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056D075A" w:rsidR="00AE3DEE" w:rsidRPr="0044212D" w:rsidRDefault="00234818" w:rsidP="001B2E00">
      <w:pPr>
        <w:pStyle w:val="Heading1"/>
        <w:spacing w:before="1440" w:after="0" w:line="240" w:lineRule="auto"/>
        <w:rPr>
          <w:color w:val="6C2E9A"/>
          <w:spacing w:val="140"/>
          <w:w w:val="83"/>
          <w:position w:val="2"/>
          <w:sz w:val="50"/>
          <w:szCs w:val="50"/>
        </w:rPr>
      </w:pPr>
      <w:r w:rsidRPr="00B313B6">
        <w:rPr>
          <w:rFonts w:eastAsia="Arial"/>
          <w:noProof/>
          <w:sz w:val="50"/>
          <w:szCs w:val="50"/>
        </w:rPr>
        <mc:AlternateContent>
          <mc:Choice Requires="wps">
            <w:drawing>
              <wp:anchor distT="0" distB="0" distL="114300" distR="114300" simplePos="0" relativeHeight="251658240" behindDoc="0" locked="0" layoutInCell="1" allowOverlap="1" wp14:anchorId="18119BBA" wp14:editId="07795E1C">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8388"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bookmarkStart w:id="0" w:name="_Hlk111132375"/>
      <w:bookmarkStart w:id="1" w:name="_Hlk112431944"/>
      <w:bookmarkEnd w:id="0"/>
      <w:r w:rsidR="00E809F8" w:rsidRPr="00B313B6">
        <w:rPr>
          <w:w w:val="83"/>
          <w:sz w:val="50"/>
          <w:szCs w:val="50"/>
        </w:rPr>
        <w:t>2022 Dashboard Technical Guide</w:t>
      </w:r>
      <w:r w:rsidR="00A46DA2">
        <w:rPr>
          <w:w w:val="83"/>
          <w:sz w:val="50"/>
          <w:szCs w:val="50"/>
        </w:rPr>
        <w:t>:</w:t>
      </w:r>
      <w:r w:rsidR="00A46DA2">
        <w:rPr>
          <w:w w:val="83"/>
          <w:sz w:val="50"/>
          <w:szCs w:val="50"/>
        </w:rPr>
        <w:br/>
      </w:r>
      <w:r w:rsidR="00AE734B">
        <w:rPr>
          <w:color w:val="6C2E9A"/>
          <w:spacing w:val="140"/>
          <w:w w:val="83"/>
          <w:position w:val="2"/>
          <w:sz w:val="50"/>
          <w:szCs w:val="50"/>
        </w:rPr>
        <w:t>ACADEMIC</w:t>
      </w:r>
      <w:r w:rsidR="009425B3" w:rsidRPr="0044212D">
        <w:rPr>
          <w:color w:val="6C2E9A"/>
          <w:spacing w:val="140"/>
          <w:w w:val="83"/>
          <w:position w:val="2"/>
          <w:sz w:val="50"/>
          <w:szCs w:val="50"/>
        </w:rPr>
        <w:t xml:space="preserve"> INDICATOR</w:t>
      </w:r>
      <w:r w:rsidR="00AE734B">
        <w:rPr>
          <w:color w:val="6C2E9A"/>
          <w:spacing w:val="140"/>
          <w:w w:val="83"/>
          <w:position w:val="2"/>
          <w:sz w:val="50"/>
          <w:szCs w:val="50"/>
        </w:rPr>
        <w:t>S</w:t>
      </w:r>
    </w:p>
    <w:p w14:paraId="637BCE63" w14:textId="0F5F228E" w:rsidR="009425B3" w:rsidRPr="009425B3" w:rsidRDefault="004E5A03" w:rsidP="009425B3">
      <w:pPr>
        <w:rPr>
          <w:w w:val="83"/>
          <w:sz w:val="28"/>
        </w:rPr>
      </w:pPr>
      <w:r>
        <w:rPr>
          <w:noProof/>
        </w:rPr>
        <w:drawing>
          <wp:anchor distT="0" distB="0" distL="114300" distR="114300" simplePos="0" relativeHeight="251658242" behindDoc="0" locked="0" layoutInCell="1" allowOverlap="1" wp14:anchorId="3CDF2E4F" wp14:editId="65E6A139">
            <wp:simplePos x="0" y="0"/>
            <wp:positionH relativeFrom="margin">
              <wp:align>left</wp:align>
            </wp:positionH>
            <wp:positionV relativeFrom="paragraph">
              <wp:posOffset>316230</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95DCD">
        <w:rPr>
          <w:w w:val="83"/>
          <w:sz w:val="28"/>
        </w:rPr>
        <w:t>Indicators</w:t>
      </w:r>
      <w:r w:rsidR="005D1A93">
        <w:rPr>
          <w:w w:val="83"/>
          <w:sz w:val="28"/>
        </w:rPr>
        <w:t xml:space="preserve"> Covering </w:t>
      </w:r>
      <w:r w:rsidR="003D6BD5">
        <w:rPr>
          <w:w w:val="83"/>
          <w:sz w:val="28"/>
        </w:rPr>
        <w:t xml:space="preserve">Grades </w:t>
      </w:r>
      <w:r w:rsidR="00AE734B">
        <w:rPr>
          <w:w w:val="83"/>
          <w:sz w:val="28"/>
        </w:rPr>
        <w:t>Three</w:t>
      </w:r>
      <w:r w:rsidR="009425B3" w:rsidRPr="009425B3">
        <w:rPr>
          <w:w w:val="83"/>
          <w:sz w:val="28"/>
        </w:rPr>
        <w:t xml:space="preserve"> through </w:t>
      </w:r>
      <w:r w:rsidR="00AE734B">
        <w:rPr>
          <w:w w:val="83"/>
          <w:sz w:val="28"/>
        </w:rPr>
        <w:t>Eight and Grade Eleven</w:t>
      </w:r>
      <w:r w:rsidR="009D2311">
        <w:rPr>
          <w:w w:val="83"/>
          <w:sz w:val="28"/>
        </w:rPr>
        <w:t xml:space="preserve"> </w:t>
      </w:r>
    </w:p>
    <w:p w14:paraId="77009A19" w14:textId="3066D5C9" w:rsidR="00BE4584" w:rsidRPr="00042E6F" w:rsidRDefault="00BE4584" w:rsidP="004E5A03">
      <w:pPr>
        <w:spacing w:before="240" w:after="6000" w:line="240" w:lineRule="auto"/>
        <w:rPr>
          <w:rFonts w:cs="Arial"/>
          <w:sz w:val="20"/>
          <w:szCs w:val="20"/>
        </w:rPr>
      </w:pPr>
    </w:p>
    <w:p w14:paraId="3224F842" w14:textId="4F54CB53" w:rsidR="004E5A03" w:rsidRDefault="004E5A03" w:rsidP="004E5A03">
      <w:pPr>
        <w:spacing w:before="120" w:after="120" w:line="240" w:lineRule="auto"/>
        <w:jc w:val="right"/>
        <w:rPr>
          <w:szCs w:val="24"/>
        </w:rPr>
      </w:pPr>
      <w:bookmarkStart w:id="2" w:name="_Hlk112431975"/>
      <w:bookmarkEnd w:id="1"/>
      <w:r w:rsidRPr="00154AAE">
        <w:rPr>
          <w:noProof/>
          <w:sz w:val="18"/>
          <w:szCs w:val="20"/>
        </w:rPr>
        <w:drawing>
          <wp:inline distT="0" distB="0" distL="0" distR="0" wp14:anchorId="030916B5" wp14:editId="0EB8D248">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74245D87" w:rsidR="00E809F8" w:rsidRPr="00DF09E4" w:rsidRDefault="00DF09E4" w:rsidP="004E5A03">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4E5A03">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4E5A03">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42D3E824" w:rsidR="00DF09E4" w:rsidRPr="00A46DA2" w:rsidRDefault="00A46DA2" w:rsidP="004E5A03">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 School Dashboard and System of Support web page." </w:instrText>
      </w:r>
      <w:r>
        <w:rPr>
          <w:rFonts w:cs="Arial"/>
          <w:szCs w:val="24"/>
        </w:rPr>
      </w:r>
      <w:r>
        <w:rPr>
          <w:rFonts w:cs="Arial"/>
          <w:szCs w:val="24"/>
        </w:rPr>
        <w:fldChar w:fldCharType="separate"/>
      </w:r>
      <w:r w:rsidR="00DF09E4" w:rsidRPr="00A46DA2">
        <w:rPr>
          <w:rStyle w:val="Hyperlink"/>
          <w:rFonts w:cs="Arial"/>
          <w:szCs w:val="24"/>
        </w:rPr>
        <w:t>https://www.cde.ca.gov/dashboard</w:t>
      </w:r>
    </w:p>
    <w:p w14:paraId="63108811" w14:textId="61EF8306" w:rsidR="00DF09E4" w:rsidRPr="001A44B8" w:rsidRDefault="00A46DA2" w:rsidP="004E5A03">
      <w:pPr>
        <w:spacing w:before="120" w:after="120" w:line="240" w:lineRule="auto"/>
        <w:jc w:val="right"/>
        <w:rPr>
          <w:rFonts w:cs="Arial"/>
          <w:b/>
          <w:bCs/>
          <w:szCs w:val="24"/>
        </w:rPr>
      </w:pPr>
      <w:r>
        <w:rPr>
          <w:rFonts w:cs="Arial"/>
          <w:szCs w:val="24"/>
        </w:rPr>
        <w:fldChar w:fldCharType="end"/>
      </w:r>
      <w:r w:rsidR="001A44B8">
        <w:rPr>
          <w:b/>
          <w:bCs/>
          <w:szCs w:val="24"/>
        </w:rPr>
        <w:t>December 2022</w:t>
      </w:r>
    </w:p>
    <w:p w14:paraId="77E7AA10" w14:textId="4E5918AB"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4" behindDoc="1" locked="0" layoutInCell="1" allowOverlap="1" wp14:anchorId="162A61F2" wp14:editId="4429C4D0">
                <wp:simplePos x="0" y="0"/>
                <wp:positionH relativeFrom="page">
                  <wp:align>center</wp:align>
                </wp:positionH>
                <wp:positionV relativeFrom="paragraph">
                  <wp:posOffset>170327</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7E902" id="Group 2768" o:spid="_x0000_s1026" alt="&quot;&quot;" style="position:absolute;margin-left:0;margin-top:13.4pt;width:524.5pt;height:9.55pt;z-index:-251658236;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pdkoakADAADNBwAADgAAAAAAAAAAAAAAAAAuAgAAZHJzL2Uyb0RvYy54&#10;bWxQSwECLQAUAAYACAAAACEAhmGd5N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path="m,l7168,e" filled="f" strokecolor="#6c2e9a" strokeweight="6pt">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p>
    <w:p w14:paraId="15E153EF" w14:textId="6F4FC871" w:rsidR="000346C9" w:rsidRPr="00553C98" w:rsidRDefault="000346C9" w:rsidP="00D82386">
      <w:pPr>
        <w:pStyle w:val="Header2"/>
        <w:rPr>
          <w:sz w:val="44"/>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1321AC01" w14:textId="1B436DB0" w:rsidR="00765413" w:rsidRPr="00042E6F" w:rsidRDefault="00000000" w:rsidP="00765413">
          <w:pPr>
            <w:spacing w:after="100" w:line="240" w:lineRule="auto"/>
            <w:ind w:left="450"/>
            <w:rPr>
              <w:rFonts w:cs="Arial"/>
            </w:rPr>
          </w:pPr>
          <w:hyperlink w:anchor="_About_this_Mini-Guide," w:history="1">
            <w:r w:rsidR="00765413" w:rsidRPr="00A46DA2">
              <w:rPr>
                <w:rStyle w:val="Hyperlink"/>
                <w:rFonts w:cs="Arial"/>
              </w:rPr>
              <w:t xml:space="preserve">About this Mini-Guide, Resources, and Contacts </w:t>
            </w:r>
            <w:r w:rsidR="00765413" w:rsidRPr="00A46DA2">
              <w:rPr>
                <w:rStyle w:val="Hyperlink"/>
                <w:rFonts w:cs="Arial"/>
              </w:rPr>
              <w:ptab w:relativeTo="margin" w:alignment="right" w:leader="dot"/>
            </w:r>
            <w:r w:rsidR="00765413" w:rsidRPr="00A46DA2">
              <w:rPr>
                <w:rStyle w:val="Hyperlink"/>
                <w:rFonts w:cs="Arial"/>
                <w:bCs/>
              </w:rPr>
              <w:t>1</w:t>
            </w:r>
          </w:hyperlink>
        </w:p>
        <w:p w14:paraId="0DD04D13" w14:textId="5E20AC4D" w:rsidR="00765413" w:rsidRPr="00042E6F" w:rsidRDefault="00000000" w:rsidP="00765413">
          <w:pPr>
            <w:spacing w:after="100" w:line="240" w:lineRule="auto"/>
            <w:ind w:left="450"/>
            <w:rPr>
              <w:rFonts w:cs="Arial"/>
            </w:rPr>
          </w:pPr>
          <w:hyperlink w:anchor="_2022_Dashboard" w:history="1">
            <w:r w:rsidR="00765413" w:rsidRPr="00A46DA2">
              <w:rPr>
                <w:rStyle w:val="Hyperlink"/>
                <w:rFonts w:cs="Arial"/>
              </w:rPr>
              <w:t xml:space="preserve">2022 Dashboard </w:t>
            </w:r>
            <w:r w:rsidR="00765413" w:rsidRPr="00A46DA2">
              <w:rPr>
                <w:rStyle w:val="Hyperlink"/>
                <w:rFonts w:cs="Arial"/>
              </w:rPr>
              <w:ptab w:relativeTo="margin" w:alignment="right" w:leader="dot"/>
            </w:r>
            <w:r w:rsidR="00765413" w:rsidRPr="00A46DA2">
              <w:rPr>
                <w:rStyle w:val="Hyperlink"/>
                <w:rFonts w:cs="Arial"/>
                <w:bCs/>
              </w:rPr>
              <w:t>2</w:t>
            </w:r>
          </w:hyperlink>
        </w:p>
        <w:p w14:paraId="0B2999E9" w14:textId="7A759541" w:rsidR="00765413" w:rsidRPr="00042E6F" w:rsidRDefault="00000000" w:rsidP="00765413">
          <w:pPr>
            <w:spacing w:after="100" w:line="240" w:lineRule="auto"/>
            <w:ind w:left="450"/>
            <w:rPr>
              <w:rFonts w:cs="Arial"/>
            </w:rPr>
          </w:pPr>
          <w:hyperlink w:anchor="_Introduction" w:history="1">
            <w:r w:rsidR="00765413" w:rsidRPr="00A46DA2">
              <w:rPr>
                <w:rStyle w:val="Hyperlink"/>
                <w:rFonts w:cs="Arial"/>
              </w:rPr>
              <w:t>Introduction</w:t>
            </w:r>
            <w:r w:rsidR="00765413" w:rsidRPr="00A46DA2">
              <w:rPr>
                <w:rStyle w:val="Hyperlink"/>
                <w:rFonts w:cs="Arial"/>
              </w:rPr>
              <w:ptab w:relativeTo="margin" w:alignment="right" w:leader="dot"/>
            </w:r>
            <w:r w:rsidR="00765413" w:rsidRPr="00A46DA2">
              <w:rPr>
                <w:rStyle w:val="Hyperlink"/>
                <w:rFonts w:cs="Arial"/>
                <w:bCs/>
              </w:rPr>
              <w:t>3</w:t>
            </w:r>
          </w:hyperlink>
        </w:p>
        <w:p w14:paraId="56024879" w14:textId="59D13C4D" w:rsidR="00765413" w:rsidRDefault="00000000" w:rsidP="00765413">
          <w:pPr>
            <w:spacing w:after="100" w:line="240" w:lineRule="auto"/>
            <w:ind w:left="450" w:firstLine="270"/>
            <w:rPr>
              <w:rFonts w:cs="Arial"/>
              <w:bCs/>
            </w:rPr>
          </w:pPr>
          <w:hyperlink w:anchor="_What_are_these" w:history="1">
            <w:r w:rsidR="00765413" w:rsidRPr="00A46DA2">
              <w:rPr>
                <w:rStyle w:val="Hyperlink"/>
                <w:rFonts w:cs="Arial"/>
              </w:rPr>
              <w:t xml:space="preserve">What </w:t>
            </w:r>
            <w:r w:rsidR="001E3B16" w:rsidRPr="00A46DA2">
              <w:rPr>
                <w:rStyle w:val="Hyperlink"/>
                <w:rFonts w:cs="Arial"/>
              </w:rPr>
              <w:t>are these Indicators</w:t>
            </w:r>
            <w:r w:rsidR="00765413" w:rsidRPr="00A46DA2">
              <w:rPr>
                <w:rStyle w:val="Hyperlink"/>
                <w:rFonts w:cs="Arial"/>
              </w:rPr>
              <w:t>?</w:t>
            </w:r>
            <w:r w:rsidR="00765413" w:rsidRPr="00A46DA2">
              <w:rPr>
                <w:rStyle w:val="Hyperlink"/>
                <w:rFonts w:cs="Arial"/>
              </w:rPr>
              <w:ptab w:relativeTo="margin" w:alignment="right" w:leader="dot"/>
            </w:r>
            <w:r w:rsidR="00765413" w:rsidRPr="00A46DA2">
              <w:rPr>
                <w:rStyle w:val="Hyperlink"/>
                <w:rFonts w:cs="Arial"/>
                <w:bCs/>
              </w:rPr>
              <w:t>3</w:t>
            </w:r>
          </w:hyperlink>
        </w:p>
        <w:p w14:paraId="00D1760F" w14:textId="365F788A" w:rsidR="00765413" w:rsidRDefault="00000000" w:rsidP="00765413">
          <w:pPr>
            <w:spacing w:after="100" w:line="240" w:lineRule="auto"/>
            <w:ind w:left="450" w:firstLine="270"/>
            <w:rPr>
              <w:rFonts w:cs="Arial"/>
              <w:bCs/>
            </w:rPr>
          </w:pPr>
          <w:hyperlink w:anchor="_Who_is_Held" w:history="1">
            <w:r w:rsidR="00765413" w:rsidRPr="00A46DA2">
              <w:rPr>
                <w:rStyle w:val="Hyperlink"/>
                <w:rFonts w:cs="Arial"/>
                <w:bCs/>
              </w:rPr>
              <w:t>Who is Held Accountable for t</w:t>
            </w:r>
            <w:r w:rsidR="001E3B16" w:rsidRPr="00A46DA2">
              <w:rPr>
                <w:rStyle w:val="Hyperlink"/>
                <w:rFonts w:cs="Arial"/>
                <w:bCs/>
              </w:rPr>
              <w:t>hese</w:t>
            </w:r>
            <w:r w:rsidR="00765413" w:rsidRPr="00A46DA2">
              <w:rPr>
                <w:rStyle w:val="Hyperlink"/>
                <w:rFonts w:cs="Arial"/>
                <w:bCs/>
              </w:rPr>
              <w:t xml:space="preserve"> Indicator</w:t>
            </w:r>
            <w:r w:rsidR="001E3B16" w:rsidRPr="00A46DA2">
              <w:rPr>
                <w:rStyle w:val="Hyperlink"/>
                <w:rFonts w:cs="Arial"/>
                <w:bCs/>
              </w:rPr>
              <w:t>s</w:t>
            </w:r>
            <w:r w:rsidR="00765413" w:rsidRPr="00A46DA2">
              <w:rPr>
                <w:rStyle w:val="Hyperlink"/>
                <w:rFonts w:cs="Arial"/>
                <w:bCs/>
              </w:rPr>
              <w:t>?</w:t>
            </w:r>
            <w:r w:rsidR="00765413" w:rsidRPr="00A46DA2">
              <w:rPr>
                <w:rStyle w:val="Hyperlink"/>
                <w:rFonts w:cs="Arial"/>
              </w:rPr>
              <w:t xml:space="preserve"> </w:t>
            </w:r>
            <w:r w:rsidR="00765413" w:rsidRPr="00A46DA2">
              <w:rPr>
                <w:rStyle w:val="Hyperlink"/>
                <w:rFonts w:cs="Arial"/>
              </w:rPr>
              <w:ptab w:relativeTo="margin" w:alignment="right" w:leader="dot"/>
            </w:r>
            <w:r w:rsidR="00765413" w:rsidRPr="00A46DA2">
              <w:rPr>
                <w:rStyle w:val="Hyperlink"/>
                <w:rFonts w:cs="Arial"/>
                <w:bCs/>
              </w:rPr>
              <w:t>3</w:t>
            </w:r>
          </w:hyperlink>
        </w:p>
        <w:p w14:paraId="257934B2" w14:textId="62118081" w:rsidR="00687AF0" w:rsidRDefault="00000000" w:rsidP="00765413">
          <w:pPr>
            <w:spacing w:after="100" w:line="240" w:lineRule="auto"/>
            <w:ind w:left="450" w:firstLine="270"/>
            <w:rPr>
              <w:rFonts w:cs="Arial"/>
            </w:rPr>
          </w:pPr>
          <w:hyperlink w:anchor="_Modified_Methods_for" w:history="1">
            <w:r w:rsidR="00687AF0" w:rsidRPr="00A46DA2">
              <w:rPr>
                <w:rStyle w:val="Hyperlink"/>
                <w:rFonts w:cs="Arial"/>
              </w:rPr>
              <w:t xml:space="preserve">Modified Methods for Dashboard Alternative Schools Status (DASS) </w:t>
            </w:r>
            <w:r w:rsidR="00D84C2D" w:rsidRPr="00A46DA2">
              <w:rPr>
                <w:rStyle w:val="Hyperlink"/>
                <w:rFonts w:cs="Arial"/>
              </w:rPr>
              <w:t>Schools</w:t>
            </w:r>
            <w:r w:rsidR="00687AF0" w:rsidRPr="00A46DA2">
              <w:rPr>
                <w:rStyle w:val="Hyperlink"/>
                <w:rFonts w:cs="Arial"/>
              </w:rPr>
              <w:ptab w:relativeTo="margin" w:alignment="right" w:leader="dot"/>
            </w:r>
            <w:r w:rsidR="00687AF0" w:rsidRPr="00A46DA2">
              <w:rPr>
                <w:rStyle w:val="Hyperlink"/>
                <w:rFonts w:cs="Arial"/>
              </w:rPr>
              <w:t>4</w:t>
            </w:r>
          </w:hyperlink>
        </w:p>
        <w:p w14:paraId="7EAABCFE" w14:textId="579B4D35" w:rsidR="00765413" w:rsidRDefault="00000000" w:rsidP="00765413">
          <w:pPr>
            <w:spacing w:after="100" w:line="240" w:lineRule="auto"/>
            <w:ind w:left="450" w:firstLine="270"/>
            <w:rPr>
              <w:rFonts w:cs="Arial"/>
              <w:bCs/>
            </w:rPr>
          </w:pPr>
          <w:hyperlink w:anchor="_What_is_the" w:history="1">
            <w:r w:rsidR="00765413" w:rsidRPr="00A46DA2">
              <w:rPr>
                <w:rStyle w:val="Hyperlink"/>
                <w:rFonts w:cs="Arial"/>
              </w:rPr>
              <w:t xml:space="preserve">What is the Data Source? </w:t>
            </w:r>
            <w:r w:rsidR="00765413" w:rsidRPr="00A46DA2">
              <w:rPr>
                <w:rStyle w:val="Hyperlink"/>
                <w:rFonts w:cs="Arial"/>
              </w:rPr>
              <w:ptab w:relativeTo="margin" w:alignment="right" w:leader="dot"/>
            </w:r>
            <w:r w:rsidR="00765413" w:rsidRPr="00A46DA2">
              <w:rPr>
                <w:rStyle w:val="Hyperlink"/>
                <w:rFonts w:cs="Arial"/>
                <w:bCs/>
              </w:rPr>
              <w:t>4</w:t>
            </w:r>
          </w:hyperlink>
        </w:p>
        <w:p w14:paraId="7721482B" w14:textId="6EDD04BF" w:rsidR="00765413" w:rsidRDefault="00000000" w:rsidP="00765413">
          <w:pPr>
            <w:spacing w:after="100" w:line="240" w:lineRule="auto"/>
            <w:ind w:left="450" w:firstLine="270"/>
            <w:rPr>
              <w:rFonts w:cs="Arial"/>
              <w:bCs/>
            </w:rPr>
          </w:pPr>
          <w:hyperlink w:anchor="_Differences_between_CAASPP" w:history="1">
            <w:r w:rsidR="00765413" w:rsidRPr="00A46DA2">
              <w:rPr>
                <w:rStyle w:val="Hyperlink"/>
                <w:rFonts w:cs="Arial"/>
              </w:rPr>
              <w:t xml:space="preserve">Differences Between </w:t>
            </w:r>
            <w:r w:rsidR="005F06C2" w:rsidRPr="00A46DA2">
              <w:rPr>
                <w:rStyle w:val="Hyperlink"/>
                <w:rFonts w:cs="Arial"/>
              </w:rPr>
              <w:t>CAASPP</w:t>
            </w:r>
            <w:r w:rsidR="00765413" w:rsidRPr="00A46DA2">
              <w:rPr>
                <w:rStyle w:val="Hyperlink"/>
                <w:rFonts w:cs="Arial"/>
              </w:rPr>
              <w:t xml:space="preserve"> and Dashboard</w:t>
            </w:r>
            <w:r w:rsidR="00765413" w:rsidRPr="00A46DA2">
              <w:rPr>
                <w:rStyle w:val="Hyperlink"/>
                <w:rFonts w:cs="Arial"/>
              </w:rPr>
              <w:ptab w:relativeTo="margin" w:alignment="right" w:leader="dot"/>
            </w:r>
            <w:r w:rsidR="005F06C2" w:rsidRPr="00A46DA2">
              <w:rPr>
                <w:rStyle w:val="Hyperlink"/>
                <w:rFonts w:cs="Arial"/>
                <w:bCs/>
              </w:rPr>
              <w:t>5</w:t>
            </w:r>
          </w:hyperlink>
        </w:p>
        <w:p w14:paraId="52DA9494" w14:textId="6BE59C41" w:rsidR="00765413" w:rsidRDefault="00000000" w:rsidP="00765413">
          <w:pPr>
            <w:spacing w:after="100" w:line="240" w:lineRule="auto"/>
            <w:ind w:left="450"/>
            <w:rPr>
              <w:rFonts w:cs="Arial"/>
            </w:rPr>
          </w:pPr>
          <w:hyperlink w:anchor="_Academic_Rules" w:history="1">
            <w:r w:rsidR="005F06C2" w:rsidRPr="00A46DA2">
              <w:rPr>
                <w:rStyle w:val="Hyperlink"/>
                <w:rFonts w:cs="Arial"/>
              </w:rPr>
              <w:t>Academic</w:t>
            </w:r>
            <w:r w:rsidR="00765413" w:rsidRPr="00A46DA2">
              <w:rPr>
                <w:rStyle w:val="Hyperlink"/>
                <w:rFonts w:cs="Arial"/>
              </w:rPr>
              <w:t xml:space="preserve"> Rules</w:t>
            </w:r>
            <w:r w:rsidR="00765413" w:rsidRPr="00A46DA2">
              <w:rPr>
                <w:rStyle w:val="Hyperlink"/>
                <w:rFonts w:cs="Arial"/>
              </w:rPr>
              <w:ptab w:relativeTo="margin" w:alignment="right" w:leader="dot"/>
            </w:r>
            <w:r w:rsidR="005F06C2" w:rsidRPr="00A46DA2">
              <w:rPr>
                <w:rStyle w:val="Hyperlink"/>
                <w:rFonts w:cs="Arial"/>
              </w:rPr>
              <w:t>6</w:t>
            </w:r>
          </w:hyperlink>
        </w:p>
        <w:p w14:paraId="2682CE74" w14:textId="51541592" w:rsidR="00765413" w:rsidRDefault="00000000" w:rsidP="00765413">
          <w:pPr>
            <w:spacing w:after="100" w:line="240" w:lineRule="auto"/>
            <w:ind w:left="450" w:firstLine="270"/>
          </w:pPr>
          <w:hyperlink w:anchor="_What’s_New_Since" w:history="1">
            <w:r w:rsidR="00765413" w:rsidRPr="00A46DA2">
              <w:rPr>
                <w:rStyle w:val="Hyperlink"/>
              </w:rPr>
              <w:t>What’s New Since the 2019 Dashboard?</w:t>
            </w:r>
            <w:r w:rsidR="00765413" w:rsidRPr="00A46DA2">
              <w:rPr>
                <w:rStyle w:val="Hyperlink"/>
              </w:rPr>
              <w:ptab w:relativeTo="margin" w:alignment="right" w:leader="dot"/>
            </w:r>
            <w:r w:rsidR="00D84C2D" w:rsidRPr="00A46DA2">
              <w:rPr>
                <w:rStyle w:val="Hyperlink"/>
              </w:rPr>
              <w:t>6</w:t>
            </w:r>
          </w:hyperlink>
        </w:p>
        <w:p w14:paraId="03370612" w14:textId="39575ACC" w:rsidR="00765413" w:rsidRDefault="00000000" w:rsidP="00765413">
          <w:pPr>
            <w:spacing w:after="100" w:line="240" w:lineRule="auto"/>
            <w:ind w:left="450" w:firstLine="270"/>
            <w:rPr>
              <w:rFonts w:cs="Arial"/>
              <w:bCs/>
            </w:rPr>
          </w:pPr>
          <w:hyperlink w:anchor="_Participation_Rate" w:history="1">
            <w:r w:rsidR="00A5687F" w:rsidRPr="00A46DA2">
              <w:rPr>
                <w:rStyle w:val="Hyperlink"/>
              </w:rPr>
              <w:t>Participation Rate</w:t>
            </w:r>
            <w:r w:rsidR="00765413" w:rsidRPr="00A46DA2">
              <w:rPr>
                <w:rStyle w:val="Hyperlink"/>
                <w:rFonts w:cs="Arial"/>
              </w:rPr>
              <w:ptab w:relativeTo="margin" w:alignment="right" w:leader="dot"/>
            </w:r>
            <w:r w:rsidR="00A5687F" w:rsidRPr="00A46DA2">
              <w:rPr>
                <w:rStyle w:val="Hyperlink"/>
                <w:rFonts w:cs="Arial"/>
                <w:bCs/>
              </w:rPr>
              <w:t>7</w:t>
            </w:r>
          </w:hyperlink>
        </w:p>
        <w:p w14:paraId="70F0906A" w14:textId="2E2AA3AD" w:rsidR="00765413" w:rsidRDefault="00000000" w:rsidP="00765413">
          <w:pPr>
            <w:spacing w:after="100" w:line="240" w:lineRule="auto"/>
            <w:ind w:left="720" w:firstLine="270"/>
            <w:rPr>
              <w:rFonts w:cs="Arial"/>
              <w:bCs/>
            </w:rPr>
          </w:pPr>
          <w:hyperlink w:anchor="_Calculating_the_Participation" w:history="1">
            <w:r w:rsidR="00A5687F" w:rsidRPr="00A46DA2">
              <w:rPr>
                <w:rStyle w:val="Hyperlink"/>
                <w:rFonts w:cs="Arial"/>
              </w:rPr>
              <w:t>Calculating the Participation</w:t>
            </w:r>
            <w:r w:rsidR="00765413" w:rsidRPr="00A46DA2">
              <w:rPr>
                <w:rStyle w:val="Hyperlink"/>
                <w:rFonts w:cs="Arial"/>
              </w:rPr>
              <w:t xml:space="preserve"> Rate</w:t>
            </w:r>
            <w:r w:rsidR="00765413" w:rsidRPr="00A46DA2">
              <w:rPr>
                <w:rStyle w:val="Hyperlink"/>
                <w:rFonts w:cs="Arial"/>
              </w:rPr>
              <w:ptab w:relativeTo="margin" w:alignment="right" w:leader="dot"/>
            </w:r>
            <w:r w:rsidR="00256208" w:rsidRPr="00A46DA2">
              <w:rPr>
                <w:rStyle w:val="Hyperlink"/>
                <w:rFonts w:cs="Arial"/>
                <w:bCs/>
              </w:rPr>
              <w:t>7</w:t>
            </w:r>
          </w:hyperlink>
        </w:p>
        <w:p w14:paraId="75C7F456" w14:textId="289EEC3C" w:rsidR="00765413" w:rsidRDefault="00000000" w:rsidP="00765413">
          <w:pPr>
            <w:spacing w:after="100" w:line="240" w:lineRule="auto"/>
            <w:ind w:left="450" w:firstLine="270"/>
            <w:rPr>
              <w:rFonts w:cs="Arial"/>
              <w:bCs/>
            </w:rPr>
          </w:pPr>
          <w:hyperlink w:anchor="_Distance_from_Standard" w:history="1">
            <w:r w:rsidR="00256208" w:rsidRPr="00A46DA2">
              <w:rPr>
                <w:rStyle w:val="Hyperlink"/>
                <w:rFonts w:cs="Arial"/>
              </w:rPr>
              <w:t>Distance from Standard</w:t>
            </w:r>
            <w:r w:rsidR="00765413" w:rsidRPr="00A46DA2">
              <w:rPr>
                <w:rStyle w:val="Hyperlink"/>
                <w:rFonts w:cs="Arial"/>
              </w:rPr>
              <w:ptab w:relativeTo="margin" w:alignment="right" w:leader="dot"/>
            </w:r>
            <w:r w:rsidR="00765413" w:rsidRPr="00A46DA2">
              <w:rPr>
                <w:rStyle w:val="Hyperlink"/>
                <w:rFonts w:cs="Arial"/>
                <w:bCs/>
              </w:rPr>
              <w:t>1</w:t>
            </w:r>
            <w:r w:rsidR="00256208" w:rsidRPr="00A46DA2">
              <w:rPr>
                <w:rStyle w:val="Hyperlink"/>
                <w:rFonts w:cs="Arial"/>
                <w:bCs/>
              </w:rPr>
              <w:t>6</w:t>
            </w:r>
          </w:hyperlink>
        </w:p>
        <w:p w14:paraId="5EE21AFB" w14:textId="11018D47" w:rsidR="004D3520" w:rsidRDefault="00000000" w:rsidP="004D3520">
          <w:pPr>
            <w:spacing w:after="100" w:line="240" w:lineRule="auto"/>
            <w:ind w:left="720" w:firstLine="270"/>
            <w:rPr>
              <w:rFonts w:cs="Arial"/>
              <w:bCs/>
            </w:rPr>
          </w:pPr>
          <w:hyperlink w:anchor="_Calculating_the_DFS" w:history="1">
            <w:r w:rsidR="004D3520" w:rsidRPr="00A46DA2">
              <w:rPr>
                <w:rStyle w:val="Hyperlink"/>
                <w:rFonts w:cs="Arial"/>
              </w:rPr>
              <w:t>Calculating the Distance from Standard</w:t>
            </w:r>
            <w:r w:rsidR="004D3520" w:rsidRPr="00A46DA2">
              <w:rPr>
                <w:rStyle w:val="Hyperlink"/>
                <w:rFonts w:cs="Arial"/>
              </w:rPr>
              <w:ptab w:relativeTo="margin" w:alignment="right" w:leader="dot"/>
            </w:r>
            <w:r w:rsidR="004D3520" w:rsidRPr="00A46DA2">
              <w:rPr>
                <w:rStyle w:val="Hyperlink"/>
                <w:rFonts w:cs="Arial"/>
              </w:rPr>
              <w:t>1</w:t>
            </w:r>
            <w:r w:rsidR="004D3520" w:rsidRPr="00A46DA2">
              <w:rPr>
                <w:rStyle w:val="Hyperlink"/>
                <w:rFonts w:cs="Arial"/>
                <w:bCs/>
              </w:rPr>
              <w:t>7</w:t>
            </w:r>
          </w:hyperlink>
        </w:p>
        <w:p w14:paraId="12F58E1E" w14:textId="7EA558B3" w:rsidR="00765413" w:rsidRDefault="00000000" w:rsidP="00117BFB">
          <w:pPr>
            <w:spacing w:after="100" w:line="240" w:lineRule="auto"/>
            <w:ind w:left="720" w:firstLine="270"/>
            <w:rPr>
              <w:rFonts w:cs="Arial"/>
              <w:bCs/>
            </w:rPr>
          </w:pPr>
          <w:hyperlink w:anchor="_DFS_for_Smarter" w:history="1">
            <w:r w:rsidR="00117BFB" w:rsidRPr="00A46DA2">
              <w:rPr>
                <w:rStyle w:val="Hyperlink"/>
                <w:rFonts w:cs="Arial"/>
              </w:rPr>
              <w:t>DFS for Smarter Balanced Summative Assessments</w:t>
            </w:r>
            <w:r w:rsidR="00765413" w:rsidRPr="00A46DA2">
              <w:rPr>
                <w:rStyle w:val="Hyperlink"/>
                <w:rFonts w:cs="Arial"/>
              </w:rPr>
              <w:t xml:space="preserve"> </w:t>
            </w:r>
            <w:r w:rsidR="00765413" w:rsidRPr="00A46DA2">
              <w:rPr>
                <w:rStyle w:val="Hyperlink"/>
                <w:rFonts w:cs="Arial"/>
              </w:rPr>
              <w:ptab w:relativeTo="margin" w:alignment="right" w:leader="dot"/>
            </w:r>
            <w:r w:rsidR="00765413" w:rsidRPr="00A46DA2">
              <w:rPr>
                <w:rStyle w:val="Hyperlink"/>
                <w:rFonts w:cs="Arial"/>
                <w:bCs/>
              </w:rPr>
              <w:t>1</w:t>
            </w:r>
            <w:r w:rsidR="00117BFB" w:rsidRPr="00A46DA2">
              <w:rPr>
                <w:rStyle w:val="Hyperlink"/>
                <w:rFonts w:cs="Arial"/>
                <w:bCs/>
              </w:rPr>
              <w:t>9</w:t>
            </w:r>
          </w:hyperlink>
        </w:p>
        <w:p w14:paraId="6A321EA3" w14:textId="4DB10826" w:rsidR="00117BFB" w:rsidRDefault="00000000" w:rsidP="00117BFB">
          <w:pPr>
            <w:spacing w:after="100" w:line="240" w:lineRule="auto"/>
            <w:ind w:left="720" w:firstLine="270"/>
            <w:rPr>
              <w:rFonts w:cs="Arial"/>
            </w:rPr>
          </w:pPr>
          <w:hyperlink w:anchor="_DFS_for_California" w:history="1">
            <w:r w:rsidR="005D0FB2" w:rsidRPr="00A46DA2">
              <w:rPr>
                <w:rStyle w:val="Hyperlink"/>
                <w:rFonts w:cs="Arial"/>
                <w:bCs/>
              </w:rPr>
              <w:t>DFS for California Alternate Assessments</w:t>
            </w:r>
            <w:r w:rsidR="005D0FB2" w:rsidRPr="00A46DA2">
              <w:rPr>
                <w:rStyle w:val="Hyperlink"/>
                <w:rFonts w:cs="Arial"/>
              </w:rPr>
              <w:ptab w:relativeTo="margin" w:alignment="right" w:leader="dot"/>
            </w:r>
            <w:r w:rsidR="005D0FB2" w:rsidRPr="00A46DA2">
              <w:rPr>
                <w:rStyle w:val="Hyperlink"/>
                <w:rFonts w:cs="Arial"/>
                <w:bCs/>
              </w:rPr>
              <w:t>20</w:t>
            </w:r>
          </w:hyperlink>
        </w:p>
        <w:p w14:paraId="3CD92353" w14:textId="00E33CDB" w:rsidR="005D0FB2" w:rsidRDefault="00000000" w:rsidP="005D0FB2">
          <w:pPr>
            <w:spacing w:after="100" w:line="240" w:lineRule="auto"/>
            <w:ind w:left="720" w:firstLine="270"/>
            <w:rPr>
              <w:rFonts w:cs="Arial"/>
              <w:bCs/>
            </w:rPr>
          </w:pPr>
          <w:hyperlink w:anchor="_Not_Meeting_95" w:history="1">
            <w:r w:rsidR="005D0FB2" w:rsidRPr="00A46DA2">
              <w:rPr>
                <w:rStyle w:val="Hyperlink"/>
                <w:rFonts w:cs="Arial"/>
              </w:rPr>
              <w:t xml:space="preserve">Not Meeting 95 Percent Participation Rate Goal and How this Impacts </w:t>
            </w:r>
            <w:r w:rsidR="000D5197" w:rsidRPr="00A46DA2">
              <w:rPr>
                <w:rStyle w:val="Hyperlink"/>
                <w:rFonts w:cs="Arial"/>
              </w:rPr>
              <w:t>the DFS</w:t>
            </w:r>
            <w:r w:rsidR="000D5197" w:rsidRPr="00A46DA2">
              <w:rPr>
                <w:rStyle w:val="Hyperlink"/>
                <w:rFonts w:cs="Arial"/>
              </w:rPr>
              <w:ptab w:relativeTo="margin" w:alignment="right" w:leader="dot"/>
            </w:r>
            <w:r w:rsidR="000D5197" w:rsidRPr="00A46DA2">
              <w:rPr>
                <w:rStyle w:val="Hyperlink"/>
                <w:rFonts w:cs="Arial"/>
                <w:bCs/>
              </w:rPr>
              <w:t>23</w:t>
            </w:r>
          </w:hyperlink>
        </w:p>
        <w:p w14:paraId="371EFDB6" w14:textId="45B2FC0C" w:rsidR="000D5197" w:rsidRDefault="00000000" w:rsidP="005D0FB2">
          <w:pPr>
            <w:spacing w:after="100" w:line="240" w:lineRule="auto"/>
            <w:ind w:left="720" w:firstLine="270"/>
            <w:rPr>
              <w:rFonts w:cs="Arial"/>
            </w:rPr>
          </w:pPr>
          <w:hyperlink w:anchor="FederalRequirement" w:history="1">
            <w:r w:rsidR="000D5197" w:rsidRPr="00497A14">
              <w:rPr>
                <w:rStyle w:val="Hyperlink"/>
                <w:rFonts w:cs="Arial"/>
                <w:bCs/>
              </w:rPr>
              <w:t>Federal Requirement: Pair and Share for K, 1, and/or 2 Schools ONLY</w:t>
            </w:r>
            <w:r w:rsidR="000D5197" w:rsidRPr="00497A14">
              <w:rPr>
                <w:rStyle w:val="Hyperlink"/>
                <w:rFonts w:cs="Arial"/>
              </w:rPr>
              <w:ptab w:relativeTo="margin" w:alignment="right" w:leader="dot"/>
            </w:r>
            <w:r w:rsidR="000D5197" w:rsidRPr="00497A14">
              <w:rPr>
                <w:rStyle w:val="Hyperlink"/>
                <w:rFonts w:cs="Arial"/>
                <w:bCs/>
              </w:rPr>
              <w:t>24</w:t>
            </w:r>
          </w:hyperlink>
        </w:p>
        <w:p w14:paraId="7D30548E" w14:textId="1B288143" w:rsidR="00B20340" w:rsidRDefault="00000000" w:rsidP="00765413">
          <w:pPr>
            <w:spacing w:after="100" w:line="240" w:lineRule="auto"/>
            <w:ind w:left="450" w:firstLine="270"/>
            <w:rPr>
              <w:rFonts w:cs="Arial"/>
            </w:rPr>
          </w:pPr>
          <w:hyperlink w:anchor="_Status_Cut_Scores" w:history="1">
            <w:r w:rsidR="00AC321A" w:rsidRPr="00A46DA2">
              <w:rPr>
                <w:rStyle w:val="Hyperlink"/>
                <w:rFonts w:cs="Arial"/>
              </w:rPr>
              <w:t>Status Cut Scores</w:t>
            </w:r>
            <w:r w:rsidR="00AC321A" w:rsidRPr="00A46DA2">
              <w:rPr>
                <w:rStyle w:val="Hyperlink"/>
                <w:rFonts w:cs="Arial"/>
              </w:rPr>
              <w:ptab w:relativeTo="margin" w:alignment="right" w:leader="dot"/>
            </w:r>
            <w:r w:rsidR="00AC321A" w:rsidRPr="00A46DA2">
              <w:rPr>
                <w:rStyle w:val="Hyperlink"/>
                <w:rFonts w:cs="Arial"/>
                <w:bCs/>
              </w:rPr>
              <w:t>26</w:t>
            </w:r>
          </w:hyperlink>
        </w:p>
        <w:p w14:paraId="1C23DFA7" w14:textId="7EEF6CBF" w:rsidR="00765413" w:rsidRDefault="00000000" w:rsidP="00765413">
          <w:pPr>
            <w:spacing w:after="100" w:line="240" w:lineRule="auto"/>
            <w:ind w:left="450" w:firstLine="270"/>
            <w:rPr>
              <w:rFonts w:cs="Arial"/>
              <w:bCs/>
            </w:rPr>
          </w:pPr>
          <w:hyperlink w:anchor="_Student_Groups" w:history="1">
            <w:r w:rsidR="00765413" w:rsidRPr="00A46DA2">
              <w:rPr>
                <w:rStyle w:val="Hyperlink"/>
                <w:rFonts w:cs="Arial"/>
              </w:rPr>
              <w:t>Student Groups</w:t>
            </w:r>
            <w:r w:rsidR="00765413" w:rsidRPr="00A46DA2">
              <w:rPr>
                <w:rStyle w:val="Hyperlink"/>
                <w:rFonts w:cs="Arial"/>
              </w:rPr>
              <w:ptab w:relativeTo="margin" w:alignment="right" w:leader="dot"/>
            </w:r>
            <w:r w:rsidR="00AC321A" w:rsidRPr="00A46DA2">
              <w:rPr>
                <w:rStyle w:val="Hyperlink"/>
                <w:rFonts w:cs="Arial"/>
                <w:bCs/>
              </w:rPr>
              <w:t>26</w:t>
            </w:r>
          </w:hyperlink>
        </w:p>
        <w:p w14:paraId="0DF55D34" w14:textId="2EC5E59F" w:rsidR="00B20340" w:rsidRDefault="00000000" w:rsidP="00B20340">
          <w:pPr>
            <w:spacing w:after="100" w:line="240" w:lineRule="auto"/>
            <w:ind w:left="450" w:firstLine="270"/>
            <w:rPr>
              <w:rFonts w:cs="Arial"/>
              <w:bCs/>
            </w:rPr>
          </w:pPr>
          <w:hyperlink w:anchor="_School_Dashboard_Additional" w:history="1">
            <w:r w:rsidR="00B20340" w:rsidRPr="00A46DA2">
              <w:rPr>
                <w:rStyle w:val="Hyperlink"/>
                <w:rFonts w:cs="Arial"/>
              </w:rPr>
              <w:t>School Dashboard Additional Reports</w:t>
            </w:r>
            <w:r w:rsidR="00B20340" w:rsidRPr="00A46DA2">
              <w:rPr>
                <w:rStyle w:val="Hyperlink"/>
                <w:rFonts w:cs="Arial"/>
              </w:rPr>
              <w:ptab w:relativeTo="margin" w:alignment="right" w:leader="dot"/>
            </w:r>
            <w:r w:rsidR="00B20340" w:rsidRPr="00A46DA2">
              <w:rPr>
                <w:rStyle w:val="Hyperlink"/>
                <w:rFonts w:cs="Arial"/>
                <w:bCs/>
              </w:rPr>
              <w:t>2</w:t>
            </w:r>
            <w:r w:rsidR="00D84C2D" w:rsidRPr="00A46DA2">
              <w:rPr>
                <w:rStyle w:val="Hyperlink"/>
                <w:rFonts w:cs="Arial"/>
                <w:bCs/>
              </w:rPr>
              <w:t>6</w:t>
            </w:r>
          </w:hyperlink>
        </w:p>
        <w:p w14:paraId="2747D306" w14:textId="276DCD72" w:rsidR="00765413" w:rsidRPr="00042E6F" w:rsidRDefault="00000000" w:rsidP="00765413">
          <w:pPr>
            <w:pStyle w:val="TOC2"/>
          </w:pPr>
          <w:hyperlink w:anchor="_School_and_LEA" w:history="1">
            <w:r w:rsidR="00765413" w:rsidRPr="00A46DA2">
              <w:rPr>
                <w:rStyle w:val="Hyperlink"/>
              </w:rPr>
              <w:t>School and LEA Examples</w:t>
            </w:r>
            <w:r w:rsidR="00765413" w:rsidRPr="00A46DA2">
              <w:rPr>
                <w:rStyle w:val="Hyperlink"/>
              </w:rPr>
              <w:ptab w:relativeTo="margin" w:alignment="right" w:leader="dot"/>
            </w:r>
            <w:r w:rsidR="00530748" w:rsidRPr="00A46DA2">
              <w:rPr>
                <w:rStyle w:val="Hyperlink"/>
              </w:rPr>
              <w:t>27</w:t>
            </w:r>
          </w:hyperlink>
        </w:p>
        <w:p w14:paraId="0977605B" w14:textId="26AF22AC" w:rsidR="00765413" w:rsidRDefault="00000000" w:rsidP="00765413">
          <w:pPr>
            <w:spacing w:after="100" w:line="240" w:lineRule="auto"/>
            <w:ind w:left="450"/>
            <w:rPr>
              <w:rFonts w:cs="Arial"/>
              <w:bCs/>
            </w:rPr>
          </w:pPr>
          <w:hyperlink w:anchor="_Frequently_Asked_Questions" w:history="1">
            <w:r w:rsidR="00765413" w:rsidRPr="00A46DA2">
              <w:rPr>
                <w:rStyle w:val="Hyperlink"/>
                <w:rFonts w:cs="Arial"/>
                <w:bCs/>
              </w:rPr>
              <w:t>Frequently Asked Questions</w:t>
            </w:r>
            <w:r w:rsidR="00765413" w:rsidRPr="00A46DA2">
              <w:rPr>
                <w:rStyle w:val="Hyperlink"/>
                <w:rFonts w:cs="Arial"/>
              </w:rPr>
              <w:ptab w:relativeTo="margin" w:alignment="right" w:leader="dot"/>
            </w:r>
            <w:r w:rsidR="00530748" w:rsidRPr="00A46DA2">
              <w:rPr>
                <w:rStyle w:val="Hyperlink"/>
                <w:rFonts w:cs="Arial"/>
                <w:bCs/>
              </w:rPr>
              <w:t>34</w:t>
            </w:r>
          </w:hyperlink>
        </w:p>
        <w:p w14:paraId="4E997E62" w14:textId="144D3C7F" w:rsidR="00530748" w:rsidRDefault="00000000" w:rsidP="00765413">
          <w:pPr>
            <w:spacing w:after="100" w:line="240" w:lineRule="auto"/>
            <w:ind w:left="450"/>
            <w:rPr>
              <w:rFonts w:cs="Arial"/>
              <w:bCs/>
            </w:rPr>
          </w:pPr>
          <w:hyperlink w:anchor="_Next_Steps_for" w:history="1">
            <w:r w:rsidR="00530748" w:rsidRPr="00A46DA2">
              <w:rPr>
                <w:rStyle w:val="Hyperlink"/>
                <w:rFonts w:cs="Arial"/>
                <w:bCs/>
              </w:rPr>
              <w:t>Next Steps for Academic Indicators</w:t>
            </w:r>
            <w:r w:rsidR="00530748" w:rsidRPr="00A46DA2">
              <w:rPr>
                <w:rStyle w:val="Hyperlink"/>
                <w:rFonts w:cs="Arial"/>
              </w:rPr>
              <w:ptab w:relativeTo="margin" w:alignment="right" w:leader="dot"/>
            </w:r>
            <w:r w:rsidR="00530748" w:rsidRPr="00A46DA2">
              <w:rPr>
                <w:rStyle w:val="Hyperlink"/>
                <w:rFonts w:cs="Arial"/>
                <w:bCs/>
              </w:rPr>
              <w:t>3</w:t>
            </w:r>
            <w:r w:rsidR="00094BD3" w:rsidRPr="00A46DA2">
              <w:rPr>
                <w:rStyle w:val="Hyperlink"/>
                <w:rFonts w:cs="Arial"/>
                <w:bCs/>
              </w:rPr>
              <w:t>4</w:t>
            </w:r>
          </w:hyperlink>
        </w:p>
        <w:p w14:paraId="43B82800" w14:textId="44A47DFB" w:rsidR="00765413" w:rsidRDefault="00000000" w:rsidP="00765413">
          <w:pPr>
            <w:spacing w:after="100" w:line="240" w:lineRule="auto"/>
            <w:ind w:left="450"/>
            <w:rPr>
              <w:rFonts w:cs="Arial"/>
              <w:bCs/>
            </w:rPr>
          </w:pPr>
          <w:hyperlink w:anchor="_Additional_Local_Data" w:history="1">
            <w:r w:rsidR="00765413" w:rsidRPr="00A46DA2">
              <w:rPr>
                <w:rStyle w:val="Hyperlink"/>
                <w:rFonts w:cs="Arial"/>
                <w:bCs/>
              </w:rPr>
              <w:t>Additional Local Data Sources</w:t>
            </w:r>
            <w:r w:rsidR="00765413" w:rsidRPr="00A46DA2">
              <w:rPr>
                <w:rStyle w:val="Hyperlink"/>
                <w:rFonts w:cs="Arial"/>
              </w:rPr>
              <w:ptab w:relativeTo="margin" w:alignment="right" w:leader="dot"/>
            </w:r>
            <w:r w:rsidR="001B1765" w:rsidRPr="00A46DA2">
              <w:rPr>
                <w:rStyle w:val="Hyperlink"/>
                <w:rFonts w:cs="Arial"/>
                <w:bCs/>
              </w:rPr>
              <w:t>35</w:t>
            </w:r>
          </w:hyperlink>
        </w:p>
        <w:p w14:paraId="3A1C7C1C" w14:textId="28982B5D" w:rsidR="001B1765" w:rsidRDefault="00000000" w:rsidP="00765413">
          <w:pPr>
            <w:spacing w:after="100" w:line="240" w:lineRule="auto"/>
            <w:ind w:left="450"/>
            <w:rPr>
              <w:rFonts w:cs="Arial"/>
              <w:bCs/>
            </w:rPr>
          </w:pPr>
          <w:hyperlink w:anchor="_Appendix_A" w:history="1">
            <w:r w:rsidR="001B1765" w:rsidRPr="00A46DA2">
              <w:rPr>
                <w:rStyle w:val="Hyperlink"/>
                <w:rFonts w:cs="Arial"/>
                <w:bCs/>
              </w:rPr>
              <w:t>Appendix A: Scale Score Ranges for Smarter Balanced Summative Assessments</w:t>
            </w:r>
            <w:r w:rsidR="001B1765" w:rsidRPr="00A46DA2">
              <w:rPr>
                <w:rStyle w:val="Hyperlink"/>
                <w:rFonts w:cs="Arial"/>
              </w:rPr>
              <w:ptab w:relativeTo="margin" w:alignment="right" w:leader="dot"/>
            </w:r>
            <w:r w:rsidR="001B1765" w:rsidRPr="00A46DA2">
              <w:rPr>
                <w:rStyle w:val="Hyperlink"/>
                <w:rFonts w:cs="Arial"/>
                <w:bCs/>
              </w:rPr>
              <w:t>36</w:t>
            </w:r>
          </w:hyperlink>
        </w:p>
        <w:p w14:paraId="13A50093" w14:textId="263DB006" w:rsidR="001B1765" w:rsidRDefault="00000000" w:rsidP="00765413">
          <w:pPr>
            <w:spacing w:after="100" w:line="240" w:lineRule="auto"/>
            <w:ind w:left="450"/>
            <w:rPr>
              <w:rFonts w:cs="Arial"/>
              <w:bCs/>
            </w:rPr>
          </w:pPr>
          <w:hyperlink w:anchor="_Appendix_B" w:history="1">
            <w:r w:rsidR="001B1765" w:rsidRPr="00A46DA2">
              <w:rPr>
                <w:rStyle w:val="Hyperlink"/>
                <w:rFonts w:cs="Arial"/>
                <w:bCs/>
              </w:rPr>
              <w:t>Appendix B: Scale Score Ranges for California Alternate Assessments</w:t>
            </w:r>
            <w:r w:rsidR="001B1765" w:rsidRPr="00A46DA2">
              <w:rPr>
                <w:rStyle w:val="Hyperlink"/>
                <w:rFonts w:cs="Arial"/>
              </w:rPr>
              <w:ptab w:relativeTo="margin" w:alignment="right" w:leader="dot"/>
            </w:r>
            <w:r w:rsidR="001B1765" w:rsidRPr="00A46DA2">
              <w:rPr>
                <w:rStyle w:val="Hyperlink"/>
                <w:rFonts w:cs="Arial"/>
                <w:bCs/>
              </w:rPr>
              <w:t>3</w:t>
            </w:r>
            <w:r w:rsidR="00F47768" w:rsidRPr="00A46DA2">
              <w:rPr>
                <w:rStyle w:val="Hyperlink"/>
                <w:rFonts w:cs="Arial"/>
                <w:bCs/>
              </w:rPr>
              <w:t>7</w:t>
            </w:r>
          </w:hyperlink>
        </w:p>
        <w:p w14:paraId="16EC2064" w14:textId="1C4C0B18" w:rsidR="00EE1EFD" w:rsidRPr="00042E6F" w:rsidRDefault="00000000" w:rsidP="00765413">
          <w:pPr>
            <w:spacing w:after="100" w:line="240" w:lineRule="auto"/>
            <w:ind w:left="450"/>
            <w:rPr>
              <w:rFonts w:cs="Arial"/>
            </w:rPr>
          </w:pPr>
          <w:hyperlink w:anchor="_Appendix_C:_Descriptive" w:history="1">
            <w:r w:rsidR="00765413" w:rsidRPr="00A46DA2">
              <w:rPr>
                <w:rStyle w:val="Hyperlink"/>
                <w:rFonts w:cs="Arial"/>
                <w:bCs/>
              </w:rPr>
              <w:t xml:space="preserve">Appendix </w:t>
            </w:r>
            <w:r w:rsidR="001B1765" w:rsidRPr="00A46DA2">
              <w:rPr>
                <w:rStyle w:val="Hyperlink"/>
                <w:rFonts w:cs="Arial"/>
                <w:bCs/>
              </w:rPr>
              <w:t>C</w:t>
            </w:r>
            <w:r w:rsidR="00765413" w:rsidRPr="00A46DA2">
              <w:rPr>
                <w:rStyle w:val="Hyperlink"/>
                <w:rFonts w:cs="Arial"/>
                <w:bCs/>
              </w:rPr>
              <w:t>: Descriptive Text for Images in Guide</w:t>
            </w:r>
            <w:r w:rsidR="00765413" w:rsidRPr="00A46DA2">
              <w:rPr>
                <w:rStyle w:val="Hyperlink"/>
                <w:rFonts w:cs="Arial"/>
              </w:rPr>
              <w:ptab w:relativeTo="margin" w:alignment="right" w:leader="dot"/>
            </w:r>
            <w:r w:rsidR="001B1765" w:rsidRPr="00A46DA2">
              <w:rPr>
                <w:rStyle w:val="Hyperlink"/>
                <w:rFonts w:cs="Arial"/>
                <w:bCs/>
              </w:rPr>
              <w:t>38</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2E229596" w:rsidR="00234818" w:rsidRPr="00F74743" w:rsidRDefault="00234818" w:rsidP="006B3EDB">
      <w:pPr>
        <w:pStyle w:val="Heading3"/>
        <w:pBdr>
          <w:bottom w:val="single" w:sz="24" w:space="1" w:color="6C2E9A"/>
        </w:pBdr>
        <w:spacing w:before="0" w:after="0"/>
        <w:rPr>
          <w:color w:val="FFFFFF" w:themeColor="background1"/>
          <w:sz w:val="40"/>
          <w:szCs w:val="40"/>
        </w:rPr>
      </w:pPr>
      <w:bookmarkStart w:id="3" w:name="_About_this_Mini-Guide,"/>
      <w:bookmarkEnd w:id="3"/>
      <w:r w:rsidRPr="00F74743">
        <w:rPr>
          <w:sz w:val="40"/>
          <w:szCs w:val="40"/>
        </w:rPr>
        <w:lastRenderedPageBreak/>
        <w:t>About th</w:t>
      </w:r>
      <w:r w:rsidR="002343A1" w:rsidRPr="00F74743">
        <w:rPr>
          <w:sz w:val="40"/>
          <w:szCs w:val="40"/>
        </w:rPr>
        <w:t>is Mini-</w:t>
      </w:r>
      <w:r w:rsidRPr="00F74743">
        <w:rPr>
          <w:sz w:val="40"/>
          <w:szCs w:val="40"/>
        </w:rPr>
        <w:t>Guide</w:t>
      </w:r>
      <w:r w:rsidR="00285CD0" w:rsidRPr="00F74743">
        <w:rPr>
          <w:sz w:val="40"/>
          <w:szCs w:val="40"/>
        </w:rPr>
        <w:t>, Resources,</w:t>
      </w:r>
      <w:r w:rsidRPr="00F74743">
        <w:rPr>
          <w:sz w:val="40"/>
          <w:szCs w:val="40"/>
        </w:rPr>
        <w:t xml:space="preserve"> and Contact</w:t>
      </w:r>
      <w:r w:rsidR="00285CD0" w:rsidRPr="00F74743">
        <w:rPr>
          <w:sz w:val="40"/>
          <w:szCs w:val="40"/>
        </w:rPr>
        <w:t>s</w:t>
      </w:r>
      <w:r w:rsidR="00792828" w:rsidRPr="00F74743">
        <w:rPr>
          <w:sz w:val="40"/>
          <w:szCs w:val="40"/>
        </w:rPr>
        <w:t xml:space="preserve"> </w:t>
      </w:r>
    </w:p>
    <w:p w14:paraId="4C98EC90" w14:textId="6E404117" w:rsidR="00234818" w:rsidRPr="00D24EC5" w:rsidRDefault="0053545E" w:rsidP="004278E7">
      <w:pPr>
        <w:pStyle w:val="Heading4"/>
        <w:shd w:val="clear" w:color="auto" w:fill="E6E6E6"/>
        <w:spacing w:before="120" w:after="120"/>
      </w:pPr>
      <w:r w:rsidRPr="00FC3EC5">
        <w:t>About this</w:t>
      </w:r>
      <w:r w:rsidR="00234818" w:rsidRPr="00FC3EC5">
        <w:t xml:space="preserve"> “Mini-</w:t>
      </w:r>
      <w:r w:rsidR="00234818" w:rsidRPr="00D012EA">
        <w:rPr>
          <w:szCs w:val="32"/>
        </w:rPr>
        <w:t>Guide</w:t>
      </w:r>
      <w:r w:rsidR="00234818" w:rsidRPr="00FC3EC5">
        <w:t>”</w:t>
      </w:r>
    </w:p>
    <w:p w14:paraId="21B839F7" w14:textId="6ACDB7C4" w:rsidR="00234818" w:rsidRDefault="00234818" w:rsidP="00C44164">
      <w:pPr>
        <w:spacing w:before="120" w:after="120" w:line="240" w:lineRule="auto"/>
      </w:pPr>
      <w:r>
        <w:t xml:space="preserve">In prior years, the </w:t>
      </w:r>
      <w:r w:rsidR="00556299">
        <w:t xml:space="preserve">California School </w:t>
      </w:r>
      <w:r>
        <w:t xml:space="preserve">Dashboard </w:t>
      </w:r>
      <w:r w:rsidR="00556299">
        <w:t xml:space="preserve">(Dashboard) </w:t>
      </w:r>
      <w:r>
        <w:t xml:space="preserve">Technical Guide was offered as one large </w:t>
      </w:r>
      <w:r w:rsidR="0053545E">
        <w:t>downloadable file consisting of over 260 pages</w:t>
      </w:r>
      <w:r>
        <w:t xml:space="preserve">. Beginning with the 2022 Dashboard, </w:t>
      </w:r>
      <w:r w:rsidR="0053545E">
        <w:t xml:space="preserve">the guide </w:t>
      </w:r>
      <w:r w:rsidR="00D028EB">
        <w:t>has been</w:t>
      </w:r>
      <w:r>
        <w:t xml:space="preserve"> </w:t>
      </w:r>
      <w:r w:rsidR="0053545E">
        <w:t>divided</w:t>
      </w:r>
      <w:r>
        <w:t xml:space="preserve"> into </w:t>
      </w:r>
      <w:r w:rsidR="006F1042">
        <w:t>multiple</w:t>
      </w:r>
      <w:r w:rsidR="00C95ECD">
        <w:t xml:space="preserve"> </w:t>
      </w:r>
      <w:r>
        <w:t xml:space="preserve">sections </w:t>
      </w:r>
      <w:r w:rsidR="002343A1">
        <w:t xml:space="preserve">(or mini-guides) </w:t>
      </w:r>
      <w:r>
        <w:t xml:space="preserve">to allow viewers to </w:t>
      </w:r>
      <w:r w:rsidR="002343A1">
        <w:t>download only the</w:t>
      </w:r>
      <w:r>
        <w:t xml:space="preserve"> topics of interest</w:t>
      </w:r>
      <w:r w:rsidR="002343A1">
        <w:t xml:space="preserve">. However, to ensure that you do not </w:t>
      </w:r>
      <w:r w:rsidR="002343A1" w:rsidRPr="00771408">
        <w:rPr>
          <w:b/>
        </w:rPr>
        <w:t xml:space="preserve">miss important information and business rules </w:t>
      </w:r>
      <w:r w:rsidR="002343A1">
        <w:t xml:space="preserve">pertaining to the entire Dashboard, we encourage you to review as many of these mini-guides as possible: </w:t>
      </w:r>
    </w:p>
    <w:p w14:paraId="4C731E04" w14:textId="276EFDFD" w:rsidR="002343A1" w:rsidRPr="002343A1" w:rsidRDefault="00D028EB" w:rsidP="00BE1999">
      <w:pPr>
        <w:pStyle w:val="ListParagraph"/>
        <w:widowControl/>
        <w:numPr>
          <w:ilvl w:val="0"/>
          <w:numId w:val="4"/>
        </w:numPr>
        <w:spacing w:after="120" w:line="240" w:lineRule="auto"/>
        <w:contextualSpacing w:val="0"/>
      </w:pPr>
      <w:r>
        <w:t>A</w:t>
      </w:r>
      <w:r w:rsidR="0053545E">
        <w:t xml:space="preserve">ccess </w:t>
      </w:r>
      <w:r w:rsidR="00ED6A5E">
        <w:t>the full guide</w:t>
      </w:r>
      <w:r w:rsidR="0053545E">
        <w:t xml:space="preserve"> </w:t>
      </w:r>
      <w:r>
        <w:t xml:space="preserve">through the </w:t>
      </w:r>
      <w:r w:rsidR="00C57C39">
        <w:t>California Department of Education (</w:t>
      </w:r>
      <w:r>
        <w:t>CDE</w:t>
      </w:r>
      <w:r w:rsidR="00C57C39">
        <w:t>)</w:t>
      </w:r>
      <w:r w:rsidR="002343A1" w:rsidRPr="007620B0">
        <w:rPr>
          <w:b/>
        </w:rPr>
        <w:t xml:space="preserve"> </w:t>
      </w:r>
      <w:r>
        <w:t xml:space="preserve">2022 Dashboard Technical Guide </w:t>
      </w:r>
      <w:r w:rsidR="00ED6A5E">
        <w:t xml:space="preserve">web page </w:t>
      </w:r>
      <w:hyperlink r:id="rId12" w:tooltip="2022 Dashboard Technical Guide web page" w:history="1">
        <w:r w:rsidR="00F31570" w:rsidRPr="0056638D">
          <w:rPr>
            <w:rStyle w:val="Hyperlink"/>
            <w:color w:val="0000F4"/>
          </w:rPr>
          <w:t>https://www.cde.ca.gov/ta/ac/cm/dashboardguide22.asp</w:t>
        </w:r>
      </w:hyperlink>
      <w:r w:rsidR="00F31570">
        <w:t>.</w:t>
      </w:r>
      <w:r w:rsidR="002343A1" w:rsidRPr="00D028EB">
        <w:t xml:space="preserve"> </w:t>
      </w:r>
    </w:p>
    <w:p w14:paraId="3394708E" w14:textId="77777777" w:rsidR="00234818" w:rsidRPr="00FC3EC5" w:rsidRDefault="00234818" w:rsidP="00A73145">
      <w:pPr>
        <w:pStyle w:val="Heading4"/>
        <w:shd w:val="clear" w:color="auto" w:fill="E6E6E6"/>
        <w:spacing w:before="160" w:after="160"/>
      </w:pPr>
      <w:r w:rsidRPr="00FC3EC5">
        <w:t xml:space="preserve">Resources </w:t>
      </w:r>
    </w:p>
    <w:p w14:paraId="65629E30" w14:textId="6F6E8578" w:rsidR="006A6467" w:rsidRPr="006A6467" w:rsidRDefault="00ED6A5E" w:rsidP="00BE1999">
      <w:pPr>
        <w:pStyle w:val="ListParagraph"/>
        <w:widowControl/>
        <w:numPr>
          <w:ilvl w:val="0"/>
          <w:numId w:val="4"/>
        </w:numPr>
        <w:spacing w:after="120" w:line="240" w:lineRule="auto"/>
        <w:rPr>
          <w:rFonts w:eastAsia="Arial" w:cs="Arial"/>
        </w:rPr>
      </w:pPr>
      <w:r w:rsidRPr="49D55D0D">
        <w:rPr>
          <w:rFonts w:eastAsia="Arial" w:cs="Arial"/>
        </w:rPr>
        <w:t>T</w:t>
      </w:r>
      <w:r w:rsidR="006A6467" w:rsidRPr="49D55D0D">
        <w:rPr>
          <w:rFonts w:eastAsia="Arial" w:cs="Arial"/>
        </w:rPr>
        <w:t xml:space="preserve">he new </w:t>
      </w:r>
      <w:r w:rsidR="00D55E42">
        <w:rPr>
          <w:rFonts w:eastAsia="Arial" w:cs="Arial"/>
          <w:b/>
        </w:rPr>
        <w:t>Academic</w:t>
      </w:r>
      <w:r w:rsidR="006A6467" w:rsidRPr="49D55D0D">
        <w:rPr>
          <w:rFonts w:eastAsia="Arial" w:cs="Arial"/>
          <w:b/>
        </w:rPr>
        <w:t xml:space="preserve"> Indicator</w:t>
      </w:r>
      <w:r w:rsidR="002559E9">
        <w:rPr>
          <w:rFonts w:eastAsia="Arial" w:cs="Arial"/>
          <w:b/>
        </w:rPr>
        <w:t>s</w:t>
      </w:r>
      <w:r w:rsidR="006A6467" w:rsidRPr="49D55D0D">
        <w:rPr>
          <w:rFonts w:eastAsia="Arial" w:cs="Arial"/>
        </w:rPr>
        <w:t xml:space="preserve"> </w:t>
      </w:r>
      <w:r w:rsidR="006A6467" w:rsidRPr="49D55D0D">
        <w:rPr>
          <w:rFonts w:eastAsia="Arial" w:cs="Arial"/>
          <w:b/>
        </w:rPr>
        <w:t>web page</w:t>
      </w:r>
      <w:r w:rsidR="006A6467" w:rsidRPr="49D55D0D">
        <w:rPr>
          <w:rFonts w:eastAsia="Arial" w:cs="Arial"/>
        </w:rPr>
        <w:t xml:space="preserve"> </w:t>
      </w:r>
      <w:r w:rsidR="006A6467" w:rsidRPr="00567B22">
        <w:rPr>
          <w:rFonts w:eastAsia="Arial" w:cs="Arial"/>
        </w:rPr>
        <w:t>(</w:t>
      </w:r>
      <w:hyperlink r:id="rId13" w:tooltip="Academic Indicators web page" w:history="1">
        <w:r w:rsidR="00567B22" w:rsidRPr="00567B22">
          <w:rPr>
            <w:rStyle w:val="Hyperlink"/>
            <w:color w:val="0000F4"/>
          </w:rPr>
          <w:t>https://www.cde.ca.gov/ta/ac/cm/dashboardacad.asp</w:t>
        </w:r>
      </w:hyperlink>
      <w:r w:rsidR="006A6467" w:rsidRPr="49D55D0D">
        <w:rPr>
          <w:rFonts w:eastAsia="Arial" w:cs="Arial"/>
        </w:rPr>
        <w:t xml:space="preserv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48A0F2D4" w:rsidR="00234818" w:rsidRPr="003F7E23" w:rsidRDefault="006A6467" w:rsidP="004278E7">
      <w:pPr>
        <w:pStyle w:val="ListParagraph"/>
        <w:widowControl/>
        <w:numPr>
          <w:ilvl w:val="0"/>
          <w:numId w:val="4"/>
        </w:numPr>
        <w:spacing w:after="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14" w:tooltip="Dashboard communications Toolkit web page" w:history="1">
        <w:r w:rsidR="007620B0" w:rsidRPr="007431E2">
          <w:rPr>
            <w:rStyle w:val="Hyperlink"/>
            <w:rFonts w:eastAsia="Arial" w:cs="Arial"/>
            <w:color w:val="0000F4"/>
            <w:szCs w:val="24"/>
          </w:rPr>
          <w:t>https://www.cde.ca.gov/ta/ac/cm/dashboardtoolkit.asp</w:t>
        </w:r>
      </w:hyperlink>
      <w:r w:rsidR="007620B0" w:rsidRPr="007431E2">
        <w:rPr>
          <w:rStyle w:val="Hyperlink"/>
          <w:rFonts w:eastAsia="Arial" w:cs="Arial"/>
          <w:color w:val="auto"/>
          <w:szCs w:val="24"/>
        </w:rPr>
        <w:t>)</w:t>
      </w:r>
      <w:r w:rsidR="007620B0" w:rsidRPr="007431E2">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B338AA">
        <w:rPr>
          <w:rFonts w:eastAsia="Arial" w:cs="Arial"/>
          <w:szCs w:val="24"/>
        </w:rPr>
        <w:t>local educational agencies (</w:t>
      </w:r>
      <w:r w:rsidR="0053545E" w:rsidRPr="003F7E23">
        <w:rPr>
          <w:rFonts w:eastAsia="Arial" w:cs="Arial"/>
          <w:szCs w:val="24"/>
        </w:rPr>
        <w:t>LEAs</w:t>
      </w:r>
      <w:r w:rsidR="00B338AA">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0B529CB2" w:rsidR="003F7E23" w:rsidRDefault="007620B0" w:rsidP="00BE1999">
      <w:pPr>
        <w:pStyle w:val="ListParagraph"/>
        <w:numPr>
          <w:ilvl w:val="0"/>
          <w:numId w:val="4"/>
        </w:numPr>
        <w:spacing w:after="12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15" w:tooltip="Dashboard Resources web page" w:history="1">
        <w:r w:rsidRPr="007431E2">
          <w:rPr>
            <w:rStyle w:val="Hyperlink"/>
            <w:color w:val="0000F4"/>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A73145">
      <w:pPr>
        <w:pStyle w:val="Heading4"/>
        <w:shd w:val="clear" w:color="auto" w:fill="E6E6E6"/>
        <w:spacing w:before="160" w:after="160"/>
        <w:rPr>
          <w:rFonts w:eastAsia="Arial" w:cs="Arial"/>
          <w:szCs w:val="24"/>
        </w:rPr>
      </w:pPr>
      <w:r w:rsidRPr="00FC3EC5">
        <w:t>Contact</w:t>
      </w:r>
      <w:r w:rsidR="00285CD0" w:rsidRPr="00FC3EC5">
        <w:t>s</w:t>
      </w:r>
    </w:p>
    <w:p w14:paraId="0D9AC45F" w14:textId="77777777" w:rsidR="00234818" w:rsidRPr="00042E6F" w:rsidRDefault="00234818" w:rsidP="004278E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14276219" w:rsidR="009E4084" w:rsidRDefault="003658F8" w:rsidP="004278E7">
      <w:pPr>
        <w:pStyle w:val="Noparagraphstyle"/>
        <w:numPr>
          <w:ilvl w:val="0"/>
          <w:numId w:val="1"/>
        </w:numPr>
        <w:spacing w:before="60" w:after="60" w:line="240" w:lineRule="auto"/>
        <w:rPr>
          <w:rFonts w:ascii="Arial" w:hAnsi="Arial" w:cs="Arial"/>
        </w:rPr>
      </w:pPr>
      <w:r>
        <w:rPr>
          <w:rFonts w:ascii="Arial" w:hAnsi="Arial" w:cs="Arial"/>
        </w:rPr>
        <w:t>S</w:t>
      </w:r>
      <w:r w:rsidR="00234818" w:rsidRPr="009E4084">
        <w:rPr>
          <w:rFonts w:ascii="Arial" w:hAnsi="Arial" w:cs="Arial"/>
        </w:rPr>
        <w:t xml:space="preserve">tate Indicators (Academic, Chronic Absenteeism, </w:t>
      </w:r>
      <w:r w:rsidR="001F0BDA" w:rsidRPr="009E4084">
        <w:rPr>
          <w:rFonts w:ascii="Arial" w:hAnsi="Arial" w:cs="Arial"/>
        </w:rPr>
        <w:t xml:space="preserve">College/Career, </w:t>
      </w:r>
      <w:r w:rsidR="00234818" w:rsidRPr="009E4084">
        <w:rPr>
          <w:rFonts w:ascii="Arial" w:hAnsi="Arial" w:cs="Arial"/>
        </w:rPr>
        <w:t>English Learner Progress</w:t>
      </w:r>
      <w:r w:rsidR="001F0BDA">
        <w:rPr>
          <w:rFonts w:ascii="Arial" w:hAnsi="Arial" w:cs="Arial"/>
        </w:rPr>
        <w:t>,</w:t>
      </w:r>
      <w:r w:rsidR="00234818" w:rsidRPr="009E4084">
        <w:rPr>
          <w:rFonts w:ascii="Arial" w:hAnsi="Arial" w:cs="Arial"/>
        </w:rPr>
        <w:t xml:space="preserve"> Graduation Rate, and Suspension Rate), contact the Analysis, Measurement, and Accountability Reporting Division by email at </w:t>
      </w:r>
      <w:hyperlink r:id="rId16" w:tooltip="Dashboard email address" w:history="1">
        <w:r w:rsidR="00234818" w:rsidRPr="007431E2">
          <w:rPr>
            <w:rStyle w:val="Hyperlink"/>
            <w:rFonts w:ascii="Arial" w:eastAsia="Arial" w:hAnsi="Arial" w:cs="Arial"/>
            <w:color w:val="0000F4"/>
          </w:rPr>
          <w:t>Dashboard@cde.ca.gov</w:t>
        </w:r>
      </w:hyperlink>
      <w:r w:rsidR="00234818" w:rsidRPr="009E4084">
        <w:rPr>
          <w:rFonts w:ascii="Arial" w:hAnsi="Arial" w:cs="Arial"/>
        </w:rPr>
        <w:t>.</w:t>
      </w:r>
    </w:p>
    <w:p w14:paraId="28289A08" w14:textId="5DE5C7CB" w:rsidR="00234818" w:rsidRPr="00C44164" w:rsidRDefault="00234818" w:rsidP="004278E7">
      <w:pPr>
        <w:pStyle w:val="Noparagraphstyle"/>
        <w:numPr>
          <w:ilvl w:val="0"/>
          <w:numId w:val="1"/>
        </w:numPr>
        <w:spacing w:before="60" w:after="6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7" w:tooltip="LCFF email address" w:history="1">
        <w:r w:rsidR="00A312FD" w:rsidRPr="007431E2">
          <w:rPr>
            <w:rStyle w:val="Hyperlink"/>
            <w:rFonts w:ascii="Arial" w:hAnsi="Arial" w:cs="Arial"/>
            <w:color w:val="0000F4"/>
          </w:rPr>
          <w:t>lcff@cde.ca.gov</w:t>
        </w:r>
        <w:r w:rsidR="00A312FD" w:rsidRPr="00C44164">
          <w:rPr>
            <w:rStyle w:val="Hyperlink"/>
            <w:rFonts w:ascii="Arial" w:hAnsi="Arial" w:cs="Arial"/>
            <w:u w:val="none"/>
          </w:rPr>
          <w:t>.</w:t>
        </w:r>
      </w:hyperlink>
    </w:p>
    <w:p w14:paraId="4B552310" w14:textId="32851A90" w:rsidR="00C44164" w:rsidRPr="00FE0FE3" w:rsidRDefault="00781585" w:rsidP="004278E7">
      <w:pPr>
        <w:pStyle w:val="Noparagraphstyle"/>
        <w:numPr>
          <w:ilvl w:val="0"/>
          <w:numId w:val="1"/>
        </w:numPr>
        <w:spacing w:before="60" w:after="60" w:line="240" w:lineRule="auto"/>
        <w:rPr>
          <w:rFonts w:ascii="Arial" w:hAnsi="Arial" w:cs="Arial"/>
        </w:rPr>
      </w:pPr>
      <w:r w:rsidRPr="00FE0FE3">
        <w:rPr>
          <w:rFonts w:ascii="Arial" w:hAnsi="Arial" w:cs="Arial"/>
          <w:shd w:val="clear" w:color="auto" w:fill="FFFFFF"/>
        </w:rPr>
        <w:t xml:space="preserve">Smarter Balanced Summative Assessment and the California Alternate Assessments, </w:t>
      </w:r>
      <w:r w:rsidR="00FE0FE3" w:rsidRPr="00FE0FE3">
        <w:rPr>
          <w:rFonts w:ascii="Arial" w:hAnsi="Arial" w:cs="Arial"/>
          <w:shd w:val="clear" w:color="auto" w:fill="FFFFFF"/>
        </w:rPr>
        <w:t xml:space="preserve">contact the </w:t>
      </w:r>
      <w:r w:rsidRPr="00FE0FE3">
        <w:rPr>
          <w:rFonts w:ascii="Arial" w:hAnsi="Arial" w:cs="Arial"/>
          <w:shd w:val="clear" w:color="auto" w:fill="FFFFFF"/>
        </w:rPr>
        <w:t>California Assessment of Student Performance and Progress </w:t>
      </w:r>
      <w:r w:rsidR="00FE0FE3" w:rsidRPr="00FE0FE3">
        <w:rPr>
          <w:rFonts w:ascii="Arial" w:hAnsi="Arial" w:cs="Arial"/>
          <w:shd w:val="clear" w:color="auto" w:fill="FFFFFF"/>
        </w:rPr>
        <w:t xml:space="preserve">(CAASPP) Office by e-mail at </w:t>
      </w:r>
      <w:hyperlink r:id="rId18" w:tooltip="caaspp email address" w:history="1">
        <w:r w:rsidR="00E5347B" w:rsidRPr="00E5347B">
          <w:rPr>
            <w:rStyle w:val="Hyperlink"/>
            <w:rFonts w:ascii="Arial" w:hAnsi="Arial" w:cs="Arial"/>
            <w:color w:val="0000F4"/>
          </w:rPr>
          <w:t>caaspp@cde.ca.gov</w:t>
        </w:r>
      </w:hyperlink>
      <w:r w:rsidR="00E5347B">
        <w:rPr>
          <w:rFonts w:ascii="Helvetica" w:hAnsi="Helvetica" w:cs="Helvetica"/>
          <w:color w:val="006699"/>
          <w:shd w:val="clear" w:color="auto" w:fill="FFFFFF"/>
        </w:rPr>
        <w:t>.</w:t>
      </w:r>
    </w:p>
    <w:p w14:paraId="295F6C87" w14:textId="4AA2DB81" w:rsidR="006F57E5" w:rsidRDefault="00234818" w:rsidP="004278E7">
      <w:pPr>
        <w:pStyle w:val="ListParagraph"/>
        <w:numPr>
          <w:ilvl w:val="0"/>
          <w:numId w:val="1"/>
        </w:numPr>
        <w:spacing w:before="60" w:after="6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9" w:tooltip="CA system of support email address" w:history="1">
        <w:r w:rsidRPr="007431E2">
          <w:rPr>
            <w:rStyle w:val="Hyperlink"/>
            <w:rFonts w:eastAsia="Arial Narrow" w:cs="Arial"/>
            <w:color w:val="0000F4"/>
            <w:spacing w:val="1"/>
            <w:szCs w:val="24"/>
          </w:rPr>
          <w:t>CASystemofSupport@cde.ca.gov</w:t>
        </w:r>
      </w:hyperlink>
      <w:r w:rsidR="009E4084">
        <w:rPr>
          <w:szCs w:val="24"/>
        </w:rPr>
        <w:t>.</w:t>
      </w:r>
      <w:r w:rsidRPr="009E4084">
        <w:rPr>
          <w:szCs w:val="24"/>
        </w:rPr>
        <w:t xml:space="preserve"> </w:t>
      </w:r>
    </w:p>
    <w:p w14:paraId="2EC857FD" w14:textId="20E5B748" w:rsidR="00475AEA" w:rsidRPr="00475AEA" w:rsidRDefault="006F57E5" w:rsidP="00BE1999">
      <w:pPr>
        <w:pStyle w:val="ListParagraph"/>
        <w:numPr>
          <w:ilvl w:val="0"/>
          <w:numId w:val="1"/>
        </w:numPr>
        <w:spacing w:before="80" w:after="8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0" w:tooltip="calpads support email address" w:history="1">
        <w:r w:rsidRPr="00E05EC9">
          <w:rPr>
            <w:rStyle w:val="Hyperlink"/>
            <w:rFonts w:eastAsia="Arial Narrow" w:cs="Arial"/>
            <w:color w:val="0000F4"/>
            <w:spacing w:val="1"/>
            <w:szCs w:val="24"/>
          </w:rPr>
          <w:t>calpads-support@cde.ca.gov</w:t>
        </w:r>
      </w:hyperlink>
      <w:r w:rsidRPr="00E05EC9">
        <w:rPr>
          <w:rStyle w:val="Hyperlink"/>
          <w:rFonts w:eastAsia="Arial Narrow" w:cs="Arial"/>
          <w:color w:val="2E74B5" w:themeColor="accent1" w:themeShade="BF"/>
          <w:spacing w:val="1"/>
          <w:szCs w:val="24"/>
        </w:rPr>
        <w:t>.</w:t>
      </w:r>
    </w:p>
    <w:p w14:paraId="7DE9D7B3" w14:textId="35A7CBDA" w:rsidR="00234818" w:rsidRDefault="00234818" w:rsidP="00FE0FE3">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2520C057" w14:textId="4D2A7FDA" w:rsidR="00B8457C" w:rsidRPr="00F74743" w:rsidRDefault="007408CC" w:rsidP="006B3EDB">
      <w:pPr>
        <w:pStyle w:val="Heading3"/>
        <w:pBdr>
          <w:bottom w:val="single" w:sz="24" w:space="1" w:color="6C2E9A"/>
        </w:pBdr>
        <w:rPr>
          <w:sz w:val="40"/>
          <w:szCs w:val="40"/>
        </w:rPr>
      </w:pPr>
      <w:bookmarkStart w:id="4" w:name="_2022_Dashboard"/>
      <w:bookmarkEnd w:id="4"/>
      <w:r w:rsidRPr="00F74743">
        <w:rPr>
          <w:sz w:val="40"/>
          <w:szCs w:val="40"/>
        </w:rPr>
        <w:lastRenderedPageBreak/>
        <w:t>2022 Dashboard</w:t>
      </w:r>
    </w:p>
    <w:p w14:paraId="60539AAD" w14:textId="67F92E1E" w:rsidR="007E6A68" w:rsidRPr="005155AF" w:rsidRDefault="00055995" w:rsidP="005155AF">
      <w:pPr>
        <w:pStyle w:val="Heading4"/>
        <w:shd w:val="clear" w:color="auto" w:fill="E6E6E6"/>
      </w:pPr>
      <w:r w:rsidRPr="00FC3EC5">
        <w:t>Requirement to Restart Accountability</w:t>
      </w:r>
    </w:p>
    <w:p w14:paraId="42B4B3D2" w14:textId="3EB5E2B7" w:rsidR="007408CC" w:rsidRDefault="007408CC" w:rsidP="009F0585">
      <w:pPr>
        <w:pStyle w:val="BodyText"/>
        <w:spacing w:after="240"/>
        <w:ind w:right="-39"/>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 xml:space="preserve">has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02EEFC81" w:rsidR="00234818" w:rsidRPr="00443680" w:rsidRDefault="00055995" w:rsidP="009F0585">
      <w:pPr>
        <w:pStyle w:val="BodyText"/>
        <w:spacing w:after="240"/>
        <w:ind w:right="-39"/>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08CC" w:rsidRPr="00D028EB">
        <w:rPr>
          <w:b/>
        </w:rPr>
        <w:t>current year data</w:t>
      </w:r>
      <w:r w:rsidR="007408CC">
        <w:t xml:space="preserve"> (or </w:t>
      </w:r>
      <w:r w:rsidR="007408CC" w:rsidRPr="00D028EB">
        <w:rPr>
          <w:b/>
        </w:rPr>
        <w:t>Status</w:t>
      </w:r>
      <w:r w:rsidR="007408CC">
        <w:t xml:space="preserve">) for the 2022 Dashboard. </w:t>
      </w:r>
      <w:r w:rsidR="007276F7">
        <w:t xml:space="preserve">Therefore, unlike in prior years, the 2022 Dashboard </w:t>
      </w:r>
      <w:r w:rsidR="00582684">
        <w:rPr>
          <w:b/>
        </w:rPr>
        <w:t xml:space="preserve">does not </w:t>
      </w:r>
      <w:r w:rsidR="00582684">
        <w:t>display</w:t>
      </w:r>
      <w:r w:rsidR="007276F7">
        <w:t xml:space="preserve"> the difference from prior year (also known as Change) or performance level colors.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562735">
        <w:rPr>
          <w:spacing w:val="-6"/>
        </w:rPr>
        <w:t xml:space="preserve">These levels are reported for all state indicators except for the College/Career Indicator, and the data </w:t>
      </w:r>
      <w:r w:rsidR="00562735">
        <w:t xml:space="preserve">are based on the </w:t>
      </w:r>
      <w:r w:rsidR="00562735">
        <w:rPr>
          <w:b/>
        </w:rPr>
        <w:t xml:space="preserve">2021–22 school year. </w:t>
      </w:r>
      <w:r w:rsidR="00562735">
        <w:t>(Next year, Change and performance level colors will be reported within the 2023 Dashboard.)</w:t>
      </w:r>
    </w:p>
    <w:p w14:paraId="547AD1AF" w14:textId="0D11677E" w:rsidR="00C16974" w:rsidRDefault="00234818" w:rsidP="009F0585">
      <w:pPr>
        <w:widowControl/>
        <w:spacing w:after="240" w:line="240" w:lineRule="auto"/>
        <w:rPr>
          <w:rFonts w:eastAsia="Arial" w:cs="Arial"/>
        </w:rPr>
      </w:pPr>
      <w:r w:rsidRPr="49D55D0D">
        <w:rPr>
          <w:rFonts w:eastAsia="Arial" w:cs="Arial"/>
        </w:rPr>
        <w:t xml:space="preserve">With </w:t>
      </w:r>
      <w:r w:rsidR="00443680" w:rsidRPr="49D55D0D">
        <w:rPr>
          <w:rFonts w:eastAsia="Arial" w:cs="Arial"/>
        </w:rPr>
        <w:t>the adjustment</w:t>
      </w:r>
      <w:r w:rsidRPr="49D55D0D">
        <w:rPr>
          <w:rFonts w:eastAsia="Arial" w:cs="Arial"/>
        </w:rPr>
        <w:t xml:space="preserve"> </w:t>
      </w:r>
      <w:r w:rsidR="00443680" w:rsidRPr="49D55D0D">
        <w:rPr>
          <w:rFonts w:eastAsia="Arial" w:cs="Arial"/>
        </w:rPr>
        <w:t>to report</w:t>
      </w:r>
      <w:r w:rsidR="00C16974" w:rsidRPr="49D55D0D">
        <w:rPr>
          <w:rFonts w:eastAsia="Arial" w:cs="Arial"/>
        </w:rPr>
        <w:t xml:space="preserve"> only Status levels, the CDE has revised the design of the </w:t>
      </w:r>
      <w:r w:rsidRPr="49D55D0D">
        <w:rPr>
          <w:rFonts w:eastAsia="Arial" w:cs="Arial"/>
        </w:rPr>
        <w:t xml:space="preserve">Dashboard from the typical </w:t>
      </w:r>
      <w:r w:rsidR="00C16974" w:rsidRPr="49D55D0D">
        <w:rPr>
          <w:rFonts w:eastAsia="Arial" w:cs="Arial"/>
        </w:rPr>
        <w:t>color gauge</w:t>
      </w:r>
      <w:r w:rsidRPr="49D55D0D">
        <w:rPr>
          <w:rFonts w:eastAsia="Arial" w:cs="Arial"/>
        </w:rPr>
        <w:t>s (i.e., Red, Orange, Yellow, Green, and Blue) to</w:t>
      </w:r>
      <w:r w:rsidR="00C16974" w:rsidRPr="49D55D0D">
        <w:rPr>
          <w:rFonts w:eastAsia="Arial" w:cs="Arial"/>
        </w:rPr>
        <w:t xml:space="preserve"> </w:t>
      </w:r>
      <w:r w:rsidRPr="49D55D0D">
        <w:rPr>
          <w:rFonts w:eastAsia="Arial" w:cs="Arial"/>
        </w:rPr>
        <w:t>using</w:t>
      </w:r>
      <w:r w:rsidR="00C16974" w:rsidRPr="49D55D0D">
        <w:rPr>
          <w:rFonts w:eastAsia="Arial" w:cs="Arial"/>
        </w:rPr>
        <w:t xml:space="preserve"> “cell phone bars” to reflect the five Status levels. </w:t>
      </w:r>
      <w:r w:rsidR="00C1349A" w:rsidRPr="69E20E74">
        <w:rPr>
          <w:rFonts w:eastAsia="Arial" w:cs="Arial"/>
        </w:rPr>
        <w:t xml:space="preserve">Refer to </w:t>
      </w:r>
      <w:r w:rsidR="00C1349A" w:rsidRPr="0009307C">
        <w:rPr>
          <w:rFonts w:eastAsia="Arial" w:cs="Arial"/>
        </w:rPr>
        <w:t>Figure 1</w:t>
      </w:r>
      <w:r w:rsidR="00C1349A" w:rsidRPr="69E20E74">
        <w:rPr>
          <w:rFonts w:eastAsia="Arial" w:cs="Arial"/>
        </w:rPr>
        <w:t xml:space="preserve"> below</w:t>
      </w:r>
      <w:r w:rsidR="00C1349A">
        <w:rPr>
          <w:rFonts w:eastAsia="Arial" w:cs="Arial"/>
        </w:rPr>
        <w:t xml:space="preserve"> and refer to </w:t>
      </w:r>
      <w:bookmarkStart w:id="5" w:name="Figure1"/>
      <w:r w:rsidR="008B2415">
        <w:rPr>
          <w:rFonts w:eastAsia="Arial" w:cs="Arial"/>
        </w:rPr>
        <w:fldChar w:fldCharType="begin"/>
      </w:r>
      <w:r w:rsidR="008B2415">
        <w:rPr>
          <w:rFonts w:eastAsia="Arial" w:cs="Arial"/>
        </w:rPr>
        <w:instrText xml:space="preserve"> HYPERLINK  \l "AppendixC" </w:instrText>
      </w:r>
      <w:r w:rsidR="008B2415">
        <w:rPr>
          <w:rFonts w:eastAsia="Arial" w:cs="Arial"/>
        </w:rPr>
      </w:r>
      <w:r w:rsidR="008B2415">
        <w:rPr>
          <w:rFonts w:eastAsia="Arial" w:cs="Arial"/>
        </w:rPr>
        <w:fldChar w:fldCharType="separate"/>
      </w:r>
      <w:r w:rsidR="00C1349A" w:rsidRPr="008B2415">
        <w:rPr>
          <w:rStyle w:val="Hyperlink"/>
          <w:rFonts w:eastAsia="Arial" w:cs="Arial"/>
        </w:rPr>
        <w:t xml:space="preserve">Appendix </w:t>
      </w:r>
      <w:r w:rsidR="00753ED8" w:rsidRPr="008B2415">
        <w:rPr>
          <w:rStyle w:val="Hyperlink"/>
          <w:rFonts w:eastAsia="Arial" w:cs="Arial"/>
        </w:rPr>
        <w:t>C</w:t>
      </w:r>
      <w:bookmarkEnd w:id="5"/>
      <w:r w:rsidR="008B2415">
        <w:rPr>
          <w:rFonts w:eastAsia="Arial" w:cs="Arial"/>
        </w:rPr>
        <w:fldChar w:fldCharType="end"/>
      </w:r>
      <w:r w:rsidR="00C1349A">
        <w:rPr>
          <w:rFonts w:eastAsia="Arial" w:cs="Arial"/>
        </w:rPr>
        <w:t xml:space="preserve"> for the descriptive text.</w:t>
      </w:r>
    </w:p>
    <w:p w14:paraId="2618009F" w14:textId="39D4AD41" w:rsidR="00726FDB" w:rsidRDefault="00C16974">
      <w:pPr>
        <w:widowControl/>
        <w:spacing w:after="160" w:line="259" w:lineRule="auto"/>
        <w:rPr>
          <w:noProof/>
        </w:rPr>
      </w:pPr>
      <w:r>
        <w:rPr>
          <w:rFonts w:eastAsia="Arial" w:cs="Arial"/>
          <w:b/>
          <w:szCs w:val="24"/>
        </w:rPr>
        <w:t xml:space="preserve">Figure </w:t>
      </w:r>
      <w:r w:rsidR="00234818">
        <w:rPr>
          <w:rFonts w:eastAsia="Arial" w:cs="Arial"/>
          <w:b/>
          <w:szCs w:val="24"/>
        </w:rPr>
        <w:t>1</w:t>
      </w:r>
      <w:r>
        <w:rPr>
          <w:rFonts w:eastAsia="Arial" w:cs="Arial"/>
          <w:b/>
          <w:szCs w:val="24"/>
        </w:rPr>
        <w:t>: Five Status Levels</w:t>
      </w:r>
      <w:r w:rsidR="00234818">
        <w:rPr>
          <w:rFonts w:eastAsia="Arial" w:cs="Arial"/>
          <w:b/>
          <w:szCs w:val="24"/>
        </w:rPr>
        <w:t xml:space="preserve"> Represented through “Cell Phone Bars”</w:t>
      </w:r>
      <w:r w:rsidR="00055995">
        <w:rPr>
          <w:rFonts w:eastAsia="Arial" w:cs="Arial"/>
          <w:szCs w:val="24"/>
        </w:rPr>
        <w:t xml:space="preserve"> </w:t>
      </w:r>
    </w:p>
    <w:p w14:paraId="7DA68727" w14:textId="171430E5" w:rsidR="00092E49" w:rsidRDefault="00092E49">
      <w:pPr>
        <w:widowControl/>
        <w:spacing w:after="160" w:line="259" w:lineRule="auto"/>
        <w:rPr>
          <w:rFonts w:eastAsia="Arial" w:cs="Arial"/>
          <w:szCs w:val="24"/>
        </w:rPr>
      </w:pPr>
      <w:r>
        <w:rPr>
          <w:noProof/>
        </w:rPr>
        <w:drawing>
          <wp:inline distT="0" distB="0" distL="0" distR="0" wp14:anchorId="7CA47DBB" wp14:editId="414931AC">
            <wp:extent cx="5137554" cy="1360115"/>
            <wp:effectExtent l="0" t="0" r="6350" b="0"/>
            <wp:docPr id="26" name="Picture 26" descr="Image of Five Status level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of Five Status levels. Refer to Appendix C for this image's descriptive text which is directly linked above the image."/>
                    <pic:cNvPicPr/>
                  </pic:nvPicPr>
                  <pic:blipFill>
                    <a:blip r:embed="rId21"/>
                    <a:stretch>
                      <a:fillRect/>
                    </a:stretch>
                  </pic:blipFill>
                  <pic:spPr>
                    <a:xfrm>
                      <a:off x="0" y="0"/>
                      <a:ext cx="5195602" cy="1375483"/>
                    </a:xfrm>
                    <a:prstGeom prst="rect">
                      <a:avLst/>
                    </a:prstGeom>
                  </pic:spPr>
                </pic:pic>
              </a:graphicData>
            </a:graphic>
          </wp:inline>
        </w:drawing>
      </w:r>
    </w:p>
    <w:p w14:paraId="5C970FEB" w14:textId="42D74016" w:rsidR="00A54799" w:rsidRDefault="00E63C36" w:rsidP="00092E49">
      <w:pPr>
        <w:widowControl/>
        <w:spacing w:after="240" w:line="240" w:lineRule="auto"/>
        <w:rPr>
          <w:rFonts w:cs="Arial"/>
          <w:color w:val="000000"/>
        </w:rPr>
      </w:pPr>
      <w:r>
        <w:rPr>
          <w:color w:val="466270"/>
        </w:rPr>
        <w:t xml:space="preserve">Because </w:t>
      </w:r>
      <w:r w:rsidR="00092CA3" w:rsidRPr="00C476AF">
        <w:rPr>
          <w:rFonts w:cs="Arial"/>
          <w:color w:val="000000"/>
        </w:rPr>
        <w:t xml:space="preserve">English language arts/literacy </w:t>
      </w:r>
      <w:r w:rsidR="00092CA3">
        <w:rPr>
          <w:rFonts w:cs="Arial"/>
          <w:color w:val="000000"/>
        </w:rPr>
        <w:t xml:space="preserve">(ELA) </w:t>
      </w:r>
      <w:r w:rsidR="00092CA3" w:rsidRPr="00C476AF">
        <w:rPr>
          <w:rFonts w:cs="Arial"/>
          <w:color w:val="000000"/>
        </w:rPr>
        <w:t xml:space="preserve">and </w:t>
      </w:r>
      <w:r w:rsidR="00092CA3">
        <w:rPr>
          <w:rFonts w:cs="Arial"/>
          <w:color w:val="000000"/>
        </w:rPr>
        <w:t xml:space="preserve">mathematics are reported separately for the </w:t>
      </w:r>
      <w:r w:rsidR="002516D4">
        <w:rPr>
          <w:rFonts w:cs="Arial"/>
          <w:color w:val="000000"/>
        </w:rPr>
        <w:t xml:space="preserve">Academic Indicators, each content area receives its own Status level determination as referenced in Figure 2 below. </w:t>
      </w:r>
      <w:r w:rsidR="00E26AD9">
        <w:rPr>
          <w:rFonts w:eastAsia="Arial" w:cs="Arial"/>
        </w:rPr>
        <w:t xml:space="preserve">Refer to </w:t>
      </w:r>
      <w:bookmarkStart w:id="6" w:name="Figure2"/>
      <w:r w:rsidR="008B2415">
        <w:rPr>
          <w:rFonts w:eastAsia="Arial" w:cs="Arial"/>
        </w:rPr>
        <w:fldChar w:fldCharType="begin"/>
      </w:r>
      <w:r w:rsidR="008B2415">
        <w:rPr>
          <w:rFonts w:eastAsia="Arial" w:cs="Arial"/>
        </w:rPr>
        <w:instrText xml:space="preserve"> HYPERLINK  \l "AppendixC" </w:instrText>
      </w:r>
      <w:r w:rsidR="008B2415">
        <w:rPr>
          <w:rFonts w:eastAsia="Arial" w:cs="Arial"/>
        </w:rPr>
      </w:r>
      <w:r w:rsidR="008B2415">
        <w:rPr>
          <w:rFonts w:eastAsia="Arial" w:cs="Arial"/>
        </w:rPr>
        <w:fldChar w:fldCharType="separate"/>
      </w:r>
      <w:r w:rsidR="00E26AD9" w:rsidRPr="008B2415">
        <w:rPr>
          <w:rStyle w:val="Hyperlink"/>
          <w:rFonts w:eastAsia="Arial" w:cs="Arial"/>
        </w:rPr>
        <w:t xml:space="preserve">Appendix </w:t>
      </w:r>
      <w:r w:rsidR="00753ED8" w:rsidRPr="008B2415">
        <w:rPr>
          <w:rStyle w:val="Hyperlink"/>
          <w:rFonts w:eastAsia="Arial" w:cs="Arial"/>
        </w:rPr>
        <w:t>C</w:t>
      </w:r>
      <w:bookmarkEnd w:id="6"/>
      <w:r w:rsidR="008B2415">
        <w:rPr>
          <w:rFonts w:eastAsia="Arial" w:cs="Arial"/>
        </w:rPr>
        <w:fldChar w:fldCharType="end"/>
      </w:r>
      <w:r w:rsidR="00E26AD9">
        <w:rPr>
          <w:rFonts w:eastAsia="Arial" w:cs="Arial"/>
        </w:rPr>
        <w:t xml:space="preserve"> for the descriptive text.</w:t>
      </w:r>
    </w:p>
    <w:p w14:paraId="0A98FC72" w14:textId="1425B287" w:rsidR="00A54799" w:rsidRPr="00A54799" w:rsidRDefault="00A54799">
      <w:pPr>
        <w:widowControl/>
        <w:spacing w:after="160" w:line="259" w:lineRule="auto"/>
        <w:rPr>
          <w:rFonts w:cs="Arial"/>
          <w:b/>
          <w:bCs/>
          <w:color w:val="000000"/>
        </w:rPr>
      </w:pPr>
      <w:r>
        <w:rPr>
          <w:rFonts w:cs="Arial"/>
          <w:b/>
          <w:bCs/>
          <w:color w:val="000000"/>
        </w:rPr>
        <w:t>Figure 2</w:t>
      </w:r>
      <w:r w:rsidR="00546874">
        <w:rPr>
          <w:rFonts w:cs="Arial"/>
          <w:b/>
          <w:bCs/>
          <w:color w:val="000000"/>
        </w:rPr>
        <w:t xml:space="preserve">: </w:t>
      </w:r>
      <w:r w:rsidR="006F6F35">
        <w:rPr>
          <w:rFonts w:cs="Arial"/>
          <w:b/>
          <w:bCs/>
          <w:color w:val="000000"/>
        </w:rPr>
        <w:t xml:space="preserve">Status Levels for ELA and Mathematics </w:t>
      </w:r>
    </w:p>
    <w:p w14:paraId="733139B1" w14:textId="035E046C" w:rsidR="003D6BD5" w:rsidRDefault="00546874">
      <w:pPr>
        <w:widowControl/>
        <w:spacing w:after="160" w:line="259" w:lineRule="auto"/>
        <w:rPr>
          <w:rFonts w:ascii="Times New Roman" w:eastAsia="Times New Roman" w:hAnsi="Times New Roman" w:cs="Times New Roman"/>
          <w:b/>
          <w:bCs/>
          <w:color w:val="466270"/>
          <w:sz w:val="32"/>
          <w:szCs w:val="28"/>
        </w:rPr>
      </w:pPr>
      <w:r>
        <w:rPr>
          <w:noProof/>
        </w:rPr>
        <w:drawing>
          <wp:inline distT="0" distB="0" distL="0" distR="0" wp14:anchorId="06ED0574" wp14:editId="0F3DD28D">
            <wp:extent cx="5080261" cy="1327218"/>
            <wp:effectExtent l="0" t="0" r="6350" b="6350"/>
            <wp:docPr id="1" name="Picture 1" descr="Image of Status Levels for ELA and Math.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Status Levels for ELA and Math. Refer to Appendix C for this image's descriptive text which is directly linked above the image."/>
                    <pic:cNvPicPr/>
                  </pic:nvPicPr>
                  <pic:blipFill>
                    <a:blip r:embed="rId22"/>
                    <a:stretch>
                      <a:fillRect/>
                    </a:stretch>
                  </pic:blipFill>
                  <pic:spPr>
                    <a:xfrm>
                      <a:off x="0" y="0"/>
                      <a:ext cx="5080261" cy="1327218"/>
                    </a:xfrm>
                    <a:prstGeom prst="rect">
                      <a:avLst/>
                    </a:prstGeom>
                  </pic:spPr>
                </pic:pic>
              </a:graphicData>
            </a:graphic>
          </wp:inline>
        </w:drawing>
      </w:r>
      <w:r w:rsidR="003D6BD5">
        <w:rPr>
          <w:b/>
          <w:bCs/>
          <w:color w:val="466270"/>
          <w:sz w:val="32"/>
          <w:szCs w:val="28"/>
        </w:rPr>
        <w:br w:type="page"/>
      </w:r>
    </w:p>
    <w:p w14:paraId="795294CB" w14:textId="22AADD67" w:rsidR="00BC57E0" w:rsidRPr="00F74743" w:rsidRDefault="00BC57E0" w:rsidP="006B3EDB">
      <w:pPr>
        <w:pStyle w:val="Heading3"/>
        <w:pBdr>
          <w:bottom w:val="single" w:sz="24" w:space="1" w:color="6C2E9A"/>
        </w:pBdr>
        <w:spacing w:before="0" w:after="0"/>
        <w:rPr>
          <w:sz w:val="40"/>
          <w:szCs w:val="40"/>
        </w:rPr>
      </w:pPr>
      <w:bookmarkStart w:id="7" w:name="_Introduction"/>
      <w:bookmarkEnd w:id="7"/>
      <w:r w:rsidRPr="00F74743">
        <w:rPr>
          <w:sz w:val="40"/>
          <w:szCs w:val="40"/>
        </w:rPr>
        <w:lastRenderedPageBreak/>
        <w:t>Introduction</w:t>
      </w:r>
    </w:p>
    <w:p w14:paraId="799D73F6" w14:textId="6DAED73F" w:rsidR="0040553F" w:rsidRDefault="00875FB0" w:rsidP="007F16FD">
      <w:pPr>
        <w:pStyle w:val="Heading4"/>
        <w:shd w:val="clear" w:color="auto" w:fill="E6E6E6"/>
        <w:spacing w:before="360" w:after="0"/>
      </w:pPr>
      <w:bookmarkStart w:id="8" w:name="_What_are_these"/>
      <w:bookmarkEnd w:id="8"/>
      <w:r>
        <w:rPr>
          <w:noProof/>
        </w:rPr>
        <w:drawing>
          <wp:anchor distT="0" distB="0" distL="114300" distR="114300" simplePos="0" relativeHeight="251658246" behindDoc="0" locked="0" layoutInCell="1" allowOverlap="1" wp14:anchorId="215800B7" wp14:editId="443093AA">
            <wp:simplePos x="0" y="0"/>
            <wp:positionH relativeFrom="margin">
              <wp:align>left</wp:align>
            </wp:positionH>
            <wp:positionV relativeFrom="paragraph">
              <wp:posOffset>244275</wp:posOffset>
            </wp:positionV>
            <wp:extent cx="1378585" cy="1378585"/>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78585" cy="1378585"/>
                    </a:xfrm>
                    <a:prstGeom prst="rect">
                      <a:avLst/>
                    </a:prstGeom>
                  </pic:spPr>
                </pic:pic>
              </a:graphicData>
            </a:graphic>
            <wp14:sizeRelH relativeFrom="margin">
              <wp14:pctWidth>0</wp14:pctWidth>
            </wp14:sizeRelH>
            <wp14:sizeRelV relativeFrom="margin">
              <wp14:pctHeight>0</wp14:pctHeight>
            </wp14:sizeRelV>
          </wp:anchor>
        </w:drawing>
      </w:r>
      <w:r w:rsidR="0040553F" w:rsidRPr="00FC3EC5">
        <w:rPr>
          <w:color w:val="000000"/>
        </w:rPr>
        <w:t xml:space="preserve">What </w:t>
      </w:r>
      <w:r w:rsidR="00457EE6">
        <w:rPr>
          <w:color w:val="000000"/>
        </w:rPr>
        <w:t>are these</w:t>
      </w:r>
      <w:r w:rsidR="0040553F" w:rsidRPr="00FC3EC5">
        <w:rPr>
          <w:color w:val="000000"/>
        </w:rPr>
        <w:t xml:space="preserve"> Indicator</w:t>
      </w:r>
      <w:r w:rsidR="00457EE6">
        <w:rPr>
          <w:color w:val="000000"/>
        </w:rPr>
        <w:t>s</w:t>
      </w:r>
      <w:r w:rsidR="0040553F" w:rsidRPr="00FC3EC5">
        <w:rPr>
          <w:color w:val="000000"/>
        </w:rPr>
        <w:t xml:space="preserve">? </w:t>
      </w:r>
    </w:p>
    <w:p w14:paraId="4FC480F3" w14:textId="3B4ABD5D" w:rsidR="00C476AF" w:rsidRDefault="00125808" w:rsidP="00060CB2">
      <w:pPr>
        <w:pStyle w:val="NormalWeb"/>
        <w:shd w:val="clear" w:color="auto" w:fill="FFFFFF"/>
        <w:spacing w:before="240" w:beforeAutospacing="0" w:after="240" w:afterAutospacing="0"/>
        <w:rPr>
          <w:rFonts w:ascii="Arial" w:hAnsi="Arial" w:cs="Arial"/>
          <w:color w:val="000000"/>
        </w:rPr>
      </w:pPr>
      <w:r w:rsidRPr="008C6298">
        <w:rPr>
          <w:rFonts w:ascii="Arial" w:hAnsi="Arial" w:cs="Arial"/>
          <w:color w:val="000000"/>
        </w:rPr>
        <w:t xml:space="preserve">The </w:t>
      </w:r>
      <w:r w:rsidR="00875FB0">
        <w:rPr>
          <w:rFonts w:ascii="Arial" w:hAnsi="Arial" w:cs="Arial"/>
          <w:color w:val="000000"/>
        </w:rPr>
        <w:t>Academic</w:t>
      </w:r>
      <w:r w:rsidRPr="008C6298">
        <w:rPr>
          <w:rFonts w:ascii="Arial" w:hAnsi="Arial" w:cs="Arial"/>
          <w:color w:val="000000"/>
        </w:rPr>
        <w:t xml:space="preserve"> Indicator</w:t>
      </w:r>
      <w:r w:rsidR="00875FB0">
        <w:rPr>
          <w:rFonts w:ascii="Arial" w:hAnsi="Arial" w:cs="Arial"/>
          <w:color w:val="000000"/>
        </w:rPr>
        <w:t>s are</w:t>
      </w:r>
      <w:r w:rsidRPr="008C6298">
        <w:rPr>
          <w:rFonts w:ascii="Arial" w:hAnsi="Arial" w:cs="Arial"/>
          <w:color w:val="000000"/>
        </w:rPr>
        <w:t xml:space="preserve"> one of several state indicators that the CDE reports on the</w:t>
      </w:r>
      <w:r w:rsidRPr="008C6298">
        <w:rPr>
          <w:rFonts w:ascii="Arial" w:hAnsi="Arial" w:cs="Arial"/>
        </w:rPr>
        <w:t xml:space="preserve"> Dashboard</w:t>
      </w:r>
      <w:r w:rsidR="00342B1D" w:rsidRPr="008C6298">
        <w:rPr>
          <w:rFonts w:ascii="Arial" w:hAnsi="Arial" w:cs="Arial"/>
          <w:noProof/>
          <w:color w:val="000000"/>
        </w:rPr>
        <w:t xml:space="preserve"> (</w:t>
      </w:r>
      <w:hyperlink r:id="rId25" w:tooltip="CA School Dashboard Reports web page" w:history="1">
        <w:r w:rsidR="00342B1D" w:rsidRPr="007431E2">
          <w:rPr>
            <w:rStyle w:val="Hyperlink"/>
            <w:rFonts w:ascii="Arial" w:hAnsi="Arial" w:cs="Arial"/>
            <w:noProof/>
            <w:color w:val="0000F4"/>
          </w:rPr>
          <w:t>http://www.caschooldashboard.org/</w:t>
        </w:r>
      </w:hyperlink>
      <w:r w:rsidR="00342B1D" w:rsidRPr="008C6298">
        <w:rPr>
          <w:rFonts w:ascii="Arial" w:hAnsi="Arial" w:cs="Arial"/>
          <w:noProof/>
          <w:color w:val="000000"/>
        </w:rPr>
        <w:t>)</w:t>
      </w:r>
      <w:r w:rsidRPr="008C6298">
        <w:rPr>
          <w:rFonts w:ascii="Arial" w:hAnsi="Arial" w:cs="Arial"/>
          <w:color w:val="000000"/>
        </w:rPr>
        <w:t xml:space="preserve">. </w:t>
      </w:r>
      <w:r w:rsidR="00120AFE">
        <w:rPr>
          <w:rFonts w:ascii="Arial" w:hAnsi="Arial" w:cs="Arial"/>
          <w:color w:val="000000"/>
        </w:rPr>
        <w:t>As referenced earlier, it</w:t>
      </w:r>
      <w:r w:rsidR="00C476AF">
        <w:rPr>
          <w:rFonts w:ascii="Arial" w:hAnsi="Arial" w:cs="Arial"/>
          <w:color w:val="000000"/>
        </w:rPr>
        <w:t xml:space="preserve"> </w:t>
      </w:r>
      <w:r w:rsidR="00C476AF" w:rsidRPr="00C476AF">
        <w:rPr>
          <w:rFonts w:ascii="Arial" w:hAnsi="Arial" w:cs="Arial"/>
          <w:color w:val="000000"/>
        </w:rPr>
        <w:t xml:space="preserve">contains two measures: English language arts/literacy </w:t>
      </w:r>
      <w:r w:rsidR="00A96F3C">
        <w:rPr>
          <w:rFonts w:ascii="Arial" w:hAnsi="Arial" w:cs="Arial"/>
          <w:color w:val="000000"/>
        </w:rPr>
        <w:t xml:space="preserve">(ELA) </w:t>
      </w:r>
      <w:r w:rsidR="00C476AF" w:rsidRPr="00C476AF">
        <w:rPr>
          <w:rFonts w:ascii="Arial" w:hAnsi="Arial" w:cs="Arial"/>
          <w:color w:val="000000"/>
        </w:rPr>
        <w:t>and mathematics. These measures show how well students are meeting grade-level standards</w:t>
      </w:r>
      <w:r w:rsidR="007E66C3">
        <w:rPr>
          <w:rFonts w:ascii="Arial" w:hAnsi="Arial" w:cs="Arial"/>
          <w:color w:val="000000"/>
        </w:rPr>
        <w:t xml:space="preserve"> and</w:t>
      </w:r>
      <w:r w:rsidR="00C476AF" w:rsidRPr="00C476AF">
        <w:rPr>
          <w:rFonts w:ascii="Arial" w:hAnsi="Arial" w:cs="Arial"/>
          <w:color w:val="000000"/>
        </w:rPr>
        <w:t xml:space="preserve"> are based on student performance on the Smarter Balanced Summative Assessments and the California Alternate Assessments</w:t>
      </w:r>
      <w:r w:rsidR="00412652">
        <w:rPr>
          <w:rFonts w:ascii="Arial" w:hAnsi="Arial" w:cs="Arial"/>
          <w:color w:val="000000"/>
        </w:rPr>
        <w:t xml:space="preserve"> (CAAs)</w:t>
      </w:r>
      <w:r w:rsidR="00C476AF" w:rsidRPr="00C476AF">
        <w:rPr>
          <w:rFonts w:ascii="Arial" w:hAnsi="Arial" w:cs="Arial"/>
          <w:color w:val="000000"/>
        </w:rPr>
        <w:t>, which are taken each spring by students in grades three through eight and grade eleven.</w:t>
      </w:r>
    </w:p>
    <w:p w14:paraId="20AF8282" w14:textId="53393F17" w:rsidR="00392602" w:rsidRPr="00C852B2" w:rsidRDefault="00392602" w:rsidP="00206795">
      <w:pPr>
        <w:pStyle w:val="Heading4"/>
        <w:shd w:val="clear" w:color="auto" w:fill="E6E6E6"/>
        <w:spacing w:before="120" w:after="120"/>
        <w:contextualSpacing/>
        <w:rPr>
          <w:b w:val="0"/>
          <w:bCs w:val="0"/>
          <w:color w:val="6C2E9A"/>
        </w:rPr>
      </w:pPr>
      <w:bookmarkStart w:id="9" w:name="_Who_is_Held"/>
      <w:bookmarkStart w:id="10" w:name="_Hlk116373189"/>
      <w:bookmarkEnd w:id="9"/>
      <w:r w:rsidRPr="00FC3EC5">
        <w:rPr>
          <w:color w:val="000000"/>
        </w:rPr>
        <w:t xml:space="preserve">Who </w:t>
      </w:r>
      <w:r w:rsidR="005A0CC5">
        <w:rPr>
          <w:color w:val="000000"/>
        </w:rPr>
        <w:t>is Held Accountable for th</w:t>
      </w:r>
      <w:r w:rsidR="00480855">
        <w:rPr>
          <w:color w:val="000000"/>
        </w:rPr>
        <w:t>ese</w:t>
      </w:r>
      <w:r w:rsidRPr="00FC3EC5">
        <w:rPr>
          <w:color w:val="000000"/>
        </w:rPr>
        <w:t xml:space="preserve"> Indicator</w:t>
      </w:r>
      <w:r w:rsidR="00480855">
        <w:rPr>
          <w:color w:val="000000"/>
        </w:rPr>
        <w:t>s</w:t>
      </w:r>
      <w:r w:rsidRPr="00FC3EC5">
        <w:rPr>
          <w:color w:val="000000"/>
        </w:rPr>
        <w:t>?</w:t>
      </w:r>
      <w:bookmarkEnd w:id="10"/>
    </w:p>
    <w:p w14:paraId="56DBFF2D" w14:textId="15811804" w:rsidR="00890E32" w:rsidRDefault="00EB3655" w:rsidP="00385705">
      <w:pPr>
        <w:pStyle w:val="pf0"/>
        <w:spacing w:before="240" w:beforeAutospacing="0" w:after="240" w:afterAutospacing="0"/>
        <w:rPr>
          <w:rFonts w:ascii="Helvetica" w:hAnsi="Helvetica" w:cs="Helvetica"/>
          <w:color w:val="000000"/>
        </w:rPr>
      </w:pPr>
      <w:r>
        <w:rPr>
          <w:rFonts w:ascii="Helvetica" w:hAnsi="Helvetica" w:cs="Helvetica"/>
          <w:bCs/>
          <w:iCs/>
          <w:color w:val="000000"/>
        </w:rPr>
        <w:t xml:space="preserve">There are </w:t>
      </w:r>
      <w:r w:rsidRPr="00851755">
        <w:rPr>
          <w:rFonts w:ascii="Helvetica" w:hAnsi="Helvetica" w:cs="Helvetica"/>
          <w:b/>
          <w:iCs/>
          <w:color w:val="000000"/>
        </w:rPr>
        <w:t xml:space="preserve">two </w:t>
      </w:r>
      <w:r w:rsidR="00F4740C">
        <w:rPr>
          <w:rFonts w:ascii="Helvetica" w:hAnsi="Helvetica" w:cs="Helvetica"/>
          <w:b/>
          <w:iCs/>
          <w:color w:val="000000"/>
        </w:rPr>
        <w:t>components</w:t>
      </w:r>
      <w:r>
        <w:rPr>
          <w:rFonts w:ascii="Helvetica" w:hAnsi="Helvetica" w:cs="Helvetica"/>
          <w:bCs/>
          <w:iCs/>
          <w:color w:val="000000"/>
        </w:rPr>
        <w:t xml:space="preserve"> to the Academic Indicators: </w:t>
      </w:r>
      <w:r w:rsidR="008801F6">
        <w:rPr>
          <w:rFonts w:ascii="Helvetica" w:hAnsi="Helvetica" w:cs="Helvetica"/>
          <w:bCs/>
          <w:iCs/>
          <w:color w:val="000000"/>
        </w:rPr>
        <w:t>(1) participation rate and (2) Distance from Standard (DFS).</w:t>
      </w:r>
      <w:r w:rsidR="002A5135">
        <w:rPr>
          <w:rFonts w:ascii="Helvetica" w:hAnsi="Helvetica" w:cs="Helvetica"/>
          <w:bCs/>
          <w:iCs/>
          <w:color w:val="000000"/>
        </w:rPr>
        <w:t xml:space="preserve"> </w:t>
      </w:r>
      <w:r w:rsidR="00733DE2">
        <w:rPr>
          <w:rFonts w:ascii="Helvetica" w:hAnsi="Helvetica" w:cs="Helvetica"/>
          <w:bCs/>
          <w:iCs/>
          <w:color w:val="000000"/>
        </w:rPr>
        <w:t xml:space="preserve">Note that each of these </w:t>
      </w:r>
      <w:r w:rsidR="00F4740C">
        <w:rPr>
          <w:rFonts w:ascii="Helvetica" w:hAnsi="Helvetica" w:cs="Helvetica"/>
          <w:bCs/>
          <w:iCs/>
          <w:color w:val="000000"/>
        </w:rPr>
        <w:t>components</w:t>
      </w:r>
      <w:r w:rsidR="00733DE2">
        <w:rPr>
          <w:rFonts w:ascii="Helvetica" w:hAnsi="Helvetica" w:cs="Helvetica"/>
          <w:bCs/>
          <w:iCs/>
          <w:color w:val="000000"/>
        </w:rPr>
        <w:t xml:space="preserve"> are calculated separately for ELA and mathematics. </w:t>
      </w:r>
      <w:r w:rsidR="002A5135">
        <w:rPr>
          <w:rFonts w:ascii="Helvetica" w:hAnsi="Helvetica" w:cs="Helvetica"/>
          <w:bCs/>
          <w:iCs/>
          <w:color w:val="000000"/>
        </w:rPr>
        <w:t xml:space="preserve">The following identifies </w:t>
      </w:r>
      <w:r w:rsidR="00713C78">
        <w:rPr>
          <w:rFonts w:ascii="Helvetica" w:hAnsi="Helvetica" w:cs="Helvetica"/>
          <w:bCs/>
          <w:iCs/>
          <w:color w:val="000000"/>
        </w:rPr>
        <w:t xml:space="preserve">the number of students needed </w:t>
      </w:r>
      <w:r w:rsidR="00851755">
        <w:rPr>
          <w:rFonts w:ascii="Helvetica" w:hAnsi="Helvetica" w:cs="Helvetica"/>
          <w:bCs/>
          <w:iCs/>
          <w:color w:val="000000"/>
        </w:rPr>
        <w:t>to trigger</w:t>
      </w:r>
      <w:r w:rsidR="00560F7E">
        <w:rPr>
          <w:rFonts w:ascii="Helvetica" w:hAnsi="Helvetica" w:cs="Helvetica"/>
          <w:bCs/>
          <w:iCs/>
          <w:color w:val="000000"/>
        </w:rPr>
        <w:t xml:space="preserve"> calculations </w:t>
      </w:r>
      <w:r w:rsidR="00713C78">
        <w:rPr>
          <w:rFonts w:ascii="Helvetica" w:hAnsi="Helvetica" w:cs="Helvetica"/>
          <w:bCs/>
          <w:iCs/>
          <w:color w:val="000000"/>
        </w:rPr>
        <w:t xml:space="preserve">and </w:t>
      </w:r>
      <w:r w:rsidR="00575A71">
        <w:rPr>
          <w:rFonts w:ascii="Helvetica" w:hAnsi="Helvetica" w:cs="Helvetica"/>
          <w:bCs/>
          <w:iCs/>
          <w:color w:val="000000"/>
        </w:rPr>
        <w:t xml:space="preserve">when accountability </w:t>
      </w:r>
      <w:r w:rsidR="00713C78">
        <w:rPr>
          <w:rFonts w:ascii="Helvetica" w:hAnsi="Helvetica" w:cs="Helvetica"/>
          <w:bCs/>
          <w:iCs/>
          <w:color w:val="000000"/>
        </w:rPr>
        <w:t xml:space="preserve">is applied. </w:t>
      </w:r>
    </w:p>
    <w:p w14:paraId="4A7D4956" w14:textId="77777777" w:rsidR="00952910" w:rsidRDefault="00890E32" w:rsidP="00A615BD">
      <w:pPr>
        <w:pStyle w:val="Heading5"/>
        <w:shd w:val="clear" w:color="auto" w:fill="EFE6F6"/>
      </w:pPr>
      <w:r w:rsidRPr="00DC636E">
        <w:t>Participation Rate</w:t>
      </w:r>
    </w:p>
    <w:p w14:paraId="6B21FB0C" w14:textId="729147D2" w:rsidR="00890E32" w:rsidRPr="00DC636E" w:rsidRDefault="00A96F3C" w:rsidP="00A615BD">
      <w:pPr>
        <w:pStyle w:val="ListParagraph"/>
        <w:spacing w:after="120" w:line="240" w:lineRule="auto"/>
        <w:ind w:right="389"/>
        <w:contextualSpacing w:val="0"/>
        <w:rPr>
          <w:rFonts w:eastAsia="Arial" w:cs="Arial"/>
          <w:bCs/>
          <w:spacing w:val="1"/>
          <w:szCs w:val="24"/>
        </w:rPr>
      </w:pPr>
      <w:r w:rsidRPr="00DC636E">
        <w:rPr>
          <w:rFonts w:eastAsia="Arial" w:cs="Arial"/>
          <w:bCs/>
          <w:spacing w:val="1"/>
          <w:szCs w:val="24"/>
        </w:rPr>
        <w:t>All L</w:t>
      </w:r>
      <w:r w:rsidR="00890E32" w:rsidRPr="00DC636E">
        <w:rPr>
          <w:rFonts w:eastAsia="Arial" w:cs="Arial"/>
          <w:bCs/>
          <w:spacing w:val="1"/>
          <w:szCs w:val="24"/>
        </w:rPr>
        <w:t xml:space="preserve">EAs, schools, and student groups that have 11 or more students </w:t>
      </w:r>
      <w:r w:rsidR="00890E32" w:rsidRPr="00DC636E">
        <w:rPr>
          <w:rFonts w:eastAsia="Arial" w:cs="Arial"/>
          <w:bCs/>
          <w:i/>
          <w:iCs/>
          <w:spacing w:val="1"/>
          <w:szCs w:val="24"/>
        </w:rPr>
        <w:t>enrolled during the testing window</w:t>
      </w:r>
      <w:r w:rsidR="00890E32" w:rsidRPr="00DC636E">
        <w:rPr>
          <w:rFonts w:eastAsia="Arial" w:cs="Arial"/>
          <w:bCs/>
          <w:spacing w:val="1"/>
          <w:szCs w:val="24"/>
        </w:rPr>
        <w:t xml:space="preserve"> have </w:t>
      </w:r>
      <w:r w:rsidRPr="00DC636E">
        <w:rPr>
          <w:rFonts w:eastAsia="Arial" w:cs="Arial"/>
          <w:bCs/>
          <w:spacing w:val="1"/>
          <w:szCs w:val="24"/>
        </w:rPr>
        <w:t>a</w:t>
      </w:r>
      <w:r w:rsidR="00890E32" w:rsidRPr="00DC636E">
        <w:rPr>
          <w:rFonts w:eastAsia="Arial" w:cs="Arial"/>
          <w:bCs/>
          <w:spacing w:val="1"/>
          <w:szCs w:val="24"/>
        </w:rPr>
        <w:t xml:space="preserve"> participation </w:t>
      </w:r>
      <w:r w:rsidRPr="00DC636E">
        <w:rPr>
          <w:rFonts w:eastAsia="Arial" w:cs="Arial"/>
          <w:bCs/>
          <w:spacing w:val="1"/>
          <w:szCs w:val="24"/>
        </w:rPr>
        <w:t xml:space="preserve">rate </w:t>
      </w:r>
      <w:r w:rsidR="00890E32" w:rsidRPr="00DC636E">
        <w:rPr>
          <w:rFonts w:eastAsia="Arial" w:cs="Arial"/>
          <w:bCs/>
          <w:spacing w:val="1"/>
          <w:szCs w:val="24"/>
        </w:rPr>
        <w:t>calculated for both ELA and mathematics. All students eligible to participate in either the Smarter Balanced Summative Assessments or CAAs are included in the participation rate</w:t>
      </w:r>
      <w:r w:rsidR="00412652" w:rsidRPr="00DC636E">
        <w:rPr>
          <w:rFonts w:eastAsia="Arial" w:cs="Arial"/>
          <w:bCs/>
          <w:spacing w:val="1"/>
          <w:szCs w:val="24"/>
        </w:rPr>
        <w:t xml:space="preserve"> count</w:t>
      </w:r>
      <w:r w:rsidR="00890E32" w:rsidRPr="00DC636E">
        <w:rPr>
          <w:rFonts w:eastAsia="Arial" w:cs="Arial"/>
          <w:bCs/>
          <w:spacing w:val="1"/>
          <w:szCs w:val="24"/>
        </w:rPr>
        <w:t>.</w:t>
      </w:r>
    </w:p>
    <w:p w14:paraId="7A9D4295" w14:textId="77777777" w:rsidR="00B61402" w:rsidRDefault="00890E32" w:rsidP="00A615BD">
      <w:pPr>
        <w:pStyle w:val="Heading5"/>
        <w:shd w:val="clear" w:color="auto" w:fill="EFE6F6"/>
      </w:pPr>
      <w:r w:rsidRPr="00CB4F4B">
        <w:t>Distance from Standard (DFS)</w:t>
      </w:r>
    </w:p>
    <w:p w14:paraId="2434E69F" w14:textId="7E1051A0" w:rsidR="00B4462C" w:rsidRDefault="00890E32" w:rsidP="00A615BD">
      <w:pPr>
        <w:pStyle w:val="ListParagraph"/>
        <w:spacing w:before="120" w:after="120" w:line="240" w:lineRule="auto"/>
        <w:ind w:right="389"/>
        <w:contextualSpacing w:val="0"/>
        <w:rPr>
          <w:rFonts w:ascii="Helvetica" w:hAnsi="Helvetica" w:cs="Helvetica"/>
          <w:color w:val="000000"/>
        </w:rPr>
      </w:pPr>
      <w:r w:rsidRPr="00042E6F">
        <w:rPr>
          <w:rFonts w:eastAsia="Arial" w:cs="Arial"/>
          <w:bCs/>
          <w:spacing w:val="1"/>
          <w:szCs w:val="24"/>
        </w:rPr>
        <w:t xml:space="preserve">LEAs, schools, and student groups that have 30 or more </w:t>
      </w:r>
      <w:r w:rsidRPr="00FC0CDC">
        <w:rPr>
          <w:rFonts w:eastAsia="Arial" w:cs="Arial"/>
          <w:bCs/>
          <w:i/>
          <w:iCs/>
          <w:spacing w:val="1"/>
          <w:szCs w:val="24"/>
        </w:rPr>
        <w:t xml:space="preserve">continuously enrolled </w:t>
      </w:r>
      <w:r w:rsidR="00DE36FD" w:rsidRPr="00FC0CDC">
        <w:rPr>
          <w:rFonts w:eastAsia="Arial" w:cs="Arial"/>
          <w:bCs/>
          <w:i/>
          <w:iCs/>
          <w:spacing w:val="1"/>
          <w:szCs w:val="24"/>
        </w:rPr>
        <w:t>students</w:t>
      </w:r>
      <w:r w:rsidR="005A5DD2">
        <w:rPr>
          <w:rFonts w:eastAsia="Arial" w:cs="Arial"/>
          <w:bCs/>
          <w:i/>
          <w:iCs/>
          <w:spacing w:val="1"/>
          <w:szCs w:val="24"/>
        </w:rPr>
        <w:t>*</w:t>
      </w:r>
      <w:r w:rsidR="00DE36FD" w:rsidRPr="00042E6F">
        <w:rPr>
          <w:rFonts w:eastAsia="Arial" w:cs="Arial"/>
          <w:bCs/>
          <w:spacing w:val="1"/>
          <w:szCs w:val="24"/>
        </w:rPr>
        <w:t xml:space="preserve"> </w:t>
      </w:r>
      <w:r w:rsidRPr="00042E6F">
        <w:rPr>
          <w:rFonts w:eastAsia="Arial" w:cs="Arial"/>
          <w:bCs/>
          <w:spacing w:val="1"/>
          <w:szCs w:val="24"/>
        </w:rPr>
        <w:t xml:space="preserve">have </w:t>
      </w:r>
      <w:r w:rsidR="00B725BD">
        <w:rPr>
          <w:rFonts w:eastAsia="Arial" w:cs="Arial"/>
          <w:bCs/>
          <w:spacing w:val="1"/>
          <w:szCs w:val="24"/>
        </w:rPr>
        <w:t xml:space="preserve">DFS results </w:t>
      </w:r>
      <w:r w:rsidR="00FA6A7F">
        <w:rPr>
          <w:rFonts w:eastAsia="Arial" w:cs="Arial"/>
          <w:bCs/>
          <w:spacing w:val="1"/>
          <w:szCs w:val="24"/>
        </w:rPr>
        <w:t xml:space="preserve">that are used to determine </w:t>
      </w:r>
      <w:r w:rsidRPr="00042E6F">
        <w:rPr>
          <w:rFonts w:eastAsia="Arial" w:cs="Arial"/>
          <w:bCs/>
          <w:spacing w:val="1"/>
          <w:szCs w:val="24"/>
        </w:rPr>
        <w:t>Status</w:t>
      </w:r>
      <w:r w:rsidR="00B725BD">
        <w:rPr>
          <w:rFonts w:eastAsia="Arial" w:cs="Arial"/>
          <w:bCs/>
          <w:spacing w:val="1"/>
          <w:szCs w:val="24"/>
        </w:rPr>
        <w:t xml:space="preserve"> </w:t>
      </w:r>
      <w:r w:rsidR="00471CD8">
        <w:rPr>
          <w:rFonts w:eastAsia="Arial" w:cs="Arial"/>
          <w:bCs/>
          <w:spacing w:val="1"/>
          <w:szCs w:val="24"/>
        </w:rPr>
        <w:t xml:space="preserve">levels </w:t>
      </w:r>
      <w:r w:rsidR="00733DE2">
        <w:rPr>
          <w:rFonts w:eastAsia="Arial" w:cs="Arial"/>
          <w:bCs/>
          <w:spacing w:val="1"/>
          <w:szCs w:val="24"/>
        </w:rPr>
        <w:t>reported on the Dashboard</w:t>
      </w:r>
      <w:r w:rsidR="00471CD8">
        <w:rPr>
          <w:rFonts w:eastAsia="Arial" w:cs="Arial"/>
          <w:bCs/>
          <w:spacing w:val="1"/>
          <w:szCs w:val="24"/>
        </w:rPr>
        <w:t xml:space="preserve"> and to hold them accountable</w:t>
      </w:r>
      <w:r w:rsidR="006F4027">
        <w:rPr>
          <w:rFonts w:eastAsia="Arial" w:cs="Arial"/>
          <w:bCs/>
          <w:spacing w:val="1"/>
          <w:szCs w:val="24"/>
        </w:rPr>
        <w:t xml:space="preserve">. </w:t>
      </w:r>
      <w:r w:rsidR="00FC0CDC">
        <w:rPr>
          <w:rFonts w:eastAsia="Arial" w:cs="Arial"/>
          <w:bCs/>
          <w:spacing w:val="1"/>
          <w:szCs w:val="24"/>
        </w:rPr>
        <w:t>B</w:t>
      </w:r>
      <w:r w:rsidRPr="00042E6F">
        <w:rPr>
          <w:rFonts w:eastAsia="Arial" w:cs="Arial"/>
          <w:bCs/>
          <w:spacing w:val="1"/>
          <w:szCs w:val="24"/>
        </w:rPr>
        <w:t>oth the Smarter Balanced Summative Assessments and CAAs are included in the DFS calculations.</w:t>
      </w:r>
      <w:r w:rsidR="002379F3">
        <w:rPr>
          <w:rFonts w:eastAsia="Arial" w:cs="Arial"/>
          <w:bCs/>
          <w:spacing w:val="1"/>
          <w:szCs w:val="24"/>
        </w:rPr>
        <w:t xml:space="preserve"> </w:t>
      </w:r>
      <w:r w:rsidR="000816C5" w:rsidRPr="00366D69">
        <w:rPr>
          <w:rFonts w:ascii="Helvetica" w:hAnsi="Helvetica" w:cs="Helvetica"/>
          <w:color w:val="000000"/>
        </w:rPr>
        <w:t>“Accountable”</w:t>
      </w:r>
      <w:r w:rsidR="000816C5">
        <w:rPr>
          <w:rFonts w:ascii="Helvetica" w:hAnsi="Helvetica" w:cs="Helvetica"/>
          <w:color w:val="000000"/>
        </w:rPr>
        <w:t xml:space="preserve"> means that the DFS data </w:t>
      </w:r>
      <w:r w:rsidR="007A585F">
        <w:rPr>
          <w:rFonts w:ascii="Helvetica" w:hAnsi="Helvetica" w:cs="Helvetica"/>
          <w:color w:val="000000"/>
        </w:rPr>
        <w:t>are</w:t>
      </w:r>
      <w:r w:rsidR="000816C5">
        <w:rPr>
          <w:rFonts w:ascii="Helvetica" w:hAnsi="Helvetica" w:cs="Helvetica"/>
          <w:color w:val="000000"/>
        </w:rPr>
        <w:t xml:space="preserve"> used to determine LEAs and schools eligible for support (i.e., Differentiated Assistance at the LEA level and Comprehensive Support and Improvement/</w:t>
      </w:r>
      <w:r w:rsidR="00366D69">
        <w:rPr>
          <w:rFonts w:ascii="Helvetica" w:hAnsi="Helvetica" w:cs="Helvetica"/>
          <w:color w:val="000000"/>
        </w:rPr>
        <w:t xml:space="preserve"> </w:t>
      </w:r>
      <w:r w:rsidR="000816C5">
        <w:rPr>
          <w:rFonts w:ascii="Helvetica" w:hAnsi="Helvetica" w:cs="Helvetica"/>
          <w:color w:val="000000"/>
        </w:rPr>
        <w:t>Additional Targeted Support and Improvement at the school level).</w:t>
      </w:r>
      <w:r w:rsidR="005A5DD2">
        <w:rPr>
          <w:rFonts w:ascii="Helvetica" w:hAnsi="Helvetica" w:cs="Helvetica"/>
          <w:color w:val="000000"/>
        </w:rPr>
        <w:t xml:space="preserve"> </w:t>
      </w:r>
    </w:p>
    <w:p w14:paraId="48B4FBDD" w14:textId="63D97B0D" w:rsidR="00360B6A" w:rsidRPr="00360B6A" w:rsidRDefault="00360B6A" w:rsidP="00796F0D">
      <w:pPr>
        <w:pStyle w:val="PlainText"/>
        <w:spacing w:after="240"/>
        <w:rPr>
          <w:i/>
          <w:iCs/>
        </w:rPr>
      </w:pPr>
      <w:r>
        <w:t>*</w:t>
      </w:r>
      <w:r>
        <w:rPr>
          <w:i/>
          <w:iCs/>
        </w:rPr>
        <w:t xml:space="preserve">Refer to the section titled “Distance from Standard” for details on continuous enrollment. </w:t>
      </w:r>
    </w:p>
    <w:p w14:paraId="51C70407" w14:textId="26FBC803" w:rsidR="00385705" w:rsidRDefault="00385705" w:rsidP="00796F0D">
      <w:pPr>
        <w:pStyle w:val="Heading6"/>
        <w:spacing w:after="240"/>
        <w:ind w:left="540"/>
      </w:pPr>
      <w:r>
        <w:t xml:space="preserve">Less than 30 Students: </w:t>
      </w:r>
    </w:p>
    <w:p w14:paraId="6AC2DF6E" w14:textId="77777777" w:rsidR="009552AC" w:rsidRPr="00E11B2D" w:rsidRDefault="009552AC" w:rsidP="00BE1999">
      <w:pPr>
        <w:pStyle w:val="NormalWeb"/>
        <w:numPr>
          <w:ilvl w:val="0"/>
          <w:numId w:val="8"/>
        </w:numPr>
        <w:shd w:val="clear" w:color="auto" w:fill="FFFFFF"/>
        <w:spacing w:before="0" w:beforeAutospacing="0" w:after="120" w:afterAutospacing="0"/>
        <w:ind w:left="900"/>
        <w:rPr>
          <w:rFonts w:ascii="Helvetica" w:hAnsi="Helvetica" w:cs="Helvetica"/>
          <w:b/>
          <w:color w:val="000000"/>
        </w:rPr>
      </w:pPr>
      <w:r>
        <w:rPr>
          <w:rFonts w:ascii="Helvetica" w:hAnsi="Helvetica" w:cs="Helvetica"/>
          <w:color w:val="000000"/>
        </w:rPr>
        <w:t xml:space="preserve">While the Dashboard does report data (i.e., Status) for </w:t>
      </w:r>
      <w:r>
        <w:rPr>
          <w:rFonts w:ascii="Helvetica" w:hAnsi="Helvetica" w:cs="Helvetica"/>
          <w:b/>
          <w:color w:val="000000"/>
        </w:rPr>
        <w:t>11 to 29 students</w:t>
      </w:r>
      <w:r>
        <w:rPr>
          <w:rFonts w:ascii="Helvetica" w:hAnsi="Helvetica" w:cs="Helvetica"/>
          <w:color w:val="000000"/>
        </w:rPr>
        <w:t xml:space="preserve">, it is not used to determine eligibility for LEA and school support and are reported for informational purposes only. Note that in these instances, a Status level (i.e., “cell phone bars”) is not displayed on the Dashboard. </w:t>
      </w:r>
    </w:p>
    <w:p w14:paraId="51026A7B" w14:textId="77777777" w:rsidR="009552AC" w:rsidRPr="00976B2A" w:rsidRDefault="009552AC" w:rsidP="00BE1999">
      <w:pPr>
        <w:pStyle w:val="NormalWeb"/>
        <w:numPr>
          <w:ilvl w:val="0"/>
          <w:numId w:val="8"/>
        </w:numPr>
        <w:shd w:val="clear" w:color="auto" w:fill="FFFFFF"/>
        <w:spacing w:before="0" w:beforeAutospacing="0" w:after="120" w:afterAutospacing="0"/>
        <w:ind w:left="900"/>
        <w:rPr>
          <w:rFonts w:ascii="Helvetica" w:hAnsi="Helvetica" w:cs="Helvetica"/>
          <w:b/>
          <w:color w:val="000000"/>
        </w:rPr>
      </w:pPr>
      <w:r w:rsidRPr="00761CC1">
        <w:rPr>
          <w:rFonts w:ascii="Helvetica" w:hAnsi="Helvetica" w:cs="Helvetica"/>
          <w:color w:val="000000"/>
        </w:rPr>
        <w:t>Both</w:t>
      </w:r>
      <w:r>
        <w:rPr>
          <w:rFonts w:ascii="Arial" w:eastAsia="Arial" w:hAnsi="Arial" w:cs="Arial"/>
          <w:spacing w:val="1"/>
        </w:rPr>
        <w:t xml:space="preserve"> Status and Status levels (i.e., “cell phone bars”)</w:t>
      </w:r>
      <w:r w:rsidRPr="00E11B2D">
        <w:rPr>
          <w:rFonts w:ascii="Arial" w:eastAsia="Arial" w:hAnsi="Arial" w:cs="Arial"/>
          <w:spacing w:val="1"/>
        </w:rPr>
        <w:t xml:space="preserve"> are not displayed on the Dashboard for </w:t>
      </w:r>
      <w:r w:rsidRPr="00E11B2D">
        <w:rPr>
          <w:rFonts w:ascii="Arial" w:eastAsia="Arial" w:hAnsi="Arial" w:cs="Arial"/>
          <w:b/>
          <w:spacing w:val="1"/>
        </w:rPr>
        <w:t>less than 11 students</w:t>
      </w:r>
      <w:r w:rsidRPr="00E11B2D">
        <w:rPr>
          <w:rFonts w:ascii="Arial" w:eastAsia="Arial" w:hAnsi="Arial" w:cs="Arial"/>
          <w:spacing w:val="1"/>
        </w:rPr>
        <w:t xml:space="preserve"> to protect these students’ privac</w:t>
      </w:r>
      <w:r>
        <w:rPr>
          <w:rFonts w:ascii="Arial" w:eastAsia="Arial" w:hAnsi="Arial" w:cs="Arial"/>
          <w:spacing w:val="1"/>
        </w:rPr>
        <w:t xml:space="preserve">y and </w:t>
      </w:r>
      <w:r>
        <w:rPr>
          <w:rFonts w:ascii="Arial" w:eastAsia="Arial" w:hAnsi="Arial" w:cs="Arial"/>
          <w:spacing w:val="1"/>
        </w:rPr>
        <w:lastRenderedPageBreak/>
        <w:t>therefore LEAs, schools, and student groups with less than 11 students are not held accountable.</w:t>
      </w:r>
    </w:p>
    <w:p w14:paraId="2270B01B" w14:textId="25515027" w:rsidR="008E0DA5" w:rsidRPr="009552AC" w:rsidRDefault="009552AC" w:rsidP="00796F0D">
      <w:pPr>
        <w:pStyle w:val="NormalWeb"/>
        <w:shd w:val="clear" w:color="auto" w:fill="FFFFFF" w:themeFill="background1"/>
        <w:spacing w:before="120" w:beforeAutospacing="0" w:after="200" w:afterAutospacing="0"/>
        <w:rPr>
          <w:rFonts w:ascii="Helvetica" w:hAnsi="Helvetica" w:cs="Helvetica"/>
          <w:highlight w:val="yellow"/>
        </w:rPr>
      </w:pPr>
      <w:r w:rsidRPr="325223AD">
        <w:rPr>
          <w:rFonts w:ascii="Helvetica" w:hAnsi="Helvetica" w:cs="Helvetica"/>
          <w:color w:val="000000" w:themeColor="text1"/>
        </w:rPr>
        <w:t xml:space="preserve">More information on when LEAs and schools are held accountable is available in the Introductory section for this guide “California’s Accountability System and the Dashboard,” which is available on the CDE web page at </w:t>
      </w:r>
      <w:hyperlink r:id="rId26" w:tooltip="2022 Dashboard Technical Guide web page" w:history="1">
        <w:r w:rsidR="00F31570" w:rsidRPr="00F31570">
          <w:rPr>
            <w:rStyle w:val="Hyperlink"/>
            <w:rFonts w:ascii="Arial" w:hAnsi="Arial" w:cs="Arial"/>
            <w:color w:val="0000F4"/>
          </w:rPr>
          <w:t>https://www.cde.ca.gov/ta/ac/cm/dashboardguide22.asp</w:t>
        </w:r>
      </w:hyperlink>
      <w:r w:rsidR="00F31570" w:rsidRPr="00F31570">
        <w:rPr>
          <w:rFonts w:ascii="Arial" w:hAnsi="Arial" w:cs="Arial"/>
        </w:rPr>
        <w:t>.</w:t>
      </w:r>
    </w:p>
    <w:p w14:paraId="15FF26B9" w14:textId="34B88685" w:rsidR="007340C2" w:rsidRPr="00D55278" w:rsidRDefault="007340C2" w:rsidP="0094672E">
      <w:pPr>
        <w:spacing w:after="120" w:line="240" w:lineRule="auto"/>
        <w:ind w:right="389"/>
        <w:rPr>
          <w:rFonts w:eastAsia="Arial" w:cs="Arial"/>
          <w:szCs w:val="24"/>
        </w:rPr>
      </w:pPr>
      <w:r w:rsidRPr="00D55278">
        <w:rPr>
          <w:rFonts w:eastAsia="Arial" w:cs="Arial"/>
          <w:bCs/>
          <w:spacing w:val="1"/>
          <w:szCs w:val="24"/>
        </w:rPr>
        <w:t xml:space="preserve">Schools that serve </w:t>
      </w:r>
      <w:r w:rsidRPr="00D55278">
        <w:rPr>
          <w:rFonts w:eastAsia="Arial" w:cs="Arial"/>
          <w:spacing w:val="1"/>
          <w:szCs w:val="24"/>
        </w:rPr>
        <w:t>kindergarten, grade one, and/or grade two</w:t>
      </w:r>
      <w:r w:rsidRPr="00D55278">
        <w:rPr>
          <w:rFonts w:eastAsia="Arial" w:cs="Arial"/>
          <w:bCs/>
          <w:spacing w:val="1"/>
          <w:szCs w:val="24"/>
        </w:rPr>
        <w:t xml:space="preserve"> also receive a </w:t>
      </w:r>
      <w:r w:rsidRPr="00CB1672">
        <w:rPr>
          <w:rFonts w:eastAsia="Arial" w:cs="Arial"/>
          <w:bCs/>
          <w:spacing w:val="1"/>
          <w:szCs w:val="24"/>
        </w:rPr>
        <w:t>DFS</w:t>
      </w:r>
      <w:r w:rsidR="00CA768E" w:rsidRPr="00CB1672">
        <w:rPr>
          <w:rFonts w:eastAsia="Arial" w:cs="Arial"/>
          <w:bCs/>
          <w:spacing w:val="1"/>
          <w:szCs w:val="24"/>
        </w:rPr>
        <w:t xml:space="preserve"> and a Status level (</w:t>
      </w:r>
      <w:r w:rsidR="00223C62" w:rsidRPr="00CB1672">
        <w:rPr>
          <w:rFonts w:eastAsia="Arial" w:cs="Arial"/>
          <w:bCs/>
          <w:spacing w:val="1"/>
          <w:szCs w:val="24"/>
        </w:rPr>
        <w:t>if</w:t>
      </w:r>
      <w:r w:rsidR="00CA768E" w:rsidRPr="00CB1672">
        <w:rPr>
          <w:rFonts w:eastAsia="Arial" w:cs="Arial"/>
          <w:bCs/>
          <w:spacing w:val="1"/>
          <w:szCs w:val="24"/>
        </w:rPr>
        <w:t xml:space="preserve"> the</w:t>
      </w:r>
      <w:r w:rsidR="00D13F85" w:rsidRPr="00CB1672">
        <w:rPr>
          <w:rFonts w:eastAsia="Arial" w:cs="Arial"/>
          <w:bCs/>
          <w:spacing w:val="1"/>
          <w:szCs w:val="24"/>
        </w:rPr>
        <w:t>re are 30 or more students</w:t>
      </w:r>
      <w:r w:rsidR="0034021A" w:rsidRPr="00CB1672">
        <w:rPr>
          <w:rFonts w:eastAsia="Arial" w:cs="Arial"/>
          <w:bCs/>
          <w:spacing w:val="1"/>
          <w:szCs w:val="24"/>
        </w:rPr>
        <w:t xml:space="preserve"> in the highest grade served</w:t>
      </w:r>
      <w:r w:rsidR="00D13F85" w:rsidRPr="00CB1672">
        <w:rPr>
          <w:rFonts w:eastAsia="Arial" w:cs="Arial"/>
          <w:bCs/>
          <w:spacing w:val="1"/>
          <w:szCs w:val="24"/>
        </w:rPr>
        <w:t xml:space="preserve">), </w:t>
      </w:r>
      <w:r w:rsidRPr="00CB1672">
        <w:rPr>
          <w:rFonts w:eastAsia="Arial" w:cs="Arial"/>
          <w:bCs/>
          <w:spacing w:val="1"/>
          <w:szCs w:val="24"/>
        </w:rPr>
        <w:t>but</w:t>
      </w:r>
      <w:r w:rsidRPr="00D55278">
        <w:rPr>
          <w:rFonts w:eastAsia="Arial" w:cs="Arial"/>
          <w:bCs/>
          <w:spacing w:val="1"/>
          <w:szCs w:val="24"/>
        </w:rPr>
        <w:t xml:space="preserve"> </w:t>
      </w:r>
      <w:r w:rsidR="00531E36">
        <w:rPr>
          <w:rFonts w:eastAsia="Arial" w:cs="Arial"/>
          <w:bCs/>
          <w:spacing w:val="1"/>
          <w:szCs w:val="24"/>
        </w:rPr>
        <w:t xml:space="preserve">data on </w:t>
      </w:r>
      <w:r w:rsidRPr="00D55278">
        <w:rPr>
          <w:rFonts w:eastAsia="Arial" w:cs="Arial"/>
          <w:bCs/>
          <w:spacing w:val="1"/>
          <w:szCs w:val="24"/>
        </w:rPr>
        <w:t>participation rates</w:t>
      </w:r>
      <w:r w:rsidR="00531E36">
        <w:rPr>
          <w:rFonts w:eastAsia="Arial" w:cs="Arial"/>
          <w:bCs/>
          <w:spacing w:val="1"/>
          <w:szCs w:val="24"/>
        </w:rPr>
        <w:t xml:space="preserve"> are not displayed on the Dashboard</w:t>
      </w:r>
      <w:r w:rsidRPr="00D55278">
        <w:rPr>
          <w:rFonts w:eastAsia="Arial" w:cs="Arial"/>
          <w:bCs/>
          <w:spacing w:val="1"/>
          <w:szCs w:val="24"/>
        </w:rPr>
        <w:t>. (See the section “Pair and Share” for more details.)</w:t>
      </w:r>
    </w:p>
    <w:p w14:paraId="5820B833" w14:textId="72D75280" w:rsidR="008E0DA5" w:rsidRDefault="008E0DA5" w:rsidP="000E6CAB">
      <w:pPr>
        <w:spacing w:line="240" w:lineRule="auto"/>
      </w:pPr>
      <w:r w:rsidRPr="00C2140F">
        <w:t xml:space="preserve">For more information on who is held accountable, please view the Introductory </w:t>
      </w:r>
      <w:r w:rsidRPr="00C2140F">
        <w:rPr>
          <w:rFonts w:ascii="Helvetica" w:hAnsi="Helvetica" w:cs="Helvetica"/>
          <w:color w:val="000000"/>
        </w:rPr>
        <w:t xml:space="preserve">section for this guide “California’s Accountability System and the Dashboard,” </w:t>
      </w:r>
      <w:r w:rsidR="00C11E0B">
        <w:rPr>
          <w:rFonts w:ascii="Helvetica" w:hAnsi="Helvetica" w:cs="Helvetica"/>
          <w:color w:val="000000"/>
        </w:rPr>
        <w:t xml:space="preserve">which is available on the </w:t>
      </w:r>
      <w:r w:rsidR="00C11E0B">
        <w:t>CDE</w:t>
      </w:r>
      <w:r w:rsidR="00C11E0B" w:rsidRPr="007620B0">
        <w:rPr>
          <w:b/>
        </w:rPr>
        <w:t xml:space="preserve"> </w:t>
      </w:r>
      <w:r w:rsidR="00C11E0B">
        <w:t xml:space="preserve">2022 Dashboard Technical Guide web page </w:t>
      </w:r>
      <w:r w:rsidR="008E1B5A">
        <w:t xml:space="preserve">at </w:t>
      </w:r>
      <w:hyperlink r:id="rId27" w:tooltip="2022 Dashboard Technical Guide web page" w:history="1">
        <w:r w:rsidR="00F31570" w:rsidRPr="0056638D">
          <w:rPr>
            <w:rStyle w:val="Hyperlink"/>
            <w:color w:val="0000F4"/>
          </w:rPr>
          <w:t>https://www.cde.ca.gov/ta/ac/cm/dashboardguide22.asp</w:t>
        </w:r>
      </w:hyperlink>
      <w:r w:rsidR="00F31570">
        <w:t>.</w:t>
      </w:r>
    </w:p>
    <w:p w14:paraId="3CB4F11A" w14:textId="6F75D730" w:rsidR="00C87E3F" w:rsidRDefault="00C87E3F" w:rsidP="00A15050">
      <w:pPr>
        <w:pStyle w:val="Heading4"/>
        <w:shd w:val="clear" w:color="auto" w:fill="E6E6E6"/>
        <w:spacing w:after="0"/>
      </w:pPr>
      <w:bookmarkStart w:id="11" w:name="_Modified_Methods_for"/>
      <w:bookmarkEnd w:id="11"/>
      <w:r>
        <w:t xml:space="preserve">Modified </w:t>
      </w:r>
      <w:r w:rsidR="00C8772F">
        <w:t xml:space="preserve">Methods for Dashboard </w:t>
      </w:r>
      <w:r w:rsidR="009E2E59" w:rsidRPr="009D1A42">
        <w:t xml:space="preserve">Alternative School Status (DASS) </w:t>
      </w:r>
      <w:r w:rsidR="00C8772F">
        <w:t>Schools</w:t>
      </w:r>
    </w:p>
    <w:p w14:paraId="084DD030" w14:textId="204F0731" w:rsidR="0036508C" w:rsidRPr="00D9118F" w:rsidRDefault="0036508C" w:rsidP="0036508C">
      <w:pPr>
        <w:pStyle w:val="NormalWeb"/>
        <w:shd w:val="clear" w:color="auto" w:fill="FFFFFF" w:themeFill="background1"/>
        <w:spacing w:before="240" w:beforeAutospacing="0" w:after="240" w:afterAutospacing="0"/>
        <w:rPr>
          <w:rFonts w:ascii="Arial" w:hAnsi="Arial" w:cs="Arial"/>
        </w:rPr>
      </w:pPr>
      <w:r w:rsidRPr="00B85655">
        <w:rPr>
          <w:rFonts w:ascii="Arial" w:eastAsia="Arial" w:hAnsi="Arial" w:cs="Arial"/>
        </w:rPr>
        <w:t>B</w:t>
      </w:r>
      <w:r w:rsidRPr="00B85655">
        <w:rPr>
          <w:rFonts w:ascii="Arial" w:hAnsi="Arial" w:cs="Arial"/>
        </w:rPr>
        <w:t>eginning with the 2022 Dashboard,</w:t>
      </w:r>
      <w:r w:rsidRPr="69E20E74">
        <w:rPr>
          <w:rFonts w:ascii="Arial" w:hAnsi="Arial" w:cs="Arial"/>
          <w:b/>
          <w:bCs/>
        </w:rPr>
        <w:t xml:space="preserve"> DASS schools will receive </w:t>
      </w:r>
      <w:r w:rsidR="002A29EC">
        <w:rPr>
          <w:rFonts w:ascii="Arial" w:hAnsi="Arial" w:cs="Arial"/>
          <w:b/>
          <w:bCs/>
        </w:rPr>
        <w:t>the same cut scores</w:t>
      </w:r>
      <w:r w:rsidR="002A29EC" w:rsidRPr="008E1B5A">
        <w:rPr>
          <w:rFonts w:ascii="Arial" w:hAnsi="Arial" w:cs="Arial"/>
          <w:b/>
          <w:bCs/>
        </w:rPr>
        <w:t xml:space="preserve"> </w:t>
      </w:r>
      <w:r w:rsidR="002A29EC" w:rsidRPr="00B85655">
        <w:rPr>
          <w:rFonts w:ascii="Arial" w:hAnsi="Arial" w:cs="Arial"/>
        </w:rPr>
        <w:t>applied for non-DASS schools</w:t>
      </w:r>
      <w:r w:rsidR="002A29EC" w:rsidRPr="006F6D9E">
        <w:rPr>
          <w:rFonts w:ascii="Arial" w:hAnsi="Arial" w:cs="Arial"/>
        </w:rPr>
        <w:t xml:space="preserve">, and the results will be used </w:t>
      </w:r>
      <w:r w:rsidRPr="006F6D9E">
        <w:rPr>
          <w:rFonts w:ascii="Arial" w:hAnsi="Arial" w:cs="Arial"/>
        </w:rPr>
        <w:t>to</w:t>
      </w:r>
      <w:r w:rsidRPr="69E20E74">
        <w:rPr>
          <w:rFonts w:ascii="Arial" w:hAnsi="Arial" w:cs="Arial"/>
          <w:b/>
          <w:bCs/>
        </w:rPr>
        <w:t xml:space="preserve"> determine eligibility for Differentiated Assistance </w:t>
      </w:r>
      <w:r w:rsidRPr="69E20E74">
        <w:rPr>
          <w:rFonts w:ascii="Arial" w:hAnsi="Arial" w:cs="Arial"/>
        </w:rPr>
        <w:t xml:space="preserve">at the LEA-level and Comprehensive Support and Improvement </w:t>
      </w:r>
      <w:r w:rsidRPr="69E20E74">
        <w:rPr>
          <w:rFonts w:ascii="Arial" w:hAnsi="Arial" w:cs="Arial"/>
          <w:b/>
          <w:bCs/>
        </w:rPr>
        <w:t xml:space="preserve">(CSI) </w:t>
      </w:r>
      <w:r w:rsidRPr="69E20E74">
        <w:rPr>
          <w:rFonts w:ascii="Arial" w:hAnsi="Arial" w:cs="Arial"/>
        </w:rPr>
        <w:t xml:space="preserve">and Additional Targeted Support and Improvement </w:t>
      </w:r>
      <w:r w:rsidRPr="69E20E74">
        <w:rPr>
          <w:rFonts w:ascii="Arial" w:hAnsi="Arial" w:cs="Arial"/>
          <w:b/>
          <w:bCs/>
        </w:rPr>
        <w:t>(ATSI)</w:t>
      </w:r>
      <w:r w:rsidRPr="69E20E74">
        <w:rPr>
          <w:rFonts w:ascii="Arial" w:hAnsi="Arial" w:cs="Arial"/>
        </w:rPr>
        <w:t xml:space="preserve"> at the school-level.</w:t>
      </w:r>
    </w:p>
    <w:p w14:paraId="2C3863AE" w14:textId="5A322E31" w:rsidR="0036508C" w:rsidRPr="00D9118F" w:rsidRDefault="0036508C" w:rsidP="0036508C">
      <w:pPr>
        <w:pStyle w:val="NormalWeb"/>
        <w:shd w:val="clear" w:color="auto" w:fill="FFFFFF" w:themeFill="background1"/>
        <w:spacing w:before="240" w:beforeAutospacing="0" w:after="240" w:afterAutospacing="0"/>
        <w:rPr>
          <w:rFonts w:ascii="Arial" w:hAnsi="Arial" w:cs="Arial"/>
        </w:rPr>
      </w:pPr>
      <w:r w:rsidRPr="69E20E74">
        <w:rPr>
          <w:rFonts w:ascii="Arial" w:eastAsia="Arial" w:hAnsi="Arial" w:cs="Arial"/>
        </w:rPr>
        <w:t xml:space="preserve">In </w:t>
      </w:r>
      <w:r>
        <w:rPr>
          <w:rFonts w:ascii="Arial" w:eastAsia="Arial" w:hAnsi="Arial" w:cs="Arial"/>
        </w:rPr>
        <w:t xml:space="preserve">prior years, </w:t>
      </w:r>
      <w:r w:rsidR="0053364D">
        <w:rPr>
          <w:rFonts w:ascii="Arial" w:eastAsia="Arial" w:hAnsi="Arial" w:cs="Arial"/>
        </w:rPr>
        <w:t xml:space="preserve">modified cut scores for the </w:t>
      </w:r>
      <w:r w:rsidR="00336C83">
        <w:rPr>
          <w:rFonts w:ascii="Arial" w:eastAsia="Arial" w:hAnsi="Arial" w:cs="Arial"/>
        </w:rPr>
        <w:t>Low and Very Low Status levels for the Academic Indicator</w:t>
      </w:r>
      <w:r w:rsidRPr="006603A7">
        <w:rPr>
          <w:rFonts w:ascii="Arial" w:hAnsi="Arial" w:cs="Arial"/>
        </w:rPr>
        <w:t xml:space="preserve"> </w:t>
      </w:r>
      <w:r w:rsidR="00CF609E">
        <w:rPr>
          <w:rFonts w:ascii="Arial" w:hAnsi="Arial" w:cs="Arial"/>
        </w:rPr>
        <w:t>were</w:t>
      </w:r>
      <w:r w:rsidRPr="006603A7">
        <w:rPr>
          <w:rFonts w:ascii="Arial" w:hAnsi="Arial" w:cs="Arial"/>
        </w:rPr>
        <w:t xml:space="preserve"> used</w:t>
      </w:r>
      <w:r w:rsidRPr="69E20E74">
        <w:rPr>
          <w:rFonts w:ascii="Arial" w:hAnsi="Arial" w:cs="Arial"/>
        </w:rPr>
        <w:t xml:space="preserve"> for accountability for DASS schools.</w:t>
      </w:r>
      <w:r>
        <w:rPr>
          <w:rFonts w:ascii="Arial" w:hAnsi="Arial" w:cs="Arial"/>
        </w:rPr>
        <w:t xml:space="preserve"> However, this is no longer allowable d</w:t>
      </w:r>
      <w:r w:rsidRPr="69E20E74">
        <w:rPr>
          <w:rFonts w:ascii="Arial" w:hAnsi="Arial" w:cs="Arial"/>
        </w:rPr>
        <w:t xml:space="preserve">ue to concerns raised by the </w:t>
      </w:r>
      <w:r w:rsidRPr="69E20E74">
        <w:rPr>
          <w:rFonts w:ascii="Arial" w:eastAsia="Arial" w:hAnsi="Arial" w:cs="Arial"/>
        </w:rPr>
        <w:t xml:space="preserve">U.S. Department of Education (ED) regarding California’s use of </w:t>
      </w:r>
      <w:r w:rsidR="00CF609E">
        <w:rPr>
          <w:rFonts w:ascii="Arial" w:eastAsia="Arial" w:hAnsi="Arial" w:cs="Arial"/>
        </w:rPr>
        <w:t xml:space="preserve">modified methods for </w:t>
      </w:r>
      <w:r w:rsidR="005150CB">
        <w:rPr>
          <w:rFonts w:ascii="Arial" w:eastAsia="Arial" w:hAnsi="Arial" w:cs="Arial"/>
        </w:rPr>
        <w:t>the graduation rate and</w:t>
      </w:r>
      <w:r>
        <w:rPr>
          <w:rFonts w:ascii="Arial" w:eastAsia="Arial" w:hAnsi="Arial" w:cs="Arial"/>
        </w:rPr>
        <w:t xml:space="preserve"> </w:t>
      </w:r>
      <w:r w:rsidR="005150CB">
        <w:rPr>
          <w:rFonts w:ascii="Arial" w:eastAsia="Arial" w:hAnsi="Arial" w:cs="Arial"/>
        </w:rPr>
        <w:t>A</w:t>
      </w:r>
      <w:r>
        <w:rPr>
          <w:rFonts w:ascii="Arial" w:eastAsia="Arial" w:hAnsi="Arial" w:cs="Arial"/>
        </w:rPr>
        <w:t xml:space="preserve">cademic </w:t>
      </w:r>
      <w:r w:rsidR="005150CB">
        <w:rPr>
          <w:rFonts w:ascii="Arial" w:eastAsia="Arial" w:hAnsi="Arial" w:cs="Arial"/>
        </w:rPr>
        <w:t>I</w:t>
      </w:r>
      <w:r>
        <w:rPr>
          <w:rFonts w:ascii="Arial" w:eastAsia="Arial" w:hAnsi="Arial" w:cs="Arial"/>
        </w:rPr>
        <w:t>ndicator</w:t>
      </w:r>
      <w:r w:rsidR="005150CB">
        <w:rPr>
          <w:rFonts w:ascii="Arial" w:eastAsia="Arial" w:hAnsi="Arial" w:cs="Arial"/>
        </w:rPr>
        <w:t>s</w:t>
      </w:r>
      <w:r w:rsidRPr="69E20E74">
        <w:rPr>
          <w:rFonts w:ascii="Arial" w:eastAsia="Arial" w:hAnsi="Arial" w:cs="Arial"/>
        </w:rPr>
        <w:t xml:space="preserve"> on the Dashboard</w:t>
      </w:r>
      <w:r>
        <w:rPr>
          <w:rFonts w:ascii="Arial" w:eastAsia="Arial" w:hAnsi="Arial" w:cs="Arial"/>
        </w:rPr>
        <w:t xml:space="preserve">. The ED issued a subsequent decision in August 2022 to </w:t>
      </w:r>
      <w:r w:rsidRPr="69E20E74">
        <w:rPr>
          <w:rFonts w:ascii="Arial" w:eastAsia="Arial" w:hAnsi="Arial" w:cs="Arial"/>
        </w:rPr>
        <w:t xml:space="preserve">decline </w:t>
      </w:r>
      <w:r>
        <w:rPr>
          <w:rFonts w:ascii="Arial" w:eastAsia="Arial" w:hAnsi="Arial" w:cs="Arial"/>
        </w:rPr>
        <w:t>a</w:t>
      </w:r>
      <w:r w:rsidRPr="69E20E74">
        <w:rPr>
          <w:rFonts w:ascii="Arial" w:eastAsia="Arial" w:hAnsi="Arial" w:cs="Arial"/>
        </w:rPr>
        <w:t xml:space="preserve"> waiver request</w:t>
      </w:r>
      <w:r>
        <w:rPr>
          <w:rFonts w:ascii="Arial" w:eastAsia="Arial" w:hAnsi="Arial" w:cs="Arial"/>
        </w:rPr>
        <w:t xml:space="preserve"> from</w:t>
      </w:r>
      <w:r w:rsidRPr="69E20E74">
        <w:rPr>
          <w:rFonts w:ascii="Arial" w:eastAsia="Arial" w:hAnsi="Arial" w:cs="Arial"/>
        </w:rPr>
        <w:t xml:space="preserve"> the SBE </w:t>
      </w:r>
      <w:r>
        <w:rPr>
          <w:rFonts w:ascii="Arial" w:eastAsia="Arial" w:hAnsi="Arial" w:cs="Arial"/>
        </w:rPr>
        <w:t>of the requirements of</w:t>
      </w:r>
      <w:r w:rsidRPr="69E20E74">
        <w:rPr>
          <w:rFonts w:ascii="Arial" w:eastAsia="Arial" w:hAnsi="Arial" w:cs="Arial"/>
        </w:rPr>
        <w:t xml:space="preserve"> the Every Student Succeeds Act (ESSA)</w:t>
      </w:r>
      <w:r>
        <w:rPr>
          <w:rFonts w:ascii="Arial" w:eastAsia="Arial" w:hAnsi="Arial" w:cs="Arial"/>
        </w:rPr>
        <w:t xml:space="preserve"> to allow for continued use of the DASS graduation rate.</w:t>
      </w:r>
      <w:r w:rsidRPr="69E20E74">
        <w:rPr>
          <w:rFonts w:ascii="Arial" w:eastAsia="Arial" w:hAnsi="Arial" w:cs="Arial"/>
        </w:rPr>
        <w:t xml:space="preserve"> </w:t>
      </w:r>
    </w:p>
    <w:p w14:paraId="4AA226F2" w14:textId="2762AC94" w:rsidR="007803A8" w:rsidRPr="007803A8" w:rsidRDefault="00FC7F2A" w:rsidP="00DC636E">
      <w:pPr>
        <w:pStyle w:val="PlainText"/>
        <w:spacing w:after="240"/>
        <w:rPr>
          <w:rFonts w:cs="Arial"/>
          <w:szCs w:val="24"/>
        </w:rPr>
      </w:pPr>
      <w:r>
        <w:rPr>
          <w:rFonts w:cs="Arial"/>
          <w:color w:val="000000"/>
          <w:szCs w:val="24"/>
          <w:shd w:val="clear" w:color="auto" w:fill="FFFFFF"/>
        </w:rPr>
        <w:t xml:space="preserve">Further information in regards to the use of DASS for accountability can be accessed through the August 2022 SBE Memorandum at </w:t>
      </w:r>
      <w:hyperlink r:id="rId28" w:tooltip="August 2022 SBE Memo" w:history="1">
        <w:r w:rsidRPr="000324C8">
          <w:rPr>
            <w:rStyle w:val="Hyperlink"/>
            <w:rFonts w:cs="Arial"/>
            <w:color w:val="0000F4"/>
            <w:szCs w:val="24"/>
            <w:shd w:val="clear" w:color="auto" w:fill="FFFFFF"/>
          </w:rPr>
          <w:t>https://www.cde.ca.gov/be/pn/im/documents/aug22memogad01.docx</w:t>
        </w:r>
      </w:hyperlink>
      <w:r>
        <w:rPr>
          <w:rFonts w:cs="Arial"/>
          <w:color w:val="000000"/>
          <w:szCs w:val="24"/>
          <w:shd w:val="clear" w:color="auto" w:fill="FFFFFF"/>
        </w:rPr>
        <w:t xml:space="preserve"> and through the September 2022 SBE Agenda Item at </w:t>
      </w:r>
      <w:hyperlink r:id="rId29" w:tooltip="September 2022 SBE Agenda Item" w:history="1">
        <w:r w:rsidRPr="000324C8">
          <w:rPr>
            <w:rStyle w:val="Hyperlink"/>
            <w:rFonts w:cs="Arial"/>
            <w:color w:val="0000F4"/>
            <w:szCs w:val="24"/>
            <w:shd w:val="clear" w:color="auto" w:fill="FFFFFF"/>
          </w:rPr>
          <w:t>https://www.cde.ca.gov/be/ag/ag/yr22/documents/sep22item03.docx</w:t>
        </w:r>
      </w:hyperlink>
      <w:r>
        <w:rPr>
          <w:rFonts w:cs="Arial"/>
          <w:color w:val="000000"/>
          <w:szCs w:val="24"/>
          <w:shd w:val="clear" w:color="auto" w:fill="FFFFFF"/>
        </w:rPr>
        <w:t>.</w:t>
      </w:r>
    </w:p>
    <w:p w14:paraId="63C5640E" w14:textId="6C04EFB3" w:rsidR="00392602" w:rsidRPr="000B5885" w:rsidRDefault="0040553F" w:rsidP="000B5885">
      <w:pPr>
        <w:pStyle w:val="Heading4"/>
        <w:shd w:val="clear" w:color="auto" w:fill="E6E6E6"/>
      </w:pPr>
      <w:bookmarkStart w:id="12" w:name="_What_is_the"/>
      <w:bookmarkEnd w:id="12"/>
      <w:r w:rsidRPr="00FC3EC5">
        <w:t xml:space="preserve">What is the </w:t>
      </w:r>
      <w:r w:rsidR="00392602" w:rsidRPr="00FC3EC5">
        <w:t>Data Source</w:t>
      </w:r>
      <w:r w:rsidRPr="00FC3EC5">
        <w:t xml:space="preserve">? </w:t>
      </w:r>
    </w:p>
    <w:p w14:paraId="260101B5" w14:textId="46F67206" w:rsidR="0044212D" w:rsidRPr="00D85D89" w:rsidRDefault="096E80F0" w:rsidP="04664A73">
      <w:pPr>
        <w:spacing w:after="0" w:line="240" w:lineRule="auto"/>
        <w:ind w:right="-20"/>
        <w:rPr>
          <w:rFonts w:eastAsia="Arial" w:cs="Arial"/>
          <w:spacing w:val="1"/>
        </w:rPr>
      </w:pPr>
      <w:r w:rsidRPr="04664A73">
        <w:rPr>
          <w:rFonts w:eastAsia="Arial" w:cs="Arial"/>
          <w:spacing w:val="2"/>
        </w:rPr>
        <w:t xml:space="preserve">Results </w:t>
      </w:r>
      <w:r w:rsidR="09F5F825" w:rsidRPr="04664A73">
        <w:rPr>
          <w:rFonts w:eastAsia="Arial" w:cs="Arial"/>
          <w:spacing w:val="2"/>
        </w:rPr>
        <w:t>of</w:t>
      </w:r>
      <w:r w:rsidRPr="04664A73">
        <w:rPr>
          <w:rFonts w:eastAsia="Arial" w:cs="Arial"/>
          <w:spacing w:val="2"/>
        </w:rPr>
        <w:t xml:space="preserve"> the </w:t>
      </w:r>
      <w:r w:rsidR="2CD0B7F2" w:rsidRPr="04664A73">
        <w:rPr>
          <w:rFonts w:eastAsia="Arial" w:cs="Arial"/>
          <w:spacing w:val="-1"/>
        </w:rPr>
        <w:t xml:space="preserve">California Assessment of Student Performance and Progress (CAASPP), </w:t>
      </w:r>
      <w:r w:rsidRPr="04664A73">
        <w:rPr>
          <w:rFonts w:eastAsia="Arial" w:cs="Arial"/>
          <w:spacing w:val="-1"/>
        </w:rPr>
        <w:t xml:space="preserve">which include the Smarter Balanced Summative Assessments and </w:t>
      </w:r>
      <w:r w:rsidR="2CD0B7F2" w:rsidRPr="04664A73">
        <w:rPr>
          <w:rFonts w:eastAsia="Arial" w:cs="Arial"/>
          <w:spacing w:val="-1"/>
        </w:rPr>
        <w:t xml:space="preserve">the </w:t>
      </w:r>
      <w:r w:rsidRPr="04664A73">
        <w:rPr>
          <w:rFonts w:eastAsia="Arial" w:cs="Arial"/>
          <w:spacing w:val="-1"/>
        </w:rPr>
        <w:t xml:space="preserve">CAAs for </w:t>
      </w:r>
      <w:r w:rsidRPr="04664A73">
        <w:rPr>
          <w:rFonts w:eastAsia="Arial" w:cs="Arial"/>
          <w:spacing w:val="-2"/>
        </w:rPr>
        <w:t>g</w:t>
      </w:r>
      <w:r w:rsidRPr="04664A73">
        <w:rPr>
          <w:rFonts w:eastAsia="Arial" w:cs="Arial"/>
        </w:rPr>
        <w:t>ra</w:t>
      </w:r>
      <w:r w:rsidRPr="04664A73">
        <w:rPr>
          <w:rFonts w:eastAsia="Arial" w:cs="Arial"/>
          <w:spacing w:val="1"/>
        </w:rPr>
        <w:t>de</w:t>
      </w:r>
      <w:r w:rsidRPr="04664A73">
        <w:rPr>
          <w:rFonts w:eastAsia="Arial" w:cs="Arial"/>
        </w:rPr>
        <w:t xml:space="preserve">s </w:t>
      </w:r>
      <w:r w:rsidRPr="04664A73">
        <w:rPr>
          <w:rFonts w:eastAsia="Arial" w:cs="Arial"/>
          <w:spacing w:val="1"/>
        </w:rPr>
        <w:t>th</w:t>
      </w:r>
      <w:r w:rsidRPr="04664A73">
        <w:rPr>
          <w:rFonts w:eastAsia="Arial" w:cs="Arial"/>
        </w:rPr>
        <w:t>r</w:t>
      </w:r>
      <w:r w:rsidRPr="04664A73">
        <w:rPr>
          <w:rFonts w:eastAsia="Arial" w:cs="Arial"/>
          <w:spacing w:val="-2"/>
        </w:rPr>
        <w:t>e</w:t>
      </w:r>
      <w:r w:rsidRPr="04664A73">
        <w:rPr>
          <w:rFonts w:eastAsia="Arial" w:cs="Arial"/>
        </w:rPr>
        <w:t>e</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ro</w:t>
      </w:r>
      <w:r w:rsidRPr="04664A73">
        <w:rPr>
          <w:rFonts w:eastAsia="Arial" w:cs="Arial"/>
          <w:spacing w:val="1"/>
        </w:rPr>
        <w:t>u</w:t>
      </w:r>
      <w:r w:rsidRPr="04664A73">
        <w:rPr>
          <w:rFonts w:eastAsia="Arial" w:cs="Arial"/>
          <w:spacing w:val="-1"/>
        </w:rPr>
        <w:t>g</w:t>
      </w:r>
      <w:r w:rsidRPr="04664A73">
        <w:rPr>
          <w:rFonts w:eastAsia="Arial" w:cs="Arial"/>
        </w:rPr>
        <w:t>h</w:t>
      </w:r>
      <w:r w:rsidRPr="04664A73">
        <w:rPr>
          <w:rFonts w:eastAsia="Arial" w:cs="Arial"/>
          <w:spacing w:val="1"/>
        </w:rPr>
        <w:t xml:space="preserve"> e</w:t>
      </w:r>
      <w:r w:rsidRPr="04664A73">
        <w:rPr>
          <w:rFonts w:eastAsia="Arial" w:cs="Arial"/>
        </w:rPr>
        <w:t>i</w:t>
      </w:r>
      <w:r w:rsidRPr="04664A73">
        <w:rPr>
          <w:rFonts w:eastAsia="Arial" w:cs="Arial"/>
          <w:spacing w:val="-2"/>
        </w:rPr>
        <w:t>g</w:t>
      </w:r>
      <w:r w:rsidRPr="04664A73">
        <w:rPr>
          <w:rFonts w:eastAsia="Arial" w:cs="Arial"/>
          <w:spacing w:val="1"/>
        </w:rPr>
        <w:t>h</w:t>
      </w:r>
      <w:r w:rsidRPr="04664A73">
        <w:rPr>
          <w:rFonts w:eastAsia="Arial" w:cs="Arial"/>
        </w:rPr>
        <w:t xml:space="preserve">t and grade eleven, </w:t>
      </w:r>
      <w:r w:rsidRPr="04664A73">
        <w:rPr>
          <w:rFonts w:eastAsia="Arial" w:cs="Arial"/>
          <w:spacing w:val="1"/>
        </w:rPr>
        <w:t xml:space="preserve">are received </w:t>
      </w:r>
      <w:r w:rsidRPr="04664A73">
        <w:rPr>
          <w:rFonts w:eastAsia="Arial" w:cs="Arial"/>
          <w:spacing w:val="3"/>
        </w:rPr>
        <w:t>f</w:t>
      </w:r>
      <w:r w:rsidRPr="04664A73">
        <w:rPr>
          <w:rFonts w:eastAsia="Arial" w:cs="Arial"/>
        </w:rPr>
        <w:t>r</w:t>
      </w:r>
      <w:r w:rsidRPr="04664A73">
        <w:rPr>
          <w:rFonts w:eastAsia="Arial" w:cs="Arial"/>
          <w:spacing w:val="-2"/>
        </w:rPr>
        <w:t>o</w:t>
      </w:r>
      <w:r w:rsidRPr="04664A73">
        <w:rPr>
          <w:rFonts w:eastAsia="Arial" w:cs="Arial"/>
        </w:rPr>
        <w:t>m</w:t>
      </w:r>
      <w:r w:rsidRPr="04664A73">
        <w:rPr>
          <w:rFonts w:eastAsia="Arial" w:cs="Arial"/>
          <w:spacing w:val="1"/>
        </w:rPr>
        <w:t xml:space="preserve"> t</w:t>
      </w:r>
      <w:r w:rsidRPr="04664A73">
        <w:rPr>
          <w:rFonts w:eastAsia="Arial" w:cs="Arial"/>
          <w:spacing w:val="-1"/>
        </w:rPr>
        <w:t>h</w:t>
      </w:r>
      <w:r w:rsidRPr="04664A73">
        <w:rPr>
          <w:rFonts w:eastAsia="Arial" w:cs="Arial"/>
        </w:rPr>
        <w:t>e t</w:t>
      </w:r>
      <w:r w:rsidRPr="04664A73">
        <w:rPr>
          <w:rFonts w:eastAsia="Arial" w:cs="Arial"/>
          <w:spacing w:val="1"/>
        </w:rPr>
        <w:t>e</w:t>
      </w:r>
      <w:r w:rsidRPr="04664A73">
        <w:rPr>
          <w:rFonts w:eastAsia="Arial" w:cs="Arial"/>
        </w:rPr>
        <w:t>sti</w:t>
      </w:r>
      <w:r w:rsidRPr="04664A73">
        <w:rPr>
          <w:rFonts w:eastAsia="Arial" w:cs="Arial"/>
          <w:spacing w:val="1"/>
        </w:rPr>
        <w:t>n</w:t>
      </w:r>
      <w:r w:rsidRPr="04664A73">
        <w:rPr>
          <w:rFonts w:eastAsia="Arial" w:cs="Arial"/>
        </w:rPr>
        <w:t>g</w:t>
      </w:r>
      <w:r w:rsidRPr="04664A73">
        <w:rPr>
          <w:rFonts w:eastAsia="Arial" w:cs="Arial"/>
          <w:spacing w:val="-1"/>
        </w:rPr>
        <w:t xml:space="preserve"> </w:t>
      </w:r>
      <w:r w:rsidRPr="04664A73">
        <w:rPr>
          <w:rFonts w:eastAsia="Arial" w:cs="Arial"/>
          <w:spacing w:val="-2"/>
        </w:rPr>
        <w:t>v</w:t>
      </w:r>
      <w:r w:rsidRPr="04664A73">
        <w:rPr>
          <w:rFonts w:eastAsia="Arial" w:cs="Arial"/>
          <w:spacing w:val="1"/>
        </w:rPr>
        <w:t>endo</w:t>
      </w:r>
      <w:r w:rsidRPr="04664A73">
        <w:rPr>
          <w:rFonts w:eastAsia="Arial" w:cs="Arial"/>
        </w:rPr>
        <w:t>r</w:t>
      </w:r>
      <w:r w:rsidR="09F5F825" w:rsidRPr="04664A73">
        <w:rPr>
          <w:rFonts w:eastAsia="Arial" w:cs="Arial"/>
        </w:rPr>
        <w:t xml:space="preserve"> (Educational Testing Service</w:t>
      </w:r>
      <w:r w:rsidR="73B9F46E" w:rsidRPr="04664A73">
        <w:rPr>
          <w:rFonts w:eastAsia="Arial" w:cs="Arial"/>
        </w:rPr>
        <w:t xml:space="preserve"> [ETS]</w:t>
      </w:r>
      <w:r w:rsidR="09F5F825" w:rsidRPr="04664A73">
        <w:rPr>
          <w:rFonts w:eastAsia="Arial" w:cs="Arial"/>
        </w:rPr>
        <w:t>)</w:t>
      </w:r>
      <w:r w:rsidRPr="04664A73">
        <w:rPr>
          <w:rFonts w:eastAsia="Arial" w:cs="Arial"/>
        </w:rPr>
        <w:t xml:space="preserve">. </w:t>
      </w:r>
      <w:r w:rsidR="4E7ADA1A" w:rsidRPr="04664A73">
        <w:rPr>
          <w:rFonts w:eastAsia="Arial" w:cs="Arial"/>
        </w:rPr>
        <w:t>However, note that s</w:t>
      </w:r>
      <w:r w:rsidRPr="04664A73">
        <w:rPr>
          <w:rFonts w:eastAsia="Arial" w:cs="Arial"/>
        </w:rPr>
        <w:t xml:space="preserve">tudent group determinations are </w:t>
      </w:r>
      <w:r w:rsidR="4E7ADA1A" w:rsidRPr="04664A73">
        <w:rPr>
          <w:rFonts w:eastAsia="Arial" w:cs="Arial"/>
        </w:rPr>
        <w:t>not take</w:t>
      </w:r>
      <w:r w:rsidR="73B9F46E" w:rsidRPr="04664A73">
        <w:rPr>
          <w:rFonts w:eastAsia="Arial" w:cs="Arial"/>
        </w:rPr>
        <w:t xml:space="preserve">n from the file received from ETS. Rather, this data is </w:t>
      </w:r>
      <w:r w:rsidR="0A1CCC52" w:rsidRPr="04664A73">
        <w:rPr>
          <w:rFonts w:eastAsia="Arial" w:cs="Arial"/>
        </w:rPr>
        <w:t xml:space="preserve">taken from </w:t>
      </w:r>
      <w:r w:rsidR="30DD542A" w:rsidRPr="04664A73">
        <w:rPr>
          <w:rFonts w:eastAsia="Arial" w:cs="Arial"/>
          <w:spacing w:val="1"/>
        </w:rPr>
        <w:t>California Longitudinal Pupil Achievement Data System (CALPADS</w:t>
      </w:r>
      <w:r w:rsidR="00FC049D">
        <w:rPr>
          <w:rFonts w:eastAsia="Arial" w:cs="Arial"/>
          <w:spacing w:val="1"/>
        </w:rPr>
        <w:t>)</w:t>
      </w:r>
      <w:r w:rsidR="00CE24FC">
        <w:rPr>
          <w:rFonts w:eastAsia="Arial" w:cs="Arial"/>
          <w:spacing w:val="1"/>
        </w:rPr>
        <w:t xml:space="preserve">. </w:t>
      </w:r>
      <w:r w:rsidR="00141A7D" w:rsidRPr="00C2140F">
        <w:t xml:space="preserve">For more information on </w:t>
      </w:r>
      <w:r w:rsidR="0003395D">
        <w:t>student group determinations</w:t>
      </w:r>
      <w:r w:rsidR="00141A7D" w:rsidRPr="00C2140F">
        <w:t xml:space="preserve">, please view the Introductory </w:t>
      </w:r>
      <w:r w:rsidR="00141A7D" w:rsidRPr="00C2140F">
        <w:rPr>
          <w:rFonts w:ascii="Helvetica" w:hAnsi="Helvetica" w:cs="Helvetica"/>
          <w:color w:val="000000"/>
        </w:rPr>
        <w:t xml:space="preserve">section for this guide “California’s Accountability System and the </w:t>
      </w:r>
      <w:r w:rsidR="00141A7D" w:rsidRPr="00C2140F">
        <w:rPr>
          <w:rFonts w:ascii="Helvetica" w:hAnsi="Helvetica" w:cs="Helvetica"/>
          <w:color w:val="000000"/>
        </w:rPr>
        <w:lastRenderedPageBreak/>
        <w:t xml:space="preserve">Dashboard,” which is available on the CDE </w:t>
      </w:r>
      <w:r w:rsidR="00141A7D">
        <w:t xml:space="preserve">2022 Dashboard Technical Guide web page at </w:t>
      </w:r>
      <w:hyperlink r:id="rId30" w:tooltip="2022 Dashboard Technical Guide web page" w:history="1">
        <w:r w:rsidR="00F31570" w:rsidRPr="0056638D">
          <w:rPr>
            <w:rStyle w:val="Hyperlink"/>
            <w:color w:val="0000F4"/>
          </w:rPr>
          <w:t>https://www.cde.ca.gov/ta/ac/cm/dashboardguide22.asp</w:t>
        </w:r>
      </w:hyperlink>
      <w:r w:rsidR="00F31570">
        <w:t>.</w:t>
      </w:r>
    </w:p>
    <w:p w14:paraId="58CC108E" w14:textId="5E28E1E9" w:rsidR="00392602" w:rsidRPr="00FC3EC5" w:rsidRDefault="00392602" w:rsidP="00796F0D">
      <w:pPr>
        <w:pStyle w:val="Heading4"/>
        <w:shd w:val="clear" w:color="auto" w:fill="E6E6E6"/>
        <w:spacing w:after="0"/>
      </w:pPr>
      <w:bookmarkStart w:id="13" w:name="_Differences_between_CAASPP"/>
      <w:bookmarkEnd w:id="13"/>
      <w:r w:rsidRPr="00FC3EC5">
        <w:t xml:space="preserve">Differences between </w:t>
      </w:r>
      <w:r w:rsidR="007A51F5">
        <w:t>CAASPP</w:t>
      </w:r>
      <w:r w:rsidRPr="00FC3EC5">
        <w:t xml:space="preserve"> and Dashboard</w:t>
      </w:r>
      <w:r w:rsidR="0040553F" w:rsidRPr="00FC3EC5">
        <w:t xml:space="preserve"> </w:t>
      </w:r>
    </w:p>
    <w:p w14:paraId="47E1F97E" w14:textId="773D81FE" w:rsidR="00083A69" w:rsidRPr="00083A69" w:rsidRDefault="00956578" w:rsidP="0094672E">
      <w:pPr>
        <w:pStyle w:val="Heading5"/>
        <w:shd w:val="clear" w:color="auto" w:fill="E5E1EE"/>
      </w:pPr>
      <w:r w:rsidRPr="00042E6F">
        <w:t xml:space="preserve">Percent </w:t>
      </w:r>
      <w:r w:rsidRPr="00C40AC5">
        <w:t>of</w:t>
      </w:r>
      <w:r w:rsidRPr="00042E6F">
        <w:t xml:space="preserve"> Students in Each Achievement Level versus Distance from Standard </w:t>
      </w:r>
    </w:p>
    <w:p w14:paraId="2F08E738" w14:textId="3B458137" w:rsidR="00956578" w:rsidRDefault="00956578" w:rsidP="00E810D7">
      <w:pPr>
        <w:pStyle w:val="ListParagraph"/>
        <w:tabs>
          <w:tab w:val="left" w:pos="990"/>
        </w:tabs>
        <w:spacing w:before="200" w:after="240" w:line="240" w:lineRule="auto"/>
        <w:contextualSpacing w:val="0"/>
        <w:rPr>
          <w:rFonts w:eastAsia="Arial" w:cs="Arial"/>
          <w:szCs w:val="24"/>
        </w:rPr>
      </w:pPr>
      <w:r w:rsidRPr="00042E6F">
        <w:rPr>
          <w:rFonts w:eastAsia="Arial" w:cs="Arial"/>
          <w:szCs w:val="24"/>
        </w:rPr>
        <w:t xml:space="preserve">The </w:t>
      </w:r>
      <w:r w:rsidR="00FC344C" w:rsidRPr="00965A74">
        <w:rPr>
          <w:rStyle w:val="cf01"/>
          <w:rFonts w:ascii="Arial" w:hAnsi="Arial" w:cs="Arial"/>
          <w:sz w:val="24"/>
          <w:szCs w:val="24"/>
        </w:rPr>
        <w:t>Test Results for California's Assessments</w:t>
      </w:r>
      <w:r w:rsidRPr="00042E6F">
        <w:rPr>
          <w:rFonts w:eastAsia="Arial" w:cs="Arial"/>
          <w:szCs w:val="24"/>
        </w:rPr>
        <w:t xml:space="preserve"> web site </w:t>
      </w:r>
      <w:r w:rsidR="00FC344C">
        <w:rPr>
          <w:rFonts w:eastAsia="Arial" w:cs="Arial"/>
          <w:szCs w:val="24"/>
        </w:rPr>
        <w:t>(</w:t>
      </w:r>
      <w:hyperlink r:id="rId31" w:tooltip="California's Assessments web site " w:history="1">
        <w:r w:rsidR="00FC344C" w:rsidRPr="004010C2">
          <w:rPr>
            <w:rStyle w:val="Hyperlink"/>
            <w:rFonts w:cs="Arial"/>
            <w:color w:val="0000F4"/>
            <w:szCs w:val="24"/>
          </w:rPr>
          <w:t>https://caaspp-elpac.ets.org/caaspp/</w:t>
        </w:r>
      </w:hyperlink>
      <w:r w:rsidR="00FC344C">
        <w:rPr>
          <w:rStyle w:val="cf01"/>
          <w:rFonts w:ascii="Arial" w:hAnsi="Arial" w:cs="Arial"/>
          <w:sz w:val="24"/>
          <w:szCs w:val="24"/>
        </w:rPr>
        <w:t xml:space="preserve">) </w:t>
      </w:r>
      <w:r w:rsidRPr="00042E6F">
        <w:rPr>
          <w:rFonts w:eastAsia="Arial" w:cs="Arial"/>
          <w:szCs w:val="24"/>
        </w:rPr>
        <w:t xml:space="preserve">reports the number and percent of students in each achievement level (i.e., four levels for the Smarter Balanced Summative Assessments and three levels for the CAAs). These results are based on </w:t>
      </w:r>
      <w:r w:rsidRPr="00AF73C8">
        <w:rPr>
          <w:rFonts w:eastAsia="Arial" w:cs="Arial"/>
          <w:szCs w:val="24"/>
        </w:rPr>
        <w:t>all students</w:t>
      </w:r>
      <w:r w:rsidRPr="00042E6F">
        <w:rPr>
          <w:rFonts w:eastAsia="Arial" w:cs="Arial"/>
          <w:szCs w:val="24"/>
        </w:rPr>
        <w:t xml:space="preserve"> who took the test regardless of the number of days enrolled at the tested entity.</w:t>
      </w:r>
      <w:r w:rsidR="00281831">
        <w:rPr>
          <w:rFonts w:eastAsia="Arial" w:cs="Arial"/>
          <w:szCs w:val="24"/>
        </w:rPr>
        <w:t xml:space="preserve"> </w:t>
      </w:r>
      <w:r w:rsidR="00083A69">
        <w:rPr>
          <w:rFonts w:eastAsia="Arial" w:cs="Arial"/>
          <w:szCs w:val="24"/>
        </w:rPr>
        <w:t>On the other hand, t</w:t>
      </w:r>
      <w:r w:rsidRPr="00042E6F">
        <w:rPr>
          <w:rFonts w:eastAsia="Arial" w:cs="Arial"/>
          <w:szCs w:val="24"/>
        </w:rPr>
        <w:t xml:space="preserve">he Dashboard reports </w:t>
      </w:r>
      <w:r w:rsidR="00083A69">
        <w:rPr>
          <w:rFonts w:eastAsia="Arial" w:cs="Arial"/>
          <w:szCs w:val="24"/>
        </w:rPr>
        <w:t xml:space="preserve">the </w:t>
      </w:r>
      <w:r w:rsidRPr="00042E6F">
        <w:rPr>
          <w:rFonts w:eastAsia="Arial" w:cs="Arial"/>
          <w:szCs w:val="24"/>
        </w:rPr>
        <w:t xml:space="preserve">DFS, which measures the average distance </w:t>
      </w:r>
      <w:r w:rsidR="00800288">
        <w:rPr>
          <w:rFonts w:eastAsia="Arial" w:cs="Arial"/>
          <w:szCs w:val="24"/>
        </w:rPr>
        <w:t xml:space="preserve">for </w:t>
      </w:r>
      <w:r w:rsidR="00800288" w:rsidRPr="00AF73C8">
        <w:rPr>
          <w:rFonts w:eastAsia="Arial" w:cs="Arial"/>
          <w:i/>
          <w:iCs/>
          <w:szCs w:val="24"/>
        </w:rPr>
        <w:t>all</w:t>
      </w:r>
      <w:r w:rsidRPr="00AF73C8">
        <w:rPr>
          <w:rFonts w:eastAsia="Arial" w:cs="Arial"/>
          <w:i/>
          <w:iCs/>
          <w:szCs w:val="24"/>
        </w:rPr>
        <w:t xml:space="preserve"> students</w:t>
      </w:r>
      <w:r w:rsidR="00800288" w:rsidRPr="00AF73C8">
        <w:rPr>
          <w:rFonts w:eastAsia="Arial" w:cs="Arial"/>
          <w:i/>
          <w:iCs/>
          <w:szCs w:val="24"/>
        </w:rPr>
        <w:t xml:space="preserve"> who are continuously enrolled</w:t>
      </w:r>
      <w:r w:rsidR="00800288">
        <w:rPr>
          <w:rFonts w:eastAsia="Arial" w:cs="Arial"/>
          <w:szCs w:val="24"/>
        </w:rPr>
        <w:t xml:space="preserve">. </w:t>
      </w:r>
    </w:p>
    <w:p w14:paraId="1FFF1D78" w14:textId="77777777" w:rsidR="003E722D" w:rsidRPr="003E722D" w:rsidRDefault="00956578" w:rsidP="00835938">
      <w:pPr>
        <w:pStyle w:val="Heading5"/>
        <w:shd w:val="clear" w:color="auto" w:fill="E5E1EE"/>
      </w:pPr>
      <w:r w:rsidRPr="003E722D">
        <w:t>Test Completion Rates versus Participation Rates</w:t>
      </w:r>
    </w:p>
    <w:p w14:paraId="6F856467" w14:textId="191A379F" w:rsidR="00956578" w:rsidRPr="003E722D" w:rsidRDefault="00956578" w:rsidP="00E810D7">
      <w:pPr>
        <w:pStyle w:val="ListParagraph"/>
        <w:tabs>
          <w:tab w:val="left" w:pos="990"/>
        </w:tabs>
        <w:spacing w:before="200" w:line="240" w:lineRule="auto"/>
        <w:contextualSpacing w:val="0"/>
        <w:rPr>
          <w:rFonts w:eastAsia="Arial" w:cs="Arial"/>
          <w:szCs w:val="24"/>
        </w:rPr>
      </w:pPr>
      <w:r w:rsidRPr="003E722D">
        <w:rPr>
          <w:rFonts w:eastAsia="Arial" w:cs="Arial"/>
          <w:szCs w:val="24"/>
        </w:rPr>
        <w:t xml:space="preserve">Under CAASPP, LEAs </w:t>
      </w:r>
      <w:r w:rsidR="003C44C1" w:rsidRPr="003E722D">
        <w:rPr>
          <w:rFonts w:eastAsia="Arial" w:cs="Arial"/>
          <w:szCs w:val="24"/>
        </w:rPr>
        <w:t>can</w:t>
      </w:r>
      <w:r w:rsidRPr="003E722D">
        <w:rPr>
          <w:rFonts w:eastAsia="Arial" w:cs="Arial"/>
          <w:szCs w:val="24"/>
        </w:rPr>
        <w:t xml:space="preserve"> access test completion rates, which </w:t>
      </w:r>
      <w:r w:rsidR="003C44C1" w:rsidRPr="003E722D">
        <w:rPr>
          <w:rFonts w:eastAsia="Arial" w:cs="Arial"/>
          <w:szCs w:val="24"/>
        </w:rPr>
        <w:t>are</w:t>
      </w:r>
      <w:r w:rsidRPr="003E722D">
        <w:rPr>
          <w:rFonts w:eastAsia="Arial" w:cs="Arial"/>
          <w:szCs w:val="24"/>
        </w:rPr>
        <w:t xml:space="preserve"> based on the </w:t>
      </w:r>
      <w:r w:rsidRPr="003E722D">
        <w:rPr>
          <w:rFonts w:eastAsia="Arial" w:cs="Arial"/>
          <w:i/>
          <w:szCs w:val="24"/>
        </w:rPr>
        <w:t xml:space="preserve">total </w:t>
      </w:r>
      <w:r w:rsidRPr="003E722D">
        <w:rPr>
          <w:rFonts w:eastAsia="Arial" w:cs="Arial"/>
          <w:szCs w:val="24"/>
        </w:rPr>
        <w:t xml:space="preserve">number of students who took </w:t>
      </w:r>
      <w:r w:rsidR="001A16FF" w:rsidRPr="003E722D">
        <w:rPr>
          <w:rFonts w:eastAsia="Arial" w:cs="Arial"/>
          <w:szCs w:val="24"/>
        </w:rPr>
        <w:t>a</w:t>
      </w:r>
      <w:r w:rsidRPr="003E722D">
        <w:rPr>
          <w:rFonts w:eastAsia="Arial" w:cs="Arial"/>
          <w:szCs w:val="24"/>
        </w:rPr>
        <w:t xml:space="preserve"> test at a given school. These completion rates are not the same as the participation rates that are calculated for the Dashboard.</w:t>
      </w:r>
    </w:p>
    <w:p w14:paraId="5DC4125A" w14:textId="6F8D507C" w:rsidR="008248E9" w:rsidRDefault="00956578" w:rsidP="00E810D7">
      <w:pPr>
        <w:tabs>
          <w:tab w:val="left" w:pos="8730"/>
          <w:tab w:val="left" w:pos="8910"/>
        </w:tabs>
        <w:spacing w:before="200" w:line="240" w:lineRule="auto"/>
        <w:ind w:right="51"/>
        <w:rPr>
          <w:rFonts w:eastAsia="Arial" w:cs="Arial"/>
          <w:szCs w:val="24"/>
        </w:rPr>
      </w:pPr>
      <w:r w:rsidRPr="00042E6F">
        <w:rPr>
          <w:rFonts w:eastAsia="Arial" w:cs="Arial"/>
          <w:szCs w:val="24"/>
        </w:rPr>
        <w:t xml:space="preserve">The participation rate for the Dashboard only includes students enrolled during the “accountability testing window.” This accountability window includes the application of grace periods, which hold an LEA/school harmless when there is inadequate time to administer the assessments. </w:t>
      </w:r>
    </w:p>
    <w:p w14:paraId="523ACB40" w14:textId="22287257" w:rsidR="00956578" w:rsidRPr="00042E6F" w:rsidRDefault="008248E9" w:rsidP="00E810D7">
      <w:pPr>
        <w:tabs>
          <w:tab w:val="left" w:pos="8730"/>
          <w:tab w:val="left" w:pos="8910"/>
        </w:tabs>
        <w:spacing w:before="200" w:line="240" w:lineRule="auto"/>
        <w:ind w:right="51"/>
        <w:rPr>
          <w:rFonts w:eastAsia="Arial" w:cs="Arial"/>
          <w:szCs w:val="24"/>
        </w:rPr>
      </w:pPr>
      <w:r>
        <w:rPr>
          <w:rFonts w:eastAsia="Arial" w:cs="Arial"/>
          <w:szCs w:val="24"/>
        </w:rPr>
        <w:t>A</w:t>
      </w:r>
      <w:r w:rsidR="00956578" w:rsidRPr="00042E6F">
        <w:rPr>
          <w:rFonts w:eastAsia="Arial" w:cs="Arial"/>
          <w:szCs w:val="24"/>
        </w:rPr>
        <w:t>ddition</w:t>
      </w:r>
      <w:r>
        <w:rPr>
          <w:rFonts w:eastAsia="Arial" w:cs="Arial"/>
          <w:szCs w:val="24"/>
        </w:rPr>
        <w:t>ally</w:t>
      </w:r>
      <w:r w:rsidR="00956578" w:rsidRPr="00042E6F">
        <w:rPr>
          <w:rFonts w:eastAsia="Arial" w:cs="Arial"/>
          <w:szCs w:val="24"/>
        </w:rPr>
        <w:t>, because ESSA requires 95 percent participation on the assessments, LEAs, schools, or student groups that do not meet the 95 percent participation goal will see a decrease in their DFS</w:t>
      </w:r>
      <w:r w:rsidR="00BC65F8">
        <w:rPr>
          <w:rFonts w:eastAsia="Arial" w:cs="Arial"/>
          <w:szCs w:val="24"/>
        </w:rPr>
        <w:t xml:space="preserve"> (i.e., </w:t>
      </w:r>
      <w:r w:rsidR="00327C5B" w:rsidRPr="00327C5B">
        <w:rPr>
          <w:rFonts w:eastAsia="Arial" w:cs="Arial"/>
          <w:szCs w:val="24"/>
        </w:rPr>
        <w:t xml:space="preserve">the </w:t>
      </w:r>
      <w:r w:rsidR="00CD0B42">
        <w:rPr>
          <w:rFonts w:eastAsia="Arial" w:cs="Arial"/>
          <w:szCs w:val="24"/>
        </w:rPr>
        <w:t xml:space="preserve">number of </w:t>
      </w:r>
      <w:r w:rsidR="00327C5B" w:rsidRPr="00327C5B">
        <w:rPr>
          <w:rFonts w:eastAsia="Arial" w:cs="Arial"/>
          <w:szCs w:val="24"/>
        </w:rPr>
        <w:t>student</w:t>
      </w:r>
      <w:r w:rsidR="00CD0B42">
        <w:rPr>
          <w:rFonts w:eastAsia="Arial" w:cs="Arial"/>
          <w:szCs w:val="24"/>
        </w:rPr>
        <w:t>s</w:t>
      </w:r>
      <w:r w:rsidR="00327C5B" w:rsidRPr="00327C5B">
        <w:rPr>
          <w:rFonts w:eastAsia="Arial" w:cs="Arial"/>
          <w:szCs w:val="24"/>
        </w:rPr>
        <w:t xml:space="preserve"> needed to bring the participation rate of the school, district, and/or student group to 95 percent</w:t>
      </w:r>
      <w:r w:rsidR="00CD0B42">
        <w:rPr>
          <w:rFonts w:eastAsia="Arial" w:cs="Arial"/>
          <w:szCs w:val="24"/>
        </w:rPr>
        <w:t xml:space="preserve"> is the number of </w:t>
      </w:r>
      <w:r w:rsidR="009C38E8">
        <w:rPr>
          <w:rFonts w:eastAsia="Arial" w:cs="Arial"/>
          <w:szCs w:val="24"/>
        </w:rPr>
        <w:t>Lowest Obtainable Scale Scores [LOSS] added to the DFS</w:t>
      </w:r>
      <w:r w:rsidR="00BB6A0E">
        <w:rPr>
          <w:rFonts w:eastAsia="Arial" w:cs="Arial"/>
          <w:szCs w:val="24"/>
        </w:rPr>
        <w:t>)</w:t>
      </w:r>
      <w:r w:rsidR="00327C5B" w:rsidRPr="00327C5B">
        <w:rPr>
          <w:rFonts w:eastAsia="Arial" w:cs="Arial"/>
          <w:szCs w:val="24"/>
        </w:rPr>
        <w:t>.</w:t>
      </w:r>
    </w:p>
    <w:p w14:paraId="0D6DC370" w14:textId="77777777" w:rsidR="003E722D" w:rsidRPr="003E722D" w:rsidRDefault="00956578" w:rsidP="00835938">
      <w:pPr>
        <w:pStyle w:val="Heading5"/>
        <w:shd w:val="clear" w:color="auto" w:fill="E5E1EE"/>
        <w:rPr>
          <w:rFonts w:eastAsiaTheme="minorHAnsi" w:cstheme="minorBidi"/>
          <w:color w:val="000000"/>
          <w:shd w:val="clear" w:color="auto" w:fill="FFFFFF"/>
        </w:rPr>
      </w:pPr>
      <w:r w:rsidRPr="00BE33C0">
        <w:t>District of Residence</w:t>
      </w:r>
    </w:p>
    <w:p w14:paraId="2785A82A" w14:textId="311F00C8" w:rsidR="00BE33C0" w:rsidRDefault="00BE33C0" w:rsidP="00E810D7">
      <w:pPr>
        <w:pStyle w:val="ListParagraph"/>
        <w:tabs>
          <w:tab w:val="left" w:pos="990"/>
        </w:tabs>
        <w:spacing w:after="240" w:line="240" w:lineRule="auto"/>
        <w:contextualSpacing w:val="0"/>
        <w:rPr>
          <w:rStyle w:val="normaltextrun"/>
          <w:color w:val="000000"/>
          <w:shd w:val="clear" w:color="auto" w:fill="FFFFFF"/>
        </w:rPr>
      </w:pPr>
      <w:r w:rsidRPr="00BE33C0">
        <w:rPr>
          <w:rFonts w:eastAsia="Arial" w:cs="Arial"/>
          <w:szCs w:val="24"/>
        </w:rPr>
        <w:t>Students with Disabilities (SWDs)</w:t>
      </w:r>
      <w:r w:rsidR="00956578" w:rsidRPr="00BE33C0">
        <w:rPr>
          <w:rFonts w:eastAsia="Arial" w:cs="Arial"/>
          <w:szCs w:val="24"/>
        </w:rPr>
        <w:t xml:space="preserve"> oftentimes receive services from another LEA, special education school, or non-public school (NPS). </w:t>
      </w:r>
      <w:r w:rsidR="009E3625" w:rsidRPr="00A322E7">
        <w:rPr>
          <w:rStyle w:val="cf01"/>
          <w:rFonts w:ascii="Arial" w:hAnsi="Arial" w:cs="Arial"/>
          <w:sz w:val="24"/>
          <w:szCs w:val="24"/>
        </w:rPr>
        <w:t>Under CAASPP aggregate reporting rules that are used for the Test Results for California's Assessments web</w:t>
      </w:r>
      <w:r w:rsidR="00AA09A9">
        <w:rPr>
          <w:rStyle w:val="cf01"/>
          <w:rFonts w:ascii="Arial" w:hAnsi="Arial" w:cs="Arial"/>
          <w:sz w:val="24"/>
          <w:szCs w:val="24"/>
        </w:rPr>
        <w:t xml:space="preserve"> </w:t>
      </w:r>
      <w:r w:rsidR="009E3625" w:rsidRPr="00A322E7">
        <w:rPr>
          <w:rStyle w:val="cf01"/>
          <w:rFonts w:ascii="Arial" w:hAnsi="Arial" w:cs="Arial"/>
          <w:sz w:val="24"/>
          <w:szCs w:val="24"/>
        </w:rPr>
        <w:t>site, test results</w:t>
      </w:r>
      <w:r w:rsidR="009E3625" w:rsidRPr="00BE33C0">
        <w:rPr>
          <w:rFonts w:eastAsia="Arial" w:cs="Arial"/>
          <w:szCs w:val="24"/>
        </w:rPr>
        <w:t xml:space="preserve"> </w:t>
      </w:r>
      <w:r w:rsidR="00956578" w:rsidRPr="00BE33C0">
        <w:rPr>
          <w:rFonts w:eastAsia="Arial" w:cs="Arial"/>
          <w:szCs w:val="24"/>
        </w:rPr>
        <w:t xml:space="preserve">are sent back to the district of residence (or </w:t>
      </w:r>
      <w:r w:rsidR="005A5406" w:rsidRPr="00BE33C0">
        <w:rPr>
          <w:rFonts w:eastAsia="Arial" w:cs="Arial"/>
          <w:szCs w:val="24"/>
        </w:rPr>
        <w:t>District of Special Education Accountability</w:t>
      </w:r>
      <w:r w:rsidR="00956578" w:rsidRPr="00BE33C0">
        <w:rPr>
          <w:rFonts w:eastAsia="Arial" w:cs="Arial"/>
          <w:szCs w:val="24"/>
        </w:rPr>
        <w:t xml:space="preserve">) </w:t>
      </w:r>
      <w:r w:rsidR="00956578" w:rsidRPr="00BE33C0">
        <w:rPr>
          <w:rFonts w:eastAsia="Arial" w:cs="Arial"/>
          <w:b/>
          <w:szCs w:val="24"/>
        </w:rPr>
        <w:t xml:space="preserve">only </w:t>
      </w:r>
      <w:r w:rsidR="00956578" w:rsidRPr="00BE33C0">
        <w:rPr>
          <w:rFonts w:eastAsia="Arial" w:cs="Arial"/>
          <w:szCs w:val="24"/>
        </w:rPr>
        <w:t xml:space="preserve">if the student is enrolled at an NPS. However, for the Dashboard, </w:t>
      </w:r>
      <w:r w:rsidR="00104F6F">
        <w:rPr>
          <w:rFonts w:eastAsia="Arial" w:cs="Arial"/>
          <w:szCs w:val="24"/>
        </w:rPr>
        <w:t xml:space="preserve">all SWD </w:t>
      </w:r>
      <w:r w:rsidR="00956578" w:rsidRPr="00BE33C0">
        <w:rPr>
          <w:rFonts w:eastAsia="Arial" w:cs="Arial"/>
          <w:szCs w:val="24"/>
        </w:rPr>
        <w:t xml:space="preserve">test results are </w:t>
      </w:r>
      <w:r w:rsidR="00D14DCF" w:rsidRPr="00BE33C0">
        <w:rPr>
          <w:rStyle w:val="normaltextrun"/>
          <w:color w:val="000000"/>
          <w:shd w:val="clear" w:color="auto" w:fill="FFFFFF"/>
        </w:rPr>
        <w:t xml:space="preserve">sent back to their district of residence. Therefore, the district where the student geographically resides is held accountable for their </w:t>
      </w:r>
      <w:r w:rsidR="00104F6F">
        <w:rPr>
          <w:rStyle w:val="normaltextrun"/>
          <w:color w:val="000000"/>
          <w:shd w:val="clear" w:color="auto" w:fill="FFFFFF"/>
        </w:rPr>
        <w:t>assessment</w:t>
      </w:r>
      <w:r w:rsidR="0059309C" w:rsidRPr="00BE33C0">
        <w:rPr>
          <w:rStyle w:val="normaltextrun"/>
          <w:color w:val="000000"/>
          <w:shd w:val="clear" w:color="auto" w:fill="FFFFFF"/>
        </w:rPr>
        <w:t xml:space="preserve"> outcomes and that data is included </w:t>
      </w:r>
      <w:r w:rsidR="00D14DCF" w:rsidRPr="00BE33C0">
        <w:rPr>
          <w:rStyle w:val="normaltextrun"/>
          <w:color w:val="000000"/>
          <w:shd w:val="clear" w:color="auto" w:fill="FFFFFF"/>
        </w:rPr>
        <w:t xml:space="preserve">in the district of residence’s </w:t>
      </w:r>
      <w:r w:rsidR="00871421">
        <w:rPr>
          <w:rStyle w:val="normaltextrun"/>
          <w:color w:val="000000"/>
          <w:shd w:val="clear" w:color="auto" w:fill="FFFFFF"/>
        </w:rPr>
        <w:t>Academic</w:t>
      </w:r>
      <w:r w:rsidR="00D14DCF" w:rsidRPr="00BE33C0">
        <w:rPr>
          <w:rStyle w:val="normaltextrun"/>
          <w:color w:val="000000"/>
          <w:shd w:val="clear" w:color="auto" w:fill="FFFFFF"/>
        </w:rPr>
        <w:t xml:space="preserve"> Indicator</w:t>
      </w:r>
      <w:r w:rsidR="00871421">
        <w:rPr>
          <w:rStyle w:val="normaltextrun"/>
          <w:color w:val="000000"/>
          <w:shd w:val="clear" w:color="auto" w:fill="FFFFFF"/>
        </w:rPr>
        <w:t>s</w:t>
      </w:r>
      <w:r w:rsidR="00D14DCF" w:rsidRPr="00BE33C0">
        <w:rPr>
          <w:rStyle w:val="normaltextrun"/>
          <w:color w:val="000000"/>
          <w:shd w:val="clear" w:color="auto" w:fill="FFFFFF"/>
        </w:rPr>
        <w:t xml:space="preserve">. </w:t>
      </w:r>
      <w:r w:rsidR="00F96F2D" w:rsidRPr="00884E8E">
        <w:rPr>
          <w:rStyle w:val="normaltextrun"/>
          <w:color w:val="000000"/>
          <w:shd w:val="clear" w:color="auto" w:fill="FFFFFF"/>
        </w:rPr>
        <w:t xml:space="preserve">On the other hand, </w:t>
      </w:r>
      <w:r w:rsidR="00172DBC" w:rsidRPr="00884E8E">
        <w:rPr>
          <w:rStyle w:val="normaltextrun"/>
          <w:color w:val="000000"/>
          <w:shd w:val="clear" w:color="auto" w:fill="FFFFFF"/>
        </w:rPr>
        <w:t xml:space="preserve">the </w:t>
      </w:r>
      <w:r w:rsidR="0089737A" w:rsidRPr="00965A74">
        <w:rPr>
          <w:rStyle w:val="cf01"/>
          <w:rFonts w:ascii="Arial" w:hAnsi="Arial" w:cs="Arial"/>
          <w:sz w:val="24"/>
          <w:szCs w:val="24"/>
        </w:rPr>
        <w:t>Test Results for California's Assessments</w:t>
      </w:r>
      <w:r w:rsidR="00DC636E">
        <w:rPr>
          <w:rFonts w:eastAsia="Arial" w:cs="Arial"/>
          <w:szCs w:val="24"/>
        </w:rPr>
        <w:t xml:space="preserve"> for ELA and Mathematics</w:t>
      </w:r>
      <w:r w:rsidR="00172DBC" w:rsidRPr="00884E8E">
        <w:rPr>
          <w:rStyle w:val="normaltextrun"/>
          <w:color w:val="000000"/>
          <w:shd w:val="clear" w:color="auto" w:fill="FFFFFF"/>
        </w:rPr>
        <w:t xml:space="preserve"> do</w:t>
      </w:r>
      <w:r w:rsidR="00F96F2D" w:rsidRPr="00884E8E">
        <w:rPr>
          <w:rStyle w:val="normaltextrun"/>
          <w:color w:val="000000"/>
          <w:shd w:val="clear" w:color="auto" w:fill="FFFFFF"/>
        </w:rPr>
        <w:t xml:space="preserve"> not apply the district of residence rule</w:t>
      </w:r>
      <w:r w:rsidR="006373E6" w:rsidRPr="00884E8E">
        <w:rPr>
          <w:rStyle w:val="normaltextrun"/>
          <w:color w:val="000000"/>
          <w:shd w:val="clear" w:color="auto" w:fill="FFFFFF"/>
        </w:rPr>
        <w:t xml:space="preserve"> and</w:t>
      </w:r>
      <w:r w:rsidR="008248E9" w:rsidRPr="00884E8E">
        <w:rPr>
          <w:rStyle w:val="normaltextrun"/>
          <w:color w:val="000000"/>
          <w:shd w:val="clear" w:color="auto" w:fill="FFFFFF"/>
        </w:rPr>
        <w:t xml:space="preserve"> test results for</w:t>
      </w:r>
      <w:r w:rsidR="006373E6" w:rsidRPr="00884E8E">
        <w:rPr>
          <w:rStyle w:val="normaltextrun"/>
          <w:color w:val="000000"/>
          <w:shd w:val="clear" w:color="auto" w:fill="FFFFFF"/>
        </w:rPr>
        <w:t xml:space="preserve"> SWDs are </w:t>
      </w:r>
      <w:r w:rsidR="008248E9" w:rsidRPr="00884E8E">
        <w:rPr>
          <w:rStyle w:val="normaltextrun"/>
          <w:color w:val="000000"/>
          <w:shd w:val="clear" w:color="auto" w:fill="FFFFFF"/>
        </w:rPr>
        <w:t xml:space="preserve">retained </w:t>
      </w:r>
      <w:r w:rsidR="006C7839" w:rsidRPr="00884E8E">
        <w:rPr>
          <w:rStyle w:val="normaltextrun"/>
          <w:color w:val="000000"/>
          <w:shd w:val="clear" w:color="auto" w:fill="FFFFFF"/>
        </w:rPr>
        <w:t>at the District of Attendance.</w:t>
      </w:r>
      <w:r w:rsidR="006C7839">
        <w:rPr>
          <w:rStyle w:val="normaltextrun"/>
          <w:color w:val="000000"/>
          <w:shd w:val="clear" w:color="auto" w:fill="FFFFFF"/>
        </w:rPr>
        <w:t xml:space="preserve"> </w:t>
      </w:r>
    </w:p>
    <w:p w14:paraId="7C9D2832" w14:textId="323A0D95" w:rsidR="00B07AC3" w:rsidRDefault="00D14DCF" w:rsidP="00E810D7">
      <w:pPr>
        <w:pStyle w:val="ListParagraph"/>
        <w:tabs>
          <w:tab w:val="left" w:pos="990"/>
        </w:tabs>
        <w:spacing w:after="240" w:line="240" w:lineRule="auto"/>
        <w:contextualSpacing w:val="0"/>
        <w:rPr>
          <w:rStyle w:val="normaltextrun"/>
          <w:color w:val="000000"/>
          <w:shd w:val="clear" w:color="auto" w:fill="FFFFFF"/>
        </w:rPr>
      </w:pPr>
      <w:r w:rsidRPr="00BE33C0">
        <w:rPr>
          <w:rStyle w:val="normaltextrun"/>
          <w:color w:val="000000"/>
          <w:shd w:val="clear" w:color="auto" w:fill="FFFFFF"/>
        </w:rPr>
        <w:t xml:space="preserve">For further information on this rule, see the </w:t>
      </w:r>
      <w:r w:rsidR="005B197D">
        <w:rPr>
          <w:rStyle w:val="normaltextrun"/>
          <w:color w:val="000000"/>
          <w:shd w:val="clear" w:color="auto" w:fill="FFFFFF"/>
        </w:rPr>
        <w:t>bullet</w:t>
      </w:r>
      <w:r w:rsidRPr="00BE33C0">
        <w:rPr>
          <w:rStyle w:val="normaltextrun"/>
          <w:color w:val="000000"/>
          <w:shd w:val="clear" w:color="auto" w:fill="FFFFFF"/>
        </w:rPr>
        <w:t xml:space="preserve"> “</w:t>
      </w:r>
      <w:r w:rsidR="005B197D">
        <w:rPr>
          <w:rStyle w:val="normaltextrun"/>
          <w:color w:val="000000"/>
          <w:shd w:val="clear" w:color="auto" w:fill="FFFFFF"/>
        </w:rPr>
        <w:t xml:space="preserve">Continued </w:t>
      </w:r>
      <w:r w:rsidRPr="00BE33C0">
        <w:rPr>
          <w:rStyle w:val="normaltextrun"/>
          <w:color w:val="000000"/>
          <w:shd w:val="clear" w:color="auto" w:fill="FFFFFF"/>
        </w:rPr>
        <w:t>Application of the District of Residence Rule” in the next section below.</w:t>
      </w:r>
    </w:p>
    <w:p w14:paraId="4D78FAA9" w14:textId="04FBED69" w:rsidR="00392602" w:rsidRPr="006725CF" w:rsidRDefault="003F1A74" w:rsidP="006B3EDB">
      <w:pPr>
        <w:pStyle w:val="Heading3"/>
        <w:pBdr>
          <w:bottom w:val="single" w:sz="24" w:space="1" w:color="6C2E9A"/>
        </w:pBdr>
        <w:spacing w:before="360" w:after="0"/>
        <w:rPr>
          <w:sz w:val="40"/>
          <w:szCs w:val="40"/>
        </w:rPr>
      </w:pPr>
      <w:bookmarkStart w:id="14" w:name="_Academic_Rules"/>
      <w:bookmarkEnd w:id="14"/>
      <w:r w:rsidRPr="00F74743">
        <w:rPr>
          <w:sz w:val="40"/>
          <w:szCs w:val="40"/>
        </w:rPr>
        <w:lastRenderedPageBreak/>
        <w:t>Academic</w:t>
      </w:r>
      <w:r w:rsidR="00392602" w:rsidRPr="00F74743">
        <w:rPr>
          <w:sz w:val="40"/>
          <w:szCs w:val="40"/>
        </w:rPr>
        <w:t xml:space="preserve"> Rules</w:t>
      </w:r>
    </w:p>
    <w:p w14:paraId="1576A689" w14:textId="7896C296" w:rsidR="0040553F" w:rsidRPr="00FC3EC5" w:rsidRDefault="0040553F" w:rsidP="003E722D">
      <w:pPr>
        <w:pStyle w:val="Heading4"/>
        <w:shd w:val="clear" w:color="auto" w:fill="E6E6E6"/>
      </w:pPr>
      <w:bookmarkStart w:id="15" w:name="_What’s_New_Since"/>
      <w:bookmarkEnd w:id="15"/>
      <w:r w:rsidRPr="00FC3EC5">
        <w:t xml:space="preserve">What’s New Since the 2019 Dashboard? </w:t>
      </w:r>
    </w:p>
    <w:p w14:paraId="69FAF56A" w14:textId="24913EAD" w:rsidR="00DC27F0" w:rsidRPr="00DC27F0" w:rsidRDefault="00C03B77" w:rsidP="0002322D">
      <w:pPr>
        <w:spacing w:before="200" w:line="240" w:lineRule="auto"/>
      </w:pPr>
      <w:r w:rsidRPr="00C03B77">
        <w:t xml:space="preserve">Because the last reporting of the </w:t>
      </w:r>
      <w:r w:rsidR="003F1A74">
        <w:t>Ac</w:t>
      </w:r>
      <w:r w:rsidR="008A0A75">
        <w:t>ademic Indicators</w:t>
      </w:r>
      <w:r w:rsidRPr="00C03B77">
        <w:t xml:space="preserve"> occurred with the 2019 Dashboard, this section identifies new changes for </w:t>
      </w:r>
      <w:r w:rsidR="008A0A75">
        <w:t>these indicators</w:t>
      </w:r>
      <w:r w:rsidRPr="00C03B77">
        <w:t xml:space="preserve"> on the 2022 Dashboard. </w:t>
      </w:r>
    </w:p>
    <w:p w14:paraId="6FFF86E2" w14:textId="77777777" w:rsidR="003E722D" w:rsidRPr="003E722D" w:rsidRDefault="00B22635" w:rsidP="00835938">
      <w:pPr>
        <w:pStyle w:val="Heading5"/>
        <w:shd w:val="clear" w:color="auto" w:fill="E5E1EE"/>
        <w:spacing w:before="200" w:after="200"/>
        <w:rPr>
          <w:rFonts w:eastAsiaTheme="minorHAnsi" w:cstheme="minorBidi"/>
        </w:rPr>
      </w:pPr>
      <w:r w:rsidRPr="009D42B3">
        <w:t>Changes to the Federal Participation Rate Penalty</w:t>
      </w:r>
    </w:p>
    <w:p w14:paraId="182F422D" w14:textId="4539356D" w:rsidR="00DC2238" w:rsidRPr="00B22635" w:rsidRDefault="004A010F" w:rsidP="00E810D7">
      <w:pPr>
        <w:spacing w:before="200" w:line="240" w:lineRule="auto"/>
      </w:pPr>
      <w:r w:rsidRPr="009D42B3">
        <w:t>For any LEA, school, or student group with less than 95 percent of students tested, the ESSA requires a penalty to be applied to the Academic Indicator</w:t>
      </w:r>
      <w:r w:rsidR="00CF4FB9" w:rsidRPr="009D42B3">
        <w:t>s</w:t>
      </w:r>
      <w:r w:rsidRPr="009D42B3">
        <w:t xml:space="preserve">. To meet this federal requirement, </w:t>
      </w:r>
      <w:r w:rsidRPr="008F7346">
        <w:rPr>
          <w:b/>
          <w:bCs/>
        </w:rPr>
        <w:t>beginning with the 2022 Dashboard</w:t>
      </w:r>
      <w:r w:rsidRPr="009D42B3">
        <w:t xml:space="preserve">, California will </w:t>
      </w:r>
      <w:r w:rsidR="00B2180D" w:rsidRPr="009D42B3">
        <w:t xml:space="preserve">add </w:t>
      </w:r>
      <w:r w:rsidR="00E16DA4" w:rsidRPr="009D42B3">
        <w:t>LOSS scores equal to the number of students</w:t>
      </w:r>
      <w:r w:rsidRPr="009D42B3">
        <w:t xml:space="preserve"> needed to bring the participation rate of the</w:t>
      </w:r>
      <w:r w:rsidR="004D55AC" w:rsidRPr="009D42B3">
        <w:t xml:space="preserve"> LEA,</w:t>
      </w:r>
      <w:r w:rsidRPr="009D42B3">
        <w:t xml:space="preserve"> school, and/or student group to 95 percent. The </w:t>
      </w:r>
      <w:r w:rsidR="009B4FD5" w:rsidRPr="009D42B3">
        <w:t xml:space="preserve">added </w:t>
      </w:r>
      <w:r w:rsidRPr="009D42B3">
        <w:t xml:space="preserve">LOSS </w:t>
      </w:r>
      <w:r w:rsidR="009B4FD5" w:rsidRPr="009D42B3">
        <w:t>scores</w:t>
      </w:r>
      <w:r w:rsidRPr="009D42B3">
        <w:t xml:space="preserve"> will be used in calculating the DFS. Note that the </w:t>
      </w:r>
      <w:r w:rsidR="009860E8" w:rsidRPr="009D42B3">
        <w:t xml:space="preserve">added </w:t>
      </w:r>
      <w:r w:rsidRPr="009D42B3">
        <w:t xml:space="preserve">LOSS </w:t>
      </w:r>
      <w:r w:rsidR="009860E8" w:rsidRPr="009D42B3">
        <w:t xml:space="preserve">scores </w:t>
      </w:r>
      <w:r w:rsidR="00C21B9A" w:rsidRPr="009D42B3">
        <w:t xml:space="preserve">do not </w:t>
      </w:r>
      <w:r w:rsidR="00314444" w:rsidRPr="009D42B3">
        <w:t>a</w:t>
      </w:r>
      <w:r w:rsidR="009C54E9" w:rsidRPr="009D42B3">
        <w:t>ffect</w:t>
      </w:r>
      <w:r w:rsidR="00C21B9A" w:rsidRPr="009D42B3">
        <w:t xml:space="preserve"> individual </w:t>
      </w:r>
      <w:r w:rsidR="009C54E9" w:rsidRPr="009D42B3">
        <w:t xml:space="preserve">CAASPP </w:t>
      </w:r>
      <w:r w:rsidR="00C21B9A" w:rsidRPr="009D42B3">
        <w:t>student</w:t>
      </w:r>
      <w:r w:rsidR="009C54E9" w:rsidRPr="009D42B3">
        <w:t xml:space="preserve"> score reports or in the CAASPP Student Score Data File. </w:t>
      </w:r>
      <w:r w:rsidR="00FA05EF" w:rsidRPr="009D42B3">
        <w:t xml:space="preserve">The addition only </w:t>
      </w:r>
      <w:r w:rsidRPr="009D42B3">
        <w:t>occurs when the CDE calculates the Dashboard Academic Indicator</w:t>
      </w:r>
      <w:r w:rsidR="00FA05EF" w:rsidRPr="009D42B3">
        <w:t>s</w:t>
      </w:r>
      <w:r w:rsidRPr="009D42B3">
        <w:t xml:space="preserve">. </w:t>
      </w:r>
      <w:r w:rsidR="00B4598C" w:rsidRPr="009D42B3">
        <w:t xml:space="preserve">For further information regarding the </w:t>
      </w:r>
      <w:r w:rsidR="00BC2739">
        <w:t>added</w:t>
      </w:r>
      <w:r w:rsidR="007759DA" w:rsidRPr="009D42B3">
        <w:t xml:space="preserve"> LOSS</w:t>
      </w:r>
      <w:r w:rsidR="00BC2739">
        <w:t xml:space="preserve"> scores</w:t>
      </w:r>
      <w:r w:rsidR="007759DA" w:rsidRPr="009D42B3">
        <w:t xml:space="preserve">, please refer to the CDE </w:t>
      </w:r>
      <w:r w:rsidR="00DC2238" w:rsidRPr="009D42B3">
        <w:t xml:space="preserve">Changes to Academic Indicator Participation Rate Calculation for the Dashboard flyer at </w:t>
      </w:r>
      <w:hyperlink r:id="rId32" w:tooltip="Academic Indicator Participation Rate Calculation for the Dashboard flyer" w:history="1">
        <w:r w:rsidR="00B2690A">
          <w:rPr>
            <w:rStyle w:val="Hyperlink"/>
            <w:color w:val="0000F4"/>
          </w:rPr>
          <w:t>https://www.cde.ca.gov/ta/ac/cm/documents/changesacademicpart22.pdf</w:t>
        </w:r>
      </w:hyperlink>
      <w:r w:rsidR="00DC2238" w:rsidRPr="009D42B3">
        <w:t>.</w:t>
      </w:r>
      <w:r w:rsidR="00DC2238">
        <w:t xml:space="preserve"> </w:t>
      </w:r>
    </w:p>
    <w:p w14:paraId="69794FA9" w14:textId="77777777" w:rsidR="008F7346" w:rsidRPr="008F7346" w:rsidRDefault="002A314C" w:rsidP="00E810D7">
      <w:pPr>
        <w:pStyle w:val="Heading5"/>
        <w:shd w:val="clear" w:color="auto" w:fill="E5E1EE"/>
        <w:spacing w:before="200" w:after="0"/>
        <w:rPr>
          <w:rFonts w:cs="Arial"/>
          <w:b w:val="0"/>
          <w:bCs/>
          <w:color w:val="000000"/>
        </w:rPr>
      </w:pPr>
      <w:r w:rsidRPr="001B66F3">
        <w:rPr>
          <w:rFonts w:ascii="Helvetica" w:hAnsi="Helvetica" w:cs="Helvetica"/>
          <w:bCs/>
          <w:color w:val="000000"/>
        </w:rPr>
        <w:t>Participation Rate Rounding</w:t>
      </w:r>
      <w:r w:rsidR="001B66F3" w:rsidRPr="001B66F3">
        <w:rPr>
          <w:rFonts w:ascii="Helvetica" w:hAnsi="Helvetica" w:cs="Helvetica"/>
          <w:bCs/>
          <w:color w:val="000000"/>
        </w:rPr>
        <w:t xml:space="preserve"> Rule</w:t>
      </w:r>
    </w:p>
    <w:p w14:paraId="1B0F6E04" w14:textId="51168F03" w:rsidR="00C22EFB" w:rsidRPr="00933ECC" w:rsidRDefault="00933ECC" w:rsidP="00E810D7">
      <w:pPr>
        <w:pStyle w:val="NormalWeb"/>
        <w:shd w:val="clear" w:color="auto" w:fill="FFFFFF"/>
        <w:spacing w:before="200" w:beforeAutospacing="0" w:after="200" w:afterAutospacing="0"/>
        <w:rPr>
          <w:rFonts w:ascii="Arial" w:hAnsi="Arial" w:cs="Arial"/>
          <w:b/>
          <w:bCs/>
          <w:color w:val="000000"/>
        </w:rPr>
      </w:pPr>
      <w:r>
        <w:rPr>
          <w:rFonts w:ascii="Arial" w:hAnsi="Arial" w:cs="Arial"/>
          <w:bCs/>
        </w:rPr>
        <w:t>In prior Dashboard</w:t>
      </w:r>
      <w:r w:rsidR="00C00CA0">
        <w:rPr>
          <w:rFonts w:ascii="Arial" w:hAnsi="Arial" w:cs="Arial"/>
          <w:bCs/>
        </w:rPr>
        <w:t>s,</w:t>
      </w:r>
      <w:r w:rsidRPr="00933ECC">
        <w:rPr>
          <w:rFonts w:ascii="Arial" w:hAnsi="Arial" w:cs="Arial"/>
          <w:bCs/>
        </w:rPr>
        <w:t xml:space="preserve"> whole number rounding was used for the participation rate </w:t>
      </w:r>
      <w:r w:rsidRPr="00933ECC">
        <w:rPr>
          <w:rFonts w:ascii="Arial" w:hAnsi="Arial" w:cs="Arial"/>
        </w:rPr>
        <w:t>(</w:t>
      </w:r>
      <w:r w:rsidR="00A5640F">
        <w:rPr>
          <w:rFonts w:ascii="Arial" w:hAnsi="Arial" w:cs="Arial"/>
        </w:rPr>
        <w:t>e.g.,</w:t>
      </w:r>
      <w:r w:rsidRPr="00933ECC">
        <w:rPr>
          <w:rFonts w:ascii="Arial" w:hAnsi="Arial" w:cs="Arial"/>
        </w:rPr>
        <w:t xml:space="preserve"> a participation rate of 94.1 percent or above was rounded up to 95 percent). However, </w:t>
      </w:r>
      <w:r w:rsidR="00A065D3">
        <w:rPr>
          <w:rFonts w:ascii="Arial" w:hAnsi="Arial" w:cs="Arial"/>
        </w:rPr>
        <w:t xml:space="preserve">because </w:t>
      </w:r>
      <w:r w:rsidRPr="00933ECC">
        <w:rPr>
          <w:rFonts w:ascii="Arial" w:hAnsi="Arial" w:cs="Arial"/>
        </w:rPr>
        <w:t>the U.S. Department of Education has required the use of standard rounding</w:t>
      </w:r>
      <w:r w:rsidR="00A065D3">
        <w:rPr>
          <w:rFonts w:ascii="Arial" w:hAnsi="Arial" w:cs="Arial"/>
        </w:rPr>
        <w:t xml:space="preserve">, </w:t>
      </w:r>
      <w:r w:rsidR="00A5640F">
        <w:rPr>
          <w:rFonts w:ascii="Arial" w:hAnsi="Arial" w:cs="Arial"/>
        </w:rPr>
        <w:t xml:space="preserve">this is being applied </w:t>
      </w:r>
      <w:r w:rsidRPr="00933ECC">
        <w:rPr>
          <w:rFonts w:ascii="Arial" w:hAnsi="Arial" w:cs="Arial"/>
        </w:rPr>
        <w:t>beginning with the 2022 Dashboard</w:t>
      </w:r>
      <w:r w:rsidR="00A5640F">
        <w:rPr>
          <w:rFonts w:ascii="Arial" w:hAnsi="Arial" w:cs="Arial"/>
        </w:rPr>
        <w:t xml:space="preserve"> (e.g., </w:t>
      </w:r>
      <w:r w:rsidRPr="00933ECC">
        <w:rPr>
          <w:rFonts w:ascii="Arial" w:hAnsi="Arial" w:cs="Arial"/>
        </w:rPr>
        <w:t>a participation rate of 94.1 percent will be rounded down to 94 percent. A participation rate of 94.5 percent will be rounded up to 95 percent.)</w:t>
      </w:r>
    </w:p>
    <w:p w14:paraId="7CE12184" w14:textId="77777777" w:rsidR="008F7346" w:rsidRPr="008F7346" w:rsidRDefault="00D33861" w:rsidP="00E810D7">
      <w:pPr>
        <w:pStyle w:val="Heading5"/>
        <w:shd w:val="clear" w:color="auto" w:fill="E5E1EE"/>
        <w:spacing w:before="200" w:after="0"/>
      </w:pPr>
      <w:r w:rsidRPr="001732BE">
        <w:t>Removal of Modified Cut Scores for DASS Schools</w:t>
      </w:r>
    </w:p>
    <w:p w14:paraId="7BCAD5A8" w14:textId="654756FD" w:rsidR="00360C5C" w:rsidRPr="001732BE" w:rsidRDefault="00EF2B65" w:rsidP="00E810D7">
      <w:pPr>
        <w:pStyle w:val="NormalWeb"/>
        <w:shd w:val="clear" w:color="auto" w:fill="FFFFFF"/>
        <w:spacing w:before="200" w:beforeAutospacing="0" w:after="200" w:afterAutospacing="0"/>
        <w:rPr>
          <w:rFonts w:ascii="Helvetica" w:hAnsi="Helvetica" w:cs="Helvetica"/>
          <w:color w:val="000000"/>
        </w:rPr>
      </w:pPr>
      <w:r w:rsidRPr="001732BE">
        <w:rPr>
          <w:rFonts w:ascii="Helvetica" w:hAnsi="Helvetica" w:cs="Helvetica"/>
          <w:color w:val="000000"/>
        </w:rPr>
        <w:t xml:space="preserve">As noted earlier, due to ED’s denial of the waiver request to continue using modified </w:t>
      </w:r>
      <w:r w:rsidR="001732BE" w:rsidRPr="001732BE">
        <w:rPr>
          <w:rFonts w:ascii="Helvetica" w:hAnsi="Helvetica" w:cs="Helvetica"/>
          <w:color w:val="000000"/>
        </w:rPr>
        <w:t xml:space="preserve">methods for DASS schools, </w:t>
      </w:r>
      <w:r w:rsidR="009846DC" w:rsidRPr="001732BE">
        <w:rPr>
          <w:rFonts w:ascii="Helvetica" w:hAnsi="Helvetica" w:cs="Helvetica"/>
          <w:color w:val="000000"/>
        </w:rPr>
        <w:t xml:space="preserve">DASS schools will no longer receive the modified cut scores </w:t>
      </w:r>
      <w:r w:rsidR="001B66F3" w:rsidRPr="001732BE">
        <w:rPr>
          <w:rFonts w:ascii="Helvetica" w:hAnsi="Helvetica" w:cs="Helvetica"/>
          <w:color w:val="000000"/>
        </w:rPr>
        <w:t xml:space="preserve">for </w:t>
      </w:r>
      <w:r w:rsidR="001732BE" w:rsidRPr="001732BE">
        <w:rPr>
          <w:rFonts w:ascii="Helvetica" w:hAnsi="Helvetica" w:cs="Helvetica"/>
          <w:color w:val="000000"/>
        </w:rPr>
        <w:t xml:space="preserve">the </w:t>
      </w:r>
      <w:r w:rsidR="001B66F3" w:rsidRPr="001732BE">
        <w:rPr>
          <w:rFonts w:ascii="Helvetica" w:hAnsi="Helvetica" w:cs="Helvetica"/>
          <w:color w:val="000000"/>
        </w:rPr>
        <w:t xml:space="preserve">Very Low and Low Status levels. </w:t>
      </w:r>
      <w:r w:rsidR="00360C5C" w:rsidRPr="001732BE">
        <w:rPr>
          <w:rFonts w:ascii="Arial" w:hAnsi="Arial" w:cs="Arial"/>
        </w:rPr>
        <w:t xml:space="preserve">This means that for </w:t>
      </w:r>
      <w:r w:rsidR="001732BE" w:rsidRPr="001732BE">
        <w:rPr>
          <w:rFonts w:ascii="Arial" w:hAnsi="Arial" w:cs="Arial"/>
        </w:rPr>
        <w:t>these indicators</w:t>
      </w:r>
      <w:r w:rsidR="00360C5C" w:rsidRPr="001732BE">
        <w:rPr>
          <w:rFonts w:ascii="Arial" w:hAnsi="Arial" w:cs="Arial"/>
        </w:rPr>
        <w:t xml:space="preserve">, </w:t>
      </w:r>
      <w:r w:rsidR="00360C5C" w:rsidRPr="001732BE">
        <w:rPr>
          <w:rFonts w:ascii="Arial" w:hAnsi="Arial" w:cs="Arial"/>
          <w:b/>
          <w:bCs/>
        </w:rPr>
        <w:t xml:space="preserve">DASS schools will have the </w:t>
      </w:r>
      <w:r w:rsidR="00B353A3">
        <w:rPr>
          <w:rFonts w:ascii="Arial" w:hAnsi="Arial" w:cs="Arial"/>
          <w:b/>
          <w:bCs/>
        </w:rPr>
        <w:t xml:space="preserve">same </w:t>
      </w:r>
      <w:r w:rsidR="00360C5C" w:rsidRPr="001732BE">
        <w:rPr>
          <w:rFonts w:ascii="Arial" w:hAnsi="Arial" w:cs="Arial"/>
          <w:b/>
          <w:bCs/>
        </w:rPr>
        <w:t xml:space="preserve">cut scores applied </w:t>
      </w:r>
      <w:r w:rsidR="00351758">
        <w:rPr>
          <w:rFonts w:ascii="Arial" w:hAnsi="Arial" w:cs="Arial"/>
          <w:b/>
          <w:bCs/>
        </w:rPr>
        <w:t>as</w:t>
      </w:r>
      <w:r w:rsidR="00360C5C" w:rsidRPr="001732BE">
        <w:rPr>
          <w:rFonts w:ascii="Arial" w:hAnsi="Arial" w:cs="Arial"/>
          <w:b/>
          <w:bCs/>
        </w:rPr>
        <w:t xml:space="preserve"> non-DASS schools, and the results will be used to determine eligibility for LEA and school support.</w:t>
      </w:r>
    </w:p>
    <w:p w14:paraId="548CD597" w14:textId="77777777" w:rsidR="008F7346" w:rsidRPr="008F7346" w:rsidRDefault="00864B9C" w:rsidP="00E927D5">
      <w:pPr>
        <w:pStyle w:val="Heading5"/>
        <w:shd w:val="clear" w:color="auto" w:fill="E5E1EE"/>
        <w:spacing w:before="200" w:after="0"/>
      </w:pPr>
      <w:r>
        <w:t xml:space="preserve">Continued </w:t>
      </w:r>
      <w:r w:rsidR="0040553F" w:rsidRPr="00705669">
        <w:t>Application of the District of Residenc</w:t>
      </w:r>
      <w:r w:rsidR="006655AF" w:rsidRPr="00705669">
        <w:t>e</w:t>
      </w:r>
      <w:r w:rsidR="0040553F" w:rsidRPr="00705669">
        <w:t xml:space="preserve"> </w:t>
      </w:r>
      <w:r w:rsidR="006655AF" w:rsidRPr="00705669">
        <w:t>R</w:t>
      </w:r>
      <w:r w:rsidR="0040553F" w:rsidRPr="00705669">
        <w:t>ule</w:t>
      </w:r>
    </w:p>
    <w:p w14:paraId="0F7E9C73" w14:textId="42807171" w:rsidR="00D905F4" w:rsidRDefault="00493EDF" w:rsidP="00E927D5">
      <w:pPr>
        <w:pStyle w:val="NormalWeb"/>
        <w:shd w:val="clear" w:color="auto" w:fill="FFFFFF"/>
        <w:spacing w:before="200" w:beforeAutospacing="0" w:after="200" w:afterAutospacing="0"/>
        <w:rPr>
          <w:rFonts w:ascii="Helvetica" w:hAnsi="Helvetica" w:cs="Helvetica"/>
          <w:color w:val="000000"/>
        </w:rPr>
      </w:pPr>
      <w:r w:rsidRPr="009320EE">
        <w:rPr>
          <w:rFonts w:ascii="Helvetica" w:hAnsi="Helvetica" w:cs="Helvetica"/>
          <w:color w:val="000000"/>
        </w:rPr>
        <w:t xml:space="preserve">Students with disabilities often receive services outside of the district where the student geographically resides if the district – also known as the </w:t>
      </w:r>
      <w:r w:rsidRPr="00D905F4">
        <w:rPr>
          <w:rFonts w:ascii="Helvetica" w:hAnsi="Helvetica" w:cs="Helvetica"/>
          <w:i/>
          <w:color w:val="000000"/>
        </w:rPr>
        <w:t>district of special education accountability (DSEA)</w:t>
      </w:r>
      <w:r w:rsidRPr="009320EE">
        <w:rPr>
          <w:rFonts w:ascii="Helvetica" w:hAnsi="Helvetica" w:cs="Helvetica"/>
          <w:color w:val="000000"/>
        </w:rPr>
        <w:t xml:space="preserve"> – is unable to provide the full range of special education services that the student requires</w:t>
      </w:r>
      <w:r w:rsidR="00D905F4">
        <w:rPr>
          <w:rFonts w:ascii="Helvetica" w:hAnsi="Helvetica" w:cs="Helvetica"/>
          <w:color w:val="000000"/>
        </w:rPr>
        <w:t xml:space="preserve">. </w:t>
      </w:r>
      <w:r w:rsidRPr="009320EE">
        <w:rPr>
          <w:rFonts w:ascii="Helvetica" w:hAnsi="Helvetica" w:cs="Helvetica"/>
          <w:color w:val="000000"/>
        </w:rPr>
        <w:t xml:space="preserve">In these instances, the DSEA will enter into a Memorandum of Understanding (MOU) with another LEA or county office of education so that the services can be provided to the SWDs. </w:t>
      </w:r>
    </w:p>
    <w:p w14:paraId="0D8EBB25" w14:textId="203C147F" w:rsidR="007B11F0" w:rsidRDefault="00D905F4" w:rsidP="00E927D5">
      <w:pPr>
        <w:pStyle w:val="NormalWeb"/>
        <w:shd w:val="clear" w:color="auto" w:fill="FFFFFF"/>
        <w:spacing w:before="200" w:beforeAutospacing="0" w:after="200" w:afterAutospacing="0"/>
        <w:rPr>
          <w:rFonts w:ascii="Helvetica" w:hAnsi="Helvetica" w:cs="Helvetica"/>
          <w:color w:val="000000"/>
        </w:rPr>
      </w:pPr>
      <w:r>
        <w:rPr>
          <w:rFonts w:ascii="Helvetica" w:hAnsi="Helvetica" w:cs="Helvetica"/>
          <w:color w:val="000000"/>
        </w:rPr>
        <w:t xml:space="preserve">To ensure that the DSEA (which </w:t>
      </w:r>
      <w:r w:rsidRPr="009320EE">
        <w:rPr>
          <w:rFonts w:ascii="Helvetica" w:hAnsi="Helvetica" w:cs="Helvetica"/>
          <w:color w:val="000000"/>
        </w:rPr>
        <w:t xml:space="preserve">receives federal funding—under the Individuals with Disabilities Education Act—for </w:t>
      </w:r>
      <w:r>
        <w:rPr>
          <w:rFonts w:ascii="Helvetica" w:hAnsi="Helvetica" w:cs="Helvetica"/>
          <w:color w:val="000000"/>
        </w:rPr>
        <w:t>their SWDs)</w:t>
      </w:r>
      <w:r w:rsidRPr="009320EE">
        <w:rPr>
          <w:rFonts w:ascii="Helvetica" w:hAnsi="Helvetica" w:cs="Helvetica"/>
          <w:color w:val="000000"/>
        </w:rPr>
        <w:t xml:space="preserve"> </w:t>
      </w:r>
      <w:r>
        <w:rPr>
          <w:rFonts w:ascii="Helvetica" w:hAnsi="Helvetica" w:cs="Helvetica"/>
          <w:color w:val="000000"/>
        </w:rPr>
        <w:t>is held</w:t>
      </w:r>
      <w:r w:rsidRPr="009320EE">
        <w:rPr>
          <w:rFonts w:ascii="Helvetica" w:hAnsi="Helvetica" w:cs="Helvetica"/>
          <w:color w:val="000000"/>
        </w:rPr>
        <w:t xml:space="preserve"> accountable for the outcomes of </w:t>
      </w:r>
      <w:r>
        <w:rPr>
          <w:rFonts w:ascii="Helvetica" w:hAnsi="Helvetica" w:cs="Helvetica"/>
          <w:color w:val="000000"/>
        </w:rPr>
        <w:t xml:space="preserve">their students, </w:t>
      </w:r>
      <w:r w:rsidR="00112BE6" w:rsidRPr="009320EE">
        <w:rPr>
          <w:rFonts w:ascii="Helvetica" w:hAnsi="Helvetica" w:cs="Helvetica"/>
          <w:color w:val="000000"/>
        </w:rPr>
        <w:t>all SWD</w:t>
      </w:r>
      <w:r>
        <w:rPr>
          <w:rFonts w:ascii="Helvetica" w:hAnsi="Helvetica" w:cs="Helvetica"/>
          <w:color w:val="000000"/>
        </w:rPr>
        <w:t xml:space="preserve"> results</w:t>
      </w:r>
      <w:r w:rsidR="00112BE6" w:rsidRPr="009320EE">
        <w:rPr>
          <w:rFonts w:ascii="Helvetica" w:hAnsi="Helvetica" w:cs="Helvetica"/>
          <w:color w:val="000000"/>
        </w:rPr>
        <w:t xml:space="preserve"> </w:t>
      </w:r>
      <w:r>
        <w:rPr>
          <w:rFonts w:ascii="Helvetica" w:hAnsi="Helvetica" w:cs="Helvetica"/>
          <w:color w:val="000000"/>
        </w:rPr>
        <w:t>are</w:t>
      </w:r>
      <w:r w:rsidR="00112BE6" w:rsidRPr="009320EE">
        <w:rPr>
          <w:rFonts w:ascii="Helvetica" w:hAnsi="Helvetica" w:cs="Helvetica"/>
          <w:color w:val="000000"/>
        </w:rPr>
        <w:t xml:space="preserve"> “sent back” to the DSEA and included in the DSEA’s 2022 </w:t>
      </w:r>
      <w:r w:rsidR="00112BE6" w:rsidRPr="009320EE">
        <w:rPr>
          <w:rFonts w:ascii="Helvetica" w:hAnsi="Helvetica" w:cs="Helvetica"/>
          <w:color w:val="000000"/>
        </w:rPr>
        <w:lastRenderedPageBreak/>
        <w:t>Dashboard. This means that the DSEA is held accountable for all the data generated by the student (</w:t>
      </w:r>
      <w:r w:rsidR="00D278E7">
        <w:rPr>
          <w:rFonts w:ascii="Helvetica" w:hAnsi="Helvetica" w:cs="Helvetica"/>
          <w:color w:val="000000"/>
        </w:rPr>
        <w:t>e.g.,</w:t>
      </w:r>
      <w:r w:rsidR="00112BE6" w:rsidRPr="009320EE">
        <w:rPr>
          <w:rFonts w:ascii="Helvetica" w:hAnsi="Helvetica" w:cs="Helvetica"/>
          <w:color w:val="000000"/>
        </w:rPr>
        <w:t xml:space="preserve"> assessment results, suspensions, absences, graduation, </w:t>
      </w:r>
      <w:r w:rsidR="007B11F0">
        <w:rPr>
          <w:rFonts w:ascii="Helvetica" w:hAnsi="Helvetica" w:cs="Helvetica"/>
          <w:color w:val="000000"/>
        </w:rPr>
        <w:t xml:space="preserve">and </w:t>
      </w:r>
      <w:r w:rsidR="00112BE6" w:rsidRPr="009320EE">
        <w:rPr>
          <w:rFonts w:ascii="Helvetica" w:hAnsi="Helvetica" w:cs="Helvetica"/>
          <w:color w:val="000000"/>
        </w:rPr>
        <w:t xml:space="preserve">course completion). </w:t>
      </w:r>
    </w:p>
    <w:p w14:paraId="661741AD" w14:textId="23BD3AAA" w:rsidR="009320EE" w:rsidRPr="00767FC9" w:rsidRDefault="007B11F0" w:rsidP="00E927D5">
      <w:pPr>
        <w:pStyle w:val="NormalWeb"/>
        <w:shd w:val="clear" w:color="auto" w:fill="FFFFFF"/>
        <w:spacing w:before="200" w:beforeAutospacing="0" w:after="200" w:afterAutospacing="0"/>
        <w:rPr>
          <w:rFonts w:ascii="Arial" w:hAnsi="Arial" w:cs="Arial"/>
        </w:rPr>
      </w:pPr>
      <w:r>
        <w:rPr>
          <w:rFonts w:ascii="Helvetica" w:hAnsi="Helvetica" w:cs="Helvetica"/>
          <w:color w:val="000000"/>
          <w:shd w:val="clear" w:color="auto" w:fill="FFFFFF"/>
        </w:rPr>
        <w:t xml:space="preserve">This rule has been applied </w:t>
      </w:r>
      <w:r w:rsidR="00732A80">
        <w:rPr>
          <w:rFonts w:ascii="Helvetica" w:hAnsi="Helvetica" w:cs="Helvetica"/>
          <w:color w:val="000000"/>
          <w:shd w:val="clear" w:color="auto" w:fill="FFFFFF"/>
        </w:rPr>
        <w:t xml:space="preserve">to </w:t>
      </w:r>
      <w:r w:rsidR="007756AD">
        <w:rPr>
          <w:rFonts w:ascii="Helvetica" w:hAnsi="Helvetica" w:cs="Helvetica"/>
          <w:color w:val="000000"/>
          <w:shd w:val="clear" w:color="auto" w:fill="FFFFFF"/>
        </w:rPr>
        <w:t>the Academic Indicators</w:t>
      </w:r>
      <w:r w:rsidR="00732A80">
        <w:rPr>
          <w:rFonts w:ascii="Helvetica" w:hAnsi="Helvetica" w:cs="Helvetica"/>
          <w:color w:val="000000"/>
          <w:shd w:val="clear" w:color="auto" w:fill="FFFFFF"/>
        </w:rPr>
        <w:t xml:space="preserve"> </w:t>
      </w:r>
      <w:r>
        <w:rPr>
          <w:rFonts w:ascii="Helvetica" w:hAnsi="Helvetica" w:cs="Helvetica"/>
          <w:color w:val="000000"/>
          <w:shd w:val="clear" w:color="auto" w:fill="FFFFFF"/>
        </w:rPr>
        <w:t xml:space="preserve">since the </w:t>
      </w:r>
      <w:r w:rsidR="00732A80">
        <w:rPr>
          <w:rFonts w:ascii="Helvetica" w:hAnsi="Helvetica" w:cs="Helvetica"/>
          <w:color w:val="000000"/>
          <w:shd w:val="clear" w:color="auto" w:fill="FFFFFF"/>
        </w:rPr>
        <w:t xml:space="preserve">release of the first Dashboard in 2017. </w:t>
      </w:r>
      <w:r>
        <w:rPr>
          <w:rFonts w:ascii="Helvetica" w:hAnsi="Helvetica" w:cs="Helvetica"/>
          <w:color w:val="000000"/>
          <w:shd w:val="clear" w:color="auto" w:fill="FFFFFF"/>
        </w:rPr>
        <w:t xml:space="preserve">For more information </w:t>
      </w:r>
      <w:r w:rsidR="00767FC9">
        <w:rPr>
          <w:rFonts w:ascii="Helvetica" w:hAnsi="Helvetica" w:cs="Helvetica"/>
          <w:color w:val="000000"/>
          <w:shd w:val="clear" w:color="auto" w:fill="FFFFFF"/>
        </w:rPr>
        <w:t>about this rule</w:t>
      </w:r>
      <w:r>
        <w:rPr>
          <w:rFonts w:ascii="Helvetica" w:hAnsi="Helvetica" w:cs="Helvetica"/>
          <w:color w:val="000000"/>
          <w:shd w:val="clear" w:color="auto" w:fill="FFFFFF"/>
        </w:rPr>
        <w:t xml:space="preserve">, refer to the </w:t>
      </w:r>
      <w:r w:rsidR="00503414">
        <w:rPr>
          <w:rFonts w:ascii="Helvetica" w:hAnsi="Helvetica" w:cs="Helvetica"/>
          <w:color w:val="000000"/>
        </w:rPr>
        <w:t xml:space="preserve">Changes to the District of </w:t>
      </w:r>
      <w:r w:rsidR="00AE7A4E">
        <w:rPr>
          <w:rFonts w:ascii="Helvetica" w:hAnsi="Helvetica" w:cs="Helvetica"/>
          <w:color w:val="000000"/>
        </w:rPr>
        <w:t>Residence</w:t>
      </w:r>
      <w:r w:rsidR="00503414">
        <w:rPr>
          <w:rFonts w:ascii="Helvetica" w:hAnsi="Helvetica" w:cs="Helvetica"/>
          <w:color w:val="000000"/>
        </w:rPr>
        <w:t xml:space="preserve"> Rule for Students with Disabilities flyer posted on the CDE web page at </w:t>
      </w:r>
      <w:hyperlink r:id="rId33" w:tooltip="District of Residence Rule for Students with Disabilities flyer " w:history="1">
        <w:r w:rsidR="00503414" w:rsidRPr="001B66F3">
          <w:rPr>
            <w:rStyle w:val="Hyperlink"/>
            <w:rFonts w:ascii="Helvetica" w:hAnsi="Helvetica" w:cs="Helvetica"/>
            <w:color w:val="0000F4"/>
          </w:rPr>
          <w:t>https://www.cde.ca.gov/ta/ac/cm/documents/districtresidencerule.pdf</w:t>
        </w:r>
      </w:hyperlink>
      <w:r w:rsidR="00503414">
        <w:rPr>
          <w:rFonts w:ascii="Helvetica" w:hAnsi="Helvetica" w:cs="Helvetica"/>
          <w:color w:val="000000"/>
        </w:rPr>
        <w:t xml:space="preserve">.  </w:t>
      </w:r>
    </w:p>
    <w:p w14:paraId="7270C5D2" w14:textId="77777777" w:rsidR="008F7346" w:rsidRPr="008F7346" w:rsidRDefault="00493EDF" w:rsidP="00E927D5">
      <w:pPr>
        <w:pStyle w:val="Heading5"/>
        <w:shd w:val="clear" w:color="auto" w:fill="E5E1EE"/>
        <w:spacing w:before="200" w:after="0"/>
      </w:pPr>
      <w:r w:rsidRPr="00C045FD">
        <w:t xml:space="preserve">Small Student Populations and </w:t>
      </w:r>
      <w:r w:rsidR="00D86714" w:rsidRPr="00C045FD">
        <w:t>Three-by-Five- Colored Table</w:t>
      </w:r>
      <w:r w:rsidRPr="00C045FD">
        <w:t xml:space="preserve">s – Not </w:t>
      </w:r>
      <w:r w:rsidR="00C045FD">
        <w:t>Applied</w:t>
      </w:r>
      <w:r w:rsidR="005A6AEB" w:rsidRPr="00C045FD">
        <w:t xml:space="preserve"> for 2022</w:t>
      </w:r>
    </w:p>
    <w:p w14:paraId="5E467247" w14:textId="26A065DE" w:rsidR="00C05828" w:rsidRDefault="00C05828" w:rsidP="00E927D5">
      <w:pPr>
        <w:pStyle w:val="NormalWeb"/>
        <w:shd w:val="clear" w:color="auto" w:fill="FFFFFF" w:themeFill="background1"/>
        <w:spacing w:before="200" w:beforeAutospacing="0" w:after="200" w:afterAutospacing="0"/>
        <w:rPr>
          <w:rFonts w:ascii="Helvetica" w:hAnsi="Helvetica" w:cs="Helvetica"/>
          <w:color w:val="000000"/>
        </w:rPr>
      </w:pPr>
      <w:r>
        <w:rPr>
          <w:rFonts w:ascii="Helvetica" w:hAnsi="Helvetica" w:cs="Helvetica"/>
          <w:color w:val="000000" w:themeColor="text1"/>
        </w:rPr>
        <w:t xml:space="preserve">In prior Dashboard reporting years, a separate methodology was applied to LEAs, schools, and student groups with small student populations as they were subject to larger swings in data due to their smaller n-size compared to larger student populations. This separate methodology—known as the “Three-by-Five”—removes both the “Increased Significantly” and “Declined Significantly” </w:t>
      </w:r>
      <w:r>
        <w:rPr>
          <w:rFonts w:ascii="Helvetica" w:hAnsi="Helvetica" w:cs="Helvetica"/>
          <w:b/>
          <w:bCs/>
          <w:color w:val="000000" w:themeColor="text1"/>
        </w:rPr>
        <w:t>Change levels</w:t>
      </w:r>
      <w:r>
        <w:rPr>
          <w:rFonts w:ascii="Helvetica" w:hAnsi="Helvetica" w:cs="Helvetica"/>
          <w:color w:val="000000" w:themeColor="text1"/>
        </w:rPr>
        <w:t xml:space="preserve"> thereby limiting the large swings in the </w:t>
      </w:r>
      <w:r>
        <w:rPr>
          <w:rFonts w:ascii="Helvetica" w:hAnsi="Helvetica" w:cs="Helvetica"/>
          <w:b/>
          <w:bCs/>
          <w:color w:val="000000" w:themeColor="text1"/>
        </w:rPr>
        <w:t>Change data</w:t>
      </w:r>
      <w:r>
        <w:rPr>
          <w:rFonts w:ascii="Helvetica" w:hAnsi="Helvetica" w:cs="Helvetica"/>
          <w:color w:val="000000" w:themeColor="text1"/>
        </w:rPr>
        <w:t xml:space="preserve"> that can be triggered by just a few students. </w:t>
      </w:r>
    </w:p>
    <w:p w14:paraId="2B383978" w14:textId="47EFA850" w:rsidR="00A23CAD" w:rsidRDefault="0002322D" w:rsidP="00E927D5">
      <w:pPr>
        <w:pStyle w:val="NormalWeb"/>
        <w:shd w:val="clear" w:color="auto" w:fill="FFFFFF"/>
        <w:spacing w:before="200" w:beforeAutospacing="0" w:after="120" w:afterAutospacing="0"/>
        <w:rPr>
          <w:rFonts w:ascii="Helvetica" w:hAnsi="Helvetica" w:cs="Helvetica"/>
          <w:color w:val="000000"/>
        </w:rPr>
      </w:pPr>
      <w:r>
        <w:rPr>
          <w:rFonts w:ascii="Arial" w:hAnsi="Arial" w:cs="Arial"/>
          <w:noProof/>
          <w:color w:val="000000"/>
        </w:rPr>
        <w:drawing>
          <wp:anchor distT="0" distB="0" distL="114300" distR="114300" simplePos="0" relativeHeight="251658252" behindDoc="0" locked="0" layoutInCell="1" allowOverlap="1" wp14:anchorId="229E4C7F" wp14:editId="3800158A">
            <wp:simplePos x="0" y="0"/>
            <wp:positionH relativeFrom="margin">
              <wp:align>left</wp:align>
            </wp:positionH>
            <wp:positionV relativeFrom="paragraph">
              <wp:posOffset>926580</wp:posOffset>
            </wp:positionV>
            <wp:extent cx="728345" cy="728345"/>
            <wp:effectExtent l="0" t="0" r="0" b="0"/>
            <wp:wrapSquare wrapText="bothSides"/>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28345" cy="728345"/>
                    </a:xfrm>
                    <a:prstGeom prst="rect">
                      <a:avLst/>
                    </a:prstGeom>
                  </pic:spPr>
                </pic:pic>
              </a:graphicData>
            </a:graphic>
            <wp14:sizeRelH relativeFrom="margin">
              <wp14:pctWidth>0</wp14:pctWidth>
            </wp14:sizeRelH>
            <wp14:sizeRelV relativeFrom="margin">
              <wp14:pctHeight>0</wp14:pctHeight>
            </wp14:sizeRelV>
          </wp:anchor>
        </w:drawing>
      </w:r>
      <w:r w:rsidR="00C05828">
        <w:rPr>
          <w:rFonts w:ascii="Helvetica" w:hAnsi="Helvetica" w:cs="Helvetica"/>
          <w:color w:val="000000"/>
        </w:rPr>
        <w:t xml:space="preserve">Because the Three-by-Five methodology is founded on the removal of the “Increased Significantly” and “Declined Significantly” Change levels, this methodology </w:t>
      </w:r>
      <w:r w:rsidR="00C05828">
        <w:rPr>
          <w:rFonts w:ascii="Helvetica" w:hAnsi="Helvetica" w:cs="Helvetica"/>
          <w:b/>
          <w:color w:val="000000"/>
        </w:rPr>
        <w:t xml:space="preserve">will not be applied </w:t>
      </w:r>
      <w:r w:rsidR="00C05828">
        <w:rPr>
          <w:rFonts w:ascii="Helvetica" w:hAnsi="Helvetica" w:cs="Helvetica"/>
          <w:color w:val="000000"/>
        </w:rPr>
        <w:t>for the 2022 Dashboard as Change is not calculated this year. This methodology will be applied next year as Change will be calculated and used to determine performance level colors for the 2023 Dashboard.</w:t>
      </w:r>
    </w:p>
    <w:p w14:paraId="3875BF0E" w14:textId="17B9A4B0" w:rsidR="00716D92" w:rsidRPr="001805E4" w:rsidRDefault="00716D92" w:rsidP="00123FB6">
      <w:pPr>
        <w:pStyle w:val="Heading4"/>
        <w:pBdr>
          <w:bottom w:val="single" w:sz="8" w:space="1" w:color="ED7D31" w:themeColor="accent2"/>
        </w:pBdr>
        <w:rPr>
          <w:rFonts w:ascii="Helvetica" w:hAnsi="Helvetica" w:cs="Helvetica"/>
          <w:color w:val="000000"/>
        </w:rPr>
        <w:sectPr w:rsidR="00716D92" w:rsidRPr="001805E4" w:rsidSect="00A8764D">
          <w:footerReference w:type="default" r:id="rId36"/>
          <w:type w:val="nextColumn"/>
          <w:pgSz w:w="12240" w:h="15840"/>
          <w:pgMar w:top="1169" w:right="1166" w:bottom="1339" w:left="1123" w:header="706" w:footer="518" w:gutter="0"/>
          <w:pgNumType w:start="1"/>
          <w:cols w:space="720"/>
        </w:sectPr>
      </w:pPr>
      <w:bookmarkStart w:id="16" w:name="_Participation_Rate"/>
      <w:bookmarkEnd w:id="16"/>
      <w:r w:rsidRPr="001805E4">
        <w:t>Participation R</w:t>
      </w:r>
      <w:r w:rsidR="00496896" w:rsidRPr="001805E4">
        <w:t>ate</w:t>
      </w:r>
    </w:p>
    <w:p w14:paraId="37540E04" w14:textId="379FE0F4" w:rsidR="00874A15" w:rsidRDefault="00874A15" w:rsidP="0002322D">
      <w:pPr>
        <w:shd w:val="clear" w:color="auto" w:fill="FBE4D5" w:themeFill="accent2" w:themeFillTint="33"/>
        <w:spacing w:before="120" w:after="120" w:line="240" w:lineRule="auto"/>
        <w:ind w:right="-446"/>
        <w:rPr>
          <w:rFonts w:cs="Arial"/>
          <w:szCs w:val="24"/>
        </w:rPr>
      </w:pPr>
      <w:r>
        <w:rPr>
          <w:rFonts w:eastAsia="Arial" w:cs="Arial"/>
          <w:szCs w:val="24"/>
        </w:rPr>
        <w:t xml:space="preserve">As </w:t>
      </w:r>
      <w:r w:rsidR="00AD3CCD">
        <w:rPr>
          <w:rFonts w:eastAsia="Arial" w:cs="Arial"/>
          <w:szCs w:val="24"/>
        </w:rPr>
        <w:t>discussed</w:t>
      </w:r>
      <w:r>
        <w:rPr>
          <w:rFonts w:eastAsia="Arial" w:cs="Arial"/>
          <w:szCs w:val="24"/>
        </w:rPr>
        <w:t xml:space="preserve"> earlier, one component of calculating the Academic Indicators is the participation rate. </w:t>
      </w:r>
      <w:r w:rsidRPr="00042E6F">
        <w:rPr>
          <w:rFonts w:eastAsia="Arial" w:cs="Arial"/>
          <w:szCs w:val="24"/>
        </w:rPr>
        <w:t>Beginning in 2018, the participation rate was included in the reporting of the Academic Indicator</w:t>
      </w:r>
      <w:r>
        <w:rPr>
          <w:rFonts w:eastAsia="Arial" w:cs="Arial"/>
          <w:szCs w:val="24"/>
        </w:rPr>
        <w:t xml:space="preserve">s as the </w:t>
      </w:r>
      <w:r w:rsidRPr="00042E6F">
        <w:rPr>
          <w:rFonts w:cs="Arial"/>
          <w:szCs w:val="24"/>
        </w:rPr>
        <w:t xml:space="preserve">federal ESSA requires states to test at least </w:t>
      </w:r>
      <w:r w:rsidRPr="00A0274A">
        <w:rPr>
          <w:rFonts w:cs="Arial"/>
          <w:b/>
          <w:bCs/>
          <w:szCs w:val="24"/>
        </w:rPr>
        <w:t xml:space="preserve">95 percent </w:t>
      </w:r>
      <w:r w:rsidRPr="00042E6F">
        <w:rPr>
          <w:rFonts w:cs="Arial"/>
          <w:szCs w:val="24"/>
        </w:rPr>
        <w:t xml:space="preserve">of all students and student groups in </w:t>
      </w:r>
      <w:r w:rsidRPr="00042E6F">
        <w:rPr>
          <w:rFonts w:cs="Arial"/>
          <w:b/>
          <w:szCs w:val="24"/>
        </w:rPr>
        <w:t>ELA</w:t>
      </w:r>
      <w:r w:rsidRPr="00042E6F">
        <w:rPr>
          <w:rFonts w:cs="Arial"/>
          <w:szCs w:val="24"/>
        </w:rPr>
        <w:t xml:space="preserve"> and </w:t>
      </w:r>
      <w:r w:rsidRPr="00042E6F">
        <w:rPr>
          <w:rFonts w:cs="Arial"/>
          <w:b/>
          <w:szCs w:val="24"/>
        </w:rPr>
        <w:t>mathematics</w:t>
      </w:r>
      <w:r>
        <w:rPr>
          <w:rFonts w:cs="Arial"/>
          <w:szCs w:val="24"/>
        </w:rPr>
        <w:t xml:space="preserve">. ESSA also requires that each state factors the participation rate </w:t>
      </w:r>
      <w:r w:rsidRPr="00042E6F">
        <w:rPr>
          <w:rFonts w:cs="Arial"/>
          <w:szCs w:val="24"/>
        </w:rPr>
        <w:t xml:space="preserve">into their accountability systems. </w:t>
      </w:r>
    </w:p>
    <w:p w14:paraId="0BBD87F4" w14:textId="627F2DFF" w:rsidR="00594918" w:rsidRDefault="003E133D" w:rsidP="0060142E">
      <w:pPr>
        <w:shd w:val="clear" w:color="auto" w:fill="FBE4D5" w:themeFill="accent2" w:themeFillTint="33"/>
        <w:spacing w:before="120" w:after="240" w:line="240" w:lineRule="auto"/>
        <w:ind w:right="-448"/>
        <w:rPr>
          <w:rFonts w:cs="Arial"/>
          <w:szCs w:val="24"/>
        </w:rPr>
      </w:pPr>
      <w:r>
        <w:rPr>
          <w:rFonts w:cs="Arial"/>
          <w:szCs w:val="24"/>
        </w:rPr>
        <w:t>Therefore, i</w:t>
      </w:r>
      <w:r w:rsidRPr="00042E6F">
        <w:rPr>
          <w:rFonts w:cs="Arial"/>
          <w:szCs w:val="24"/>
        </w:rPr>
        <w:t>f a school, LE</w:t>
      </w:r>
      <w:r w:rsidRPr="00042E6F">
        <w:rPr>
          <w:rFonts w:cs="Arial"/>
          <w:caps/>
          <w:szCs w:val="24"/>
        </w:rPr>
        <w:t>A,</w:t>
      </w:r>
      <w:r w:rsidRPr="00042E6F">
        <w:rPr>
          <w:rFonts w:cs="Arial"/>
          <w:szCs w:val="24"/>
        </w:rPr>
        <w:t xml:space="preserve"> or student group does not meet the 95 percent participation rate, the number of students needed to meet</w:t>
      </w:r>
      <w:r w:rsidR="008F41EF">
        <w:rPr>
          <w:rFonts w:cs="Arial"/>
          <w:szCs w:val="24"/>
        </w:rPr>
        <w:t xml:space="preserve"> the </w:t>
      </w:r>
      <w:r w:rsidRPr="00042E6F">
        <w:rPr>
          <w:rFonts w:cs="Arial"/>
          <w:szCs w:val="24"/>
        </w:rPr>
        <w:t>participation rate must be factored into the Academic Indicator results, as explained later in this section.</w:t>
      </w:r>
      <w:r>
        <w:rPr>
          <w:rFonts w:cs="Arial"/>
          <w:szCs w:val="24"/>
        </w:rPr>
        <w:t xml:space="preserve"> </w:t>
      </w:r>
    </w:p>
    <w:p w14:paraId="04370FF1" w14:textId="17329CFE" w:rsidR="003E133D" w:rsidRDefault="003E133D" w:rsidP="002137C3">
      <w:pPr>
        <w:shd w:val="clear" w:color="auto" w:fill="FBE4D5" w:themeFill="accent2" w:themeFillTint="33"/>
        <w:spacing w:before="240" w:after="240" w:line="240" w:lineRule="auto"/>
        <w:ind w:right="-448"/>
        <w:rPr>
          <w:rFonts w:cs="Arial"/>
          <w:i/>
          <w:szCs w:val="24"/>
        </w:rPr>
      </w:pPr>
      <w:r w:rsidRPr="00042E6F">
        <w:rPr>
          <w:rFonts w:cs="Arial"/>
          <w:i/>
          <w:szCs w:val="24"/>
        </w:rPr>
        <w:t>Failure to meet the 95 percent goal will cause a negative adjustment to the DFS.</w:t>
      </w:r>
    </w:p>
    <w:p w14:paraId="5FCC21FE" w14:textId="4F6B393C" w:rsidR="002A34D0" w:rsidRDefault="002A34D0" w:rsidP="00F72BE1">
      <w:pPr>
        <w:spacing w:before="120" w:after="480" w:line="240" w:lineRule="auto"/>
        <w:ind w:right="331"/>
        <w:rPr>
          <w:rFonts w:cs="Arial"/>
          <w:i/>
          <w:szCs w:val="24"/>
        </w:rPr>
        <w:sectPr w:rsidR="002A34D0" w:rsidSect="00111545">
          <w:type w:val="continuous"/>
          <w:pgSz w:w="12240" w:h="15840"/>
          <w:pgMar w:top="1169" w:right="1710" w:bottom="1339" w:left="1123" w:header="706" w:footer="518" w:gutter="0"/>
          <w:pgNumType w:start="1"/>
          <w:cols w:num="2" w:space="767"/>
        </w:sectPr>
      </w:pPr>
    </w:p>
    <w:p w14:paraId="5A7B886F" w14:textId="127E63C7" w:rsidR="00EA2E49" w:rsidRPr="00DC2A7D" w:rsidRDefault="00EA2E49" w:rsidP="0000229D">
      <w:pPr>
        <w:pStyle w:val="Heading5"/>
        <w:shd w:val="clear" w:color="auto" w:fill="FBE4D5" w:themeFill="accent2" w:themeFillTint="33"/>
        <w:spacing w:before="720"/>
      </w:pPr>
      <w:bookmarkStart w:id="17" w:name="_Calculating_the_Participation"/>
      <w:bookmarkEnd w:id="17"/>
      <w:r w:rsidRPr="00DC2A7D">
        <w:rPr>
          <w:lang w:val="en"/>
        </w:rPr>
        <w:t>Calculating the Participation Rate</w:t>
      </w:r>
    </w:p>
    <w:p w14:paraId="67E7E83B" w14:textId="0D28C18E" w:rsidR="00EA2E49" w:rsidRDefault="00EA2E49">
      <w:pPr>
        <w:widowControl/>
        <w:spacing w:after="160" w:line="259" w:lineRule="auto"/>
        <w:rPr>
          <w:rFonts w:eastAsia="Arial" w:cs="Arial"/>
        </w:rPr>
      </w:pPr>
      <w:r w:rsidRPr="00EA2E49">
        <w:rPr>
          <w:rFonts w:eastAsia="Arial" w:cs="Arial"/>
        </w:rPr>
        <w:t xml:space="preserve">To be included in the </w:t>
      </w:r>
      <w:r>
        <w:rPr>
          <w:rFonts w:eastAsia="Arial" w:cs="Arial"/>
        </w:rPr>
        <w:t>participation rate calculations, the student must be</w:t>
      </w:r>
      <w:r w:rsidR="00924E3C">
        <w:rPr>
          <w:rFonts w:eastAsia="Arial" w:cs="Arial"/>
        </w:rPr>
        <w:t xml:space="preserve">: </w:t>
      </w:r>
    </w:p>
    <w:p w14:paraId="6D0065A7" w14:textId="7901AD15" w:rsidR="00924E3C" w:rsidRDefault="00A75792" w:rsidP="00BE1999">
      <w:pPr>
        <w:pStyle w:val="ListParagraph"/>
        <w:widowControl/>
        <w:numPr>
          <w:ilvl w:val="0"/>
          <w:numId w:val="16"/>
        </w:numPr>
        <w:spacing w:after="160" w:line="259" w:lineRule="auto"/>
        <w:rPr>
          <w:rFonts w:eastAsia="Arial" w:cs="Arial"/>
        </w:rPr>
      </w:pPr>
      <w:r w:rsidRPr="006F3669">
        <w:rPr>
          <w:rFonts w:eastAsia="Arial" w:cs="Arial"/>
          <w:b/>
          <w:bCs/>
          <w:color w:val="C45911" w:themeColor="accent2" w:themeShade="BF"/>
          <w:sz w:val="32"/>
          <w:szCs w:val="28"/>
        </w:rPr>
        <w:t>Enrolled</w:t>
      </w:r>
      <w:r w:rsidRPr="00A75792">
        <w:rPr>
          <w:rFonts w:eastAsia="Arial" w:cs="Arial"/>
          <w:b/>
          <w:bCs/>
        </w:rPr>
        <w:t xml:space="preserve"> </w:t>
      </w:r>
      <w:r w:rsidRPr="00A75792">
        <w:rPr>
          <w:rFonts w:eastAsia="Arial" w:cs="Arial"/>
        </w:rPr>
        <w:t xml:space="preserve">during the </w:t>
      </w:r>
      <w:r w:rsidR="005D2A44">
        <w:rPr>
          <w:rFonts w:eastAsia="Arial" w:cs="Arial"/>
        </w:rPr>
        <w:t xml:space="preserve">accountability </w:t>
      </w:r>
      <w:r w:rsidRPr="00A75792">
        <w:rPr>
          <w:rFonts w:eastAsia="Arial" w:cs="Arial"/>
        </w:rPr>
        <w:t>testing window</w:t>
      </w:r>
      <w:r w:rsidR="005D2A44">
        <w:rPr>
          <w:rFonts w:eastAsia="Arial" w:cs="Arial"/>
        </w:rPr>
        <w:t xml:space="preserve"> (as defined later)</w:t>
      </w:r>
      <w:r w:rsidRPr="00A75792">
        <w:rPr>
          <w:rFonts w:eastAsia="Arial" w:cs="Arial"/>
        </w:rPr>
        <w:t xml:space="preserve"> </w:t>
      </w:r>
      <w:r>
        <w:rPr>
          <w:rFonts w:eastAsia="Arial" w:cs="Arial"/>
        </w:rPr>
        <w:t>AND</w:t>
      </w:r>
    </w:p>
    <w:p w14:paraId="38AD2023" w14:textId="3FB557FB" w:rsidR="00357464" w:rsidRDefault="00A75792" w:rsidP="00BE1999">
      <w:pPr>
        <w:pStyle w:val="PlainText"/>
        <w:numPr>
          <w:ilvl w:val="0"/>
          <w:numId w:val="16"/>
        </w:numPr>
        <w:rPr>
          <w:rFonts w:cs="Arial"/>
          <w:bCs/>
          <w:szCs w:val="24"/>
          <w:lang w:val="en"/>
        </w:rPr>
      </w:pPr>
      <w:r w:rsidRPr="006F3669">
        <w:rPr>
          <w:rFonts w:eastAsia="Arial" w:cs="Arial"/>
          <w:b/>
          <w:bCs/>
          <w:color w:val="C45911" w:themeColor="accent2" w:themeShade="BF"/>
          <w:sz w:val="32"/>
          <w:szCs w:val="28"/>
        </w:rPr>
        <w:t>Tested</w:t>
      </w:r>
      <w:r>
        <w:rPr>
          <w:b/>
          <w:bCs/>
        </w:rPr>
        <w:t xml:space="preserve"> </w:t>
      </w:r>
      <w:r w:rsidR="00FA0646">
        <w:t xml:space="preserve">on either the </w:t>
      </w:r>
      <w:r w:rsidR="00FA0646" w:rsidRPr="00FA0646">
        <w:rPr>
          <w:rFonts w:cs="Arial"/>
          <w:bCs/>
          <w:szCs w:val="24"/>
          <w:lang w:val="en"/>
        </w:rPr>
        <w:t xml:space="preserve">Smarter Balanced Summative Assessments </w:t>
      </w:r>
      <w:r w:rsidR="00A20BF0">
        <w:rPr>
          <w:rFonts w:cs="Arial"/>
          <w:bCs/>
          <w:szCs w:val="24"/>
          <w:lang w:val="en"/>
        </w:rPr>
        <w:t>or the</w:t>
      </w:r>
      <w:r w:rsidR="00FA0646" w:rsidRPr="00FA0646">
        <w:rPr>
          <w:rFonts w:cs="Arial"/>
          <w:bCs/>
          <w:szCs w:val="24"/>
          <w:lang w:val="en"/>
        </w:rPr>
        <w:t xml:space="preserve"> CAAs</w:t>
      </w:r>
    </w:p>
    <w:p w14:paraId="2AFD09DB" w14:textId="77777777" w:rsidR="00357464" w:rsidRDefault="00357464">
      <w:pPr>
        <w:widowControl/>
        <w:spacing w:after="160" w:line="259" w:lineRule="auto"/>
        <w:rPr>
          <w:rFonts w:cs="Arial"/>
          <w:bCs/>
          <w:szCs w:val="24"/>
          <w:lang w:val="en"/>
        </w:rPr>
      </w:pPr>
      <w:r>
        <w:rPr>
          <w:rFonts w:cs="Arial"/>
          <w:bCs/>
          <w:szCs w:val="24"/>
          <w:lang w:val="en"/>
        </w:rPr>
        <w:br w:type="page"/>
      </w:r>
    </w:p>
    <w:p w14:paraId="502DFC84" w14:textId="48AF1B57" w:rsidR="00EA2E49" w:rsidRPr="00B365AE" w:rsidRDefault="00EA2E49" w:rsidP="00096735">
      <w:pPr>
        <w:shd w:val="clear" w:color="auto" w:fill="FBE4D5" w:themeFill="accent2" w:themeFillTint="33"/>
        <w:spacing w:before="360" w:after="120" w:line="240" w:lineRule="auto"/>
        <w:ind w:right="-14"/>
        <w:jc w:val="center"/>
        <w:rPr>
          <w:rFonts w:eastAsia="Arial" w:cs="Arial"/>
          <w:b/>
          <w:bCs/>
          <w:color w:val="833C0B" w:themeColor="accent2" w:themeShade="80"/>
          <w:szCs w:val="24"/>
        </w:rPr>
      </w:pPr>
      <w:r w:rsidRPr="00B365AE">
        <w:rPr>
          <w:rFonts w:eastAsia="Arial" w:cs="Arial"/>
          <w:b/>
          <w:bCs/>
          <w:color w:val="833C0B" w:themeColor="accent2" w:themeShade="80"/>
          <w:sz w:val="28"/>
          <w:szCs w:val="24"/>
        </w:rPr>
        <w:lastRenderedPageBreak/>
        <w:t>Participation Rate Fo</w:t>
      </w:r>
      <w:r w:rsidRPr="00B365AE">
        <w:rPr>
          <w:rFonts w:eastAsia="Arial" w:cs="Arial"/>
          <w:b/>
          <w:bCs/>
          <w:color w:val="833C0B" w:themeColor="accent2" w:themeShade="80"/>
          <w:spacing w:val="-2"/>
          <w:sz w:val="28"/>
          <w:szCs w:val="24"/>
        </w:rPr>
        <w:t>r</w:t>
      </w:r>
      <w:r w:rsidRPr="00B365AE">
        <w:rPr>
          <w:rFonts w:eastAsia="Arial" w:cs="Arial"/>
          <w:b/>
          <w:bCs/>
          <w:color w:val="833C0B" w:themeColor="accent2" w:themeShade="80"/>
          <w:sz w:val="28"/>
          <w:szCs w:val="24"/>
        </w:rPr>
        <w:t>mula</w:t>
      </w:r>
    </w:p>
    <w:p w14:paraId="0F3D26E7" w14:textId="77777777" w:rsidR="00EA2E49" w:rsidRPr="00231AB2" w:rsidRDefault="00EA2E49" w:rsidP="008F41EF">
      <w:pPr>
        <w:shd w:val="clear" w:color="auto" w:fill="FBE4D5" w:themeFill="accent2" w:themeFillTint="33"/>
        <w:spacing w:after="240" w:line="240" w:lineRule="auto"/>
        <w:ind w:right="-14"/>
        <w:jc w:val="center"/>
        <w:rPr>
          <w:rFonts w:eastAsia="Arial" w:cs="Arial"/>
          <w:szCs w:val="24"/>
        </w:rPr>
      </w:pPr>
      <w:r w:rsidRPr="00042E6F">
        <w:rPr>
          <w:rFonts w:cs="Arial"/>
        </w:rPr>
        <w:t>Total Number of Students Tested (Smarter Balanced Summative Assessments and CAAs)</w:t>
      </w:r>
    </w:p>
    <w:p w14:paraId="380A2251" w14:textId="77777777" w:rsidR="00EA2E49" w:rsidRPr="00BF28BB" w:rsidRDefault="00EA2E49" w:rsidP="008F41EF">
      <w:pPr>
        <w:shd w:val="clear" w:color="auto" w:fill="FBE4D5" w:themeFill="accent2" w:themeFillTint="33"/>
        <w:spacing w:after="240" w:line="240" w:lineRule="auto"/>
        <w:ind w:right="-14"/>
        <w:jc w:val="center"/>
        <w:rPr>
          <w:rFonts w:eastAsia="Arial" w:cs="Arial"/>
          <w:b/>
          <w:bCs/>
          <w:color w:val="C45911" w:themeColor="accent2" w:themeShade="BF"/>
          <w:szCs w:val="24"/>
        </w:rPr>
      </w:pPr>
      <w:r w:rsidRPr="00B365AE">
        <w:rPr>
          <w:rFonts w:eastAsia="Arial" w:cs="Arial"/>
          <w:b/>
          <w:bCs/>
          <w:color w:val="833C0B" w:themeColor="accent2" w:themeShade="80"/>
          <w:szCs w:val="24"/>
        </w:rPr>
        <w:t>di</w:t>
      </w:r>
      <w:r w:rsidRPr="00B365AE">
        <w:rPr>
          <w:rFonts w:eastAsia="Arial" w:cs="Arial"/>
          <w:b/>
          <w:bCs/>
          <w:color w:val="833C0B" w:themeColor="accent2" w:themeShade="80"/>
          <w:spacing w:val="-2"/>
          <w:szCs w:val="24"/>
        </w:rPr>
        <w:t>v</w:t>
      </w:r>
      <w:r w:rsidRPr="00B365AE">
        <w:rPr>
          <w:rFonts w:eastAsia="Arial" w:cs="Arial"/>
          <w:b/>
          <w:bCs/>
          <w:color w:val="833C0B" w:themeColor="accent2" w:themeShade="80"/>
          <w:spacing w:val="1"/>
          <w:szCs w:val="24"/>
        </w:rPr>
        <w:t>i</w:t>
      </w:r>
      <w:r w:rsidRPr="00B365AE">
        <w:rPr>
          <w:rFonts w:eastAsia="Arial" w:cs="Arial"/>
          <w:b/>
          <w:bCs/>
          <w:color w:val="833C0B" w:themeColor="accent2" w:themeShade="80"/>
          <w:szCs w:val="24"/>
        </w:rPr>
        <w:t>d</w:t>
      </w:r>
      <w:r w:rsidRPr="00B365AE">
        <w:rPr>
          <w:rFonts w:eastAsia="Arial" w:cs="Arial"/>
          <w:b/>
          <w:bCs/>
          <w:color w:val="833C0B" w:themeColor="accent2" w:themeShade="80"/>
          <w:spacing w:val="-1"/>
          <w:szCs w:val="24"/>
        </w:rPr>
        <w:t>e</w:t>
      </w:r>
      <w:r w:rsidRPr="00B365AE">
        <w:rPr>
          <w:rFonts w:eastAsia="Arial" w:cs="Arial"/>
          <w:b/>
          <w:bCs/>
          <w:color w:val="833C0B" w:themeColor="accent2" w:themeShade="80"/>
          <w:szCs w:val="24"/>
        </w:rPr>
        <w:t>d by</w:t>
      </w:r>
    </w:p>
    <w:p w14:paraId="77D35251" w14:textId="77777777" w:rsidR="00EA2E49" w:rsidRPr="005E51E2" w:rsidRDefault="00EA2E49" w:rsidP="008F41EF">
      <w:pPr>
        <w:shd w:val="clear" w:color="auto" w:fill="FBE4D5" w:themeFill="accent2" w:themeFillTint="33"/>
        <w:tabs>
          <w:tab w:val="center" w:pos="5030"/>
          <w:tab w:val="left" w:pos="7626"/>
        </w:tabs>
        <w:spacing w:after="0" w:line="240" w:lineRule="auto"/>
        <w:ind w:right="-14"/>
        <w:jc w:val="center"/>
        <w:rPr>
          <w:rFonts w:eastAsia="Arial" w:cs="Arial"/>
          <w:color w:val="6C2E9A"/>
        </w:rPr>
      </w:pPr>
      <w:r w:rsidRPr="00042E6F">
        <w:rPr>
          <w:rFonts w:cs="Arial"/>
        </w:rPr>
        <w:t>Total Number of Students Enrolled During the Testing Window</w:t>
      </w:r>
    </w:p>
    <w:p w14:paraId="0109E5EA" w14:textId="0F2744F2" w:rsidR="00EA2E49" w:rsidRDefault="00EA2E49" w:rsidP="00EA2E49">
      <w:pPr>
        <w:spacing w:before="240" w:after="240" w:line="240" w:lineRule="auto"/>
      </w:pPr>
      <w:r>
        <w:rPr>
          <w:b/>
        </w:rPr>
        <w:t xml:space="preserve">Rounding Rule: </w:t>
      </w:r>
      <w:r>
        <w:rPr>
          <w:bCs/>
        </w:rPr>
        <w:t xml:space="preserve">In prior years, whole number rounding was used for the participation rate </w:t>
      </w:r>
      <w:r>
        <w:t xml:space="preserve">(i.e., a </w:t>
      </w:r>
      <w:r w:rsidRPr="00042E6F">
        <w:t>participation rate</w:t>
      </w:r>
      <w:r>
        <w:t xml:space="preserve"> of </w:t>
      </w:r>
      <w:r w:rsidRPr="00042E6F">
        <w:rPr>
          <w:rFonts w:cs="Arial"/>
          <w:szCs w:val="24"/>
        </w:rPr>
        <w:t>94</w:t>
      </w:r>
      <w:r w:rsidRPr="00042E6F">
        <w:t>.1 percent or above w</w:t>
      </w:r>
      <w:r>
        <w:t xml:space="preserve">as </w:t>
      </w:r>
      <w:r w:rsidRPr="00042E6F">
        <w:t>rounded</w:t>
      </w:r>
      <w:r>
        <w:t xml:space="preserve"> up</w:t>
      </w:r>
      <w:r w:rsidRPr="00042E6F">
        <w:t xml:space="preserve"> to 95 percent</w:t>
      </w:r>
      <w:r>
        <w:t xml:space="preserve">). However, the </w:t>
      </w:r>
      <w:r w:rsidR="00AC7429">
        <w:t>ED</w:t>
      </w:r>
      <w:r>
        <w:t xml:space="preserve"> has required the use of standard rounding which is applied beginning with the 2022 Dashboard (i.e., a participation rate of 94.1 percent will be rounded down to 94 percent. A participation rate of 94.5 percent will be rounded up to 95 percent.) </w:t>
      </w:r>
    </w:p>
    <w:p w14:paraId="4A7513B3" w14:textId="77777777" w:rsidR="00A57A34" w:rsidRPr="005452D6" w:rsidRDefault="00A57A34" w:rsidP="00943FE1">
      <w:pPr>
        <w:pStyle w:val="Heading6"/>
        <w:shd w:val="clear" w:color="auto" w:fill="E6E6E6"/>
        <w:rPr>
          <w:lang w:val="en"/>
        </w:rPr>
      </w:pPr>
      <w:r w:rsidRPr="005452D6">
        <w:rPr>
          <w:lang w:val="en"/>
        </w:rPr>
        <w:t xml:space="preserve">Which Content Areas Are Used to Calculate the Participation Rate? </w:t>
      </w:r>
    </w:p>
    <w:p w14:paraId="08819658" w14:textId="3483AB37" w:rsidR="00A57A34" w:rsidRPr="00042E6F" w:rsidRDefault="00A57A34" w:rsidP="00B21CB5">
      <w:pPr>
        <w:widowControl/>
        <w:tabs>
          <w:tab w:val="left" w:pos="9360"/>
        </w:tabs>
        <w:spacing w:before="120" w:after="240" w:line="240" w:lineRule="auto"/>
        <w:ind w:right="58"/>
        <w:rPr>
          <w:rFonts w:cs="Arial"/>
          <w:szCs w:val="24"/>
          <w:lang w:val="en"/>
        </w:rPr>
      </w:pPr>
      <w:r w:rsidRPr="00042E6F">
        <w:rPr>
          <w:rFonts w:cs="Arial"/>
          <w:szCs w:val="24"/>
          <w:lang w:val="en"/>
        </w:rPr>
        <w:t>All LEAs, schools, and student groups are required to meet the 95 percent participation rate for these two content areas</w:t>
      </w:r>
      <w:r>
        <w:rPr>
          <w:rFonts w:cs="Arial"/>
          <w:szCs w:val="24"/>
          <w:lang w:val="en"/>
        </w:rPr>
        <w:t xml:space="preserve">, which includes </w:t>
      </w:r>
      <w:r w:rsidRPr="00042E6F">
        <w:rPr>
          <w:rFonts w:cs="Arial"/>
          <w:b/>
          <w:szCs w:val="24"/>
          <w:lang w:val="en"/>
        </w:rPr>
        <w:t>the Smarter Balanced Summative Assessments and CAAs</w:t>
      </w:r>
      <w:r w:rsidRPr="00042E6F">
        <w:rPr>
          <w:rFonts w:cs="Arial"/>
          <w:szCs w:val="24"/>
          <w:lang w:val="en"/>
        </w:rPr>
        <w:t xml:space="preserve">. </w:t>
      </w:r>
    </w:p>
    <w:p w14:paraId="6E71590D" w14:textId="14F141AA" w:rsidR="00A57A34" w:rsidRPr="00042E6F" w:rsidRDefault="00A57A34" w:rsidP="4FE1A21A">
      <w:pPr>
        <w:widowControl/>
        <w:tabs>
          <w:tab w:val="left" w:pos="9360"/>
        </w:tabs>
        <w:spacing w:after="240" w:line="240" w:lineRule="auto"/>
        <w:ind w:right="51"/>
        <w:rPr>
          <w:rFonts w:cs="Arial"/>
          <w:lang w:val="en"/>
        </w:rPr>
      </w:pPr>
      <w:r w:rsidRPr="4FE1A21A">
        <w:rPr>
          <w:rFonts w:cs="Arial"/>
          <w:lang w:val="en"/>
        </w:rPr>
        <w:t xml:space="preserve">At this time, </w:t>
      </w:r>
      <w:r w:rsidR="009B058A" w:rsidRPr="00DC6A4D">
        <w:rPr>
          <w:rFonts w:cs="Arial"/>
          <w:lang w:val="en"/>
        </w:rPr>
        <w:t xml:space="preserve">the </w:t>
      </w:r>
      <w:r w:rsidR="009B058A">
        <w:rPr>
          <w:rFonts w:cs="Arial"/>
          <w:b/>
          <w:bCs/>
          <w:lang w:val="en"/>
        </w:rPr>
        <w:t xml:space="preserve">California Science Test </w:t>
      </w:r>
      <w:r w:rsidRPr="4FE1A21A">
        <w:rPr>
          <w:rFonts w:cs="Arial"/>
          <w:lang w:val="en"/>
        </w:rPr>
        <w:t xml:space="preserve">is not included in the Academic Indicators. </w:t>
      </w:r>
      <w:r>
        <w:rPr>
          <w:rFonts w:ascii="Helvetica" w:hAnsi="Helvetica" w:cs="Helvetica"/>
          <w:color w:val="000000"/>
          <w:shd w:val="clear" w:color="auto" w:fill="FFFFFF"/>
        </w:rPr>
        <w:t xml:space="preserve">The CDE has continued to apprise the State Board of Education (SBE) as to when it may be feasible to include science for accountability. Beginning with the 2022 Dashboard, </w:t>
      </w:r>
      <w:r w:rsidR="007C18CC">
        <w:rPr>
          <w:rFonts w:ascii="Helvetica" w:hAnsi="Helvetica" w:cs="Helvetica"/>
          <w:color w:val="000000"/>
          <w:shd w:val="clear" w:color="auto" w:fill="FFFFFF"/>
        </w:rPr>
        <w:t xml:space="preserve">viewers can </w:t>
      </w:r>
      <w:r w:rsidR="00854349">
        <w:rPr>
          <w:rFonts w:ascii="Helvetica" w:hAnsi="Helvetica" w:cs="Helvetica"/>
          <w:color w:val="000000"/>
          <w:shd w:val="clear" w:color="auto" w:fill="FFFFFF"/>
        </w:rPr>
        <w:t xml:space="preserve">select </w:t>
      </w:r>
      <w:r>
        <w:rPr>
          <w:rFonts w:ascii="Helvetica" w:hAnsi="Helvetica" w:cs="Helvetica"/>
          <w:color w:val="000000"/>
          <w:shd w:val="clear" w:color="auto" w:fill="FFFFFF"/>
        </w:rPr>
        <w:t xml:space="preserve">a link </w:t>
      </w:r>
      <w:r w:rsidR="00623527">
        <w:rPr>
          <w:rFonts w:ascii="Helvetica" w:hAnsi="Helvetica" w:cs="Helvetica"/>
          <w:color w:val="000000"/>
          <w:shd w:val="clear" w:color="auto" w:fill="FFFFFF"/>
        </w:rPr>
        <w:t xml:space="preserve">on the Dashboard </w:t>
      </w:r>
      <w:r w:rsidR="00854349">
        <w:rPr>
          <w:rFonts w:ascii="Helvetica" w:hAnsi="Helvetica" w:cs="Helvetica"/>
          <w:color w:val="000000"/>
          <w:shd w:val="clear" w:color="auto" w:fill="FFFFFF"/>
        </w:rPr>
        <w:t>that connects them</w:t>
      </w:r>
      <w:r w:rsidR="00210CFF">
        <w:rPr>
          <w:rFonts w:ascii="Helvetica" w:hAnsi="Helvetica" w:cs="Helvetica"/>
          <w:color w:val="000000"/>
          <w:shd w:val="clear" w:color="auto" w:fill="FFFFFF"/>
        </w:rPr>
        <w:t xml:space="preserve"> directly </w:t>
      </w:r>
      <w:r>
        <w:rPr>
          <w:rFonts w:ascii="Helvetica" w:hAnsi="Helvetica" w:cs="Helvetica"/>
          <w:color w:val="000000"/>
          <w:shd w:val="clear" w:color="auto" w:fill="FFFFFF"/>
        </w:rPr>
        <w:t xml:space="preserve">to the science results </w:t>
      </w:r>
      <w:r w:rsidR="00FA1D03">
        <w:rPr>
          <w:rFonts w:ascii="Helvetica" w:hAnsi="Helvetica" w:cs="Helvetica"/>
          <w:color w:val="000000"/>
          <w:shd w:val="clear" w:color="auto" w:fill="FFFFFF"/>
        </w:rPr>
        <w:t>on</w:t>
      </w:r>
      <w:r>
        <w:rPr>
          <w:rFonts w:ascii="Helvetica" w:hAnsi="Helvetica" w:cs="Helvetica"/>
          <w:color w:val="000000"/>
          <w:shd w:val="clear" w:color="auto" w:fill="FFFFFF"/>
        </w:rPr>
        <w:t xml:space="preserve"> the CAASPP web site. </w:t>
      </w:r>
    </w:p>
    <w:p w14:paraId="50D1BB4E" w14:textId="1B5ACAEF" w:rsidR="00FF4497" w:rsidRPr="00C009B8" w:rsidRDefault="00FF4497" w:rsidP="00943FE1">
      <w:pPr>
        <w:pStyle w:val="Heading6"/>
        <w:shd w:val="clear" w:color="auto" w:fill="E6E6E6"/>
        <w:rPr>
          <w:lang w:val="en"/>
        </w:rPr>
      </w:pPr>
      <w:r w:rsidRPr="00C009B8">
        <w:rPr>
          <w:lang w:val="en"/>
        </w:rPr>
        <w:t xml:space="preserve">Who Is Held Responsible for </w:t>
      </w:r>
      <w:r w:rsidR="00013D78">
        <w:rPr>
          <w:lang w:val="en"/>
        </w:rPr>
        <w:t xml:space="preserve">Meeting </w:t>
      </w:r>
      <w:r w:rsidRPr="00C009B8">
        <w:rPr>
          <w:lang w:val="en"/>
        </w:rPr>
        <w:t>the 95 Percent Participation Rate Goal?</w:t>
      </w:r>
    </w:p>
    <w:p w14:paraId="190B8C0F" w14:textId="25C0A7F1" w:rsidR="00FF4497" w:rsidRPr="009A7736" w:rsidRDefault="00FF4497" w:rsidP="00FF4497">
      <w:pPr>
        <w:spacing w:before="240" w:after="240" w:line="240" w:lineRule="auto"/>
        <w:ind w:right="51"/>
        <w:rPr>
          <w:rFonts w:cs="Arial"/>
          <w:szCs w:val="24"/>
        </w:rPr>
      </w:pPr>
      <w:r w:rsidRPr="009A7736">
        <w:rPr>
          <w:rFonts w:cs="Arial"/>
          <w:szCs w:val="24"/>
        </w:rPr>
        <w:t xml:space="preserve">All LEAs and schools (including charter and DASS schools) that serve students in grades three through eight and grade eleven, as well as student groups represented in these grade levels, are responsible for meeting the 95 percent participation </w:t>
      </w:r>
      <w:r w:rsidR="00513A0E">
        <w:rPr>
          <w:rFonts w:cs="Arial"/>
          <w:szCs w:val="24"/>
        </w:rPr>
        <w:t>goal</w:t>
      </w:r>
      <w:r w:rsidRPr="009A7736">
        <w:rPr>
          <w:rFonts w:cs="Arial"/>
          <w:szCs w:val="24"/>
        </w:rPr>
        <w:t xml:space="preserve">. </w:t>
      </w:r>
    </w:p>
    <w:p w14:paraId="24E7CCB3" w14:textId="13972149" w:rsidR="0068169C" w:rsidRDefault="00FF4497" w:rsidP="00FF4497">
      <w:pPr>
        <w:spacing w:before="120" w:after="480" w:line="240" w:lineRule="auto"/>
        <w:ind w:right="331"/>
        <w:rPr>
          <w:rFonts w:cs="Arial"/>
          <w:i/>
          <w:szCs w:val="24"/>
        </w:rPr>
      </w:pPr>
      <w:r w:rsidRPr="009A7736">
        <w:rPr>
          <w:rFonts w:cs="Arial"/>
          <w:szCs w:val="24"/>
        </w:rPr>
        <w:t xml:space="preserve">Because all LEAs, schools, and student groups have Status data reported if they have at least 11 students, the participation rate will affect entities with at least 11 students who are continuously enrolled and tested (i.e., have a DFS calculated). </w:t>
      </w:r>
    </w:p>
    <w:p w14:paraId="12852CFA" w14:textId="44E0929D" w:rsidR="00606068" w:rsidRPr="00CA0E7C" w:rsidRDefault="00606068" w:rsidP="00E5331E">
      <w:pPr>
        <w:pStyle w:val="Heading5"/>
        <w:pBdr>
          <w:bottom w:val="single" w:sz="4" w:space="1" w:color="ED7D31" w:themeColor="accent2"/>
        </w:pBdr>
        <w:shd w:val="clear" w:color="auto" w:fill="FBE4D5" w:themeFill="accent2" w:themeFillTint="33"/>
        <w:rPr>
          <w:szCs w:val="24"/>
          <w:lang w:val="en"/>
        </w:rPr>
      </w:pPr>
      <w:r w:rsidRPr="00CA0E7C">
        <w:rPr>
          <w:lang w:val="en"/>
        </w:rPr>
        <w:t>Participation Rate Denominator: Enrolled</w:t>
      </w:r>
    </w:p>
    <w:p w14:paraId="31516839" w14:textId="36F36FA0" w:rsidR="00495527" w:rsidRDefault="00550D9F" w:rsidP="00E5331E">
      <w:pPr>
        <w:shd w:val="clear" w:color="auto" w:fill="FFFFFF"/>
        <w:spacing w:before="240" w:after="240" w:line="240" w:lineRule="auto"/>
        <w:rPr>
          <w:rFonts w:eastAsia="Times New Roman" w:cs="Arial"/>
          <w:szCs w:val="24"/>
          <w:lang w:val="en"/>
        </w:rPr>
      </w:pPr>
      <w:r>
        <w:rPr>
          <w:rFonts w:eastAsia="Times New Roman" w:cs="Arial"/>
          <w:b/>
          <w:bCs/>
          <w:szCs w:val="24"/>
          <w:lang w:val="en"/>
        </w:rPr>
        <w:t xml:space="preserve">All </w:t>
      </w:r>
      <w:r>
        <w:rPr>
          <w:rFonts w:eastAsia="Times New Roman" w:cs="Arial"/>
          <w:szCs w:val="24"/>
          <w:lang w:val="en"/>
        </w:rPr>
        <w:t>s</w:t>
      </w:r>
      <w:r w:rsidR="00606068" w:rsidRPr="00042E6F">
        <w:rPr>
          <w:rFonts w:eastAsia="Times New Roman" w:cs="Arial"/>
          <w:szCs w:val="24"/>
          <w:lang w:val="en"/>
        </w:rPr>
        <w:t xml:space="preserve">tudents who are enrolled during a school's determined </w:t>
      </w:r>
      <w:r w:rsidR="00E530DD">
        <w:rPr>
          <w:rFonts w:eastAsia="Times New Roman" w:cs="Arial"/>
          <w:szCs w:val="24"/>
          <w:lang w:val="en"/>
        </w:rPr>
        <w:t xml:space="preserve">accountability </w:t>
      </w:r>
      <w:r w:rsidR="00606068" w:rsidRPr="00042E6F">
        <w:rPr>
          <w:rFonts w:eastAsia="Times New Roman" w:cs="Arial"/>
          <w:szCs w:val="24"/>
          <w:lang w:val="en"/>
        </w:rPr>
        <w:t xml:space="preserve">testing window, and </w:t>
      </w:r>
      <w:r w:rsidR="00606068" w:rsidRPr="00042E6F">
        <w:rPr>
          <w:rFonts w:eastAsia="Times New Roman" w:cs="Arial"/>
          <w:b/>
          <w:bCs/>
          <w:szCs w:val="24"/>
          <w:lang w:val="en"/>
        </w:rPr>
        <w:t>do not transfer in or out</w:t>
      </w:r>
      <w:r w:rsidR="00606068" w:rsidRPr="00042E6F">
        <w:rPr>
          <w:rFonts w:eastAsia="Times New Roman" w:cs="Arial"/>
          <w:szCs w:val="24"/>
          <w:lang w:val="en"/>
        </w:rPr>
        <w:t xml:space="preserve"> during this window, are </w:t>
      </w:r>
      <w:r w:rsidR="00606068" w:rsidRPr="006B3A81">
        <w:rPr>
          <w:rFonts w:eastAsia="Times New Roman" w:cs="Arial"/>
          <w:b/>
          <w:bCs/>
          <w:szCs w:val="24"/>
          <w:lang w:val="en"/>
        </w:rPr>
        <w:t>included</w:t>
      </w:r>
      <w:r w:rsidR="00606068" w:rsidRPr="00042E6F">
        <w:rPr>
          <w:rFonts w:eastAsia="Times New Roman" w:cs="Arial"/>
          <w:szCs w:val="24"/>
          <w:lang w:val="en"/>
        </w:rPr>
        <w:t xml:space="preserve"> in the enrolled count (i.e., included in the participation rate denominator).</w:t>
      </w:r>
      <w:r w:rsidR="0043732D">
        <w:rPr>
          <w:rFonts w:eastAsia="Times New Roman" w:cs="Arial"/>
          <w:szCs w:val="24"/>
          <w:lang w:val="en"/>
        </w:rPr>
        <w:t xml:space="preserve"> </w:t>
      </w:r>
      <w:r w:rsidR="00BD05B4">
        <w:rPr>
          <w:rFonts w:eastAsia="Times New Roman" w:cs="Arial"/>
          <w:szCs w:val="24"/>
          <w:lang w:val="en"/>
        </w:rPr>
        <w:t xml:space="preserve">(See section on </w:t>
      </w:r>
      <w:r w:rsidR="007E54C5">
        <w:rPr>
          <w:rFonts w:eastAsia="Times New Roman" w:cs="Arial"/>
          <w:szCs w:val="24"/>
          <w:lang w:val="en"/>
        </w:rPr>
        <w:t>“</w:t>
      </w:r>
      <w:r w:rsidR="00BD05B4">
        <w:rPr>
          <w:rFonts w:eastAsia="Times New Roman" w:cs="Arial"/>
          <w:szCs w:val="24"/>
          <w:lang w:val="en"/>
        </w:rPr>
        <w:t>Determining the Accountability Testing Window</w:t>
      </w:r>
      <w:r w:rsidR="007E54C5">
        <w:rPr>
          <w:rFonts w:eastAsia="Times New Roman" w:cs="Arial"/>
          <w:szCs w:val="24"/>
          <w:lang w:val="en"/>
        </w:rPr>
        <w:t xml:space="preserve">” </w:t>
      </w:r>
      <w:r w:rsidR="00631E7D">
        <w:rPr>
          <w:rFonts w:eastAsia="Times New Roman" w:cs="Arial"/>
          <w:szCs w:val="24"/>
          <w:lang w:val="en"/>
        </w:rPr>
        <w:t xml:space="preserve">for </w:t>
      </w:r>
      <w:r w:rsidR="006D4FEC">
        <w:rPr>
          <w:rFonts w:eastAsia="Times New Roman" w:cs="Arial"/>
          <w:szCs w:val="24"/>
          <w:lang w:val="en"/>
        </w:rPr>
        <w:t>details on the rules used when students do transfer in or out during the window.)</w:t>
      </w:r>
    </w:p>
    <w:p w14:paraId="22F70517" w14:textId="3E1205B9" w:rsidR="00550D9F" w:rsidRPr="000F5F2F" w:rsidRDefault="000F5F2F" w:rsidP="00943FE1">
      <w:pPr>
        <w:pStyle w:val="Heading6"/>
        <w:shd w:val="clear" w:color="auto" w:fill="E6E6E6"/>
        <w:rPr>
          <w:lang w:val="en"/>
        </w:rPr>
      </w:pPr>
      <w:r>
        <w:rPr>
          <w:lang w:val="en"/>
        </w:rPr>
        <w:t xml:space="preserve">Automatic Exclusion </w:t>
      </w:r>
      <w:r w:rsidR="00022198">
        <w:rPr>
          <w:lang w:val="en"/>
        </w:rPr>
        <w:t>from the Participation Rate</w:t>
      </w:r>
    </w:p>
    <w:p w14:paraId="6B763C27" w14:textId="51903E31" w:rsidR="00304AEE" w:rsidRPr="002C215A" w:rsidRDefault="000F5F2F" w:rsidP="00E5331E">
      <w:pPr>
        <w:shd w:val="clear" w:color="auto" w:fill="FFFFFF"/>
        <w:spacing w:before="240" w:after="240" w:line="240" w:lineRule="auto"/>
        <w:rPr>
          <w:rFonts w:cs="Arial"/>
          <w:szCs w:val="24"/>
          <w:lang w:val="en"/>
        </w:rPr>
      </w:pPr>
      <w:r>
        <w:rPr>
          <w:rFonts w:eastAsia="Times New Roman" w:cs="Arial"/>
          <w:szCs w:val="24"/>
          <w:lang w:val="en"/>
        </w:rPr>
        <w:t xml:space="preserve">In some cases, </w:t>
      </w:r>
      <w:r w:rsidR="00552BD6">
        <w:rPr>
          <w:rFonts w:eastAsia="Times New Roman" w:cs="Arial"/>
          <w:szCs w:val="24"/>
          <w:lang w:val="en"/>
        </w:rPr>
        <w:t xml:space="preserve">students are automatically excluded from the participation rate </w:t>
      </w:r>
      <w:r w:rsidR="00BB58D8">
        <w:rPr>
          <w:rFonts w:eastAsia="Times New Roman" w:cs="Arial"/>
          <w:szCs w:val="24"/>
          <w:lang w:val="en"/>
        </w:rPr>
        <w:t>denominator</w:t>
      </w:r>
      <w:r w:rsidR="00552BD6">
        <w:rPr>
          <w:rFonts w:eastAsia="Times New Roman" w:cs="Arial"/>
          <w:szCs w:val="24"/>
          <w:lang w:val="en"/>
        </w:rPr>
        <w:t xml:space="preserve">. The following </w:t>
      </w:r>
      <w:r w:rsidR="00D4024A">
        <w:rPr>
          <w:rFonts w:eastAsia="Times New Roman" w:cs="Arial"/>
          <w:szCs w:val="24"/>
          <w:lang w:val="en"/>
        </w:rPr>
        <w:t>identifies</w:t>
      </w:r>
      <w:r w:rsidR="00552BD6">
        <w:rPr>
          <w:rFonts w:eastAsia="Times New Roman" w:cs="Arial"/>
          <w:szCs w:val="24"/>
          <w:lang w:val="en"/>
        </w:rPr>
        <w:t xml:space="preserve"> these</w:t>
      </w:r>
      <w:r w:rsidR="001F17B7">
        <w:rPr>
          <w:rFonts w:eastAsia="Times New Roman" w:cs="Arial"/>
          <w:szCs w:val="24"/>
          <w:lang w:val="en"/>
        </w:rPr>
        <w:t xml:space="preserve"> students. (</w:t>
      </w:r>
      <w:r w:rsidR="00022198">
        <w:rPr>
          <w:rFonts w:eastAsia="Times New Roman" w:cs="Arial"/>
          <w:szCs w:val="24"/>
          <w:lang w:val="en"/>
        </w:rPr>
        <w:t>Note that the list applies</w:t>
      </w:r>
      <w:r w:rsidR="00304AEE" w:rsidRPr="00042E6F">
        <w:rPr>
          <w:rFonts w:cs="Arial"/>
          <w:szCs w:val="24"/>
          <w:lang w:val="en"/>
        </w:rPr>
        <w:t xml:space="preserve"> to </w:t>
      </w:r>
      <w:r w:rsidR="00403AA3">
        <w:rPr>
          <w:rFonts w:cs="Arial"/>
          <w:szCs w:val="24"/>
          <w:lang w:val="en"/>
        </w:rPr>
        <w:t xml:space="preserve">students </w:t>
      </w:r>
      <w:r w:rsidR="0063580A">
        <w:rPr>
          <w:rFonts w:cs="Arial"/>
          <w:szCs w:val="24"/>
          <w:lang w:val="en"/>
        </w:rPr>
        <w:t xml:space="preserve">who have </w:t>
      </w:r>
      <w:r w:rsidR="00304AEE" w:rsidRPr="00042E6F">
        <w:rPr>
          <w:rFonts w:cs="Arial"/>
          <w:szCs w:val="24"/>
          <w:lang w:val="en"/>
        </w:rPr>
        <w:t xml:space="preserve">Smarter Balanced Summative Assessments </w:t>
      </w:r>
      <w:r w:rsidR="00A826C7">
        <w:rPr>
          <w:rFonts w:cs="Arial"/>
          <w:szCs w:val="24"/>
          <w:lang w:val="en"/>
        </w:rPr>
        <w:t>or</w:t>
      </w:r>
      <w:r w:rsidR="00304AEE" w:rsidRPr="00042E6F">
        <w:rPr>
          <w:rFonts w:cs="Arial"/>
          <w:szCs w:val="24"/>
          <w:lang w:val="en"/>
        </w:rPr>
        <w:t xml:space="preserve"> CAA</w:t>
      </w:r>
      <w:r w:rsidR="0063580A">
        <w:rPr>
          <w:rFonts w:cs="Arial"/>
          <w:szCs w:val="24"/>
          <w:lang w:val="en"/>
        </w:rPr>
        <w:t xml:space="preserve"> records</w:t>
      </w:r>
      <w:r w:rsidR="00F30800">
        <w:rPr>
          <w:rFonts w:cs="Arial"/>
          <w:szCs w:val="24"/>
          <w:lang w:val="en"/>
        </w:rPr>
        <w:t xml:space="preserve"> in</w:t>
      </w:r>
      <w:r w:rsidR="002C215A">
        <w:rPr>
          <w:rFonts w:cs="Arial"/>
          <w:szCs w:val="24"/>
          <w:lang w:val="en"/>
        </w:rPr>
        <w:t xml:space="preserve"> the</w:t>
      </w:r>
      <w:r w:rsidR="00F30800">
        <w:rPr>
          <w:rFonts w:cs="Arial"/>
          <w:szCs w:val="24"/>
          <w:lang w:val="en"/>
        </w:rPr>
        <w:t xml:space="preserve"> </w:t>
      </w:r>
      <w:r w:rsidR="002C215A" w:rsidRPr="002C215A">
        <w:rPr>
          <w:rFonts w:cs="Arial"/>
          <w:color w:val="000000"/>
          <w:szCs w:val="24"/>
          <w:shd w:val="clear" w:color="auto" w:fill="FFFFFF"/>
        </w:rPr>
        <w:t xml:space="preserve">Test Operations </w:t>
      </w:r>
      <w:r w:rsidR="002C215A" w:rsidRPr="002C215A">
        <w:rPr>
          <w:rFonts w:cs="Arial"/>
          <w:color w:val="000000"/>
          <w:szCs w:val="24"/>
          <w:shd w:val="clear" w:color="auto" w:fill="FFFFFF"/>
        </w:rPr>
        <w:lastRenderedPageBreak/>
        <w:t xml:space="preserve">Management System </w:t>
      </w:r>
      <w:r w:rsidR="008E7630">
        <w:rPr>
          <w:rFonts w:cs="Arial"/>
          <w:color w:val="000000"/>
          <w:szCs w:val="24"/>
          <w:shd w:val="clear" w:color="auto" w:fill="FFFFFF"/>
        </w:rPr>
        <w:t>[</w:t>
      </w:r>
      <w:r w:rsidR="00F30800" w:rsidRPr="002C215A">
        <w:rPr>
          <w:rFonts w:cs="Arial"/>
          <w:szCs w:val="24"/>
          <w:lang w:val="en"/>
        </w:rPr>
        <w:t>TOMS</w:t>
      </w:r>
      <w:r w:rsidR="008E7630">
        <w:rPr>
          <w:rFonts w:cs="Arial"/>
          <w:szCs w:val="24"/>
          <w:lang w:val="en"/>
        </w:rPr>
        <w:t>]</w:t>
      </w:r>
      <w:r w:rsidR="00304AEE" w:rsidRPr="002C215A">
        <w:rPr>
          <w:rFonts w:cs="Arial"/>
          <w:szCs w:val="24"/>
          <w:lang w:val="en"/>
        </w:rPr>
        <w:t>.)</w:t>
      </w:r>
    </w:p>
    <w:p w14:paraId="5B13F9AF" w14:textId="77777777" w:rsidR="002E6953" w:rsidRDefault="00304AEE" w:rsidP="00615162">
      <w:pPr>
        <w:pStyle w:val="Heading7"/>
        <w:pBdr>
          <w:bottom w:val="single" w:sz="4" w:space="1" w:color="ED7D31" w:themeColor="accent2"/>
        </w:pBdr>
      </w:pPr>
      <w:r w:rsidRPr="00780527">
        <w:t>Medical Emergency</w:t>
      </w:r>
    </w:p>
    <w:p w14:paraId="31EE9995" w14:textId="30F8FD23" w:rsidR="00304AEE" w:rsidRPr="00780527" w:rsidRDefault="00304AEE" w:rsidP="002E6953">
      <w:pPr>
        <w:pStyle w:val="Default"/>
        <w:spacing w:before="240" w:after="240"/>
        <w:ind w:right="58"/>
        <w:rPr>
          <w:rFonts w:ascii="Arial" w:hAnsi="Arial" w:cs="Arial"/>
          <w:color w:val="auto"/>
        </w:rPr>
      </w:pPr>
      <w:r w:rsidRPr="00780527">
        <w:rPr>
          <w:rFonts w:ascii="Arial" w:hAnsi="Arial" w:cs="Arial"/>
          <w:color w:val="auto"/>
        </w:rPr>
        <w:t xml:space="preserve">Students who are absent from testing due to a significant medical </w:t>
      </w:r>
      <w:r w:rsidR="00A826C7" w:rsidRPr="00780527">
        <w:rPr>
          <w:rFonts w:ascii="Arial" w:hAnsi="Arial" w:cs="Arial"/>
          <w:color w:val="auto"/>
        </w:rPr>
        <w:t>emergency and</w:t>
      </w:r>
      <w:r w:rsidRPr="00780527">
        <w:rPr>
          <w:rFonts w:ascii="Arial" w:eastAsia="Arial" w:hAnsi="Arial" w:cs="Arial"/>
          <w:color w:val="auto"/>
          <w:spacing w:val="-1"/>
        </w:rPr>
        <w:t xml:space="preserve"> </w:t>
      </w:r>
      <w:r w:rsidRPr="00780527">
        <w:rPr>
          <w:rFonts w:ascii="Arial" w:eastAsia="Arial" w:hAnsi="Arial" w:cs="Arial"/>
          <w:color w:val="auto"/>
          <w:spacing w:val="1"/>
        </w:rPr>
        <w:t>a</w:t>
      </w:r>
      <w:r w:rsidRPr="00780527">
        <w:rPr>
          <w:rFonts w:ascii="Arial" w:eastAsia="Arial" w:hAnsi="Arial" w:cs="Arial"/>
          <w:color w:val="auto"/>
        </w:rPr>
        <w:t>re</w:t>
      </w:r>
      <w:r w:rsidRPr="00780527">
        <w:rPr>
          <w:rFonts w:ascii="Arial" w:eastAsia="Arial" w:hAnsi="Arial" w:cs="Arial"/>
          <w:color w:val="auto"/>
          <w:spacing w:val="-2"/>
        </w:rPr>
        <w:t xml:space="preserve"> </w:t>
      </w:r>
      <w:r w:rsidRPr="00780527">
        <w:rPr>
          <w:rFonts w:ascii="Arial" w:eastAsia="Arial" w:hAnsi="Arial" w:cs="Arial"/>
          <w:color w:val="auto"/>
          <w:spacing w:val="3"/>
        </w:rPr>
        <w:t>f</w:t>
      </w:r>
      <w:r w:rsidRPr="00780527">
        <w:rPr>
          <w:rFonts w:ascii="Arial" w:eastAsia="Arial" w:hAnsi="Arial" w:cs="Arial"/>
          <w:color w:val="auto"/>
          <w:spacing w:val="-3"/>
        </w:rPr>
        <w:t>l</w:t>
      </w:r>
      <w:r w:rsidRPr="00780527">
        <w:rPr>
          <w:rFonts w:ascii="Arial" w:eastAsia="Arial" w:hAnsi="Arial" w:cs="Arial"/>
          <w:color w:val="auto"/>
          <w:spacing w:val="-1"/>
        </w:rPr>
        <w:t>agg</w:t>
      </w:r>
      <w:r w:rsidRPr="00780527">
        <w:rPr>
          <w:rFonts w:ascii="Arial" w:eastAsia="Arial" w:hAnsi="Arial" w:cs="Arial"/>
          <w:color w:val="auto"/>
          <w:spacing w:val="1"/>
        </w:rPr>
        <w:t>e</w:t>
      </w:r>
      <w:r w:rsidRPr="00780527">
        <w:rPr>
          <w:rFonts w:ascii="Arial" w:eastAsia="Arial" w:hAnsi="Arial" w:cs="Arial"/>
          <w:color w:val="auto"/>
        </w:rPr>
        <w:t>d</w:t>
      </w:r>
      <w:r w:rsidRPr="00780527">
        <w:rPr>
          <w:rFonts w:ascii="Arial" w:eastAsia="Arial" w:hAnsi="Arial" w:cs="Arial"/>
          <w:color w:val="auto"/>
          <w:spacing w:val="1"/>
        </w:rPr>
        <w:t xml:space="preserve"> </w:t>
      </w:r>
      <w:r w:rsidRPr="00780527">
        <w:rPr>
          <w:rFonts w:ascii="Arial" w:eastAsia="Arial" w:hAnsi="Arial" w:cs="Arial"/>
          <w:color w:val="auto"/>
        </w:rPr>
        <w:t>with</w:t>
      </w:r>
      <w:r w:rsidRPr="00780527">
        <w:rPr>
          <w:rFonts w:ascii="Arial" w:eastAsia="Arial" w:hAnsi="Arial" w:cs="Arial"/>
          <w:color w:val="auto"/>
          <w:spacing w:val="1"/>
        </w:rPr>
        <w:t xml:space="preserve"> th</w:t>
      </w:r>
      <w:r w:rsidRPr="00780527">
        <w:rPr>
          <w:rFonts w:ascii="Arial" w:eastAsia="Arial" w:hAnsi="Arial" w:cs="Arial"/>
          <w:color w:val="auto"/>
        </w:rPr>
        <w:t>e</w:t>
      </w:r>
      <w:r w:rsidRPr="00780527">
        <w:rPr>
          <w:rFonts w:ascii="Arial" w:eastAsia="Arial" w:hAnsi="Arial" w:cs="Arial"/>
          <w:color w:val="auto"/>
          <w:spacing w:val="-1"/>
        </w:rPr>
        <w:t xml:space="preserve"> </w:t>
      </w:r>
      <w:r w:rsidRPr="00780527">
        <w:rPr>
          <w:rFonts w:ascii="Arial" w:eastAsia="Arial" w:hAnsi="Arial" w:cs="Arial"/>
          <w:color w:val="auto"/>
          <w:spacing w:val="1"/>
        </w:rPr>
        <w:t>m</w:t>
      </w:r>
      <w:r w:rsidRPr="00780527">
        <w:rPr>
          <w:rFonts w:ascii="Arial" w:eastAsia="Arial" w:hAnsi="Arial" w:cs="Arial"/>
          <w:color w:val="auto"/>
          <w:spacing w:val="-1"/>
        </w:rPr>
        <w:t>e</w:t>
      </w:r>
      <w:r w:rsidRPr="00780527">
        <w:rPr>
          <w:rFonts w:ascii="Arial" w:eastAsia="Arial" w:hAnsi="Arial" w:cs="Arial"/>
          <w:color w:val="auto"/>
          <w:spacing w:val="1"/>
        </w:rPr>
        <w:t>d</w:t>
      </w:r>
      <w:r w:rsidRPr="00780527">
        <w:rPr>
          <w:rFonts w:ascii="Arial" w:eastAsia="Arial" w:hAnsi="Arial" w:cs="Arial"/>
          <w:color w:val="auto"/>
        </w:rPr>
        <w:t xml:space="preserve">ical </w:t>
      </w:r>
      <w:r w:rsidRPr="00780527">
        <w:rPr>
          <w:rFonts w:ascii="Arial" w:eastAsia="Arial" w:hAnsi="Arial" w:cs="Arial"/>
          <w:color w:val="auto"/>
          <w:spacing w:val="1"/>
        </w:rPr>
        <w:t>eme</w:t>
      </w:r>
      <w:r w:rsidRPr="00780527">
        <w:rPr>
          <w:rFonts w:ascii="Arial" w:eastAsia="Arial" w:hAnsi="Arial" w:cs="Arial"/>
          <w:color w:val="auto"/>
        </w:rPr>
        <w:t>r</w:t>
      </w:r>
      <w:r w:rsidRPr="00780527">
        <w:rPr>
          <w:rFonts w:ascii="Arial" w:eastAsia="Arial" w:hAnsi="Arial" w:cs="Arial"/>
          <w:color w:val="auto"/>
          <w:spacing w:val="-2"/>
        </w:rPr>
        <w:t>g</w:t>
      </w:r>
      <w:r w:rsidRPr="00780527">
        <w:rPr>
          <w:rFonts w:ascii="Arial" w:eastAsia="Arial" w:hAnsi="Arial" w:cs="Arial"/>
          <w:color w:val="auto"/>
          <w:spacing w:val="1"/>
        </w:rPr>
        <w:t>en</w:t>
      </w:r>
      <w:r w:rsidRPr="00780527">
        <w:rPr>
          <w:rFonts w:ascii="Arial" w:eastAsia="Arial" w:hAnsi="Arial" w:cs="Arial"/>
          <w:color w:val="auto"/>
        </w:rPr>
        <w:t>cy</w:t>
      </w:r>
      <w:r w:rsidRPr="00780527">
        <w:rPr>
          <w:rFonts w:ascii="Arial" w:eastAsia="Arial" w:hAnsi="Arial" w:cs="Arial"/>
          <w:color w:val="auto"/>
          <w:spacing w:val="-2"/>
        </w:rPr>
        <w:t xml:space="preserve"> </w:t>
      </w:r>
      <w:r w:rsidRPr="00780527">
        <w:rPr>
          <w:rFonts w:ascii="Arial" w:eastAsia="Arial" w:hAnsi="Arial" w:cs="Arial"/>
          <w:color w:val="auto"/>
        </w:rPr>
        <w:t>c</w:t>
      </w:r>
      <w:r w:rsidRPr="00780527">
        <w:rPr>
          <w:rFonts w:ascii="Arial" w:eastAsia="Arial" w:hAnsi="Arial" w:cs="Arial"/>
          <w:color w:val="auto"/>
          <w:spacing w:val="1"/>
        </w:rPr>
        <w:t>o</w:t>
      </w:r>
      <w:r w:rsidRPr="00780527">
        <w:rPr>
          <w:rFonts w:ascii="Arial" w:eastAsia="Arial" w:hAnsi="Arial" w:cs="Arial"/>
          <w:color w:val="auto"/>
          <w:spacing w:val="-1"/>
        </w:rPr>
        <w:t>n</w:t>
      </w:r>
      <w:r w:rsidRPr="00780527">
        <w:rPr>
          <w:rFonts w:ascii="Arial" w:eastAsia="Arial" w:hAnsi="Arial" w:cs="Arial"/>
          <w:color w:val="auto"/>
          <w:spacing w:val="1"/>
        </w:rPr>
        <w:t>d</w:t>
      </w:r>
      <w:r w:rsidRPr="00780527">
        <w:rPr>
          <w:rFonts w:ascii="Arial" w:eastAsia="Arial" w:hAnsi="Arial" w:cs="Arial"/>
          <w:color w:val="auto"/>
        </w:rPr>
        <w:t>ition</w:t>
      </w:r>
      <w:r w:rsidRPr="00780527">
        <w:rPr>
          <w:rFonts w:ascii="Arial" w:eastAsia="Arial" w:hAnsi="Arial" w:cs="Arial"/>
          <w:color w:val="auto"/>
          <w:spacing w:val="1"/>
        </w:rPr>
        <w:t xml:space="preserve"> </w:t>
      </w:r>
      <w:r w:rsidRPr="00780527">
        <w:rPr>
          <w:rFonts w:ascii="Arial" w:eastAsia="Arial" w:hAnsi="Arial" w:cs="Arial"/>
          <w:color w:val="auto"/>
          <w:spacing w:val="-2"/>
        </w:rPr>
        <w:t>c</w:t>
      </w:r>
      <w:r w:rsidRPr="00780527">
        <w:rPr>
          <w:rFonts w:ascii="Arial" w:eastAsia="Arial" w:hAnsi="Arial" w:cs="Arial"/>
          <w:color w:val="auto"/>
          <w:spacing w:val="1"/>
        </w:rPr>
        <w:t>od</w:t>
      </w:r>
      <w:r w:rsidRPr="00780527">
        <w:rPr>
          <w:rFonts w:ascii="Arial" w:eastAsia="Arial" w:hAnsi="Arial" w:cs="Arial"/>
          <w:color w:val="auto"/>
        </w:rPr>
        <w:t>e</w:t>
      </w:r>
      <w:r w:rsidRPr="00780527">
        <w:rPr>
          <w:rFonts w:ascii="Arial" w:eastAsia="Arial" w:hAnsi="Arial" w:cs="Arial"/>
          <w:color w:val="auto"/>
          <w:spacing w:val="-1"/>
        </w:rPr>
        <w:t xml:space="preserve"> </w:t>
      </w:r>
      <w:r w:rsidRPr="00780527">
        <w:rPr>
          <w:rFonts w:ascii="Arial" w:hAnsi="Arial" w:cs="Arial"/>
          <w:color w:val="auto"/>
        </w:rPr>
        <w:t xml:space="preserve">“not tested due to significant medical emergency” (condition code NTE) </w:t>
      </w:r>
      <w:r w:rsidRPr="00780527">
        <w:rPr>
          <w:rFonts w:ascii="Arial" w:eastAsia="Arial" w:hAnsi="Arial" w:cs="Arial"/>
          <w:color w:val="auto"/>
          <w:spacing w:val="1"/>
        </w:rPr>
        <w:t>o</w:t>
      </w:r>
      <w:r w:rsidRPr="00780527">
        <w:rPr>
          <w:rFonts w:ascii="Arial" w:eastAsia="Arial" w:hAnsi="Arial" w:cs="Arial"/>
          <w:color w:val="auto"/>
        </w:rPr>
        <w:t>n</w:t>
      </w:r>
      <w:r w:rsidRPr="00780527">
        <w:rPr>
          <w:rFonts w:ascii="Arial" w:eastAsia="Arial" w:hAnsi="Arial" w:cs="Arial"/>
          <w:color w:val="auto"/>
          <w:spacing w:val="-1"/>
        </w:rPr>
        <w:t xml:space="preserve"> </w:t>
      </w:r>
      <w:r w:rsidRPr="00780527">
        <w:rPr>
          <w:rFonts w:ascii="Arial" w:eastAsia="Arial" w:hAnsi="Arial" w:cs="Arial"/>
          <w:color w:val="auto"/>
        </w:rPr>
        <w:t>t</w:t>
      </w:r>
      <w:r w:rsidRPr="00780527">
        <w:rPr>
          <w:rFonts w:ascii="Arial" w:eastAsia="Arial" w:hAnsi="Arial" w:cs="Arial"/>
          <w:color w:val="auto"/>
          <w:spacing w:val="1"/>
        </w:rPr>
        <w:t>h</w:t>
      </w:r>
      <w:r w:rsidRPr="00780527">
        <w:rPr>
          <w:rFonts w:ascii="Arial" w:eastAsia="Arial" w:hAnsi="Arial" w:cs="Arial"/>
          <w:color w:val="auto"/>
        </w:rPr>
        <w:t>e</w:t>
      </w:r>
      <w:r w:rsidRPr="00780527">
        <w:rPr>
          <w:rFonts w:ascii="Arial" w:eastAsia="Arial" w:hAnsi="Arial" w:cs="Arial"/>
          <w:color w:val="auto"/>
          <w:spacing w:val="-1"/>
        </w:rPr>
        <w:t xml:space="preserve"> </w:t>
      </w:r>
      <w:r w:rsidRPr="00780527">
        <w:rPr>
          <w:rFonts w:ascii="Arial" w:eastAsia="Arial" w:hAnsi="Arial" w:cs="Arial"/>
          <w:color w:val="auto"/>
        </w:rPr>
        <w:t>CAAS</w:t>
      </w:r>
      <w:r w:rsidRPr="00780527">
        <w:rPr>
          <w:rFonts w:ascii="Arial" w:eastAsia="Arial" w:hAnsi="Arial" w:cs="Arial"/>
          <w:color w:val="auto"/>
          <w:spacing w:val="-2"/>
        </w:rPr>
        <w:t>P</w:t>
      </w:r>
      <w:r w:rsidRPr="00780527">
        <w:rPr>
          <w:rFonts w:ascii="Arial" w:eastAsia="Arial" w:hAnsi="Arial" w:cs="Arial"/>
          <w:color w:val="auto"/>
        </w:rPr>
        <w:t>P</w:t>
      </w:r>
      <w:r w:rsidRPr="00780527">
        <w:rPr>
          <w:rFonts w:ascii="Arial" w:eastAsia="Arial" w:hAnsi="Arial" w:cs="Arial"/>
          <w:color w:val="auto"/>
          <w:spacing w:val="-1"/>
        </w:rPr>
        <w:t xml:space="preserve"> </w:t>
      </w:r>
      <w:r w:rsidRPr="00780527">
        <w:rPr>
          <w:rFonts w:ascii="Arial" w:eastAsia="Arial" w:hAnsi="Arial" w:cs="Arial"/>
          <w:color w:val="auto"/>
          <w:spacing w:val="3"/>
        </w:rPr>
        <w:t>f</w:t>
      </w:r>
      <w:r w:rsidRPr="00780527">
        <w:rPr>
          <w:rFonts w:ascii="Arial" w:eastAsia="Arial" w:hAnsi="Arial" w:cs="Arial"/>
          <w:color w:val="auto"/>
        </w:rPr>
        <w:t>i</w:t>
      </w:r>
      <w:r w:rsidRPr="00780527">
        <w:rPr>
          <w:rFonts w:ascii="Arial" w:eastAsia="Arial" w:hAnsi="Arial" w:cs="Arial"/>
          <w:color w:val="auto"/>
          <w:spacing w:val="-3"/>
        </w:rPr>
        <w:t>l</w:t>
      </w:r>
      <w:r w:rsidRPr="00780527">
        <w:rPr>
          <w:rFonts w:ascii="Arial" w:eastAsia="Arial" w:hAnsi="Arial" w:cs="Arial"/>
          <w:color w:val="auto"/>
        </w:rPr>
        <w:t>e</w:t>
      </w:r>
      <w:r>
        <w:rPr>
          <w:rFonts w:ascii="Arial" w:eastAsia="Arial" w:hAnsi="Arial" w:cs="Arial"/>
          <w:color w:val="auto"/>
        </w:rPr>
        <w:t>,</w:t>
      </w:r>
      <w:r w:rsidRPr="00780527">
        <w:rPr>
          <w:rFonts w:ascii="Arial" w:hAnsi="Arial" w:cs="Arial"/>
          <w:color w:val="auto"/>
        </w:rPr>
        <w:t xml:space="preserve"> </w:t>
      </w:r>
      <w:r>
        <w:rPr>
          <w:rFonts w:ascii="Arial" w:hAnsi="Arial" w:cs="Arial"/>
          <w:color w:val="auto"/>
        </w:rPr>
        <w:t>are</w:t>
      </w:r>
      <w:r w:rsidRPr="00780527">
        <w:rPr>
          <w:rFonts w:ascii="Arial" w:hAnsi="Arial" w:cs="Arial"/>
          <w:color w:val="auto"/>
        </w:rPr>
        <w:t xml:space="preserve"> automatically</w:t>
      </w:r>
      <w:r>
        <w:rPr>
          <w:rFonts w:ascii="Arial" w:hAnsi="Arial" w:cs="Arial"/>
          <w:color w:val="auto"/>
        </w:rPr>
        <w:t xml:space="preserve"> </w:t>
      </w:r>
      <w:r w:rsidRPr="00780527">
        <w:rPr>
          <w:rFonts w:ascii="Arial" w:hAnsi="Arial" w:cs="Arial"/>
          <w:color w:val="auto"/>
        </w:rPr>
        <w:t>removed from the participation rate</w:t>
      </w:r>
      <w:r>
        <w:rPr>
          <w:rFonts w:ascii="Arial" w:hAnsi="Arial" w:cs="Arial"/>
          <w:color w:val="auto"/>
        </w:rPr>
        <w:t xml:space="preserve"> calculations</w:t>
      </w:r>
      <w:r w:rsidRPr="00780527">
        <w:rPr>
          <w:rFonts w:ascii="Arial" w:hAnsi="Arial" w:cs="Arial"/>
          <w:color w:val="auto"/>
        </w:rPr>
        <w:t xml:space="preserve">. </w:t>
      </w:r>
    </w:p>
    <w:p w14:paraId="2986B4E2" w14:textId="77777777" w:rsidR="00304AEE" w:rsidRPr="00042E6F" w:rsidRDefault="00304AEE" w:rsidP="000F3F63">
      <w:pPr>
        <w:pStyle w:val="Default"/>
        <w:spacing w:after="240"/>
        <w:ind w:right="51"/>
        <w:rPr>
          <w:rFonts w:ascii="Arial" w:hAnsi="Arial" w:cs="Arial"/>
          <w:color w:val="auto"/>
        </w:rPr>
      </w:pPr>
      <w:r w:rsidRPr="00042E6F">
        <w:rPr>
          <w:rFonts w:ascii="Arial" w:hAnsi="Arial" w:cs="Arial"/>
        </w:rPr>
        <w:t xml:space="preserve">Per </w:t>
      </w:r>
      <w:r w:rsidRPr="00042E6F">
        <w:rPr>
          <w:rFonts w:ascii="Arial" w:hAnsi="Arial" w:cs="Arial"/>
          <w:i/>
        </w:rPr>
        <w:t xml:space="preserve">California Code of Regulations, </w:t>
      </w:r>
      <w:r w:rsidRPr="00042E6F">
        <w:rPr>
          <w:rFonts w:ascii="Arial" w:hAnsi="Arial" w:cs="Arial"/>
        </w:rPr>
        <w:t>Title 5, medical emergency is defined as: “</w:t>
      </w:r>
      <w:r w:rsidRPr="00042E6F">
        <w:rPr>
          <w:rFonts w:ascii="Arial" w:hAnsi="Arial" w:cs="Arial"/>
          <w:color w:val="212121"/>
          <w:lang w:val="en"/>
        </w:rPr>
        <w:t>a significant injury, trauma, or illness (mental or physical) that precludes a pupil from taking the achievement tests. An injury, trauma, or illness is significant if the pupil has been determined by a licensed physician to be unable to participate in the tests.”</w:t>
      </w:r>
    </w:p>
    <w:p w14:paraId="2FD60E15" w14:textId="6A9382DC" w:rsidR="00304AEE" w:rsidRDefault="00304AEE" w:rsidP="000F3F63">
      <w:pPr>
        <w:pStyle w:val="Default"/>
        <w:spacing w:after="240"/>
        <w:ind w:right="51"/>
        <w:rPr>
          <w:rFonts w:ascii="Arial" w:hAnsi="Arial" w:cs="Arial"/>
          <w:color w:val="auto"/>
        </w:rPr>
      </w:pPr>
      <w:r w:rsidRPr="00780527">
        <w:rPr>
          <w:rFonts w:ascii="Arial" w:hAnsi="Arial" w:cs="Arial"/>
          <w:color w:val="auto"/>
        </w:rPr>
        <w:t>However, if the student logged onto the tes</w:t>
      </w:r>
      <w:r>
        <w:rPr>
          <w:rFonts w:ascii="Arial" w:hAnsi="Arial" w:cs="Arial"/>
          <w:color w:val="auto"/>
        </w:rPr>
        <w:t>t, the student will be included in the participation rate:</w:t>
      </w:r>
    </w:p>
    <w:p w14:paraId="41E6F626" w14:textId="04A4FB95" w:rsidR="00304AEE" w:rsidRDefault="00304AEE" w:rsidP="00BE1999">
      <w:pPr>
        <w:pStyle w:val="Default"/>
        <w:numPr>
          <w:ilvl w:val="0"/>
          <w:numId w:val="9"/>
        </w:numPr>
        <w:spacing w:after="240"/>
        <w:ind w:left="720" w:right="51"/>
        <w:rPr>
          <w:rFonts w:ascii="Arial" w:hAnsi="Arial" w:cs="Arial"/>
          <w:color w:val="auto"/>
        </w:rPr>
      </w:pPr>
      <w:r>
        <w:rPr>
          <w:rFonts w:ascii="Arial" w:hAnsi="Arial" w:cs="Arial"/>
          <w:color w:val="auto"/>
        </w:rPr>
        <w:t>For t</w:t>
      </w:r>
      <w:r w:rsidRPr="00042E6F">
        <w:rPr>
          <w:rFonts w:ascii="Arial" w:hAnsi="Arial" w:cs="Arial"/>
          <w:color w:val="auto"/>
        </w:rPr>
        <w:t xml:space="preserve">he Smarter Balanced Summative Assessments, any student who logs on to both the computer adaptive test (CAT) and performance task (PT) for the same content area (ELA or mathematics) </w:t>
      </w:r>
      <w:r w:rsidR="00532607">
        <w:rPr>
          <w:rFonts w:ascii="Arial" w:hAnsi="Arial" w:cs="Arial"/>
          <w:color w:val="auto"/>
        </w:rPr>
        <w:t>is</w:t>
      </w:r>
      <w:r w:rsidRPr="00042E6F">
        <w:rPr>
          <w:rFonts w:ascii="Arial" w:hAnsi="Arial" w:cs="Arial"/>
          <w:color w:val="auto"/>
        </w:rPr>
        <w:t xml:space="preserve"> counted in the participation rate, regardless of the student’s condition code.</w:t>
      </w:r>
    </w:p>
    <w:p w14:paraId="547DE453" w14:textId="59B61813" w:rsidR="00304AEE" w:rsidRPr="000F7746" w:rsidRDefault="00304AEE" w:rsidP="00BE1999">
      <w:pPr>
        <w:pStyle w:val="Default"/>
        <w:numPr>
          <w:ilvl w:val="0"/>
          <w:numId w:val="9"/>
        </w:numPr>
        <w:spacing w:after="240"/>
        <w:ind w:left="720" w:right="51"/>
        <w:rPr>
          <w:rFonts w:ascii="Arial" w:hAnsi="Arial" w:cs="Arial"/>
          <w:color w:val="auto"/>
        </w:rPr>
      </w:pPr>
      <w:r w:rsidRPr="000F7746">
        <w:rPr>
          <w:rFonts w:ascii="Arial" w:hAnsi="Arial" w:cs="Arial"/>
          <w:color w:val="auto"/>
        </w:rPr>
        <w:t xml:space="preserve">Similarly, any student who logs on to the CAAs </w:t>
      </w:r>
      <w:r w:rsidR="00532607">
        <w:rPr>
          <w:rFonts w:ascii="Arial" w:hAnsi="Arial" w:cs="Arial"/>
          <w:color w:val="auto"/>
        </w:rPr>
        <w:t>is</w:t>
      </w:r>
      <w:r w:rsidRPr="000F7746">
        <w:rPr>
          <w:rFonts w:ascii="Arial" w:hAnsi="Arial" w:cs="Arial"/>
          <w:color w:val="auto"/>
        </w:rPr>
        <w:t xml:space="preserve"> counted in the participation rate, regardless of the student’s condition code.</w:t>
      </w:r>
    </w:p>
    <w:p w14:paraId="610E2ECD" w14:textId="77777777" w:rsidR="00F9604C" w:rsidRDefault="00304AEE" w:rsidP="00615162">
      <w:pPr>
        <w:pStyle w:val="Heading7"/>
        <w:pBdr>
          <w:bottom w:val="single" w:sz="4" w:space="1" w:color="ED7D31" w:themeColor="accent2"/>
        </w:pBdr>
      </w:pPr>
      <w:r w:rsidRPr="00042E6F">
        <w:t>English Learners (ELs) New to the Country</w:t>
      </w:r>
    </w:p>
    <w:p w14:paraId="7CAD19CB" w14:textId="6813F796" w:rsidR="00304AEE" w:rsidRPr="00042E6F" w:rsidRDefault="00304AEE" w:rsidP="00F9604C">
      <w:pPr>
        <w:pStyle w:val="Default"/>
        <w:spacing w:before="240" w:after="240"/>
        <w:ind w:right="58"/>
        <w:rPr>
          <w:rFonts w:ascii="Arial" w:hAnsi="Arial" w:cs="Arial"/>
          <w:color w:val="auto"/>
        </w:rPr>
      </w:pPr>
      <w:r w:rsidRPr="00042E6F">
        <w:rPr>
          <w:rFonts w:ascii="Arial" w:hAnsi="Arial" w:cs="Arial"/>
          <w:color w:val="auto"/>
        </w:rPr>
        <w:t xml:space="preserve">ELs who have been enrolled in a U.S. school for less than one year are exempt from taking the </w:t>
      </w:r>
      <w:r w:rsidRPr="00CD5C90">
        <w:rPr>
          <w:rFonts w:ascii="Arial" w:hAnsi="Arial" w:cs="Arial"/>
          <w:b/>
          <w:bCs/>
          <w:i/>
          <w:iCs/>
          <w:color w:val="auto"/>
        </w:rPr>
        <w:t>ELA</w:t>
      </w:r>
      <w:r w:rsidRPr="00042E6F">
        <w:rPr>
          <w:rFonts w:ascii="Arial" w:hAnsi="Arial" w:cs="Arial"/>
          <w:color w:val="auto"/>
        </w:rPr>
        <w:t xml:space="preserve"> portion of the Smarter Balanced Summative Assessments and the CAA.</w:t>
      </w:r>
      <w:r w:rsidRPr="00042E6F">
        <w:rPr>
          <w:rFonts w:ascii="Arial" w:hAnsi="Arial" w:cs="Arial"/>
          <w:b/>
          <w:color w:val="auto"/>
        </w:rPr>
        <w:t xml:space="preserve"> </w:t>
      </w:r>
      <w:r w:rsidRPr="00042E6F">
        <w:rPr>
          <w:rFonts w:ascii="Arial" w:hAnsi="Arial" w:cs="Arial"/>
          <w:color w:val="auto"/>
        </w:rPr>
        <w:t xml:space="preserve">For accountability purposes, any EL newcomer who enrolled in a U.S. </w:t>
      </w:r>
      <w:r w:rsidRPr="006F3669">
        <w:rPr>
          <w:rFonts w:ascii="Arial" w:hAnsi="Arial" w:cs="Arial"/>
          <w:color w:val="auto"/>
        </w:rPr>
        <w:t xml:space="preserve">school </w:t>
      </w:r>
      <w:r w:rsidRPr="006F3669">
        <w:rPr>
          <w:rFonts w:ascii="Arial" w:hAnsi="Arial" w:cs="Arial"/>
          <w:b/>
          <w:bCs/>
          <w:i/>
          <w:iCs/>
          <w:color w:val="auto"/>
        </w:rPr>
        <w:t xml:space="preserve">after </w:t>
      </w:r>
      <w:r w:rsidRPr="006F3669">
        <w:rPr>
          <w:rFonts w:ascii="Arial" w:hAnsi="Arial" w:cs="Arial"/>
          <w:b/>
          <w:bCs/>
          <w:color w:val="auto"/>
        </w:rPr>
        <w:t>April 15, 20</w:t>
      </w:r>
      <w:r w:rsidR="00A056AF" w:rsidRPr="006F3669">
        <w:rPr>
          <w:rFonts w:ascii="Arial" w:hAnsi="Arial" w:cs="Arial"/>
          <w:b/>
          <w:bCs/>
          <w:color w:val="auto"/>
        </w:rPr>
        <w:t>21</w:t>
      </w:r>
      <w:r w:rsidRPr="006F3669">
        <w:rPr>
          <w:rFonts w:ascii="Arial" w:hAnsi="Arial" w:cs="Arial"/>
          <w:color w:val="auto"/>
        </w:rPr>
        <w:t xml:space="preserve">, </w:t>
      </w:r>
      <w:r w:rsidRPr="006F3669">
        <w:rPr>
          <w:rFonts w:ascii="Arial" w:hAnsi="Arial" w:cs="Arial"/>
          <w:b/>
          <w:color w:val="auto"/>
        </w:rPr>
        <w:t>will</w:t>
      </w:r>
      <w:r w:rsidRPr="00042E6F">
        <w:rPr>
          <w:rFonts w:ascii="Arial" w:hAnsi="Arial" w:cs="Arial"/>
          <w:b/>
          <w:color w:val="auto"/>
        </w:rPr>
        <w:t xml:space="preserve"> automatically be removed</w:t>
      </w:r>
      <w:r w:rsidRPr="00042E6F">
        <w:rPr>
          <w:rFonts w:ascii="Arial" w:hAnsi="Arial" w:cs="Arial"/>
          <w:color w:val="auto"/>
        </w:rPr>
        <w:t xml:space="preserve"> from the calculation of the </w:t>
      </w:r>
      <w:r w:rsidRPr="00CD5C90">
        <w:rPr>
          <w:rFonts w:ascii="Arial" w:hAnsi="Arial" w:cs="Arial"/>
          <w:b/>
          <w:i/>
          <w:iCs/>
          <w:color w:val="auto"/>
        </w:rPr>
        <w:t>ELA</w:t>
      </w:r>
      <w:r w:rsidRPr="00042E6F">
        <w:rPr>
          <w:rFonts w:ascii="Arial" w:hAnsi="Arial" w:cs="Arial"/>
          <w:b/>
          <w:color w:val="auto"/>
        </w:rPr>
        <w:t xml:space="preserve"> participation rate</w:t>
      </w:r>
      <w:r w:rsidRPr="00042E6F">
        <w:rPr>
          <w:rFonts w:ascii="Arial" w:hAnsi="Arial" w:cs="Arial"/>
          <w:color w:val="auto"/>
        </w:rPr>
        <w:t xml:space="preserve"> </w:t>
      </w:r>
      <w:r w:rsidRPr="00A32A7A">
        <w:rPr>
          <w:rFonts w:ascii="Arial" w:hAnsi="Arial" w:cs="Arial"/>
          <w:i/>
          <w:iCs/>
          <w:color w:val="auto"/>
        </w:rPr>
        <w:t xml:space="preserve">even if the student opted to take one or both parts of the ELA assessment. </w:t>
      </w:r>
    </w:p>
    <w:p w14:paraId="17C37231" w14:textId="4FAC3C49" w:rsidR="00304AEE" w:rsidRPr="00042E6F" w:rsidRDefault="00304AEE" w:rsidP="00F9604C">
      <w:pPr>
        <w:pStyle w:val="Default"/>
        <w:spacing w:after="240"/>
        <w:ind w:right="411"/>
        <w:rPr>
          <w:rFonts w:ascii="Arial" w:hAnsi="Arial" w:cs="Arial"/>
          <w:color w:val="auto"/>
        </w:rPr>
      </w:pPr>
      <w:r w:rsidRPr="00042E6F">
        <w:rPr>
          <w:rFonts w:ascii="Arial" w:hAnsi="Arial" w:cs="Arial"/>
          <w:color w:val="auto"/>
        </w:rPr>
        <w:t xml:space="preserve">The date that an EL newcomer enrolls at a school is taken from CALPADS, </w:t>
      </w:r>
      <w:r w:rsidR="00EA19ED">
        <w:rPr>
          <w:rFonts w:ascii="Arial" w:hAnsi="Arial" w:cs="Arial"/>
          <w:color w:val="auto"/>
        </w:rPr>
        <w:t>which is</w:t>
      </w:r>
      <w:r w:rsidRPr="00042E6F">
        <w:rPr>
          <w:rFonts w:ascii="Arial" w:hAnsi="Arial" w:cs="Arial"/>
          <w:color w:val="auto"/>
        </w:rPr>
        <w:t xml:space="preserve"> field #2.36 (“Student Initial US School Enrollment Date”) from the Student Information (SINF) file. </w:t>
      </w:r>
    </w:p>
    <w:p w14:paraId="40007594" w14:textId="77777777" w:rsidR="00304AEE" w:rsidRDefault="00304AEE" w:rsidP="00F9604C">
      <w:pPr>
        <w:pStyle w:val="Default"/>
        <w:spacing w:after="240"/>
        <w:ind w:right="411"/>
        <w:rPr>
          <w:rFonts w:ascii="Arial" w:hAnsi="Arial" w:cs="Arial"/>
          <w:color w:val="auto"/>
        </w:rPr>
      </w:pPr>
      <w:r w:rsidRPr="00042E6F">
        <w:rPr>
          <w:rFonts w:ascii="Arial" w:hAnsi="Arial" w:cs="Arial"/>
          <w:b/>
          <w:color w:val="auto"/>
        </w:rPr>
        <w:t>All</w:t>
      </w:r>
      <w:r w:rsidRPr="00042E6F">
        <w:rPr>
          <w:rFonts w:ascii="Arial" w:hAnsi="Arial" w:cs="Arial"/>
          <w:color w:val="auto"/>
        </w:rPr>
        <w:t xml:space="preserve"> EL students (regardless of whether they have been enrolled in a U.S. school for less than one year) are </w:t>
      </w:r>
      <w:r w:rsidRPr="00042E6F">
        <w:rPr>
          <w:rFonts w:ascii="Arial" w:hAnsi="Arial" w:cs="Arial"/>
          <w:b/>
          <w:i/>
          <w:color w:val="auto"/>
        </w:rPr>
        <w:t>expected to take the mathematics</w:t>
      </w:r>
      <w:r w:rsidRPr="00042E6F">
        <w:rPr>
          <w:rFonts w:ascii="Arial" w:hAnsi="Arial" w:cs="Arial"/>
          <w:color w:val="auto"/>
        </w:rPr>
        <w:t xml:space="preserve"> assessments and will be </w:t>
      </w:r>
      <w:r w:rsidRPr="008D659C">
        <w:rPr>
          <w:rFonts w:ascii="Arial" w:hAnsi="Arial" w:cs="Arial"/>
          <w:b/>
          <w:bCs/>
          <w:i/>
          <w:iCs/>
          <w:color w:val="auto"/>
        </w:rPr>
        <w:t>included in the mathematics</w:t>
      </w:r>
      <w:r w:rsidRPr="00042E6F">
        <w:rPr>
          <w:rFonts w:ascii="Arial" w:hAnsi="Arial" w:cs="Arial"/>
          <w:color w:val="auto"/>
        </w:rPr>
        <w:t xml:space="preserve"> </w:t>
      </w:r>
      <w:r w:rsidRPr="008D659C">
        <w:rPr>
          <w:rFonts w:ascii="Arial" w:hAnsi="Arial" w:cs="Arial"/>
          <w:b/>
          <w:bCs/>
          <w:color w:val="auto"/>
        </w:rPr>
        <w:t>participation rate</w:t>
      </w:r>
      <w:r w:rsidRPr="00042E6F">
        <w:rPr>
          <w:rFonts w:ascii="Arial" w:hAnsi="Arial" w:cs="Arial"/>
          <w:color w:val="auto"/>
        </w:rPr>
        <w:t>.</w:t>
      </w:r>
    </w:p>
    <w:p w14:paraId="2F792D5F" w14:textId="77777777" w:rsidR="00F9604C" w:rsidRDefault="53BB8DB6" w:rsidP="00615162">
      <w:pPr>
        <w:pStyle w:val="Heading7"/>
        <w:pBdr>
          <w:bottom w:val="single" w:sz="4" w:space="1" w:color="ED7D31" w:themeColor="accent2"/>
        </w:pBdr>
      </w:pPr>
      <w:r w:rsidRPr="04664A73">
        <w:t>Students with Disabilities who Changed Their IDEA Status</w:t>
      </w:r>
    </w:p>
    <w:p w14:paraId="1E02EF21" w14:textId="7A8A8765" w:rsidR="004D3636" w:rsidRPr="00F122AD" w:rsidRDefault="73161A69" w:rsidP="00F9604C">
      <w:pPr>
        <w:pStyle w:val="Default"/>
        <w:spacing w:before="240" w:after="240"/>
        <w:ind w:right="58"/>
        <w:rPr>
          <w:rFonts w:ascii="Arial" w:hAnsi="Arial" w:cs="Arial"/>
          <w:color w:val="auto"/>
        </w:rPr>
      </w:pPr>
      <w:r w:rsidRPr="04664A73">
        <w:rPr>
          <w:rFonts w:ascii="Arial" w:hAnsi="Arial" w:cs="Arial"/>
          <w:color w:val="auto"/>
        </w:rPr>
        <w:t xml:space="preserve">For the 2022 Dashboard </w:t>
      </w:r>
      <w:r w:rsidRPr="04664A73">
        <w:rPr>
          <w:rFonts w:ascii="Arial" w:hAnsi="Arial" w:cs="Arial"/>
          <w:b/>
          <w:bCs/>
          <w:color w:val="auto"/>
        </w:rPr>
        <w:t xml:space="preserve">only, </w:t>
      </w:r>
      <w:r w:rsidR="005A6A2C">
        <w:rPr>
          <w:rFonts w:ascii="Arial" w:hAnsi="Arial" w:cs="Arial"/>
          <w:color w:val="auto"/>
        </w:rPr>
        <w:t>SWDs</w:t>
      </w:r>
      <w:r w:rsidRPr="04664A73">
        <w:rPr>
          <w:rFonts w:ascii="Arial" w:hAnsi="Arial" w:cs="Arial"/>
          <w:color w:val="auto"/>
        </w:rPr>
        <w:t xml:space="preserve"> who</w:t>
      </w:r>
      <w:r w:rsidR="005A6A2C">
        <w:rPr>
          <w:rFonts w:ascii="Arial" w:hAnsi="Arial" w:cs="Arial"/>
          <w:color w:val="auto"/>
        </w:rPr>
        <w:t xml:space="preserve"> were registered for the Smarter Balanced Summative Assessments and</w:t>
      </w:r>
      <w:r w:rsidRPr="04664A73">
        <w:rPr>
          <w:rFonts w:ascii="Arial" w:hAnsi="Arial" w:cs="Arial"/>
          <w:color w:val="auto"/>
        </w:rPr>
        <w:t xml:space="preserve"> had a change in their </w:t>
      </w:r>
      <w:r w:rsidR="00BD1460" w:rsidRPr="00BD1460">
        <w:rPr>
          <w:rFonts w:ascii="Arial" w:hAnsi="Arial" w:cs="Arial"/>
          <w:color w:val="auto"/>
        </w:rPr>
        <w:t>Individuals with Disabilities Education Act</w:t>
      </w:r>
      <w:r w:rsidR="00BD1460">
        <w:rPr>
          <w:rFonts w:ascii="Arial" w:hAnsi="Arial" w:cs="Arial"/>
          <w:color w:val="auto"/>
        </w:rPr>
        <w:t xml:space="preserve"> (</w:t>
      </w:r>
      <w:r w:rsidRPr="04664A73">
        <w:rPr>
          <w:rFonts w:ascii="Arial" w:hAnsi="Arial" w:cs="Arial"/>
          <w:color w:val="auto"/>
        </w:rPr>
        <w:t>IDEA</w:t>
      </w:r>
      <w:r w:rsidR="00BD1460">
        <w:rPr>
          <w:rFonts w:ascii="Arial" w:hAnsi="Arial" w:cs="Arial"/>
          <w:color w:val="auto"/>
        </w:rPr>
        <w:t>)</w:t>
      </w:r>
      <w:r w:rsidRPr="04664A73">
        <w:rPr>
          <w:rFonts w:ascii="Arial" w:hAnsi="Arial" w:cs="Arial"/>
          <w:color w:val="auto"/>
        </w:rPr>
        <w:t xml:space="preserve"> status </w:t>
      </w:r>
      <w:r w:rsidR="00CD500C" w:rsidRPr="04664A73">
        <w:rPr>
          <w:rFonts w:ascii="Arial" w:hAnsi="Arial" w:cs="Arial"/>
          <w:color w:val="auto"/>
        </w:rPr>
        <w:t xml:space="preserve">(i.e., IDEA status went from “No” to “Yes”) </w:t>
      </w:r>
      <w:r w:rsidRPr="00BD1460">
        <w:rPr>
          <w:rFonts w:ascii="Arial" w:hAnsi="Arial" w:cs="Arial"/>
          <w:color w:val="auto"/>
        </w:rPr>
        <w:t xml:space="preserve">during the testing window </w:t>
      </w:r>
      <w:r w:rsidR="2E81432E" w:rsidRPr="00BD1460">
        <w:rPr>
          <w:rFonts w:ascii="Arial" w:hAnsi="Arial" w:cs="Arial"/>
          <w:color w:val="auto"/>
        </w:rPr>
        <w:t>select</w:t>
      </w:r>
      <w:r w:rsidR="6CFAF8B3" w:rsidRPr="00BD1460">
        <w:rPr>
          <w:rFonts w:ascii="Arial" w:hAnsi="Arial" w:cs="Arial"/>
          <w:color w:val="auto"/>
        </w:rPr>
        <w:t xml:space="preserve">ed by the LEA </w:t>
      </w:r>
      <w:r w:rsidR="3D1667D6" w:rsidRPr="00BD1460">
        <w:rPr>
          <w:rFonts w:ascii="Arial" w:hAnsi="Arial" w:cs="Arial"/>
          <w:color w:val="auto"/>
        </w:rPr>
        <w:t>are automatically excluded from the parti</w:t>
      </w:r>
      <w:r w:rsidR="3D1667D6" w:rsidRPr="04664A73">
        <w:rPr>
          <w:rFonts w:ascii="Arial" w:hAnsi="Arial" w:cs="Arial"/>
          <w:color w:val="auto"/>
        </w:rPr>
        <w:t xml:space="preserve">cipation rate and the Academic Indicators. </w:t>
      </w:r>
      <w:r w:rsidR="00CF3C3B" w:rsidRPr="00F122AD">
        <w:rPr>
          <w:rFonts w:ascii="Arial" w:hAnsi="Arial" w:cs="Arial"/>
          <w:color w:val="auto"/>
        </w:rPr>
        <w:t>However, if the student took the test, then they will be included in the participation rate (i.e., included in both the numerator and denominator of the rate).</w:t>
      </w:r>
      <w:r w:rsidR="00CF3C3B">
        <w:rPr>
          <w:rFonts w:ascii="Arial" w:hAnsi="Arial" w:cs="Arial"/>
          <w:color w:val="auto"/>
        </w:rPr>
        <w:t xml:space="preserve"> </w:t>
      </w:r>
    </w:p>
    <w:p w14:paraId="3A8C8835" w14:textId="77777777" w:rsidR="00DF46E2" w:rsidRPr="00943FE1" w:rsidRDefault="00DF46E2" w:rsidP="00943FE1">
      <w:pPr>
        <w:pStyle w:val="Heading6"/>
        <w:shd w:val="clear" w:color="auto" w:fill="E6E6E6"/>
      </w:pPr>
      <w:r w:rsidRPr="00943FE1">
        <w:lastRenderedPageBreak/>
        <w:t xml:space="preserve">Do Parent Waivers Exempt Students from the Participation Rate Calculations? </w:t>
      </w:r>
    </w:p>
    <w:p w14:paraId="3C522456" w14:textId="77777777" w:rsidR="00DF46E2" w:rsidRPr="00042E6F" w:rsidRDefault="00DF46E2" w:rsidP="004205AD">
      <w:pPr>
        <w:pStyle w:val="Default"/>
        <w:spacing w:before="240" w:after="240"/>
        <w:ind w:right="58"/>
        <w:rPr>
          <w:rFonts w:ascii="Arial" w:eastAsia="Arial" w:hAnsi="Arial" w:cs="Arial"/>
          <w:color w:val="auto"/>
          <w:spacing w:val="2"/>
        </w:rPr>
      </w:pPr>
      <w:r w:rsidRPr="00042E6F">
        <w:rPr>
          <w:rFonts w:ascii="Arial" w:eastAsia="Arial" w:hAnsi="Arial" w:cs="Arial"/>
          <w:color w:val="auto"/>
          <w:spacing w:val="2"/>
        </w:rPr>
        <w:t>No. Because the ED does not recognize parent waivers, s</w:t>
      </w:r>
      <w:r w:rsidRPr="00042E6F">
        <w:rPr>
          <w:rFonts w:ascii="Arial" w:eastAsia="Arial" w:hAnsi="Arial" w:cs="Arial"/>
          <w:color w:val="auto"/>
        </w:rPr>
        <w:t>t</w:t>
      </w:r>
      <w:r w:rsidRPr="00042E6F">
        <w:rPr>
          <w:rFonts w:ascii="Arial" w:eastAsia="Arial" w:hAnsi="Arial" w:cs="Arial"/>
          <w:color w:val="auto"/>
          <w:spacing w:val="1"/>
        </w:rPr>
        <w:t>u</w:t>
      </w:r>
      <w:r w:rsidRPr="00042E6F">
        <w:rPr>
          <w:rFonts w:ascii="Arial" w:eastAsia="Arial" w:hAnsi="Arial" w:cs="Arial"/>
          <w:color w:val="auto"/>
          <w:spacing w:val="-1"/>
        </w:rPr>
        <w:t>d</w:t>
      </w:r>
      <w:r w:rsidRPr="00042E6F">
        <w:rPr>
          <w:rFonts w:ascii="Arial" w:eastAsia="Arial" w:hAnsi="Arial" w:cs="Arial"/>
          <w:color w:val="auto"/>
          <w:spacing w:val="1"/>
        </w:rPr>
        <w:t>en</w:t>
      </w:r>
      <w:r w:rsidRPr="00042E6F">
        <w:rPr>
          <w:rFonts w:ascii="Arial" w:eastAsia="Arial" w:hAnsi="Arial" w:cs="Arial"/>
          <w:color w:val="auto"/>
        </w:rPr>
        <w:t>ts</w:t>
      </w:r>
      <w:r w:rsidRPr="00042E6F">
        <w:rPr>
          <w:rFonts w:ascii="Arial" w:eastAsia="Arial" w:hAnsi="Arial" w:cs="Arial"/>
          <w:color w:val="auto"/>
          <w:spacing w:val="2"/>
        </w:rPr>
        <w:t xml:space="preserve"> </w:t>
      </w:r>
      <w:r w:rsidRPr="00042E6F">
        <w:rPr>
          <w:rFonts w:ascii="Arial" w:eastAsia="Arial" w:hAnsi="Arial" w:cs="Arial"/>
          <w:color w:val="auto"/>
          <w:spacing w:val="-3"/>
        </w:rPr>
        <w:t>w</w:t>
      </w:r>
      <w:r w:rsidRPr="00042E6F">
        <w:rPr>
          <w:rFonts w:ascii="Arial" w:eastAsia="Arial" w:hAnsi="Arial" w:cs="Arial"/>
          <w:color w:val="auto"/>
          <w:spacing w:val="1"/>
        </w:rPr>
        <w:t>h</w:t>
      </w:r>
      <w:r w:rsidRPr="00042E6F">
        <w:rPr>
          <w:rFonts w:ascii="Arial" w:eastAsia="Arial" w:hAnsi="Arial" w:cs="Arial"/>
          <w:color w:val="auto"/>
        </w:rPr>
        <w:t>o</w:t>
      </w:r>
      <w:r w:rsidRPr="00042E6F">
        <w:rPr>
          <w:rFonts w:ascii="Arial" w:eastAsia="Arial" w:hAnsi="Arial" w:cs="Arial"/>
          <w:color w:val="auto"/>
          <w:spacing w:val="-1"/>
        </w:rPr>
        <w:t xml:space="preserve"> </w:t>
      </w:r>
      <w:r w:rsidRPr="00042E6F">
        <w:rPr>
          <w:rFonts w:ascii="Arial" w:eastAsia="Arial" w:hAnsi="Arial" w:cs="Arial"/>
          <w:color w:val="auto"/>
          <w:spacing w:val="1"/>
        </w:rPr>
        <w:t>d</w:t>
      </w:r>
      <w:r w:rsidRPr="00042E6F">
        <w:rPr>
          <w:rFonts w:ascii="Arial" w:eastAsia="Arial" w:hAnsi="Arial" w:cs="Arial"/>
          <w:color w:val="auto"/>
        </w:rPr>
        <w:t>o</w:t>
      </w:r>
      <w:r w:rsidRPr="00042E6F">
        <w:rPr>
          <w:rFonts w:ascii="Arial" w:eastAsia="Arial" w:hAnsi="Arial" w:cs="Arial"/>
          <w:color w:val="auto"/>
          <w:spacing w:val="-1"/>
        </w:rPr>
        <w:t xml:space="preserve"> </w:t>
      </w:r>
      <w:r w:rsidRPr="00042E6F">
        <w:rPr>
          <w:rFonts w:ascii="Arial" w:eastAsia="Arial" w:hAnsi="Arial" w:cs="Arial"/>
          <w:color w:val="auto"/>
          <w:spacing w:val="1"/>
        </w:rPr>
        <w:t>no</w:t>
      </w:r>
      <w:r w:rsidRPr="00042E6F">
        <w:rPr>
          <w:rFonts w:ascii="Arial" w:eastAsia="Arial" w:hAnsi="Arial" w:cs="Arial"/>
          <w:color w:val="auto"/>
        </w:rPr>
        <w:t>t</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a</w:t>
      </w:r>
      <w:r w:rsidRPr="00042E6F">
        <w:rPr>
          <w:rFonts w:ascii="Arial" w:eastAsia="Arial" w:hAnsi="Arial" w:cs="Arial"/>
          <w:color w:val="auto"/>
        </w:rPr>
        <w:t>ke</w:t>
      </w:r>
      <w:r w:rsidRPr="00042E6F">
        <w:rPr>
          <w:rFonts w:ascii="Arial" w:eastAsia="Arial" w:hAnsi="Arial" w:cs="Arial"/>
          <w:color w:val="auto"/>
          <w:spacing w:val="1"/>
        </w:rPr>
        <w:t xml:space="preserve"> 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Smarter Balanced Summative Assessments or CAAs</w:t>
      </w:r>
      <w:r w:rsidRPr="00042E6F">
        <w:rPr>
          <w:rFonts w:ascii="Arial" w:eastAsia="Arial" w:hAnsi="Arial" w:cs="Arial"/>
          <w:color w:val="auto"/>
          <w:spacing w:val="-1"/>
        </w:rPr>
        <w:t xml:space="preserve"> </w:t>
      </w:r>
      <w:r w:rsidRPr="00042E6F">
        <w:rPr>
          <w:rFonts w:ascii="Arial" w:eastAsia="Arial" w:hAnsi="Arial" w:cs="Arial"/>
          <w:color w:val="auto"/>
          <w:spacing w:val="1"/>
        </w:rPr>
        <w:t>d</w:t>
      </w:r>
      <w:r w:rsidRPr="00042E6F">
        <w:rPr>
          <w:rFonts w:ascii="Arial" w:eastAsia="Arial" w:hAnsi="Arial" w:cs="Arial"/>
          <w:color w:val="auto"/>
          <w:spacing w:val="-1"/>
        </w:rPr>
        <w:t>u</w:t>
      </w:r>
      <w:r w:rsidRPr="00042E6F">
        <w:rPr>
          <w:rFonts w:ascii="Arial" w:eastAsia="Arial" w:hAnsi="Arial" w:cs="Arial"/>
          <w:color w:val="auto"/>
        </w:rPr>
        <w:t>e</w:t>
      </w:r>
      <w:r w:rsidRPr="00042E6F">
        <w:rPr>
          <w:rFonts w:ascii="Arial" w:eastAsia="Arial" w:hAnsi="Arial" w:cs="Arial"/>
          <w:color w:val="auto"/>
          <w:spacing w:val="1"/>
        </w:rPr>
        <w:t xml:space="preserve"> t</w:t>
      </w:r>
      <w:r w:rsidRPr="00042E6F">
        <w:rPr>
          <w:rFonts w:ascii="Arial" w:eastAsia="Arial" w:hAnsi="Arial" w:cs="Arial"/>
          <w:color w:val="auto"/>
        </w:rPr>
        <w:t>o</w:t>
      </w:r>
      <w:r w:rsidRPr="00042E6F">
        <w:rPr>
          <w:rFonts w:ascii="Arial" w:eastAsia="Arial" w:hAnsi="Arial" w:cs="Arial"/>
          <w:color w:val="auto"/>
          <w:spacing w:val="-1"/>
        </w:rPr>
        <w:t xml:space="preserve"> </w:t>
      </w:r>
      <w:r w:rsidRPr="00042E6F">
        <w:rPr>
          <w:rFonts w:ascii="Arial" w:eastAsia="Arial" w:hAnsi="Arial" w:cs="Arial"/>
          <w:color w:val="auto"/>
        </w:rPr>
        <w:t>a</w:t>
      </w:r>
      <w:r w:rsidRPr="00042E6F">
        <w:rPr>
          <w:rFonts w:ascii="Arial" w:eastAsia="Arial" w:hAnsi="Arial" w:cs="Arial"/>
          <w:color w:val="auto"/>
          <w:spacing w:val="1"/>
        </w:rPr>
        <w:t xml:space="preserve"> </w:t>
      </w:r>
      <w:r w:rsidRPr="00042E6F">
        <w:rPr>
          <w:rFonts w:ascii="Arial" w:eastAsia="Arial" w:hAnsi="Arial" w:cs="Arial"/>
          <w:color w:val="auto"/>
          <w:spacing w:val="-1"/>
        </w:rPr>
        <w:t>p</w:t>
      </w:r>
      <w:r w:rsidRPr="00042E6F">
        <w:rPr>
          <w:rFonts w:ascii="Arial" w:eastAsia="Arial" w:hAnsi="Arial" w:cs="Arial"/>
          <w:color w:val="auto"/>
          <w:spacing w:val="1"/>
        </w:rPr>
        <w:t>a</w:t>
      </w:r>
      <w:r w:rsidRPr="00042E6F">
        <w:rPr>
          <w:rFonts w:ascii="Arial" w:eastAsia="Arial" w:hAnsi="Arial" w:cs="Arial"/>
          <w:color w:val="auto"/>
        </w:rPr>
        <w:t>re</w:t>
      </w:r>
      <w:r w:rsidRPr="00042E6F">
        <w:rPr>
          <w:rFonts w:ascii="Arial" w:eastAsia="Arial" w:hAnsi="Arial" w:cs="Arial"/>
          <w:color w:val="auto"/>
          <w:spacing w:val="1"/>
        </w:rPr>
        <w:t>n</w:t>
      </w:r>
      <w:r w:rsidRPr="00042E6F">
        <w:rPr>
          <w:rFonts w:ascii="Arial" w:eastAsia="Arial" w:hAnsi="Arial" w:cs="Arial"/>
          <w:color w:val="auto"/>
        </w:rPr>
        <w:t>t</w:t>
      </w:r>
      <w:r w:rsidRPr="00042E6F">
        <w:rPr>
          <w:rFonts w:ascii="Arial" w:eastAsia="Arial" w:hAnsi="Arial" w:cs="Arial"/>
          <w:color w:val="auto"/>
          <w:spacing w:val="-2"/>
        </w:rPr>
        <w:t xml:space="preserve"> w</w:t>
      </w:r>
      <w:r w:rsidRPr="00042E6F">
        <w:rPr>
          <w:rFonts w:ascii="Arial" w:eastAsia="Arial" w:hAnsi="Arial" w:cs="Arial"/>
          <w:color w:val="auto"/>
          <w:spacing w:val="1"/>
        </w:rPr>
        <w:t>a</w:t>
      </w:r>
      <w:r w:rsidRPr="00042E6F">
        <w:rPr>
          <w:rFonts w:ascii="Arial" w:eastAsia="Arial" w:hAnsi="Arial" w:cs="Arial"/>
          <w:color w:val="auto"/>
        </w:rPr>
        <w:t>i</w:t>
      </w:r>
      <w:r w:rsidRPr="00042E6F">
        <w:rPr>
          <w:rFonts w:ascii="Arial" w:eastAsia="Arial" w:hAnsi="Arial" w:cs="Arial"/>
          <w:color w:val="auto"/>
          <w:spacing w:val="-3"/>
        </w:rPr>
        <w:t>v</w:t>
      </w:r>
      <w:r w:rsidRPr="00042E6F">
        <w:rPr>
          <w:rFonts w:ascii="Arial" w:eastAsia="Arial" w:hAnsi="Arial" w:cs="Arial"/>
          <w:color w:val="auto"/>
          <w:spacing w:val="1"/>
        </w:rPr>
        <w:t>e</w:t>
      </w:r>
      <w:r w:rsidRPr="00042E6F">
        <w:rPr>
          <w:rFonts w:ascii="Arial" w:eastAsia="Arial" w:hAnsi="Arial" w:cs="Arial"/>
          <w:color w:val="auto"/>
        </w:rPr>
        <w:t>r</w:t>
      </w:r>
      <w:r w:rsidRPr="00042E6F">
        <w:rPr>
          <w:rFonts w:ascii="Arial" w:eastAsia="Arial" w:hAnsi="Arial" w:cs="Arial"/>
          <w:color w:val="auto"/>
          <w:spacing w:val="2"/>
        </w:rPr>
        <w:t xml:space="preserve"> are still </w:t>
      </w:r>
      <w:r w:rsidRPr="00042E6F">
        <w:rPr>
          <w:rFonts w:ascii="Arial" w:eastAsia="Arial" w:hAnsi="Arial" w:cs="Arial"/>
          <w:b/>
          <w:color w:val="auto"/>
          <w:spacing w:val="2"/>
        </w:rPr>
        <w:t xml:space="preserve">included in the denominator of the participation rate. </w:t>
      </w:r>
      <w:r w:rsidRPr="00042E6F">
        <w:rPr>
          <w:rFonts w:ascii="Arial" w:eastAsia="Arial" w:hAnsi="Arial" w:cs="Arial"/>
          <w:color w:val="auto"/>
          <w:spacing w:val="2"/>
        </w:rPr>
        <w:t xml:space="preserve">(They are, however, </w:t>
      </w:r>
      <w:r w:rsidRPr="00042E6F">
        <w:rPr>
          <w:rFonts w:ascii="Arial" w:eastAsia="Arial" w:hAnsi="Arial" w:cs="Arial"/>
          <w:b/>
          <w:color w:val="auto"/>
          <w:spacing w:val="2"/>
        </w:rPr>
        <w:t xml:space="preserve">excluded from the numerator, </w:t>
      </w:r>
      <w:r w:rsidRPr="00042E6F">
        <w:rPr>
          <w:rFonts w:ascii="Arial" w:eastAsia="Arial" w:hAnsi="Arial" w:cs="Arial"/>
          <w:color w:val="auto"/>
          <w:spacing w:val="2"/>
        </w:rPr>
        <w:t>meaning that they are counted as “not participating.”)</w:t>
      </w:r>
    </w:p>
    <w:p w14:paraId="241A2F7B" w14:textId="047A60A4" w:rsidR="00304AEE" w:rsidRPr="004F585F" w:rsidRDefault="004F585F" w:rsidP="00943FE1">
      <w:pPr>
        <w:pStyle w:val="Heading6"/>
        <w:shd w:val="clear" w:color="auto" w:fill="E6E6E6"/>
        <w:rPr>
          <w:lang w:val="en"/>
        </w:rPr>
      </w:pPr>
      <w:r>
        <w:rPr>
          <w:lang w:val="en"/>
        </w:rPr>
        <w:t xml:space="preserve">Students Who Transfer </w:t>
      </w:r>
    </w:p>
    <w:p w14:paraId="1A1B1DD5" w14:textId="4B5FEC58" w:rsidR="00606068" w:rsidRDefault="00715313" w:rsidP="004F585F">
      <w:pPr>
        <w:shd w:val="clear" w:color="auto" w:fill="FFFFFF"/>
        <w:spacing w:before="240" w:after="240" w:line="240" w:lineRule="auto"/>
        <w:rPr>
          <w:rFonts w:eastAsia="Times New Roman" w:cs="Arial"/>
          <w:szCs w:val="24"/>
          <w:lang w:val="en"/>
        </w:rPr>
      </w:pPr>
      <w:r>
        <w:rPr>
          <w:rFonts w:eastAsia="Times New Roman" w:cs="Arial"/>
          <w:szCs w:val="24"/>
          <w:lang w:val="en"/>
        </w:rPr>
        <w:t>B</w:t>
      </w:r>
      <w:r w:rsidR="0043732D">
        <w:rPr>
          <w:rFonts w:eastAsia="Times New Roman" w:cs="Arial"/>
          <w:szCs w:val="24"/>
          <w:lang w:val="en"/>
        </w:rPr>
        <w:t xml:space="preserve">ecause students transfer in and out during the testing window, </w:t>
      </w:r>
      <w:r w:rsidR="009A2EC5">
        <w:rPr>
          <w:rFonts w:eastAsia="Times New Roman" w:cs="Arial"/>
          <w:szCs w:val="24"/>
          <w:lang w:val="en"/>
        </w:rPr>
        <w:t xml:space="preserve">specific rules have been set for the Dashboard to help determine which students should be included in the participation rate </w:t>
      </w:r>
      <w:r w:rsidR="00A24F24">
        <w:rPr>
          <w:rFonts w:eastAsia="Times New Roman" w:cs="Arial"/>
          <w:szCs w:val="24"/>
          <w:lang w:val="en"/>
        </w:rPr>
        <w:t xml:space="preserve">denominator </w:t>
      </w:r>
      <w:r w:rsidR="009A2EC5">
        <w:rPr>
          <w:rFonts w:eastAsia="Times New Roman" w:cs="Arial"/>
          <w:szCs w:val="24"/>
          <w:lang w:val="en"/>
        </w:rPr>
        <w:t xml:space="preserve">and which students should be excluded. </w:t>
      </w:r>
      <w:r w:rsidR="004545A9">
        <w:rPr>
          <w:rFonts w:eastAsia="Times New Roman" w:cs="Arial"/>
          <w:szCs w:val="24"/>
          <w:lang w:val="en"/>
        </w:rPr>
        <w:t xml:space="preserve">These rules are explained below. </w:t>
      </w:r>
    </w:p>
    <w:p w14:paraId="452C76A0" w14:textId="614B77F1" w:rsidR="005452D6" w:rsidRPr="00CA0E7C" w:rsidRDefault="005452D6" w:rsidP="005B669D">
      <w:pPr>
        <w:pStyle w:val="Heading5"/>
        <w:pBdr>
          <w:bottom w:val="single" w:sz="4" w:space="1" w:color="ED7D31" w:themeColor="accent2"/>
        </w:pBdr>
        <w:shd w:val="clear" w:color="auto" w:fill="FBE4D5" w:themeFill="accent2" w:themeFillTint="33"/>
        <w:spacing w:before="0" w:after="0"/>
        <w:rPr>
          <w:iCs/>
          <w:color w:val="auto"/>
          <w:szCs w:val="24"/>
          <w:lang w:val="en"/>
        </w:rPr>
      </w:pPr>
      <w:r w:rsidRPr="00CA0E7C">
        <w:rPr>
          <w:iCs/>
          <w:color w:val="auto"/>
          <w:szCs w:val="24"/>
          <w:lang w:val="en"/>
        </w:rPr>
        <w:t>Determining the Accountability Testing Window</w:t>
      </w:r>
    </w:p>
    <w:p w14:paraId="55CFA740" w14:textId="75A01DFA" w:rsidR="005452D6" w:rsidRPr="00042E6F" w:rsidRDefault="00214BFA" w:rsidP="0012775A">
      <w:pPr>
        <w:shd w:val="clear" w:color="auto" w:fill="FFFFFF"/>
        <w:spacing w:before="240" w:after="240" w:line="240" w:lineRule="auto"/>
        <w:rPr>
          <w:rFonts w:eastAsia="Times New Roman" w:cs="Arial"/>
          <w:szCs w:val="24"/>
          <w:lang w:val="en"/>
        </w:rPr>
      </w:pPr>
      <w:r>
        <w:rPr>
          <w:rFonts w:eastAsia="Times New Roman" w:cs="Arial"/>
          <w:szCs w:val="24"/>
          <w:lang w:val="en"/>
        </w:rPr>
        <w:t xml:space="preserve">Determining </w:t>
      </w:r>
      <w:r w:rsidR="005452D6" w:rsidRPr="00042E6F">
        <w:rPr>
          <w:rFonts w:eastAsia="Times New Roman" w:cs="Arial"/>
          <w:szCs w:val="24"/>
          <w:lang w:val="en"/>
        </w:rPr>
        <w:t xml:space="preserve">a school’s accountability testing window </w:t>
      </w:r>
      <w:r>
        <w:rPr>
          <w:rFonts w:eastAsia="Times New Roman" w:cs="Arial"/>
          <w:szCs w:val="24"/>
          <w:lang w:val="en"/>
        </w:rPr>
        <w:t>is one of the first steps</w:t>
      </w:r>
      <w:r w:rsidR="007D66EE">
        <w:rPr>
          <w:rFonts w:eastAsia="Times New Roman" w:cs="Arial"/>
          <w:szCs w:val="24"/>
          <w:lang w:val="en"/>
        </w:rPr>
        <w:t xml:space="preserve"> taken to </w:t>
      </w:r>
      <w:r w:rsidR="00A31F2A">
        <w:rPr>
          <w:rFonts w:eastAsia="Times New Roman" w:cs="Arial"/>
          <w:szCs w:val="24"/>
          <w:lang w:val="en"/>
        </w:rPr>
        <w:t>finalize</w:t>
      </w:r>
      <w:r w:rsidR="007D66EE">
        <w:rPr>
          <w:rFonts w:eastAsia="Times New Roman" w:cs="Arial"/>
          <w:szCs w:val="24"/>
          <w:lang w:val="en"/>
        </w:rPr>
        <w:t xml:space="preserve"> the denominator</w:t>
      </w:r>
      <w:r w:rsidR="005452D6" w:rsidRPr="00042E6F">
        <w:rPr>
          <w:rFonts w:eastAsia="Times New Roman" w:cs="Arial"/>
          <w:szCs w:val="24"/>
          <w:lang w:val="en"/>
        </w:rPr>
        <w:t xml:space="preserve">. Although LEAs set their own testing window for the Smarter Balanced Summative Assessments and CAAs in the TOMS Test Administration Setup module, </w:t>
      </w:r>
      <w:r w:rsidR="005452D6" w:rsidRPr="00042E6F">
        <w:rPr>
          <w:rFonts w:eastAsia="Times New Roman" w:cs="Arial"/>
          <w:b/>
          <w:i/>
          <w:szCs w:val="24"/>
          <w:lang w:val="en"/>
        </w:rPr>
        <w:t>for accountability purposes</w:t>
      </w:r>
      <w:r w:rsidR="005452D6" w:rsidRPr="00042E6F">
        <w:rPr>
          <w:rFonts w:eastAsia="Times New Roman" w:cs="Arial"/>
          <w:szCs w:val="24"/>
          <w:lang w:val="en"/>
        </w:rPr>
        <w:t xml:space="preserve">, the following steps are taken to determine a school’s accountability testing window: </w:t>
      </w:r>
    </w:p>
    <w:p w14:paraId="32955331" w14:textId="77777777" w:rsidR="0012775A" w:rsidRDefault="005452D6" w:rsidP="0012775A">
      <w:pPr>
        <w:pStyle w:val="Heading6"/>
        <w:shd w:val="clear" w:color="auto" w:fill="E6E6E6"/>
        <w:rPr>
          <w:lang w:val="en"/>
        </w:rPr>
      </w:pPr>
      <w:r w:rsidRPr="00042E6F">
        <w:rPr>
          <w:lang w:val="en"/>
        </w:rPr>
        <w:t>Step 1: Determine the Start of a Testing Window</w:t>
      </w:r>
    </w:p>
    <w:p w14:paraId="0D3E7C72" w14:textId="25A54C5A" w:rsidR="005452D6" w:rsidRPr="00042E6F" w:rsidRDefault="005452D6" w:rsidP="0012775A">
      <w:pPr>
        <w:shd w:val="clear" w:color="auto" w:fill="FFFFFF"/>
        <w:spacing w:before="240" w:after="240" w:line="240" w:lineRule="auto"/>
        <w:rPr>
          <w:rFonts w:eastAsia="Times New Roman" w:cs="Arial"/>
          <w:szCs w:val="24"/>
          <w:lang w:val="en"/>
        </w:rPr>
      </w:pPr>
      <w:r w:rsidRPr="00042E6F">
        <w:rPr>
          <w:rFonts w:eastAsia="Times New Roman" w:cs="Arial"/>
          <w:szCs w:val="24"/>
          <w:lang w:val="en"/>
        </w:rPr>
        <w:t xml:space="preserve">For purposes of the Dashboard, </w:t>
      </w:r>
      <w:r w:rsidR="00C3376F">
        <w:rPr>
          <w:rFonts w:eastAsia="Times New Roman" w:cs="Arial"/>
          <w:szCs w:val="24"/>
          <w:lang w:val="en"/>
        </w:rPr>
        <w:t>the start date is</w:t>
      </w:r>
      <w:r w:rsidRPr="00042E6F">
        <w:rPr>
          <w:rFonts w:eastAsia="Times New Roman" w:cs="Arial"/>
          <w:szCs w:val="24"/>
          <w:lang w:val="en"/>
        </w:rPr>
        <w:t xml:space="preserve"> when the first student at a school logged on to either the CAT or the PT in ELA or math. The first log on could be for either a Smarter Balanced Summative Assessments (in CAT or PT), or it could be logging on to the CAAs. </w:t>
      </w:r>
    </w:p>
    <w:p w14:paraId="26364958" w14:textId="77777777" w:rsidR="0012775A" w:rsidRDefault="005452D6" w:rsidP="0012775A">
      <w:pPr>
        <w:pStyle w:val="Heading6"/>
        <w:shd w:val="clear" w:color="auto" w:fill="E6E6E6"/>
        <w:rPr>
          <w:lang w:val="en"/>
        </w:rPr>
      </w:pPr>
      <w:r w:rsidRPr="00042E6F">
        <w:rPr>
          <w:lang w:val="en"/>
        </w:rPr>
        <w:t>Step 2: Determine the End of the Testing Window</w:t>
      </w:r>
    </w:p>
    <w:p w14:paraId="6E06AC95" w14:textId="0BA87423" w:rsidR="005452D6" w:rsidRPr="00042E6F" w:rsidRDefault="00ED20ED" w:rsidP="0012775A">
      <w:pPr>
        <w:shd w:val="clear" w:color="auto" w:fill="FFFFFF"/>
        <w:spacing w:before="240" w:after="240" w:line="240" w:lineRule="auto"/>
        <w:rPr>
          <w:rFonts w:eastAsia="Times New Roman" w:cs="Arial"/>
          <w:szCs w:val="24"/>
          <w:lang w:val="en"/>
        </w:rPr>
      </w:pPr>
      <w:r w:rsidRPr="00ED20ED">
        <w:rPr>
          <w:rStyle w:val="cf01"/>
          <w:rFonts w:ascii="Arial" w:hAnsi="Arial" w:cs="Arial"/>
          <w:sz w:val="24"/>
          <w:szCs w:val="24"/>
        </w:rPr>
        <w:t xml:space="preserve">The end date </w:t>
      </w:r>
      <w:r w:rsidR="006D34B3">
        <w:rPr>
          <w:rStyle w:val="cf01"/>
          <w:rFonts w:ascii="Arial" w:hAnsi="Arial" w:cs="Arial"/>
          <w:sz w:val="24"/>
          <w:szCs w:val="24"/>
        </w:rPr>
        <w:t>is</w:t>
      </w:r>
      <w:r w:rsidRPr="00ED20ED">
        <w:rPr>
          <w:rStyle w:val="cf01"/>
          <w:rFonts w:ascii="Arial" w:hAnsi="Arial" w:cs="Arial"/>
          <w:sz w:val="24"/>
          <w:szCs w:val="24"/>
        </w:rPr>
        <w:t xml:space="preserve"> the end date of the window </w:t>
      </w:r>
      <w:r w:rsidR="00464BBE">
        <w:rPr>
          <w:rStyle w:val="cf01"/>
          <w:rFonts w:ascii="Arial" w:hAnsi="Arial" w:cs="Arial"/>
          <w:sz w:val="24"/>
          <w:szCs w:val="24"/>
        </w:rPr>
        <w:t>set by the</w:t>
      </w:r>
      <w:r w:rsidR="005452D6" w:rsidRPr="00042E6F">
        <w:rPr>
          <w:rFonts w:eastAsia="Times New Roman" w:cs="Arial"/>
          <w:szCs w:val="24"/>
          <w:lang w:val="en"/>
        </w:rPr>
        <w:t xml:space="preserve"> LEA CAASSP Coordinator in the TOMS Test Administration Setup module.</w:t>
      </w:r>
    </w:p>
    <w:p w14:paraId="2B552FBB" w14:textId="77777777" w:rsidR="0012775A" w:rsidRDefault="005452D6" w:rsidP="0012775A">
      <w:pPr>
        <w:pStyle w:val="Heading6"/>
        <w:shd w:val="clear" w:color="auto" w:fill="E6E6E6"/>
        <w:rPr>
          <w:lang w:val="en"/>
        </w:rPr>
      </w:pPr>
      <w:r w:rsidRPr="00042E6F">
        <w:rPr>
          <w:lang w:val="en"/>
        </w:rPr>
        <w:t>Step 3: Apply Grace Periods</w:t>
      </w:r>
    </w:p>
    <w:p w14:paraId="566FC35A" w14:textId="158F08E6" w:rsidR="005452D6" w:rsidRPr="00042E6F" w:rsidRDefault="005452D6" w:rsidP="0012775A">
      <w:pPr>
        <w:shd w:val="clear" w:color="auto" w:fill="FFFFFF"/>
        <w:spacing w:before="240" w:after="240" w:line="240" w:lineRule="auto"/>
        <w:rPr>
          <w:rFonts w:eastAsia="Times New Roman" w:cs="Arial"/>
          <w:szCs w:val="24"/>
          <w:lang w:val="en"/>
        </w:rPr>
      </w:pPr>
      <w:r w:rsidRPr="00042E6F">
        <w:rPr>
          <w:rFonts w:eastAsia="Times New Roman" w:cs="Arial"/>
          <w:szCs w:val="24"/>
          <w:lang w:val="en"/>
        </w:rPr>
        <w:t xml:space="preserve">Because some students </w:t>
      </w:r>
      <w:r w:rsidRPr="00042E6F">
        <w:rPr>
          <w:rFonts w:eastAsia="Times New Roman" w:cs="Arial"/>
          <w:b/>
          <w:bCs/>
          <w:szCs w:val="24"/>
          <w:lang w:val="en"/>
        </w:rPr>
        <w:t xml:space="preserve">transfer in or out </w:t>
      </w:r>
      <w:r w:rsidRPr="00042E6F">
        <w:rPr>
          <w:rFonts w:eastAsia="Times New Roman" w:cs="Arial"/>
          <w:szCs w:val="24"/>
          <w:lang w:val="en"/>
        </w:rPr>
        <w:t xml:space="preserve">during a school's determined testing window, </w:t>
      </w:r>
      <w:r w:rsidRPr="00042E6F">
        <w:rPr>
          <w:rFonts w:eastAsia="Times New Roman" w:cs="Arial"/>
          <w:b/>
          <w:bCs/>
          <w:szCs w:val="24"/>
          <w:lang w:val="en"/>
        </w:rPr>
        <w:t>grace periods</w:t>
      </w:r>
      <w:r w:rsidRPr="00042E6F">
        <w:rPr>
          <w:rFonts w:eastAsia="Times New Roman" w:cs="Arial"/>
          <w:szCs w:val="24"/>
          <w:lang w:val="en"/>
        </w:rPr>
        <w:t xml:space="preserve"> were developed. These grace periods apply only to certain students who transfer in and/or out </w:t>
      </w:r>
      <w:r w:rsidR="00491749">
        <w:rPr>
          <w:rFonts w:eastAsia="Times New Roman" w:cs="Arial"/>
          <w:szCs w:val="24"/>
          <w:lang w:val="en"/>
        </w:rPr>
        <w:t>within</w:t>
      </w:r>
      <w:r w:rsidR="00466321">
        <w:rPr>
          <w:rFonts w:eastAsia="Times New Roman" w:cs="Arial"/>
          <w:szCs w:val="24"/>
          <w:lang w:val="en"/>
        </w:rPr>
        <w:t xml:space="preserve"> the start and end dates</w:t>
      </w:r>
      <w:r w:rsidRPr="00042E6F">
        <w:rPr>
          <w:rFonts w:eastAsia="Times New Roman" w:cs="Arial"/>
          <w:szCs w:val="24"/>
          <w:lang w:val="en"/>
        </w:rPr>
        <w:t xml:space="preserve"> and hold schools harmless when there is inadequate time to administer the assessments.</w:t>
      </w:r>
    </w:p>
    <w:p w14:paraId="18A6478A" w14:textId="432FAF75" w:rsidR="005452D6" w:rsidRPr="00042E6F" w:rsidRDefault="005452D6" w:rsidP="006B0EA2">
      <w:pPr>
        <w:shd w:val="clear" w:color="auto" w:fill="FFFFFF"/>
        <w:spacing w:before="240" w:after="240" w:line="240" w:lineRule="auto"/>
        <w:rPr>
          <w:rFonts w:eastAsia="Times New Roman" w:cs="Arial"/>
          <w:szCs w:val="24"/>
          <w:lang w:val="en"/>
        </w:rPr>
      </w:pPr>
      <w:r w:rsidRPr="00042E6F">
        <w:rPr>
          <w:rFonts w:eastAsia="Times New Roman" w:cs="Arial"/>
          <w:szCs w:val="24"/>
          <w:lang w:val="en"/>
        </w:rPr>
        <w:t xml:space="preserve">Depending on the length of the window determined in </w:t>
      </w:r>
      <w:r w:rsidR="007F3BB2">
        <w:rPr>
          <w:rFonts w:eastAsia="Times New Roman" w:cs="Arial"/>
          <w:szCs w:val="24"/>
          <w:lang w:val="en"/>
        </w:rPr>
        <w:t>S</w:t>
      </w:r>
      <w:r w:rsidRPr="00042E6F">
        <w:rPr>
          <w:rFonts w:eastAsia="Times New Roman" w:cs="Arial"/>
          <w:szCs w:val="24"/>
          <w:lang w:val="en"/>
        </w:rPr>
        <w:t xml:space="preserve">teps 1 and 2 above, one or two grace periods are applied. These grace periods are "calendar days," meaning that weekends and holidays are included in the count. The following rules are used to apply grace periods: </w:t>
      </w:r>
    </w:p>
    <w:p w14:paraId="7BAEC417" w14:textId="77777777" w:rsidR="006B0EA2" w:rsidRDefault="00FB0341" w:rsidP="008F1A9D">
      <w:pPr>
        <w:pStyle w:val="Heading7"/>
        <w:pBdr>
          <w:bottom w:val="single" w:sz="4" w:space="1" w:color="ED7D31" w:themeColor="accent2"/>
        </w:pBdr>
        <w:rPr>
          <w:lang w:val="en"/>
        </w:rPr>
      </w:pPr>
      <w:r w:rsidRPr="006B0EA2">
        <w:rPr>
          <w:lang w:val="en"/>
        </w:rPr>
        <w:t xml:space="preserve">Number of Days Between </w:t>
      </w:r>
      <w:r w:rsidR="006334E7" w:rsidRPr="006B0EA2">
        <w:rPr>
          <w:lang w:val="en"/>
        </w:rPr>
        <w:t xml:space="preserve">Start and End </w:t>
      </w:r>
      <w:r w:rsidR="005C62D3" w:rsidRPr="006B0EA2">
        <w:rPr>
          <w:lang w:val="en"/>
        </w:rPr>
        <w:t>Dat</w:t>
      </w:r>
      <w:r w:rsidRPr="006B0EA2">
        <w:rPr>
          <w:lang w:val="en"/>
        </w:rPr>
        <w:t>e is</w:t>
      </w:r>
      <w:r w:rsidR="006334E7" w:rsidRPr="006B0EA2">
        <w:rPr>
          <w:lang w:val="en"/>
        </w:rPr>
        <w:t xml:space="preserve"> </w:t>
      </w:r>
      <w:r w:rsidR="005452D6" w:rsidRPr="006B0EA2">
        <w:rPr>
          <w:lang w:val="en"/>
        </w:rPr>
        <w:t>14 Calendar Days or Less</w:t>
      </w:r>
    </w:p>
    <w:p w14:paraId="460D4BFC" w14:textId="6FBFA60C" w:rsidR="008F1A9D" w:rsidRDefault="005452D6" w:rsidP="008F1A9D">
      <w:pPr>
        <w:widowControl/>
        <w:spacing w:before="240" w:after="0" w:line="240" w:lineRule="auto"/>
        <w:rPr>
          <w:rFonts w:eastAsia="Times New Roman" w:cs="Arial"/>
          <w:szCs w:val="24"/>
          <w:lang w:val="en"/>
        </w:rPr>
      </w:pPr>
      <w:r w:rsidRPr="006B0EA2">
        <w:rPr>
          <w:rFonts w:eastAsia="Times New Roman" w:cs="Arial"/>
          <w:szCs w:val="24"/>
          <w:lang w:val="en"/>
        </w:rPr>
        <w:t xml:space="preserve">Schools </w:t>
      </w:r>
      <w:r w:rsidR="00A01CB2" w:rsidRPr="006B0EA2">
        <w:rPr>
          <w:rFonts w:eastAsia="Times New Roman" w:cs="Arial"/>
          <w:szCs w:val="24"/>
          <w:lang w:val="en"/>
        </w:rPr>
        <w:t>that have</w:t>
      </w:r>
      <w:r w:rsidRPr="006B0EA2">
        <w:rPr>
          <w:rFonts w:eastAsia="Times New Roman" w:cs="Arial"/>
          <w:szCs w:val="24"/>
          <w:lang w:val="en"/>
        </w:rPr>
        <w:t xml:space="preserve"> 14 calendar days or less </w:t>
      </w:r>
      <w:r w:rsidR="00E9340C" w:rsidRPr="006B0EA2">
        <w:rPr>
          <w:rFonts w:eastAsia="Times New Roman" w:cs="Arial"/>
          <w:szCs w:val="24"/>
          <w:lang w:val="en"/>
        </w:rPr>
        <w:t>within</w:t>
      </w:r>
      <w:r w:rsidR="00A01CB2" w:rsidRPr="006B0EA2">
        <w:rPr>
          <w:rFonts w:eastAsia="Times New Roman" w:cs="Arial"/>
          <w:szCs w:val="24"/>
          <w:lang w:val="en"/>
        </w:rPr>
        <w:t xml:space="preserve"> the start and end date</w:t>
      </w:r>
      <w:r w:rsidR="00805D78" w:rsidRPr="006B0EA2">
        <w:rPr>
          <w:rFonts w:eastAsia="Times New Roman" w:cs="Arial"/>
          <w:szCs w:val="24"/>
          <w:lang w:val="en"/>
        </w:rPr>
        <w:t xml:space="preserve">s </w:t>
      </w:r>
      <w:r w:rsidRPr="006B0EA2">
        <w:rPr>
          <w:rFonts w:eastAsia="Times New Roman" w:cs="Arial"/>
          <w:szCs w:val="24"/>
          <w:lang w:val="en"/>
        </w:rPr>
        <w:t>do not have any grace periods. In this instance, the 14 days (or less) is the accountability testing window.</w:t>
      </w:r>
    </w:p>
    <w:p w14:paraId="2651FB52" w14:textId="77777777" w:rsidR="008F1A9D" w:rsidRDefault="008F1A9D">
      <w:pPr>
        <w:widowControl/>
        <w:spacing w:after="160" w:line="259" w:lineRule="auto"/>
        <w:rPr>
          <w:rFonts w:eastAsia="Times New Roman" w:cs="Arial"/>
          <w:szCs w:val="24"/>
          <w:lang w:val="en"/>
        </w:rPr>
      </w:pPr>
      <w:r>
        <w:rPr>
          <w:rFonts w:eastAsia="Times New Roman" w:cs="Arial"/>
          <w:szCs w:val="24"/>
          <w:lang w:val="en"/>
        </w:rPr>
        <w:br w:type="page"/>
      </w:r>
    </w:p>
    <w:p w14:paraId="308B521B" w14:textId="77777777" w:rsidR="008F1A9D" w:rsidRDefault="00E9340C" w:rsidP="008F1A9D">
      <w:pPr>
        <w:pStyle w:val="Heading7"/>
        <w:pBdr>
          <w:bottom w:val="single" w:sz="4" w:space="1" w:color="ED7D31" w:themeColor="accent2"/>
        </w:pBdr>
        <w:rPr>
          <w:lang w:val="en"/>
        </w:rPr>
      </w:pPr>
      <w:r w:rsidRPr="008F1A9D">
        <w:rPr>
          <w:lang w:val="en"/>
        </w:rPr>
        <w:lastRenderedPageBreak/>
        <w:t xml:space="preserve">Number of Days Between Start and End Date is </w:t>
      </w:r>
      <w:r w:rsidR="005452D6" w:rsidRPr="008F1A9D">
        <w:rPr>
          <w:lang w:val="en"/>
        </w:rPr>
        <w:t>15 to 30 Calendar Days</w:t>
      </w:r>
    </w:p>
    <w:p w14:paraId="21D43F6A" w14:textId="77777777" w:rsidR="008F1A9D" w:rsidRDefault="005452D6" w:rsidP="008F1A9D">
      <w:pPr>
        <w:widowControl/>
        <w:spacing w:before="120" w:after="240" w:line="240" w:lineRule="auto"/>
        <w:rPr>
          <w:rFonts w:eastAsia="Times New Roman" w:cs="Arial"/>
          <w:szCs w:val="24"/>
          <w:lang w:val="en"/>
        </w:rPr>
      </w:pPr>
      <w:r w:rsidRPr="008F1A9D">
        <w:rPr>
          <w:rFonts w:eastAsia="Times New Roman" w:cs="Arial"/>
          <w:szCs w:val="24"/>
          <w:lang w:val="en"/>
        </w:rPr>
        <w:t xml:space="preserve">Schools with 15 to 30 calendar days </w:t>
      </w:r>
      <w:r w:rsidR="00E9340C" w:rsidRPr="008F1A9D">
        <w:rPr>
          <w:rFonts w:eastAsia="Times New Roman" w:cs="Arial"/>
          <w:szCs w:val="24"/>
          <w:lang w:val="en"/>
        </w:rPr>
        <w:t xml:space="preserve">within the start and end dates </w:t>
      </w:r>
      <w:r w:rsidRPr="008F1A9D">
        <w:rPr>
          <w:rFonts w:eastAsia="Times New Roman" w:cs="Arial"/>
          <w:szCs w:val="24"/>
          <w:lang w:val="en"/>
        </w:rPr>
        <w:t xml:space="preserve">have one 14-day* grace period applied at the end (e.g., 14 days </w:t>
      </w:r>
      <w:r w:rsidRPr="008F1A9D">
        <w:rPr>
          <w:rFonts w:eastAsia="Times New Roman" w:cs="Arial"/>
          <w:b/>
          <w:szCs w:val="24"/>
          <w:lang w:val="en"/>
        </w:rPr>
        <w:t>before</w:t>
      </w:r>
      <w:r w:rsidRPr="008F1A9D">
        <w:rPr>
          <w:rFonts w:eastAsia="Times New Roman" w:cs="Arial"/>
          <w:szCs w:val="24"/>
          <w:lang w:val="en"/>
        </w:rPr>
        <w:t xml:space="preserve"> the window ends, which includes the very last day of the window).</w:t>
      </w:r>
    </w:p>
    <w:p w14:paraId="7E799F86" w14:textId="77777777" w:rsidR="008F1A9D" w:rsidRDefault="00E9340C" w:rsidP="008F1A9D">
      <w:pPr>
        <w:pStyle w:val="Heading7"/>
        <w:pBdr>
          <w:bottom w:val="single" w:sz="4" w:space="1" w:color="ED7D31" w:themeColor="accent2"/>
        </w:pBdr>
        <w:rPr>
          <w:lang w:val="en"/>
        </w:rPr>
      </w:pPr>
      <w:r w:rsidRPr="008F1A9D">
        <w:rPr>
          <w:lang w:val="en"/>
        </w:rPr>
        <w:t xml:space="preserve">Number of Days Between Start and End Date is </w:t>
      </w:r>
      <w:r w:rsidR="005452D6" w:rsidRPr="008F1A9D">
        <w:rPr>
          <w:lang w:val="en"/>
        </w:rPr>
        <w:t>31 or More Calendar Days</w:t>
      </w:r>
    </w:p>
    <w:p w14:paraId="30A0AA1D" w14:textId="293201BE" w:rsidR="005452D6" w:rsidRPr="008F1A9D" w:rsidRDefault="005452D6" w:rsidP="008F1A9D">
      <w:pPr>
        <w:widowControl/>
        <w:spacing w:before="120" w:after="240" w:line="240" w:lineRule="auto"/>
        <w:rPr>
          <w:rFonts w:eastAsia="Times New Roman" w:cs="Arial"/>
          <w:szCs w:val="24"/>
          <w:lang w:val="en"/>
        </w:rPr>
      </w:pPr>
      <w:r w:rsidRPr="008F1A9D">
        <w:rPr>
          <w:rFonts w:eastAsia="Times New Roman" w:cs="Arial"/>
          <w:szCs w:val="24"/>
          <w:lang w:val="en"/>
        </w:rPr>
        <w:t xml:space="preserve">Schools with 31 or more calendar days </w:t>
      </w:r>
      <w:r w:rsidR="009E4DFF" w:rsidRPr="008F1A9D">
        <w:rPr>
          <w:rFonts w:eastAsia="Times New Roman" w:cs="Arial"/>
          <w:szCs w:val="24"/>
          <w:lang w:val="en"/>
        </w:rPr>
        <w:t xml:space="preserve">within the start and end dates </w:t>
      </w:r>
      <w:r w:rsidRPr="008F1A9D">
        <w:rPr>
          <w:rFonts w:eastAsia="Times New Roman" w:cs="Arial"/>
          <w:szCs w:val="24"/>
          <w:lang w:val="en"/>
        </w:rPr>
        <w:t xml:space="preserve">have two 14-day* grace periods: one at the beginning (e.g., 14 days </w:t>
      </w:r>
      <w:r w:rsidRPr="008F1A9D">
        <w:rPr>
          <w:rFonts w:eastAsia="Times New Roman" w:cs="Arial"/>
          <w:b/>
          <w:szCs w:val="24"/>
          <w:lang w:val="en"/>
        </w:rPr>
        <w:t>after</w:t>
      </w:r>
      <w:r w:rsidRPr="008F1A9D">
        <w:rPr>
          <w:rFonts w:eastAsia="Times New Roman" w:cs="Arial"/>
          <w:szCs w:val="24"/>
          <w:lang w:val="en"/>
        </w:rPr>
        <w:t xml:space="preserve"> the </w:t>
      </w:r>
      <w:r w:rsidR="004A1DBD" w:rsidRPr="008F1A9D">
        <w:rPr>
          <w:rFonts w:eastAsia="Times New Roman" w:cs="Arial"/>
          <w:szCs w:val="24"/>
          <w:lang w:val="en"/>
        </w:rPr>
        <w:t>start date, incl</w:t>
      </w:r>
      <w:r w:rsidRPr="008F1A9D">
        <w:rPr>
          <w:rFonts w:eastAsia="Times New Roman" w:cs="Arial"/>
          <w:szCs w:val="24"/>
          <w:lang w:val="en"/>
        </w:rPr>
        <w:t>uding the very first day of the window) and one at the end (e.g., 14 days before the end</w:t>
      </w:r>
      <w:r w:rsidR="004A1DBD" w:rsidRPr="008F1A9D">
        <w:rPr>
          <w:rFonts w:eastAsia="Times New Roman" w:cs="Arial"/>
          <w:szCs w:val="24"/>
          <w:lang w:val="en"/>
        </w:rPr>
        <w:t xml:space="preserve"> date</w:t>
      </w:r>
      <w:r w:rsidRPr="008F1A9D">
        <w:rPr>
          <w:rFonts w:eastAsia="Times New Roman" w:cs="Arial"/>
          <w:szCs w:val="24"/>
          <w:lang w:val="en"/>
        </w:rPr>
        <w:t>, which includes the very last day of the window).</w:t>
      </w:r>
    </w:p>
    <w:p w14:paraId="1D2652CD" w14:textId="4718A0CE" w:rsidR="005452D6" w:rsidRDefault="005452D6" w:rsidP="008F1A9D">
      <w:pPr>
        <w:widowControl/>
        <w:shd w:val="clear" w:color="auto" w:fill="FFFFFF"/>
        <w:spacing w:after="240" w:line="240" w:lineRule="auto"/>
        <w:rPr>
          <w:rFonts w:eastAsia="Times New Roman" w:cs="Arial"/>
          <w:szCs w:val="24"/>
          <w:lang w:val="en"/>
        </w:rPr>
      </w:pPr>
      <w:r>
        <w:rPr>
          <w:rFonts w:eastAsia="Times New Roman" w:cs="Arial"/>
          <w:szCs w:val="24"/>
          <w:lang w:val="en"/>
        </w:rPr>
        <w:t xml:space="preserve">*Note that for the 2022 Dashboard </w:t>
      </w:r>
      <w:r>
        <w:rPr>
          <w:rFonts w:eastAsia="Times New Roman" w:cs="Arial"/>
          <w:b/>
          <w:bCs/>
          <w:szCs w:val="24"/>
          <w:lang w:val="en"/>
        </w:rPr>
        <w:t>only</w:t>
      </w:r>
      <w:r>
        <w:rPr>
          <w:rFonts w:eastAsia="Times New Roman" w:cs="Arial"/>
          <w:szCs w:val="24"/>
          <w:lang w:val="en"/>
        </w:rPr>
        <w:t xml:space="preserve">, the 14-day grace period was extended </w:t>
      </w:r>
      <w:r w:rsidR="008D3EDC">
        <w:rPr>
          <w:rFonts w:eastAsia="Times New Roman" w:cs="Arial"/>
          <w:szCs w:val="24"/>
          <w:lang w:val="en"/>
        </w:rPr>
        <w:t xml:space="preserve">up </w:t>
      </w:r>
      <w:r>
        <w:rPr>
          <w:rFonts w:eastAsia="Times New Roman" w:cs="Arial"/>
          <w:szCs w:val="24"/>
          <w:lang w:val="en"/>
        </w:rPr>
        <w:t xml:space="preserve">to 28-days. </w:t>
      </w:r>
    </w:p>
    <w:p w14:paraId="1B9A7E5F" w14:textId="77777777" w:rsidR="008F1A9D" w:rsidRDefault="005452D6" w:rsidP="005A7A2A">
      <w:pPr>
        <w:pStyle w:val="Heading6"/>
        <w:shd w:val="clear" w:color="auto" w:fill="E6E6E6"/>
        <w:spacing w:after="0"/>
        <w:rPr>
          <w:lang w:val="en"/>
        </w:rPr>
      </w:pPr>
      <w:r w:rsidRPr="00042E6F">
        <w:rPr>
          <w:lang w:val="en"/>
        </w:rPr>
        <w:t>Step 4: Determine the Accountability Testing Window</w:t>
      </w:r>
    </w:p>
    <w:p w14:paraId="4C0B6850" w14:textId="39906D1F" w:rsidR="005452D6" w:rsidRPr="00042E6F" w:rsidRDefault="005452D6" w:rsidP="005A7A2A">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The accountability testing window is the period between the two grace periods. </w:t>
      </w:r>
      <w:r w:rsidR="0013254E">
        <w:rPr>
          <w:rFonts w:eastAsia="Times New Roman" w:cs="Arial"/>
          <w:szCs w:val="24"/>
          <w:lang w:val="en"/>
        </w:rPr>
        <w:t>O</w:t>
      </w:r>
      <w:r w:rsidRPr="00042E6F">
        <w:rPr>
          <w:rFonts w:eastAsia="Times New Roman" w:cs="Arial"/>
          <w:szCs w:val="24"/>
          <w:lang w:val="en"/>
        </w:rPr>
        <w:t xml:space="preserve">nly students who enroll during the second grace period are exempt from being tested. Figure </w:t>
      </w:r>
      <w:r w:rsidR="00835938">
        <w:rPr>
          <w:rFonts w:eastAsia="Times New Roman" w:cs="Arial"/>
          <w:szCs w:val="24"/>
          <w:lang w:val="en"/>
        </w:rPr>
        <w:t>3</w:t>
      </w:r>
      <w:r w:rsidRPr="00042E6F">
        <w:rPr>
          <w:rFonts w:eastAsia="Times New Roman" w:cs="Arial"/>
          <w:szCs w:val="24"/>
          <w:lang w:val="en"/>
        </w:rPr>
        <w:t xml:space="preserve"> illustrates the differences </w:t>
      </w:r>
      <w:r w:rsidR="0013254E">
        <w:rPr>
          <w:rFonts w:eastAsia="Times New Roman" w:cs="Arial"/>
          <w:szCs w:val="24"/>
          <w:lang w:val="en"/>
        </w:rPr>
        <w:t>between</w:t>
      </w:r>
      <w:r w:rsidRPr="00042E6F">
        <w:rPr>
          <w:rFonts w:eastAsia="Times New Roman" w:cs="Arial"/>
          <w:szCs w:val="24"/>
          <w:lang w:val="en"/>
        </w:rPr>
        <w:t xml:space="preserve"> the testing window, grace periods, and accountability testing window. Refer to </w:t>
      </w:r>
      <w:bookmarkStart w:id="18" w:name="Figure3"/>
      <w:r w:rsidR="008B2415">
        <w:rPr>
          <w:rFonts w:eastAsia="Times New Roman" w:cs="Arial"/>
          <w:szCs w:val="24"/>
          <w:lang w:val="en"/>
        </w:rPr>
        <w:fldChar w:fldCharType="begin"/>
      </w:r>
      <w:r w:rsidR="008B2415">
        <w:rPr>
          <w:rFonts w:eastAsia="Times New Roman" w:cs="Arial"/>
          <w:szCs w:val="24"/>
          <w:lang w:val="en"/>
        </w:rPr>
        <w:instrText xml:space="preserve"> HYPERLINK  \l "AppendixC" </w:instrText>
      </w:r>
      <w:r w:rsidR="008B2415">
        <w:rPr>
          <w:rFonts w:eastAsia="Times New Roman" w:cs="Arial"/>
          <w:szCs w:val="24"/>
          <w:lang w:val="en"/>
        </w:rPr>
      </w:r>
      <w:r w:rsidR="008B2415">
        <w:rPr>
          <w:rFonts w:eastAsia="Times New Roman" w:cs="Arial"/>
          <w:szCs w:val="24"/>
          <w:lang w:val="en"/>
        </w:rPr>
        <w:fldChar w:fldCharType="separate"/>
      </w:r>
      <w:r w:rsidRPr="008B2415">
        <w:rPr>
          <w:rStyle w:val="Hyperlink"/>
          <w:rFonts w:eastAsia="Times New Roman" w:cs="Arial"/>
          <w:szCs w:val="24"/>
          <w:lang w:val="en"/>
        </w:rPr>
        <w:t xml:space="preserve">Appendix </w:t>
      </w:r>
      <w:r w:rsidR="00711A05" w:rsidRPr="008B2415">
        <w:rPr>
          <w:rStyle w:val="Hyperlink"/>
          <w:rFonts w:eastAsia="Times New Roman" w:cs="Arial"/>
          <w:szCs w:val="24"/>
          <w:lang w:val="en"/>
        </w:rPr>
        <w:t>C</w:t>
      </w:r>
      <w:bookmarkEnd w:id="18"/>
      <w:r w:rsidR="008B2415">
        <w:rPr>
          <w:rFonts w:eastAsia="Times New Roman" w:cs="Arial"/>
          <w:szCs w:val="24"/>
          <w:lang w:val="en"/>
        </w:rPr>
        <w:fldChar w:fldCharType="end"/>
      </w:r>
      <w:r w:rsidRPr="00042E6F">
        <w:rPr>
          <w:rFonts w:eastAsia="Times New Roman" w:cs="Arial"/>
          <w:szCs w:val="24"/>
          <w:lang w:val="en"/>
        </w:rPr>
        <w:t xml:space="preserve"> for the figure’s descriptive text.</w:t>
      </w:r>
    </w:p>
    <w:p w14:paraId="5D3FA3DF" w14:textId="08FCC617" w:rsidR="005452D6" w:rsidRPr="00042E6F" w:rsidRDefault="005452D6" w:rsidP="005A7A2A">
      <w:pPr>
        <w:shd w:val="clear" w:color="auto" w:fill="FFFFFF"/>
        <w:spacing w:after="360" w:line="240" w:lineRule="auto"/>
        <w:rPr>
          <w:rFonts w:eastAsia="Times New Roman" w:cs="Arial"/>
          <w:b/>
          <w:szCs w:val="24"/>
          <w:lang w:val="en"/>
        </w:rPr>
      </w:pPr>
      <w:r w:rsidRPr="00042E6F">
        <w:rPr>
          <w:rFonts w:eastAsia="Times New Roman" w:cs="Arial"/>
          <w:b/>
          <w:szCs w:val="24"/>
          <w:lang w:val="en"/>
        </w:rPr>
        <w:t xml:space="preserve">Figure </w:t>
      </w:r>
      <w:r w:rsidR="00835938">
        <w:rPr>
          <w:rFonts w:eastAsia="Times New Roman" w:cs="Arial"/>
          <w:b/>
          <w:szCs w:val="24"/>
          <w:lang w:val="en"/>
        </w:rPr>
        <w:t>3</w:t>
      </w:r>
      <w:r w:rsidRPr="00042E6F">
        <w:rPr>
          <w:rFonts w:eastAsia="Times New Roman" w:cs="Arial"/>
          <w:b/>
          <w:szCs w:val="24"/>
          <w:lang w:val="en"/>
        </w:rPr>
        <w:t>: How to Determine the Accountability Testing Window</w:t>
      </w:r>
      <w:r w:rsidR="00F35AD3">
        <w:rPr>
          <w:rFonts w:eastAsia="Times New Roman" w:cs="Arial"/>
          <w:b/>
          <w:szCs w:val="24"/>
          <w:lang w:val="en"/>
        </w:rPr>
        <w:t xml:space="preserve"> </w:t>
      </w:r>
    </w:p>
    <w:p w14:paraId="6D7E8657" w14:textId="58A4ED74" w:rsidR="005452D6" w:rsidRDefault="00DD4742" w:rsidP="003B1576">
      <w:pPr>
        <w:ind w:left="360"/>
        <w:rPr>
          <w:sz w:val="28"/>
          <w:szCs w:val="26"/>
          <w:lang w:val="en"/>
        </w:rPr>
      </w:pPr>
      <w:r>
        <w:rPr>
          <w:noProof/>
        </w:rPr>
        <w:drawing>
          <wp:inline distT="0" distB="0" distL="0" distR="0" wp14:anchorId="4A365E6C" wp14:editId="4FAC5200">
            <wp:extent cx="5808818" cy="2387505"/>
            <wp:effectExtent l="0" t="0" r="1905" b="0"/>
            <wp:docPr id="25" name="Picture 25" descr="Image of determining accountability testing window.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 of determining accountability testing window. Refer to Appendix A for this image's descriptive text which is directly linked above the image."/>
                    <pic:cNvPicPr/>
                  </pic:nvPicPr>
                  <pic:blipFill>
                    <a:blip r:embed="rId37"/>
                    <a:stretch>
                      <a:fillRect/>
                    </a:stretch>
                  </pic:blipFill>
                  <pic:spPr>
                    <a:xfrm>
                      <a:off x="0" y="0"/>
                      <a:ext cx="5845463" cy="2402566"/>
                    </a:xfrm>
                    <a:prstGeom prst="rect">
                      <a:avLst/>
                    </a:prstGeom>
                  </pic:spPr>
                </pic:pic>
              </a:graphicData>
            </a:graphic>
          </wp:inline>
        </w:drawing>
      </w:r>
    </w:p>
    <w:p w14:paraId="1D5431E6" w14:textId="5A4B2F63" w:rsidR="00606068" w:rsidRPr="00CA0E7C" w:rsidRDefault="00A42469" w:rsidP="00314FCB">
      <w:pPr>
        <w:pStyle w:val="Heading5"/>
        <w:pBdr>
          <w:bottom w:val="single" w:sz="4" w:space="1" w:color="ED7D31" w:themeColor="accent2"/>
        </w:pBdr>
        <w:shd w:val="clear" w:color="auto" w:fill="FBE4D5" w:themeFill="accent2" w:themeFillTint="33"/>
        <w:spacing w:before="480" w:after="120"/>
        <w:rPr>
          <w:color w:val="auto"/>
          <w:szCs w:val="24"/>
          <w:lang w:val="en"/>
        </w:rPr>
      </w:pPr>
      <w:r w:rsidRPr="00CA0E7C">
        <w:rPr>
          <w:color w:val="auto"/>
          <w:szCs w:val="24"/>
          <w:lang w:val="en"/>
        </w:rPr>
        <w:t>Who Is Held Responsible When Students Transfer?</w:t>
      </w:r>
    </w:p>
    <w:p w14:paraId="420AFCE7" w14:textId="4668B979" w:rsidR="00606068" w:rsidRPr="00042E6F" w:rsidRDefault="00606068" w:rsidP="00F06A71">
      <w:pPr>
        <w:shd w:val="clear" w:color="auto" w:fill="FFFFFF"/>
        <w:spacing w:before="240" w:after="240" w:line="240" w:lineRule="auto"/>
        <w:rPr>
          <w:rFonts w:eastAsia="Times New Roman" w:cs="Arial"/>
          <w:szCs w:val="24"/>
          <w:lang w:val="en"/>
        </w:rPr>
      </w:pPr>
      <w:r w:rsidRPr="00042E6F">
        <w:rPr>
          <w:rFonts w:eastAsia="Times New Roman" w:cs="Arial"/>
          <w:szCs w:val="24"/>
          <w:lang w:val="en"/>
        </w:rPr>
        <w:t xml:space="preserve">Students who do not test </w:t>
      </w:r>
      <w:r w:rsidR="0023405A">
        <w:rPr>
          <w:rFonts w:eastAsia="Times New Roman" w:cs="Arial"/>
          <w:szCs w:val="24"/>
          <w:lang w:val="en"/>
        </w:rPr>
        <w:t>are</w:t>
      </w:r>
      <w:r w:rsidRPr="00042E6F">
        <w:rPr>
          <w:rFonts w:eastAsia="Times New Roman" w:cs="Arial"/>
          <w:szCs w:val="24"/>
          <w:lang w:val="en"/>
        </w:rPr>
        <w:t xml:space="preserve"> excluded or included in a school's participation rate based on when the student transferred in or out.</w:t>
      </w:r>
    </w:p>
    <w:p w14:paraId="4198C38B" w14:textId="1C92863D" w:rsidR="00F06A71" w:rsidRPr="00E4141E" w:rsidRDefault="00F06A71" w:rsidP="00E4141E">
      <w:pPr>
        <w:pStyle w:val="Heading6"/>
        <w:shd w:val="clear" w:color="auto" w:fill="E6E6E6"/>
        <w:rPr>
          <w:rStyle w:val="Heading4Char"/>
          <w:rFonts w:eastAsiaTheme="minorHAnsi"/>
          <w:b/>
          <w:bCs/>
          <w:sz w:val="24"/>
          <w:szCs w:val="22"/>
        </w:rPr>
      </w:pPr>
      <w:r w:rsidRPr="00F06A71">
        <w:rPr>
          <w:rStyle w:val="Heading4Char"/>
          <w:rFonts w:eastAsiaTheme="minorHAnsi" w:cs="Arial"/>
          <w:b/>
          <w:bCs/>
          <w:sz w:val="24"/>
          <w:szCs w:val="24"/>
        </w:rPr>
        <w:t>T</w:t>
      </w:r>
      <w:r w:rsidR="00606068" w:rsidRPr="00F06A71">
        <w:rPr>
          <w:rStyle w:val="Heading4Char"/>
          <w:rFonts w:eastAsiaTheme="minorHAnsi" w:cs="Arial"/>
          <w:b/>
          <w:bCs/>
          <w:sz w:val="24"/>
          <w:szCs w:val="24"/>
        </w:rPr>
        <w:t>ransfer In</w:t>
      </w:r>
    </w:p>
    <w:p w14:paraId="3A94F42C" w14:textId="7A24A828" w:rsidR="00606068" w:rsidRPr="00F06A71" w:rsidRDefault="00606068" w:rsidP="007A6CB2">
      <w:pPr>
        <w:shd w:val="clear" w:color="auto" w:fill="FFFFFF"/>
        <w:spacing w:before="240" w:after="240" w:line="240" w:lineRule="auto"/>
        <w:rPr>
          <w:rFonts w:cs="Arial"/>
          <w:b/>
          <w:bCs/>
          <w:szCs w:val="24"/>
        </w:rPr>
      </w:pPr>
      <w:r w:rsidRPr="00F06A71">
        <w:rPr>
          <w:rFonts w:eastAsia="Times New Roman" w:cs="Arial"/>
          <w:szCs w:val="24"/>
          <w:lang w:val="en"/>
        </w:rPr>
        <w:t xml:space="preserve">Referencing </w:t>
      </w:r>
      <w:r w:rsidR="00203D95" w:rsidRPr="00F06A71">
        <w:rPr>
          <w:rFonts w:eastAsia="Times New Roman" w:cs="Arial"/>
          <w:szCs w:val="24"/>
          <w:lang w:val="en"/>
        </w:rPr>
        <w:t xml:space="preserve">Figure </w:t>
      </w:r>
      <w:r w:rsidR="00E4141E">
        <w:rPr>
          <w:rFonts w:eastAsia="Times New Roman" w:cs="Arial"/>
          <w:szCs w:val="24"/>
          <w:lang w:val="en"/>
        </w:rPr>
        <w:t>3</w:t>
      </w:r>
      <w:r w:rsidRPr="00F06A71">
        <w:rPr>
          <w:rFonts w:eastAsia="Times New Roman" w:cs="Arial"/>
          <w:szCs w:val="24"/>
          <w:lang w:val="en"/>
        </w:rPr>
        <w:t xml:space="preserve">, schools are </w:t>
      </w:r>
      <w:r w:rsidRPr="00F06A71">
        <w:rPr>
          <w:rFonts w:eastAsia="Times New Roman" w:cs="Arial"/>
          <w:b/>
          <w:bCs/>
          <w:szCs w:val="24"/>
          <w:lang w:val="en"/>
        </w:rPr>
        <w:t>responsible for testing students</w:t>
      </w:r>
      <w:r w:rsidRPr="00F06A71">
        <w:rPr>
          <w:rFonts w:eastAsia="Times New Roman" w:cs="Arial"/>
          <w:szCs w:val="24"/>
          <w:lang w:val="en"/>
        </w:rPr>
        <w:t xml:space="preserve"> who transfer in either during the </w:t>
      </w:r>
      <w:r w:rsidRPr="00F06A71">
        <w:rPr>
          <w:rFonts w:eastAsia="Times New Roman" w:cs="Arial"/>
          <w:i/>
          <w:iCs/>
          <w:szCs w:val="24"/>
          <w:lang w:val="en"/>
        </w:rPr>
        <w:t xml:space="preserve">beginning grace period or </w:t>
      </w:r>
      <w:r w:rsidRPr="00F06A71">
        <w:rPr>
          <w:rFonts w:eastAsia="Times New Roman" w:cs="Arial"/>
          <w:iCs/>
          <w:szCs w:val="24"/>
          <w:lang w:val="en"/>
        </w:rPr>
        <w:t>during the</w:t>
      </w:r>
      <w:r w:rsidRPr="00F06A71">
        <w:rPr>
          <w:rFonts w:eastAsia="Times New Roman" w:cs="Arial"/>
          <w:i/>
          <w:iCs/>
          <w:szCs w:val="24"/>
          <w:lang w:val="en"/>
        </w:rPr>
        <w:t xml:space="preserve"> Accountability Testing Window</w:t>
      </w:r>
      <w:r w:rsidRPr="00F06A71">
        <w:rPr>
          <w:rFonts w:eastAsia="Times New Roman" w:cs="Arial"/>
          <w:szCs w:val="24"/>
          <w:lang w:val="en"/>
        </w:rPr>
        <w:t xml:space="preserve">. These </w:t>
      </w:r>
      <w:r w:rsidRPr="00F06A71">
        <w:rPr>
          <w:rFonts w:eastAsia="Times New Roman" w:cs="Arial"/>
          <w:szCs w:val="24"/>
          <w:lang w:val="en"/>
        </w:rPr>
        <w:lastRenderedPageBreak/>
        <w:t xml:space="preserve">students </w:t>
      </w:r>
      <w:r w:rsidRPr="00F06A71">
        <w:rPr>
          <w:rFonts w:eastAsia="Times New Roman" w:cs="Arial"/>
          <w:b/>
          <w:bCs/>
          <w:szCs w:val="24"/>
          <w:lang w:val="en"/>
        </w:rPr>
        <w:t>will be included</w:t>
      </w:r>
      <w:r w:rsidRPr="00F06A71">
        <w:rPr>
          <w:rFonts w:eastAsia="Times New Roman" w:cs="Arial"/>
          <w:szCs w:val="24"/>
          <w:lang w:val="en"/>
        </w:rPr>
        <w:t xml:space="preserve"> in the enrolled count (i.e., included in the participation rate denominator). </w:t>
      </w:r>
    </w:p>
    <w:p w14:paraId="5722B0EF" w14:textId="6D808ABA" w:rsidR="00606068" w:rsidRPr="00042E6F" w:rsidRDefault="00606068" w:rsidP="007A6CB2">
      <w:pPr>
        <w:spacing w:after="0" w:line="240" w:lineRule="auto"/>
        <w:rPr>
          <w:lang w:val="en"/>
        </w:rPr>
      </w:pPr>
      <w:r w:rsidRPr="00042E6F">
        <w:rPr>
          <w:lang w:val="en"/>
        </w:rPr>
        <w:t xml:space="preserve">However, schools are </w:t>
      </w:r>
      <w:r w:rsidRPr="00042E6F">
        <w:rPr>
          <w:b/>
          <w:bCs/>
          <w:lang w:val="en"/>
        </w:rPr>
        <w:t>not responsible for testing students</w:t>
      </w:r>
      <w:r w:rsidRPr="00042E6F">
        <w:rPr>
          <w:lang w:val="en"/>
        </w:rPr>
        <w:t xml:space="preserve"> who transfer in during the ending</w:t>
      </w:r>
      <w:r w:rsidR="00111FC3">
        <w:rPr>
          <w:lang w:val="en"/>
        </w:rPr>
        <w:t xml:space="preserve"> </w:t>
      </w:r>
      <w:r w:rsidRPr="00042E6F">
        <w:rPr>
          <w:lang w:val="en"/>
        </w:rPr>
        <w:t xml:space="preserve">grace period. These students </w:t>
      </w:r>
      <w:r w:rsidRPr="00042E6F">
        <w:rPr>
          <w:b/>
          <w:bCs/>
          <w:lang w:val="en"/>
        </w:rPr>
        <w:t>will not be included</w:t>
      </w:r>
      <w:r w:rsidRPr="00042E6F">
        <w:rPr>
          <w:lang w:val="en"/>
        </w:rPr>
        <w:t xml:space="preserve"> in the enrolled count if they were not tested (i.e., not included in the participation rate denominator).</w:t>
      </w:r>
    </w:p>
    <w:p w14:paraId="12D5CC26" w14:textId="77777777" w:rsidR="009F0BEE" w:rsidRPr="00E4141E" w:rsidRDefault="00606068" w:rsidP="007A6CB2">
      <w:pPr>
        <w:pStyle w:val="Heading6"/>
        <w:shd w:val="clear" w:color="auto" w:fill="E6E6E6"/>
        <w:rPr>
          <w:rStyle w:val="Heading4Char"/>
          <w:rFonts w:eastAsiaTheme="minorHAnsi"/>
          <w:b/>
          <w:bCs/>
          <w:sz w:val="24"/>
          <w:szCs w:val="22"/>
        </w:rPr>
      </w:pPr>
      <w:r w:rsidRPr="009F0BEE">
        <w:rPr>
          <w:rStyle w:val="Heading4Char"/>
          <w:rFonts w:eastAsiaTheme="minorHAnsi"/>
          <w:b/>
          <w:bCs/>
          <w:sz w:val="24"/>
          <w:szCs w:val="22"/>
        </w:rPr>
        <w:t xml:space="preserve">Transfer </w:t>
      </w:r>
      <w:r w:rsidRPr="007A6CB2">
        <w:rPr>
          <w:rStyle w:val="Heading4Char"/>
          <w:rFonts w:eastAsiaTheme="minorHAnsi"/>
          <w:b/>
          <w:bCs/>
          <w:sz w:val="24"/>
          <w:szCs w:val="22"/>
        </w:rPr>
        <w:t>Out</w:t>
      </w:r>
    </w:p>
    <w:p w14:paraId="0F135134" w14:textId="5B6A29E3" w:rsidR="00606068" w:rsidRPr="009F0BEE" w:rsidRDefault="00606068" w:rsidP="007A6CB2">
      <w:pPr>
        <w:spacing w:before="240" w:line="240" w:lineRule="auto"/>
        <w:rPr>
          <w:lang w:val="en"/>
        </w:rPr>
      </w:pPr>
      <w:r w:rsidRPr="009F0BEE">
        <w:rPr>
          <w:lang w:val="en"/>
        </w:rPr>
        <w:t xml:space="preserve">Still referencing the preceding diagram, schools are </w:t>
      </w:r>
      <w:r w:rsidRPr="009F0BEE">
        <w:rPr>
          <w:b/>
          <w:bCs/>
          <w:lang w:val="en"/>
        </w:rPr>
        <w:t>not responsible for testing students</w:t>
      </w:r>
      <w:r w:rsidRPr="009F0BEE">
        <w:rPr>
          <w:lang w:val="en"/>
        </w:rPr>
        <w:t xml:space="preserve"> who transfer out during the </w:t>
      </w:r>
      <w:r w:rsidRPr="009F0BEE">
        <w:rPr>
          <w:i/>
          <w:iCs/>
          <w:lang w:val="en"/>
        </w:rPr>
        <w:t>beginning grace period</w:t>
      </w:r>
      <w:r w:rsidRPr="009F0BEE">
        <w:rPr>
          <w:lang w:val="en"/>
        </w:rPr>
        <w:t xml:space="preserve">. These students </w:t>
      </w:r>
      <w:r w:rsidRPr="009F0BEE">
        <w:rPr>
          <w:b/>
          <w:bCs/>
          <w:lang w:val="en"/>
        </w:rPr>
        <w:t>will not be included</w:t>
      </w:r>
      <w:r w:rsidRPr="009F0BEE">
        <w:rPr>
          <w:lang w:val="en"/>
        </w:rPr>
        <w:t xml:space="preserve"> in the enrolled count (i.e., not included in the participation rate denominator) if they were not tested. </w:t>
      </w:r>
    </w:p>
    <w:p w14:paraId="731EF4F4" w14:textId="5E0050B7" w:rsidR="00606068" w:rsidRPr="00042E6F" w:rsidRDefault="00606068" w:rsidP="007A6CB2">
      <w:pPr>
        <w:shd w:val="clear" w:color="auto" w:fill="FFFFFF"/>
        <w:spacing w:before="240" w:line="240" w:lineRule="auto"/>
        <w:rPr>
          <w:i/>
          <w:lang w:val="en"/>
        </w:rPr>
      </w:pPr>
      <w:r w:rsidRPr="00042E6F">
        <w:rPr>
          <w:rFonts w:eastAsia="Times New Roman" w:cs="Arial"/>
          <w:szCs w:val="24"/>
          <w:lang w:val="en"/>
        </w:rPr>
        <w:t>However, schools are</w:t>
      </w:r>
      <w:r w:rsidRPr="00042E6F">
        <w:rPr>
          <w:rFonts w:eastAsia="Times New Roman" w:cs="Arial"/>
          <w:b/>
          <w:bCs/>
          <w:szCs w:val="24"/>
          <w:lang w:val="en"/>
        </w:rPr>
        <w:t xml:space="preserve"> responsible for testing students</w:t>
      </w:r>
      <w:r w:rsidRPr="00042E6F">
        <w:rPr>
          <w:rFonts w:eastAsia="Times New Roman" w:cs="Arial"/>
          <w:szCs w:val="24"/>
          <w:lang w:val="en"/>
        </w:rPr>
        <w:t xml:space="preserve"> who transfer out either during the </w:t>
      </w:r>
      <w:r w:rsidRPr="00042E6F">
        <w:rPr>
          <w:rFonts w:eastAsia="Times New Roman" w:cs="Arial"/>
          <w:i/>
          <w:iCs/>
          <w:szCs w:val="24"/>
          <w:lang w:val="en"/>
        </w:rPr>
        <w:t>Accountability Testing Window</w:t>
      </w:r>
      <w:r w:rsidRPr="00042E6F">
        <w:rPr>
          <w:rFonts w:eastAsia="Times New Roman" w:cs="Arial"/>
          <w:szCs w:val="24"/>
          <w:lang w:val="en"/>
        </w:rPr>
        <w:t xml:space="preserve"> or during the </w:t>
      </w:r>
      <w:r w:rsidRPr="00042E6F">
        <w:rPr>
          <w:rFonts w:eastAsia="Times New Roman" w:cs="Arial"/>
          <w:i/>
          <w:iCs/>
          <w:szCs w:val="24"/>
          <w:lang w:val="en"/>
        </w:rPr>
        <w:t>ending grace period</w:t>
      </w:r>
      <w:r w:rsidRPr="00042E6F">
        <w:rPr>
          <w:rFonts w:eastAsia="Times New Roman" w:cs="Arial"/>
          <w:szCs w:val="24"/>
          <w:lang w:val="en"/>
        </w:rPr>
        <w:t xml:space="preserve">. These students </w:t>
      </w:r>
      <w:r w:rsidRPr="00042E6F">
        <w:rPr>
          <w:rFonts w:eastAsia="Times New Roman" w:cs="Arial"/>
          <w:b/>
          <w:bCs/>
          <w:szCs w:val="24"/>
          <w:lang w:val="en"/>
        </w:rPr>
        <w:t>will be included</w:t>
      </w:r>
      <w:r w:rsidRPr="00042E6F">
        <w:rPr>
          <w:rFonts w:eastAsia="Times New Roman" w:cs="Arial"/>
          <w:szCs w:val="24"/>
          <w:lang w:val="en"/>
        </w:rPr>
        <w:t xml:space="preserve"> in the enrolled count (i.e., included in the participation rate denominator), whether or not they were tested.</w:t>
      </w:r>
      <w:r w:rsidRPr="00042E6F">
        <w:rPr>
          <w:i/>
          <w:lang w:val="en"/>
        </w:rPr>
        <w:t xml:space="preserve"> </w:t>
      </w:r>
    </w:p>
    <w:p w14:paraId="6195C0BF" w14:textId="39085287" w:rsidR="007257E4" w:rsidRDefault="00606068" w:rsidP="009F0BEE">
      <w:pPr>
        <w:spacing w:line="240" w:lineRule="auto"/>
        <w:rPr>
          <w:rFonts w:cs="Arial"/>
          <w:szCs w:val="24"/>
        </w:rPr>
      </w:pPr>
      <w:r w:rsidRPr="00042E6F">
        <w:rPr>
          <w:rFonts w:cs="Arial"/>
          <w:szCs w:val="24"/>
        </w:rPr>
        <w:t xml:space="preserve">Table </w:t>
      </w:r>
      <w:r w:rsidR="00A236E4">
        <w:rPr>
          <w:rFonts w:cs="Arial"/>
          <w:szCs w:val="24"/>
        </w:rPr>
        <w:t>1</w:t>
      </w:r>
      <w:r w:rsidRPr="00042E6F">
        <w:rPr>
          <w:rFonts w:cs="Arial"/>
          <w:szCs w:val="24"/>
        </w:rPr>
        <w:t xml:space="preserve"> </w:t>
      </w:r>
      <w:r w:rsidR="009210F6">
        <w:rPr>
          <w:rFonts w:cs="Arial"/>
          <w:szCs w:val="24"/>
        </w:rPr>
        <w:t>below</w:t>
      </w:r>
      <w:r w:rsidR="00A236E4">
        <w:rPr>
          <w:rFonts w:cs="Arial"/>
          <w:szCs w:val="24"/>
        </w:rPr>
        <w:t xml:space="preserve"> includes</w:t>
      </w:r>
      <w:r w:rsidRPr="00042E6F">
        <w:rPr>
          <w:rFonts w:cs="Arial"/>
          <w:szCs w:val="24"/>
        </w:rPr>
        <w:t xml:space="preserve"> scenarios </w:t>
      </w:r>
      <w:r w:rsidR="007257E4">
        <w:rPr>
          <w:rFonts w:cs="Arial"/>
          <w:szCs w:val="24"/>
        </w:rPr>
        <w:t>to help explain when</w:t>
      </w:r>
      <w:r w:rsidRPr="00042E6F">
        <w:rPr>
          <w:rFonts w:cs="Arial"/>
          <w:szCs w:val="24"/>
        </w:rPr>
        <w:t xml:space="preserve"> students are included or excluded from the participation rate calculations. It also identifies which school is held responsible when a student transfers.</w:t>
      </w:r>
      <w:r w:rsidR="0028015C">
        <w:rPr>
          <w:rFonts w:cs="Arial"/>
          <w:szCs w:val="24"/>
        </w:rPr>
        <w:t xml:space="preserve"> </w:t>
      </w:r>
    </w:p>
    <w:p w14:paraId="4A511E22" w14:textId="75DF6EC7" w:rsidR="00606068" w:rsidRPr="00042E6F" w:rsidRDefault="00606068" w:rsidP="009F0BEE">
      <w:pPr>
        <w:spacing w:after="0" w:line="240" w:lineRule="auto"/>
        <w:rPr>
          <w:rFonts w:cs="Arial"/>
          <w:b/>
          <w:szCs w:val="24"/>
        </w:rPr>
      </w:pPr>
      <w:r w:rsidRPr="00042E6F">
        <w:rPr>
          <w:rFonts w:cs="Arial"/>
          <w:b/>
          <w:szCs w:val="24"/>
        </w:rPr>
        <w:t xml:space="preserve">Table </w:t>
      </w:r>
      <w:r w:rsidR="007257E4">
        <w:rPr>
          <w:rFonts w:cs="Arial"/>
          <w:b/>
          <w:szCs w:val="24"/>
        </w:rPr>
        <w:t>1</w:t>
      </w:r>
      <w:r w:rsidR="00AB0DC3">
        <w:rPr>
          <w:rFonts w:cs="Arial"/>
          <w:b/>
          <w:szCs w:val="24"/>
        </w:rPr>
        <w:t>: S</w:t>
      </w:r>
      <w:r w:rsidR="002C4315">
        <w:rPr>
          <w:rFonts w:cs="Arial"/>
          <w:b/>
          <w:szCs w:val="24"/>
        </w:rPr>
        <w:t>cenarios of When Students are Included or Excluded from the Participation Rate</w:t>
      </w:r>
    </w:p>
    <w:tbl>
      <w:tblPr>
        <w:tblStyle w:val="TableGrid12"/>
        <w:tblW w:w="9990" w:type="dxa"/>
        <w:tblLook w:val="04A0" w:firstRow="1" w:lastRow="0" w:firstColumn="1" w:lastColumn="0" w:noHBand="0" w:noVBand="1"/>
        <w:tblDescription w:val="Scenarios of When Students are Included or Excluded from the Participation Rate "/>
      </w:tblPr>
      <w:tblGrid>
        <w:gridCol w:w="1305"/>
        <w:gridCol w:w="2951"/>
        <w:gridCol w:w="1973"/>
        <w:gridCol w:w="3761"/>
      </w:tblGrid>
      <w:tr w:rsidR="00606068" w:rsidRPr="009C40E8" w14:paraId="5586A846" w14:textId="77777777" w:rsidTr="00BE7737">
        <w:trPr>
          <w:cantSplit/>
          <w:tblHeader/>
        </w:trPr>
        <w:tc>
          <w:tcPr>
            <w:tcW w:w="1305" w:type="dxa"/>
            <w:shd w:val="clear" w:color="auto" w:fill="FBE4D5" w:themeFill="accent2" w:themeFillTint="33"/>
            <w:vAlign w:val="center"/>
          </w:tcPr>
          <w:p w14:paraId="24FDCB74" w14:textId="77777777" w:rsidR="00606068" w:rsidRPr="009C40E8" w:rsidRDefault="00606068" w:rsidP="005F325B">
            <w:pPr>
              <w:spacing w:after="0" w:line="240" w:lineRule="auto"/>
              <w:jc w:val="center"/>
              <w:rPr>
                <w:rFonts w:cs="Arial"/>
                <w:b/>
                <w:bCs/>
              </w:rPr>
            </w:pPr>
            <w:r w:rsidRPr="009C40E8">
              <w:rPr>
                <w:rFonts w:cs="Arial"/>
                <w:b/>
                <w:bCs/>
              </w:rPr>
              <w:t>Example</w:t>
            </w:r>
          </w:p>
        </w:tc>
        <w:tc>
          <w:tcPr>
            <w:tcW w:w="2951" w:type="dxa"/>
            <w:shd w:val="clear" w:color="auto" w:fill="FBE4D5" w:themeFill="accent2" w:themeFillTint="33"/>
            <w:vAlign w:val="center"/>
          </w:tcPr>
          <w:p w14:paraId="3772F775" w14:textId="77777777" w:rsidR="00606068" w:rsidRPr="009C40E8" w:rsidRDefault="00606068" w:rsidP="005F325B">
            <w:pPr>
              <w:spacing w:after="0" w:line="240" w:lineRule="auto"/>
              <w:jc w:val="center"/>
              <w:rPr>
                <w:rFonts w:cs="Arial"/>
                <w:b/>
                <w:bCs/>
              </w:rPr>
            </w:pPr>
            <w:r w:rsidRPr="009C40E8">
              <w:rPr>
                <w:rFonts w:cs="Arial"/>
                <w:b/>
                <w:bCs/>
              </w:rPr>
              <w:t>Jefferson City</w:t>
            </w:r>
          </w:p>
          <w:p w14:paraId="508C26EF" w14:textId="77777777" w:rsidR="00606068" w:rsidRPr="009C40E8" w:rsidRDefault="00606068" w:rsidP="005F325B">
            <w:pPr>
              <w:spacing w:after="0" w:line="240" w:lineRule="auto"/>
              <w:jc w:val="center"/>
              <w:rPr>
                <w:rFonts w:cs="Arial"/>
                <w:b/>
                <w:bCs/>
              </w:rPr>
            </w:pPr>
            <w:r w:rsidRPr="009C40E8">
              <w:rPr>
                <w:rFonts w:cs="Arial"/>
                <w:b/>
                <w:bCs/>
              </w:rPr>
              <w:t>Junior High (JCJH)</w:t>
            </w:r>
          </w:p>
        </w:tc>
        <w:tc>
          <w:tcPr>
            <w:tcW w:w="1973" w:type="dxa"/>
            <w:shd w:val="clear" w:color="auto" w:fill="FBE4D5" w:themeFill="accent2" w:themeFillTint="33"/>
            <w:vAlign w:val="center"/>
          </w:tcPr>
          <w:p w14:paraId="2BBE7A17" w14:textId="77777777" w:rsidR="00606068" w:rsidRPr="009C40E8" w:rsidRDefault="00606068" w:rsidP="005F325B">
            <w:pPr>
              <w:spacing w:after="0" w:line="240" w:lineRule="auto"/>
              <w:jc w:val="center"/>
              <w:rPr>
                <w:rFonts w:cs="Arial"/>
                <w:b/>
                <w:bCs/>
              </w:rPr>
            </w:pPr>
            <w:r w:rsidRPr="009C40E8">
              <w:rPr>
                <w:rFonts w:cs="Arial"/>
                <w:b/>
                <w:bCs/>
              </w:rPr>
              <w:t>Carson City Middle School (CCMS)</w:t>
            </w:r>
          </w:p>
        </w:tc>
        <w:tc>
          <w:tcPr>
            <w:tcW w:w="3761" w:type="dxa"/>
            <w:shd w:val="clear" w:color="auto" w:fill="FBE4D5" w:themeFill="accent2" w:themeFillTint="33"/>
            <w:vAlign w:val="center"/>
          </w:tcPr>
          <w:p w14:paraId="455E80F9" w14:textId="77777777" w:rsidR="00606068" w:rsidRPr="009C40E8" w:rsidRDefault="00606068" w:rsidP="005F325B">
            <w:pPr>
              <w:spacing w:after="0" w:line="240" w:lineRule="auto"/>
              <w:jc w:val="center"/>
              <w:rPr>
                <w:rFonts w:cs="Arial"/>
                <w:b/>
                <w:bCs/>
              </w:rPr>
            </w:pPr>
            <w:r w:rsidRPr="009C40E8">
              <w:rPr>
                <w:rFonts w:cs="Arial"/>
                <w:b/>
                <w:bCs/>
              </w:rPr>
              <w:t>Participation Rate Determination</w:t>
            </w:r>
          </w:p>
        </w:tc>
      </w:tr>
      <w:tr w:rsidR="00606068" w:rsidRPr="009C40E8" w14:paraId="58F65EE4" w14:textId="77777777" w:rsidTr="00BE7737">
        <w:trPr>
          <w:cantSplit/>
          <w:trHeight w:val="2322"/>
          <w:tblHeader/>
        </w:trPr>
        <w:tc>
          <w:tcPr>
            <w:tcW w:w="1305" w:type="dxa"/>
            <w:vAlign w:val="center"/>
          </w:tcPr>
          <w:p w14:paraId="29F25AC6" w14:textId="77777777" w:rsidR="00606068" w:rsidRPr="009C40E8" w:rsidRDefault="00606068" w:rsidP="005F325B">
            <w:pPr>
              <w:spacing w:after="0" w:line="240" w:lineRule="auto"/>
              <w:jc w:val="center"/>
              <w:rPr>
                <w:rFonts w:cs="Arial"/>
              </w:rPr>
            </w:pPr>
            <w:r w:rsidRPr="009C40E8">
              <w:rPr>
                <w:rFonts w:cs="Arial"/>
              </w:rPr>
              <w:t>1</w:t>
            </w:r>
          </w:p>
        </w:tc>
        <w:tc>
          <w:tcPr>
            <w:tcW w:w="2951" w:type="dxa"/>
            <w:vAlign w:val="center"/>
          </w:tcPr>
          <w:p w14:paraId="5191337F" w14:textId="77777777" w:rsidR="00606068" w:rsidRPr="009C40E8" w:rsidRDefault="00606068" w:rsidP="005F325B">
            <w:pPr>
              <w:spacing w:after="0" w:line="240" w:lineRule="auto"/>
              <w:jc w:val="center"/>
              <w:rPr>
                <w:rFonts w:cs="Arial"/>
                <w:b/>
              </w:rPr>
            </w:pPr>
            <w:r w:rsidRPr="009C40E8">
              <w:rPr>
                <w:rFonts w:cs="Arial"/>
              </w:rPr>
              <w:t>Student exits during the beginning grace period and never enrolls at another school. The student has not yet taken any of the Smarter Balanced Summative Assessments.</w:t>
            </w:r>
          </w:p>
        </w:tc>
        <w:tc>
          <w:tcPr>
            <w:tcW w:w="1973" w:type="dxa"/>
            <w:vAlign w:val="center"/>
          </w:tcPr>
          <w:p w14:paraId="4A71799C" w14:textId="77777777" w:rsidR="00606068" w:rsidRPr="009C40E8" w:rsidRDefault="00606068" w:rsidP="005F325B">
            <w:pPr>
              <w:spacing w:after="0" w:line="240" w:lineRule="auto"/>
              <w:jc w:val="center"/>
              <w:rPr>
                <w:rFonts w:cs="Arial"/>
              </w:rPr>
            </w:pPr>
            <w:r w:rsidRPr="009C40E8">
              <w:rPr>
                <w:rFonts w:cs="Arial"/>
              </w:rPr>
              <w:t>(Does Not Enroll)</w:t>
            </w:r>
          </w:p>
        </w:tc>
        <w:tc>
          <w:tcPr>
            <w:tcW w:w="3761" w:type="dxa"/>
            <w:vAlign w:val="center"/>
          </w:tcPr>
          <w:p w14:paraId="7E5333C7" w14:textId="77777777" w:rsidR="00606068" w:rsidRPr="009C40E8" w:rsidRDefault="00606068" w:rsidP="005F325B">
            <w:pPr>
              <w:spacing w:after="0" w:line="240" w:lineRule="auto"/>
              <w:jc w:val="center"/>
              <w:rPr>
                <w:rFonts w:cs="Arial"/>
              </w:rPr>
            </w:pPr>
            <w:r w:rsidRPr="009C40E8">
              <w:rPr>
                <w:rFonts w:cs="Arial"/>
              </w:rPr>
              <w:t xml:space="preserve">Due to the grace period applied at the beginning of testing, the student </w:t>
            </w:r>
            <w:r w:rsidRPr="00251FE5">
              <w:rPr>
                <w:rFonts w:cs="Arial"/>
                <w:b/>
                <w:bCs/>
              </w:rPr>
              <w:t>will not be included</w:t>
            </w:r>
            <w:r w:rsidRPr="009C40E8">
              <w:rPr>
                <w:rFonts w:cs="Arial"/>
              </w:rPr>
              <w:t xml:space="preserve"> in JCJH’s participation rate (neither in the denominator nor the numerator).</w:t>
            </w:r>
          </w:p>
        </w:tc>
      </w:tr>
      <w:tr w:rsidR="005F325B" w:rsidRPr="009C40E8" w14:paraId="7D86D3C5" w14:textId="77777777" w:rsidTr="00BE7737">
        <w:trPr>
          <w:cantSplit/>
          <w:trHeight w:val="2322"/>
          <w:tblHeader/>
        </w:trPr>
        <w:tc>
          <w:tcPr>
            <w:tcW w:w="1305" w:type="dxa"/>
            <w:vAlign w:val="center"/>
          </w:tcPr>
          <w:p w14:paraId="51F170D1" w14:textId="06C4CC89" w:rsidR="005F325B" w:rsidRPr="009C40E8" w:rsidRDefault="005F325B" w:rsidP="005F325B">
            <w:pPr>
              <w:spacing w:after="0" w:line="240" w:lineRule="auto"/>
              <w:jc w:val="center"/>
              <w:rPr>
                <w:rFonts w:cs="Arial"/>
              </w:rPr>
            </w:pPr>
            <w:r w:rsidRPr="009C40E8">
              <w:rPr>
                <w:rFonts w:cs="Arial"/>
              </w:rPr>
              <w:t>2</w:t>
            </w:r>
          </w:p>
        </w:tc>
        <w:tc>
          <w:tcPr>
            <w:tcW w:w="2951" w:type="dxa"/>
            <w:vAlign w:val="center"/>
          </w:tcPr>
          <w:p w14:paraId="3681D4DF" w14:textId="46E768A1" w:rsidR="005F325B" w:rsidRPr="009C40E8" w:rsidRDefault="005F325B" w:rsidP="005F325B">
            <w:pPr>
              <w:spacing w:after="0" w:line="240" w:lineRule="auto"/>
              <w:jc w:val="center"/>
              <w:rPr>
                <w:rFonts w:cs="Arial"/>
              </w:rPr>
            </w:pPr>
            <w:r w:rsidRPr="009C40E8">
              <w:rPr>
                <w:rFonts w:cs="Arial"/>
              </w:rPr>
              <w:t xml:space="preserve">Student exits </w:t>
            </w:r>
            <w:r w:rsidRPr="009C40E8">
              <w:rPr>
                <w:rFonts w:cs="Arial"/>
                <w:bCs/>
              </w:rPr>
              <w:t>during the accountability testing window</w:t>
            </w:r>
            <w:r w:rsidRPr="009C40E8">
              <w:rPr>
                <w:rFonts w:cs="Arial"/>
              </w:rPr>
              <w:t xml:space="preserve"> and never enrolls at another school. The student has not yet taken any of the Smarter Balanced Summative Assessments.</w:t>
            </w:r>
          </w:p>
        </w:tc>
        <w:tc>
          <w:tcPr>
            <w:tcW w:w="1973" w:type="dxa"/>
            <w:vAlign w:val="center"/>
          </w:tcPr>
          <w:p w14:paraId="2DD04BC6" w14:textId="36A5BF8E" w:rsidR="005F325B" w:rsidRPr="009C40E8" w:rsidRDefault="005F325B" w:rsidP="005F325B">
            <w:pPr>
              <w:spacing w:after="0" w:line="240" w:lineRule="auto"/>
              <w:jc w:val="center"/>
              <w:rPr>
                <w:rFonts w:cs="Arial"/>
              </w:rPr>
            </w:pPr>
            <w:r w:rsidRPr="009C40E8">
              <w:rPr>
                <w:rFonts w:cs="Arial"/>
              </w:rPr>
              <w:t>(Does Not Enroll)</w:t>
            </w:r>
          </w:p>
        </w:tc>
        <w:tc>
          <w:tcPr>
            <w:tcW w:w="3761" w:type="dxa"/>
            <w:vAlign w:val="center"/>
          </w:tcPr>
          <w:p w14:paraId="2AF7BFD3" w14:textId="0FB286FA" w:rsidR="005F325B" w:rsidRPr="009C40E8" w:rsidRDefault="005F325B" w:rsidP="005F325B">
            <w:pPr>
              <w:spacing w:after="0" w:line="240" w:lineRule="auto"/>
              <w:jc w:val="center"/>
              <w:rPr>
                <w:rFonts w:cs="Arial"/>
              </w:rPr>
            </w:pPr>
            <w:r w:rsidRPr="009C40E8">
              <w:rPr>
                <w:rFonts w:cs="Arial"/>
              </w:rPr>
              <w:t xml:space="preserve">Because the student exited JCJH </w:t>
            </w:r>
            <w:r w:rsidRPr="009C40E8">
              <w:rPr>
                <w:rFonts w:cs="Arial"/>
                <w:iCs/>
              </w:rPr>
              <w:t>during the accountability testing window and never enrolled in another school,</w:t>
            </w:r>
            <w:r w:rsidRPr="009C40E8">
              <w:rPr>
                <w:rFonts w:cs="Arial"/>
              </w:rPr>
              <w:t xml:space="preserve"> the student </w:t>
            </w:r>
            <w:r w:rsidRPr="00251FE5">
              <w:rPr>
                <w:rFonts w:cs="Arial"/>
                <w:b/>
                <w:bCs/>
              </w:rPr>
              <w:t>will be included</w:t>
            </w:r>
            <w:r w:rsidRPr="009C40E8">
              <w:rPr>
                <w:rFonts w:cs="Arial"/>
              </w:rPr>
              <w:t xml:space="preserve"> in JCJH’s denominator for both the ELA and mathematics participation rates. However, the student </w:t>
            </w:r>
            <w:r w:rsidRPr="00251FE5">
              <w:rPr>
                <w:rFonts w:cs="Arial"/>
                <w:b/>
                <w:bCs/>
              </w:rPr>
              <w:t>will not be included</w:t>
            </w:r>
            <w:r w:rsidRPr="009C40E8">
              <w:rPr>
                <w:rFonts w:cs="Arial"/>
              </w:rPr>
              <w:t xml:space="preserve"> in the numerator since the student did not participate in the assessments.</w:t>
            </w:r>
          </w:p>
        </w:tc>
      </w:tr>
    </w:tbl>
    <w:p w14:paraId="4C9EBF5F" w14:textId="05088F37" w:rsidR="009F0BEE" w:rsidRDefault="009F0BEE" w:rsidP="009F0BEE">
      <w:pPr>
        <w:spacing w:after="0" w:line="240" w:lineRule="auto"/>
      </w:pPr>
      <w:r w:rsidRPr="00042E6F">
        <w:rPr>
          <w:rFonts w:cs="Arial"/>
          <w:b/>
          <w:szCs w:val="24"/>
        </w:rPr>
        <w:lastRenderedPageBreak/>
        <w:t xml:space="preserve">Table </w:t>
      </w:r>
      <w:r>
        <w:rPr>
          <w:rFonts w:cs="Arial"/>
          <w:b/>
          <w:szCs w:val="24"/>
        </w:rPr>
        <w:t>1: Scenarios of When Students are Included or Excluded from the Participation Rate (Cont.)</w:t>
      </w:r>
    </w:p>
    <w:tbl>
      <w:tblPr>
        <w:tblStyle w:val="TableGrid12"/>
        <w:tblW w:w="9990" w:type="dxa"/>
        <w:tblLook w:val="04A0" w:firstRow="1" w:lastRow="0" w:firstColumn="1" w:lastColumn="0" w:noHBand="0" w:noVBand="1"/>
        <w:tblDescription w:val="Scenarios of When Students are Included or Excluded from the Participation Rate (Cont.)"/>
      </w:tblPr>
      <w:tblGrid>
        <w:gridCol w:w="1305"/>
        <w:gridCol w:w="2961"/>
        <w:gridCol w:w="1963"/>
        <w:gridCol w:w="3761"/>
      </w:tblGrid>
      <w:tr w:rsidR="009F0BEE" w:rsidRPr="00042E6F" w14:paraId="4184EB2F" w14:textId="77777777" w:rsidTr="00BE7737">
        <w:trPr>
          <w:cantSplit/>
          <w:trHeight w:val="999"/>
          <w:tblHeader/>
        </w:trPr>
        <w:tc>
          <w:tcPr>
            <w:tcW w:w="1305" w:type="dxa"/>
            <w:shd w:val="clear" w:color="auto" w:fill="FBE4D5" w:themeFill="accent2" w:themeFillTint="33"/>
            <w:vAlign w:val="center"/>
          </w:tcPr>
          <w:p w14:paraId="500C9998" w14:textId="6054F07D" w:rsidR="009F0BEE" w:rsidRPr="009C40E8" w:rsidRDefault="009F0BEE" w:rsidP="005F325B">
            <w:pPr>
              <w:spacing w:after="0" w:line="240" w:lineRule="auto"/>
              <w:jc w:val="center"/>
              <w:rPr>
                <w:rFonts w:cs="Arial"/>
              </w:rPr>
            </w:pPr>
            <w:r w:rsidRPr="009C40E8">
              <w:rPr>
                <w:rFonts w:cs="Arial"/>
                <w:b/>
                <w:bCs/>
              </w:rPr>
              <w:t>Example</w:t>
            </w:r>
          </w:p>
        </w:tc>
        <w:tc>
          <w:tcPr>
            <w:tcW w:w="2961" w:type="dxa"/>
            <w:shd w:val="clear" w:color="auto" w:fill="FBE4D5" w:themeFill="accent2" w:themeFillTint="33"/>
            <w:vAlign w:val="center"/>
          </w:tcPr>
          <w:p w14:paraId="359AE326" w14:textId="77777777" w:rsidR="009F0BEE" w:rsidRPr="009C40E8" w:rsidRDefault="009F0BEE" w:rsidP="005F325B">
            <w:pPr>
              <w:spacing w:after="0" w:line="240" w:lineRule="auto"/>
              <w:jc w:val="center"/>
              <w:rPr>
                <w:rFonts w:cs="Arial"/>
                <w:b/>
                <w:bCs/>
              </w:rPr>
            </w:pPr>
            <w:r w:rsidRPr="009C40E8">
              <w:rPr>
                <w:rFonts w:cs="Arial"/>
                <w:b/>
                <w:bCs/>
              </w:rPr>
              <w:t>Jefferson City</w:t>
            </w:r>
          </w:p>
          <w:p w14:paraId="0E6D2DAB" w14:textId="1208E653" w:rsidR="009F0BEE" w:rsidRPr="009C40E8" w:rsidRDefault="009F0BEE" w:rsidP="005F325B">
            <w:pPr>
              <w:spacing w:after="0" w:line="240" w:lineRule="auto"/>
              <w:jc w:val="center"/>
              <w:rPr>
                <w:rFonts w:cs="Arial"/>
              </w:rPr>
            </w:pPr>
            <w:r w:rsidRPr="009C40E8">
              <w:rPr>
                <w:rFonts w:cs="Arial"/>
                <w:b/>
                <w:bCs/>
              </w:rPr>
              <w:t>Junior High (JCJH)</w:t>
            </w:r>
          </w:p>
        </w:tc>
        <w:tc>
          <w:tcPr>
            <w:tcW w:w="1963" w:type="dxa"/>
            <w:shd w:val="clear" w:color="auto" w:fill="FBE4D5" w:themeFill="accent2" w:themeFillTint="33"/>
            <w:vAlign w:val="center"/>
          </w:tcPr>
          <w:p w14:paraId="0D7DBD9C" w14:textId="7A78B67F" w:rsidR="009F0BEE" w:rsidRPr="009C40E8" w:rsidRDefault="009F0BEE" w:rsidP="005F325B">
            <w:pPr>
              <w:spacing w:after="0" w:line="240" w:lineRule="auto"/>
              <w:jc w:val="center"/>
              <w:rPr>
                <w:rFonts w:cs="Arial"/>
              </w:rPr>
            </w:pPr>
            <w:r w:rsidRPr="009C40E8">
              <w:rPr>
                <w:rFonts w:cs="Arial"/>
                <w:b/>
                <w:bCs/>
              </w:rPr>
              <w:t>Carson City Middle School (CCMS)</w:t>
            </w:r>
          </w:p>
        </w:tc>
        <w:tc>
          <w:tcPr>
            <w:tcW w:w="3761" w:type="dxa"/>
            <w:shd w:val="clear" w:color="auto" w:fill="FBE4D5" w:themeFill="accent2" w:themeFillTint="33"/>
            <w:vAlign w:val="center"/>
          </w:tcPr>
          <w:p w14:paraId="2BDFBDE6" w14:textId="03FE16C2" w:rsidR="009F0BEE" w:rsidRPr="009C40E8" w:rsidRDefault="009F0BEE" w:rsidP="005F325B">
            <w:pPr>
              <w:spacing w:after="0" w:line="240" w:lineRule="auto"/>
              <w:jc w:val="center"/>
              <w:rPr>
                <w:rFonts w:cs="Arial"/>
              </w:rPr>
            </w:pPr>
            <w:r w:rsidRPr="009C40E8">
              <w:rPr>
                <w:rFonts w:cs="Arial"/>
                <w:b/>
                <w:bCs/>
              </w:rPr>
              <w:t>Participation Rate Determination</w:t>
            </w:r>
          </w:p>
        </w:tc>
      </w:tr>
      <w:tr w:rsidR="00606068" w:rsidRPr="00042E6F" w14:paraId="5F399975" w14:textId="77777777" w:rsidTr="00BE7737">
        <w:trPr>
          <w:cantSplit/>
          <w:trHeight w:val="4076"/>
          <w:tblHeader/>
        </w:trPr>
        <w:tc>
          <w:tcPr>
            <w:tcW w:w="1305" w:type="dxa"/>
          </w:tcPr>
          <w:p w14:paraId="2E4465D6" w14:textId="1336017C" w:rsidR="00606068" w:rsidRPr="009C40E8" w:rsidRDefault="00606068" w:rsidP="009E12A9">
            <w:pPr>
              <w:spacing w:after="0" w:line="240" w:lineRule="auto"/>
              <w:jc w:val="center"/>
              <w:rPr>
                <w:rFonts w:cs="Arial"/>
              </w:rPr>
            </w:pPr>
            <w:r w:rsidRPr="009C40E8">
              <w:rPr>
                <w:rFonts w:cs="Arial"/>
              </w:rPr>
              <w:t>3</w:t>
            </w:r>
          </w:p>
        </w:tc>
        <w:tc>
          <w:tcPr>
            <w:tcW w:w="2961" w:type="dxa"/>
          </w:tcPr>
          <w:p w14:paraId="11039E3C" w14:textId="77777777" w:rsidR="00606068" w:rsidRPr="009C40E8" w:rsidRDefault="00606068" w:rsidP="009E12A9">
            <w:pPr>
              <w:spacing w:after="0" w:line="240" w:lineRule="auto"/>
              <w:jc w:val="center"/>
              <w:rPr>
                <w:rFonts w:cs="Arial"/>
              </w:rPr>
            </w:pPr>
            <w:r w:rsidRPr="009C40E8">
              <w:rPr>
                <w:rFonts w:cs="Arial"/>
              </w:rPr>
              <w:t>Student completes the ELA PT but exits during the beginning grace period before completing the remaining Smarter Balanced Summative Assessments.</w:t>
            </w:r>
          </w:p>
        </w:tc>
        <w:tc>
          <w:tcPr>
            <w:tcW w:w="1963" w:type="dxa"/>
          </w:tcPr>
          <w:p w14:paraId="52DA0EF4" w14:textId="77777777" w:rsidR="00606068" w:rsidRPr="009C40E8" w:rsidRDefault="00606068" w:rsidP="009E12A9">
            <w:pPr>
              <w:spacing w:after="0" w:line="240" w:lineRule="auto"/>
              <w:jc w:val="center"/>
              <w:rPr>
                <w:rFonts w:cs="Arial"/>
              </w:rPr>
            </w:pPr>
            <w:r w:rsidRPr="009C40E8">
              <w:rPr>
                <w:rFonts w:cs="Arial"/>
              </w:rPr>
              <w:t>Student enrolls during the beginning grace period, completes the mathematics CAT and PT, but does not complete the ELA CAT.</w:t>
            </w:r>
          </w:p>
        </w:tc>
        <w:tc>
          <w:tcPr>
            <w:tcW w:w="3761" w:type="dxa"/>
          </w:tcPr>
          <w:p w14:paraId="127C9876" w14:textId="77777777" w:rsidR="00606068" w:rsidRPr="009C40E8" w:rsidRDefault="00606068" w:rsidP="009E12A9">
            <w:pPr>
              <w:spacing w:after="240" w:line="240" w:lineRule="auto"/>
              <w:jc w:val="center"/>
              <w:rPr>
                <w:rFonts w:cs="Arial"/>
              </w:rPr>
            </w:pPr>
            <w:r w:rsidRPr="009C40E8">
              <w:rPr>
                <w:rFonts w:cs="Arial"/>
              </w:rPr>
              <w:t>Because the student enrolled at CCMS during the beginning grace period, CCMS is responsible for administering the ELA CAT, mathematics CAT, and mathematics PT to the student.</w:t>
            </w:r>
          </w:p>
          <w:p w14:paraId="50F196F8" w14:textId="77777777" w:rsidR="00606068" w:rsidRPr="009C40E8" w:rsidRDefault="00606068" w:rsidP="009E12A9">
            <w:pPr>
              <w:spacing w:after="0" w:line="240" w:lineRule="auto"/>
              <w:jc w:val="center"/>
              <w:rPr>
                <w:rFonts w:cs="Arial"/>
              </w:rPr>
            </w:pPr>
            <w:r w:rsidRPr="009C40E8">
              <w:rPr>
                <w:rFonts w:cs="Arial"/>
              </w:rPr>
              <w:t xml:space="preserve">For the mathematics participation rate, the student </w:t>
            </w:r>
            <w:r w:rsidRPr="009C40E8">
              <w:rPr>
                <w:rFonts w:cs="Arial"/>
                <w:b/>
                <w:bCs/>
              </w:rPr>
              <w:t>will be</w:t>
            </w:r>
            <w:r w:rsidRPr="009C40E8">
              <w:rPr>
                <w:rFonts w:cs="Arial"/>
              </w:rPr>
              <w:t xml:space="preserve"> </w:t>
            </w:r>
            <w:r w:rsidRPr="003556CB">
              <w:rPr>
                <w:rFonts w:cs="Arial"/>
                <w:b/>
                <w:bCs/>
              </w:rPr>
              <w:t>included</w:t>
            </w:r>
            <w:r w:rsidRPr="009C40E8">
              <w:rPr>
                <w:rFonts w:cs="Arial"/>
              </w:rPr>
              <w:t xml:space="preserve"> in both the numerator and denominator for CCMS. For ELA participation, the student will be included </w:t>
            </w:r>
            <w:r w:rsidRPr="009C40E8">
              <w:rPr>
                <w:rFonts w:cs="Arial"/>
                <w:b/>
              </w:rPr>
              <w:t xml:space="preserve">only </w:t>
            </w:r>
            <w:r w:rsidRPr="009C40E8">
              <w:rPr>
                <w:rFonts w:cs="Arial"/>
              </w:rPr>
              <w:t xml:space="preserve">in the denominator because the ELA CAT was not completed. </w:t>
            </w:r>
          </w:p>
        </w:tc>
      </w:tr>
      <w:tr w:rsidR="00606068" w:rsidRPr="00042E6F" w14:paraId="7B314CBC" w14:textId="77777777" w:rsidTr="00BE7737">
        <w:trPr>
          <w:cantSplit/>
          <w:tblHeader/>
        </w:trPr>
        <w:tc>
          <w:tcPr>
            <w:tcW w:w="1305" w:type="dxa"/>
          </w:tcPr>
          <w:p w14:paraId="3FC116E3" w14:textId="77777777" w:rsidR="00606068" w:rsidRPr="009C40E8" w:rsidRDefault="00606068" w:rsidP="009E12A9">
            <w:pPr>
              <w:spacing w:after="0" w:line="240" w:lineRule="auto"/>
              <w:jc w:val="center"/>
              <w:rPr>
                <w:rFonts w:cs="Arial"/>
              </w:rPr>
            </w:pPr>
            <w:r w:rsidRPr="009C40E8">
              <w:rPr>
                <w:rFonts w:cs="Arial"/>
              </w:rPr>
              <w:t>4</w:t>
            </w:r>
          </w:p>
        </w:tc>
        <w:tc>
          <w:tcPr>
            <w:tcW w:w="2961" w:type="dxa"/>
          </w:tcPr>
          <w:p w14:paraId="6D97E631" w14:textId="77777777" w:rsidR="00606068" w:rsidRPr="009C40E8" w:rsidRDefault="00606068" w:rsidP="009E12A9">
            <w:pPr>
              <w:spacing w:after="0" w:line="240" w:lineRule="auto"/>
              <w:jc w:val="center"/>
              <w:rPr>
                <w:rFonts w:cs="Arial"/>
              </w:rPr>
            </w:pPr>
            <w:r w:rsidRPr="009C40E8">
              <w:rPr>
                <w:rFonts w:cs="Arial"/>
              </w:rPr>
              <w:t>Student completes the ELA CAT and PT, and mathematics CAT but exits during the accountability testing window before completing the mathematics PT.</w:t>
            </w:r>
          </w:p>
        </w:tc>
        <w:tc>
          <w:tcPr>
            <w:tcW w:w="1963" w:type="dxa"/>
          </w:tcPr>
          <w:p w14:paraId="7766DCEF" w14:textId="77777777" w:rsidR="00606068" w:rsidRPr="009C40E8" w:rsidRDefault="00606068" w:rsidP="009E12A9">
            <w:pPr>
              <w:spacing w:after="0" w:line="240" w:lineRule="auto"/>
              <w:jc w:val="center"/>
              <w:rPr>
                <w:rFonts w:cs="Arial"/>
              </w:rPr>
            </w:pPr>
            <w:r w:rsidRPr="009C40E8">
              <w:rPr>
                <w:rFonts w:cs="Arial"/>
              </w:rPr>
              <w:t>Student enrolls during the accountability testing window.</w:t>
            </w:r>
          </w:p>
        </w:tc>
        <w:tc>
          <w:tcPr>
            <w:tcW w:w="3761" w:type="dxa"/>
          </w:tcPr>
          <w:p w14:paraId="4036B5D5" w14:textId="77777777" w:rsidR="00606068" w:rsidRPr="009C40E8" w:rsidRDefault="00606068" w:rsidP="009E12A9">
            <w:pPr>
              <w:spacing w:after="240" w:line="240" w:lineRule="auto"/>
              <w:jc w:val="center"/>
              <w:rPr>
                <w:rFonts w:cs="Arial"/>
              </w:rPr>
            </w:pPr>
            <w:r w:rsidRPr="009C40E8">
              <w:rPr>
                <w:rFonts w:cs="Arial"/>
              </w:rPr>
              <w:t xml:space="preserve">Because the student completed the ELA CAT and PT at JCJH, the student </w:t>
            </w:r>
            <w:r w:rsidRPr="003556CB">
              <w:rPr>
                <w:rFonts w:cs="Arial"/>
                <w:b/>
                <w:bCs/>
              </w:rPr>
              <w:t>will be included</w:t>
            </w:r>
            <w:r w:rsidRPr="009C40E8">
              <w:rPr>
                <w:rFonts w:cs="Arial"/>
              </w:rPr>
              <w:t xml:space="preserve"> in JCJH’s ELA participation rate (in both the numerator and denominator).</w:t>
            </w:r>
          </w:p>
          <w:p w14:paraId="0DEA93B5" w14:textId="77777777" w:rsidR="00606068" w:rsidRPr="009C40E8" w:rsidRDefault="00606068" w:rsidP="009E12A9">
            <w:pPr>
              <w:spacing w:after="0" w:line="240" w:lineRule="auto"/>
              <w:jc w:val="center"/>
              <w:rPr>
                <w:rFonts w:cs="Arial"/>
              </w:rPr>
            </w:pPr>
            <w:r w:rsidRPr="009C40E8">
              <w:rPr>
                <w:rFonts w:cs="Arial"/>
              </w:rPr>
              <w:t xml:space="preserve">Because the student enrolled at CCMS during the accountability testing window, CCMS is responsible for administering the mathematics PT to the student. The student </w:t>
            </w:r>
            <w:r w:rsidRPr="009C40E8">
              <w:rPr>
                <w:rFonts w:cs="Arial"/>
                <w:b/>
                <w:bCs/>
              </w:rPr>
              <w:t>will be</w:t>
            </w:r>
            <w:r w:rsidRPr="009C40E8">
              <w:rPr>
                <w:rFonts w:cs="Arial"/>
              </w:rPr>
              <w:t xml:space="preserve"> </w:t>
            </w:r>
            <w:r w:rsidRPr="00530CE6">
              <w:rPr>
                <w:rFonts w:cs="Arial"/>
                <w:b/>
                <w:bCs/>
              </w:rPr>
              <w:t>included</w:t>
            </w:r>
            <w:r w:rsidRPr="009C40E8">
              <w:rPr>
                <w:rFonts w:cs="Arial"/>
              </w:rPr>
              <w:t xml:space="preserve"> in CCMS’s mathematics participation rate.</w:t>
            </w:r>
          </w:p>
        </w:tc>
      </w:tr>
      <w:tr w:rsidR="00606068" w:rsidRPr="00042E6F" w14:paraId="7DC30FB7" w14:textId="77777777" w:rsidTr="00BE7737">
        <w:trPr>
          <w:cantSplit/>
          <w:tblHeader/>
        </w:trPr>
        <w:tc>
          <w:tcPr>
            <w:tcW w:w="1305" w:type="dxa"/>
          </w:tcPr>
          <w:p w14:paraId="2D59BB2A" w14:textId="77777777" w:rsidR="00606068" w:rsidRPr="009C40E8" w:rsidRDefault="00606068" w:rsidP="009E12A9">
            <w:pPr>
              <w:spacing w:after="0" w:line="240" w:lineRule="auto"/>
              <w:jc w:val="center"/>
              <w:rPr>
                <w:rFonts w:cs="Arial"/>
              </w:rPr>
            </w:pPr>
            <w:r w:rsidRPr="009C40E8">
              <w:rPr>
                <w:rFonts w:cs="Arial"/>
              </w:rPr>
              <w:t>5</w:t>
            </w:r>
          </w:p>
        </w:tc>
        <w:tc>
          <w:tcPr>
            <w:tcW w:w="2961" w:type="dxa"/>
          </w:tcPr>
          <w:p w14:paraId="666DFF44" w14:textId="77777777" w:rsidR="00606068" w:rsidRPr="009C40E8" w:rsidRDefault="00606068" w:rsidP="009E12A9">
            <w:pPr>
              <w:spacing w:after="0" w:line="240" w:lineRule="auto"/>
              <w:jc w:val="center"/>
              <w:rPr>
                <w:rFonts w:cs="Arial"/>
              </w:rPr>
            </w:pPr>
            <w:r w:rsidRPr="009C40E8">
              <w:rPr>
                <w:rFonts w:cs="Arial"/>
              </w:rPr>
              <w:t>Student completes ELA CAT and PT, and mathematics CAT and PT, and exits during the accountability testing window.</w:t>
            </w:r>
          </w:p>
        </w:tc>
        <w:tc>
          <w:tcPr>
            <w:tcW w:w="1963" w:type="dxa"/>
          </w:tcPr>
          <w:p w14:paraId="24E6B8B5" w14:textId="77777777" w:rsidR="00606068" w:rsidRPr="009C40E8" w:rsidRDefault="00606068" w:rsidP="009E12A9">
            <w:pPr>
              <w:spacing w:after="0" w:line="240" w:lineRule="auto"/>
              <w:jc w:val="center"/>
              <w:rPr>
                <w:rFonts w:cs="Arial"/>
              </w:rPr>
            </w:pPr>
            <w:r w:rsidRPr="009C40E8">
              <w:rPr>
                <w:rFonts w:cs="Arial"/>
              </w:rPr>
              <w:t>Student enrolls during the accountability testing window.</w:t>
            </w:r>
          </w:p>
        </w:tc>
        <w:tc>
          <w:tcPr>
            <w:tcW w:w="3761" w:type="dxa"/>
          </w:tcPr>
          <w:p w14:paraId="4248CBE6" w14:textId="77777777" w:rsidR="00606068" w:rsidRPr="009C40E8" w:rsidRDefault="00606068" w:rsidP="009E12A9">
            <w:pPr>
              <w:spacing w:after="0" w:line="240" w:lineRule="auto"/>
              <w:jc w:val="center"/>
              <w:rPr>
                <w:rFonts w:cs="Arial"/>
              </w:rPr>
            </w:pPr>
            <w:r w:rsidRPr="009C40E8">
              <w:rPr>
                <w:rFonts w:cs="Arial"/>
              </w:rPr>
              <w:t xml:space="preserve">Because the student completed all Smarter Balanced Summative Assessments at JCJH, the student </w:t>
            </w:r>
            <w:r w:rsidRPr="00530CE6">
              <w:rPr>
                <w:rFonts w:cs="Arial"/>
                <w:b/>
                <w:bCs/>
              </w:rPr>
              <w:t>will be included</w:t>
            </w:r>
            <w:r w:rsidRPr="009C40E8">
              <w:rPr>
                <w:rFonts w:cs="Arial"/>
              </w:rPr>
              <w:t xml:space="preserve"> in JCJH’s ELA and mathematics participation rates (in both the numerator and denominator).</w:t>
            </w:r>
          </w:p>
        </w:tc>
      </w:tr>
    </w:tbl>
    <w:p w14:paraId="5C56C4ED" w14:textId="77777777" w:rsidR="009F0BEE" w:rsidRDefault="009F0BEE">
      <w:r>
        <w:br w:type="page"/>
      </w:r>
    </w:p>
    <w:p w14:paraId="78BFC3AE" w14:textId="42D90D55" w:rsidR="009F0BEE" w:rsidRDefault="009F0BEE" w:rsidP="009F0BEE">
      <w:pPr>
        <w:spacing w:after="0"/>
      </w:pPr>
      <w:r w:rsidRPr="00042E6F">
        <w:rPr>
          <w:rFonts w:cs="Arial"/>
          <w:b/>
          <w:szCs w:val="24"/>
        </w:rPr>
        <w:lastRenderedPageBreak/>
        <w:t xml:space="preserve">Table </w:t>
      </w:r>
      <w:r>
        <w:rPr>
          <w:rFonts w:cs="Arial"/>
          <w:b/>
          <w:szCs w:val="24"/>
        </w:rPr>
        <w:t>1: Scenarios of When Students are Included or Excluded from the Participation Rate (Cont.)</w:t>
      </w:r>
    </w:p>
    <w:tbl>
      <w:tblPr>
        <w:tblStyle w:val="TableGrid12"/>
        <w:tblW w:w="9990" w:type="dxa"/>
        <w:tblLook w:val="04A0" w:firstRow="1" w:lastRow="0" w:firstColumn="1" w:lastColumn="0" w:noHBand="0" w:noVBand="1"/>
        <w:tblDescription w:val="Scenarios of When Students are Included or Excluded from the Participation Rate (Cont.)"/>
      </w:tblPr>
      <w:tblGrid>
        <w:gridCol w:w="1305"/>
        <w:gridCol w:w="2951"/>
        <w:gridCol w:w="1973"/>
        <w:gridCol w:w="3761"/>
      </w:tblGrid>
      <w:tr w:rsidR="009F0BEE" w:rsidRPr="00042E6F" w14:paraId="17F249BD" w14:textId="77777777" w:rsidTr="00BE7737">
        <w:trPr>
          <w:cantSplit/>
          <w:tblHeader/>
        </w:trPr>
        <w:tc>
          <w:tcPr>
            <w:tcW w:w="1305" w:type="dxa"/>
            <w:shd w:val="clear" w:color="auto" w:fill="FBE4D5" w:themeFill="accent2" w:themeFillTint="33"/>
            <w:vAlign w:val="center"/>
          </w:tcPr>
          <w:p w14:paraId="042F3EB6" w14:textId="232DCE52" w:rsidR="009F0BEE" w:rsidRPr="009C40E8" w:rsidRDefault="009F0BEE" w:rsidP="005F325B">
            <w:pPr>
              <w:spacing w:after="0" w:line="240" w:lineRule="auto"/>
              <w:jc w:val="center"/>
              <w:rPr>
                <w:rFonts w:cs="Arial"/>
              </w:rPr>
            </w:pPr>
            <w:r w:rsidRPr="009C40E8">
              <w:rPr>
                <w:rFonts w:cs="Arial"/>
                <w:b/>
                <w:bCs/>
              </w:rPr>
              <w:t>Example</w:t>
            </w:r>
          </w:p>
        </w:tc>
        <w:tc>
          <w:tcPr>
            <w:tcW w:w="2951" w:type="dxa"/>
            <w:shd w:val="clear" w:color="auto" w:fill="FBE4D5" w:themeFill="accent2" w:themeFillTint="33"/>
            <w:vAlign w:val="center"/>
          </w:tcPr>
          <w:p w14:paraId="2F50F2BC" w14:textId="77777777" w:rsidR="009F0BEE" w:rsidRPr="009C40E8" w:rsidRDefault="009F0BEE" w:rsidP="005F325B">
            <w:pPr>
              <w:spacing w:after="0" w:line="240" w:lineRule="auto"/>
              <w:jc w:val="center"/>
              <w:rPr>
                <w:rFonts w:cs="Arial"/>
                <w:b/>
                <w:bCs/>
              </w:rPr>
            </w:pPr>
            <w:r w:rsidRPr="009C40E8">
              <w:rPr>
                <w:rFonts w:cs="Arial"/>
                <w:b/>
                <w:bCs/>
              </w:rPr>
              <w:t>Jefferson City</w:t>
            </w:r>
          </w:p>
          <w:p w14:paraId="238573D5" w14:textId="4F7CF30F" w:rsidR="009F0BEE" w:rsidRPr="009C40E8" w:rsidRDefault="009F0BEE" w:rsidP="005F325B">
            <w:pPr>
              <w:spacing w:after="0" w:line="240" w:lineRule="auto"/>
              <w:jc w:val="center"/>
              <w:rPr>
                <w:rFonts w:cs="Arial"/>
              </w:rPr>
            </w:pPr>
            <w:r w:rsidRPr="009C40E8">
              <w:rPr>
                <w:rFonts w:cs="Arial"/>
                <w:b/>
                <w:bCs/>
              </w:rPr>
              <w:t>Junior High (JCJH)</w:t>
            </w:r>
          </w:p>
        </w:tc>
        <w:tc>
          <w:tcPr>
            <w:tcW w:w="1973" w:type="dxa"/>
            <w:shd w:val="clear" w:color="auto" w:fill="FBE4D5" w:themeFill="accent2" w:themeFillTint="33"/>
            <w:vAlign w:val="center"/>
          </w:tcPr>
          <w:p w14:paraId="51B97032" w14:textId="07855B59" w:rsidR="009F0BEE" w:rsidRPr="009C40E8" w:rsidRDefault="009F0BEE" w:rsidP="005F325B">
            <w:pPr>
              <w:spacing w:after="0" w:line="240" w:lineRule="auto"/>
              <w:jc w:val="center"/>
              <w:rPr>
                <w:rFonts w:cs="Arial"/>
              </w:rPr>
            </w:pPr>
            <w:r w:rsidRPr="009C40E8">
              <w:rPr>
                <w:rFonts w:cs="Arial"/>
                <w:b/>
                <w:bCs/>
              </w:rPr>
              <w:t>Carson City Middle School (CCMS)</w:t>
            </w:r>
          </w:p>
        </w:tc>
        <w:tc>
          <w:tcPr>
            <w:tcW w:w="3761" w:type="dxa"/>
            <w:shd w:val="clear" w:color="auto" w:fill="FBE4D5" w:themeFill="accent2" w:themeFillTint="33"/>
            <w:vAlign w:val="center"/>
          </w:tcPr>
          <w:p w14:paraId="52120262" w14:textId="220E1118" w:rsidR="009F0BEE" w:rsidRPr="009C40E8" w:rsidRDefault="009F0BEE" w:rsidP="005F325B">
            <w:pPr>
              <w:spacing w:after="0" w:line="240" w:lineRule="auto"/>
              <w:jc w:val="center"/>
              <w:rPr>
                <w:rFonts w:cs="Arial"/>
              </w:rPr>
            </w:pPr>
            <w:r w:rsidRPr="009C40E8">
              <w:rPr>
                <w:rFonts w:cs="Arial"/>
                <w:b/>
                <w:bCs/>
              </w:rPr>
              <w:t>Participation Rate Determination</w:t>
            </w:r>
          </w:p>
        </w:tc>
      </w:tr>
      <w:tr w:rsidR="00606068" w:rsidRPr="00042E6F" w14:paraId="748E7FEC" w14:textId="77777777" w:rsidTr="00BE7737">
        <w:trPr>
          <w:cantSplit/>
          <w:tblHeader/>
        </w:trPr>
        <w:tc>
          <w:tcPr>
            <w:tcW w:w="1305" w:type="dxa"/>
            <w:vAlign w:val="center"/>
          </w:tcPr>
          <w:p w14:paraId="297AF7EB" w14:textId="5072BA02" w:rsidR="00606068" w:rsidRPr="009C40E8" w:rsidRDefault="00606068" w:rsidP="005F325B">
            <w:pPr>
              <w:spacing w:after="0" w:line="240" w:lineRule="auto"/>
              <w:jc w:val="center"/>
              <w:rPr>
                <w:rFonts w:cs="Arial"/>
              </w:rPr>
            </w:pPr>
            <w:r w:rsidRPr="009C40E8">
              <w:rPr>
                <w:rFonts w:cs="Arial"/>
              </w:rPr>
              <w:t>6</w:t>
            </w:r>
          </w:p>
        </w:tc>
        <w:tc>
          <w:tcPr>
            <w:tcW w:w="2951" w:type="dxa"/>
            <w:vAlign w:val="center"/>
          </w:tcPr>
          <w:p w14:paraId="6D85CAA2" w14:textId="77777777" w:rsidR="00606068" w:rsidRPr="009C40E8" w:rsidRDefault="00606068" w:rsidP="005F325B">
            <w:pPr>
              <w:spacing w:after="0" w:line="240" w:lineRule="auto"/>
              <w:jc w:val="center"/>
              <w:rPr>
                <w:rFonts w:cs="Arial"/>
              </w:rPr>
            </w:pPr>
            <w:r w:rsidRPr="009C40E8">
              <w:rPr>
                <w:rFonts w:cs="Arial"/>
              </w:rPr>
              <w:t>Student exits during the accountability testing window. The student has not yet taken any of the Smarter Balanced Summative Assessments.</w:t>
            </w:r>
          </w:p>
        </w:tc>
        <w:tc>
          <w:tcPr>
            <w:tcW w:w="1973" w:type="dxa"/>
            <w:vAlign w:val="center"/>
          </w:tcPr>
          <w:p w14:paraId="40BBA801" w14:textId="77777777" w:rsidR="00606068" w:rsidRPr="009C40E8" w:rsidRDefault="00606068" w:rsidP="005F325B">
            <w:pPr>
              <w:spacing w:after="0" w:line="240" w:lineRule="auto"/>
              <w:jc w:val="center"/>
              <w:rPr>
                <w:rFonts w:cs="Arial"/>
              </w:rPr>
            </w:pPr>
            <w:r w:rsidRPr="009C40E8">
              <w:rPr>
                <w:rFonts w:cs="Arial"/>
              </w:rPr>
              <w:t>Student enrolls during the end grace period and does not take any tests.</w:t>
            </w:r>
          </w:p>
        </w:tc>
        <w:tc>
          <w:tcPr>
            <w:tcW w:w="3761" w:type="dxa"/>
            <w:vAlign w:val="center"/>
          </w:tcPr>
          <w:p w14:paraId="7A2911A4" w14:textId="77777777" w:rsidR="00606068" w:rsidRPr="009C40E8" w:rsidRDefault="00606068" w:rsidP="005F325B">
            <w:pPr>
              <w:spacing w:after="240" w:line="240" w:lineRule="auto"/>
              <w:jc w:val="center"/>
              <w:rPr>
                <w:rFonts w:cs="Arial"/>
              </w:rPr>
            </w:pPr>
            <w:r w:rsidRPr="009C40E8">
              <w:rPr>
                <w:rFonts w:cs="Arial"/>
              </w:rPr>
              <w:t xml:space="preserve">Because the student enrolled at CCMS during the end grace period, the student will </w:t>
            </w:r>
            <w:r w:rsidRPr="005271B3">
              <w:rPr>
                <w:rFonts w:cs="Arial"/>
                <w:b/>
                <w:bCs/>
              </w:rPr>
              <w:t>not be included</w:t>
            </w:r>
            <w:r w:rsidRPr="009C40E8">
              <w:rPr>
                <w:rFonts w:cs="Arial"/>
              </w:rPr>
              <w:t xml:space="preserve"> in CCMS’s participation rates.</w:t>
            </w:r>
          </w:p>
          <w:p w14:paraId="1496B445" w14:textId="34D42A71" w:rsidR="00606068" w:rsidRPr="009C40E8" w:rsidRDefault="00606068" w:rsidP="005F325B">
            <w:pPr>
              <w:spacing w:after="0" w:line="240" w:lineRule="auto"/>
              <w:jc w:val="center"/>
              <w:rPr>
                <w:rFonts w:cs="Arial"/>
              </w:rPr>
            </w:pPr>
            <w:r w:rsidRPr="009C40E8">
              <w:rPr>
                <w:rFonts w:cs="Arial"/>
              </w:rPr>
              <w:t xml:space="preserve">However, the student </w:t>
            </w:r>
            <w:r w:rsidRPr="009D49CF">
              <w:rPr>
                <w:rFonts w:cs="Arial"/>
              </w:rPr>
              <w:t>will be</w:t>
            </w:r>
            <w:r w:rsidRPr="009C40E8">
              <w:rPr>
                <w:rFonts w:cs="Arial"/>
                <w:b/>
                <w:bCs/>
              </w:rPr>
              <w:t xml:space="preserve"> </w:t>
            </w:r>
            <w:r w:rsidRPr="009D49CF">
              <w:rPr>
                <w:rFonts w:cs="Arial"/>
                <w:b/>
                <w:bCs/>
              </w:rPr>
              <w:t>included</w:t>
            </w:r>
            <w:r w:rsidRPr="009C40E8">
              <w:rPr>
                <w:rFonts w:cs="Arial"/>
              </w:rPr>
              <w:t xml:space="preserve"> in the denominator of JCJH’s ELA and mathematics participation rates </w:t>
            </w:r>
            <w:r w:rsidR="009D49CF">
              <w:rPr>
                <w:rFonts w:cs="Arial"/>
              </w:rPr>
              <w:t xml:space="preserve">because the student was enrolled during the accountability testing window. </w:t>
            </w:r>
            <w:r w:rsidR="00530CE6">
              <w:rPr>
                <w:rFonts w:cs="Arial"/>
              </w:rPr>
              <w:t>T</w:t>
            </w:r>
            <w:r w:rsidR="009D49CF">
              <w:rPr>
                <w:rFonts w:cs="Arial"/>
              </w:rPr>
              <w:t xml:space="preserve">he student will be </w:t>
            </w:r>
            <w:r w:rsidR="005271B3">
              <w:rPr>
                <w:rFonts w:cs="Arial"/>
              </w:rPr>
              <w:t>e</w:t>
            </w:r>
            <w:r w:rsidR="00F75A40">
              <w:rPr>
                <w:rFonts w:cs="Arial"/>
              </w:rPr>
              <w:t>xcluded from the numerator</w:t>
            </w:r>
            <w:r w:rsidR="009D49CF">
              <w:rPr>
                <w:rFonts w:cs="Arial"/>
              </w:rPr>
              <w:t xml:space="preserve"> because </w:t>
            </w:r>
            <w:r w:rsidR="00530CE6">
              <w:rPr>
                <w:rFonts w:cs="Arial"/>
              </w:rPr>
              <w:t>the student did not take any tests.</w:t>
            </w:r>
          </w:p>
        </w:tc>
      </w:tr>
      <w:tr w:rsidR="00606068" w:rsidRPr="00042E6F" w14:paraId="11D3A1E5" w14:textId="77777777" w:rsidTr="00BE7737">
        <w:trPr>
          <w:cantSplit/>
          <w:tblHeader/>
        </w:trPr>
        <w:tc>
          <w:tcPr>
            <w:tcW w:w="1305" w:type="dxa"/>
            <w:vAlign w:val="center"/>
          </w:tcPr>
          <w:p w14:paraId="19CE7E2B" w14:textId="77777777" w:rsidR="00606068" w:rsidRPr="009C40E8" w:rsidRDefault="00606068" w:rsidP="005F325B">
            <w:pPr>
              <w:spacing w:after="0" w:line="240" w:lineRule="auto"/>
              <w:jc w:val="center"/>
              <w:rPr>
                <w:rFonts w:cs="Arial"/>
              </w:rPr>
            </w:pPr>
            <w:r w:rsidRPr="009C40E8">
              <w:rPr>
                <w:rFonts w:cs="Arial"/>
              </w:rPr>
              <w:t>7</w:t>
            </w:r>
          </w:p>
        </w:tc>
        <w:tc>
          <w:tcPr>
            <w:tcW w:w="2951" w:type="dxa"/>
            <w:vAlign w:val="center"/>
          </w:tcPr>
          <w:p w14:paraId="21CAEDCC" w14:textId="4A6CF7A2" w:rsidR="00606068" w:rsidRPr="009C40E8" w:rsidRDefault="00606068" w:rsidP="005F325B">
            <w:pPr>
              <w:spacing w:after="0" w:line="240" w:lineRule="auto"/>
              <w:jc w:val="center"/>
              <w:rPr>
                <w:rFonts w:cs="Arial"/>
              </w:rPr>
            </w:pPr>
            <w:r w:rsidRPr="009C40E8">
              <w:rPr>
                <w:rFonts w:cs="Arial"/>
              </w:rPr>
              <w:t>Student completes the ELA CAT and PT and mathematics PT and exits during the accountability testing window.</w:t>
            </w:r>
          </w:p>
        </w:tc>
        <w:tc>
          <w:tcPr>
            <w:tcW w:w="1973" w:type="dxa"/>
            <w:vAlign w:val="center"/>
          </w:tcPr>
          <w:p w14:paraId="01116B1A" w14:textId="77777777" w:rsidR="00606068" w:rsidRPr="009C40E8" w:rsidRDefault="00606068" w:rsidP="005F325B">
            <w:pPr>
              <w:spacing w:after="0" w:line="240" w:lineRule="auto"/>
              <w:jc w:val="center"/>
              <w:rPr>
                <w:rFonts w:cs="Arial"/>
              </w:rPr>
            </w:pPr>
            <w:r w:rsidRPr="009C40E8">
              <w:rPr>
                <w:rFonts w:cs="Arial"/>
              </w:rPr>
              <w:t>Student enrolls during the end grace period and does not complete the mathematics CAT.</w:t>
            </w:r>
          </w:p>
        </w:tc>
        <w:tc>
          <w:tcPr>
            <w:tcW w:w="3761" w:type="dxa"/>
            <w:vAlign w:val="center"/>
          </w:tcPr>
          <w:p w14:paraId="14467C92" w14:textId="77777777" w:rsidR="00606068" w:rsidRPr="009C40E8" w:rsidRDefault="00606068" w:rsidP="005F325B">
            <w:pPr>
              <w:spacing w:after="240" w:line="240" w:lineRule="auto"/>
              <w:jc w:val="center"/>
              <w:rPr>
                <w:rFonts w:cs="Arial"/>
              </w:rPr>
            </w:pPr>
            <w:r w:rsidRPr="009C40E8">
              <w:rPr>
                <w:rFonts w:cs="Arial"/>
              </w:rPr>
              <w:t xml:space="preserve">Because the student enrolled at CCMS during the end grace period, the student will </w:t>
            </w:r>
            <w:r w:rsidRPr="00530CE6">
              <w:rPr>
                <w:rFonts w:cs="Arial"/>
                <w:b/>
                <w:bCs/>
              </w:rPr>
              <w:t>not be included</w:t>
            </w:r>
            <w:r w:rsidRPr="009C40E8">
              <w:rPr>
                <w:rFonts w:cs="Arial"/>
              </w:rPr>
              <w:t xml:space="preserve"> in CCMS’s mathematics participation rate.</w:t>
            </w:r>
          </w:p>
          <w:p w14:paraId="6F25A263" w14:textId="5164DFBC" w:rsidR="00606068" w:rsidRPr="009C40E8" w:rsidRDefault="00606068" w:rsidP="005F325B">
            <w:pPr>
              <w:spacing w:after="0" w:line="240" w:lineRule="auto"/>
              <w:jc w:val="center"/>
              <w:rPr>
                <w:rFonts w:cs="Arial"/>
              </w:rPr>
            </w:pPr>
            <w:r w:rsidRPr="009C40E8">
              <w:rPr>
                <w:rFonts w:cs="Arial"/>
              </w:rPr>
              <w:t xml:space="preserve">However, the student </w:t>
            </w:r>
            <w:r w:rsidRPr="005271B3">
              <w:rPr>
                <w:rFonts w:cs="Arial"/>
                <w:b/>
                <w:bCs/>
              </w:rPr>
              <w:t>will be included</w:t>
            </w:r>
            <w:r w:rsidRPr="009C40E8">
              <w:rPr>
                <w:rFonts w:cs="Arial"/>
              </w:rPr>
              <w:t xml:space="preserve"> in JCJH’s ELA participation rate (in both the denominator and numerator), and in the denominator for the mathematics participation rate because the student did not complete the mathematics CAT.</w:t>
            </w:r>
          </w:p>
        </w:tc>
      </w:tr>
    </w:tbl>
    <w:p w14:paraId="6BA9C63A" w14:textId="14A2CB22" w:rsidR="00457FF9" w:rsidRPr="00CA0E7C" w:rsidRDefault="00457FF9" w:rsidP="00FD1878">
      <w:pPr>
        <w:pStyle w:val="Heading5"/>
        <w:pBdr>
          <w:bottom w:val="single" w:sz="8" w:space="1" w:color="ED7D31" w:themeColor="accent2"/>
        </w:pBdr>
        <w:shd w:val="clear" w:color="auto" w:fill="FBE4D5" w:themeFill="accent2" w:themeFillTint="33"/>
        <w:spacing w:before="360" w:after="0"/>
        <w:rPr>
          <w:lang w:val="en"/>
        </w:rPr>
      </w:pPr>
      <w:r w:rsidRPr="00CA0E7C">
        <w:rPr>
          <w:lang w:val="en"/>
        </w:rPr>
        <w:t>Determining the Participation Rate Numerator: Tested</w:t>
      </w:r>
    </w:p>
    <w:p w14:paraId="3F4105A6" w14:textId="0557A9E5" w:rsidR="00457FF9" w:rsidRPr="00042E6F" w:rsidRDefault="00457FF9" w:rsidP="009F0BEE">
      <w:pPr>
        <w:shd w:val="clear" w:color="auto" w:fill="FFFFFF"/>
        <w:spacing w:before="240" w:after="0" w:line="240" w:lineRule="auto"/>
        <w:rPr>
          <w:rFonts w:eastAsia="Times New Roman" w:cs="Arial"/>
          <w:szCs w:val="24"/>
          <w:lang w:val="en"/>
        </w:rPr>
      </w:pPr>
      <w:r w:rsidRPr="00042E6F">
        <w:rPr>
          <w:rFonts w:eastAsia="Times New Roman" w:cs="Arial"/>
          <w:szCs w:val="24"/>
          <w:lang w:val="en"/>
        </w:rPr>
        <w:t xml:space="preserve">To be considered as "participating," and included </w:t>
      </w:r>
      <w:r w:rsidR="00904CEF">
        <w:rPr>
          <w:rFonts w:eastAsia="Times New Roman" w:cs="Arial"/>
          <w:szCs w:val="24"/>
          <w:lang w:val="en"/>
        </w:rPr>
        <w:t xml:space="preserve">in the numerator </w:t>
      </w:r>
      <w:r w:rsidRPr="00042E6F">
        <w:rPr>
          <w:rFonts w:eastAsia="Times New Roman" w:cs="Arial"/>
          <w:szCs w:val="24"/>
          <w:lang w:val="en"/>
        </w:rPr>
        <w:t>as tested, a student must:</w:t>
      </w:r>
    </w:p>
    <w:p w14:paraId="76B3A106" w14:textId="77777777" w:rsidR="00457FF9" w:rsidRPr="00042E6F"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Be "enrolled,” and</w:t>
      </w:r>
    </w:p>
    <w:p w14:paraId="6F99F3B1" w14:textId="77777777" w:rsidR="00457FF9" w:rsidRPr="00042E6F"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Log on to both parts (CAT and PT) of the test in the same content area (for the Smarter Balanced Summative Assessments) or have a test completion date, or</w:t>
      </w:r>
    </w:p>
    <w:p w14:paraId="67A46DDA" w14:textId="77777777" w:rsidR="00457FF9" w:rsidRPr="00042E6F"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Log on to the test for the CAA</w:t>
      </w:r>
    </w:p>
    <w:p w14:paraId="57F010E6" w14:textId="77777777" w:rsidR="00457FF9" w:rsidRDefault="00457FF9" w:rsidP="0048223B">
      <w:pPr>
        <w:pStyle w:val="ListParagraph"/>
        <w:shd w:val="clear" w:color="auto" w:fill="FFFFFF"/>
        <w:spacing w:after="360" w:line="240" w:lineRule="auto"/>
        <w:contextualSpacing w:val="0"/>
        <w:rPr>
          <w:rFonts w:eastAsia="Times New Roman" w:cs="Arial"/>
          <w:szCs w:val="24"/>
          <w:lang w:val="en"/>
        </w:rPr>
      </w:pPr>
      <w:r w:rsidRPr="00042E6F">
        <w:rPr>
          <w:rFonts w:eastAsia="Times New Roman" w:cs="Arial"/>
          <w:szCs w:val="24"/>
          <w:lang w:val="en"/>
        </w:rPr>
        <w:t xml:space="preserve">For example, for the Smarter Balanced Summative Assessments, if a student logs on to the ELA CAT and does not log on to the ELA PT, the student would be counted as "not </w:t>
      </w:r>
      <w:r w:rsidRPr="00042E6F">
        <w:rPr>
          <w:rFonts w:eastAsia="Times New Roman" w:cs="Arial"/>
          <w:szCs w:val="24"/>
          <w:lang w:val="en"/>
        </w:rPr>
        <w:lastRenderedPageBreak/>
        <w:t>participating" in the ELA assessment and excluded from the numerator. Similarly, if a student logs on to the PT only for both content areas and not the CAT, the student would be counted as "not participating" (or excluded from the numerator) in both ELA and mathematics.</w:t>
      </w:r>
    </w:p>
    <w:p w14:paraId="08FD424E" w14:textId="6A181740" w:rsidR="003F4DEB" w:rsidRPr="00820573" w:rsidRDefault="00DC3DE6" w:rsidP="007A6CB2">
      <w:pPr>
        <w:pStyle w:val="Heading6"/>
        <w:shd w:val="clear" w:color="auto" w:fill="E6E6E6"/>
        <w:rPr>
          <w:i/>
          <w:szCs w:val="20"/>
        </w:rPr>
      </w:pPr>
      <w:r w:rsidRPr="00820573">
        <w:rPr>
          <w:lang w:val="en"/>
        </w:rPr>
        <w:t>A</w:t>
      </w:r>
      <w:r w:rsidR="007E67CE" w:rsidRPr="00820573">
        <w:rPr>
          <w:lang w:val="en"/>
        </w:rPr>
        <w:t>ccommodation</w:t>
      </w:r>
      <w:r w:rsidRPr="00820573">
        <w:rPr>
          <w:lang w:val="en"/>
        </w:rPr>
        <w:t>s</w:t>
      </w:r>
      <w:r w:rsidR="007E67CE" w:rsidRPr="00820573">
        <w:rPr>
          <w:lang w:val="en"/>
        </w:rPr>
        <w:t xml:space="preserve">, </w:t>
      </w:r>
      <w:r w:rsidR="000832A1" w:rsidRPr="00820573">
        <w:rPr>
          <w:rStyle w:val="cf01"/>
          <w:rFonts w:ascii="Arial" w:hAnsi="Arial" w:cs="Arial"/>
          <w:iCs/>
          <w:sz w:val="24"/>
          <w:szCs w:val="24"/>
        </w:rPr>
        <w:t>Accessibility Resources</w:t>
      </w:r>
      <w:r w:rsidR="007E67CE" w:rsidRPr="00820573">
        <w:rPr>
          <w:lang w:val="en"/>
        </w:rPr>
        <w:t xml:space="preserve">, </w:t>
      </w:r>
      <w:r w:rsidRPr="00820573">
        <w:rPr>
          <w:lang w:val="en"/>
        </w:rPr>
        <w:t>and</w:t>
      </w:r>
      <w:r w:rsidR="007E67CE" w:rsidRPr="00820573">
        <w:rPr>
          <w:lang w:val="en"/>
        </w:rPr>
        <w:t xml:space="preserve"> </w:t>
      </w:r>
      <w:r w:rsidRPr="00820573">
        <w:rPr>
          <w:lang w:val="en"/>
        </w:rPr>
        <w:t>U</w:t>
      </w:r>
      <w:r w:rsidR="007E67CE" w:rsidRPr="00820573">
        <w:rPr>
          <w:lang w:val="en"/>
        </w:rPr>
        <w:t xml:space="preserve">nlisted </w:t>
      </w:r>
      <w:r w:rsidRPr="00820573">
        <w:rPr>
          <w:lang w:val="en"/>
        </w:rPr>
        <w:t>Resources</w:t>
      </w:r>
    </w:p>
    <w:p w14:paraId="11E558BE" w14:textId="5296A889" w:rsidR="00027D36" w:rsidRDefault="00027D36" w:rsidP="00FE3EDF">
      <w:pPr>
        <w:widowControl/>
        <w:shd w:val="clear" w:color="auto" w:fill="FFFFFF"/>
        <w:spacing w:before="240" w:after="240" w:line="240" w:lineRule="auto"/>
        <w:rPr>
          <w:rFonts w:eastAsia="Times New Roman" w:cs="Arial"/>
          <w:szCs w:val="24"/>
          <w:lang w:val="en"/>
        </w:rPr>
      </w:pPr>
      <w:r w:rsidRPr="00820573">
        <w:rPr>
          <w:rFonts w:eastAsia="Times New Roman" w:cs="Arial"/>
          <w:iCs/>
          <w:szCs w:val="24"/>
          <w:lang w:val="en"/>
        </w:rPr>
        <w:t xml:space="preserve">Students </w:t>
      </w:r>
      <w:r w:rsidR="007C0350" w:rsidRPr="00820573">
        <w:rPr>
          <w:rStyle w:val="cf01"/>
          <w:rFonts w:ascii="Arial" w:hAnsi="Arial" w:cs="Arial"/>
          <w:iCs/>
          <w:sz w:val="24"/>
          <w:szCs w:val="24"/>
        </w:rPr>
        <w:t>who are assigned an accessibility resource (designated support or</w:t>
      </w:r>
      <w:r w:rsidR="007C0350" w:rsidRPr="007C0350">
        <w:rPr>
          <w:rStyle w:val="cf01"/>
          <w:rFonts w:ascii="Arial" w:hAnsi="Arial" w:cs="Arial"/>
          <w:sz w:val="24"/>
          <w:szCs w:val="24"/>
        </w:rPr>
        <w:t xml:space="preserve"> accommodation) on the Smarter Balanced</w:t>
      </w:r>
      <w:r w:rsidR="007C0350" w:rsidRPr="009A135E">
        <w:rPr>
          <w:rFonts w:eastAsia="Times New Roman" w:cs="Arial"/>
          <w:szCs w:val="24"/>
          <w:lang w:val="en"/>
        </w:rPr>
        <w:t xml:space="preserve"> </w:t>
      </w:r>
      <w:r w:rsidRPr="009A135E">
        <w:rPr>
          <w:rFonts w:eastAsia="Times New Roman" w:cs="Arial"/>
          <w:szCs w:val="24"/>
          <w:lang w:val="en"/>
        </w:rPr>
        <w:t xml:space="preserve">Summative Assessments are included in the calculation of the participation rate (as well as the DFS). </w:t>
      </w:r>
    </w:p>
    <w:p w14:paraId="1B7661E2" w14:textId="207F6567" w:rsidR="00027D36" w:rsidRDefault="00027D36" w:rsidP="009A135E">
      <w:pPr>
        <w:widowControl/>
        <w:shd w:val="clear" w:color="auto" w:fill="FFFFFF"/>
        <w:spacing w:before="240" w:after="240" w:line="240" w:lineRule="auto"/>
        <w:rPr>
          <w:rFonts w:eastAsia="Times New Roman" w:cs="Arial"/>
          <w:szCs w:val="24"/>
          <w:lang w:val="en"/>
        </w:rPr>
      </w:pPr>
      <w:r w:rsidRPr="00042E6F">
        <w:rPr>
          <w:rFonts w:eastAsia="Times New Roman" w:cs="Arial"/>
          <w:szCs w:val="24"/>
          <w:lang w:val="en"/>
        </w:rPr>
        <w:t>Students who use an unlisted resource that changes the construct of the Smarter Balanced Summative Assessments are considered as “not tested” or “not participating</w:t>
      </w:r>
      <w:r w:rsidR="000F3259">
        <w:rPr>
          <w:rFonts w:eastAsia="Times New Roman" w:cs="Arial"/>
          <w:szCs w:val="24"/>
          <w:lang w:val="en"/>
        </w:rPr>
        <w:t>.</w:t>
      </w:r>
      <w:r w:rsidRPr="00042E6F">
        <w:rPr>
          <w:rFonts w:eastAsia="Times New Roman" w:cs="Arial"/>
          <w:szCs w:val="24"/>
          <w:lang w:val="en"/>
        </w:rPr>
        <w:t xml:space="preserve">” Therefore, these students are excluded from the numerator and included in the denominator of the participation rate. (Because these students are considered “not participating,” they are excluded from the calculations of the DFS.) </w:t>
      </w:r>
    </w:p>
    <w:p w14:paraId="477E987F" w14:textId="25F2B4C9" w:rsidR="000E72D1" w:rsidRPr="00DF53AA" w:rsidRDefault="000E72D1" w:rsidP="00DF53AA">
      <w:pPr>
        <w:pStyle w:val="Heading5"/>
        <w:pBdr>
          <w:bottom w:val="single" w:sz="8" w:space="1" w:color="ED7D31" w:themeColor="accent2"/>
        </w:pBdr>
        <w:shd w:val="clear" w:color="auto" w:fill="FBE4D5" w:themeFill="accent2" w:themeFillTint="33"/>
        <w:spacing w:before="480"/>
        <w:rPr>
          <w:color w:val="auto"/>
          <w:szCs w:val="26"/>
          <w:lang w:val="en"/>
        </w:rPr>
      </w:pPr>
      <w:r w:rsidRPr="00DF53AA">
        <w:rPr>
          <w:color w:val="auto"/>
          <w:szCs w:val="26"/>
          <w:lang w:val="en"/>
        </w:rPr>
        <w:t>How Are LEA</w:t>
      </w:r>
      <w:r w:rsidR="006C584C" w:rsidRPr="00DF53AA">
        <w:rPr>
          <w:color w:val="auto"/>
          <w:szCs w:val="26"/>
          <w:lang w:val="en"/>
        </w:rPr>
        <w:t>-Level</w:t>
      </w:r>
      <w:r w:rsidRPr="00DF53AA">
        <w:rPr>
          <w:color w:val="auto"/>
          <w:szCs w:val="26"/>
          <w:lang w:val="en"/>
        </w:rPr>
        <w:t xml:space="preserve"> Participation Rates Calculated? </w:t>
      </w:r>
    </w:p>
    <w:p w14:paraId="5EAD0F69" w14:textId="77777777" w:rsidR="000E72D1" w:rsidRPr="00042E6F" w:rsidRDefault="000E72D1" w:rsidP="00756657">
      <w:pPr>
        <w:spacing w:after="0" w:line="240" w:lineRule="auto"/>
        <w:rPr>
          <w:rFonts w:cs="Arial"/>
          <w:szCs w:val="24"/>
        </w:rPr>
      </w:pPr>
      <w:r w:rsidRPr="00042E6F">
        <w:rPr>
          <w:rFonts w:cs="Arial"/>
          <w:szCs w:val="24"/>
        </w:rPr>
        <w:t xml:space="preserve">Each LEA’s participation rates are calculated by aggregating all of its schools’ participation rate data (i.e., all the schools’ enrolled and tested students are aggregated to the LEA level). The only schools not aggregated are charter schools. </w:t>
      </w:r>
    </w:p>
    <w:p w14:paraId="30350FBA" w14:textId="77777777" w:rsidR="000E72D1" w:rsidRPr="00042E6F" w:rsidRDefault="000E72D1" w:rsidP="000E72D1">
      <w:pPr>
        <w:spacing w:after="0" w:line="240" w:lineRule="auto"/>
        <w:ind w:left="144"/>
        <w:rPr>
          <w:rFonts w:cs="Arial"/>
          <w:szCs w:val="24"/>
        </w:rPr>
      </w:pPr>
    </w:p>
    <w:p w14:paraId="7EA93193" w14:textId="21048B13" w:rsidR="000E72D1" w:rsidRPr="00042E6F" w:rsidRDefault="000E72D1" w:rsidP="00BE1999">
      <w:pPr>
        <w:pStyle w:val="ListParagraph"/>
        <w:numPr>
          <w:ilvl w:val="0"/>
          <w:numId w:val="11"/>
        </w:numPr>
        <w:spacing w:after="240" w:line="240" w:lineRule="auto"/>
        <w:contextualSpacing w:val="0"/>
        <w:rPr>
          <w:rFonts w:cs="Arial"/>
          <w:szCs w:val="24"/>
        </w:rPr>
      </w:pPr>
      <w:r w:rsidRPr="00042E6F">
        <w:rPr>
          <w:rFonts w:eastAsia="Times New Roman" w:cs="Arial"/>
          <w:szCs w:val="24"/>
          <w:lang w:val="en"/>
        </w:rPr>
        <w:t xml:space="preserve">Because </w:t>
      </w:r>
      <w:r w:rsidRPr="00042E6F">
        <w:rPr>
          <w:rFonts w:eastAsia="Times New Roman" w:cs="Arial"/>
          <w:b/>
          <w:szCs w:val="24"/>
          <w:lang w:val="en"/>
        </w:rPr>
        <w:t>all</w:t>
      </w:r>
      <w:r w:rsidRPr="00042E6F">
        <w:rPr>
          <w:rFonts w:eastAsia="Times New Roman" w:cs="Arial"/>
          <w:szCs w:val="24"/>
          <w:lang w:val="en"/>
        </w:rPr>
        <w:t xml:space="preserve"> </w:t>
      </w:r>
      <w:r w:rsidRPr="00422524">
        <w:rPr>
          <w:rFonts w:eastAsia="Times New Roman" w:cs="Arial"/>
          <w:b/>
          <w:bCs/>
          <w:szCs w:val="24"/>
          <w:lang w:val="en"/>
        </w:rPr>
        <w:t>charter schools</w:t>
      </w:r>
      <w:r w:rsidRPr="00042E6F">
        <w:rPr>
          <w:rFonts w:eastAsia="Times New Roman" w:cs="Arial"/>
          <w:szCs w:val="24"/>
          <w:lang w:val="en"/>
        </w:rPr>
        <w:t xml:space="preserve"> are treated as LEAs under the Local Control Funding Formula</w:t>
      </w:r>
      <w:r w:rsidR="00F643A2">
        <w:rPr>
          <w:rFonts w:eastAsia="Times New Roman" w:cs="Arial"/>
          <w:szCs w:val="24"/>
          <w:lang w:val="en"/>
        </w:rPr>
        <w:t xml:space="preserve"> (LCFF)</w:t>
      </w:r>
      <w:r w:rsidRPr="00042E6F">
        <w:rPr>
          <w:rFonts w:eastAsia="Times New Roman" w:cs="Arial"/>
          <w:szCs w:val="24"/>
          <w:lang w:val="en"/>
        </w:rPr>
        <w:t xml:space="preserve">, their data </w:t>
      </w:r>
      <w:r w:rsidR="002F7E7F">
        <w:rPr>
          <w:rFonts w:eastAsia="Times New Roman" w:cs="Arial"/>
          <w:szCs w:val="24"/>
          <w:lang w:val="en"/>
        </w:rPr>
        <w:t xml:space="preserve">(participation rate and DFS) </w:t>
      </w:r>
      <w:r w:rsidRPr="00042E6F">
        <w:rPr>
          <w:rFonts w:eastAsia="Times New Roman" w:cs="Arial"/>
          <w:szCs w:val="24"/>
          <w:lang w:val="en"/>
        </w:rPr>
        <w:t>are not included in their authorizing agencies’ participation rates.</w:t>
      </w:r>
    </w:p>
    <w:p w14:paraId="65D9FA2F" w14:textId="3233CD3D" w:rsidR="00D17068" w:rsidRDefault="000E72D1" w:rsidP="00BE1999">
      <w:pPr>
        <w:pStyle w:val="ListParagraph"/>
        <w:widowControl/>
        <w:numPr>
          <w:ilvl w:val="0"/>
          <w:numId w:val="11"/>
        </w:numPr>
        <w:spacing w:after="240" w:line="240" w:lineRule="auto"/>
        <w:contextualSpacing w:val="0"/>
        <w:rPr>
          <w:rFonts w:cs="Arial"/>
          <w:szCs w:val="24"/>
        </w:rPr>
      </w:pPr>
      <w:r w:rsidRPr="00042E6F">
        <w:rPr>
          <w:rFonts w:cs="Arial"/>
          <w:b/>
          <w:szCs w:val="24"/>
        </w:rPr>
        <w:t>DASS</w:t>
      </w:r>
      <w:r w:rsidR="00422524">
        <w:rPr>
          <w:rFonts w:cs="Arial"/>
          <w:b/>
          <w:szCs w:val="24"/>
        </w:rPr>
        <w:t xml:space="preserve"> schools</w:t>
      </w:r>
      <w:r w:rsidRPr="00042E6F">
        <w:rPr>
          <w:rFonts w:cs="Arial"/>
          <w:szCs w:val="24"/>
        </w:rPr>
        <w:t xml:space="preserve">’ data </w:t>
      </w:r>
      <w:r w:rsidR="002F7E7F">
        <w:rPr>
          <w:rFonts w:cs="Arial"/>
          <w:szCs w:val="24"/>
        </w:rPr>
        <w:t>are</w:t>
      </w:r>
      <w:r w:rsidRPr="00042E6F">
        <w:rPr>
          <w:rFonts w:cs="Arial"/>
          <w:szCs w:val="24"/>
        </w:rPr>
        <w:t xml:space="preserve"> included in their LEAs’ Dashboard report for each state indicator. Therefore, their participation data</w:t>
      </w:r>
      <w:r w:rsidR="002F7E7F">
        <w:rPr>
          <w:rFonts w:cs="Arial"/>
          <w:szCs w:val="24"/>
        </w:rPr>
        <w:t xml:space="preserve"> (and DFS)</w:t>
      </w:r>
      <w:r w:rsidRPr="00042E6F">
        <w:rPr>
          <w:rFonts w:cs="Arial"/>
          <w:b/>
          <w:szCs w:val="24"/>
        </w:rPr>
        <w:t xml:space="preserve"> are included</w:t>
      </w:r>
      <w:r w:rsidRPr="00042E6F">
        <w:rPr>
          <w:rFonts w:cs="Arial"/>
          <w:szCs w:val="24"/>
        </w:rPr>
        <w:t xml:space="preserve"> in their LEAs’ participation rates</w:t>
      </w:r>
      <w:r w:rsidR="002F7E7F">
        <w:rPr>
          <w:rFonts w:cs="Arial"/>
          <w:szCs w:val="24"/>
        </w:rPr>
        <w:t xml:space="preserve"> and DFS</w:t>
      </w:r>
      <w:r w:rsidRPr="00042E6F">
        <w:rPr>
          <w:rFonts w:cs="Arial"/>
          <w:szCs w:val="24"/>
        </w:rPr>
        <w:t xml:space="preserve">. </w:t>
      </w:r>
    </w:p>
    <w:p w14:paraId="366FDBB6" w14:textId="5079707F" w:rsidR="004B1F51" w:rsidRDefault="00D17068" w:rsidP="00BE1999">
      <w:pPr>
        <w:pStyle w:val="ListParagraph"/>
        <w:widowControl/>
        <w:numPr>
          <w:ilvl w:val="0"/>
          <w:numId w:val="11"/>
        </w:numPr>
        <w:spacing w:after="240" w:line="240" w:lineRule="auto"/>
        <w:contextualSpacing w:val="0"/>
        <w:rPr>
          <w:lang w:val="en"/>
        </w:rPr>
      </w:pPr>
      <w:r w:rsidRPr="00D17068">
        <w:rPr>
          <w:lang w:val="en"/>
        </w:rPr>
        <w:t xml:space="preserve">At the </w:t>
      </w:r>
      <w:r w:rsidRPr="00D17068">
        <w:rPr>
          <w:i/>
          <w:lang w:val="en"/>
        </w:rPr>
        <w:t>LEA-level only</w:t>
      </w:r>
      <w:r w:rsidRPr="00D17068">
        <w:rPr>
          <w:lang w:val="en"/>
        </w:rPr>
        <w:t xml:space="preserve">, an additional step—application of the </w:t>
      </w:r>
      <w:r w:rsidRPr="00422524">
        <w:rPr>
          <w:b/>
          <w:bCs/>
          <w:lang w:val="en"/>
        </w:rPr>
        <w:t>district of residence rule</w:t>
      </w:r>
      <w:r w:rsidRPr="00D17068">
        <w:rPr>
          <w:lang w:val="en"/>
        </w:rPr>
        <w:t xml:space="preserve">—is taken to determine which SWDs are enrolled and included in the denominator of an LEA’s participation rate. This rule is </w:t>
      </w:r>
      <w:r w:rsidRPr="00D17068">
        <w:rPr>
          <w:i/>
          <w:lang w:val="en"/>
        </w:rPr>
        <w:t xml:space="preserve">not applied </w:t>
      </w:r>
      <w:r w:rsidRPr="00D17068">
        <w:rPr>
          <w:lang w:val="en"/>
        </w:rPr>
        <w:t xml:space="preserve">at the school-level. All schools are held accountable for the students they serve (i.e., the schools where the students attend). </w:t>
      </w:r>
      <w:r w:rsidR="00377F09">
        <w:rPr>
          <w:lang w:val="en"/>
        </w:rPr>
        <w:t xml:space="preserve">The next section further details this rule. </w:t>
      </w:r>
      <w:r w:rsidRPr="00D17068">
        <w:rPr>
          <w:lang w:val="en"/>
        </w:rPr>
        <w:t xml:space="preserve">  </w:t>
      </w:r>
    </w:p>
    <w:p w14:paraId="0980DA2A" w14:textId="7EF6D16E" w:rsidR="00DF3018" w:rsidRPr="00C705FC" w:rsidRDefault="00DF3018" w:rsidP="00E07A0D">
      <w:pPr>
        <w:pStyle w:val="Heading6"/>
        <w:shd w:val="clear" w:color="auto" w:fill="E6E6E6"/>
      </w:pPr>
      <w:r w:rsidRPr="00C705FC">
        <w:t xml:space="preserve">District of Residence </w:t>
      </w:r>
    </w:p>
    <w:p w14:paraId="733565A1" w14:textId="2146F9E2" w:rsidR="002E080D" w:rsidRDefault="00034699" w:rsidP="002E080D">
      <w:pPr>
        <w:pStyle w:val="PlainText"/>
        <w:spacing w:before="240"/>
        <w:rPr>
          <w:rFonts w:cs="Arial"/>
          <w:szCs w:val="24"/>
        </w:rPr>
      </w:pPr>
      <w:r>
        <w:rPr>
          <w:rFonts w:cs="Arial"/>
          <w:szCs w:val="24"/>
        </w:rPr>
        <w:t xml:space="preserve">At the </w:t>
      </w:r>
      <w:r w:rsidR="002E080D" w:rsidRPr="001F412C">
        <w:rPr>
          <w:rFonts w:cs="Arial"/>
          <w:b/>
          <w:bCs/>
          <w:szCs w:val="24"/>
        </w:rPr>
        <w:t>LEA-level</w:t>
      </w:r>
      <w:r w:rsidR="002E080D" w:rsidRPr="00FF5AC3">
        <w:rPr>
          <w:rFonts w:cs="Arial"/>
          <w:szCs w:val="24"/>
        </w:rPr>
        <w:t xml:space="preserve"> </w:t>
      </w:r>
      <w:r w:rsidR="002E080D" w:rsidRPr="00FF5AC3">
        <w:rPr>
          <w:rFonts w:cs="Arial"/>
          <w:b/>
          <w:szCs w:val="24"/>
        </w:rPr>
        <w:t xml:space="preserve">only, </w:t>
      </w:r>
      <w:r w:rsidR="002E080D" w:rsidRPr="00FF5AC3">
        <w:rPr>
          <w:rFonts w:cs="Arial"/>
          <w:szCs w:val="24"/>
        </w:rPr>
        <w:t xml:space="preserve">SWDs </w:t>
      </w:r>
      <w:r w:rsidR="002E080D">
        <w:rPr>
          <w:rFonts w:cs="Arial"/>
          <w:szCs w:val="24"/>
        </w:rPr>
        <w:t>may be</w:t>
      </w:r>
      <w:r w:rsidR="002E080D" w:rsidRPr="00FF5AC3">
        <w:rPr>
          <w:rFonts w:cs="Arial"/>
          <w:szCs w:val="24"/>
        </w:rPr>
        <w:t xml:space="preserve"> included in the denominator </w:t>
      </w:r>
      <w:r w:rsidR="00014B0E">
        <w:rPr>
          <w:rFonts w:cs="Arial"/>
          <w:szCs w:val="24"/>
        </w:rPr>
        <w:t xml:space="preserve">of </w:t>
      </w:r>
      <w:r w:rsidR="002F7648">
        <w:rPr>
          <w:rFonts w:cs="Arial"/>
          <w:szCs w:val="24"/>
        </w:rPr>
        <w:t xml:space="preserve">a </w:t>
      </w:r>
      <w:r w:rsidR="00014B0E">
        <w:rPr>
          <w:rFonts w:cs="Arial"/>
          <w:szCs w:val="24"/>
        </w:rPr>
        <w:t>district</w:t>
      </w:r>
      <w:r w:rsidR="002E080D" w:rsidRPr="00FF5AC3">
        <w:rPr>
          <w:rFonts w:cs="Arial"/>
          <w:szCs w:val="24"/>
        </w:rPr>
        <w:t xml:space="preserve"> </w:t>
      </w:r>
      <w:r w:rsidR="00014B0E">
        <w:rPr>
          <w:rFonts w:cs="Arial"/>
          <w:szCs w:val="24"/>
        </w:rPr>
        <w:t xml:space="preserve">other than their tested district </w:t>
      </w:r>
      <w:r w:rsidR="002E080D">
        <w:rPr>
          <w:rFonts w:cs="Arial"/>
          <w:szCs w:val="24"/>
        </w:rPr>
        <w:t xml:space="preserve">if they have a </w:t>
      </w:r>
      <w:r w:rsidR="002E080D" w:rsidRPr="00FF5AC3">
        <w:rPr>
          <w:rFonts w:cs="Arial"/>
          <w:b/>
          <w:szCs w:val="24"/>
        </w:rPr>
        <w:t>DSEA</w:t>
      </w:r>
      <w:r w:rsidR="002E080D">
        <w:rPr>
          <w:rFonts w:cs="Arial"/>
          <w:szCs w:val="24"/>
        </w:rPr>
        <w:t xml:space="preserve"> in the CALPADS SPED file (field </w:t>
      </w:r>
      <w:r w:rsidR="002E080D" w:rsidRPr="00FF5AC3">
        <w:rPr>
          <w:rFonts w:cs="Arial"/>
          <w:szCs w:val="24"/>
        </w:rPr>
        <w:t>#14.16</w:t>
      </w:r>
      <w:r w:rsidR="002E080D">
        <w:rPr>
          <w:rFonts w:cs="Arial"/>
          <w:szCs w:val="24"/>
        </w:rPr>
        <w:t xml:space="preserve">). These SWDs are included only if they meet the denominator </w:t>
      </w:r>
      <w:r w:rsidR="00DF317F">
        <w:rPr>
          <w:rFonts w:cs="Arial"/>
          <w:szCs w:val="24"/>
        </w:rPr>
        <w:t>inclusion rules identified</w:t>
      </w:r>
      <w:r w:rsidR="002E080D">
        <w:rPr>
          <w:rFonts w:cs="Arial"/>
          <w:szCs w:val="24"/>
        </w:rPr>
        <w:t xml:space="preserve"> </w:t>
      </w:r>
      <w:r w:rsidR="00DF317F">
        <w:rPr>
          <w:rFonts w:cs="Arial"/>
          <w:szCs w:val="24"/>
        </w:rPr>
        <w:t>in the section above</w:t>
      </w:r>
      <w:r w:rsidR="002E080D">
        <w:rPr>
          <w:rFonts w:cs="Arial"/>
          <w:szCs w:val="24"/>
        </w:rPr>
        <w:t xml:space="preserve">. </w:t>
      </w:r>
    </w:p>
    <w:p w14:paraId="6288BDE8" w14:textId="13C89F42" w:rsidR="002E080D" w:rsidRDefault="002E080D" w:rsidP="00BE1999">
      <w:pPr>
        <w:pStyle w:val="PlainText"/>
        <w:numPr>
          <w:ilvl w:val="0"/>
          <w:numId w:val="3"/>
        </w:numPr>
        <w:spacing w:before="240"/>
        <w:rPr>
          <w:rFonts w:cs="Arial"/>
          <w:szCs w:val="24"/>
        </w:rPr>
      </w:pPr>
      <w:r>
        <w:rPr>
          <w:rFonts w:cs="Arial"/>
          <w:i/>
          <w:szCs w:val="24"/>
        </w:rPr>
        <w:t xml:space="preserve">Example: </w:t>
      </w:r>
      <w:r w:rsidR="00E0747B">
        <w:rPr>
          <w:rFonts w:cs="Arial"/>
          <w:szCs w:val="24"/>
        </w:rPr>
        <w:t>Pearl</w:t>
      </w:r>
      <w:r>
        <w:rPr>
          <w:rFonts w:cs="Arial"/>
          <w:szCs w:val="24"/>
        </w:rPr>
        <w:t xml:space="preserve"> Unified sent </w:t>
      </w:r>
      <w:r w:rsidR="00B67D02">
        <w:rPr>
          <w:rFonts w:cs="Arial"/>
          <w:szCs w:val="24"/>
        </w:rPr>
        <w:t>Xiu</w:t>
      </w:r>
      <w:r>
        <w:rPr>
          <w:rFonts w:cs="Arial"/>
          <w:szCs w:val="24"/>
        </w:rPr>
        <w:t xml:space="preserve">, a grade </w:t>
      </w:r>
      <w:r w:rsidR="006B2782">
        <w:rPr>
          <w:rFonts w:cs="Arial"/>
          <w:szCs w:val="24"/>
        </w:rPr>
        <w:t>eleven</w:t>
      </w:r>
      <w:r>
        <w:rPr>
          <w:rFonts w:cs="Arial"/>
          <w:szCs w:val="24"/>
        </w:rPr>
        <w:t xml:space="preserve"> student, to </w:t>
      </w:r>
      <w:r w:rsidR="00E0747B">
        <w:rPr>
          <w:rFonts w:ascii="Roboto" w:hAnsi="Roboto"/>
          <w:color w:val="202124"/>
          <w:shd w:val="clear" w:color="auto" w:fill="FFFFFF"/>
        </w:rPr>
        <w:t xml:space="preserve">Citrine </w:t>
      </w:r>
      <w:r>
        <w:rPr>
          <w:rFonts w:cs="Arial"/>
          <w:szCs w:val="24"/>
        </w:rPr>
        <w:t xml:space="preserve">County Office of Education (COE) to ensure that </w:t>
      </w:r>
      <w:r w:rsidR="00155837">
        <w:rPr>
          <w:rFonts w:cs="Arial"/>
          <w:szCs w:val="24"/>
        </w:rPr>
        <w:t>s</w:t>
      </w:r>
      <w:r>
        <w:rPr>
          <w:rFonts w:cs="Arial"/>
          <w:szCs w:val="24"/>
        </w:rPr>
        <w:t xml:space="preserve">he received appropriate Special Education services. </w:t>
      </w:r>
      <w:r w:rsidR="00C31DE0">
        <w:rPr>
          <w:rFonts w:cs="Arial"/>
          <w:szCs w:val="24"/>
        </w:rPr>
        <w:t xml:space="preserve">She </w:t>
      </w:r>
      <w:r w:rsidR="00E0747B">
        <w:rPr>
          <w:rFonts w:cs="Arial"/>
          <w:szCs w:val="24"/>
        </w:rPr>
        <w:t>was</w:t>
      </w:r>
      <w:r w:rsidR="00C31DE0">
        <w:rPr>
          <w:rFonts w:cs="Arial"/>
          <w:szCs w:val="24"/>
        </w:rPr>
        <w:t xml:space="preserve"> enrolled at </w:t>
      </w:r>
      <w:r w:rsidR="00E0747B">
        <w:rPr>
          <w:rFonts w:ascii="Roboto" w:hAnsi="Roboto"/>
          <w:color w:val="202124"/>
          <w:shd w:val="clear" w:color="auto" w:fill="FFFFFF"/>
        </w:rPr>
        <w:t xml:space="preserve">Citrine </w:t>
      </w:r>
      <w:r w:rsidR="00C31DE0">
        <w:rPr>
          <w:rFonts w:cs="Arial"/>
          <w:szCs w:val="24"/>
        </w:rPr>
        <w:t xml:space="preserve">COE </w:t>
      </w:r>
      <w:r w:rsidR="00E0747B">
        <w:rPr>
          <w:rFonts w:cs="Arial"/>
          <w:szCs w:val="24"/>
        </w:rPr>
        <w:t>for the entire 2</w:t>
      </w:r>
      <w:r w:rsidR="006B2782">
        <w:rPr>
          <w:rFonts w:cs="Arial"/>
          <w:szCs w:val="24"/>
        </w:rPr>
        <w:t>0</w:t>
      </w:r>
      <w:r w:rsidR="00E0747B">
        <w:rPr>
          <w:rFonts w:cs="Arial"/>
          <w:szCs w:val="24"/>
        </w:rPr>
        <w:t xml:space="preserve">21–22 school year and </w:t>
      </w:r>
      <w:r w:rsidR="00AD6DF5">
        <w:rPr>
          <w:rFonts w:cs="Arial"/>
          <w:szCs w:val="24"/>
        </w:rPr>
        <w:t>completed</w:t>
      </w:r>
      <w:r w:rsidR="00E0747B">
        <w:rPr>
          <w:rFonts w:cs="Arial"/>
          <w:szCs w:val="24"/>
        </w:rPr>
        <w:t xml:space="preserve"> the CAA</w:t>
      </w:r>
      <w:r w:rsidR="00F64746">
        <w:rPr>
          <w:rFonts w:cs="Arial"/>
          <w:szCs w:val="24"/>
        </w:rPr>
        <w:t xml:space="preserve"> during the LEA’s 2022 testing window</w:t>
      </w:r>
      <w:r>
        <w:rPr>
          <w:rFonts w:cs="Arial"/>
          <w:szCs w:val="24"/>
        </w:rPr>
        <w:t xml:space="preserve">. The DSEA field in CALPADS (SPED file; field </w:t>
      </w:r>
      <w:r w:rsidRPr="00FF5AC3">
        <w:rPr>
          <w:rFonts w:cs="Arial"/>
          <w:szCs w:val="24"/>
        </w:rPr>
        <w:t>#14.16</w:t>
      </w:r>
      <w:r>
        <w:rPr>
          <w:rFonts w:cs="Arial"/>
          <w:szCs w:val="24"/>
        </w:rPr>
        <w:t xml:space="preserve">) identified </w:t>
      </w:r>
      <w:r w:rsidR="00F64746">
        <w:rPr>
          <w:rFonts w:cs="Arial"/>
          <w:szCs w:val="24"/>
        </w:rPr>
        <w:t xml:space="preserve">Pearl </w:t>
      </w:r>
      <w:r>
        <w:rPr>
          <w:rFonts w:cs="Arial"/>
          <w:szCs w:val="24"/>
        </w:rPr>
        <w:t xml:space="preserve">Unified as the DSEA. Because </w:t>
      </w:r>
      <w:r w:rsidR="000E6E5D">
        <w:rPr>
          <w:rFonts w:cs="Arial"/>
          <w:szCs w:val="24"/>
        </w:rPr>
        <w:t xml:space="preserve">Xiu was enrolled at Citrine </w:t>
      </w:r>
      <w:r w:rsidR="000E6E5D">
        <w:rPr>
          <w:rFonts w:cs="Arial"/>
          <w:szCs w:val="24"/>
        </w:rPr>
        <w:lastRenderedPageBreak/>
        <w:t xml:space="preserve">COE for the entire testing window and </w:t>
      </w:r>
      <w:r w:rsidR="00AD6DF5">
        <w:rPr>
          <w:rFonts w:cs="Arial"/>
          <w:szCs w:val="24"/>
        </w:rPr>
        <w:t xml:space="preserve">completed the CAA, her assessment data is “sent back” to Pearl Unified. Therefore, Xiu is included in the numerator and denominator of Pearl Unified’s participation rate. </w:t>
      </w:r>
      <w:r w:rsidR="000A44AA">
        <w:rPr>
          <w:rFonts w:cs="Arial"/>
          <w:szCs w:val="24"/>
        </w:rPr>
        <w:t xml:space="preserve"> </w:t>
      </w:r>
    </w:p>
    <w:p w14:paraId="32EA6731" w14:textId="39B06531" w:rsidR="002E080D" w:rsidRDefault="002E080D" w:rsidP="00C705FC">
      <w:pPr>
        <w:pStyle w:val="PlainText"/>
        <w:spacing w:before="240" w:after="240"/>
        <w:rPr>
          <w:rFonts w:cs="Arial"/>
          <w:szCs w:val="24"/>
        </w:rPr>
      </w:pPr>
      <w:r>
        <w:rPr>
          <w:rFonts w:cs="Arial"/>
          <w:szCs w:val="24"/>
        </w:rPr>
        <w:t xml:space="preserve">Note that </w:t>
      </w:r>
      <w:r w:rsidRPr="00FF5AC3">
        <w:rPr>
          <w:rFonts w:cs="Arial"/>
          <w:bCs/>
          <w:szCs w:val="24"/>
        </w:rPr>
        <w:t xml:space="preserve">LEAs can </w:t>
      </w:r>
      <w:r w:rsidRPr="00FF5AC3">
        <w:rPr>
          <w:rFonts w:cs="Arial"/>
          <w:szCs w:val="24"/>
        </w:rPr>
        <w:t xml:space="preserve">confirm which </w:t>
      </w:r>
      <w:r>
        <w:rPr>
          <w:rFonts w:cs="Arial"/>
          <w:szCs w:val="24"/>
        </w:rPr>
        <w:t>of their SWDs’ data</w:t>
      </w:r>
      <w:r w:rsidRPr="00FF5AC3">
        <w:rPr>
          <w:rFonts w:cs="Arial"/>
          <w:szCs w:val="24"/>
        </w:rPr>
        <w:t xml:space="preserve"> are (1) sent to other entities and (2) attributed to their LEA by another entity by requesting an extract that identifies </w:t>
      </w:r>
      <w:r>
        <w:rPr>
          <w:rFonts w:cs="Arial"/>
          <w:szCs w:val="24"/>
        </w:rPr>
        <w:t>which students are being sent or attributed based on the County</w:t>
      </w:r>
      <w:r w:rsidR="001F40A6">
        <w:rPr>
          <w:rFonts w:cs="Arial"/>
          <w:szCs w:val="24"/>
        </w:rPr>
        <w:t>-District</w:t>
      </w:r>
      <w:r>
        <w:rPr>
          <w:rFonts w:cs="Arial"/>
          <w:szCs w:val="24"/>
        </w:rPr>
        <w:t xml:space="preserve"> Code in </w:t>
      </w:r>
      <w:r w:rsidRPr="00FF5AC3">
        <w:rPr>
          <w:rFonts w:cs="Arial"/>
          <w:szCs w:val="24"/>
        </w:rPr>
        <w:t>the DSEA field. This extract can be downloaded directly from CALPADS</w:t>
      </w:r>
      <w:r>
        <w:rPr>
          <w:rFonts w:cs="Arial"/>
          <w:szCs w:val="24"/>
        </w:rPr>
        <w:t xml:space="preserve"> and is </w:t>
      </w:r>
      <w:r>
        <w:rPr>
          <w:rFonts w:cs="Arial"/>
        </w:rPr>
        <w:t xml:space="preserve">accessible by CALPADS LEA Administrators. </w:t>
      </w:r>
    </w:p>
    <w:p w14:paraId="07B72933" w14:textId="2D893E21" w:rsidR="002D4C27" w:rsidRDefault="0040498B" w:rsidP="002136A1">
      <w:pPr>
        <w:pStyle w:val="PlainText"/>
        <w:spacing w:after="840"/>
      </w:pPr>
      <w:r w:rsidRPr="002136A1">
        <w:rPr>
          <w:b/>
          <w:bCs/>
          <w:noProof/>
        </w:rPr>
        <w:drawing>
          <wp:anchor distT="0" distB="0" distL="114300" distR="114300" simplePos="0" relativeHeight="251658249" behindDoc="0" locked="0" layoutInCell="1" allowOverlap="1" wp14:anchorId="1CA3945A" wp14:editId="43E0408F">
            <wp:simplePos x="0" y="0"/>
            <wp:positionH relativeFrom="margin">
              <wp:posOffset>63258</wp:posOffset>
            </wp:positionH>
            <wp:positionV relativeFrom="paragraph">
              <wp:posOffset>1280325</wp:posOffset>
            </wp:positionV>
            <wp:extent cx="958215" cy="640080"/>
            <wp:effectExtent l="0" t="0" r="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Lst>
                    </a:blip>
                    <a:stretch>
                      <a:fillRect/>
                    </a:stretch>
                  </pic:blipFill>
                  <pic:spPr>
                    <a:xfrm>
                      <a:off x="0" y="0"/>
                      <a:ext cx="958215" cy="640080"/>
                    </a:xfrm>
                    <a:prstGeom prst="rect">
                      <a:avLst/>
                    </a:prstGeom>
                  </pic:spPr>
                </pic:pic>
              </a:graphicData>
            </a:graphic>
            <wp14:sizeRelH relativeFrom="margin">
              <wp14:pctWidth>0</wp14:pctWidth>
            </wp14:sizeRelH>
            <wp14:sizeRelV relativeFrom="margin">
              <wp14:pctHeight>0</wp14:pctHeight>
            </wp14:sizeRelV>
          </wp:anchor>
        </w:drawing>
      </w:r>
      <w:r w:rsidR="002E080D" w:rsidRPr="00FF5AC3">
        <w:rPr>
          <w:rFonts w:cs="Arial"/>
          <w:szCs w:val="24"/>
        </w:rPr>
        <w:t xml:space="preserve">For complete steps on how to request and download the DSEA </w:t>
      </w:r>
      <w:r w:rsidR="002E080D">
        <w:rPr>
          <w:rFonts w:cs="Arial"/>
          <w:szCs w:val="24"/>
        </w:rPr>
        <w:t>extract</w:t>
      </w:r>
      <w:r w:rsidR="002E080D" w:rsidRPr="00FF5AC3">
        <w:rPr>
          <w:rFonts w:cs="Arial"/>
          <w:szCs w:val="24"/>
        </w:rPr>
        <w:t xml:space="preserve">, </w:t>
      </w:r>
      <w:r w:rsidR="002E080D">
        <w:rPr>
          <w:rFonts w:cs="Arial"/>
          <w:szCs w:val="24"/>
        </w:rPr>
        <w:t>please refer to</w:t>
      </w:r>
      <w:r w:rsidR="002E080D" w:rsidRPr="00FF5AC3">
        <w:rPr>
          <w:rFonts w:cs="Arial"/>
          <w:szCs w:val="24"/>
        </w:rPr>
        <w:t xml:space="preserve"> the CALPADS User Manual District of Special Education Accountability (DSEA) Extract web page at </w:t>
      </w:r>
      <w:hyperlink r:id="rId39" w:anchor="district-of-special-education-accountability-dsea-extract" w:tooltip="District of Special Education Accountability (DSEA) Extract" w:history="1">
        <w:r w:rsidR="002E080D" w:rsidRPr="00FF5AC3">
          <w:rPr>
            <w:rStyle w:val="Hyperlink"/>
            <w:rFonts w:cs="Arial"/>
            <w:color w:val="0000F4"/>
            <w:szCs w:val="24"/>
          </w:rPr>
          <w:t>https://documentation.calpads.org/Extracts/DSEAExtract/#district-of-special-education-accountability-dsea-extract</w:t>
        </w:r>
      </w:hyperlink>
      <w:r w:rsidR="002E080D" w:rsidRPr="00FF5AC3">
        <w:rPr>
          <w:rFonts w:cs="Arial"/>
        </w:rPr>
        <w:t>.</w:t>
      </w:r>
      <w:r w:rsidR="002E080D">
        <w:rPr>
          <w:rFonts w:cs="Arial"/>
        </w:rPr>
        <w:t xml:space="preserve"> You can also review information on the DSEA in the CALPADS to Dashboard Handbook at </w:t>
      </w:r>
      <w:hyperlink r:id="rId40" w:anchor="handbookcalpads" w:tooltip="CALPADS to Dashboard Handbook " w:history="1">
        <w:r w:rsidR="002E080D" w:rsidRPr="00FF5AC3">
          <w:rPr>
            <w:rStyle w:val="Hyperlink"/>
            <w:rFonts w:cs="Arial"/>
            <w:color w:val="0000F4"/>
            <w:szCs w:val="24"/>
          </w:rPr>
          <w:t>https://www.cde.ca.gov/ta/ac/cm/dashboardresources.asp#handbookcalpads</w:t>
        </w:r>
      </w:hyperlink>
      <w:r w:rsidR="002E080D">
        <w:rPr>
          <w:rFonts w:cs="Arial"/>
        </w:rPr>
        <w:t xml:space="preserve">.  </w:t>
      </w:r>
    </w:p>
    <w:p w14:paraId="34402220" w14:textId="3E856BCE" w:rsidR="004B665A" w:rsidRPr="002136A1" w:rsidRDefault="004B665A" w:rsidP="008C1695">
      <w:pPr>
        <w:pStyle w:val="Heading4"/>
        <w:pBdr>
          <w:bottom w:val="single" w:sz="8" w:space="1" w:color="002060"/>
        </w:pBdr>
        <w:rPr>
          <w:sz w:val="36"/>
        </w:rPr>
      </w:pPr>
      <w:bookmarkStart w:id="19" w:name="_Distance_from_Standard"/>
      <w:bookmarkEnd w:id="19"/>
      <w:r w:rsidRPr="002136A1">
        <w:t>Distance from Standard</w:t>
      </w:r>
    </w:p>
    <w:p w14:paraId="1A67CB76" w14:textId="77777777" w:rsidR="00DE1A43" w:rsidRDefault="00DE1A43" w:rsidP="005174E3">
      <w:pPr>
        <w:spacing w:before="29" w:after="0" w:line="240" w:lineRule="auto"/>
        <w:ind w:right="-14"/>
        <w:rPr>
          <w:rFonts w:eastAsia="Arial" w:cs="Arial"/>
          <w:b/>
          <w:bCs/>
          <w:spacing w:val="2"/>
          <w:szCs w:val="24"/>
        </w:rPr>
        <w:sectPr w:rsidR="00DE1A43" w:rsidSect="00A87D18">
          <w:footerReference w:type="default" r:id="rId41"/>
          <w:type w:val="continuous"/>
          <w:pgSz w:w="12240" w:h="15840"/>
          <w:pgMar w:top="1169" w:right="1166" w:bottom="1339" w:left="1123" w:header="706" w:footer="518" w:gutter="0"/>
          <w:pgNumType w:start="7"/>
          <w:cols w:space="720"/>
        </w:sectPr>
      </w:pPr>
    </w:p>
    <w:p w14:paraId="07B2AF26" w14:textId="5B1CCB68" w:rsidR="007A3FD9" w:rsidRDefault="00147B71" w:rsidP="005174E3">
      <w:pPr>
        <w:shd w:val="clear" w:color="auto" w:fill="DEEAF6" w:themeFill="accent1" w:themeFillTint="33"/>
        <w:spacing w:after="240" w:line="240" w:lineRule="auto"/>
        <w:ind w:right="-14"/>
        <w:rPr>
          <w:rFonts w:eastAsia="Arial" w:cs="Arial"/>
          <w:spacing w:val="2"/>
        </w:rPr>
      </w:pPr>
      <w:r w:rsidRPr="4FE1A21A">
        <w:rPr>
          <w:rFonts w:eastAsia="Arial" w:cs="Arial"/>
          <w:b/>
          <w:bCs/>
          <w:spacing w:val="2"/>
        </w:rPr>
        <w:t xml:space="preserve">What is </w:t>
      </w:r>
      <w:r w:rsidR="00083475" w:rsidRPr="4FE1A21A">
        <w:rPr>
          <w:rFonts w:eastAsia="Arial" w:cs="Arial"/>
          <w:b/>
          <w:bCs/>
          <w:spacing w:val="2"/>
        </w:rPr>
        <w:t xml:space="preserve">Distance from Standard </w:t>
      </w:r>
      <w:r w:rsidR="00327AE4">
        <w:rPr>
          <w:rFonts w:eastAsia="Arial" w:cs="Arial"/>
          <w:b/>
          <w:bCs/>
          <w:spacing w:val="2"/>
        </w:rPr>
        <w:t>(</w:t>
      </w:r>
      <w:r w:rsidRPr="4FE1A21A">
        <w:rPr>
          <w:rFonts w:eastAsia="Arial" w:cs="Arial"/>
          <w:b/>
          <w:bCs/>
          <w:spacing w:val="2"/>
        </w:rPr>
        <w:t>DFS</w:t>
      </w:r>
      <w:r w:rsidR="00327AE4">
        <w:rPr>
          <w:rFonts w:eastAsia="Arial" w:cs="Arial"/>
          <w:b/>
          <w:bCs/>
          <w:spacing w:val="2"/>
        </w:rPr>
        <w:t>)</w:t>
      </w:r>
      <w:r w:rsidRPr="4FE1A21A">
        <w:rPr>
          <w:rFonts w:eastAsia="Arial" w:cs="Arial"/>
          <w:b/>
          <w:bCs/>
          <w:spacing w:val="2"/>
        </w:rPr>
        <w:t xml:space="preserve">? </w:t>
      </w:r>
      <w:r w:rsidRPr="4FE1A21A">
        <w:rPr>
          <w:rFonts w:eastAsia="Arial" w:cs="Arial"/>
          <w:spacing w:val="2"/>
        </w:rPr>
        <w:t xml:space="preserve">The DFS is the distance between a student’s score on the Smarter Balanced Summative Assessments and the Standard Met Achievement Level threshold (i.e., the lowest threshold scale score for Level 3). </w:t>
      </w:r>
      <w:r w:rsidR="007A3FD9" w:rsidRPr="4FE1A21A">
        <w:rPr>
          <w:rFonts w:eastAsia="Arial" w:cs="Arial"/>
          <w:spacing w:val="2"/>
        </w:rPr>
        <w:t xml:space="preserve">Figure </w:t>
      </w:r>
      <w:r w:rsidR="004C00E2">
        <w:rPr>
          <w:rFonts w:eastAsia="Arial" w:cs="Arial"/>
          <w:spacing w:val="2"/>
        </w:rPr>
        <w:t>4</w:t>
      </w:r>
      <w:r w:rsidR="00FE04DC" w:rsidRPr="4FE1A21A">
        <w:rPr>
          <w:rFonts w:eastAsia="Arial" w:cs="Arial"/>
          <w:spacing w:val="2"/>
        </w:rPr>
        <w:t xml:space="preserve"> below</w:t>
      </w:r>
      <w:r w:rsidR="007A3FD9" w:rsidRPr="4FE1A21A">
        <w:rPr>
          <w:rFonts w:eastAsia="Arial" w:cs="Arial"/>
          <w:spacing w:val="2"/>
        </w:rPr>
        <w:t xml:space="preserve"> illustrates this concept. </w:t>
      </w:r>
      <w:r w:rsidR="00C10796">
        <w:rPr>
          <w:rFonts w:eastAsia="Arial" w:cs="Arial"/>
        </w:rPr>
        <w:t xml:space="preserve">Refer to </w:t>
      </w:r>
      <w:bookmarkStart w:id="20" w:name="Figure4"/>
      <w:r w:rsidR="008B2415">
        <w:rPr>
          <w:rFonts w:eastAsia="Arial" w:cs="Arial"/>
        </w:rPr>
        <w:fldChar w:fldCharType="begin"/>
      </w:r>
      <w:r w:rsidR="008B2415">
        <w:rPr>
          <w:rFonts w:eastAsia="Arial" w:cs="Arial"/>
        </w:rPr>
        <w:instrText xml:space="preserve"> HYPERLINK  \l "AppendixC" </w:instrText>
      </w:r>
      <w:r w:rsidR="008B2415">
        <w:rPr>
          <w:rFonts w:eastAsia="Arial" w:cs="Arial"/>
        </w:rPr>
      </w:r>
      <w:r w:rsidR="008B2415">
        <w:rPr>
          <w:rFonts w:eastAsia="Arial" w:cs="Arial"/>
        </w:rPr>
        <w:fldChar w:fldCharType="separate"/>
      </w:r>
      <w:r w:rsidR="00C10796" w:rsidRPr="008B2415">
        <w:rPr>
          <w:rStyle w:val="Hyperlink"/>
          <w:rFonts w:eastAsia="Arial" w:cs="Arial"/>
        </w:rPr>
        <w:t>Appendix C</w:t>
      </w:r>
      <w:bookmarkEnd w:id="20"/>
      <w:r w:rsidR="008B2415">
        <w:rPr>
          <w:rFonts w:eastAsia="Arial" w:cs="Arial"/>
        </w:rPr>
        <w:fldChar w:fldCharType="end"/>
      </w:r>
      <w:r w:rsidR="00C10796">
        <w:rPr>
          <w:rFonts w:eastAsia="Arial" w:cs="Arial"/>
        </w:rPr>
        <w:t xml:space="preserve"> for the descriptive text.</w:t>
      </w:r>
    </w:p>
    <w:p w14:paraId="416B16DF" w14:textId="3543685C" w:rsidR="00147B71" w:rsidRDefault="00147B71" w:rsidP="00DA77E7">
      <w:pPr>
        <w:shd w:val="clear" w:color="auto" w:fill="DEEAF6" w:themeFill="accent1" w:themeFillTint="33"/>
        <w:spacing w:before="240" w:after="0" w:line="240" w:lineRule="auto"/>
        <w:ind w:right="-14"/>
        <w:rPr>
          <w:rFonts w:eastAsia="Arial" w:cs="Arial"/>
          <w:spacing w:val="2"/>
          <w:szCs w:val="24"/>
        </w:rPr>
      </w:pPr>
      <w:r w:rsidRPr="00147B71">
        <w:rPr>
          <w:rFonts w:eastAsia="Arial" w:cs="Arial"/>
          <w:spacing w:val="2"/>
          <w:szCs w:val="24"/>
        </w:rPr>
        <w:t>The scale score ranges for the Smarter Balanced Summative Assessments vary by content area—ELA and mathematics—and by grade level.</w:t>
      </w:r>
      <w:r w:rsidR="009C53BE">
        <w:rPr>
          <w:rFonts w:eastAsia="Arial" w:cs="Arial"/>
          <w:spacing w:val="2"/>
          <w:szCs w:val="24"/>
        </w:rPr>
        <w:t xml:space="preserve"> </w:t>
      </w:r>
      <w:r w:rsidR="009C53BE" w:rsidRPr="009C53BE">
        <w:rPr>
          <w:rFonts w:eastAsia="Arial" w:cs="Arial"/>
          <w:spacing w:val="2"/>
          <w:szCs w:val="24"/>
        </w:rPr>
        <w:t xml:space="preserve">For the CAAs, the </w:t>
      </w:r>
      <w:r w:rsidR="009C53BE" w:rsidRPr="009C53BE">
        <w:rPr>
          <w:rFonts w:eastAsia="Arial" w:cs="Arial"/>
          <w:spacing w:val="2"/>
          <w:szCs w:val="24"/>
        </w:rPr>
        <w:t>CDE has created a crosswalk to convert levels of the CAA to correspond with levels on the Smarter Balanced Summative Assessments.</w:t>
      </w:r>
      <w:r w:rsidR="009C53BE">
        <w:rPr>
          <w:rFonts w:eastAsia="Arial" w:cs="Arial"/>
          <w:spacing w:val="2"/>
          <w:szCs w:val="24"/>
        </w:rPr>
        <w:t xml:space="preserve"> This </w:t>
      </w:r>
      <w:r w:rsidR="007216F0">
        <w:rPr>
          <w:rFonts w:eastAsia="Arial" w:cs="Arial"/>
          <w:spacing w:val="2"/>
          <w:szCs w:val="24"/>
        </w:rPr>
        <w:t>is</w:t>
      </w:r>
      <w:r w:rsidR="009C53BE">
        <w:rPr>
          <w:rFonts w:eastAsia="Arial" w:cs="Arial"/>
          <w:spacing w:val="2"/>
          <w:szCs w:val="24"/>
        </w:rPr>
        <w:t xml:space="preserve"> described in detail later in this section. </w:t>
      </w:r>
    </w:p>
    <w:p w14:paraId="451FB342" w14:textId="77777777" w:rsidR="00C168E9" w:rsidRDefault="00C168E9" w:rsidP="001D46E5">
      <w:pPr>
        <w:spacing w:before="29" w:after="0" w:line="240" w:lineRule="auto"/>
        <w:ind w:right="-20"/>
        <w:rPr>
          <w:rFonts w:eastAsia="Arial" w:cs="Arial"/>
          <w:spacing w:val="2"/>
          <w:szCs w:val="24"/>
        </w:rPr>
      </w:pPr>
    </w:p>
    <w:p w14:paraId="09BE77AD" w14:textId="0D711EF5" w:rsidR="00C168E9" w:rsidRDefault="00C168E9" w:rsidP="00DA77E7">
      <w:pPr>
        <w:shd w:val="clear" w:color="auto" w:fill="DEEAF6" w:themeFill="accent1" w:themeFillTint="33"/>
        <w:spacing w:before="29" w:after="0" w:line="240" w:lineRule="auto"/>
        <w:ind w:right="-20"/>
        <w:rPr>
          <w:rFonts w:eastAsia="Arial" w:cs="Arial"/>
          <w:spacing w:val="2"/>
          <w:szCs w:val="24"/>
        </w:rPr>
      </w:pPr>
      <w:r>
        <w:rPr>
          <w:rFonts w:eastAsia="Arial" w:cs="Arial"/>
          <w:spacing w:val="2"/>
          <w:szCs w:val="24"/>
        </w:rPr>
        <w:t xml:space="preserve">The </w:t>
      </w:r>
      <w:r w:rsidR="007A3FD9">
        <w:rPr>
          <w:rFonts w:eastAsia="Arial" w:cs="Arial"/>
          <w:spacing w:val="2"/>
          <w:szCs w:val="24"/>
        </w:rPr>
        <w:t xml:space="preserve">average </w:t>
      </w:r>
      <w:r>
        <w:rPr>
          <w:rFonts w:eastAsia="Arial" w:cs="Arial"/>
          <w:spacing w:val="2"/>
          <w:szCs w:val="24"/>
        </w:rPr>
        <w:t xml:space="preserve">DFS </w:t>
      </w:r>
      <w:r w:rsidR="007A3FD9">
        <w:rPr>
          <w:rFonts w:eastAsia="Arial" w:cs="Arial"/>
          <w:spacing w:val="2"/>
          <w:szCs w:val="24"/>
        </w:rPr>
        <w:t xml:space="preserve">calculated for LEAs, schools, and student groups are </w:t>
      </w:r>
      <w:r>
        <w:rPr>
          <w:rFonts w:eastAsia="Arial" w:cs="Arial"/>
          <w:spacing w:val="2"/>
          <w:szCs w:val="24"/>
        </w:rPr>
        <w:t xml:space="preserve">used to </w:t>
      </w:r>
      <w:r w:rsidR="00FD5E7F">
        <w:rPr>
          <w:rFonts w:eastAsia="Arial" w:cs="Arial"/>
          <w:spacing w:val="2"/>
          <w:szCs w:val="24"/>
        </w:rPr>
        <w:t xml:space="preserve">determine </w:t>
      </w:r>
      <w:r w:rsidR="007A3FD9">
        <w:rPr>
          <w:rFonts w:eastAsia="Arial" w:cs="Arial"/>
          <w:spacing w:val="2"/>
          <w:szCs w:val="24"/>
        </w:rPr>
        <w:t>the Status levels for</w:t>
      </w:r>
      <w:r w:rsidR="00FD5E7F">
        <w:rPr>
          <w:rFonts w:eastAsia="Arial" w:cs="Arial"/>
          <w:spacing w:val="2"/>
          <w:szCs w:val="24"/>
        </w:rPr>
        <w:t xml:space="preserve"> the 2022 Dashboard. </w:t>
      </w:r>
    </w:p>
    <w:p w14:paraId="0D915D31" w14:textId="77777777" w:rsidR="007A3FD9" w:rsidRDefault="007A3FD9" w:rsidP="005174E3">
      <w:pPr>
        <w:spacing w:before="360" w:after="720" w:line="240" w:lineRule="auto"/>
        <w:ind w:right="-14"/>
        <w:rPr>
          <w:rFonts w:eastAsia="Arial" w:cs="Arial"/>
          <w:spacing w:val="2"/>
          <w:szCs w:val="24"/>
        </w:rPr>
      </w:pPr>
    </w:p>
    <w:p w14:paraId="6DBDC424" w14:textId="287D1E67" w:rsidR="00AF49B9" w:rsidRDefault="00AF49B9" w:rsidP="00665059">
      <w:pPr>
        <w:spacing w:before="29" w:after="360" w:line="240" w:lineRule="auto"/>
        <w:ind w:right="-14"/>
        <w:rPr>
          <w:rFonts w:eastAsia="Arial" w:cs="Arial"/>
          <w:spacing w:val="2"/>
          <w:szCs w:val="24"/>
        </w:rPr>
        <w:sectPr w:rsidR="00AF49B9" w:rsidSect="00AF49B9">
          <w:type w:val="continuous"/>
          <w:pgSz w:w="12240" w:h="15840"/>
          <w:pgMar w:top="1169" w:right="1166" w:bottom="1339" w:left="1123" w:header="706" w:footer="518" w:gutter="0"/>
          <w:pgNumType w:start="1"/>
          <w:cols w:num="2" w:space="720"/>
        </w:sectPr>
      </w:pPr>
    </w:p>
    <w:p w14:paraId="4BD8F281" w14:textId="311B2842" w:rsidR="004E6C1B" w:rsidRPr="00594796" w:rsidRDefault="004E6C1B" w:rsidP="00665059">
      <w:pPr>
        <w:spacing w:before="29" w:after="0" w:line="240" w:lineRule="auto"/>
        <w:ind w:right="-14"/>
        <w:rPr>
          <w:rFonts w:eastAsia="Arial" w:cs="Arial"/>
          <w:spacing w:val="2"/>
          <w:szCs w:val="24"/>
        </w:rPr>
      </w:pPr>
      <w:r w:rsidRPr="00305C47">
        <w:rPr>
          <w:rFonts w:eastAsia="Arial" w:cs="Arial"/>
          <w:b/>
          <w:bCs/>
          <w:spacing w:val="2"/>
          <w:szCs w:val="24"/>
        </w:rPr>
        <w:t xml:space="preserve">Figure </w:t>
      </w:r>
      <w:r w:rsidR="004C00E2">
        <w:rPr>
          <w:rFonts w:eastAsia="Arial" w:cs="Arial"/>
          <w:b/>
          <w:bCs/>
          <w:spacing w:val="2"/>
          <w:szCs w:val="24"/>
        </w:rPr>
        <w:t>4</w:t>
      </w:r>
      <w:r w:rsidR="00305C47">
        <w:rPr>
          <w:rFonts w:eastAsia="Arial" w:cs="Arial"/>
          <w:b/>
          <w:bCs/>
          <w:spacing w:val="2"/>
          <w:szCs w:val="24"/>
        </w:rPr>
        <w:t xml:space="preserve">: </w:t>
      </w:r>
      <w:r w:rsidR="00030802">
        <w:rPr>
          <w:rFonts w:eastAsia="Arial" w:cs="Arial"/>
          <w:b/>
          <w:bCs/>
          <w:spacing w:val="2"/>
          <w:szCs w:val="24"/>
        </w:rPr>
        <w:t xml:space="preserve">How the DFS is Calculated </w:t>
      </w:r>
    </w:p>
    <w:p w14:paraId="32B84719" w14:textId="3836C782" w:rsidR="00841C62" w:rsidRDefault="00F413EF" w:rsidP="001D46E5">
      <w:pPr>
        <w:spacing w:before="29" w:after="0" w:line="240" w:lineRule="auto"/>
        <w:ind w:right="-20"/>
        <w:rPr>
          <w:rFonts w:eastAsia="Arial" w:cs="Arial"/>
          <w:spacing w:val="2"/>
          <w:szCs w:val="24"/>
        </w:rPr>
      </w:pPr>
      <w:r>
        <w:rPr>
          <w:noProof/>
        </w:rPr>
        <w:drawing>
          <wp:inline distT="0" distB="0" distL="0" distR="0" wp14:anchorId="2890974D" wp14:editId="2717BC19">
            <wp:extent cx="4860500" cy="1024754"/>
            <wp:effectExtent l="0" t="0" r="0" b="4445"/>
            <wp:docPr id="6" name="Picture 6" descr="Image of how the DFS is calculated.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how the DFS is calculated. Refer to Appendix C for this image's descriptive text which is directly linked above the image."/>
                    <pic:cNvPicPr/>
                  </pic:nvPicPr>
                  <pic:blipFill>
                    <a:blip r:embed="rId42"/>
                    <a:stretch>
                      <a:fillRect/>
                    </a:stretch>
                  </pic:blipFill>
                  <pic:spPr>
                    <a:xfrm>
                      <a:off x="0" y="0"/>
                      <a:ext cx="4880080" cy="1028882"/>
                    </a:xfrm>
                    <a:prstGeom prst="rect">
                      <a:avLst/>
                    </a:prstGeom>
                  </pic:spPr>
                </pic:pic>
              </a:graphicData>
            </a:graphic>
          </wp:inline>
        </w:drawing>
      </w:r>
    </w:p>
    <w:p w14:paraId="6F55A105" w14:textId="77777777" w:rsidR="00E27D70" w:rsidRDefault="00E27D70">
      <w:pPr>
        <w:widowControl/>
        <w:spacing w:after="160" w:line="259" w:lineRule="auto"/>
        <w:rPr>
          <w:rFonts w:eastAsiaTheme="majorEastAsia" w:cs="Arial"/>
          <w:b/>
          <w:sz w:val="32"/>
          <w:lang w:val="en"/>
        </w:rPr>
      </w:pPr>
      <w:r>
        <w:rPr>
          <w:rFonts w:cs="Arial"/>
          <w:sz w:val="32"/>
          <w:lang w:val="en"/>
        </w:rPr>
        <w:br w:type="page"/>
      </w:r>
    </w:p>
    <w:p w14:paraId="1F024839" w14:textId="0E8715A2" w:rsidR="00D73A67" w:rsidRPr="00DC2A7D" w:rsidRDefault="00D73A67" w:rsidP="00075BC9">
      <w:pPr>
        <w:pStyle w:val="Heading5"/>
        <w:pBdr>
          <w:bottom w:val="single" w:sz="8" w:space="1" w:color="1F3864" w:themeColor="accent5" w:themeShade="80"/>
        </w:pBdr>
        <w:shd w:val="clear" w:color="auto" w:fill="DEEAF6" w:themeFill="accent1" w:themeFillTint="33"/>
        <w:spacing w:before="480" w:after="120"/>
        <w:rPr>
          <w:color w:val="auto"/>
        </w:rPr>
      </w:pPr>
      <w:bookmarkStart w:id="21" w:name="_Calculating_the_DFS"/>
      <w:bookmarkEnd w:id="21"/>
      <w:r w:rsidRPr="00DC2A7D">
        <w:rPr>
          <w:rFonts w:cs="Arial"/>
          <w:color w:val="auto"/>
          <w:sz w:val="32"/>
          <w:lang w:val="en"/>
        </w:rPr>
        <w:lastRenderedPageBreak/>
        <w:t xml:space="preserve">Calculating the </w:t>
      </w:r>
      <w:r>
        <w:rPr>
          <w:rFonts w:cs="Arial"/>
          <w:color w:val="auto"/>
          <w:sz w:val="32"/>
          <w:lang w:val="en"/>
        </w:rPr>
        <w:t>DFS</w:t>
      </w:r>
    </w:p>
    <w:p w14:paraId="3599855B" w14:textId="30FEC043" w:rsidR="00D73A67" w:rsidRDefault="00D73A67" w:rsidP="00644F36">
      <w:pPr>
        <w:widowControl/>
        <w:spacing w:after="160" w:line="240" w:lineRule="auto"/>
        <w:rPr>
          <w:rFonts w:eastAsia="Arial" w:cs="Arial"/>
        </w:rPr>
      </w:pPr>
      <w:r w:rsidRPr="00EA2E49">
        <w:rPr>
          <w:rFonts w:eastAsia="Arial" w:cs="Arial"/>
        </w:rPr>
        <w:t xml:space="preserve">To be included in the </w:t>
      </w:r>
      <w:r w:rsidR="00090FF5">
        <w:rPr>
          <w:rFonts w:eastAsia="Arial" w:cs="Arial"/>
        </w:rPr>
        <w:t>DFS</w:t>
      </w:r>
      <w:r>
        <w:rPr>
          <w:rFonts w:eastAsia="Arial" w:cs="Arial"/>
        </w:rPr>
        <w:t xml:space="preserve"> calculations: </w:t>
      </w:r>
    </w:p>
    <w:p w14:paraId="122D691E" w14:textId="0E8F0FB0" w:rsidR="005A5AA9" w:rsidRPr="005A5AA9" w:rsidRDefault="005A62A1" w:rsidP="00BE1999">
      <w:pPr>
        <w:pStyle w:val="ListParagraph"/>
        <w:widowControl/>
        <w:numPr>
          <w:ilvl w:val="0"/>
          <w:numId w:val="9"/>
        </w:numPr>
        <w:spacing w:before="160" w:after="160" w:line="259" w:lineRule="auto"/>
        <w:ind w:left="720"/>
        <w:contextualSpacing w:val="0"/>
      </w:pPr>
      <w:r>
        <w:rPr>
          <w:rFonts w:eastAsia="Arial" w:cs="Arial"/>
        </w:rPr>
        <w:t xml:space="preserve">The student must be </w:t>
      </w:r>
      <w:r w:rsidR="00C975EB">
        <w:rPr>
          <w:rFonts w:eastAsia="Arial" w:cs="Arial"/>
          <w:b/>
          <w:bCs/>
          <w:color w:val="002060"/>
          <w:sz w:val="32"/>
          <w:szCs w:val="28"/>
        </w:rPr>
        <w:t>c</w:t>
      </w:r>
      <w:r w:rsidR="00E81F2D" w:rsidRPr="00B363EE">
        <w:rPr>
          <w:rFonts w:eastAsia="Arial" w:cs="Arial"/>
          <w:b/>
          <w:bCs/>
          <w:color w:val="002060"/>
          <w:sz w:val="32"/>
          <w:szCs w:val="28"/>
        </w:rPr>
        <w:t xml:space="preserve">ontinuously </w:t>
      </w:r>
      <w:r w:rsidR="00C975EB">
        <w:rPr>
          <w:rFonts w:eastAsia="Arial" w:cs="Arial"/>
          <w:b/>
          <w:bCs/>
          <w:color w:val="002060"/>
          <w:sz w:val="32"/>
          <w:szCs w:val="28"/>
        </w:rPr>
        <w:t>e</w:t>
      </w:r>
      <w:r w:rsidR="00D73A67" w:rsidRPr="00B363EE">
        <w:rPr>
          <w:rFonts w:eastAsia="Arial" w:cs="Arial"/>
          <w:b/>
          <w:bCs/>
          <w:color w:val="002060"/>
          <w:sz w:val="32"/>
          <w:szCs w:val="28"/>
        </w:rPr>
        <w:t>nrolled</w:t>
      </w:r>
      <w:r w:rsidR="005A5AA9" w:rsidRPr="00B363EE">
        <w:rPr>
          <w:rFonts w:eastAsia="Arial" w:cs="Arial"/>
          <w:b/>
          <w:bCs/>
          <w:color w:val="002060"/>
          <w:sz w:val="32"/>
          <w:szCs w:val="28"/>
        </w:rPr>
        <w:t>.</w:t>
      </w:r>
      <w:r w:rsidR="00D73A67" w:rsidRPr="005A5AA9">
        <w:rPr>
          <w:rFonts w:eastAsia="Arial" w:cs="Arial"/>
          <w:b/>
          <w:bCs/>
        </w:rPr>
        <w:t xml:space="preserve"> </w:t>
      </w:r>
      <w:r w:rsidR="005A5AA9" w:rsidRPr="005A5AA9">
        <w:rPr>
          <w:rFonts w:cs="Arial"/>
        </w:rPr>
        <w:t xml:space="preserve">Students who are </w:t>
      </w:r>
      <w:r w:rsidR="005A5AA9" w:rsidRPr="00302BC3">
        <w:rPr>
          <w:rFonts w:cs="Arial"/>
          <w:b/>
          <w:bCs/>
          <w:i/>
          <w:iCs/>
        </w:rPr>
        <w:t>not</w:t>
      </w:r>
      <w:r w:rsidR="005A5AA9" w:rsidRPr="005A5AA9">
        <w:rPr>
          <w:rFonts w:cs="Arial"/>
        </w:rPr>
        <w:t xml:space="preserve"> continuously enrolled </w:t>
      </w:r>
      <w:r w:rsidR="005A5AA9" w:rsidRPr="005A5AA9">
        <w:rPr>
          <w:rFonts w:cs="Arial"/>
          <w:b/>
        </w:rPr>
        <w:t xml:space="preserve">are automatically removed </w:t>
      </w:r>
      <w:r w:rsidR="005A5AA9" w:rsidRPr="005A5AA9">
        <w:rPr>
          <w:rFonts w:cs="Arial"/>
        </w:rPr>
        <w:t xml:space="preserve">from the calculations. </w:t>
      </w:r>
    </w:p>
    <w:p w14:paraId="4289D3F2" w14:textId="73267006" w:rsidR="00C25E7E" w:rsidRPr="005A5AA9" w:rsidRDefault="005A5AA9" w:rsidP="00D65EB7">
      <w:pPr>
        <w:pStyle w:val="ListParagraph"/>
        <w:widowControl/>
        <w:spacing w:before="160" w:after="160" w:line="259" w:lineRule="auto"/>
        <w:ind w:left="720"/>
        <w:contextualSpacing w:val="0"/>
      </w:pPr>
      <w:r>
        <w:rPr>
          <w:rFonts w:cs="Arial"/>
        </w:rPr>
        <w:t>“</w:t>
      </w:r>
      <w:r w:rsidR="00C25E7E" w:rsidRPr="005A5AA9">
        <w:rPr>
          <w:rFonts w:cs="Arial"/>
        </w:rPr>
        <w:t>Continuous enrollment</w:t>
      </w:r>
      <w:r>
        <w:rPr>
          <w:rFonts w:cs="Arial"/>
        </w:rPr>
        <w:t>”</w:t>
      </w:r>
      <w:r w:rsidR="00C25E7E" w:rsidRPr="005A5AA9">
        <w:rPr>
          <w:rFonts w:cs="Arial"/>
        </w:rPr>
        <w:t xml:space="preserve"> is defined as enrollment from Fall Census Day [first Wednesday in October] to when the student logged on to the test (CAT or PT) without a gap of more than 30 consecutive calendar days.</w:t>
      </w:r>
      <w:r w:rsidR="00C25E7E" w:rsidRPr="005A5AA9">
        <w:rPr>
          <w:b/>
        </w:rPr>
        <w:t xml:space="preserve"> </w:t>
      </w:r>
    </w:p>
    <w:p w14:paraId="3C94B611" w14:textId="08E07519" w:rsidR="00C25E7E" w:rsidRPr="00042E6F" w:rsidRDefault="00C25E7E" w:rsidP="00D65EB7">
      <w:pPr>
        <w:pStyle w:val="Default"/>
        <w:spacing w:before="160" w:after="160"/>
        <w:ind w:left="720"/>
        <w:rPr>
          <w:rFonts w:ascii="Arial" w:hAnsi="Arial" w:cs="Arial"/>
          <w:color w:val="auto"/>
        </w:rPr>
      </w:pPr>
      <w:r w:rsidRPr="00042E6F">
        <w:rPr>
          <w:rFonts w:ascii="Arial" w:hAnsi="Arial" w:cs="Arial"/>
          <w:color w:val="auto"/>
        </w:rPr>
        <w:t xml:space="preserve">Therefore, a student who enrolls in a school or LEA </w:t>
      </w:r>
      <w:r w:rsidRPr="00042E6F">
        <w:rPr>
          <w:rFonts w:ascii="Arial" w:hAnsi="Arial" w:cs="Arial"/>
          <w:b/>
          <w:i/>
          <w:color w:val="auto"/>
        </w:rPr>
        <w:t>after</w:t>
      </w:r>
      <w:r w:rsidRPr="00042E6F">
        <w:rPr>
          <w:rFonts w:ascii="Arial" w:hAnsi="Arial" w:cs="Arial"/>
          <w:color w:val="auto"/>
        </w:rPr>
        <w:t xml:space="preserve"> Fall Census Day </w:t>
      </w:r>
      <w:r w:rsidR="005C499F">
        <w:rPr>
          <w:rFonts w:ascii="Arial" w:hAnsi="Arial" w:cs="Arial"/>
          <w:color w:val="auto"/>
        </w:rPr>
        <w:t>is</w:t>
      </w:r>
      <w:r w:rsidRPr="00042E6F">
        <w:rPr>
          <w:rFonts w:ascii="Arial" w:hAnsi="Arial" w:cs="Arial"/>
          <w:color w:val="auto"/>
        </w:rPr>
        <w:t xml:space="preserve"> considered not continuously enrolled and </w:t>
      </w:r>
      <w:r w:rsidR="005C499F">
        <w:rPr>
          <w:rFonts w:ascii="Arial" w:hAnsi="Arial" w:cs="Arial"/>
          <w:color w:val="auto"/>
        </w:rPr>
        <w:t>is</w:t>
      </w:r>
      <w:r w:rsidRPr="00042E6F">
        <w:rPr>
          <w:rFonts w:ascii="Arial" w:hAnsi="Arial" w:cs="Arial"/>
          <w:color w:val="auto"/>
        </w:rPr>
        <w:t xml:space="preserve"> excluded from the DFS. </w:t>
      </w:r>
    </w:p>
    <w:p w14:paraId="4276D7DD" w14:textId="5E911705" w:rsidR="00BF28BB" w:rsidRDefault="00C25E7E" w:rsidP="00D65EB7">
      <w:pPr>
        <w:pStyle w:val="Default"/>
        <w:spacing w:before="240" w:after="120"/>
        <w:rPr>
          <w:rFonts w:ascii="Arial" w:hAnsi="Arial" w:cs="Arial"/>
          <w:color w:val="auto"/>
        </w:rPr>
      </w:pPr>
      <w:r w:rsidRPr="00042E6F">
        <w:rPr>
          <w:rFonts w:ascii="Arial" w:hAnsi="Arial" w:cs="Arial"/>
          <w:color w:val="auto"/>
        </w:rPr>
        <w:t xml:space="preserve">The continuous enrollment calculation is conducted separately at the school and LEA level. Thus, a student may not be continuously enrolled at a school but could be continuously enrolled at the LEA. </w:t>
      </w:r>
    </w:p>
    <w:p w14:paraId="04F3AAC3" w14:textId="2BE9804B" w:rsidR="00804C89" w:rsidRDefault="00487796" w:rsidP="00656457">
      <w:pPr>
        <w:pStyle w:val="Default"/>
        <w:spacing w:before="240" w:after="240"/>
        <w:rPr>
          <w:rFonts w:ascii="Arial" w:hAnsi="Arial" w:cs="Arial"/>
          <w:color w:val="auto"/>
        </w:rPr>
      </w:pPr>
      <w:r>
        <w:rPr>
          <w:rFonts w:ascii="Arial" w:hAnsi="Arial" w:cs="Arial"/>
          <w:color w:val="auto"/>
        </w:rPr>
        <w:t xml:space="preserve">Because separate Status cut scores were </w:t>
      </w:r>
      <w:r w:rsidR="00B3456F">
        <w:rPr>
          <w:rFonts w:ascii="Arial" w:hAnsi="Arial" w:cs="Arial"/>
          <w:color w:val="auto"/>
        </w:rPr>
        <w:t>set</w:t>
      </w:r>
      <w:r>
        <w:rPr>
          <w:rFonts w:ascii="Arial" w:hAnsi="Arial" w:cs="Arial"/>
          <w:color w:val="auto"/>
        </w:rPr>
        <w:t xml:space="preserve"> for the Academic Indicators </w:t>
      </w:r>
      <w:r w:rsidR="00B3456F">
        <w:rPr>
          <w:rFonts w:ascii="Arial" w:hAnsi="Arial" w:cs="Arial"/>
          <w:color w:val="auto"/>
        </w:rPr>
        <w:t>based on grade spans</w:t>
      </w:r>
      <w:r>
        <w:rPr>
          <w:rFonts w:ascii="Arial" w:hAnsi="Arial" w:cs="Arial"/>
          <w:color w:val="auto"/>
        </w:rPr>
        <w:t xml:space="preserve">, the following </w:t>
      </w:r>
      <w:r w:rsidR="00804C89">
        <w:rPr>
          <w:rFonts w:ascii="Arial" w:hAnsi="Arial" w:cs="Arial"/>
          <w:color w:val="auto"/>
        </w:rPr>
        <w:t xml:space="preserve">DFS formulas reflect this </w:t>
      </w:r>
      <w:r w:rsidR="00804C89" w:rsidRPr="00BB4A10">
        <w:rPr>
          <w:rFonts w:ascii="Arial" w:hAnsi="Arial" w:cs="Arial"/>
          <w:color w:val="auto"/>
        </w:rPr>
        <w:t>separation</w:t>
      </w:r>
      <w:r w:rsidR="00625351" w:rsidRPr="00BB4A10">
        <w:rPr>
          <w:rFonts w:ascii="Arial" w:hAnsi="Arial" w:cs="Arial"/>
          <w:color w:val="auto"/>
        </w:rPr>
        <w:t>. (Note that th</w:t>
      </w:r>
      <w:r w:rsidR="00656457" w:rsidRPr="00BB4A10">
        <w:rPr>
          <w:rFonts w:ascii="Arial" w:hAnsi="Arial" w:cs="Arial"/>
          <w:color w:val="auto"/>
        </w:rPr>
        <w:t xml:space="preserve">e DFS is </w:t>
      </w:r>
      <w:r w:rsidR="00B97783" w:rsidRPr="00BB4A10">
        <w:rPr>
          <w:rFonts w:ascii="Arial" w:hAnsi="Arial" w:cs="Arial"/>
          <w:color w:val="auto"/>
        </w:rPr>
        <w:t xml:space="preserve">always used to determine performance levels for ELA and mathematics and therefore, for the 2022 Dashboard, it will be </w:t>
      </w:r>
      <w:r w:rsidR="00656457" w:rsidRPr="00BB4A10">
        <w:rPr>
          <w:rFonts w:ascii="Arial" w:hAnsi="Arial" w:cs="Arial"/>
          <w:color w:val="auto"/>
        </w:rPr>
        <w:t xml:space="preserve">used to determine </w:t>
      </w:r>
      <w:r w:rsidR="00B97783" w:rsidRPr="00BB4A10">
        <w:rPr>
          <w:rFonts w:ascii="Arial" w:hAnsi="Arial" w:cs="Arial"/>
          <w:color w:val="auto"/>
        </w:rPr>
        <w:t xml:space="preserve">the </w:t>
      </w:r>
      <w:r w:rsidR="00656457" w:rsidRPr="00BB4A10">
        <w:rPr>
          <w:rFonts w:ascii="Arial" w:hAnsi="Arial" w:cs="Arial"/>
          <w:color w:val="auto"/>
        </w:rPr>
        <w:t>Status levels.</w:t>
      </w:r>
      <w:r w:rsidR="00631BA3" w:rsidRPr="00BB4A10">
        <w:rPr>
          <w:rFonts w:ascii="Arial" w:hAnsi="Arial" w:cs="Arial"/>
          <w:color w:val="auto"/>
        </w:rPr>
        <w:t>)</w:t>
      </w:r>
    </w:p>
    <w:p w14:paraId="649B3D5A" w14:textId="0D0DFB35" w:rsidR="00BD0EB9" w:rsidRPr="00DC7EBC" w:rsidRDefault="00DC7EBC"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cs="Arial"/>
          <w:b/>
          <w:bCs/>
          <w:szCs w:val="24"/>
        </w:rPr>
      </w:pPr>
      <w:r w:rsidRPr="00C97FAB">
        <w:rPr>
          <w:rFonts w:cs="Arial"/>
          <w:b/>
          <w:bCs/>
          <w:sz w:val="28"/>
          <w:szCs w:val="28"/>
        </w:rPr>
        <w:t xml:space="preserve">DFS Formula for </w:t>
      </w:r>
      <w:r w:rsidRPr="00C97FAB">
        <w:rPr>
          <w:rFonts w:eastAsia="Arial" w:cs="Arial"/>
          <w:b/>
          <w:bCs/>
          <w:spacing w:val="2"/>
          <w:sz w:val="28"/>
          <w:szCs w:val="28"/>
        </w:rPr>
        <w:t xml:space="preserve">K–8 and K–12 </w:t>
      </w:r>
      <w:r w:rsidR="008A2D79">
        <w:rPr>
          <w:rFonts w:eastAsia="Arial" w:cs="Arial"/>
          <w:b/>
          <w:bCs/>
          <w:spacing w:val="2"/>
          <w:sz w:val="28"/>
          <w:szCs w:val="28"/>
        </w:rPr>
        <w:t>Schools</w:t>
      </w:r>
      <w:r w:rsidR="0077455B">
        <w:rPr>
          <w:rFonts w:eastAsia="Arial" w:cs="Arial"/>
          <w:b/>
          <w:bCs/>
          <w:spacing w:val="2"/>
          <w:sz w:val="28"/>
          <w:szCs w:val="28"/>
        </w:rPr>
        <w:t xml:space="preserve"> and LEAs</w:t>
      </w:r>
    </w:p>
    <w:p w14:paraId="4ACB2C39" w14:textId="77777777" w:rsidR="00797019"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1"/>
          <w:szCs w:val="24"/>
        </w:rPr>
        <w:t>S</w:t>
      </w:r>
      <w:r w:rsidRPr="00DC7EBC">
        <w:rPr>
          <w:rFonts w:eastAsia="Arial" w:cs="Arial"/>
          <w:szCs w:val="24"/>
        </w:rPr>
        <w:t>um</w:t>
      </w:r>
      <w:r w:rsidRPr="00DC7EBC">
        <w:rPr>
          <w:rFonts w:eastAsia="Arial" w:cs="Arial"/>
          <w:spacing w:val="2"/>
          <w:szCs w:val="24"/>
        </w:rPr>
        <w:t xml:space="preserve"> of </w:t>
      </w:r>
      <w:r w:rsidRPr="00DC7EBC">
        <w:rPr>
          <w:rFonts w:eastAsia="Arial" w:cs="Arial"/>
          <w:spacing w:val="-1"/>
          <w:szCs w:val="24"/>
        </w:rPr>
        <w:t>Al</w:t>
      </w:r>
      <w:r w:rsidRPr="00DC7EBC">
        <w:rPr>
          <w:rFonts w:eastAsia="Arial" w:cs="Arial"/>
          <w:szCs w:val="24"/>
        </w:rPr>
        <w:t>l</w:t>
      </w:r>
      <w:r w:rsidRPr="00DC7EBC">
        <w:rPr>
          <w:rFonts w:eastAsia="Arial" w:cs="Arial"/>
          <w:spacing w:val="1"/>
          <w:szCs w:val="24"/>
        </w:rPr>
        <w:t xml:space="preserve"> </w:t>
      </w:r>
      <w:r w:rsidR="00797019">
        <w:rPr>
          <w:rFonts w:eastAsia="Arial" w:cs="Arial"/>
          <w:spacing w:val="1"/>
          <w:szCs w:val="24"/>
        </w:rPr>
        <w:t xml:space="preserve">Continuously Enrolled </w:t>
      </w:r>
      <w:r w:rsidRPr="00DC7EBC">
        <w:rPr>
          <w:rFonts w:eastAsia="Arial" w:cs="Arial"/>
          <w:spacing w:val="-1"/>
          <w:szCs w:val="24"/>
        </w:rPr>
        <w:t>G</w:t>
      </w:r>
      <w:r w:rsidRPr="00DC7EBC">
        <w:rPr>
          <w:rFonts w:eastAsia="Arial" w:cs="Arial"/>
          <w:spacing w:val="1"/>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w:t>
      </w:r>
      <w:r w:rsidRPr="00DC7EBC">
        <w:rPr>
          <w:rFonts w:eastAsia="Arial" w:cs="Arial"/>
          <w:spacing w:val="-2"/>
          <w:szCs w:val="24"/>
        </w:rPr>
        <w:t xml:space="preserve"> </w:t>
      </w:r>
      <w:r w:rsidRPr="00DC7EBC">
        <w:rPr>
          <w:rFonts w:eastAsia="Arial" w:cs="Arial"/>
          <w:szCs w:val="24"/>
        </w:rPr>
        <w:t>3</w:t>
      </w:r>
      <w:r w:rsidRPr="00DC7EBC">
        <w:rPr>
          <w:rFonts w:eastAsia="Arial" w:cs="Arial"/>
          <w:spacing w:val="-2"/>
          <w:szCs w:val="24"/>
        </w:rPr>
        <w:t xml:space="preserve"> </w:t>
      </w:r>
      <w:r w:rsidRPr="00DC7EBC">
        <w:rPr>
          <w:rFonts w:eastAsia="Arial" w:cs="Arial"/>
          <w:spacing w:val="1"/>
          <w:szCs w:val="24"/>
        </w:rPr>
        <w:t>t</w:t>
      </w:r>
      <w:r w:rsidRPr="00DC7EBC">
        <w:rPr>
          <w:rFonts w:eastAsia="Arial" w:cs="Arial"/>
          <w:szCs w:val="24"/>
        </w:rPr>
        <w:t>hr</w:t>
      </w:r>
      <w:r w:rsidRPr="00DC7EBC">
        <w:rPr>
          <w:rFonts w:eastAsia="Arial" w:cs="Arial"/>
          <w:spacing w:val="-2"/>
          <w:szCs w:val="24"/>
        </w:rPr>
        <w:t>o</w:t>
      </w:r>
      <w:r w:rsidRPr="00DC7EBC">
        <w:rPr>
          <w:rFonts w:eastAsia="Arial" w:cs="Arial"/>
          <w:szCs w:val="24"/>
        </w:rPr>
        <w:t>u</w:t>
      </w:r>
      <w:r w:rsidRPr="00DC7EBC">
        <w:rPr>
          <w:rFonts w:eastAsia="Arial" w:cs="Arial"/>
          <w:spacing w:val="-1"/>
          <w:szCs w:val="24"/>
        </w:rPr>
        <w:t>g</w:t>
      </w:r>
      <w:r w:rsidRPr="00DC7EBC">
        <w:rPr>
          <w:rFonts w:eastAsia="Arial" w:cs="Arial"/>
          <w:szCs w:val="24"/>
        </w:rPr>
        <w:t xml:space="preserve">h 8 </w:t>
      </w:r>
      <w:r w:rsidRPr="00DC7EBC">
        <w:rPr>
          <w:rFonts w:eastAsia="Arial" w:cs="Arial"/>
          <w:b/>
          <w:i/>
          <w:szCs w:val="24"/>
        </w:rPr>
        <w:t>or</w:t>
      </w:r>
      <w:r w:rsidRPr="00DC7EBC">
        <w:rPr>
          <w:rFonts w:eastAsia="Arial" w:cs="Arial"/>
          <w:szCs w:val="24"/>
        </w:rPr>
        <w:t xml:space="preserve"> Grades 3 through 8 </w:t>
      </w:r>
    </w:p>
    <w:p w14:paraId="328D83CE" w14:textId="2B806A03" w:rsidR="00BD0EB9" w:rsidRPr="00DC7EBC"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pacing w:val="-2"/>
          <w:szCs w:val="24"/>
        </w:rPr>
      </w:pPr>
      <w:proofErr w:type="gramStart"/>
      <w:r w:rsidRPr="00DC7EBC">
        <w:rPr>
          <w:rFonts w:eastAsia="Arial" w:cs="Arial"/>
          <w:szCs w:val="24"/>
        </w:rPr>
        <w:t>plus</w:t>
      </w:r>
      <w:proofErr w:type="gramEnd"/>
      <w:r w:rsidRPr="00DC7EBC">
        <w:rPr>
          <w:rFonts w:eastAsia="Arial" w:cs="Arial"/>
          <w:szCs w:val="24"/>
        </w:rPr>
        <w:t xml:space="preserve"> </w:t>
      </w:r>
      <w:r w:rsidR="006706CA">
        <w:rPr>
          <w:rFonts w:eastAsia="Arial" w:cs="Arial"/>
          <w:szCs w:val="24"/>
        </w:rPr>
        <w:t xml:space="preserve">Grade </w:t>
      </w:r>
      <w:r w:rsidRPr="00DC7EBC">
        <w:rPr>
          <w:rFonts w:eastAsia="Arial" w:cs="Arial"/>
          <w:szCs w:val="24"/>
        </w:rPr>
        <w:t>11</w:t>
      </w:r>
      <w:r w:rsidRPr="00DC7EBC">
        <w:rPr>
          <w:rFonts w:eastAsia="Arial" w:cs="Arial"/>
          <w:i/>
          <w:spacing w:val="2"/>
          <w:szCs w:val="24"/>
        </w:rPr>
        <w:t xml:space="preserve"> </w:t>
      </w:r>
      <w:r w:rsidRPr="00DC7EBC">
        <w:rPr>
          <w:rFonts w:eastAsia="Arial" w:cs="Arial"/>
          <w:spacing w:val="-3"/>
          <w:szCs w:val="24"/>
        </w:rPr>
        <w:t>S</w:t>
      </w:r>
      <w:r w:rsidRPr="00DC7EBC">
        <w:rPr>
          <w:rFonts w:eastAsia="Arial" w:cs="Arial"/>
          <w:spacing w:val="1"/>
          <w:szCs w:val="24"/>
        </w:rPr>
        <w:t>t</w:t>
      </w:r>
      <w:r w:rsidRPr="00DC7EBC">
        <w:rPr>
          <w:rFonts w:eastAsia="Arial" w:cs="Arial"/>
          <w:szCs w:val="24"/>
        </w:rPr>
        <w:t>u</w:t>
      </w:r>
      <w:r w:rsidRPr="00DC7EBC">
        <w:rPr>
          <w:rFonts w:eastAsia="Arial" w:cs="Arial"/>
          <w:spacing w:val="-1"/>
          <w:szCs w:val="24"/>
        </w:rPr>
        <w:t>d</w:t>
      </w:r>
      <w:r w:rsidRPr="00DC7EBC">
        <w:rPr>
          <w:rFonts w:eastAsia="Arial" w:cs="Arial"/>
          <w:szCs w:val="24"/>
        </w:rPr>
        <w:t>e</w:t>
      </w:r>
      <w:r w:rsidRPr="00DC7EBC">
        <w:rPr>
          <w:rFonts w:eastAsia="Arial" w:cs="Arial"/>
          <w:spacing w:val="-1"/>
          <w:szCs w:val="24"/>
        </w:rPr>
        <w:t>n</w:t>
      </w:r>
      <w:r w:rsidRPr="00DC7EBC">
        <w:rPr>
          <w:rFonts w:eastAsia="Arial" w:cs="Arial"/>
          <w:spacing w:val="1"/>
          <w:szCs w:val="24"/>
        </w:rPr>
        <w:t>t</w:t>
      </w:r>
      <w:r w:rsidRPr="00DC7EBC">
        <w:rPr>
          <w:rFonts w:eastAsia="Arial" w:cs="Arial"/>
          <w:szCs w:val="24"/>
        </w:rPr>
        <w:t xml:space="preserve">s’ </w:t>
      </w:r>
      <w:r w:rsidRPr="00DC7EBC">
        <w:rPr>
          <w:rFonts w:eastAsia="Arial" w:cs="Arial"/>
          <w:spacing w:val="-1"/>
          <w:szCs w:val="24"/>
        </w:rPr>
        <w:t>Distance from Standard</w:t>
      </w:r>
      <w:r w:rsidRPr="00DC7EBC">
        <w:rPr>
          <w:rFonts w:eastAsia="Arial" w:cs="Arial"/>
          <w:szCs w:val="24"/>
        </w:rPr>
        <w:t xml:space="preserve"> on</w:t>
      </w:r>
      <w:r w:rsidRPr="00DC7EBC">
        <w:rPr>
          <w:rFonts w:eastAsia="Arial" w:cs="Arial"/>
          <w:spacing w:val="1"/>
          <w:szCs w:val="24"/>
        </w:rPr>
        <w:t xml:space="preserve"> t</w:t>
      </w:r>
      <w:r w:rsidRPr="00DC7EBC">
        <w:rPr>
          <w:rFonts w:eastAsia="Arial" w:cs="Arial"/>
          <w:szCs w:val="24"/>
        </w:rPr>
        <w:t>he</w:t>
      </w:r>
      <w:r w:rsidRPr="00DC7EBC">
        <w:rPr>
          <w:rFonts w:eastAsia="Arial" w:cs="Arial"/>
          <w:spacing w:val="-2"/>
          <w:szCs w:val="24"/>
        </w:rPr>
        <w:t xml:space="preserve"> </w:t>
      </w:r>
    </w:p>
    <w:p w14:paraId="7A065511" w14:textId="60DCF433" w:rsidR="00BD0EB9" w:rsidRPr="00DC7EBC"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cs="Arial"/>
          <w:szCs w:val="24"/>
        </w:rPr>
      </w:pPr>
      <w:r w:rsidRPr="00DC7EBC">
        <w:rPr>
          <w:rFonts w:eastAsia="Arial" w:cs="Arial"/>
          <w:szCs w:val="24"/>
        </w:rPr>
        <w:t>20</w:t>
      </w:r>
      <w:r w:rsidR="009A6C76">
        <w:rPr>
          <w:rFonts w:eastAsia="Arial" w:cs="Arial"/>
          <w:szCs w:val="24"/>
        </w:rPr>
        <w:t>22</w:t>
      </w:r>
      <w:r w:rsidRPr="00DC7EBC">
        <w:rPr>
          <w:rFonts w:eastAsia="Arial" w:cs="Arial"/>
          <w:spacing w:val="1"/>
          <w:szCs w:val="24"/>
        </w:rPr>
        <w:t xml:space="preserve"> Smarter Balanced Summative Assessments</w:t>
      </w:r>
      <w:r w:rsidRPr="00DC7EBC">
        <w:rPr>
          <w:rFonts w:eastAsia="Arial" w:cs="Arial"/>
          <w:szCs w:val="24"/>
        </w:rPr>
        <w:t xml:space="preserve"> or CAAs Scores</w:t>
      </w:r>
    </w:p>
    <w:p w14:paraId="247C9CFC" w14:textId="77777777" w:rsidR="00BD0EB9" w:rsidRPr="00DC7EBC" w:rsidRDefault="00BD0EB9" w:rsidP="003911B0">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240" w:after="240" w:line="240" w:lineRule="auto"/>
        <w:jc w:val="center"/>
        <w:rPr>
          <w:rFonts w:eastAsia="Arial" w:cs="Arial"/>
          <w:b/>
          <w:bCs/>
          <w:szCs w:val="24"/>
        </w:rPr>
      </w:pPr>
      <w:r w:rsidRPr="00DC7EBC">
        <w:rPr>
          <w:rFonts w:eastAsia="Arial" w:cs="Arial"/>
          <w:b/>
          <w:bCs/>
          <w:szCs w:val="24"/>
        </w:rPr>
        <w:t>di</w:t>
      </w:r>
      <w:r w:rsidRPr="00DC7EBC">
        <w:rPr>
          <w:rFonts w:eastAsia="Arial" w:cs="Arial"/>
          <w:b/>
          <w:bCs/>
          <w:spacing w:val="-2"/>
          <w:szCs w:val="24"/>
        </w:rPr>
        <w:t>v</w:t>
      </w:r>
      <w:r w:rsidRPr="00DC7EBC">
        <w:rPr>
          <w:rFonts w:eastAsia="Arial" w:cs="Arial"/>
          <w:b/>
          <w:bCs/>
          <w:spacing w:val="1"/>
          <w:szCs w:val="24"/>
        </w:rPr>
        <w:t>i</w:t>
      </w:r>
      <w:r w:rsidRPr="00DC7EBC">
        <w:rPr>
          <w:rFonts w:eastAsia="Arial" w:cs="Arial"/>
          <w:b/>
          <w:bCs/>
          <w:szCs w:val="24"/>
        </w:rPr>
        <w:t>d</w:t>
      </w:r>
      <w:r w:rsidRPr="00DC7EBC">
        <w:rPr>
          <w:rFonts w:eastAsia="Arial" w:cs="Arial"/>
          <w:b/>
          <w:bCs/>
          <w:spacing w:val="-1"/>
          <w:szCs w:val="24"/>
        </w:rPr>
        <w:t>e</w:t>
      </w:r>
      <w:r w:rsidRPr="00DC7EBC">
        <w:rPr>
          <w:rFonts w:eastAsia="Arial" w:cs="Arial"/>
          <w:b/>
          <w:bCs/>
          <w:szCs w:val="24"/>
        </w:rPr>
        <w:t>d by</w:t>
      </w:r>
    </w:p>
    <w:p w14:paraId="6FA835D5" w14:textId="1B0DEE81" w:rsidR="00BD0EB9" w:rsidRPr="00DC7EBC" w:rsidRDefault="00BD0EB9" w:rsidP="003911B0">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2"/>
          <w:szCs w:val="24"/>
        </w:rPr>
        <w:t>T</w:t>
      </w:r>
      <w:r w:rsidRPr="00DC7EBC">
        <w:rPr>
          <w:rFonts w:eastAsia="Arial" w:cs="Arial"/>
          <w:spacing w:val="-3"/>
          <w:szCs w:val="24"/>
        </w:rPr>
        <w:t>o</w:t>
      </w:r>
      <w:r w:rsidRPr="00DC7EBC">
        <w:rPr>
          <w:rFonts w:eastAsia="Arial" w:cs="Arial"/>
          <w:spacing w:val="1"/>
          <w:szCs w:val="24"/>
        </w:rPr>
        <w:t>t</w:t>
      </w:r>
      <w:r w:rsidRPr="00DC7EBC">
        <w:rPr>
          <w:rFonts w:eastAsia="Arial" w:cs="Arial"/>
          <w:szCs w:val="24"/>
        </w:rPr>
        <w:t xml:space="preserve">al </w:t>
      </w:r>
      <w:r w:rsidRPr="00DC7EBC">
        <w:rPr>
          <w:rFonts w:eastAsia="Arial" w:cs="Arial"/>
          <w:spacing w:val="-1"/>
          <w:szCs w:val="24"/>
        </w:rPr>
        <w:t>N</w:t>
      </w:r>
      <w:r w:rsidRPr="00DC7EBC">
        <w:rPr>
          <w:rFonts w:eastAsia="Arial" w:cs="Arial"/>
          <w:szCs w:val="24"/>
        </w:rPr>
        <w:t>umb</w:t>
      </w:r>
      <w:r w:rsidRPr="00DC7EBC">
        <w:rPr>
          <w:rFonts w:eastAsia="Arial" w:cs="Arial"/>
          <w:spacing w:val="-3"/>
          <w:szCs w:val="24"/>
        </w:rPr>
        <w:t>e</w:t>
      </w:r>
      <w:r w:rsidRPr="00DC7EBC">
        <w:rPr>
          <w:rFonts w:eastAsia="Arial" w:cs="Arial"/>
          <w:szCs w:val="24"/>
        </w:rPr>
        <w:t>r</w:t>
      </w:r>
      <w:r w:rsidRPr="00DC7EBC">
        <w:rPr>
          <w:rFonts w:eastAsia="Arial" w:cs="Arial"/>
          <w:spacing w:val="2"/>
          <w:szCs w:val="24"/>
        </w:rPr>
        <w:t xml:space="preserve"> </w:t>
      </w:r>
      <w:r w:rsidRPr="00DC7EBC">
        <w:rPr>
          <w:rFonts w:eastAsia="Arial" w:cs="Arial"/>
          <w:spacing w:val="-3"/>
          <w:szCs w:val="24"/>
        </w:rPr>
        <w:t>o</w:t>
      </w:r>
      <w:r w:rsidRPr="00DC7EBC">
        <w:rPr>
          <w:rFonts w:eastAsia="Arial" w:cs="Arial"/>
          <w:szCs w:val="24"/>
        </w:rPr>
        <w:t>f</w:t>
      </w:r>
      <w:r w:rsidRPr="00DC7EBC">
        <w:rPr>
          <w:rFonts w:eastAsia="Arial" w:cs="Arial"/>
          <w:spacing w:val="4"/>
          <w:szCs w:val="24"/>
        </w:rPr>
        <w:t xml:space="preserve"> </w:t>
      </w:r>
      <w:r w:rsidR="006B409A">
        <w:rPr>
          <w:rFonts w:eastAsia="Arial" w:cs="Arial"/>
          <w:spacing w:val="4"/>
          <w:szCs w:val="24"/>
        </w:rPr>
        <w:t xml:space="preserve">Continuously Enrolled </w:t>
      </w:r>
      <w:r w:rsidRPr="00DC7EBC">
        <w:rPr>
          <w:rFonts w:eastAsia="Arial" w:cs="Arial"/>
          <w:spacing w:val="1"/>
          <w:szCs w:val="24"/>
        </w:rPr>
        <w:t>G</w:t>
      </w:r>
      <w:r w:rsidRPr="00DC7EBC">
        <w:rPr>
          <w:rFonts w:eastAsia="Arial" w:cs="Arial"/>
          <w:spacing w:val="-2"/>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 3</w:t>
      </w:r>
      <w:r w:rsidRPr="00DC7EBC">
        <w:rPr>
          <w:rFonts w:eastAsia="Arial" w:cs="Arial"/>
          <w:spacing w:val="-1"/>
          <w:szCs w:val="24"/>
        </w:rPr>
        <w:t xml:space="preserve"> </w:t>
      </w:r>
      <w:r w:rsidRPr="00DC7EBC">
        <w:rPr>
          <w:rFonts w:eastAsia="Arial" w:cs="Arial"/>
          <w:spacing w:val="1"/>
          <w:szCs w:val="24"/>
        </w:rPr>
        <w:t>t</w:t>
      </w:r>
      <w:r w:rsidRPr="00DC7EBC">
        <w:rPr>
          <w:rFonts w:eastAsia="Arial" w:cs="Arial"/>
          <w:szCs w:val="24"/>
        </w:rPr>
        <w:t>hrough</w:t>
      </w:r>
      <w:r w:rsidRPr="00DC7EBC">
        <w:rPr>
          <w:rFonts w:eastAsia="Arial" w:cs="Arial"/>
          <w:spacing w:val="-2"/>
          <w:szCs w:val="24"/>
        </w:rPr>
        <w:t xml:space="preserve"> </w:t>
      </w:r>
      <w:r w:rsidRPr="00DC7EBC">
        <w:rPr>
          <w:rFonts w:eastAsia="Arial" w:cs="Arial"/>
          <w:szCs w:val="24"/>
        </w:rPr>
        <w:t xml:space="preserve">8 </w:t>
      </w:r>
      <w:r w:rsidRPr="00DC7EBC">
        <w:rPr>
          <w:rFonts w:eastAsia="Arial" w:cs="Arial"/>
          <w:b/>
          <w:i/>
          <w:szCs w:val="24"/>
        </w:rPr>
        <w:t>or</w:t>
      </w:r>
      <w:r w:rsidRPr="00DC7EBC">
        <w:rPr>
          <w:rFonts w:eastAsia="Arial" w:cs="Arial"/>
          <w:szCs w:val="24"/>
        </w:rPr>
        <w:t xml:space="preserve"> Grades 3 through 8 plus </w:t>
      </w:r>
      <w:r w:rsidR="006706CA">
        <w:rPr>
          <w:rFonts w:eastAsia="Arial" w:cs="Arial"/>
          <w:szCs w:val="24"/>
        </w:rPr>
        <w:t xml:space="preserve">Grade </w:t>
      </w:r>
      <w:r w:rsidRPr="00DC7EBC">
        <w:rPr>
          <w:rFonts w:eastAsia="Arial" w:cs="Arial"/>
          <w:szCs w:val="24"/>
        </w:rPr>
        <w:t xml:space="preserve">11 </w:t>
      </w:r>
      <w:r w:rsidR="00C82436">
        <w:rPr>
          <w:rFonts w:eastAsia="Arial" w:cs="Arial"/>
          <w:szCs w:val="24"/>
        </w:rPr>
        <w:t>Students’</w:t>
      </w:r>
      <w:r w:rsidR="00623D0C">
        <w:rPr>
          <w:rFonts w:eastAsia="Arial" w:cs="Arial"/>
          <w:szCs w:val="24"/>
        </w:rPr>
        <w:t xml:space="preserve"> </w:t>
      </w:r>
      <w:r w:rsidR="006B409A">
        <w:rPr>
          <w:rFonts w:eastAsia="Arial" w:cs="Arial"/>
          <w:spacing w:val="1"/>
          <w:szCs w:val="24"/>
        </w:rPr>
        <w:t xml:space="preserve">2022 </w:t>
      </w:r>
      <w:r w:rsidRPr="00DC7EBC">
        <w:rPr>
          <w:rFonts w:eastAsia="Arial" w:cs="Arial"/>
          <w:spacing w:val="1"/>
          <w:szCs w:val="24"/>
        </w:rPr>
        <w:t xml:space="preserve">Smarter Balanced Summative Assessments </w:t>
      </w:r>
      <w:r w:rsidRPr="00DC7EBC">
        <w:rPr>
          <w:rFonts w:eastAsia="Arial" w:cs="Arial"/>
          <w:szCs w:val="24"/>
        </w:rPr>
        <w:t>or CAAs</w:t>
      </w:r>
      <w:r w:rsidRPr="00DC7EBC">
        <w:rPr>
          <w:rFonts w:eastAsia="Arial" w:cs="Arial"/>
          <w:spacing w:val="2"/>
          <w:szCs w:val="24"/>
        </w:rPr>
        <w:t xml:space="preserve"> Scores</w:t>
      </w:r>
    </w:p>
    <w:p w14:paraId="619216EB" w14:textId="77777777" w:rsidR="00E71083" w:rsidRPr="00936BC2" w:rsidRDefault="00E71083" w:rsidP="00FF06AE">
      <w:pPr>
        <w:rPr>
          <w:sz w:val="2"/>
          <w:szCs w:val="2"/>
        </w:rPr>
      </w:pPr>
    </w:p>
    <w:p w14:paraId="1B0A541D" w14:textId="10D67770" w:rsidR="00BD0EB9" w:rsidRPr="00042E6F" w:rsidRDefault="00A80FA0"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360" w:after="360" w:line="240" w:lineRule="auto"/>
        <w:jc w:val="center"/>
        <w:rPr>
          <w:rFonts w:ascii="Arial Narrow" w:eastAsia="Arial" w:hAnsi="Arial Narrow" w:cs="Arial"/>
          <w:b/>
          <w:bCs/>
          <w:spacing w:val="3"/>
          <w:szCs w:val="24"/>
        </w:rPr>
      </w:pPr>
      <w:r w:rsidRPr="00C97FAB">
        <w:rPr>
          <w:rFonts w:cs="Arial"/>
          <w:b/>
          <w:bCs/>
          <w:sz w:val="28"/>
          <w:szCs w:val="28"/>
        </w:rPr>
        <w:t xml:space="preserve">DFS Formula for </w:t>
      </w:r>
      <w:r w:rsidR="008A2D79">
        <w:rPr>
          <w:rFonts w:eastAsia="Arial" w:cs="Arial"/>
          <w:b/>
          <w:bCs/>
          <w:spacing w:val="2"/>
          <w:sz w:val="28"/>
          <w:szCs w:val="28"/>
        </w:rPr>
        <w:t>High Schools</w:t>
      </w:r>
      <w:r w:rsidR="000852B2">
        <w:rPr>
          <w:rFonts w:eastAsia="Arial" w:cs="Arial"/>
          <w:b/>
          <w:bCs/>
          <w:spacing w:val="2"/>
          <w:sz w:val="28"/>
          <w:szCs w:val="28"/>
        </w:rPr>
        <w:t xml:space="preserve"> and High School Districts</w:t>
      </w:r>
      <w:r w:rsidR="006112F2">
        <w:rPr>
          <w:rFonts w:eastAsia="Arial" w:cs="Arial"/>
          <w:b/>
          <w:bCs/>
          <w:spacing w:val="2"/>
          <w:sz w:val="28"/>
          <w:szCs w:val="28"/>
        </w:rPr>
        <w:t>*</w:t>
      </w:r>
      <w:r w:rsidR="000852B2">
        <w:rPr>
          <w:rFonts w:eastAsia="Arial" w:cs="Arial"/>
          <w:b/>
          <w:bCs/>
          <w:spacing w:val="2"/>
          <w:sz w:val="28"/>
          <w:szCs w:val="28"/>
        </w:rPr>
        <w:t xml:space="preserve"> </w:t>
      </w:r>
    </w:p>
    <w:p w14:paraId="7EC1F949" w14:textId="2FDF4198" w:rsidR="00BD0EB9" w:rsidRPr="00FF06AE" w:rsidRDefault="00BD0EB9"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FF06AE">
        <w:rPr>
          <w:rFonts w:eastAsia="Arial" w:cs="Arial"/>
          <w:spacing w:val="-1"/>
          <w:szCs w:val="24"/>
        </w:rPr>
        <w:t>S</w:t>
      </w:r>
      <w:r w:rsidRPr="00FF06AE">
        <w:rPr>
          <w:rFonts w:eastAsia="Arial" w:cs="Arial"/>
          <w:szCs w:val="24"/>
        </w:rPr>
        <w:t>um</w:t>
      </w:r>
      <w:r w:rsidRPr="00FF06AE">
        <w:rPr>
          <w:rFonts w:eastAsia="Arial" w:cs="Arial"/>
          <w:spacing w:val="2"/>
          <w:szCs w:val="24"/>
        </w:rPr>
        <w:t xml:space="preserve"> </w:t>
      </w:r>
      <w:r w:rsidRPr="00FF06AE">
        <w:rPr>
          <w:rFonts w:eastAsia="Arial" w:cs="Arial"/>
          <w:spacing w:val="-3"/>
          <w:szCs w:val="24"/>
        </w:rPr>
        <w:t>o</w:t>
      </w:r>
      <w:r w:rsidRPr="00FF06AE">
        <w:rPr>
          <w:rFonts w:eastAsia="Arial" w:cs="Arial"/>
          <w:szCs w:val="24"/>
        </w:rPr>
        <w:t>f</w:t>
      </w:r>
      <w:r w:rsidRPr="00FF06AE">
        <w:rPr>
          <w:rFonts w:eastAsia="Arial" w:cs="Arial"/>
          <w:spacing w:val="2"/>
          <w:szCs w:val="24"/>
        </w:rPr>
        <w:t xml:space="preserve"> </w:t>
      </w:r>
      <w:r w:rsidRPr="00FF06AE">
        <w:rPr>
          <w:rFonts w:eastAsia="Arial" w:cs="Arial"/>
          <w:spacing w:val="-1"/>
          <w:szCs w:val="24"/>
        </w:rPr>
        <w:t>Al</w:t>
      </w:r>
      <w:r w:rsidRPr="00FF06AE">
        <w:rPr>
          <w:rFonts w:eastAsia="Arial" w:cs="Arial"/>
          <w:szCs w:val="24"/>
        </w:rPr>
        <w:t>l</w:t>
      </w:r>
      <w:r w:rsidRPr="00FF06AE">
        <w:rPr>
          <w:rFonts w:eastAsia="Arial" w:cs="Arial"/>
          <w:spacing w:val="1"/>
          <w:szCs w:val="24"/>
        </w:rPr>
        <w:t xml:space="preserve"> </w:t>
      </w:r>
      <w:r w:rsidR="00645212">
        <w:rPr>
          <w:rFonts w:eastAsia="Arial" w:cs="Arial"/>
          <w:spacing w:val="1"/>
          <w:szCs w:val="24"/>
        </w:rPr>
        <w:t xml:space="preserve">Continuously Enrolled </w:t>
      </w:r>
      <w:r w:rsidRPr="00FF06AE">
        <w:rPr>
          <w:rFonts w:eastAsia="Arial" w:cs="Arial"/>
          <w:spacing w:val="-1"/>
          <w:szCs w:val="24"/>
        </w:rPr>
        <w:t>G</w:t>
      </w:r>
      <w:r w:rsidRPr="00FF06AE">
        <w:rPr>
          <w:rFonts w:eastAsia="Arial" w:cs="Arial"/>
          <w:spacing w:val="1"/>
          <w:szCs w:val="24"/>
        </w:rPr>
        <w:t>r</w:t>
      </w:r>
      <w:r w:rsidRPr="00FF06AE">
        <w:rPr>
          <w:rFonts w:eastAsia="Arial" w:cs="Arial"/>
          <w:szCs w:val="24"/>
        </w:rPr>
        <w:t>a</w:t>
      </w:r>
      <w:r w:rsidRPr="00FF06AE">
        <w:rPr>
          <w:rFonts w:eastAsia="Arial" w:cs="Arial"/>
          <w:spacing w:val="-1"/>
          <w:szCs w:val="24"/>
        </w:rPr>
        <w:t>d</w:t>
      </w:r>
      <w:r w:rsidRPr="00FF06AE">
        <w:rPr>
          <w:rFonts w:eastAsia="Arial" w:cs="Arial"/>
          <w:szCs w:val="24"/>
        </w:rPr>
        <w:t>es 7, 8, and/or 11</w:t>
      </w:r>
      <w:r w:rsidRPr="00FF06AE">
        <w:rPr>
          <w:rFonts w:eastAsia="Arial" w:cs="Arial"/>
          <w:i/>
          <w:spacing w:val="2"/>
          <w:szCs w:val="24"/>
        </w:rPr>
        <w:t xml:space="preserve"> </w:t>
      </w:r>
      <w:r w:rsidRPr="00FF06AE">
        <w:rPr>
          <w:rFonts w:eastAsia="Arial" w:cs="Arial"/>
          <w:spacing w:val="-3"/>
          <w:szCs w:val="24"/>
        </w:rPr>
        <w:t>S</w:t>
      </w:r>
      <w:r w:rsidRPr="00FF06AE">
        <w:rPr>
          <w:rFonts w:eastAsia="Arial" w:cs="Arial"/>
          <w:spacing w:val="1"/>
          <w:szCs w:val="24"/>
        </w:rPr>
        <w:t>t</w:t>
      </w:r>
      <w:r w:rsidRPr="00FF06AE">
        <w:rPr>
          <w:rFonts w:eastAsia="Arial" w:cs="Arial"/>
          <w:szCs w:val="24"/>
        </w:rPr>
        <w:t>u</w:t>
      </w:r>
      <w:r w:rsidRPr="00FF06AE">
        <w:rPr>
          <w:rFonts w:eastAsia="Arial" w:cs="Arial"/>
          <w:spacing w:val="-1"/>
          <w:szCs w:val="24"/>
        </w:rPr>
        <w:t>d</w:t>
      </w:r>
      <w:r w:rsidRPr="00FF06AE">
        <w:rPr>
          <w:rFonts w:eastAsia="Arial" w:cs="Arial"/>
          <w:szCs w:val="24"/>
        </w:rPr>
        <w:t>e</w:t>
      </w:r>
      <w:r w:rsidRPr="00FF06AE">
        <w:rPr>
          <w:rFonts w:eastAsia="Arial" w:cs="Arial"/>
          <w:spacing w:val="-1"/>
          <w:szCs w:val="24"/>
        </w:rPr>
        <w:t>n</w:t>
      </w:r>
      <w:r w:rsidRPr="00FF06AE">
        <w:rPr>
          <w:rFonts w:eastAsia="Arial" w:cs="Arial"/>
          <w:spacing w:val="1"/>
          <w:szCs w:val="24"/>
        </w:rPr>
        <w:t>t</w:t>
      </w:r>
      <w:r w:rsidRPr="00FF06AE">
        <w:rPr>
          <w:rFonts w:eastAsia="Arial" w:cs="Arial"/>
          <w:szCs w:val="24"/>
        </w:rPr>
        <w:t xml:space="preserve">s’ </w:t>
      </w:r>
      <w:r w:rsidRPr="00FF06AE">
        <w:rPr>
          <w:rFonts w:eastAsia="Arial" w:cs="Arial"/>
          <w:spacing w:val="-1"/>
          <w:szCs w:val="24"/>
        </w:rPr>
        <w:t>Distance from Standard</w:t>
      </w:r>
      <w:r w:rsidRPr="00FF06AE">
        <w:rPr>
          <w:rFonts w:eastAsia="Arial" w:cs="Arial"/>
          <w:szCs w:val="24"/>
        </w:rPr>
        <w:t xml:space="preserve"> </w:t>
      </w:r>
    </w:p>
    <w:p w14:paraId="72855C21" w14:textId="24DDA542" w:rsidR="00BD0EB9" w:rsidRPr="00FF06AE" w:rsidRDefault="00BD0EB9" w:rsidP="00B775A4">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cs="Arial"/>
          <w:szCs w:val="24"/>
        </w:rPr>
      </w:pPr>
      <w:r w:rsidRPr="00FF06AE">
        <w:rPr>
          <w:rFonts w:eastAsia="Arial" w:cs="Arial"/>
          <w:szCs w:val="24"/>
        </w:rPr>
        <w:t>on</w:t>
      </w:r>
      <w:r w:rsidRPr="00FF06AE">
        <w:rPr>
          <w:rFonts w:eastAsia="Arial" w:cs="Arial"/>
          <w:spacing w:val="1"/>
          <w:szCs w:val="24"/>
        </w:rPr>
        <w:t xml:space="preserve"> t</w:t>
      </w:r>
      <w:r w:rsidRPr="00FF06AE">
        <w:rPr>
          <w:rFonts w:eastAsia="Arial" w:cs="Arial"/>
          <w:szCs w:val="24"/>
        </w:rPr>
        <w:t>he</w:t>
      </w:r>
      <w:r w:rsidRPr="00FF06AE">
        <w:rPr>
          <w:rFonts w:eastAsia="Arial" w:cs="Arial"/>
          <w:spacing w:val="-2"/>
          <w:szCs w:val="24"/>
        </w:rPr>
        <w:t xml:space="preserve"> </w:t>
      </w:r>
      <w:r w:rsidRPr="00FF06AE">
        <w:rPr>
          <w:rFonts w:eastAsia="Arial" w:cs="Arial"/>
          <w:szCs w:val="24"/>
        </w:rPr>
        <w:t>20</w:t>
      </w:r>
      <w:r w:rsidR="0077455B">
        <w:rPr>
          <w:rFonts w:eastAsia="Arial" w:cs="Arial"/>
          <w:szCs w:val="24"/>
        </w:rPr>
        <w:t>22</w:t>
      </w:r>
      <w:r w:rsidRPr="00FF06AE">
        <w:rPr>
          <w:rFonts w:eastAsia="Arial" w:cs="Arial"/>
          <w:spacing w:val="1"/>
          <w:szCs w:val="24"/>
        </w:rPr>
        <w:t xml:space="preserve"> Smarter Balanced Summative Assessments</w:t>
      </w:r>
      <w:r w:rsidRPr="00FF06AE">
        <w:rPr>
          <w:rFonts w:eastAsia="Arial" w:cs="Arial"/>
          <w:szCs w:val="24"/>
        </w:rPr>
        <w:t xml:space="preserve"> or CAAs Scores</w:t>
      </w:r>
    </w:p>
    <w:p w14:paraId="1B7FEE12" w14:textId="77777777" w:rsidR="00BD0EB9" w:rsidRPr="00FF06AE" w:rsidRDefault="00BD0EB9" w:rsidP="00B775A4">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eastAsia="Arial" w:cs="Arial"/>
          <w:b/>
          <w:bCs/>
          <w:szCs w:val="24"/>
        </w:rPr>
      </w:pPr>
      <w:r w:rsidRPr="00FF06AE">
        <w:rPr>
          <w:rFonts w:eastAsia="Arial" w:cs="Arial"/>
          <w:b/>
          <w:bCs/>
          <w:szCs w:val="24"/>
        </w:rPr>
        <w:t>di</w:t>
      </w:r>
      <w:r w:rsidRPr="00FF06AE">
        <w:rPr>
          <w:rFonts w:eastAsia="Arial" w:cs="Arial"/>
          <w:b/>
          <w:bCs/>
          <w:spacing w:val="-2"/>
          <w:szCs w:val="24"/>
        </w:rPr>
        <w:t>v</w:t>
      </w:r>
      <w:r w:rsidRPr="00FF06AE">
        <w:rPr>
          <w:rFonts w:eastAsia="Arial" w:cs="Arial"/>
          <w:b/>
          <w:bCs/>
          <w:spacing w:val="1"/>
          <w:szCs w:val="24"/>
        </w:rPr>
        <w:t>i</w:t>
      </w:r>
      <w:r w:rsidRPr="00FF06AE">
        <w:rPr>
          <w:rFonts w:eastAsia="Arial" w:cs="Arial"/>
          <w:b/>
          <w:bCs/>
          <w:szCs w:val="24"/>
        </w:rPr>
        <w:t>d</w:t>
      </w:r>
      <w:r w:rsidRPr="00FF06AE">
        <w:rPr>
          <w:rFonts w:eastAsia="Arial" w:cs="Arial"/>
          <w:b/>
          <w:bCs/>
          <w:spacing w:val="-1"/>
          <w:szCs w:val="24"/>
        </w:rPr>
        <w:t>e</w:t>
      </w:r>
      <w:r w:rsidRPr="00FF06AE">
        <w:rPr>
          <w:rFonts w:eastAsia="Arial" w:cs="Arial"/>
          <w:b/>
          <w:bCs/>
          <w:szCs w:val="24"/>
        </w:rPr>
        <w:t>d by</w:t>
      </w:r>
    </w:p>
    <w:p w14:paraId="4ED1ECF8" w14:textId="4D159E4A" w:rsidR="00BD0EB9" w:rsidRPr="00B919C5" w:rsidRDefault="00BD0EB9" w:rsidP="00B919C5">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FF06AE">
        <w:rPr>
          <w:rFonts w:eastAsia="Arial" w:cs="Arial"/>
          <w:spacing w:val="2"/>
          <w:szCs w:val="24"/>
        </w:rPr>
        <w:t>T</w:t>
      </w:r>
      <w:r w:rsidRPr="00FF06AE">
        <w:rPr>
          <w:rFonts w:eastAsia="Arial" w:cs="Arial"/>
          <w:spacing w:val="-3"/>
          <w:szCs w:val="24"/>
        </w:rPr>
        <w:t>o</w:t>
      </w:r>
      <w:r w:rsidRPr="00FF06AE">
        <w:rPr>
          <w:rFonts w:eastAsia="Arial" w:cs="Arial"/>
          <w:spacing w:val="1"/>
          <w:szCs w:val="24"/>
        </w:rPr>
        <w:t>t</w:t>
      </w:r>
      <w:r w:rsidRPr="00FF06AE">
        <w:rPr>
          <w:rFonts w:eastAsia="Arial" w:cs="Arial"/>
          <w:szCs w:val="24"/>
        </w:rPr>
        <w:t xml:space="preserve">al </w:t>
      </w:r>
      <w:r w:rsidRPr="00FF06AE">
        <w:rPr>
          <w:rFonts w:eastAsia="Arial" w:cs="Arial"/>
          <w:spacing w:val="-1"/>
          <w:szCs w:val="24"/>
        </w:rPr>
        <w:t>N</w:t>
      </w:r>
      <w:r w:rsidRPr="00FF06AE">
        <w:rPr>
          <w:rFonts w:eastAsia="Arial" w:cs="Arial"/>
          <w:szCs w:val="24"/>
        </w:rPr>
        <w:t>umb</w:t>
      </w:r>
      <w:r w:rsidRPr="00FF06AE">
        <w:rPr>
          <w:rFonts w:eastAsia="Arial" w:cs="Arial"/>
          <w:spacing w:val="-3"/>
          <w:szCs w:val="24"/>
        </w:rPr>
        <w:t>e</w:t>
      </w:r>
      <w:r w:rsidRPr="00FF06AE">
        <w:rPr>
          <w:rFonts w:eastAsia="Arial" w:cs="Arial"/>
          <w:szCs w:val="24"/>
        </w:rPr>
        <w:t>r</w:t>
      </w:r>
      <w:r w:rsidRPr="00FF06AE">
        <w:rPr>
          <w:rFonts w:eastAsia="Arial" w:cs="Arial"/>
          <w:spacing w:val="2"/>
          <w:szCs w:val="24"/>
        </w:rPr>
        <w:t xml:space="preserve"> </w:t>
      </w:r>
      <w:r w:rsidRPr="00FF06AE">
        <w:rPr>
          <w:rFonts w:eastAsia="Arial" w:cs="Arial"/>
          <w:spacing w:val="-3"/>
          <w:szCs w:val="24"/>
        </w:rPr>
        <w:t>o</w:t>
      </w:r>
      <w:r w:rsidRPr="00FF06AE">
        <w:rPr>
          <w:rFonts w:eastAsia="Arial" w:cs="Arial"/>
          <w:szCs w:val="24"/>
        </w:rPr>
        <w:t>f</w:t>
      </w:r>
      <w:r w:rsidRPr="00FF06AE">
        <w:rPr>
          <w:rFonts w:eastAsia="Arial" w:cs="Arial"/>
          <w:spacing w:val="4"/>
          <w:szCs w:val="24"/>
        </w:rPr>
        <w:t xml:space="preserve"> </w:t>
      </w:r>
      <w:r w:rsidR="00B919C5">
        <w:rPr>
          <w:rFonts w:eastAsia="Arial" w:cs="Arial"/>
          <w:spacing w:val="4"/>
          <w:szCs w:val="24"/>
        </w:rPr>
        <w:t xml:space="preserve">Continuously Enrolled </w:t>
      </w:r>
      <w:r w:rsidRPr="00FF06AE">
        <w:rPr>
          <w:rFonts w:eastAsia="Arial" w:cs="Arial"/>
          <w:spacing w:val="1"/>
          <w:szCs w:val="24"/>
        </w:rPr>
        <w:t>G</w:t>
      </w:r>
      <w:r w:rsidRPr="00FF06AE">
        <w:rPr>
          <w:rFonts w:eastAsia="Arial" w:cs="Arial"/>
          <w:spacing w:val="-2"/>
          <w:szCs w:val="24"/>
        </w:rPr>
        <w:t>r</w:t>
      </w:r>
      <w:r w:rsidRPr="00FF06AE">
        <w:rPr>
          <w:rFonts w:eastAsia="Arial" w:cs="Arial"/>
          <w:szCs w:val="24"/>
        </w:rPr>
        <w:t>a</w:t>
      </w:r>
      <w:r w:rsidRPr="00FF06AE">
        <w:rPr>
          <w:rFonts w:eastAsia="Arial" w:cs="Arial"/>
          <w:spacing w:val="-1"/>
          <w:szCs w:val="24"/>
        </w:rPr>
        <w:t>d</w:t>
      </w:r>
      <w:r w:rsidRPr="00FF06AE">
        <w:rPr>
          <w:rFonts w:eastAsia="Arial" w:cs="Arial"/>
          <w:szCs w:val="24"/>
        </w:rPr>
        <w:t xml:space="preserve">e 7, 8, and/or 11 </w:t>
      </w:r>
      <w:r w:rsidR="00C82436">
        <w:rPr>
          <w:rFonts w:eastAsia="Arial" w:cs="Arial"/>
          <w:szCs w:val="24"/>
        </w:rPr>
        <w:t xml:space="preserve">Students’ </w:t>
      </w:r>
      <w:r w:rsidR="00B919C5">
        <w:rPr>
          <w:rFonts w:eastAsia="Arial" w:cs="Arial"/>
          <w:szCs w:val="24"/>
        </w:rPr>
        <w:t xml:space="preserve">2022 </w:t>
      </w:r>
      <w:r w:rsidRPr="00FF06AE">
        <w:rPr>
          <w:rFonts w:eastAsia="Arial" w:cs="Arial"/>
          <w:spacing w:val="1"/>
          <w:szCs w:val="24"/>
        </w:rPr>
        <w:t>Smarter Balanced Summative Assessments</w:t>
      </w:r>
      <w:r w:rsidRPr="00FF06AE">
        <w:rPr>
          <w:rFonts w:eastAsia="Arial" w:cs="Arial"/>
          <w:szCs w:val="24"/>
        </w:rPr>
        <w:t xml:space="preserve"> or CAAs Score</w:t>
      </w:r>
      <w:r w:rsidR="00B919C5">
        <w:rPr>
          <w:rFonts w:eastAsia="Arial" w:cs="Arial"/>
          <w:szCs w:val="24"/>
        </w:rPr>
        <w:t>s</w:t>
      </w:r>
    </w:p>
    <w:p w14:paraId="00E67360" w14:textId="4D45BE67" w:rsidR="00B60FAE" w:rsidRPr="00B60FAE" w:rsidRDefault="006112F2" w:rsidP="005114CB">
      <w:pPr>
        <w:spacing w:after="240" w:line="240" w:lineRule="auto"/>
        <w:rPr>
          <w:rFonts w:cs="Arial"/>
          <w:szCs w:val="24"/>
        </w:rPr>
      </w:pPr>
      <w:r>
        <w:rPr>
          <w:rFonts w:cs="Arial"/>
          <w:szCs w:val="24"/>
        </w:rPr>
        <w:t xml:space="preserve">*Note that if an LEA or school only serves students in grade eleven, then </w:t>
      </w:r>
      <w:r w:rsidR="005114CB">
        <w:rPr>
          <w:rFonts w:cs="Arial"/>
          <w:szCs w:val="24"/>
        </w:rPr>
        <w:t xml:space="preserve">only grade eleven scores are used to calculate the DFS. </w:t>
      </w:r>
    </w:p>
    <w:p w14:paraId="46F3D07A" w14:textId="678E44BC" w:rsidR="00D80AAB" w:rsidRPr="0054635B" w:rsidRDefault="00D80AAB" w:rsidP="00936BC2">
      <w:pPr>
        <w:spacing w:before="240" w:after="240" w:line="240" w:lineRule="auto"/>
      </w:pPr>
      <w:r w:rsidRPr="00042E6F">
        <w:rPr>
          <w:rFonts w:eastAsia="Times New Roman" w:cs="Arial"/>
          <w:szCs w:val="24"/>
          <w:lang w:val="en"/>
        </w:rPr>
        <w:t xml:space="preserve">The sections </w:t>
      </w:r>
      <w:r w:rsidR="00F36995">
        <w:rPr>
          <w:rFonts w:eastAsia="Times New Roman" w:cs="Arial"/>
          <w:szCs w:val="24"/>
          <w:lang w:val="en"/>
        </w:rPr>
        <w:t>on the following page</w:t>
      </w:r>
      <w:r w:rsidRPr="00042E6F">
        <w:rPr>
          <w:rFonts w:eastAsia="Times New Roman" w:cs="Arial"/>
          <w:szCs w:val="24"/>
          <w:lang w:val="en"/>
        </w:rPr>
        <w:t xml:space="preserve"> detail which students are included in the </w:t>
      </w:r>
      <w:r>
        <w:rPr>
          <w:rFonts w:eastAsia="Times New Roman" w:cs="Arial"/>
          <w:szCs w:val="24"/>
          <w:lang w:val="en"/>
        </w:rPr>
        <w:t xml:space="preserve">denominator and </w:t>
      </w:r>
      <w:r w:rsidRPr="00042E6F">
        <w:rPr>
          <w:rFonts w:eastAsia="Times New Roman" w:cs="Arial"/>
          <w:szCs w:val="24"/>
          <w:lang w:val="en"/>
        </w:rPr>
        <w:t xml:space="preserve">numerator </w:t>
      </w:r>
      <w:r w:rsidR="00936BC2">
        <w:rPr>
          <w:rFonts w:eastAsia="Times New Roman" w:cs="Arial"/>
          <w:szCs w:val="24"/>
          <w:lang w:val="en"/>
        </w:rPr>
        <w:t>of the DFS</w:t>
      </w:r>
      <w:r w:rsidRPr="00042E6F">
        <w:rPr>
          <w:rFonts w:eastAsia="Times New Roman" w:cs="Arial"/>
          <w:szCs w:val="24"/>
          <w:lang w:val="en"/>
        </w:rPr>
        <w:t xml:space="preserve">. </w:t>
      </w:r>
    </w:p>
    <w:p w14:paraId="49300FCB" w14:textId="77777777" w:rsidR="004B665A" w:rsidRPr="00042E6F" w:rsidRDefault="004B665A" w:rsidP="0011250D">
      <w:pPr>
        <w:pStyle w:val="Heading5"/>
        <w:pBdr>
          <w:bottom w:val="single" w:sz="8" w:space="1" w:color="1F3864" w:themeColor="accent5" w:themeShade="80"/>
        </w:pBdr>
        <w:shd w:val="clear" w:color="auto" w:fill="DEEAF6" w:themeFill="accent1" w:themeFillTint="33"/>
        <w:spacing w:after="120"/>
        <w:rPr>
          <w:rFonts w:eastAsia="Times New Roman" w:cs="Times New Roman"/>
          <w:bCs/>
          <w:color w:val="auto"/>
          <w:szCs w:val="28"/>
          <w:lang w:val="en"/>
        </w:rPr>
      </w:pPr>
      <w:r w:rsidRPr="001518AD">
        <w:rPr>
          <w:rFonts w:eastAsia="Times New Roman" w:cs="Times New Roman"/>
          <w:bCs/>
          <w:color w:val="auto"/>
          <w:szCs w:val="24"/>
          <w:lang w:val="en"/>
        </w:rPr>
        <w:lastRenderedPageBreak/>
        <w:t xml:space="preserve">Which Content Areas Are Used to Calculate DFS? </w:t>
      </w:r>
    </w:p>
    <w:p w14:paraId="68C5D950" w14:textId="77777777" w:rsidR="00234C95" w:rsidRDefault="004B665A" w:rsidP="001D46E5">
      <w:pPr>
        <w:widowControl/>
        <w:tabs>
          <w:tab w:val="left" w:pos="9360"/>
        </w:tabs>
        <w:spacing w:after="240" w:line="240" w:lineRule="auto"/>
        <w:rPr>
          <w:rFonts w:cs="Arial"/>
          <w:szCs w:val="24"/>
          <w:lang w:val="en"/>
        </w:rPr>
      </w:pPr>
      <w:r w:rsidRPr="00042E6F">
        <w:rPr>
          <w:rFonts w:cs="Arial"/>
          <w:szCs w:val="24"/>
          <w:lang w:val="en"/>
        </w:rPr>
        <w:t xml:space="preserve">Similar to the participation rate, the DFS is calculated for ELA and mathematics </w:t>
      </w:r>
      <w:r w:rsidRPr="00042E6F">
        <w:rPr>
          <w:rFonts w:cs="Arial"/>
          <w:b/>
          <w:szCs w:val="24"/>
          <w:lang w:val="en"/>
        </w:rPr>
        <w:t>only</w:t>
      </w:r>
      <w:r w:rsidRPr="00042E6F">
        <w:rPr>
          <w:rFonts w:cs="Arial"/>
          <w:szCs w:val="24"/>
          <w:lang w:val="en"/>
        </w:rPr>
        <w:t xml:space="preserve">. </w:t>
      </w:r>
      <w:r w:rsidRPr="00042E6F">
        <w:rPr>
          <w:rFonts w:cs="Arial"/>
          <w:b/>
          <w:szCs w:val="24"/>
          <w:lang w:val="en"/>
        </w:rPr>
        <w:t xml:space="preserve">Both the </w:t>
      </w:r>
      <w:r w:rsidRPr="00042E6F">
        <w:rPr>
          <w:rFonts w:cs="Arial"/>
          <w:b/>
        </w:rPr>
        <w:t>Smarter Balanced Summative Assessments and the</w:t>
      </w:r>
      <w:r w:rsidRPr="00042E6F">
        <w:rPr>
          <w:rFonts w:cs="Arial"/>
          <w:b/>
          <w:szCs w:val="24"/>
          <w:lang w:val="en"/>
        </w:rPr>
        <w:t xml:space="preserve"> CAAs</w:t>
      </w:r>
      <w:r w:rsidRPr="00042E6F">
        <w:rPr>
          <w:rFonts w:cs="Arial"/>
          <w:szCs w:val="24"/>
          <w:lang w:val="en"/>
        </w:rPr>
        <w:t xml:space="preserve"> are used to calculate the DFS at the LEA, school, and student group levels. </w:t>
      </w:r>
    </w:p>
    <w:p w14:paraId="4A4EC456" w14:textId="14275141" w:rsidR="00BD6904" w:rsidRDefault="00234C95" w:rsidP="0011250D">
      <w:pPr>
        <w:rPr>
          <w:lang w:val="en"/>
        </w:rPr>
      </w:pPr>
      <w:r>
        <w:rPr>
          <w:lang w:val="en"/>
        </w:rPr>
        <w:t xml:space="preserve">As noted earlier, </w:t>
      </w:r>
      <w:r w:rsidR="00A722F7">
        <w:rPr>
          <w:lang w:val="en"/>
        </w:rPr>
        <w:t xml:space="preserve">science </w:t>
      </w:r>
      <w:r w:rsidR="00BD6904">
        <w:rPr>
          <w:lang w:val="en"/>
        </w:rPr>
        <w:t>is not included in the Academic Indicators</w:t>
      </w:r>
      <w:r>
        <w:rPr>
          <w:lang w:val="en"/>
        </w:rPr>
        <w:t xml:space="preserve"> and therefore is not included in the DFS. </w:t>
      </w:r>
    </w:p>
    <w:p w14:paraId="3A9D8700" w14:textId="5BC2F37E" w:rsidR="00F571ED" w:rsidRPr="00042E6F" w:rsidRDefault="001D094B" w:rsidP="0011250D">
      <w:pPr>
        <w:pStyle w:val="Heading5"/>
        <w:pBdr>
          <w:bottom w:val="single" w:sz="8" w:space="1" w:color="1F3864" w:themeColor="accent5" w:themeShade="80"/>
        </w:pBdr>
        <w:shd w:val="clear" w:color="auto" w:fill="DEEAF6" w:themeFill="accent1" w:themeFillTint="33"/>
        <w:rPr>
          <w:lang w:val="en"/>
        </w:rPr>
      </w:pPr>
      <w:r>
        <w:rPr>
          <w:lang w:val="en"/>
        </w:rPr>
        <w:t xml:space="preserve">Determining the </w:t>
      </w:r>
      <w:r w:rsidR="00F571ED">
        <w:rPr>
          <w:lang w:val="en"/>
        </w:rPr>
        <w:t>DFS</w:t>
      </w:r>
      <w:r w:rsidR="00F571ED" w:rsidRPr="00042E6F">
        <w:rPr>
          <w:lang w:val="en"/>
        </w:rPr>
        <w:t xml:space="preserve"> Denominator</w:t>
      </w:r>
      <w:r w:rsidR="005276A8">
        <w:rPr>
          <w:lang w:val="en"/>
        </w:rPr>
        <w:t>: V</w:t>
      </w:r>
      <w:r w:rsidR="002C42AE">
        <w:rPr>
          <w:lang w:val="en"/>
        </w:rPr>
        <w:t xml:space="preserve">alid </w:t>
      </w:r>
    </w:p>
    <w:p w14:paraId="4850CE83" w14:textId="47E0EDA7" w:rsidR="00F571ED" w:rsidRDefault="002D0F59" w:rsidP="0011250D">
      <w:pPr>
        <w:rPr>
          <w:rFonts w:eastAsia="Times New Roman"/>
          <w:lang w:val="en"/>
        </w:rPr>
      </w:pPr>
      <w:r w:rsidRPr="002D0F59">
        <w:rPr>
          <w:rFonts w:eastAsia="Times New Roman"/>
          <w:b/>
          <w:bCs/>
          <w:lang w:val="en"/>
        </w:rPr>
        <w:t>A</w:t>
      </w:r>
      <w:r w:rsidR="00F571ED" w:rsidRPr="002B3AFB">
        <w:rPr>
          <w:rFonts w:eastAsia="Times New Roman"/>
          <w:b/>
          <w:bCs/>
          <w:lang w:val="en"/>
        </w:rPr>
        <w:t>ll</w:t>
      </w:r>
      <w:r w:rsidR="00F571ED">
        <w:rPr>
          <w:rFonts w:eastAsia="Times New Roman"/>
          <w:b/>
          <w:bCs/>
          <w:lang w:val="en"/>
        </w:rPr>
        <w:t xml:space="preserve"> </w:t>
      </w:r>
      <w:r w:rsidR="00F571ED">
        <w:rPr>
          <w:rFonts w:eastAsia="Times New Roman"/>
          <w:lang w:val="en"/>
        </w:rPr>
        <w:t>s</w:t>
      </w:r>
      <w:r w:rsidR="00F571ED" w:rsidRPr="00042E6F">
        <w:rPr>
          <w:rFonts w:eastAsia="Times New Roman"/>
          <w:lang w:val="en"/>
        </w:rPr>
        <w:t xml:space="preserve">tudents who </w:t>
      </w:r>
      <w:r w:rsidR="005A2732">
        <w:rPr>
          <w:rFonts w:eastAsia="Times New Roman"/>
          <w:lang w:val="en"/>
        </w:rPr>
        <w:t xml:space="preserve">tested and </w:t>
      </w:r>
      <w:r w:rsidR="002B3AFB">
        <w:rPr>
          <w:rFonts w:eastAsia="Times New Roman"/>
          <w:lang w:val="en"/>
        </w:rPr>
        <w:t xml:space="preserve">are continuously </w:t>
      </w:r>
      <w:r w:rsidR="00F571ED" w:rsidRPr="00042E6F">
        <w:rPr>
          <w:rFonts w:eastAsia="Times New Roman"/>
          <w:lang w:val="en"/>
        </w:rPr>
        <w:t>enrolled are</w:t>
      </w:r>
      <w:r w:rsidR="00442909">
        <w:rPr>
          <w:rFonts w:eastAsia="Times New Roman"/>
          <w:lang w:val="en"/>
        </w:rPr>
        <w:t xml:space="preserve"> </w:t>
      </w:r>
      <w:r w:rsidR="00F571ED" w:rsidRPr="006B3A81">
        <w:rPr>
          <w:rFonts w:eastAsia="Times New Roman"/>
          <w:b/>
          <w:bCs/>
          <w:lang w:val="en"/>
        </w:rPr>
        <w:t>included</w:t>
      </w:r>
      <w:r w:rsidR="00F571ED" w:rsidRPr="00042E6F">
        <w:rPr>
          <w:rFonts w:eastAsia="Times New Roman"/>
          <w:lang w:val="en"/>
        </w:rPr>
        <w:t xml:space="preserve"> in the denominato</w:t>
      </w:r>
      <w:r w:rsidR="00442909">
        <w:rPr>
          <w:rFonts w:eastAsia="Times New Roman"/>
          <w:lang w:val="en"/>
        </w:rPr>
        <w:t xml:space="preserve">r of the DFS. </w:t>
      </w:r>
      <w:r w:rsidR="00E61A50">
        <w:rPr>
          <w:rFonts w:eastAsia="Times New Roman"/>
          <w:lang w:val="en"/>
        </w:rPr>
        <w:t xml:space="preserve">These student records are also known </w:t>
      </w:r>
      <w:r w:rsidR="00C6153F">
        <w:rPr>
          <w:rFonts w:eastAsia="Times New Roman"/>
          <w:lang w:val="en"/>
        </w:rPr>
        <w:t xml:space="preserve">as “valid.” </w:t>
      </w:r>
      <w:r w:rsidR="00F571ED">
        <w:rPr>
          <w:rFonts w:eastAsia="Times New Roman"/>
          <w:lang w:val="en"/>
        </w:rPr>
        <w:t xml:space="preserve"> </w:t>
      </w:r>
    </w:p>
    <w:p w14:paraId="5F0F4451" w14:textId="77777777" w:rsidR="00F571ED" w:rsidRPr="000F5F2F" w:rsidRDefault="00F571ED" w:rsidP="00E07A0D">
      <w:pPr>
        <w:pStyle w:val="Heading6"/>
        <w:shd w:val="clear" w:color="auto" w:fill="E6E6E6"/>
        <w:rPr>
          <w:lang w:val="en"/>
        </w:rPr>
      </w:pPr>
      <w:r>
        <w:rPr>
          <w:lang w:val="en"/>
        </w:rPr>
        <w:t xml:space="preserve">Automatic Exclusion </w:t>
      </w:r>
    </w:p>
    <w:p w14:paraId="63F040BC" w14:textId="75DAF62D" w:rsidR="004B665A" w:rsidRPr="00042E6F" w:rsidRDefault="00442909" w:rsidP="00B27D57">
      <w:pPr>
        <w:shd w:val="clear" w:color="auto" w:fill="FFFFFF"/>
        <w:spacing w:before="120" w:after="240" w:line="240" w:lineRule="auto"/>
        <w:rPr>
          <w:rFonts w:cs="Arial"/>
          <w:szCs w:val="24"/>
          <w:lang w:val="en"/>
        </w:rPr>
      </w:pPr>
      <w:r>
        <w:rPr>
          <w:rFonts w:eastAsia="Times New Roman" w:cs="Arial"/>
          <w:szCs w:val="24"/>
          <w:lang w:val="en"/>
        </w:rPr>
        <w:t>However, some</w:t>
      </w:r>
      <w:r w:rsidR="00F571ED">
        <w:rPr>
          <w:rFonts w:eastAsia="Times New Roman" w:cs="Arial"/>
          <w:szCs w:val="24"/>
          <w:lang w:val="en"/>
        </w:rPr>
        <w:t xml:space="preserve"> students are automatically excluded from the </w:t>
      </w:r>
      <w:r>
        <w:rPr>
          <w:rFonts w:eastAsia="Times New Roman" w:cs="Arial"/>
          <w:szCs w:val="24"/>
          <w:lang w:val="en"/>
        </w:rPr>
        <w:t>DFS</w:t>
      </w:r>
      <w:r w:rsidR="00F571ED">
        <w:rPr>
          <w:rFonts w:eastAsia="Times New Roman" w:cs="Arial"/>
          <w:szCs w:val="24"/>
          <w:lang w:val="en"/>
        </w:rPr>
        <w:t xml:space="preserve"> calculation</w:t>
      </w:r>
      <w:r w:rsidR="002D0F59">
        <w:rPr>
          <w:rFonts w:eastAsia="Times New Roman" w:cs="Arial"/>
          <w:szCs w:val="24"/>
          <w:lang w:val="en"/>
        </w:rPr>
        <w:t>s. As a result</w:t>
      </w:r>
      <w:r w:rsidR="00383BF8" w:rsidRPr="00042E6F">
        <w:rPr>
          <w:rFonts w:cs="Arial"/>
          <w:szCs w:val="24"/>
          <w:lang w:val="en"/>
        </w:rPr>
        <w:t xml:space="preserve">, these students’ data </w:t>
      </w:r>
      <w:r w:rsidR="00485AA3">
        <w:rPr>
          <w:rFonts w:cs="Arial"/>
          <w:szCs w:val="24"/>
          <w:lang w:val="en"/>
        </w:rPr>
        <w:t>do not impact</w:t>
      </w:r>
      <w:r w:rsidR="00383BF8" w:rsidRPr="00042E6F">
        <w:rPr>
          <w:rFonts w:cs="Arial"/>
          <w:szCs w:val="24"/>
          <w:lang w:val="en"/>
        </w:rPr>
        <w:t xml:space="preserve"> the Academic Indicator</w:t>
      </w:r>
      <w:r w:rsidR="00383BF8">
        <w:rPr>
          <w:rFonts w:cs="Arial"/>
          <w:szCs w:val="24"/>
          <w:lang w:val="en"/>
        </w:rPr>
        <w:t>s</w:t>
      </w:r>
      <w:r w:rsidR="00383BF8" w:rsidRPr="00042E6F">
        <w:rPr>
          <w:rFonts w:cs="Arial"/>
          <w:szCs w:val="24"/>
          <w:lang w:val="en"/>
        </w:rPr>
        <w:t xml:space="preserve"> for the LEA, school, or student group.</w:t>
      </w:r>
      <w:r w:rsidR="00F571ED">
        <w:rPr>
          <w:rFonts w:eastAsia="Times New Roman" w:cs="Arial"/>
          <w:szCs w:val="24"/>
          <w:lang w:val="en"/>
        </w:rPr>
        <w:t xml:space="preserve"> The following list identifies </w:t>
      </w:r>
      <w:r w:rsidR="008C0307">
        <w:rPr>
          <w:rFonts w:eastAsia="Times New Roman" w:cs="Arial"/>
          <w:szCs w:val="24"/>
          <w:lang w:val="en"/>
        </w:rPr>
        <w:t>the automatic exclusions</w:t>
      </w:r>
      <w:r w:rsidR="00F571ED">
        <w:rPr>
          <w:rFonts w:eastAsia="Times New Roman" w:cs="Arial"/>
          <w:szCs w:val="24"/>
          <w:lang w:val="en"/>
        </w:rPr>
        <w:t xml:space="preserve">. </w:t>
      </w:r>
    </w:p>
    <w:p w14:paraId="26483784" w14:textId="6F86EABD" w:rsidR="00D46F5E" w:rsidRDefault="004B665A" w:rsidP="00BE1999">
      <w:pPr>
        <w:pStyle w:val="Default"/>
        <w:numPr>
          <w:ilvl w:val="0"/>
          <w:numId w:val="9"/>
        </w:numPr>
        <w:spacing w:after="240"/>
        <w:ind w:left="483"/>
        <w:rPr>
          <w:rFonts w:ascii="Arial" w:hAnsi="Arial" w:cs="Arial"/>
          <w:color w:val="auto"/>
        </w:rPr>
      </w:pPr>
      <w:r w:rsidRPr="00042E6F">
        <w:rPr>
          <w:rFonts w:ascii="Arial" w:hAnsi="Arial" w:cs="Arial"/>
          <w:color w:val="auto"/>
        </w:rPr>
        <w:t xml:space="preserve">Students who are absent from testing due to a significant </w:t>
      </w:r>
      <w:r w:rsidRPr="00E07A0D">
        <w:rPr>
          <w:rFonts w:ascii="Arial" w:hAnsi="Arial" w:cs="Arial"/>
          <w:b/>
          <w:bCs/>
          <w:color w:val="auto"/>
          <w:sz w:val="28"/>
          <w:szCs w:val="28"/>
        </w:rPr>
        <w:t xml:space="preserve">medical </w:t>
      </w:r>
      <w:r w:rsidR="008C0307" w:rsidRPr="00E07A0D">
        <w:rPr>
          <w:rFonts w:ascii="Arial" w:hAnsi="Arial" w:cs="Arial"/>
          <w:b/>
          <w:bCs/>
          <w:color w:val="auto"/>
          <w:sz w:val="28"/>
          <w:szCs w:val="28"/>
        </w:rPr>
        <w:t>emergency</w:t>
      </w:r>
      <w:r w:rsidR="008C0307" w:rsidRPr="00E07A0D">
        <w:rPr>
          <w:rFonts w:ascii="Arial" w:hAnsi="Arial" w:cs="Arial"/>
          <w:color w:val="auto"/>
          <w:sz w:val="28"/>
          <w:szCs w:val="28"/>
        </w:rPr>
        <w:t xml:space="preserve"> </w:t>
      </w:r>
      <w:r w:rsidR="008C0307" w:rsidRPr="00042E6F">
        <w:rPr>
          <w:rFonts w:ascii="Arial" w:hAnsi="Arial" w:cs="Arial"/>
          <w:color w:val="auto"/>
        </w:rPr>
        <w:t>and</w:t>
      </w:r>
      <w:r w:rsidRPr="00042E6F">
        <w:rPr>
          <w:rFonts w:ascii="Arial" w:eastAsia="Arial" w:hAnsi="Arial" w:cs="Arial"/>
          <w:color w:val="auto"/>
          <w:spacing w:val="-1"/>
        </w:rPr>
        <w:t xml:space="preserve"> </w:t>
      </w:r>
      <w:r w:rsidRPr="00042E6F">
        <w:rPr>
          <w:rFonts w:ascii="Arial" w:eastAsia="Arial" w:hAnsi="Arial" w:cs="Arial"/>
          <w:color w:val="auto"/>
          <w:spacing w:val="1"/>
        </w:rPr>
        <w:t>a</w:t>
      </w:r>
      <w:r w:rsidRPr="00042E6F">
        <w:rPr>
          <w:rFonts w:ascii="Arial" w:eastAsia="Arial" w:hAnsi="Arial" w:cs="Arial"/>
          <w:color w:val="auto"/>
        </w:rPr>
        <w:t>re</w:t>
      </w:r>
      <w:r w:rsidRPr="00042E6F">
        <w:rPr>
          <w:rFonts w:ascii="Arial" w:eastAsia="Arial" w:hAnsi="Arial" w:cs="Arial"/>
          <w:color w:val="auto"/>
          <w:spacing w:val="-2"/>
        </w:rPr>
        <w:t xml:space="preserve"> </w:t>
      </w:r>
      <w:r w:rsidRPr="00042E6F">
        <w:rPr>
          <w:rFonts w:ascii="Arial" w:eastAsia="Arial" w:hAnsi="Arial" w:cs="Arial"/>
          <w:color w:val="auto"/>
          <w:spacing w:val="3"/>
        </w:rPr>
        <w:t>f</w:t>
      </w:r>
      <w:r w:rsidRPr="00042E6F">
        <w:rPr>
          <w:rFonts w:ascii="Arial" w:eastAsia="Arial" w:hAnsi="Arial" w:cs="Arial"/>
          <w:color w:val="auto"/>
          <w:spacing w:val="-3"/>
        </w:rPr>
        <w:t>l</w:t>
      </w:r>
      <w:r w:rsidRPr="00042E6F">
        <w:rPr>
          <w:rFonts w:ascii="Arial" w:eastAsia="Arial" w:hAnsi="Arial" w:cs="Arial"/>
          <w:color w:val="auto"/>
          <w:spacing w:val="-1"/>
        </w:rPr>
        <w:t>agg</w:t>
      </w:r>
      <w:r w:rsidRPr="00042E6F">
        <w:rPr>
          <w:rFonts w:ascii="Arial" w:eastAsia="Arial" w:hAnsi="Arial" w:cs="Arial"/>
          <w:color w:val="auto"/>
          <w:spacing w:val="1"/>
        </w:rPr>
        <w:t>e</w:t>
      </w:r>
      <w:r w:rsidRPr="00042E6F">
        <w:rPr>
          <w:rFonts w:ascii="Arial" w:eastAsia="Arial" w:hAnsi="Arial" w:cs="Arial"/>
          <w:color w:val="auto"/>
        </w:rPr>
        <w:t>d</w:t>
      </w:r>
      <w:r w:rsidRPr="00042E6F">
        <w:rPr>
          <w:rFonts w:ascii="Arial" w:eastAsia="Arial" w:hAnsi="Arial" w:cs="Arial"/>
          <w:color w:val="auto"/>
          <w:spacing w:val="1"/>
        </w:rPr>
        <w:t xml:space="preserve"> </w:t>
      </w:r>
      <w:r w:rsidRPr="00042E6F">
        <w:rPr>
          <w:rFonts w:ascii="Arial" w:eastAsia="Arial" w:hAnsi="Arial" w:cs="Arial"/>
          <w:color w:val="auto"/>
        </w:rPr>
        <w:t>with</w:t>
      </w:r>
      <w:r w:rsidRPr="00042E6F">
        <w:rPr>
          <w:rFonts w:ascii="Arial" w:eastAsia="Arial" w:hAnsi="Arial" w:cs="Arial"/>
          <w:color w:val="auto"/>
          <w:spacing w:val="1"/>
        </w:rPr>
        <w:t xml:space="preserve"> 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m</w:t>
      </w:r>
      <w:r w:rsidRPr="00042E6F">
        <w:rPr>
          <w:rFonts w:ascii="Arial" w:eastAsia="Arial" w:hAnsi="Arial" w:cs="Arial"/>
          <w:color w:val="auto"/>
          <w:spacing w:val="-1"/>
        </w:rPr>
        <w:t>e</w:t>
      </w:r>
      <w:r w:rsidRPr="00042E6F">
        <w:rPr>
          <w:rFonts w:ascii="Arial" w:eastAsia="Arial" w:hAnsi="Arial" w:cs="Arial"/>
          <w:color w:val="auto"/>
          <w:spacing w:val="1"/>
        </w:rPr>
        <w:t>d</w:t>
      </w:r>
      <w:r w:rsidRPr="00042E6F">
        <w:rPr>
          <w:rFonts w:ascii="Arial" w:eastAsia="Arial" w:hAnsi="Arial" w:cs="Arial"/>
          <w:color w:val="auto"/>
        </w:rPr>
        <w:t xml:space="preserve">ical </w:t>
      </w:r>
      <w:r w:rsidRPr="00042E6F">
        <w:rPr>
          <w:rFonts w:ascii="Arial" w:eastAsia="Arial" w:hAnsi="Arial" w:cs="Arial"/>
          <w:color w:val="auto"/>
          <w:spacing w:val="1"/>
        </w:rPr>
        <w:t>eme</w:t>
      </w:r>
      <w:r w:rsidRPr="00042E6F">
        <w:rPr>
          <w:rFonts w:ascii="Arial" w:eastAsia="Arial" w:hAnsi="Arial" w:cs="Arial"/>
          <w:color w:val="auto"/>
        </w:rPr>
        <w:t>r</w:t>
      </w:r>
      <w:r w:rsidRPr="00042E6F">
        <w:rPr>
          <w:rFonts w:ascii="Arial" w:eastAsia="Arial" w:hAnsi="Arial" w:cs="Arial"/>
          <w:color w:val="auto"/>
          <w:spacing w:val="-2"/>
        </w:rPr>
        <w:t>g</w:t>
      </w:r>
      <w:r w:rsidRPr="00042E6F">
        <w:rPr>
          <w:rFonts w:ascii="Arial" w:eastAsia="Arial" w:hAnsi="Arial" w:cs="Arial"/>
          <w:color w:val="auto"/>
          <w:spacing w:val="1"/>
        </w:rPr>
        <w:t>en</w:t>
      </w:r>
      <w:r w:rsidRPr="00042E6F">
        <w:rPr>
          <w:rFonts w:ascii="Arial" w:eastAsia="Arial" w:hAnsi="Arial" w:cs="Arial"/>
          <w:color w:val="auto"/>
        </w:rPr>
        <w:t>cy</w:t>
      </w:r>
      <w:r w:rsidRPr="00042E6F">
        <w:rPr>
          <w:rFonts w:ascii="Arial" w:eastAsia="Arial" w:hAnsi="Arial" w:cs="Arial"/>
          <w:color w:val="auto"/>
          <w:spacing w:val="-2"/>
        </w:rPr>
        <w:t xml:space="preserve"> </w:t>
      </w:r>
      <w:r w:rsidRPr="00042E6F">
        <w:rPr>
          <w:rFonts w:ascii="Arial" w:eastAsia="Arial" w:hAnsi="Arial" w:cs="Arial"/>
          <w:color w:val="auto"/>
        </w:rPr>
        <w:t>c</w:t>
      </w:r>
      <w:r w:rsidRPr="00042E6F">
        <w:rPr>
          <w:rFonts w:ascii="Arial" w:eastAsia="Arial" w:hAnsi="Arial" w:cs="Arial"/>
          <w:color w:val="auto"/>
          <w:spacing w:val="1"/>
        </w:rPr>
        <w:t>o</w:t>
      </w:r>
      <w:r w:rsidRPr="00042E6F">
        <w:rPr>
          <w:rFonts w:ascii="Arial" w:eastAsia="Arial" w:hAnsi="Arial" w:cs="Arial"/>
          <w:color w:val="auto"/>
          <w:spacing w:val="-1"/>
        </w:rPr>
        <w:t>n</w:t>
      </w:r>
      <w:r w:rsidRPr="00042E6F">
        <w:rPr>
          <w:rFonts w:ascii="Arial" w:eastAsia="Arial" w:hAnsi="Arial" w:cs="Arial"/>
          <w:color w:val="auto"/>
          <w:spacing w:val="1"/>
        </w:rPr>
        <w:t>d</w:t>
      </w:r>
      <w:r w:rsidRPr="00042E6F">
        <w:rPr>
          <w:rFonts w:ascii="Arial" w:eastAsia="Arial" w:hAnsi="Arial" w:cs="Arial"/>
          <w:color w:val="auto"/>
        </w:rPr>
        <w:t>ition</w:t>
      </w:r>
      <w:r w:rsidRPr="00042E6F">
        <w:rPr>
          <w:rFonts w:ascii="Arial" w:eastAsia="Arial" w:hAnsi="Arial" w:cs="Arial"/>
          <w:color w:val="auto"/>
          <w:spacing w:val="1"/>
        </w:rPr>
        <w:t xml:space="preserve"> </w:t>
      </w:r>
      <w:r w:rsidRPr="00042E6F">
        <w:rPr>
          <w:rFonts w:ascii="Arial" w:eastAsia="Arial" w:hAnsi="Arial" w:cs="Arial"/>
          <w:color w:val="auto"/>
          <w:spacing w:val="-2"/>
        </w:rPr>
        <w:t>c</w:t>
      </w:r>
      <w:r w:rsidRPr="00042E6F">
        <w:rPr>
          <w:rFonts w:ascii="Arial" w:eastAsia="Arial" w:hAnsi="Arial" w:cs="Arial"/>
          <w:color w:val="auto"/>
          <w:spacing w:val="1"/>
        </w:rPr>
        <w:t>od</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rPr>
        <w:t>CAAS</w:t>
      </w:r>
      <w:r w:rsidRPr="00042E6F">
        <w:rPr>
          <w:rFonts w:ascii="Arial" w:eastAsia="Arial" w:hAnsi="Arial" w:cs="Arial"/>
          <w:color w:val="auto"/>
          <w:spacing w:val="-2"/>
        </w:rPr>
        <w:t>P</w:t>
      </w:r>
      <w:r w:rsidRPr="00042E6F">
        <w:rPr>
          <w:rFonts w:ascii="Arial" w:eastAsia="Arial" w:hAnsi="Arial" w:cs="Arial"/>
          <w:color w:val="auto"/>
        </w:rPr>
        <w:t>P</w:t>
      </w:r>
      <w:r w:rsidRPr="00042E6F">
        <w:rPr>
          <w:rFonts w:ascii="Arial" w:eastAsia="Arial" w:hAnsi="Arial" w:cs="Arial"/>
          <w:color w:val="auto"/>
          <w:spacing w:val="-1"/>
        </w:rPr>
        <w:t xml:space="preserve"> </w:t>
      </w:r>
      <w:r w:rsidRPr="00042E6F">
        <w:rPr>
          <w:rFonts w:ascii="Arial" w:eastAsia="Arial" w:hAnsi="Arial" w:cs="Arial"/>
          <w:color w:val="auto"/>
          <w:spacing w:val="3"/>
        </w:rPr>
        <w:t>f</w:t>
      </w:r>
      <w:r w:rsidRPr="00042E6F">
        <w:rPr>
          <w:rFonts w:ascii="Arial" w:eastAsia="Arial" w:hAnsi="Arial" w:cs="Arial"/>
          <w:color w:val="auto"/>
        </w:rPr>
        <w:t>i</w:t>
      </w:r>
      <w:r w:rsidRPr="00042E6F">
        <w:rPr>
          <w:rFonts w:ascii="Arial" w:eastAsia="Arial" w:hAnsi="Arial" w:cs="Arial"/>
          <w:color w:val="auto"/>
          <w:spacing w:val="-3"/>
        </w:rPr>
        <w:t>l</w:t>
      </w:r>
      <w:r w:rsidRPr="00042E6F">
        <w:rPr>
          <w:rFonts w:ascii="Arial" w:eastAsia="Arial" w:hAnsi="Arial" w:cs="Arial"/>
          <w:color w:val="auto"/>
        </w:rPr>
        <w:t>e,</w:t>
      </w:r>
      <w:r w:rsidRPr="00042E6F">
        <w:rPr>
          <w:rFonts w:ascii="Arial" w:hAnsi="Arial" w:cs="Arial"/>
          <w:color w:val="auto"/>
        </w:rPr>
        <w:t xml:space="preserve"> </w:t>
      </w:r>
      <w:r w:rsidR="009166C7">
        <w:rPr>
          <w:rFonts w:ascii="Arial" w:eastAsia="Arial" w:hAnsi="Arial" w:cs="Arial"/>
          <w:b/>
          <w:bCs/>
          <w:color w:val="auto"/>
          <w:spacing w:val="3"/>
        </w:rPr>
        <w:t>are not</w:t>
      </w:r>
      <w:r w:rsidRPr="00042E6F">
        <w:rPr>
          <w:rFonts w:ascii="Arial" w:eastAsia="Arial" w:hAnsi="Arial" w:cs="Arial"/>
          <w:b/>
          <w:bCs/>
          <w:color w:val="auto"/>
        </w:rPr>
        <w:t xml:space="preserve"> in</w:t>
      </w:r>
      <w:r w:rsidRPr="00042E6F">
        <w:rPr>
          <w:rFonts w:ascii="Arial" w:eastAsia="Arial" w:hAnsi="Arial" w:cs="Arial"/>
          <w:b/>
          <w:bCs/>
          <w:color w:val="auto"/>
          <w:spacing w:val="1"/>
        </w:rPr>
        <w:t>c</w:t>
      </w:r>
      <w:r w:rsidRPr="00042E6F">
        <w:rPr>
          <w:rFonts w:ascii="Arial" w:eastAsia="Arial" w:hAnsi="Arial" w:cs="Arial"/>
          <w:b/>
          <w:bCs/>
          <w:color w:val="auto"/>
        </w:rPr>
        <w:t>lud</w:t>
      </w:r>
      <w:r w:rsidRPr="00042E6F">
        <w:rPr>
          <w:rFonts w:ascii="Arial" w:eastAsia="Arial" w:hAnsi="Arial" w:cs="Arial"/>
          <w:b/>
          <w:bCs/>
          <w:color w:val="auto"/>
          <w:spacing w:val="1"/>
        </w:rPr>
        <w:t>e</w:t>
      </w:r>
      <w:r w:rsidRPr="00042E6F">
        <w:rPr>
          <w:rFonts w:ascii="Arial" w:eastAsia="Arial" w:hAnsi="Arial" w:cs="Arial"/>
          <w:b/>
          <w:bCs/>
          <w:color w:val="auto"/>
        </w:rPr>
        <w:t>d</w:t>
      </w:r>
      <w:r w:rsidRPr="00042E6F">
        <w:rPr>
          <w:rFonts w:ascii="Arial" w:eastAsia="Arial" w:hAnsi="Arial" w:cs="Arial"/>
          <w:b/>
          <w:bCs/>
          <w:color w:val="auto"/>
          <w:spacing w:val="1"/>
        </w:rPr>
        <w:t xml:space="preserve"> </w:t>
      </w:r>
      <w:r w:rsidRPr="00042E6F">
        <w:rPr>
          <w:rFonts w:ascii="Arial" w:eastAsia="Arial" w:hAnsi="Arial" w:cs="Arial"/>
          <w:color w:val="auto"/>
        </w:rPr>
        <w:t>in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DFS </w:t>
      </w:r>
      <w:r w:rsidRPr="00042E6F">
        <w:rPr>
          <w:rFonts w:ascii="Arial" w:eastAsia="Arial" w:hAnsi="Arial" w:cs="Arial"/>
          <w:color w:val="auto"/>
        </w:rPr>
        <w:t>c</w:t>
      </w:r>
      <w:r w:rsidRPr="00042E6F">
        <w:rPr>
          <w:rFonts w:ascii="Arial" w:eastAsia="Arial" w:hAnsi="Arial" w:cs="Arial"/>
          <w:color w:val="auto"/>
          <w:spacing w:val="1"/>
        </w:rPr>
        <w:t>a</w:t>
      </w:r>
      <w:r w:rsidRPr="00042E6F">
        <w:rPr>
          <w:rFonts w:ascii="Arial" w:eastAsia="Arial" w:hAnsi="Arial" w:cs="Arial"/>
          <w:color w:val="auto"/>
        </w:rPr>
        <w:t>lcul</w:t>
      </w:r>
      <w:r w:rsidRPr="00042E6F">
        <w:rPr>
          <w:rFonts w:ascii="Arial" w:eastAsia="Arial" w:hAnsi="Arial" w:cs="Arial"/>
          <w:color w:val="auto"/>
          <w:spacing w:val="-1"/>
        </w:rPr>
        <w:t>a</w:t>
      </w:r>
      <w:r w:rsidRPr="00042E6F">
        <w:rPr>
          <w:rFonts w:ascii="Arial" w:eastAsia="Arial" w:hAnsi="Arial" w:cs="Arial"/>
          <w:color w:val="auto"/>
        </w:rPr>
        <w:t>ti</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eastAsia="Arial" w:hAnsi="Arial" w:cs="Arial"/>
          <w:color w:val="auto"/>
          <w:spacing w:val="-1"/>
        </w:rPr>
        <w:t xml:space="preserve"> </w:t>
      </w:r>
      <w:r w:rsidRPr="00042E6F">
        <w:rPr>
          <w:rFonts w:ascii="Arial" w:eastAsia="Arial" w:hAnsi="Arial" w:cs="Arial"/>
          <w:color w:val="auto"/>
        </w:rPr>
        <w:t>f</w:t>
      </w:r>
      <w:r w:rsidRPr="00042E6F">
        <w:rPr>
          <w:rFonts w:ascii="Arial" w:eastAsia="Arial" w:hAnsi="Arial" w:cs="Arial"/>
          <w:color w:val="auto"/>
          <w:spacing w:val="1"/>
        </w:rPr>
        <w:t>o</w:t>
      </w:r>
      <w:r w:rsidRPr="00042E6F">
        <w:rPr>
          <w:rFonts w:ascii="Arial" w:eastAsia="Arial" w:hAnsi="Arial" w:cs="Arial"/>
          <w:color w:val="auto"/>
        </w:rPr>
        <w:t>r the Academic I</w:t>
      </w:r>
      <w:r w:rsidRPr="00042E6F">
        <w:rPr>
          <w:rFonts w:ascii="Arial" w:eastAsia="Arial" w:hAnsi="Arial" w:cs="Arial"/>
          <w:color w:val="auto"/>
          <w:spacing w:val="-2"/>
        </w:rPr>
        <w:t>n</w:t>
      </w:r>
      <w:r w:rsidRPr="00042E6F">
        <w:rPr>
          <w:rFonts w:ascii="Arial" w:eastAsia="Arial" w:hAnsi="Arial" w:cs="Arial"/>
          <w:color w:val="auto"/>
          <w:spacing w:val="1"/>
        </w:rPr>
        <w:t>d</w:t>
      </w:r>
      <w:r w:rsidRPr="00042E6F">
        <w:rPr>
          <w:rFonts w:ascii="Arial" w:eastAsia="Arial" w:hAnsi="Arial" w:cs="Arial"/>
          <w:color w:val="auto"/>
        </w:rPr>
        <w:t>ica</w:t>
      </w:r>
      <w:r w:rsidRPr="00042E6F">
        <w:rPr>
          <w:rFonts w:ascii="Arial" w:eastAsia="Arial" w:hAnsi="Arial" w:cs="Arial"/>
          <w:color w:val="auto"/>
          <w:spacing w:val="1"/>
        </w:rPr>
        <w:t>to</w:t>
      </w:r>
      <w:r w:rsidRPr="00042E6F">
        <w:rPr>
          <w:rFonts w:ascii="Arial" w:eastAsia="Arial" w:hAnsi="Arial" w:cs="Arial"/>
          <w:color w:val="auto"/>
        </w:rPr>
        <w:t>r</w:t>
      </w:r>
      <w:r w:rsidR="00D46F5E">
        <w:rPr>
          <w:rFonts w:ascii="Arial" w:eastAsia="Arial" w:hAnsi="Arial" w:cs="Arial"/>
          <w:color w:val="auto"/>
        </w:rPr>
        <w:t>s</w:t>
      </w:r>
      <w:r w:rsidRPr="00042E6F">
        <w:rPr>
          <w:rFonts w:ascii="Arial" w:hAnsi="Arial" w:cs="Arial"/>
          <w:color w:val="auto"/>
        </w:rPr>
        <w:t xml:space="preserve">. Student records marked as “not tested due to significant medical emergency” (condition code NTE) </w:t>
      </w:r>
      <w:r w:rsidR="00D46F5E">
        <w:rPr>
          <w:rFonts w:ascii="Arial" w:hAnsi="Arial" w:cs="Arial"/>
          <w:color w:val="auto"/>
        </w:rPr>
        <w:t>are</w:t>
      </w:r>
      <w:r w:rsidRPr="00042E6F">
        <w:rPr>
          <w:rFonts w:ascii="Arial" w:hAnsi="Arial" w:cs="Arial"/>
          <w:color w:val="auto"/>
        </w:rPr>
        <w:t xml:space="preserve"> automatically </w:t>
      </w:r>
      <w:r w:rsidR="008C0307" w:rsidRPr="00042E6F">
        <w:rPr>
          <w:rFonts w:ascii="Arial" w:hAnsi="Arial" w:cs="Arial"/>
          <w:color w:val="auto"/>
        </w:rPr>
        <w:t>removed unless</w:t>
      </w:r>
      <w:r w:rsidRPr="00042E6F">
        <w:rPr>
          <w:rFonts w:ascii="Arial" w:hAnsi="Arial" w:cs="Arial"/>
          <w:color w:val="auto"/>
        </w:rPr>
        <w:t xml:space="preserve"> the student logged onto the test. </w:t>
      </w:r>
    </w:p>
    <w:p w14:paraId="12F04697" w14:textId="65C31461" w:rsidR="004B665A" w:rsidRPr="00042E6F" w:rsidRDefault="004B665A" w:rsidP="00BE1999">
      <w:pPr>
        <w:pStyle w:val="Default"/>
        <w:numPr>
          <w:ilvl w:val="1"/>
          <w:numId w:val="9"/>
        </w:numPr>
        <w:spacing w:after="240"/>
        <w:ind w:left="810"/>
        <w:rPr>
          <w:rFonts w:ascii="Arial" w:hAnsi="Arial" w:cs="Arial"/>
          <w:color w:val="auto"/>
        </w:rPr>
      </w:pPr>
      <w:r w:rsidRPr="00042E6F">
        <w:rPr>
          <w:rFonts w:ascii="Arial" w:hAnsi="Arial" w:cs="Arial"/>
          <w:color w:val="auto"/>
        </w:rPr>
        <w:t xml:space="preserve">Any student who logs onto both the CAT and PT, or logged on to the CAA, and is continuously enrolled, </w:t>
      </w:r>
      <w:r w:rsidR="009166C7">
        <w:rPr>
          <w:rFonts w:ascii="Arial" w:hAnsi="Arial" w:cs="Arial"/>
          <w:color w:val="auto"/>
        </w:rPr>
        <w:t>are</w:t>
      </w:r>
      <w:r w:rsidRPr="00042E6F">
        <w:rPr>
          <w:rFonts w:ascii="Arial" w:hAnsi="Arial" w:cs="Arial"/>
          <w:color w:val="auto"/>
        </w:rPr>
        <w:t xml:space="preserve"> included in the calculations of the DFS regardless of the student’s condition code. </w:t>
      </w:r>
      <w:r w:rsidRPr="00042E6F">
        <w:rPr>
          <w:rFonts w:ascii="Arial" w:hAnsi="Arial" w:cs="Arial"/>
          <w:i/>
          <w:color w:val="auto"/>
        </w:rPr>
        <w:t xml:space="preserve">This rule applies to both the Smarter Balanced Summative Assessments and the CAAs. </w:t>
      </w:r>
      <w:r w:rsidRPr="00042E6F">
        <w:rPr>
          <w:rFonts w:ascii="Arial" w:hAnsi="Arial" w:cs="Arial"/>
          <w:color w:val="auto"/>
        </w:rPr>
        <w:t xml:space="preserve">(For the definition of medical emergency, refer to the </w:t>
      </w:r>
      <w:r w:rsidR="001459BC">
        <w:rPr>
          <w:rFonts w:ascii="Arial" w:hAnsi="Arial" w:cs="Arial"/>
          <w:color w:val="auto"/>
        </w:rPr>
        <w:t xml:space="preserve">earlier </w:t>
      </w:r>
      <w:r w:rsidRPr="00042E6F">
        <w:rPr>
          <w:rFonts w:ascii="Arial" w:hAnsi="Arial" w:cs="Arial"/>
          <w:color w:val="auto"/>
        </w:rPr>
        <w:t>section titled “</w:t>
      </w:r>
      <w:r w:rsidR="00A826C7">
        <w:rPr>
          <w:rFonts w:ascii="Arial" w:hAnsi="Arial" w:cs="Arial"/>
          <w:color w:val="auto"/>
        </w:rPr>
        <w:t>Automatic Exclusion from the Participation Rate.</w:t>
      </w:r>
      <w:r w:rsidRPr="00042E6F">
        <w:rPr>
          <w:rFonts w:ascii="Arial" w:hAnsi="Arial" w:cs="Arial"/>
          <w:color w:val="auto"/>
        </w:rPr>
        <w:t>”)</w:t>
      </w:r>
      <w:r w:rsidR="00A826C7">
        <w:rPr>
          <w:rFonts w:ascii="Arial" w:hAnsi="Arial" w:cs="Arial"/>
          <w:color w:val="auto"/>
        </w:rPr>
        <w:t xml:space="preserve"> </w:t>
      </w:r>
    </w:p>
    <w:p w14:paraId="26D0BD9D" w14:textId="5461E2B7" w:rsidR="004B665A" w:rsidRDefault="00C174CF" w:rsidP="00BE1999">
      <w:pPr>
        <w:pStyle w:val="Default"/>
        <w:numPr>
          <w:ilvl w:val="0"/>
          <w:numId w:val="9"/>
        </w:numPr>
        <w:spacing w:after="240"/>
        <w:ind w:left="483"/>
        <w:rPr>
          <w:rFonts w:ascii="Arial" w:hAnsi="Arial" w:cs="Arial"/>
          <w:color w:val="auto"/>
        </w:rPr>
      </w:pPr>
      <w:r w:rsidRPr="00AC7505">
        <w:rPr>
          <w:rFonts w:ascii="Arial" w:hAnsi="Arial" w:cs="Arial"/>
          <w:b/>
          <w:color w:val="auto"/>
          <w:sz w:val="28"/>
          <w:szCs w:val="28"/>
        </w:rPr>
        <w:t>English Learners (ELs)</w:t>
      </w:r>
      <w:r w:rsidR="004B665A" w:rsidRPr="00AC7505">
        <w:rPr>
          <w:rFonts w:ascii="Arial" w:hAnsi="Arial" w:cs="Arial"/>
          <w:b/>
          <w:color w:val="auto"/>
          <w:sz w:val="28"/>
          <w:szCs w:val="28"/>
        </w:rPr>
        <w:t xml:space="preserve"> </w:t>
      </w:r>
      <w:r w:rsidR="00AC7505" w:rsidRPr="00AC7505">
        <w:rPr>
          <w:rFonts w:ascii="Arial" w:hAnsi="Arial" w:cs="Arial"/>
          <w:b/>
          <w:color w:val="auto"/>
          <w:sz w:val="28"/>
          <w:szCs w:val="28"/>
        </w:rPr>
        <w:t>new to the country</w:t>
      </w:r>
      <w:r w:rsidR="00AC7505" w:rsidRPr="00AC7505">
        <w:rPr>
          <w:rFonts w:ascii="Arial" w:hAnsi="Arial" w:cs="Arial"/>
          <w:color w:val="auto"/>
          <w:sz w:val="28"/>
          <w:szCs w:val="28"/>
        </w:rPr>
        <w:t xml:space="preserve"> </w:t>
      </w:r>
      <w:r w:rsidR="00AC7505">
        <w:rPr>
          <w:rFonts w:ascii="Arial" w:hAnsi="Arial" w:cs="Arial"/>
          <w:color w:val="auto"/>
        </w:rPr>
        <w:t xml:space="preserve">and </w:t>
      </w:r>
      <w:r w:rsidR="004B665A" w:rsidRPr="00042E6F">
        <w:rPr>
          <w:rFonts w:ascii="Arial" w:hAnsi="Arial" w:cs="Arial"/>
          <w:color w:val="auto"/>
        </w:rPr>
        <w:t xml:space="preserve">who have been enrolled in a U.S. school for less than one year are </w:t>
      </w:r>
      <w:r w:rsidR="004B665A" w:rsidRPr="00042E6F">
        <w:rPr>
          <w:rFonts w:ascii="Arial" w:hAnsi="Arial" w:cs="Arial"/>
          <w:b/>
          <w:color w:val="auto"/>
        </w:rPr>
        <w:t>excluded</w:t>
      </w:r>
      <w:r w:rsidR="004B665A" w:rsidRPr="00042E6F">
        <w:rPr>
          <w:rFonts w:ascii="Arial" w:hAnsi="Arial" w:cs="Arial"/>
          <w:color w:val="auto"/>
        </w:rPr>
        <w:t xml:space="preserve"> from the </w:t>
      </w:r>
      <w:r w:rsidR="004B665A" w:rsidRPr="00BE0FFA">
        <w:rPr>
          <w:rFonts w:ascii="Arial" w:hAnsi="Arial" w:cs="Arial"/>
          <w:color w:val="auto"/>
        </w:rPr>
        <w:t>calculations of the DFS</w:t>
      </w:r>
      <w:r w:rsidR="00EE7A22" w:rsidRPr="00BE0FFA">
        <w:rPr>
          <w:rFonts w:ascii="Arial" w:hAnsi="Arial" w:cs="Arial"/>
          <w:color w:val="auto"/>
        </w:rPr>
        <w:t xml:space="preserve">, </w:t>
      </w:r>
      <w:r w:rsidR="00794524" w:rsidRPr="00BE0FFA">
        <w:rPr>
          <w:rFonts w:ascii="Arial" w:hAnsi="Arial" w:cs="Arial"/>
          <w:color w:val="auto"/>
        </w:rPr>
        <w:t>e</w:t>
      </w:r>
      <w:r w:rsidR="00EE7A22" w:rsidRPr="00BE0FFA">
        <w:rPr>
          <w:rFonts w:ascii="Arial" w:hAnsi="Arial" w:cs="Arial"/>
          <w:color w:val="auto"/>
        </w:rPr>
        <w:t>ven if the student opted to take one or both parts of the assessment</w:t>
      </w:r>
      <w:r w:rsidR="00BE0FFA" w:rsidRPr="00BE0FFA">
        <w:rPr>
          <w:rFonts w:ascii="Arial" w:hAnsi="Arial" w:cs="Arial"/>
          <w:color w:val="auto"/>
        </w:rPr>
        <w:t>s</w:t>
      </w:r>
      <w:r w:rsidR="004B665A" w:rsidRPr="00BE0FFA">
        <w:rPr>
          <w:rFonts w:ascii="Arial" w:hAnsi="Arial" w:cs="Arial"/>
          <w:color w:val="auto"/>
        </w:rPr>
        <w:t>. Therefore, for accountability purposes, any EL newcomer who enrolled in a</w:t>
      </w:r>
      <w:r w:rsidR="004B665A" w:rsidRPr="00A4119D">
        <w:rPr>
          <w:rFonts w:ascii="Arial" w:hAnsi="Arial" w:cs="Arial"/>
          <w:color w:val="auto"/>
        </w:rPr>
        <w:t xml:space="preserve"> U.S. school </w:t>
      </w:r>
      <w:r w:rsidR="004B665A" w:rsidRPr="00A4119D">
        <w:rPr>
          <w:rFonts w:ascii="Arial" w:hAnsi="Arial" w:cs="Arial"/>
          <w:b/>
          <w:bCs/>
          <w:i/>
          <w:iCs/>
          <w:color w:val="auto"/>
        </w:rPr>
        <w:t xml:space="preserve">after </w:t>
      </w:r>
      <w:r w:rsidR="004B665A" w:rsidRPr="00A4119D">
        <w:rPr>
          <w:rFonts w:ascii="Arial" w:hAnsi="Arial" w:cs="Arial"/>
          <w:b/>
          <w:bCs/>
          <w:color w:val="auto"/>
        </w:rPr>
        <w:t>April 15, 20</w:t>
      </w:r>
      <w:r w:rsidR="000365A0" w:rsidRPr="00A4119D">
        <w:rPr>
          <w:rFonts w:ascii="Arial" w:hAnsi="Arial" w:cs="Arial"/>
          <w:b/>
          <w:bCs/>
          <w:color w:val="auto"/>
        </w:rPr>
        <w:t>21</w:t>
      </w:r>
      <w:r w:rsidR="004B665A" w:rsidRPr="00A4119D">
        <w:rPr>
          <w:rFonts w:ascii="Arial" w:hAnsi="Arial" w:cs="Arial"/>
          <w:color w:val="auto"/>
        </w:rPr>
        <w:t xml:space="preserve">, </w:t>
      </w:r>
      <w:r w:rsidR="004B665A" w:rsidRPr="00A4119D">
        <w:rPr>
          <w:rFonts w:ascii="Arial" w:hAnsi="Arial" w:cs="Arial"/>
          <w:b/>
          <w:color w:val="auto"/>
        </w:rPr>
        <w:t xml:space="preserve">are not included </w:t>
      </w:r>
      <w:r w:rsidR="004B665A" w:rsidRPr="00A4119D">
        <w:rPr>
          <w:rFonts w:ascii="Arial" w:hAnsi="Arial" w:cs="Arial"/>
          <w:color w:val="auto"/>
        </w:rPr>
        <w:t>in the DFS calculations for both ELA and mathematics</w:t>
      </w:r>
      <w:r w:rsidR="004B665A" w:rsidRPr="00042E6F">
        <w:rPr>
          <w:rFonts w:ascii="Arial" w:hAnsi="Arial" w:cs="Arial"/>
          <w:color w:val="auto"/>
        </w:rPr>
        <w:t xml:space="preserve">. </w:t>
      </w:r>
      <w:r w:rsidR="004B665A" w:rsidRPr="00042E6F">
        <w:rPr>
          <w:rFonts w:ascii="Arial" w:hAnsi="Arial" w:cs="Arial"/>
          <w:i/>
          <w:color w:val="auto"/>
        </w:rPr>
        <w:t xml:space="preserve">This rule applies to both the Smarter Balanced Summative Assessments and the CAAs. </w:t>
      </w:r>
      <w:r w:rsidR="004B665A" w:rsidRPr="00042E6F">
        <w:rPr>
          <w:rFonts w:ascii="Arial" w:hAnsi="Arial" w:cs="Arial"/>
          <w:color w:val="auto"/>
        </w:rPr>
        <w:t xml:space="preserve"> </w:t>
      </w:r>
    </w:p>
    <w:p w14:paraId="46F91B80" w14:textId="5B212980" w:rsidR="004B665A" w:rsidRPr="00796886" w:rsidRDefault="000B5272" w:rsidP="009B39E4">
      <w:pPr>
        <w:pStyle w:val="Heading6"/>
        <w:shd w:val="clear" w:color="auto" w:fill="E6E6E6"/>
        <w:rPr>
          <w:lang w:val="en"/>
        </w:rPr>
      </w:pPr>
      <w:r w:rsidRPr="0077446E">
        <w:rPr>
          <w:lang w:val="en"/>
        </w:rPr>
        <w:t xml:space="preserve">Do Parent Waivers Exempt Students from the </w:t>
      </w:r>
      <w:r>
        <w:rPr>
          <w:lang w:val="en"/>
        </w:rPr>
        <w:t>DFS</w:t>
      </w:r>
      <w:r w:rsidRPr="0077446E">
        <w:rPr>
          <w:lang w:val="en"/>
        </w:rPr>
        <w:t xml:space="preserve"> Calculations?</w:t>
      </w:r>
    </w:p>
    <w:p w14:paraId="5DA0DDDB" w14:textId="0E7D652D" w:rsidR="004B665A" w:rsidRPr="00042E6F" w:rsidRDefault="004B665A" w:rsidP="009B39E4">
      <w:pPr>
        <w:spacing w:before="240" w:after="0" w:line="240" w:lineRule="auto"/>
        <w:ind w:right="187"/>
        <w:rPr>
          <w:rFonts w:eastAsia="Arial" w:cs="Arial"/>
          <w:spacing w:val="1"/>
          <w:szCs w:val="24"/>
        </w:rPr>
      </w:pPr>
      <w:r w:rsidRPr="00042E6F">
        <w:rPr>
          <w:rFonts w:eastAsia="Arial" w:cs="Arial"/>
          <w:szCs w:val="24"/>
        </w:rPr>
        <w:t>St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t>
      </w:r>
      <w:r w:rsidRPr="00042E6F">
        <w:rPr>
          <w:rFonts w:eastAsia="Arial" w:cs="Arial"/>
          <w:spacing w:val="-3"/>
          <w:szCs w:val="24"/>
        </w:rPr>
        <w:t>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a</w:t>
      </w:r>
      <w:r w:rsidRPr="00042E6F">
        <w:rPr>
          <w:rFonts w:eastAsia="Arial" w:cs="Arial"/>
          <w:szCs w:val="24"/>
        </w:rPr>
        <w:t>ke</w:t>
      </w:r>
      <w:r w:rsidRPr="00042E6F">
        <w:rPr>
          <w:rFonts w:eastAsia="Arial" w:cs="Arial"/>
          <w:spacing w:val="1"/>
          <w:szCs w:val="24"/>
        </w:rPr>
        <w:t xml:space="preserve"> the Smarter Balanced Summative Assessments or the CAAs</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pacing w:val="-1"/>
          <w:szCs w:val="24"/>
        </w:rPr>
        <w:t>u</w:t>
      </w:r>
      <w:r w:rsidRPr="00042E6F">
        <w:rPr>
          <w:rFonts w:eastAsia="Arial" w:cs="Arial"/>
          <w:szCs w:val="24"/>
        </w:rPr>
        <w:t>e</w:t>
      </w:r>
      <w:r w:rsidRPr="00042E6F">
        <w:rPr>
          <w:rFonts w:eastAsia="Arial" w:cs="Arial"/>
          <w:spacing w:val="1"/>
          <w:szCs w:val="24"/>
        </w:rPr>
        <w:t xml:space="preserve"> 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w:t>
      </w:r>
      <w:r w:rsidRPr="00042E6F">
        <w:rPr>
          <w:rFonts w:eastAsia="Arial" w:cs="Arial"/>
          <w:spacing w:val="1"/>
          <w:szCs w:val="24"/>
        </w:rPr>
        <w:t>n</w:t>
      </w:r>
      <w:r w:rsidRPr="00042E6F">
        <w:rPr>
          <w:rFonts w:eastAsia="Arial" w:cs="Arial"/>
          <w:szCs w:val="24"/>
        </w:rPr>
        <w:t>t</w:t>
      </w:r>
      <w:r w:rsidRPr="00042E6F">
        <w:rPr>
          <w:rFonts w:eastAsia="Arial" w:cs="Arial"/>
          <w:spacing w:val="-2"/>
          <w:szCs w:val="24"/>
        </w:rPr>
        <w:t xml:space="preserve"> w</w:t>
      </w:r>
      <w:r w:rsidRPr="00042E6F">
        <w:rPr>
          <w:rFonts w:eastAsia="Arial" w:cs="Arial"/>
          <w:spacing w:val="1"/>
          <w:szCs w:val="24"/>
        </w:rPr>
        <w:t>a</w:t>
      </w:r>
      <w:r w:rsidRPr="00042E6F">
        <w:rPr>
          <w:rFonts w:eastAsia="Arial" w:cs="Arial"/>
          <w:szCs w:val="24"/>
        </w:rPr>
        <w:t>i</w:t>
      </w:r>
      <w:r w:rsidRPr="00042E6F">
        <w:rPr>
          <w:rFonts w:eastAsia="Arial" w:cs="Arial"/>
          <w:spacing w:val="-3"/>
          <w:szCs w:val="24"/>
        </w:rPr>
        <w:t>v</w:t>
      </w:r>
      <w:r w:rsidRPr="00042E6F">
        <w:rPr>
          <w:rFonts w:eastAsia="Arial" w:cs="Arial"/>
          <w:spacing w:val="1"/>
          <w:szCs w:val="24"/>
        </w:rPr>
        <w:t>e</w:t>
      </w:r>
      <w:r w:rsidRPr="00042E6F">
        <w:rPr>
          <w:rFonts w:eastAsia="Arial" w:cs="Arial"/>
          <w:szCs w:val="24"/>
        </w:rPr>
        <w:t>r</w:t>
      </w:r>
      <w:r w:rsidRPr="00042E6F">
        <w:rPr>
          <w:rFonts w:eastAsia="Arial" w:cs="Arial"/>
          <w:spacing w:val="2"/>
          <w:szCs w:val="24"/>
        </w:rPr>
        <w:t xml:space="preserve"> </w:t>
      </w:r>
      <w:r w:rsidRPr="00042E6F">
        <w:rPr>
          <w:rFonts w:eastAsia="Arial" w:cs="Arial"/>
          <w:b/>
          <w:szCs w:val="24"/>
        </w:rPr>
        <w:t xml:space="preserve">are excluded </w:t>
      </w:r>
      <w:r w:rsidRPr="00042E6F">
        <w:rPr>
          <w:rFonts w:eastAsia="Arial" w:cs="Arial"/>
          <w:szCs w:val="24"/>
        </w:rPr>
        <w:t xml:space="preserve">from the calculations of the DFS. </w:t>
      </w:r>
    </w:p>
    <w:p w14:paraId="68C72C42" w14:textId="0E7844F5" w:rsidR="0058607D" w:rsidRPr="00ED6A12" w:rsidRDefault="0058607D" w:rsidP="009B39E4">
      <w:pPr>
        <w:pStyle w:val="Heading6"/>
        <w:pBdr>
          <w:bottom w:val="single" w:sz="8" w:space="1" w:color="1F3864" w:themeColor="accent5" w:themeShade="80"/>
        </w:pBdr>
        <w:shd w:val="clear" w:color="auto" w:fill="E6E6E6"/>
      </w:pPr>
      <w:r w:rsidRPr="00ED6A12">
        <w:t>Testing Irregularities (Cheating)</w:t>
      </w:r>
      <w:r w:rsidR="00D65A9F" w:rsidRPr="00ED6A12">
        <w:t xml:space="preserve"> </w:t>
      </w:r>
    </w:p>
    <w:p w14:paraId="020B8132" w14:textId="0EF7A244" w:rsidR="00D467BC" w:rsidRDefault="00325F25" w:rsidP="009B39E4">
      <w:pPr>
        <w:widowControl/>
        <w:pBdr>
          <w:bottom w:val="single" w:sz="8" w:space="1" w:color="1F3864" w:themeColor="accent5" w:themeShade="80"/>
        </w:pBdr>
        <w:shd w:val="clear" w:color="auto" w:fill="FFFFFF"/>
        <w:spacing w:before="240" w:after="240" w:line="240" w:lineRule="auto"/>
        <w:rPr>
          <w:rFonts w:eastAsia="Times New Roman" w:cs="Arial"/>
          <w:szCs w:val="24"/>
          <w:lang w:val="en"/>
        </w:rPr>
      </w:pPr>
      <w:r w:rsidRPr="00B261C1">
        <w:rPr>
          <w:rFonts w:eastAsia="Times New Roman" w:cs="Arial"/>
          <w:szCs w:val="24"/>
          <w:lang w:val="en"/>
        </w:rPr>
        <w:t xml:space="preserve">Students who have a testing irregularity (e.g., cheating) </w:t>
      </w:r>
      <w:r w:rsidR="00736652" w:rsidRPr="00B261C1">
        <w:rPr>
          <w:rFonts w:eastAsia="Times New Roman" w:cs="Arial"/>
          <w:szCs w:val="24"/>
          <w:lang w:val="en"/>
        </w:rPr>
        <w:t>are</w:t>
      </w:r>
      <w:r w:rsidRPr="00B261C1">
        <w:rPr>
          <w:rFonts w:eastAsia="Times New Roman" w:cs="Arial"/>
          <w:szCs w:val="24"/>
          <w:lang w:val="en"/>
        </w:rPr>
        <w:t xml:space="preserve"> assigned </w:t>
      </w:r>
      <w:r w:rsidR="005D133A" w:rsidRPr="00B261C1">
        <w:rPr>
          <w:rFonts w:eastAsia="Times New Roman" w:cs="Arial"/>
          <w:szCs w:val="24"/>
          <w:lang w:val="en"/>
        </w:rPr>
        <w:t>the grade-level appropriate</w:t>
      </w:r>
      <w:r w:rsidRPr="00B261C1">
        <w:rPr>
          <w:rFonts w:eastAsia="Times New Roman" w:cs="Arial"/>
          <w:szCs w:val="24"/>
          <w:lang w:val="en"/>
        </w:rPr>
        <w:t xml:space="preserve"> LOSS for </w:t>
      </w:r>
      <w:r w:rsidR="005C0920" w:rsidRPr="00B261C1">
        <w:rPr>
          <w:rFonts w:eastAsia="Times New Roman" w:cs="Arial"/>
          <w:szCs w:val="24"/>
          <w:lang w:val="en"/>
        </w:rPr>
        <w:t xml:space="preserve">purposes of calculating the DFS for the Dashboard. </w:t>
      </w:r>
      <w:r w:rsidR="005D133A" w:rsidRPr="00B261C1">
        <w:rPr>
          <w:rFonts w:eastAsia="Times New Roman" w:cs="Arial"/>
          <w:szCs w:val="24"/>
          <w:lang w:val="en"/>
        </w:rPr>
        <w:t>For example, if the testing irregularity was for a</w:t>
      </w:r>
      <w:r w:rsidR="00196B5B" w:rsidRPr="00B261C1">
        <w:rPr>
          <w:rFonts w:eastAsia="Times New Roman" w:cs="Arial"/>
          <w:szCs w:val="24"/>
          <w:lang w:val="en"/>
        </w:rPr>
        <w:t xml:space="preserve">n ELA </w:t>
      </w:r>
      <w:r w:rsidR="005D133A" w:rsidRPr="00B261C1">
        <w:rPr>
          <w:rFonts w:eastAsia="Times New Roman" w:cs="Arial"/>
          <w:szCs w:val="24"/>
          <w:lang w:val="en"/>
        </w:rPr>
        <w:t>grade eight</w:t>
      </w:r>
      <w:r w:rsidR="00196B5B" w:rsidRPr="00B261C1">
        <w:rPr>
          <w:rFonts w:eastAsia="Times New Roman" w:cs="Arial"/>
          <w:szCs w:val="24"/>
          <w:lang w:val="en"/>
        </w:rPr>
        <w:t xml:space="preserve"> test</w:t>
      </w:r>
      <w:r w:rsidR="005D133A" w:rsidRPr="00B261C1">
        <w:rPr>
          <w:rFonts w:eastAsia="Times New Roman" w:cs="Arial"/>
          <w:szCs w:val="24"/>
          <w:lang w:val="en"/>
        </w:rPr>
        <w:t xml:space="preserve">, then the </w:t>
      </w:r>
      <w:r w:rsidR="00196B5B" w:rsidRPr="00B261C1">
        <w:rPr>
          <w:rFonts w:eastAsia="Times New Roman" w:cs="Arial"/>
          <w:szCs w:val="24"/>
          <w:lang w:val="en"/>
        </w:rPr>
        <w:t xml:space="preserve">student will be assigned the </w:t>
      </w:r>
      <w:r w:rsidR="00196B5B" w:rsidRPr="00B261C1">
        <w:rPr>
          <w:rFonts w:eastAsia="Times New Roman" w:cs="Arial"/>
          <w:szCs w:val="24"/>
          <w:lang w:val="en"/>
        </w:rPr>
        <w:lastRenderedPageBreak/>
        <w:t>grade eight ELA LOSS score.</w:t>
      </w:r>
      <w:r w:rsidR="005D133A" w:rsidRPr="00B261C1">
        <w:rPr>
          <w:rFonts w:eastAsia="Times New Roman" w:cs="Arial"/>
          <w:szCs w:val="24"/>
          <w:lang w:val="en"/>
        </w:rPr>
        <w:t xml:space="preserve"> </w:t>
      </w:r>
      <w:r w:rsidR="005C0920" w:rsidRPr="00B261C1">
        <w:rPr>
          <w:rFonts w:eastAsia="Times New Roman" w:cs="Arial"/>
          <w:szCs w:val="24"/>
          <w:lang w:val="en"/>
        </w:rPr>
        <w:t>(</w:t>
      </w:r>
      <w:r w:rsidR="00F81C30" w:rsidRPr="00B261C1">
        <w:rPr>
          <w:rFonts w:eastAsia="Times New Roman" w:cs="Arial"/>
          <w:szCs w:val="24"/>
          <w:lang w:val="en"/>
        </w:rPr>
        <w:t>However</w:t>
      </w:r>
      <w:r w:rsidR="00196B5B" w:rsidRPr="00B261C1">
        <w:rPr>
          <w:rFonts w:eastAsia="Times New Roman" w:cs="Arial"/>
          <w:szCs w:val="24"/>
          <w:lang w:val="en"/>
        </w:rPr>
        <w:t>, note</w:t>
      </w:r>
      <w:r w:rsidR="005C0920" w:rsidRPr="00B261C1">
        <w:rPr>
          <w:rFonts w:eastAsia="Times New Roman" w:cs="Arial"/>
          <w:szCs w:val="24"/>
          <w:lang w:val="en"/>
        </w:rPr>
        <w:t xml:space="preserve"> that the student does not receive a LOSS on the CAASPP student score report.)</w:t>
      </w:r>
    </w:p>
    <w:p w14:paraId="6EEFD7AB" w14:textId="77777777" w:rsidR="004B665A" w:rsidRPr="00042E6F" w:rsidRDefault="004B665A" w:rsidP="009B39E4">
      <w:pPr>
        <w:pStyle w:val="Heading5"/>
        <w:pBdr>
          <w:bottom w:val="single" w:sz="8" w:space="1" w:color="1F3864" w:themeColor="accent5" w:themeShade="80"/>
        </w:pBdr>
        <w:shd w:val="clear" w:color="auto" w:fill="DEEAF6" w:themeFill="accent1" w:themeFillTint="33"/>
        <w:spacing w:after="200"/>
      </w:pPr>
      <w:bookmarkStart w:id="22" w:name="_DFS_for_Smarter"/>
      <w:bookmarkEnd w:id="22"/>
      <w:r w:rsidRPr="00042E6F">
        <w:t>DFS for Smarter Balanced Summative Assessments</w:t>
      </w:r>
      <w:r w:rsidRPr="00042E6F">
        <w:rPr>
          <w:spacing w:val="1"/>
        </w:rPr>
        <w:t xml:space="preserve"> </w:t>
      </w:r>
    </w:p>
    <w:p w14:paraId="0231A9F2" w14:textId="1C112998" w:rsidR="004B665A" w:rsidRPr="00042E6F" w:rsidRDefault="004B665A" w:rsidP="006160CB">
      <w:pPr>
        <w:spacing w:before="80" w:after="0" w:line="240" w:lineRule="auto"/>
        <w:ind w:right="-14"/>
        <w:rPr>
          <w:rFonts w:eastAsia="Arial" w:cs="Arial"/>
          <w:szCs w:val="24"/>
        </w:rPr>
      </w:pPr>
      <w:r w:rsidRPr="00042E6F">
        <w:rPr>
          <w:rFonts w:eastAsia="Arial" w:cs="Arial"/>
          <w:spacing w:val="2"/>
          <w:szCs w:val="24"/>
        </w:rPr>
        <w:t xml:space="preserve">The DFS </w:t>
      </w:r>
      <w:r w:rsidR="00E67A91">
        <w:rPr>
          <w:rFonts w:eastAsia="Arial" w:cs="Arial"/>
          <w:spacing w:val="2"/>
          <w:szCs w:val="24"/>
        </w:rPr>
        <w:t xml:space="preserve">for the Smarter Balanced Summative Assessments </w:t>
      </w:r>
      <w:r w:rsidRPr="00042E6F">
        <w:rPr>
          <w:rFonts w:eastAsia="Arial" w:cs="Arial"/>
          <w:spacing w:val="2"/>
          <w:szCs w:val="24"/>
        </w:rPr>
        <w:t xml:space="preserve">represents the distance between a student’s score on </w:t>
      </w:r>
      <w:r w:rsidR="00E67A91">
        <w:rPr>
          <w:rFonts w:eastAsia="Arial" w:cs="Arial"/>
          <w:spacing w:val="2"/>
          <w:szCs w:val="24"/>
        </w:rPr>
        <w:t>these assessments</w:t>
      </w:r>
      <w:r w:rsidRPr="00042E6F">
        <w:rPr>
          <w:rFonts w:eastAsia="Arial" w:cs="Arial"/>
          <w:spacing w:val="2"/>
          <w:szCs w:val="24"/>
        </w:rPr>
        <w:t xml:space="preserve"> and the </w:t>
      </w:r>
      <w:r w:rsidRPr="00042E6F">
        <w:rPr>
          <w:rFonts w:eastAsia="Arial" w:cs="Arial"/>
          <w:b/>
          <w:spacing w:val="2"/>
          <w:szCs w:val="24"/>
        </w:rPr>
        <w:t>Standard Met</w:t>
      </w:r>
      <w:r w:rsidRPr="00042E6F">
        <w:rPr>
          <w:rFonts w:eastAsia="Arial" w:cs="Arial"/>
          <w:spacing w:val="2"/>
          <w:szCs w:val="24"/>
        </w:rPr>
        <w:t xml:space="preserve"> Achievement Level threshold (i.e., the lower threshold of the scale score range for Level 3). The scale score ranges for the </w:t>
      </w:r>
      <w:r w:rsidRPr="00042E6F">
        <w:rPr>
          <w:rFonts w:eastAsia="Arial" w:cs="Arial"/>
          <w:spacing w:val="1"/>
          <w:szCs w:val="24"/>
        </w:rPr>
        <w:t xml:space="preserve">Smarter Balanced Summative Assessments </w:t>
      </w:r>
      <w:r w:rsidRPr="00042E6F">
        <w:rPr>
          <w:rFonts w:eastAsia="Arial" w:cs="Arial"/>
          <w:spacing w:val="2"/>
          <w:szCs w:val="24"/>
        </w:rPr>
        <w:t xml:space="preserve">vary by content area–ELA and mathematics–and </w:t>
      </w:r>
      <w:r w:rsidR="00D826DE">
        <w:rPr>
          <w:rFonts w:eastAsia="Arial" w:cs="Arial"/>
          <w:spacing w:val="2"/>
          <w:szCs w:val="24"/>
        </w:rPr>
        <w:t xml:space="preserve">by </w:t>
      </w:r>
      <w:r w:rsidRPr="00042E6F">
        <w:rPr>
          <w:rFonts w:eastAsia="Arial" w:cs="Arial"/>
          <w:spacing w:val="2"/>
          <w:szCs w:val="24"/>
        </w:rPr>
        <w:t>grade level</w:t>
      </w:r>
      <w:r w:rsidR="00D826DE">
        <w:rPr>
          <w:rFonts w:eastAsia="Arial" w:cs="Arial"/>
          <w:spacing w:val="2"/>
          <w:szCs w:val="24"/>
        </w:rPr>
        <w:t xml:space="preserve">. These scale score ranges </w:t>
      </w:r>
      <w:r w:rsidR="00F7284F">
        <w:rPr>
          <w:rFonts w:eastAsia="Arial" w:cs="Arial"/>
          <w:spacing w:val="2"/>
          <w:szCs w:val="24"/>
        </w:rPr>
        <w:t xml:space="preserve">(which were updated in 2021) </w:t>
      </w:r>
      <w:r w:rsidRPr="00042E6F">
        <w:rPr>
          <w:rFonts w:eastAsia="Arial" w:cs="Arial"/>
          <w:spacing w:val="2"/>
          <w:szCs w:val="24"/>
        </w:rPr>
        <w:t xml:space="preserve">are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462F49">
        <w:rPr>
          <w:rFonts w:eastAsia="Arial" w:cs="Arial"/>
          <w:szCs w:val="24"/>
        </w:rPr>
        <w:t>in</w:t>
      </w:r>
      <w:r w:rsidRPr="00462F49">
        <w:rPr>
          <w:rFonts w:eastAsia="Arial" w:cs="Arial"/>
          <w:spacing w:val="1"/>
          <w:szCs w:val="24"/>
        </w:rPr>
        <w:t xml:space="preserve"> </w:t>
      </w:r>
      <w:r w:rsidRPr="00462F49">
        <w:rPr>
          <w:rFonts w:eastAsia="Arial" w:cs="Arial"/>
          <w:spacing w:val="-2"/>
          <w:szCs w:val="24"/>
        </w:rPr>
        <w:t>A</w:t>
      </w:r>
      <w:r w:rsidRPr="00462F49">
        <w:rPr>
          <w:rFonts w:eastAsia="Arial" w:cs="Arial"/>
          <w:spacing w:val="1"/>
          <w:szCs w:val="24"/>
        </w:rPr>
        <w:t>pp</w:t>
      </w:r>
      <w:r w:rsidRPr="00462F49">
        <w:rPr>
          <w:rFonts w:eastAsia="Arial" w:cs="Arial"/>
          <w:spacing w:val="-1"/>
          <w:szCs w:val="24"/>
        </w:rPr>
        <w:t>e</w:t>
      </w:r>
      <w:r w:rsidRPr="00462F49">
        <w:rPr>
          <w:rFonts w:eastAsia="Arial" w:cs="Arial"/>
          <w:spacing w:val="1"/>
          <w:szCs w:val="24"/>
        </w:rPr>
        <w:t>nd</w:t>
      </w:r>
      <w:r w:rsidRPr="00462F49">
        <w:rPr>
          <w:rFonts w:eastAsia="Arial" w:cs="Arial"/>
          <w:szCs w:val="24"/>
        </w:rPr>
        <w:t>ix</w:t>
      </w:r>
      <w:r w:rsidRPr="00462F49">
        <w:rPr>
          <w:rFonts w:eastAsia="Arial" w:cs="Arial"/>
          <w:spacing w:val="-3"/>
          <w:szCs w:val="24"/>
        </w:rPr>
        <w:t xml:space="preserve"> </w:t>
      </w:r>
      <w:r w:rsidR="00462F49" w:rsidRPr="00462F49">
        <w:rPr>
          <w:rFonts w:eastAsia="Arial" w:cs="Arial"/>
          <w:szCs w:val="24"/>
        </w:rPr>
        <w:t>A</w:t>
      </w:r>
      <w:r w:rsidRPr="00462F49">
        <w:rPr>
          <w:rFonts w:eastAsia="Arial" w:cs="Arial"/>
          <w:szCs w:val="24"/>
        </w:rPr>
        <w:t>.</w:t>
      </w:r>
      <w:r w:rsidRPr="00042E6F">
        <w:rPr>
          <w:rFonts w:eastAsia="Arial" w:cs="Arial"/>
          <w:szCs w:val="24"/>
        </w:rPr>
        <w:t xml:space="preserve"> </w:t>
      </w:r>
    </w:p>
    <w:p w14:paraId="384CD148" w14:textId="37BFF770" w:rsidR="004B665A" w:rsidRDefault="004B665A" w:rsidP="00B27D57">
      <w:pPr>
        <w:spacing w:before="120" w:after="240" w:line="240" w:lineRule="auto"/>
        <w:ind w:right="58"/>
        <w:rPr>
          <w:rFonts w:eastAsia="Arial" w:cs="Arial"/>
          <w:szCs w:val="24"/>
        </w:rPr>
      </w:pP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00DE3B7A">
        <w:rPr>
          <w:rFonts w:eastAsia="Arial" w:cs="Arial"/>
          <w:spacing w:val="1"/>
          <w:szCs w:val="24"/>
        </w:rPr>
        <w:t xml:space="preserve">DFS </w:t>
      </w:r>
      <w:r w:rsidRPr="00042E6F">
        <w:rPr>
          <w:rFonts w:eastAsia="Arial" w:cs="Arial"/>
          <w:szCs w:val="24"/>
        </w:rPr>
        <w:t>c</w:t>
      </w:r>
      <w:r w:rsidRPr="00042E6F">
        <w:rPr>
          <w:rFonts w:eastAsia="Arial" w:cs="Arial"/>
          <w:spacing w:val="1"/>
          <w:szCs w:val="24"/>
        </w:rPr>
        <w:t>a</w:t>
      </w:r>
      <w:r w:rsidRPr="00042E6F">
        <w:rPr>
          <w:rFonts w:eastAsia="Arial" w:cs="Arial"/>
          <w:szCs w:val="24"/>
        </w:rPr>
        <w:t>lcu</w:t>
      </w:r>
      <w:r w:rsidRPr="00042E6F">
        <w:rPr>
          <w:rFonts w:eastAsia="Arial" w:cs="Arial"/>
          <w:spacing w:val="-2"/>
          <w:szCs w:val="24"/>
        </w:rPr>
        <w:t>l</w:t>
      </w:r>
      <w:r w:rsidRPr="00042E6F">
        <w:rPr>
          <w:rFonts w:eastAsia="Arial" w:cs="Arial"/>
          <w:spacing w:val="1"/>
          <w:szCs w:val="24"/>
        </w:rPr>
        <w:t>a</w:t>
      </w:r>
      <w:r w:rsidRPr="00042E6F">
        <w:rPr>
          <w:rFonts w:eastAsia="Arial" w:cs="Arial"/>
          <w:szCs w:val="24"/>
        </w:rPr>
        <w:t>ti</w:t>
      </w:r>
      <w:r w:rsidRPr="00042E6F">
        <w:rPr>
          <w:rFonts w:eastAsia="Arial" w:cs="Arial"/>
          <w:spacing w:val="1"/>
          <w:szCs w:val="24"/>
        </w:rPr>
        <w:t>o</w:t>
      </w:r>
      <w:r w:rsidRPr="00042E6F">
        <w:rPr>
          <w:rFonts w:eastAsia="Arial" w:cs="Arial"/>
          <w:szCs w:val="24"/>
        </w:rPr>
        <w:t>n</w:t>
      </w:r>
      <w:r w:rsidRPr="00042E6F">
        <w:rPr>
          <w:rFonts w:eastAsia="Arial" w:cs="Arial"/>
          <w:spacing w:val="-3"/>
          <w:szCs w:val="24"/>
        </w:rPr>
        <w:t xml:space="preserve"> </w:t>
      </w:r>
      <w:r w:rsidRPr="00042E6F">
        <w:rPr>
          <w:rFonts w:eastAsia="Arial" w:cs="Arial"/>
          <w:szCs w:val="24"/>
        </w:rPr>
        <w:t>u</w:t>
      </w:r>
      <w:r w:rsidRPr="00042E6F">
        <w:rPr>
          <w:rFonts w:eastAsia="Arial" w:cs="Arial"/>
          <w:spacing w:val="-2"/>
          <w:szCs w:val="24"/>
        </w:rPr>
        <w:t>s</w:t>
      </w:r>
      <w:r w:rsidRPr="00042E6F">
        <w:rPr>
          <w:rFonts w:eastAsia="Arial" w:cs="Arial"/>
          <w:spacing w:val="1"/>
          <w:szCs w:val="24"/>
        </w:rPr>
        <w:t>e</w:t>
      </w:r>
      <w:r w:rsidRPr="00042E6F">
        <w:rPr>
          <w:rFonts w:eastAsia="Arial" w:cs="Arial"/>
          <w:szCs w:val="24"/>
        </w:rPr>
        <w:t xml:space="preserve">s </w:t>
      </w:r>
      <w:r w:rsidRPr="00042E6F">
        <w:rPr>
          <w:rFonts w:eastAsia="Arial" w:cs="Arial"/>
          <w:spacing w:val="1"/>
          <w:szCs w:val="24"/>
        </w:rPr>
        <w:t>a</w:t>
      </w:r>
      <w:r w:rsidRPr="00042E6F">
        <w:rPr>
          <w:rFonts w:eastAsia="Arial" w:cs="Arial"/>
          <w:szCs w:val="24"/>
        </w:rPr>
        <w:t>ll</w:t>
      </w:r>
      <w:r w:rsidRPr="00042E6F">
        <w:rPr>
          <w:rFonts w:eastAsia="Arial" w:cs="Arial"/>
          <w:spacing w:val="-1"/>
          <w:szCs w:val="24"/>
        </w:rPr>
        <w:t xml:space="preserv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w:t>
      </w:r>
      <w:r w:rsidRPr="00042E6F">
        <w:rPr>
          <w:rFonts w:eastAsia="Arial" w:cs="Arial"/>
          <w:spacing w:val="-2"/>
          <w:szCs w:val="24"/>
        </w:rPr>
        <w:t>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pacing w:val="-2"/>
          <w:szCs w:val="24"/>
        </w:rPr>
        <w:t>s</w:t>
      </w:r>
      <w:r w:rsidRPr="00042E6F">
        <w:rPr>
          <w:rFonts w:eastAsia="Arial" w:cs="Arial"/>
          <w:szCs w:val="24"/>
        </w:rPr>
        <w:t>c</w:t>
      </w:r>
      <w:r w:rsidRPr="00042E6F">
        <w:rPr>
          <w:rFonts w:eastAsia="Arial" w:cs="Arial"/>
          <w:spacing w:val="1"/>
          <w:szCs w:val="24"/>
        </w:rPr>
        <w:t>o</w:t>
      </w:r>
      <w:r w:rsidRPr="00042E6F">
        <w:rPr>
          <w:rFonts w:eastAsia="Arial" w:cs="Arial"/>
          <w:szCs w:val="24"/>
        </w:rPr>
        <w:t>res to</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zCs w:val="24"/>
        </w:rPr>
        <w:t>ro</w:t>
      </w:r>
      <w:r w:rsidRPr="00042E6F">
        <w:rPr>
          <w:rFonts w:eastAsia="Arial" w:cs="Arial"/>
          <w:spacing w:val="-2"/>
          <w:szCs w:val="24"/>
        </w:rPr>
        <w:t>v</w:t>
      </w:r>
      <w:r w:rsidRPr="00042E6F">
        <w:rPr>
          <w:rFonts w:eastAsia="Arial" w:cs="Arial"/>
          <w:szCs w:val="24"/>
        </w:rPr>
        <w:t>ide</w:t>
      </w:r>
      <w:r w:rsidRPr="00042E6F">
        <w:rPr>
          <w:rFonts w:eastAsia="Arial" w:cs="Arial"/>
          <w:spacing w:val="1"/>
          <w:szCs w:val="24"/>
        </w:rPr>
        <w:t xml:space="preserve"> </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mo</w:t>
      </w:r>
      <w:r w:rsidRPr="00042E6F">
        <w:rPr>
          <w:rFonts w:eastAsia="Arial" w:cs="Arial"/>
          <w:spacing w:val="-3"/>
          <w:szCs w:val="24"/>
        </w:rPr>
        <w:t>r</w:t>
      </w:r>
      <w:r w:rsidRPr="00042E6F">
        <w:rPr>
          <w:rFonts w:eastAsia="Arial" w:cs="Arial"/>
          <w:szCs w:val="24"/>
        </w:rPr>
        <w:t xml:space="preserve">e </w:t>
      </w:r>
      <w:r w:rsidRPr="00042E6F">
        <w:rPr>
          <w:rFonts w:eastAsia="Arial" w:cs="Arial"/>
          <w:spacing w:val="1"/>
          <w:szCs w:val="24"/>
        </w:rPr>
        <w:t>p</w:t>
      </w:r>
      <w:r w:rsidRPr="00042E6F">
        <w:rPr>
          <w:rFonts w:eastAsia="Arial" w:cs="Arial"/>
          <w:szCs w:val="24"/>
        </w:rPr>
        <w:t>recise</w:t>
      </w:r>
      <w:r w:rsidRPr="00042E6F">
        <w:rPr>
          <w:rFonts w:eastAsia="Arial" w:cs="Arial"/>
          <w:spacing w:val="-1"/>
          <w:szCs w:val="24"/>
        </w:rPr>
        <w:t xml:space="preserve"> </w:t>
      </w:r>
      <w:r w:rsidRPr="00042E6F">
        <w:rPr>
          <w:rFonts w:eastAsia="Arial" w:cs="Arial"/>
          <w:spacing w:val="1"/>
          <w:szCs w:val="24"/>
        </w:rPr>
        <w:t>mea</w:t>
      </w:r>
      <w:r w:rsidRPr="00042E6F">
        <w:rPr>
          <w:rFonts w:eastAsia="Arial" w:cs="Arial"/>
          <w:spacing w:val="-2"/>
          <w:szCs w:val="24"/>
        </w:rPr>
        <w:t>s</w:t>
      </w:r>
      <w:r w:rsidRPr="00042E6F">
        <w:rPr>
          <w:rFonts w:eastAsia="Arial" w:cs="Arial"/>
          <w:spacing w:val="1"/>
          <w:szCs w:val="24"/>
        </w:rPr>
        <w:t>u</w:t>
      </w:r>
      <w:r w:rsidRPr="00042E6F">
        <w:rPr>
          <w:rFonts w:eastAsia="Arial" w:cs="Arial"/>
          <w:szCs w:val="24"/>
        </w:rPr>
        <w:t xml:space="preserve">re </w:t>
      </w:r>
      <w:r w:rsidRPr="00042E6F">
        <w:rPr>
          <w:rFonts w:eastAsia="Arial" w:cs="Arial"/>
          <w:spacing w:val="-1"/>
          <w:szCs w:val="24"/>
        </w:rPr>
        <w:t>o</w:t>
      </w:r>
      <w:r w:rsidRPr="00042E6F">
        <w:rPr>
          <w:rFonts w:eastAsia="Arial" w:cs="Arial"/>
          <w:szCs w:val="24"/>
        </w:rPr>
        <w:t>f</w:t>
      </w:r>
      <w:r w:rsidRPr="00042E6F">
        <w:rPr>
          <w:rFonts w:eastAsia="Arial" w:cs="Arial"/>
          <w:spacing w:val="1"/>
          <w:szCs w:val="24"/>
        </w:rPr>
        <w:t xml:space="preserve"> an L</w:t>
      </w:r>
      <w:r w:rsidRPr="00042E6F">
        <w:rPr>
          <w:rFonts w:eastAsia="Arial" w:cs="Arial"/>
          <w:spacing w:val="-2"/>
          <w:szCs w:val="24"/>
        </w:rPr>
        <w:t>E</w:t>
      </w:r>
      <w:r w:rsidRPr="00042E6F">
        <w:rPr>
          <w:rFonts w:eastAsia="Arial" w:cs="Arial"/>
          <w:szCs w:val="24"/>
        </w:rPr>
        <w:t xml:space="preserve">A’s </w:t>
      </w:r>
      <w:r w:rsidRPr="00042E6F">
        <w:rPr>
          <w:rFonts w:eastAsia="Arial" w:cs="Arial"/>
          <w:spacing w:val="1"/>
          <w:szCs w:val="24"/>
        </w:rPr>
        <w:t>a</w:t>
      </w:r>
      <w:r w:rsidRPr="00042E6F">
        <w:rPr>
          <w:rFonts w:eastAsia="Arial" w:cs="Arial"/>
          <w:spacing w:val="-1"/>
          <w:szCs w:val="24"/>
        </w:rPr>
        <w:t>n</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oo</w:t>
      </w:r>
      <w:r w:rsidRPr="00042E6F">
        <w:rPr>
          <w:rFonts w:eastAsia="Arial" w:cs="Arial"/>
          <w:szCs w:val="24"/>
        </w:rPr>
        <w:t>l’s</w:t>
      </w:r>
      <w:r w:rsidRPr="00042E6F">
        <w:rPr>
          <w:rFonts w:eastAsia="Arial" w:cs="Arial"/>
          <w:spacing w:val="-1"/>
          <w:szCs w:val="24"/>
        </w:rPr>
        <w:t xml:space="preserve"> </w:t>
      </w:r>
      <w:r w:rsidRPr="00042E6F">
        <w:rPr>
          <w:rFonts w:eastAsia="Arial" w:cs="Arial"/>
          <w:szCs w:val="24"/>
        </w:rPr>
        <w:t>s</w:t>
      </w:r>
      <w:r w:rsidRPr="00042E6F">
        <w:rPr>
          <w:rFonts w:eastAsia="Arial" w:cs="Arial"/>
          <w:spacing w:val="1"/>
          <w:szCs w:val="24"/>
        </w:rPr>
        <w:t>t</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u</w:t>
      </w:r>
      <w:r w:rsidRPr="00042E6F">
        <w:rPr>
          <w:rFonts w:eastAsia="Arial" w:cs="Arial"/>
          <w:szCs w:val="24"/>
        </w:rPr>
        <w:t>s</w:t>
      </w:r>
      <w:r w:rsidRPr="00042E6F">
        <w:rPr>
          <w:rFonts w:eastAsia="Arial" w:cs="Arial"/>
          <w:spacing w:val="-2"/>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zCs w:val="24"/>
        </w:rPr>
        <w:t>ro</w:t>
      </w:r>
      <w:r w:rsidRPr="00042E6F">
        <w:rPr>
          <w:rFonts w:eastAsia="Arial" w:cs="Arial"/>
          <w:spacing w:val="-1"/>
          <w:szCs w:val="24"/>
        </w:rPr>
        <w:t>g</w:t>
      </w:r>
      <w:r w:rsidRPr="00042E6F">
        <w:rPr>
          <w:rFonts w:eastAsia="Arial" w:cs="Arial"/>
          <w:szCs w:val="24"/>
        </w:rPr>
        <w:t xml:space="preserve">ress. Each student’s DFS is calculated separately and then </w:t>
      </w:r>
      <w:r w:rsidR="007F7E9D" w:rsidRPr="00042E6F">
        <w:rPr>
          <w:rFonts w:eastAsia="Arial" w:cs="Arial"/>
          <w:szCs w:val="24"/>
        </w:rPr>
        <w:t>all</w:t>
      </w:r>
      <w:r w:rsidRPr="00042E6F">
        <w:rPr>
          <w:rFonts w:eastAsia="Arial" w:cs="Arial"/>
          <w:szCs w:val="24"/>
        </w:rPr>
        <w:t xml:space="preserve"> the </w:t>
      </w:r>
      <w:r w:rsidR="00DE3B7A">
        <w:rPr>
          <w:rFonts w:eastAsia="Arial" w:cs="Arial"/>
          <w:szCs w:val="24"/>
        </w:rPr>
        <w:t xml:space="preserve">students’ </w:t>
      </w:r>
      <w:r w:rsidR="007F7E9D">
        <w:rPr>
          <w:rFonts w:eastAsia="Arial" w:cs="Arial"/>
          <w:szCs w:val="24"/>
        </w:rPr>
        <w:t>“</w:t>
      </w:r>
      <w:r w:rsidRPr="00042E6F">
        <w:rPr>
          <w:rFonts w:eastAsia="Arial" w:cs="Arial"/>
          <w:szCs w:val="24"/>
        </w:rPr>
        <w:t>distances</w:t>
      </w:r>
      <w:r w:rsidR="007F7E9D">
        <w:rPr>
          <w:rFonts w:eastAsia="Arial" w:cs="Arial"/>
          <w:szCs w:val="24"/>
        </w:rPr>
        <w:t>”</w:t>
      </w:r>
      <w:r w:rsidRPr="00042E6F">
        <w:rPr>
          <w:rFonts w:eastAsia="Arial" w:cs="Arial"/>
          <w:szCs w:val="24"/>
        </w:rPr>
        <w:t xml:space="preserve"> are </w:t>
      </w:r>
      <w:r w:rsidR="003C64BA">
        <w:rPr>
          <w:rFonts w:eastAsia="Arial" w:cs="Arial"/>
          <w:szCs w:val="24"/>
        </w:rPr>
        <w:t>combined</w:t>
      </w:r>
      <w:r w:rsidRPr="00042E6F">
        <w:rPr>
          <w:rFonts w:eastAsia="Arial" w:cs="Arial"/>
          <w:szCs w:val="24"/>
        </w:rPr>
        <w:t xml:space="preserve"> to determine an average. The average distance is calculated f</w:t>
      </w:r>
      <w:r w:rsidRPr="00042E6F">
        <w:rPr>
          <w:rFonts w:eastAsia="Arial" w:cs="Arial"/>
          <w:spacing w:val="1"/>
          <w:szCs w:val="24"/>
        </w:rPr>
        <w:t>o</w:t>
      </w:r>
      <w:r w:rsidRPr="00042E6F">
        <w:rPr>
          <w:rFonts w:eastAsia="Arial" w:cs="Arial"/>
          <w:szCs w:val="24"/>
        </w:rPr>
        <w:t>r e</w:t>
      </w:r>
      <w:r w:rsidRPr="00042E6F">
        <w:rPr>
          <w:rFonts w:eastAsia="Arial" w:cs="Arial"/>
          <w:spacing w:val="1"/>
          <w:szCs w:val="24"/>
        </w:rPr>
        <w:t>a</w:t>
      </w:r>
      <w:r w:rsidRPr="00042E6F">
        <w:rPr>
          <w:rFonts w:eastAsia="Arial" w:cs="Arial"/>
          <w:szCs w:val="24"/>
        </w:rPr>
        <w:t xml:space="preserve">ch </w:t>
      </w:r>
      <w:r w:rsidRPr="00042E6F">
        <w:rPr>
          <w:rFonts w:eastAsia="Arial" w:cs="Arial"/>
          <w:spacing w:val="1"/>
          <w:szCs w:val="24"/>
        </w:rPr>
        <w:t>L</w:t>
      </w:r>
      <w:r w:rsidRPr="00042E6F">
        <w:rPr>
          <w:rFonts w:eastAsia="Arial" w:cs="Arial"/>
          <w:spacing w:val="-2"/>
          <w:szCs w:val="24"/>
        </w:rPr>
        <w:t>E</w:t>
      </w:r>
      <w:r w:rsidRPr="00042E6F">
        <w:rPr>
          <w:rFonts w:eastAsia="Arial" w:cs="Arial"/>
          <w:szCs w:val="24"/>
        </w:rPr>
        <w:t>A,</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oo</w:t>
      </w:r>
      <w:r w:rsidRPr="00042E6F">
        <w:rPr>
          <w:rFonts w:eastAsia="Arial" w:cs="Arial"/>
          <w:szCs w:val="24"/>
        </w:rPr>
        <w:t>l,</w:t>
      </w:r>
      <w:r w:rsidRPr="00042E6F">
        <w:rPr>
          <w:rFonts w:eastAsia="Arial" w:cs="Arial"/>
          <w:spacing w:val="-1"/>
          <w:szCs w:val="24"/>
        </w:rPr>
        <w:t xml:space="preserve"> and</w:t>
      </w:r>
      <w:r w:rsidRPr="00042E6F">
        <w:rPr>
          <w:rFonts w:eastAsia="Arial" w:cs="Arial"/>
          <w:szCs w:val="24"/>
        </w:rPr>
        <w:t xml:space="preserve"> st</w:t>
      </w:r>
      <w:r w:rsidRPr="00042E6F">
        <w:rPr>
          <w:rFonts w:eastAsia="Arial" w:cs="Arial"/>
          <w:spacing w:val="1"/>
          <w:szCs w:val="24"/>
        </w:rPr>
        <w:t>ud</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ro</w:t>
      </w:r>
      <w:r w:rsidRPr="00042E6F">
        <w:rPr>
          <w:rFonts w:eastAsia="Arial" w:cs="Arial"/>
          <w:spacing w:val="1"/>
          <w:szCs w:val="24"/>
        </w:rPr>
        <w:t>u</w:t>
      </w:r>
      <w:r w:rsidRPr="00042E6F">
        <w:rPr>
          <w:rFonts w:eastAsia="Arial" w:cs="Arial"/>
          <w:szCs w:val="24"/>
        </w:rPr>
        <w:t>p</w:t>
      </w:r>
      <w:r w:rsidR="007B5175">
        <w:rPr>
          <w:rFonts w:eastAsia="Arial" w:cs="Arial"/>
          <w:szCs w:val="24"/>
        </w:rPr>
        <w:t xml:space="preserve"> as illustrated in Figure </w:t>
      </w:r>
      <w:r w:rsidR="004C00E2">
        <w:rPr>
          <w:rFonts w:eastAsia="Arial" w:cs="Arial"/>
          <w:szCs w:val="24"/>
        </w:rPr>
        <w:t>5</w:t>
      </w:r>
      <w:r w:rsidR="007B5175">
        <w:rPr>
          <w:rFonts w:eastAsia="Arial" w:cs="Arial"/>
          <w:szCs w:val="24"/>
        </w:rPr>
        <w:t xml:space="preserve"> </w:t>
      </w:r>
      <w:r w:rsidR="003C64BA">
        <w:rPr>
          <w:rFonts w:eastAsia="Arial" w:cs="Arial"/>
          <w:szCs w:val="24"/>
        </w:rPr>
        <w:t>below</w:t>
      </w:r>
      <w:r w:rsidR="007B5175">
        <w:rPr>
          <w:rFonts w:eastAsia="Arial" w:cs="Arial"/>
          <w:szCs w:val="24"/>
        </w:rPr>
        <w:t xml:space="preserve">. </w:t>
      </w:r>
      <w:r w:rsidR="00B602A7">
        <w:rPr>
          <w:rFonts w:eastAsia="Arial" w:cs="Arial"/>
          <w:szCs w:val="24"/>
        </w:rPr>
        <w:t>(</w:t>
      </w:r>
      <w:r w:rsidR="00B602A7">
        <w:rPr>
          <w:rFonts w:eastAsia="Arial" w:cs="Arial"/>
        </w:rPr>
        <w:t xml:space="preserve">Refer to </w:t>
      </w:r>
      <w:bookmarkStart w:id="23" w:name="Figure5"/>
      <w:r w:rsidR="008B2415">
        <w:rPr>
          <w:rFonts w:eastAsia="Arial" w:cs="Arial"/>
        </w:rPr>
        <w:fldChar w:fldCharType="begin"/>
      </w:r>
      <w:r w:rsidR="008B2415">
        <w:rPr>
          <w:rFonts w:eastAsia="Arial" w:cs="Arial"/>
        </w:rPr>
        <w:instrText xml:space="preserve"> HYPERLINK  \l "AppendixC" </w:instrText>
      </w:r>
      <w:r w:rsidR="008B2415">
        <w:rPr>
          <w:rFonts w:eastAsia="Arial" w:cs="Arial"/>
        </w:rPr>
      </w:r>
      <w:r w:rsidR="008B2415">
        <w:rPr>
          <w:rFonts w:eastAsia="Arial" w:cs="Arial"/>
        </w:rPr>
        <w:fldChar w:fldCharType="separate"/>
      </w:r>
      <w:r w:rsidR="00B602A7" w:rsidRPr="008B2415">
        <w:rPr>
          <w:rStyle w:val="Hyperlink"/>
          <w:rFonts w:eastAsia="Arial" w:cs="Arial"/>
        </w:rPr>
        <w:t>Appendix C</w:t>
      </w:r>
      <w:bookmarkEnd w:id="23"/>
      <w:r w:rsidR="008B2415">
        <w:rPr>
          <w:rFonts w:eastAsia="Arial" w:cs="Arial"/>
        </w:rPr>
        <w:fldChar w:fldCharType="end"/>
      </w:r>
      <w:r w:rsidR="00B602A7">
        <w:rPr>
          <w:rFonts w:eastAsia="Arial" w:cs="Arial"/>
        </w:rPr>
        <w:t xml:space="preserve"> for the descriptive text.</w:t>
      </w:r>
      <w:r w:rsidR="002B7CD5">
        <w:rPr>
          <w:rFonts w:eastAsia="Arial" w:cs="Arial"/>
        </w:rPr>
        <w:t xml:space="preserve">) </w:t>
      </w:r>
      <w:r w:rsidRPr="00042E6F">
        <w:rPr>
          <w:rFonts w:eastAsia="Arial" w:cs="Arial"/>
          <w:szCs w:val="24"/>
        </w:rPr>
        <w:t xml:space="preserve">The results show which areas </w:t>
      </w:r>
      <w:r w:rsidR="0078209B" w:rsidRPr="00042E6F">
        <w:rPr>
          <w:rFonts w:eastAsia="Arial" w:cs="Arial"/>
          <w:szCs w:val="24"/>
        </w:rPr>
        <w:t>need</w:t>
      </w:r>
      <w:r w:rsidRPr="00042E6F">
        <w:rPr>
          <w:rFonts w:eastAsia="Arial" w:cs="Arial"/>
          <w:szCs w:val="24"/>
        </w:rPr>
        <w:t xml:space="preserve"> improvement and the extent to which the average student score falls short of, or exceeds, the Level 3 threshold.</w:t>
      </w:r>
    </w:p>
    <w:p w14:paraId="518DCB97" w14:textId="00B37933" w:rsidR="007B5175" w:rsidRPr="00CE1015" w:rsidRDefault="007A0B71" w:rsidP="00CE1015">
      <w:pPr>
        <w:spacing w:after="0" w:line="240" w:lineRule="auto"/>
        <w:ind w:right="60"/>
        <w:rPr>
          <w:rFonts w:eastAsia="Arial" w:cs="Arial"/>
          <w:b/>
          <w:bCs/>
          <w:szCs w:val="24"/>
        </w:rPr>
      </w:pPr>
      <w:r w:rsidRPr="00CE1015">
        <w:rPr>
          <w:rFonts w:eastAsia="Arial" w:cs="Arial"/>
          <w:b/>
          <w:bCs/>
          <w:szCs w:val="24"/>
        </w:rPr>
        <w:t xml:space="preserve">Figure </w:t>
      </w:r>
      <w:r w:rsidR="004C00E2">
        <w:rPr>
          <w:rFonts w:eastAsia="Arial" w:cs="Arial"/>
          <w:b/>
          <w:bCs/>
          <w:szCs w:val="24"/>
        </w:rPr>
        <w:t>5</w:t>
      </w:r>
      <w:r w:rsidR="00CE1015" w:rsidRPr="00CE1015">
        <w:rPr>
          <w:rFonts w:eastAsia="Arial" w:cs="Arial"/>
          <w:b/>
          <w:bCs/>
          <w:szCs w:val="24"/>
        </w:rPr>
        <w:t xml:space="preserve">: </w:t>
      </w:r>
      <w:r w:rsidR="00CE1015">
        <w:rPr>
          <w:rFonts w:eastAsia="Arial" w:cs="Arial"/>
          <w:b/>
          <w:bCs/>
          <w:szCs w:val="24"/>
        </w:rPr>
        <w:t>Calculating the Average DFS for a LEA, School, or Student Group</w:t>
      </w:r>
    </w:p>
    <w:p w14:paraId="6C016106" w14:textId="3B1DE628" w:rsidR="001E216E" w:rsidRPr="00042E6F" w:rsidRDefault="001E216E" w:rsidP="001E216E">
      <w:pPr>
        <w:spacing w:after="0" w:line="240" w:lineRule="auto"/>
        <w:ind w:right="60"/>
        <w:rPr>
          <w:rFonts w:cs="Arial"/>
          <w:sz w:val="26"/>
          <w:szCs w:val="26"/>
        </w:rPr>
      </w:pPr>
      <w:r>
        <w:rPr>
          <w:noProof/>
        </w:rPr>
        <w:drawing>
          <wp:inline distT="0" distB="0" distL="0" distR="0" wp14:anchorId="05135225" wp14:editId="75230B8A">
            <wp:extent cx="5792962" cy="1461193"/>
            <wp:effectExtent l="0" t="0" r="0" b="5715"/>
            <wp:docPr id="7" name="Picture 7" descr="Image of how to calculate the DF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how to calculate the DFS. Refer to Appendix C for this image's descriptive text which is directly linked above the image."/>
                    <pic:cNvPicPr/>
                  </pic:nvPicPr>
                  <pic:blipFill>
                    <a:blip r:embed="rId43"/>
                    <a:stretch>
                      <a:fillRect/>
                    </a:stretch>
                  </pic:blipFill>
                  <pic:spPr>
                    <a:xfrm>
                      <a:off x="0" y="0"/>
                      <a:ext cx="5816537" cy="1467139"/>
                    </a:xfrm>
                    <a:prstGeom prst="rect">
                      <a:avLst/>
                    </a:prstGeom>
                  </pic:spPr>
                </pic:pic>
              </a:graphicData>
            </a:graphic>
          </wp:inline>
        </w:drawing>
      </w:r>
    </w:p>
    <w:p w14:paraId="4E283D5A" w14:textId="0C06A565" w:rsidR="004B665A" w:rsidRPr="00042E6F" w:rsidRDefault="004B665A" w:rsidP="003C64BA">
      <w:pPr>
        <w:spacing w:before="360" w:after="240" w:line="240" w:lineRule="auto"/>
        <w:ind w:right="58"/>
        <w:rPr>
          <w:rFonts w:eastAsia="Arial" w:cs="Arial"/>
          <w:szCs w:val="24"/>
        </w:rPr>
      </w:pPr>
      <w:r w:rsidRPr="00042E6F">
        <w:rPr>
          <w:rFonts w:eastAsia="Arial" w:cs="Arial"/>
          <w:szCs w:val="24"/>
        </w:rPr>
        <w:t>B</w:t>
      </w:r>
      <w:r w:rsidRPr="00042E6F">
        <w:rPr>
          <w:rFonts w:eastAsia="Arial" w:cs="Arial"/>
          <w:spacing w:val="1"/>
          <w:szCs w:val="24"/>
        </w:rPr>
        <w:t>e</w:t>
      </w:r>
      <w:r w:rsidRPr="00042E6F">
        <w:rPr>
          <w:rFonts w:eastAsia="Arial" w:cs="Arial"/>
          <w:szCs w:val="24"/>
        </w:rPr>
        <w:t>c</w:t>
      </w:r>
      <w:r w:rsidRPr="00042E6F">
        <w:rPr>
          <w:rFonts w:eastAsia="Arial" w:cs="Arial"/>
          <w:spacing w:val="1"/>
          <w:szCs w:val="24"/>
        </w:rPr>
        <w:t>au</w:t>
      </w:r>
      <w:r w:rsidRPr="00042E6F">
        <w:rPr>
          <w:rFonts w:eastAsia="Arial" w:cs="Arial"/>
          <w:spacing w:val="-2"/>
          <w:szCs w:val="24"/>
        </w:rPr>
        <w:t>s</w:t>
      </w:r>
      <w:r w:rsidRPr="00042E6F">
        <w:rPr>
          <w:rFonts w:eastAsia="Arial" w:cs="Arial"/>
          <w:szCs w:val="24"/>
        </w:rPr>
        <w:t>e</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pacing w:val="3"/>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s</w:t>
      </w:r>
      <w:r w:rsidRPr="00042E6F">
        <w:rPr>
          <w:rFonts w:eastAsia="Arial" w:cs="Arial"/>
          <w:spacing w:val="-2"/>
          <w:szCs w:val="24"/>
        </w:rPr>
        <w:t>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zCs w:val="24"/>
        </w:rPr>
        <w:t>re r</w:t>
      </w:r>
      <w:r w:rsidRPr="00042E6F">
        <w:rPr>
          <w:rFonts w:eastAsia="Arial" w:cs="Arial"/>
          <w:spacing w:val="1"/>
          <w:szCs w:val="24"/>
        </w:rPr>
        <w:t>an</w:t>
      </w:r>
      <w:r w:rsidRPr="00042E6F">
        <w:rPr>
          <w:rFonts w:eastAsia="Arial" w:cs="Arial"/>
          <w:spacing w:val="-1"/>
          <w:szCs w:val="24"/>
        </w:rPr>
        <w:t>g</w:t>
      </w:r>
      <w:r w:rsidRPr="00042E6F">
        <w:rPr>
          <w:rFonts w:eastAsia="Arial" w:cs="Arial"/>
          <w:spacing w:val="1"/>
          <w:szCs w:val="24"/>
        </w:rPr>
        <w:t>e</w:t>
      </w:r>
      <w:r w:rsidRPr="00042E6F">
        <w:rPr>
          <w:rFonts w:eastAsia="Arial" w:cs="Arial"/>
          <w:szCs w:val="24"/>
        </w:rPr>
        <w:t>s</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zCs w:val="24"/>
        </w:rPr>
        <w:t>r</w:t>
      </w:r>
      <w:r w:rsidRPr="00042E6F">
        <w:rPr>
          <w:rFonts w:eastAsia="Arial" w:cs="Arial"/>
          <w:spacing w:val="-3"/>
          <w:szCs w:val="24"/>
        </w:rPr>
        <w:t xml:space="preserve"> </w:t>
      </w:r>
      <w:r w:rsidRPr="00042E6F">
        <w:rPr>
          <w:rFonts w:eastAsia="Arial" w:cs="Arial"/>
          <w:spacing w:val="1"/>
          <w:szCs w:val="24"/>
        </w:rPr>
        <w:t>ea</w:t>
      </w:r>
      <w:r w:rsidRPr="00042E6F">
        <w:rPr>
          <w:rFonts w:eastAsia="Arial" w:cs="Arial"/>
          <w:szCs w:val="24"/>
        </w:rPr>
        <w:t>ch</w:t>
      </w:r>
      <w:r w:rsidRPr="00042E6F">
        <w:rPr>
          <w:rFonts w:eastAsia="Arial" w:cs="Arial"/>
          <w:spacing w:val="-1"/>
          <w:szCs w:val="24"/>
        </w:rPr>
        <w:t xml:space="preserve"> </w:t>
      </w:r>
      <w:r w:rsidRPr="00042E6F">
        <w:rPr>
          <w:rFonts w:eastAsia="Arial" w:cs="Arial"/>
          <w:spacing w:val="1"/>
          <w:szCs w:val="24"/>
        </w:rPr>
        <w:t>pe</w:t>
      </w:r>
      <w:r w:rsidRPr="00042E6F">
        <w:rPr>
          <w:rFonts w:eastAsia="Arial" w:cs="Arial"/>
          <w:spacing w:val="-3"/>
          <w:szCs w:val="24"/>
        </w:rPr>
        <w:t>r</w:t>
      </w:r>
      <w:r w:rsidRPr="00042E6F">
        <w:rPr>
          <w:rFonts w:eastAsia="Arial" w:cs="Arial"/>
          <w:szCs w:val="24"/>
        </w:rPr>
        <w:t>f</w:t>
      </w:r>
      <w:r w:rsidRPr="00042E6F">
        <w:rPr>
          <w:rFonts w:eastAsia="Arial" w:cs="Arial"/>
          <w:spacing w:val="1"/>
          <w:szCs w:val="24"/>
        </w:rPr>
        <w:t>o</w:t>
      </w:r>
      <w:r w:rsidRPr="00042E6F">
        <w:rPr>
          <w:rFonts w:eastAsia="Arial" w:cs="Arial"/>
          <w:szCs w:val="24"/>
        </w:rPr>
        <w:t>r</w:t>
      </w:r>
      <w:r w:rsidRPr="00042E6F">
        <w:rPr>
          <w:rFonts w:eastAsia="Arial" w:cs="Arial"/>
          <w:spacing w:val="1"/>
          <w:szCs w:val="24"/>
        </w:rPr>
        <w:t>m</w:t>
      </w:r>
      <w:r w:rsidRPr="00042E6F">
        <w:rPr>
          <w:rFonts w:eastAsia="Arial" w:cs="Arial"/>
          <w:spacing w:val="-1"/>
          <w:szCs w:val="24"/>
        </w:rPr>
        <w:t>a</w:t>
      </w:r>
      <w:r w:rsidRPr="00042E6F">
        <w:rPr>
          <w:rFonts w:eastAsia="Arial" w:cs="Arial"/>
          <w:spacing w:val="1"/>
          <w:szCs w:val="24"/>
        </w:rPr>
        <w:t>n</w:t>
      </w:r>
      <w:r w:rsidRPr="00042E6F">
        <w:rPr>
          <w:rFonts w:eastAsia="Arial" w:cs="Arial"/>
          <w:szCs w:val="24"/>
        </w:rPr>
        <w:t>ce</w:t>
      </w:r>
      <w:r w:rsidRPr="00042E6F">
        <w:rPr>
          <w:rFonts w:eastAsia="Arial" w:cs="Arial"/>
          <w:spacing w:val="1"/>
          <w:szCs w:val="24"/>
        </w:rPr>
        <w:t xml:space="preserve"> </w:t>
      </w:r>
      <w:r w:rsidRPr="00042E6F">
        <w:rPr>
          <w:rFonts w:eastAsia="Arial" w:cs="Arial"/>
          <w:szCs w:val="24"/>
        </w:rPr>
        <w:t>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w:t>
      </w:r>
      <w:r w:rsidRPr="00042E6F">
        <w:rPr>
          <w:rFonts w:eastAsia="Arial" w:cs="Arial"/>
          <w:spacing w:val="5"/>
          <w:szCs w:val="24"/>
        </w:rPr>
        <w:t xml:space="preserve"> </w:t>
      </w:r>
      <w:r w:rsidRPr="00042E6F">
        <w:rPr>
          <w:rFonts w:eastAsia="Arial" w:cs="Arial"/>
          <w:i/>
          <w:spacing w:val="1"/>
          <w:szCs w:val="24"/>
        </w:rPr>
        <w:t>d</w:t>
      </w:r>
      <w:r w:rsidRPr="00042E6F">
        <w:rPr>
          <w:rFonts w:eastAsia="Arial" w:cs="Arial"/>
          <w:i/>
          <w:szCs w:val="24"/>
        </w:rPr>
        <w:t>if</w:t>
      </w:r>
      <w:r w:rsidRPr="00042E6F">
        <w:rPr>
          <w:rFonts w:eastAsia="Arial" w:cs="Arial"/>
          <w:i/>
          <w:spacing w:val="-2"/>
          <w:szCs w:val="24"/>
        </w:rPr>
        <w:t>f</w:t>
      </w:r>
      <w:r w:rsidRPr="00042E6F">
        <w:rPr>
          <w:rFonts w:eastAsia="Arial" w:cs="Arial"/>
          <w:i/>
          <w:spacing w:val="1"/>
          <w:szCs w:val="24"/>
        </w:rPr>
        <w:t>e</w:t>
      </w:r>
      <w:r w:rsidRPr="00042E6F">
        <w:rPr>
          <w:rFonts w:eastAsia="Arial" w:cs="Arial"/>
          <w:i/>
          <w:szCs w:val="24"/>
        </w:rPr>
        <w:t xml:space="preserve">r </w:t>
      </w:r>
      <w:r w:rsidRPr="00042E6F">
        <w:rPr>
          <w:rFonts w:eastAsia="Arial" w:cs="Arial"/>
          <w:i/>
          <w:spacing w:val="-2"/>
          <w:szCs w:val="24"/>
        </w:rPr>
        <w:t>f</w:t>
      </w:r>
      <w:r w:rsidRPr="00042E6F">
        <w:rPr>
          <w:rFonts w:eastAsia="Arial" w:cs="Arial"/>
          <w:i/>
          <w:spacing w:val="1"/>
          <w:szCs w:val="24"/>
        </w:rPr>
        <w:t>o</w:t>
      </w:r>
      <w:r w:rsidRPr="00042E6F">
        <w:rPr>
          <w:rFonts w:eastAsia="Arial" w:cs="Arial"/>
          <w:i/>
          <w:szCs w:val="24"/>
        </w:rPr>
        <w:t>r e</w:t>
      </w:r>
      <w:r w:rsidRPr="00042E6F">
        <w:rPr>
          <w:rFonts w:eastAsia="Arial" w:cs="Arial"/>
          <w:i/>
          <w:spacing w:val="1"/>
          <w:szCs w:val="24"/>
        </w:rPr>
        <w:t>a</w:t>
      </w:r>
      <w:r w:rsidRPr="00042E6F">
        <w:rPr>
          <w:rFonts w:eastAsia="Arial" w:cs="Arial"/>
          <w:i/>
          <w:szCs w:val="24"/>
        </w:rPr>
        <w:t xml:space="preserve">ch </w:t>
      </w:r>
      <w:r w:rsidRPr="00042E6F">
        <w:rPr>
          <w:rFonts w:eastAsia="Arial" w:cs="Arial"/>
          <w:i/>
          <w:spacing w:val="1"/>
          <w:szCs w:val="24"/>
        </w:rPr>
        <w:t>g</w:t>
      </w:r>
      <w:r w:rsidRPr="00042E6F">
        <w:rPr>
          <w:rFonts w:eastAsia="Arial" w:cs="Arial"/>
          <w:i/>
          <w:szCs w:val="24"/>
        </w:rPr>
        <w:t>ra</w:t>
      </w:r>
      <w:r w:rsidRPr="00042E6F">
        <w:rPr>
          <w:rFonts w:eastAsia="Arial" w:cs="Arial"/>
          <w:i/>
          <w:spacing w:val="-1"/>
          <w:szCs w:val="24"/>
        </w:rPr>
        <w:t>d</w:t>
      </w:r>
      <w:r w:rsidRPr="00042E6F">
        <w:rPr>
          <w:rFonts w:eastAsia="Arial" w:cs="Arial"/>
          <w:i/>
          <w:szCs w:val="24"/>
        </w:rPr>
        <w:t>e</w:t>
      </w:r>
      <w:r w:rsidRPr="00042E6F">
        <w:rPr>
          <w:rFonts w:eastAsia="Arial" w:cs="Arial"/>
          <w:i/>
          <w:spacing w:val="2"/>
          <w:szCs w:val="24"/>
        </w:rPr>
        <w:t xml:space="preserve"> </w:t>
      </w:r>
      <w:r w:rsidRPr="00042E6F">
        <w:rPr>
          <w:rFonts w:eastAsia="Arial" w:cs="Arial"/>
          <w:i/>
          <w:szCs w:val="24"/>
        </w:rPr>
        <w:t>le</w:t>
      </w:r>
      <w:r w:rsidRPr="00042E6F">
        <w:rPr>
          <w:rFonts w:eastAsia="Arial" w:cs="Arial"/>
          <w:i/>
          <w:spacing w:val="-2"/>
          <w:szCs w:val="24"/>
        </w:rPr>
        <w:t>v</w:t>
      </w:r>
      <w:r w:rsidRPr="00042E6F">
        <w:rPr>
          <w:rFonts w:eastAsia="Arial" w:cs="Arial"/>
          <w:i/>
          <w:spacing w:val="1"/>
          <w:szCs w:val="24"/>
        </w:rPr>
        <w:t>e</w:t>
      </w:r>
      <w:r w:rsidRPr="00042E6F">
        <w:rPr>
          <w:rFonts w:eastAsia="Arial" w:cs="Arial"/>
          <w:i/>
          <w:szCs w:val="24"/>
        </w:rPr>
        <w:t>l</w:t>
      </w:r>
      <w:r w:rsidRPr="00042E6F">
        <w:rPr>
          <w:rFonts w:eastAsia="Arial" w:cs="Arial"/>
          <w:szCs w:val="24"/>
        </w:rPr>
        <w:t>,</w:t>
      </w:r>
      <w:r w:rsidRPr="00042E6F">
        <w:rPr>
          <w:rFonts w:eastAsia="Arial" w:cs="Arial"/>
          <w:spacing w:val="1"/>
          <w:szCs w:val="24"/>
        </w:rPr>
        <w:t xml:space="preserve"> </w:t>
      </w:r>
      <w:r w:rsidRPr="00042E6F">
        <w:rPr>
          <w:rFonts w:eastAsia="Arial" w:cs="Arial"/>
          <w:szCs w:val="24"/>
        </w:rPr>
        <w:t>it is i</w:t>
      </w:r>
      <w:r w:rsidRPr="00042E6F">
        <w:rPr>
          <w:rFonts w:eastAsia="Arial" w:cs="Arial"/>
          <w:spacing w:val="1"/>
          <w:szCs w:val="24"/>
        </w:rPr>
        <w:t>mpo</w:t>
      </w:r>
      <w:r w:rsidRPr="00042E6F">
        <w:rPr>
          <w:rFonts w:eastAsia="Arial" w:cs="Arial"/>
          <w:szCs w:val="24"/>
        </w:rPr>
        <w:t>r</w:t>
      </w:r>
      <w:r w:rsidRPr="00042E6F">
        <w:rPr>
          <w:rFonts w:eastAsia="Arial" w:cs="Arial"/>
          <w:spacing w:val="-3"/>
          <w:szCs w:val="24"/>
        </w:rPr>
        <w:t>t</w:t>
      </w:r>
      <w:r w:rsidRPr="00042E6F">
        <w:rPr>
          <w:rFonts w:eastAsia="Arial" w:cs="Arial"/>
          <w:spacing w:val="1"/>
          <w:szCs w:val="24"/>
        </w:rPr>
        <w:t>an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to</w:t>
      </w:r>
      <w:r w:rsidRPr="00042E6F">
        <w:rPr>
          <w:rFonts w:eastAsia="Arial" w:cs="Arial"/>
          <w:spacing w:val="1"/>
          <w:szCs w:val="24"/>
        </w:rPr>
        <w:t xml:space="preserve"> </w:t>
      </w:r>
      <w:r w:rsidRPr="00042E6F">
        <w:rPr>
          <w:rFonts w:eastAsia="Arial" w:cs="Arial"/>
          <w:spacing w:val="-2"/>
          <w:szCs w:val="24"/>
        </w:rPr>
        <w:t>c</w:t>
      </w:r>
      <w:r w:rsidRPr="00042E6F">
        <w:rPr>
          <w:rFonts w:eastAsia="Arial" w:cs="Arial"/>
          <w:spacing w:val="1"/>
          <w:szCs w:val="24"/>
        </w:rPr>
        <w:t>o</w:t>
      </w:r>
      <w:r w:rsidRPr="00042E6F">
        <w:rPr>
          <w:rFonts w:eastAsia="Arial" w:cs="Arial"/>
          <w:spacing w:val="-1"/>
          <w:szCs w:val="24"/>
        </w:rPr>
        <w:t>m</w:t>
      </w:r>
      <w:r w:rsidRPr="00042E6F">
        <w:rPr>
          <w:rFonts w:eastAsia="Arial" w:cs="Arial"/>
          <w:spacing w:val="1"/>
          <w:szCs w:val="24"/>
        </w:rPr>
        <w:t>pa</w:t>
      </w:r>
      <w:r w:rsidRPr="00042E6F">
        <w:rPr>
          <w:rFonts w:eastAsia="Arial" w:cs="Arial"/>
          <w:spacing w:val="-3"/>
          <w:szCs w:val="24"/>
        </w:rPr>
        <w:t>r</w:t>
      </w:r>
      <w:r w:rsidRPr="00042E6F">
        <w:rPr>
          <w:rFonts w:eastAsia="Arial" w:cs="Arial"/>
          <w:szCs w:val="24"/>
        </w:rPr>
        <w:t>e</w:t>
      </w:r>
      <w:r w:rsidRPr="00042E6F">
        <w:rPr>
          <w:rFonts w:eastAsia="Arial" w:cs="Arial"/>
          <w:spacing w:val="1"/>
          <w:szCs w:val="24"/>
        </w:rPr>
        <w:t xml:space="preserve"> ea</w:t>
      </w:r>
      <w:r w:rsidRPr="00042E6F">
        <w:rPr>
          <w:rFonts w:eastAsia="Arial" w:cs="Arial"/>
          <w:spacing w:val="-2"/>
          <w:szCs w:val="24"/>
        </w:rPr>
        <w:t>c</w:t>
      </w:r>
      <w:r w:rsidRPr="00042E6F">
        <w:rPr>
          <w:rFonts w:eastAsia="Arial" w:cs="Arial"/>
          <w:szCs w:val="24"/>
        </w:rPr>
        <w:t>h</w:t>
      </w:r>
      <w:r w:rsidRPr="00042E6F">
        <w:rPr>
          <w:rFonts w:eastAsia="Arial" w:cs="Arial"/>
          <w:spacing w:val="1"/>
          <w:szCs w:val="24"/>
        </w:rPr>
        <w:t xml:space="preserve"> </w:t>
      </w:r>
      <w:r w:rsidRPr="00042E6F">
        <w:rPr>
          <w:rFonts w:eastAsia="Arial" w:cs="Arial"/>
          <w:szCs w:val="24"/>
        </w:rPr>
        <w:t>s</w:t>
      </w:r>
      <w:r w:rsidRPr="00042E6F">
        <w:rPr>
          <w:rFonts w:eastAsia="Arial" w:cs="Arial"/>
          <w:spacing w:val="-1"/>
          <w:szCs w:val="24"/>
        </w:rPr>
        <w:t>t</w:t>
      </w:r>
      <w:r w:rsidRPr="00042E6F">
        <w:rPr>
          <w:rFonts w:eastAsia="Arial" w:cs="Arial"/>
          <w:spacing w:val="1"/>
          <w:szCs w:val="24"/>
        </w:rPr>
        <w:t>ud</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t’s</w:t>
      </w:r>
      <w:r w:rsidRPr="00042E6F">
        <w:rPr>
          <w:rFonts w:eastAsia="Arial" w:cs="Arial"/>
          <w:spacing w:val="5"/>
          <w:szCs w:val="24"/>
        </w:rPr>
        <w:t xml:space="preserve"> </w:t>
      </w:r>
      <w:r w:rsidRPr="00042E6F">
        <w:rPr>
          <w:rFonts w:eastAsia="Arial" w:cs="Arial"/>
          <w:spacing w:val="-2"/>
          <w:szCs w:val="24"/>
        </w:rPr>
        <w:t>E</w:t>
      </w:r>
      <w:r w:rsidRPr="00042E6F">
        <w:rPr>
          <w:rFonts w:eastAsia="Arial" w:cs="Arial"/>
          <w:spacing w:val="1"/>
          <w:szCs w:val="24"/>
        </w:rPr>
        <w:t>L</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h</w:t>
      </w:r>
      <w:r w:rsidRPr="00042E6F">
        <w:rPr>
          <w:rFonts w:eastAsia="Arial" w:cs="Arial"/>
          <w:spacing w:val="-1"/>
          <w:szCs w:val="24"/>
        </w:rPr>
        <w:t>e</w:t>
      </w:r>
      <w:r w:rsidRPr="00042E6F">
        <w:rPr>
          <w:rFonts w:eastAsia="Arial" w:cs="Arial"/>
          <w:spacing w:val="1"/>
          <w:szCs w:val="24"/>
        </w:rPr>
        <w:t>m</w:t>
      </w:r>
      <w:r w:rsidRPr="00042E6F">
        <w:rPr>
          <w:rFonts w:eastAsia="Arial" w:cs="Arial"/>
          <w:spacing w:val="-1"/>
          <w:szCs w:val="24"/>
        </w:rPr>
        <w:t>a</w:t>
      </w:r>
      <w:r w:rsidRPr="00042E6F">
        <w:rPr>
          <w:rFonts w:eastAsia="Arial" w:cs="Arial"/>
          <w:szCs w:val="24"/>
        </w:rPr>
        <w:t>tics</w:t>
      </w:r>
      <w:r w:rsidRPr="00042E6F">
        <w:rPr>
          <w:rFonts w:eastAsia="Arial" w:cs="Arial"/>
          <w:spacing w:val="3"/>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pacing w:val="-3"/>
          <w:szCs w:val="24"/>
        </w:rPr>
        <w:t>r</w:t>
      </w:r>
      <w:r w:rsidRPr="00042E6F">
        <w:rPr>
          <w:rFonts w:eastAsia="Arial" w:cs="Arial"/>
          <w:spacing w:val="1"/>
          <w:szCs w:val="24"/>
        </w:rPr>
        <w:t>e</w:t>
      </w:r>
      <w:r w:rsidRPr="00042E6F">
        <w:rPr>
          <w:rFonts w:eastAsia="Arial" w:cs="Arial"/>
          <w:szCs w:val="24"/>
        </w:rPr>
        <w:t>s</w:t>
      </w:r>
      <w:r w:rsidRPr="00042E6F">
        <w:rPr>
          <w:rFonts w:eastAsia="Arial" w:cs="Arial"/>
          <w:spacing w:val="1"/>
          <w:szCs w:val="24"/>
        </w:rPr>
        <w:t xml:space="preserve"> a</w:t>
      </w:r>
      <w:r w:rsidRPr="00042E6F">
        <w:rPr>
          <w:rFonts w:eastAsia="Arial" w:cs="Arial"/>
          <w:spacing w:val="-1"/>
          <w:szCs w:val="24"/>
        </w:rPr>
        <w:t>g</w:t>
      </w:r>
      <w:r w:rsidRPr="00042E6F">
        <w:rPr>
          <w:rFonts w:eastAsia="Arial" w:cs="Arial"/>
          <w:spacing w:val="1"/>
          <w:szCs w:val="24"/>
        </w:rPr>
        <w:t>a</w:t>
      </w:r>
      <w:r w:rsidRPr="00042E6F">
        <w:rPr>
          <w:rFonts w:eastAsia="Arial" w:cs="Arial"/>
          <w:szCs w:val="24"/>
        </w:rPr>
        <w:t>inst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 xml:space="preserve">e Level 3 scale score for the </w:t>
      </w:r>
      <w:r w:rsidRPr="00042E6F">
        <w:rPr>
          <w:rFonts w:eastAsia="Arial" w:cs="Arial"/>
          <w:spacing w:val="1"/>
          <w:szCs w:val="24"/>
        </w:rPr>
        <w:t>app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p</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te</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For e</w:t>
      </w:r>
      <w:r w:rsidRPr="00042E6F">
        <w:rPr>
          <w:rFonts w:eastAsia="Arial" w:cs="Arial"/>
          <w:spacing w:val="-2"/>
          <w:szCs w:val="24"/>
        </w:rPr>
        <w:t>x</w:t>
      </w:r>
      <w:r w:rsidRPr="00042E6F">
        <w:rPr>
          <w:rFonts w:eastAsia="Arial" w:cs="Arial"/>
          <w:spacing w:val="1"/>
          <w:szCs w:val="24"/>
        </w:rPr>
        <w:t>a</w:t>
      </w:r>
      <w:r w:rsidRPr="00042E6F">
        <w:rPr>
          <w:rFonts w:eastAsia="Arial" w:cs="Arial"/>
          <w:spacing w:val="-1"/>
          <w:szCs w:val="24"/>
        </w:rPr>
        <w:t>m</w:t>
      </w:r>
      <w:r w:rsidRPr="00042E6F">
        <w:rPr>
          <w:rFonts w:eastAsia="Arial" w:cs="Arial"/>
          <w:spacing w:val="1"/>
          <w:szCs w:val="24"/>
        </w:rPr>
        <w:t>p</w:t>
      </w:r>
      <w:r w:rsidRPr="00042E6F">
        <w:rPr>
          <w:rFonts w:eastAsia="Arial" w:cs="Arial"/>
          <w:szCs w:val="24"/>
        </w:rPr>
        <w:t>le:</w:t>
      </w:r>
    </w:p>
    <w:p w14:paraId="78C6866D" w14:textId="720278F2" w:rsidR="004B665A" w:rsidRDefault="004B665A" w:rsidP="00BE1999">
      <w:pPr>
        <w:pStyle w:val="ListParagraph"/>
        <w:numPr>
          <w:ilvl w:val="0"/>
          <w:numId w:val="23"/>
        </w:numPr>
        <w:tabs>
          <w:tab w:val="left" w:pos="860"/>
        </w:tabs>
        <w:spacing w:after="240" w:line="240" w:lineRule="auto"/>
        <w:ind w:right="58"/>
        <w:contextualSpacing w:val="0"/>
        <w:rPr>
          <w:rFonts w:eastAsia="Arial" w:cs="Arial"/>
          <w:szCs w:val="24"/>
        </w:rPr>
      </w:pPr>
      <w:r w:rsidRPr="00042E6F">
        <w:rPr>
          <w:rFonts w:eastAsia="Arial" w:cs="Arial"/>
          <w:spacing w:val="2"/>
          <w:szCs w:val="24"/>
        </w:rPr>
        <w:t xml:space="preserve">In grade five, </w:t>
      </w:r>
      <w:r w:rsidRPr="00042E6F">
        <w:rPr>
          <w:rFonts w:eastAsia="Arial" w:cs="Arial"/>
          <w:spacing w:val="1"/>
          <w:szCs w:val="24"/>
        </w:rPr>
        <w:t xml:space="preserve">the scale </w:t>
      </w:r>
      <w:r w:rsidRPr="00042E6F">
        <w:rPr>
          <w:rFonts w:eastAsia="Arial" w:cs="Arial"/>
          <w:spacing w:val="2"/>
          <w:szCs w:val="24"/>
        </w:rPr>
        <w:t xml:space="preserve">scores for ELA range from </w:t>
      </w:r>
      <w:r w:rsidRPr="00042E6F">
        <w:rPr>
          <w:rFonts w:eastAsia="Arial" w:cs="Arial"/>
          <w:spacing w:val="1"/>
          <w:szCs w:val="24"/>
        </w:rPr>
        <w:t>220</w:t>
      </w:r>
      <w:r w:rsidR="00E35378">
        <w:rPr>
          <w:rFonts w:eastAsia="Arial" w:cs="Arial"/>
          <w:spacing w:val="1"/>
          <w:szCs w:val="24"/>
        </w:rPr>
        <w:t>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30</w:t>
      </w:r>
      <w:r w:rsidRPr="00042E6F">
        <w:rPr>
          <w:rFonts w:eastAsia="Arial" w:cs="Arial"/>
          <w:szCs w:val="24"/>
        </w:rPr>
        <w:t>.</w:t>
      </w:r>
      <w:r w:rsidRPr="00042E6F">
        <w:rPr>
          <w:rFonts w:eastAsia="Arial" w:cs="Arial"/>
          <w:spacing w:val="-6"/>
          <w:szCs w:val="24"/>
        </w:rPr>
        <w:t xml:space="preserve"> T</w:t>
      </w:r>
      <w:r w:rsidRPr="00042E6F">
        <w:rPr>
          <w:rFonts w:eastAsia="Arial" w:cs="Arial"/>
          <w:spacing w:val="2"/>
          <w:szCs w:val="24"/>
        </w:rPr>
        <w:t xml:space="preserve">he scale scores for mathematics range from </w:t>
      </w:r>
      <w:r w:rsidRPr="00042E6F">
        <w:rPr>
          <w:rFonts w:eastAsia="Arial" w:cs="Arial"/>
          <w:spacing w:val="1"/>
          <w:szCs w:val="24"/>
        </w:rPr>
        <w:t>22</w:t>
      </w:r>
      <w:r w:rsidR="00E35378">
        <w:rPr>
          <w:rFonts w:eastAsia="Arial" w:cs="Arial"/>
          <w:spacing w:val="1"/>
          <w:szCs w:val="24"/>
        </w:rPr>
        <w:t>20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40</w:t>
      </w:r>
      <w:r w:rsidRPr="00042E6F">
        <w:rPr>
          <w:rFonts w:eastAsia="Arial" w:cs="Arial"/>
          <w:szCs w:val="24"/>
        </w:rPr>
        <w:t>.</w:t>
      </w:r>
      <w:r w:rsidRPr="00042E6F">
        <w:rPr>
          <w:rFonts w:eastAsia="Arial" w:cs="Arial"/>
          <w:spacing w:val="-6"/>
          <w:szCs w:val="24"/>
        </w:rPr>
        <w:t xml:space="preserve"> </w:t>
      </w:r>
      <w:r w:rsidRPr="00042E6F">
        <w:rPr>
          <w:rFonts w:eastAsia="Arial" w:cs="Arial"/>
          <w:spacing w:val="8"/>
          <w:szCs w:val="24"/>
        </w:rPr>
        <w:t>W</w:t>
      </w:r>
      <w:r w:rsidRPr="00042E6F">
        <w:rPr>
          <w:rFonts w:eastAsia="Arial" w:cs="Arial"/>
          <w:spacing w:val="-3"/>
          <w:szCs w:val="24"/>
        </w:rPr>
        <w:t>i</w:t>
      </w:r>
      <w:r w:rsidRPr="00042E6F">
        <w:rPr>
          <w:rFonts w:eastAsia="Arial" w:cs="Arial"/>
          <w:szCs w:val="24"/>
        </w:rPr>
        <w:t>t</w:t>
      </w:r>
      <w:r w:rsidRPr="00042E6F">
        <w:rPr>
          <w:rFonts w:eastAsia="Arial" w:cs="Arial"/>
          <w:spacing w:val="3"/>
          <w:szCs w:val="24"/>
        </w:rPr>
        <w:t>h</w:t>
      </w:r>
      <w:r w:rsidRPr="00042E6F">
        <w:rPr>
          <w:rFonts w:eastAsia="Arial" w:cs="Arial"/>
          <w:szCs w:val="24"/>
        </w:rPr>
        <w:t>in</w:t>
      </w:r>
      <w:r w:rsidRPr="00042E6F">
        <w:rPr>
          <w:rFonts w:eastAsia="Arial" w:cs="Arial"/>
          <w:spacing w:val="-2"/>
          <w:szCs w:val="24"/>
        </w:rPr>
        <w:t xml:space="preserve"> </w:t>
      </w:r>
      <w:r w:rsidRPr="00042E6F">
        <w:rPr>
          <w:rFonts w:eastAsia="Arial" w:cs="Arial"/>
          <w:spacing w:val="1"/>
          <w:szCs w:val="24"/>
        </w:rPr>
        <w:t>each</w:t>
      </w:r>
      <w:r w:rsidRPr="00042E6F">
        <w:rPr>
          <w:rFonts w:eastAsia="Arial" w:cs="Arial"/>
          <w:szCs w:val="24"/>
        </w:rPr>
        <w:t xml:space="preserve"> 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 xml:space="preserve">e, there </w:t>
      </w:r>
      <w:r w:rsidRPr="00042E6F">
        <w:rPr>
          <w:rFonts w:eastAsia="Arial" w:cs="Arial"/>
          <w:spacing w:val="1"/>
          <w:szCs w:val="24"/>
        </w:rPr>
        <w:t>a</w:t>
      </w:r>
      <w:r w:rsidRPr="00042E6F">
        <w:rPr>
          <w:rFonts w:eastAsia="Arial" w:cs="Arial"/>
          <w:szCs w:val="24"/>
        </w:rPr>
        <w:t>re</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pacing w:val="1"/>
          <w:szCs w:val="24"/>
        </w:rPr>
        <w:t>u</w:t>
      </w:r>
      <w:r w:rsidRPr="00042E6F">
        <w:rPr>
          <w:rFonts w:eastAsia="Arial" w:cs="Arial"/>
          <w:szCs w:val="24"/>
        </w:rPr>
        <w:t xml:space="preserve">r </w:t>
      </w:r>
      <w:r w:rsidRPr="00042E6F">
        <w:rPr>
          <w:rFonts w:eastAsia="Arial" w:cs="Arial"/>
          <w:spacing w:val="1"/>
          <w:szCs w:val="24"/>
        </w:rPr>
        <w:t>d</w:t>
      </w:r>
      <w:r w:rsidRPr="00042E6F">
        <w:rPr>
          <w:rFonts w:eastAsia="Arial" w:cs="Arial"/>
          <w:szCs w:val="24"/>
        </w:rPr>
        <w:t>istinct</w:t>
      </w:r>
      <w:r w:rsidRPr="00042E6F">
        <w:rPr>
          <w:rFonts w:eastAsia="Arial" w:cs="Arial"/>
          <w:spacing w:val="-1"/>
          <w:szCs w:val="24"/>
        </w:rPr>
        <w:t xml:space="preserve"> </w:t>
      </w:r>
      <w:r w:rsidRPr="00042E6F">
        <w:rPr>
          <w:rFonts w:eastAsia="Arial" w:cs="Arial"/>
          <w:spacing w:val="1"/>
          <w:szCs w:val="24"/>
        </w:rPr>
        <w:t>a</w:t>
      </w:r>
      <w:r w:rsidRPr="00042E6F">
        <w:rPr>
          <w:rFonts w:eastAsia="Arial" w:cs="Arial"/>
          <w:szCs w:val="24"/>
        </w:rPr>
        <w:t>c</w:t>
      </w:r>
      <w:r w:rsidRPr="00042E6F">
        <w:rPr>
          <w:rFonts w:eastAsia="Arial" w:cs="Arial"/>
          <w:spacing w:val="1"/>
          <w:szCs w:val="24"/>
        </w:rPr>
        <w:t>hie</w:t>
      </w:r>
      <w:r w:rsidRPr="00042E6F">
        <w:rPr>
          <w:rFonts w:eastAsia="Arial" w:cs="Arial"/>
          <w:spacing w:val="-2"/>
          <w:szCs w:val="24"/>
        </w:rPr>
        <w:t>v</w:t>
      </w:r>
      <w:r w:rsidRPr="00042E6F">
        <w:rPr>
          <w:rFonts w:eastAsia="Arial" w:cs="Arial"/>
          <w:spacing w:val="1"/>
          <w:szCs w:val="24"/>
        </w:rPr>
        <w:t>em</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le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w:t>
      </w:r>
      <w:r w:rsidRPr="00042E6F">
        <w:rPr>
          <w:rFonts w:eastAsia="Arial" w:cs="Arial"/>
          <w:spacing w:val="1"/>
          <w:szCs w:val="24"/>
        </w:rPr>
        <w:t>s</w:t>
      </w:r>
      <w:r w:rsidR="00494C09">
        <w:rPr>
          <w:rFonts w:eastAsia="Arial" w:cs="Arial"/>
          <w:szCs w:val="24"/>
        </w:rPr>
        <w:t xml:space="preserve"> as referenced in Table 2</w:t>
      </w:r>
      <w:r w:rsidRPr="00042E6F">
        <w:rPr>
          <w:rFonts w:eastAsia="Arial" w:cs="Arial"/>
          <w:szCs w:val="24"/>
        </w:rPr>
        <w:t>.</w:t>
      </w:r>
    </w:p>
    <w:p w14:paraId="2B5BE288" w14:textId="172B44FE" w:rsidR="004B665A" w:rsidRPr="00042E6F" w:rsidRDefault="004B665A" w:rsidP="00F7706F">
      <w:pPr>
        <w:spacing w:after="0" w:line="240" w:lineRule="auto"/>
        <w:ind w:right="58"/>
        <w:rPr>
          <w:rFonts w:eastAsia="Arial" w:cs="Arial"/>
          <w:szCs w:val="24"/>
        </w:rPr>
      </w:pPr>
      <w:r w:rsidRPr="00042E6F">
        <w:rPr>
          <w:rFonts w:eastAsia="Arial" w:cs="Arial"/>
          <w:b/>
          <w:bCs/>
          <w:position w:val="-1"/>
          <w:szCs w:val="24"/>
        </w:rPr>
        <w:t>Table</w:t>
      </w:r>
      <w:r w:rsidRPr="00042E6F">
        <w:rPr>
          <w:rFonts w:eastAsia="Arial" w:cs="Arial"/>
          <w:b/>
          <w:bCs/>
          <w:spacing w:val="1"/>
          <w:position w:val="-1"/>
          <w:szCs w:val="24"/>
        </w:rPr>
        <w:t xml:space="preserve"> </w:t>
      </w:r>
      <w:r w:rsidRPr="00042E6F">
        <w:rPr>
          <w:rFonts w:eastAsia="Arial" w:cs="Arial"/>
          <w:b/>
          <w:bCs/>
          <w:spacing w:val="-1"/>
          <w:position w:val="-1"/>
          <w:szCs w:val="24"/>
        </w:rPr>
        <w:t>2</w:t>
      </w:r>
      <w:r w:rsidRPr="00042E6F">
        <w:rPr>
          <w:rFonts w:eastAsia="Arial" w:cs="Arial"/>
          <w:b/>
          <w:bCs/>
          <w:position w:val="-1"/>
          <w:szCs w:val="24"/>
        </w:rPr>
        <w:t>: Gr</w:t>
      </w:r>
      <w:r w:rsidRPr="00042E6F">
        <w:rPr>
          <w:rFonts w:eastAsia="Arial" w:cs="Arial"/>
          <w:b/>
          <w:bCs/>
          <w:spacing w:val="1"/>
          <w:position w:val="-1"/>
          <w:szCs w:val="24"/>
        </w:rPr>
        <w:t>a</w:t>
      </w:r>
      <w:r w:rsidRPr="00042E6F">
        <w:rPr>
          <w:rFonts w:eastAsia="Arial" w:cs="Arial"/>
          <w:b/>
          <w:bCs/>
          <w:position w:val="-1"/>
          <w:szCs w:val="24"/>
        </w:rPr>
        <w:t xml:space="preserve">de </w:t>
      </w:r>
      <w:r w:rsidRPr="00042E6F">
        <w:rPr>
          <w:rFonts w:eastAsia="Arial" w:cs="Arial"/>
          <w:b/>
          <w:bCs/>
          <w:spacing w:val="-2"/>
          <w:position w:val="-1"/>
          <w:szCs w:val="24"/>
        </w:rPr>
        <w:t>F</w:t>
      </w:r>
      <w:r w:rsidRPr="00042E6F">
        <w:rPr>
          <w:rFonts w:eastAsia="Arial" w:cs="Arial"/>
          <w:b/>
          <w:bCs/>
          <w:position w:val="-1"/>
          <w:szCs w:val="24"/>
        </w:rPr>
        <w:t>i</w:t>
      </w:r>
      <w:r w:rsidRPr="00042E6F">
        <w:rPr>
          <w:rFonts w:eastAsia="Arial" w:cs="Arial"/>
          <w:b/>
          <w:bCs/>
          <w:spacing w:val="-3"/>
          <w:position w:val="-1"/>
          <w:szCs w:val="24"/>
        </w:rPr>
        <w:t>v</w:t>
      </w:r>
      <w:r w:rsidRPr="00042E6F">
        <w:rPr>
          <w:rFonts w:eastAsia="Arial" w:cs="Arial"/>
          <w:b/>
          <w:bCs/>
          <w:position w:val="-1"/>
          <w:szCs w:val="24"/>
        </w:rPr>
        <w:t>e</w:t>
      </w:r>
      <w:r w:rsidRPr="00042E6F">
        <w:rPr>
          <w:rFonts w:eastAsia="Arial" w:cs="Arial"/>
          <w:b/>
          <w:bCs/>
          <w:spacing w:val="1"/>
          <w:position w:val="-1"/>
          <w:szCs w:val="24"/>
        </w:rPr>
        <w:t xml:space="preserve"> Sca</w:t>
      </w:r>
      <w:r w:rsidRPr="00042E6F">
        <w:rPr>
          <w:rFonts w:eastAsia="Arial" w:cs="Arial"/>
          <w:b/>
          <w:bCs/>
          <w:position w:val="-1"/>
          <w:szCs w:val="24"/>
        </w:rPr>
        <w:t>le</w:t>
      </w:r>
      <w:r w:rsidRPr="00042E6F">
        <w:rPr>
          <w:rFonts w:eastAsia="Arial" w:cs="Arial"/>
          <w:b/>
          <w:bCs/>
          <w:spacing w:val="-1"/>
          <w:position w:val="-1"/>
          <w:szCs w:val="24"/>
        </w:rPr>
        <w:t xml:space="preserve"> </w:t>
      </w:r>
      <w:r w:rsidRPr="00042E6F">
        <w:rPr>
          <w:rFonts w:eastAsia="Arial" w:cs="Arial"/>
          <w:b/>
          <w:bCs/>
          <w:spacing w:val="1"/>
          <w:position w:val="-1"/>
          <w:szCs w:val="24"/>
        </w:rPr>
        <w:t>Sc</w:t>
      </w:r>
      <w:r w:rsidRPr="00042E6F">
        <w:rPr>
          <w:rFonts w:eastAsia="Arial" w:cs="Arial"/>
          <w:b/>
          <w:bCs/>
          <w:position w:val="-1"/>
          <w:szCs w:val="24"/>
        </w:rPr>
        <w:t>o</w:t>
      </w:r>
      <w:r w:rsidRPr="00042E6F">
        <w:rPr>
          <w:rFonts w:eastAsia="Arial" w:cs="Arial"/>
          <w:b/>
          <w:bCs/>
          <w:spacing w:val="-2"/>
          <w:position w:val="-1"/>
          <w:szCs w:val="24"/>
        </w:rPr>
        <w:t>r</w:t>
      </w:r>
      <w:r w:rsidRPr="00042E6F">
        <w:rPr>
          <w:rFonts w:eastAsia="Arial" w:cs="Arial"/>
          <w:b/>
          <w:bCs/>
          <w:position w:val="-1"/>
          <w:szCs w:val="24"/>
        </w:rPr>
        <w:t>e</w:t>
      </w:r>
      <w:r w:rsidRPr="00042E6F">
        <w:rPr>
          <w:rFonts w:eastAsia="Arial" w:cs="Arial"/>
          <w:b/>
          <w:bCs/>
          <w:spacing w:val="1"/>
          <w:position w:val="-1"/>
          <w:szCs w:val="24"/>
        </w:rPr>
        <w:t xml:space="preserve"> </w:t>
      </w:r>
      <w:r w:rsidRPr="00042E6F">
        <w:rPr>
          <w:rFonts w:eastAsia="Arial" w:cs="Arial"/>
          <w:b/>
          <w:bCs/>
          <w:position w:val="-1"/>
          <w:szCs w:val="24"/>
        </w:rPr>
        <w:t>R</w:t>
      </w:r>
      <w:r w:rsidRPr="00042E6F">
        <w:rPr>
          <w:rFonts w:eastAsia="Arial" w:cs="Arial"/>
          <w:b/>
          <w:bCs/>
          <w:spacing w:val="1"/>
          <w:position w:val="-1"/>
          <w:szCs w:val="24"/>
        </w:rPr>
        <w:t>a</w:t>
      </w:r>
      <w:r w:rsidRPr="00042E6F">
        <w:rPr>
          <w:rFonts w:eastAsia="Arial" w:cs="Arial"/>
          <w:b/>
          <w:bCs/>
          <w:position w:val="-1"/>
          <w:szCs w:val="24"/>
        </w:rPr>
        <w:t>nge</w:t>
      </w:r>
      <w:r w:rsidRPr="00042E6F">
        <w:rPr>
          <w:rFonts w:eastAsia="Arial" w:cs="Arial"/>
          <w:b/>
          <w:bCs/>
          <w:spacing w:val="1"/>
          <w:position w:val="-1"/>
          <w:szCs w:val="24"/>
        </w:rPr>
        <w:t xml:space="preserve"> </w:t>
      </w:r>
      <w:r w:rsidRPr="00042E6F">
        <w:rPr>
          <w:rFonts w:eastAsia="Arial" w:cs="Arial"/>
          <w:b/>
          <w:bCs/>
          <w:position w:val="-1"/>
          <w:szCs w:val="24"/>
        </w:rPr>
        <w:t>f</w:t>
      </w:r>
      <w:r w:rsidRPr="00042E6F">
        <w:rPr>
          <w:rFonts w:eastAsia="Arial" w:cs="Arial"/>
          <w:b/>
          <w:bCs/>
          <w:spacing w:val="-1"/>
          <w:position w:val="-1"/>
          <w:szCs w:val="24"/>
        </w:rPr>
        <w:t>o</w:t>
      </w:r>
      <w:r w:rsidRPr="00042E6F">
        <w:rPr>
          <w:rFonts w:eastAsia="Arial" w:cs="Arial"/>
          <w:b/>
          <w:bCs/>
          <w:position w:val="-1"/>
          <w:szCs w:val="24"/>
        </w:rPr>
        <w:t>r Smarter Balanced Summative Assessments</w:t>
      </w:r>
      <w:r w:rsidRPr="00042E6F">
        <w:rPr>
          <w:rFonts w:eastAsia="Arial" w:cs="Arial"/>
          <w:b/>
          <w:bCs/>
          <w:spacing w:val="-2"/>
          <w:position w:val="-1"/>
          <w:szCs w:val="24"/>
        </w:rPr>
        <w:t xml:space="preserve"> in ELA and </w:t>
      </w:r>
      <w:r w:rsidRPr="00042E6F">
        <w:rPr>
          <w:rFonts w:eastAsia="Arial" w:cs="Arial"/>
          <w:b/>
          <w:bCs/>
          <w:spacing w:val="-1"/>
          <w:position w:val="-1"/>
          <w:szCs w:val="24"/>
        </w:rPr>
        <w:t>M</w:t>
      </w:r>
      <w:r w:rsidRPr="00042E6F">
        <w:rPr>
          <w:rFonts w:eastAsia="Arial" w:cs="Arial"/>
          <w:b/>
          <w:bCs/>
          <w:spacing w:val="1"/>
          <w:position w:val="-1"/>
          <w:szCs w:val="24"/>
        </w:rPr>
        <w:t>a</w:t>
      </w:r>
      <w:r w:rsidRPr="00042E6F">
        <w:rPr>
          <w:rFonts w:eastAsia="Arial" w:cs="Arial"/>
          <w:b/>
          <w:bCs/>
          <w:position w:val="-1"/>
          <w:szCs w:val="24"/>
        </w:rPr>
        <w:t>t</w:t>
      </w:r>
      <w:r w:rsidRPr="00042E6F">
        <w:rPr>
          <w:rFonts w:eastAsia="Arial" w:cs="Arial"/>
          <w:b/>
          <w:bCs/>
          <w:spacing w:val="-1"/>
          <w:position w:val="-1"/>
          <w:szCs w:val="24"/>
        </w:rPr>
        <w:t>h</w:t>
      </w:r>
      <w:r w:rsidRPr="00042E6F">
        <w:rPr>
          <w:rFonts w:eastAsia="Arial" w:cs="Arial"/>
          <w:b/>
          <w:bCs/>
          <w:spacing w:val="1"/>
          <w:position w:val="-1"/>
          <w:szCs w:val="24"/>
        </w:rPr>
        <w:t>e</w:t>
      </w:r>
      <w:r w:rsidRPr="00042E6F">
        <w:rPr>
          <w:rFonts w:eastAsia="Arial" w:cs="Arial"/>
          <w:b/>
          <w:bCs/>
          <w:position w:val="-1"/>
          <w:szCs w:val="24"/>
        </w:rPr>
        <w:t>m</w:t>
      </w:r>
      <w:r w:rsidRPr="00042E6F">
        <w:rPr>
          <w:rFonts w:eastAsia="Arial" w:cs="Arial"/>
          <w:b/>
          <w:bCs/>
          <w:spacing w:val="1"/>
          <w:position w:val="-1"/>
          <w:szCs w:val="24"/>
        </w:rPr>
        <w:t>a</w:t>
      </w:r>
      <w:r w:rsidRPr="00042E6F">
        <w:rPr>
          <w:rFonts w:eastAsia="Arial" w:cs="Arial"/>
          <w:b/>
          <w:bCs/>
          <w:position w:val="-1"/>
          <w:szCs w:val="24"/>
        </w:rPr>
        <w:t>tics</w:t>
      </w:r>
    </w:p>
    <w:tbl>
      <w:tblPr>
        <w:tblStyle w:val="TableGrid12"/>
        <w:tblW w:w="0" w:type="auto"/>
        <w:tblLayout w:type="fixed"/>
        <w:tblLook w:val="01E0" w:firstRow="1" w:lastRow="1" w:firstColumn="1" w:lastColumn="1" w:noHBand="0" w:noVBand="0"/>
        <w:tblDescription w:val="Grade Five Scale Score Range for Smarter Balanced Summative Assessments in ELA and Mathematics"/>
      </w:tblPr>
      <w:tblGrid>
        <w:gridCol w:w="2790"/>
        <w:gridCol w:w="1980"/>
        <w:gridCol w:w="1710"/>
        <w:gridCol w:w="1620"/>
        <w:gridCol w:w="1710"/>
      </w:tblGrid>
      <w:tr w:rsidR="004B665A" w:rsidRPr="00042E6F" w14:paraId="715F4FD0" w14:textId="77777777" w:rsidTr="00BE7737">
        <w:trPr>
          <w:cantSplit/>
          <w:trHeight w:hRule="exact" w:val="800"/>
          <w:tblHeader/>
        </w:trPr>
        <w:tc>
          <w:tcPr>
            <w:tcW w:w="2790" w:type="dxa"/>
            <w:shd w:val="clear" w:color="auto" w:fill="002060"/>
            <w:vAlign w:val="center"/>
          </w:tcPr>
          <w:p w14:paraId="6485B8AC" w14:textId="77777777" w:rsidR="004B665A" w:rsidRPr="00042E6F" w:rsidRDefault="004B665A" w:rsidP="00817E59">
            <w:pPr>
              <w:spacing w:after="0" w:line="240" w:lineRule="auto"/>
              <w:ind w:right="67"/>
              <w:jc w:val="center"/>
              <w:rPr>
                <w:rFonts w:eastAsia="Arial" w:cs="Arial"/>
                <w:sz w:val="23"/>
                <w:szCs w:val="23"/>
              </w:rPr>
            </w:pPr>
            <w:r w:rsidRPr="00042E6F">
              <w:rPr>
                <w:rFonts w:eastAsia="Arial" w:cs="Arial"/>
                <w:b/>
                <w:bCs/>
                <w:spacing w:val="-3"/>
                <w:sz w:val="23"/>
                <w:szCs w:val="23"/>
              </w:rPr>
              <w:t>A</w:t>
            </w:r>
            <w:r w:rsidRPr="00042E6F">
              <w:rPr>
                <w:rFonts w:eastAsia="Arial" w:cs="Arial"/>
                <w:b/>
                <w:bCs/>
                <w:spacing w:val="-1"/>
                <w:sz w:val="23"/>
                <w:szCs w:val="23"/>
              </w:rPr>
              <w:t>c</w:t>
            </w:r>
            <w:r w:rsidRPr="00042E6F">
              <w:rPr>
                <w:rFonts w:eastAsia="Arial" w:cs="Arial"/>
                <w:b/>
                <w:bCs/>
                <w:spacing w:val="1"/>
                <w:sz w:val="23"/>
                <w:szCs w:val="23"/>
              </w:rPr>
              <w:t>h</w:t>
            </w:r>
            <w:r w:rsidRPr="00042E6F">
              <w:rPr>
                <w:rFonts w:eastAsia="Arial" w:cs="Arial"/>
                <w:b/>
                <w:bCs/>
                <w:sz w:val="23"/>
                <w:szCs w:val="23"/>
              </w:rPr>
              <w:t>i</w:t>
            </w:r>
            <w:r w:rsidRPr="00042E6F">
              <w:rPr>
                <w:rFonts w:eastAsia="Arial" w:cs="Arial"/>
                <w:b/>
                <w:bCs/>
                <w:spacing w:val="1"/>
                <w:sz w:val="23"/>
                <w:szCs w:val="23"/>
              </w:rPr>
              <w:t>e</w:t>
            </w:r>
            <w:r w:rsidRPr="00042E6F">
              <w:rPr>
                <w:rFonts w:eastAsia="Arial" w:cs="Arial"/>
                <w:b/>
                <w:bCs/>
                <w:spacing w:val="-1"/>
                <w:sz w:val="23"/>
                <w:szCs w:val="23"/>
              </w:rPr>
              <w:t>veme</w:t>
            </w:r>
            <w:r w:rsidRPr="00042E6F">
              <w:rPr>
                <w:rFonts w:eastAsia="Arial" w:cs="Arial"/>
                <w:b/>
                <w:bCs/>
                <w:spacing w:val="1"/>
                <w:sz w:val="23"/>
                <w:szCs w:val="23"/>
              </w:rPr>
              <w:t>n</w:t>
            </w:r>
            <w:r w:rsidRPr="00042E6F">
              <w:rPr>
                <w:rFonts w:eastAsia="Arial" w:cs="Arial"/>
                <w:b/>
                <w:bCs/>
                <w:sz w:val="23"/>
                <w:szCs w:val="23"/>
              </w:rPr>
              <w:t>t</w:t>
            </w:r>
          </w:p>
          <w:p w14:paraId="790A9983" w14:textId="77777777" w:rsidR="004B665A" w:rsidRPr="00042E6F" w:rsidRDefault="004B665A" w:rsidP="00817E59">
            <w:pPr>
              <w:spacing w:after="0" w:line="264" w:lineRule="exact"/>
              <w:ind w:left="444" w:right="428"/>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ls</w:t>
            </w:r>
          </w:p>
        </w:tc>
        <w:tc>
          <w:tcPr>
            <w:tcW w:w="1980" w:type="dxa"/>
            <w:shd w:val="clear" w:color="auto" w:fill="002060"/>
            <w:vAlign w:val="center"/>
          </w:tcPr>
          <w:p w14:paraId="26B04089" w14:textId="77777777" w:rsidR="004B665A" w:rsidRPr="00042E6F" w:rsidRDefault="004B665A" w:rsidP="00817E59">
            <w:pPr>
              <w:spacing w:after="0" w:line="256" w:lineRule="exact"/>
              <w:ind w:left="182" w:right="-20" w:hanging="182"/>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1</w:t>
            </w:r>
            <w:r w:rsidRPr="00042E6F">
              <w:rPr>
                <w:rFonts w:eastAsia="Arial" w:cs="Arial"/>
                <w:b/>
                <w:bCs/>
                <w:sz w:val="23"/>
                <w:szCs w:val="23"/>
              </w:rPr>
              <w:t>:</w:t>
            </w:r>
          </w:p>
          <w:p w14:paraId="52A88AAE" w14:textId="77777777" w:rsidR="004B665A" w:rsidRPr="00042E6F" w:rsidRDefault="004B665A" w:rsidP="00817E59">
            <w:pPr>
              <w:spacing w:after="0" w:line="264" w:lineRule="exact"/>
              <w:ind w:left="2" w:right="-20" w:hanging="182"/>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6DD16EB" w14:textId="77777777" w:rsidR="004B665A" w:rsidRPr="00042E6F" w:rsidRDefault="004B665A" w:rsidP="00817E59">
            <w:pPr>
              <w:spacing w:after="0" w:line="264" w:lineRule="exact"/>
              <w:ind w:left="182" w:right="-20" w:hanging="182"/>
              <w:jc w:val="center"/>
              <w:rPr>
                <w:rFonts w:eastAsia="Arial" w:cs="Arial"/>
                <w:sz w:val="23"/>
                <w:szCs w:val="23"/>
              </w:rPr>
            </w:pPr>
            <w:r w:rsidRPr="00042E6F">
              <w:rPr>
                <w:rFonts w:eastAsia="Arial" w:cs="Arial"/>
                <w:b/>
                <w:bCs/>
                <w:spacing w:val="-1"/>
                <w:sz w:val="23"/>
                <w:szCs w:val="23"/>
              </w:rPr>
              <w:t>N</w:t>
            </w:r>
            <w:r w:rsidRPr="00042E6F">
              <w:rPr>
                <w:rFonts w:eastAsia="Arial" w:cs="Arial"/>
                <w:b/>
                <w:bCs/>
                <w:spacing w:val="1"/>
                <w:sz w:val="23"/>
                <w:szCs w:val="23"/>
              </w:rPr>
              <w:t>o</w:t>
            </w:r>
            <w:r w:rsidRPr="00042E6F">
              <w:rPr>
                <w:rFonts w:eastAsia="Arial" w:cs="Arial"/>
                <w:b/>
                <w:bCs/>
                <w:sz w:val="23"/>
                <w:szCs w:val="23"/>
              </w:rPr>
              <w:t>t</w:t>
            </w:r>
            <w:r w:rsidRPr="00042E6F">
              <w:rPr>
                <w:rFonts w:eastAsia="Arial" w:cs="Arial"/>
                <w:b/>
                <w:bCs/>
                <w:spacing w:val="1"/>
                <w:sz w:val="23"/>
                <w:szCs w:val="23"/>
              </w:rPr>
              <w:t xml:space="preserve">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0AC509D2" w14:textId="77777777" w:rsidR="004B665A" w:rsidRPr="00042E6F" w:rsidRDefault="004B665A" w:rsidP="00817E59">
            <w:pPr>
              <w:spacing w:after="0" w:line="256" w:lineRule="exact"/>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2</w:t>
            </w:r>
            <w:r w:rsidRPr="00042E6F">
              <w:rPr>
                <w:rFonts w:eastAsia="Arial" w:cs="Arial"/>
                <w:b/>
                <w:bCs/>
                <w:sz w:val="23"/>
                <w:szCs w:val="23"/>
              </w:rPr>
              <w:t>:</w:t>
            </w:r>
          </w:p>
          <w:p w14:paraId="4416659A"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A449425"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pacing w:val="-1"/>
                <w:sz w:val="23"/>
                <w:szCs w:val="23"/>
              </w:rPr>
              <w:t>Near</w:t>
            </w:r>
            <w:r w:rsidRPr="00042E6F">
              <w:rPr>
                <w:rFonts w:eastAsia="Arial" w:cs="Arial"/>
                <w:b/>
                <w:bCs/>
                <w:spacing w:val="3"/>
                <w:sz w:val="23"/>
                <w:szCs w:val="23"/>
              </w:rPr>
              <w:t>l</w:t>
            </w:r>
            <w:r w:rsidRPr="00042E6F">
              <w:rPr>
                <w:rFonts w:eastAsia="Arial" w:cs="Arial"/>
                <w:b/>
                <w:bCs/>
                <w:sz w:val="23"/>
                <w:szCs w:val="23"/>
              </w:rPr>
              <w:t xml:space="preserve">y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620" w:type="dxa"/>
            <w:shd w:val="clear" w:color="auto" w:fill="002060"/>
            <w:vAlign w:val="center"/>
          </w:tcPr>
          <w:p w14:paraId="23F4290F" w14:textId="77777777" w:rsidR="004B665A" w:rsidRPr="00042E6F" w:rsidRDefault="004B665A" w:rsidP="00817E59">
            <w:pPr>
              <w:spacing w:after="0" w:line="256" w:lineRule="exact"/>
              <w:ind w:left="1"/>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3</w:t>
            </w:r>
            <w:r w:rsidRPr="00042E6F">
              <w:rPr>
                <w:rFonts w:eastAsia="Arial" w:cs="Arial"/>
                <w:b/>
                <w:bCs/>
                <w:sz w:val="23"/>
                <w:szCs w:val="23"/>
              </w:rPr>
              <w:t>:</w:t>
            </w:r>
          </w:p>
          <w:p w14:paraId="68D7E137"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3CE7E0BC"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26A55966" w14:textId="77777777" w:rsidR="004B665A" w:rsidRPr="00042E6F" w:rsidRDefault="004B665A" w:rsidP="00817E59">
            <w:pPr>
              <w:spacing w:after="0" w:line="256" w:lineRule="exact"/>
              <w:ind w:left="1" w:right="-5"/>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4</w:t>
            </w:r>
            <w:r w:rsidRPr="00042E6F">
              <w:rPr>
                <w:rFonts w:eastAsia="Arial" w:cs="Arial"/>
                <w:b/>
                <w:bCs/>
                <w:sz w:val="23"/>
                <w:szCs w:val="23"/>
              </w:rPr>
              <w:t>:</w:t>
            </w:r>
          </w:p>
          <w:p w14:paraId="3063746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727443F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E</w:t>
            </w:r>
            <w:r w:rsidRPr="00042E6F">
              <w:rPr>
                <w:rFonts w:eastAsia="Arial" w:cs="Arial"/>
                <w:b/>
                <w:bCs/>
                <w:spacing w:val="-1"/>
                <w:sz w:val="23"/>
                <w:szCs w:val="23"/>
              </w:rPr>
              <w:t>xcee</w:t>
            </w:r>
            <w:r w:rsidRPr="00042E6F">
              <w:rPr>
                <w:rFonts w:eastAsia="Arial" w:cs="Arial"/>
                <w:b/>
                <w:bCs/>
                <w:spacing w:val="1"/>
                <w:sz w:val="23"/>
                <w:szCs w:val="23"/>
              </w:rPr>
              <w:t>d</w:t>
            </w:r>
            <w:r w:rsidRPr="00042E6F">
              <w:rPr>
                <w:rFonts w:eastAsia="Arial" w:cs="Arial"/>
                <w:b/>
                <w:bCs/>
                <w:spacing w:val="-1"/>
                <w:sz w:val="23"/>
                <w:szCs w:val="23"/>
              </w:rPr>
              <w:t>e</w:t>
            </w:r>
            <w:r w:rsidRPr="00042E6F">
              <w:rPr>
                <w:rFonts w:eastAsia="Arial" w:cs="Arial"/>
                <w:b/>
                <w:bCs/>
                <w:sz w:val="23"/>
                <w:szCs w:val="23"/>
              </w:rPr>
              <w:t>d</w:t>
            </w:r>
          </w:p>
        </w:tc>
      </w:tr>
      <w:tr w:rsidR="00CB122D" w:rsidRPr="00042E6F" w14:paraId="2A62DC62" w14:textId="77777777" w:rsidTr="00BE7737">
        <w:trPr>
          <w:cantSplit/>
          <w:trHeight w:hRule="exact" w:val="659"/>
          <w:tblHeader/>
        </w:trPr>
        <w:tc>
          <w:tcPr>
            <w:tcW w:w="2790" w:type="dxa"/>
            <w:vAlign w:val="center"/>
          </w:tcPr>
          <w:p w14:paraId="7085C1B1" w14:textId="6ED59DA0" w:rsidR="00CB122D" w:rsidRPr="00042E6F" w:rsidRDefault="00CB122D" w:rsidP="00817E59">
            <w:pPr>
              <w:spacing w:after="0" w:line="240" w:lineRule="auto"/>
              <w:ind w:left="149" w:right="129"/>
              <w:jc w:val="center"/>
              <w:rPr>
                <w:rFonts w:eastAsia="Arial" w:cs="Arial"/>
                <w:b/>
                <w:bCs/>
                <w:sz w:val="23"/>
                <w:szCs w:val="23"/>
              </w:rPr>
            </w:pPr>
            <w:r w:rsidRPr="00042E6F">
              <w:rPr>
                <w:rFonts w:eastAsia="Arial" w:cs="Arial"/>
                <w:b/>
                <w:bCs/>
                <w:sz w:val="23"/>
                <w:szCs w:val="23"/>
              </w:rPr>
              <w:t>Grade 5 ELA</w:t>
            </w:r>
          </w:p>
          <w:p w14:paraId="69ED8B21" w14:textId="47C8199F" w:rsidR="00CB122D" w:rsidRPr="00042E6F" w:rsidRDefault="00CB122D" w:rsidP="00817E59">
            <w:pPr>
              <w:spacing w:after="0" w:line="240" w:lineRule="auto"/>
              <w:ind w:left="149" w:right="129"/>
              <w:jc w:val="center"/>
              <w:rPr>
                <w:rFonts w:cs="Arial"/>
                <w:sz w:val="17"/>
                <w:szCs w:val="17"/>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58FF7084" w14:textId="446F6F04" w:rsidR="00CB122D" w:rsidRPr="00F74468" w:rsidRDefault="00CB122D" w:rsidP="00817E59">
            <w:pPr>
              <w:spacing w:after="0" w:line="240" w:lineRule="auto"/>
              <w:ind w:left="182"/>
              <w:jc w:val="center"/>
              <w:rPr>
                <w:rFonts w:cs="Arial"/>
                <w:szCs w:val="24"/>
              </w:rPr>
            </w:pPr>
            <w:r w:rsidRPr="00F74468">
              <w:rPr>
                <w:rFonts w:cs="Arial"/>
                <w:color w:val="414042"/>
                <w:szCs w:val="24"/>
              </w:rPr>
              <w:t>2200–2441</w:t>
            </w:r>
          </w:p>
        </w:tc>
        <w:tc>
          <w:tcPr>
            <w:tcW w:w="1710" w:type="dxa"/>
            <w:vAlign w:val="center"/>
          </w:tcPr>
          <w:p w14:paraId="5A8C57A3" w14:textId="3F783D2D" w:rsidR="00CB122D" w:rsidRPr="00F74468" w:rsidRDefault="00CB122D" w:rsidP="00817E59">
            <w:pPr>
              <w:spacing w:after="0" w:line="240" w:lineRule="auto"/>
              <w:jc w:val="center"/>
              <w:rPr>
                <w:rFonts w:cs="Arial"/>
                <w:szCs w:val="24"/>
              </w:rPr>
            </w:pPr>
            <w:r w:rsidRPr="00F74468">
              <w:rPr>
                <w:rFonts w:cs="Arial"/>
                <w:color w:val="414042"/>
                <w:szCs w:val="24"/>
              </w:rPr>
              <w:t>2442–2501</w:t>
            </w:r>
          </w:p>
        </w:tc>
        <w:tc>
          <w:tcPr>
            <w:tcW w:w="1620" w:type="dxa"/>
            <w:vAlign w:val="center"/>
          </w:tcPr>
          <w:p w14:paraId="550AE054" w14:textId="785E29A9" w:rsidR="00CB122D" w:rsidRPr="00F74468" w:rsidRDefault="00CB122D" w:rsidP="00817E59">
            <w:pPr>
              <w:spacing w:after="0" w:line="240" w:lineRule="auto"/>
              <w:ind w:left="1"/>
              <w:jc w:val="center"/>
              <w:rPr>
                <w:rFonts w:cs="Arial"/>
                <w:szCs w:val="24"/>
              </w:rPr>
            </w:pPr>
            <w:r w:rsidRPr="008165F8">
              <w:rPr>
                <w:rFonts w:cs="Arial"/>
                <w:b/>
                <w:bCs/>
                <w:color w:val="7030A0"/>
                <w:szCs w:val="24"/>
              </w:rPr>
              <w:t>2502</w:t>
            </w:r>
            <w:r w:rsidRPr="00F74468">
              <w:rPr>
                <w:rFonts w:cs="Arial"/>
                <w:color w:val="414042"/>
                <w:szCs w:val="24"/>
              </w:rPr>
              <w:t>–2581</w:t>
            </w:r>
          </w:p>
        </w:tc>
        <w:tc>
          <w:tcPr>
            <w:tcW w:w="1710" w:type="dxa"/>
            <w:vAlign w:val="center"/>
          </w:tcPr>
          <w:p w14:paraId="1D4CE7BC" w14:textId="432B2A23" w:rsidR="00CB122D" w:rsidRPr="00F74468" w:rsidRDefault="00CB122D" w:rsidP="00817E59">
            <w:pPr>
              <w:spacing w:after="0" w:line="240" w:lineRule="auto"/>
              <w:ind w:left="91" w:right="-5"/>
              <w:jc w:val="center"/>
              <w:rPr>
                <w:rFonts w:cs="Arial"/>
                <w:szCs w:val="24"/>
              </w:rPr>
            </w:pPr>
            <w:r w:rsidRPr="00F74468">
              <w:rPr>
                <w:rFonts w:cs="Arial"/>
                <w:color w:val="414042"/>
                <w:szCs w:val="24"/>
              </w:rPr>
              <w:t>2582–2730</w:t>
            </w:r>
          </w:p>
        </w:tc>
      </w:tr>
      <w:tr w:rsidR="00F74468" w:rsidRPr="00042E6F" w14:paraId="1CEDDDFC" w14:textId="77777777" w:rsidTr="00BE7737">
        <w:trPr>
          <w:cantSplit/>
          <w:trHeight w:hRule="exact" w:val="724"/>
          <w:tblHeader/>
        </w:trPr>
        <w:tc>
          <w:tcPr>
            <w:tcW w:w="2790" w:type="dxa"/>
            <w:vAlign w:val="center"/>
          </w:tcPr>
          <w:p w14:paraId="2DAD6136" w14:textId="77777777" w:rsidR="00F74468" w:rsidRPr="007935FF" w:rsidRDefault="00F74468" w:rsidP="00817E59">
            <w:pPr>
              <w:spacing w:after="0" w:line="240" w:lineRule="auto"/>
              <w:jc w:val="center"/>
              <w:rPr>
                <w:rFonts w:cs="Arial"/>
                <w:sz w:val="6"/>
                <w:szCs w:val="6"/>
              </w:rPr>
            </w:pPr>
          </w:p>
          <w:p w14:paraId="6F7724A3" w14:textId="77777777" w:rsidR="00F74468" w:rsidRPr="00042E6F" w:rsidRDefault="00F74468" w:rsidP="00817E59">
            <w:pPr>
              <w:spacing w:after="0" w:line="240" w:lineRule="auto"/>
              <w:ind w:left="149" w:right="129"/>
              <w:jc w:val="center"/>
              <w:rPr>
                <w:rFonts w:eastAsia="Arial" w:cs="Arial"/>
                <w:b/>
                <w:bCs/>
                <w:sz w:val="23"/>
                <w:szCs w:val="23"/>
              </w:rPr>
            </w:pPr>
            <w:r w:rsidRPr="00042E6F">
              <w:rPr>
                <w:rFonts w:eastAsia="Arial" w:cs="Arial"/>
                <w:b/>
                <w:bCs/>
                <w:sz w:val="23"/>
                <w:szCs w:val="23"/>
              </w:rPr>
              <w:t>Grade 5 Math</w:t>
            </w:r>
          </w:p>
          <w:p w14:paraId="5BF73822" w14:textId="3398B26B" w:rsidR="00F74468" w:rsidRPr="00042E6F" w:rsidRDefault="00F74468" w:rsidP="00817E59">
            <w:pPr>
              <w:spacing w:after="0" w:line="240" w:lineRule="auto"/>
              <w:ind w:left="149" w:right="129"/>
              <w:jc w:val="center"/>
              <w:rPr>
                <w:rFonts w:eastAsia="Arial" w:cs="Arial"/>
                <w:sz w:val="23"/>
                <w:szCs w:val="23"/>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36316132" w14:textId="5446CD07" w:rsidR="00F74468" w:rsidRPr="00F74468" w:rsidRDefault="00F74468" w:rsidP="00817E59">
            <w:pPr>
              <w:spacing w:after="0" w:line="240" w:lineRule="auto"/>
              <w:ind w:left="182" w:right="-20"/>
              <w:jc w:val="center"/>
              <w:rPr>
                <w:rFonts w:eastAsia="Arial" w:cs="Arial"/>
                <w:szCs w:val="24"/>
              </w:rPr>
            </w:pPr>
            <w:r w:rsidRPr="00F74468">
              <w:rPr>
                <w:rFonts w:cs="Arial"/>
                <w:color w:val="414042"/>
                <w:szCs w:val="24"/>
              </w:rPr>
              <w:t>2220–2454</w:t>
            </w:r>
          </w:p>
        </w:tc>
        <w:tc>
          <w:tcPr>
            <w:tcW w:w="1710" w:type="dxa"/>
            <w:vAlign w:val="center"/>
          </w:tcPr>
          <w:p w14:paraId="1F6A83C6" w14:textId="655B4BD4" w:rsidR="00F74468" w:rsidRPr="00F74468" w:rsidRDefault="00F74468" w:rsidP="00817E59">
            <w:pPr>
              <w:spacing w:after="0" w:line="240" w:lineRule="auto"/>
              <w:ind w:right="-20"/>
              <w:jc w:val="center"/>
              <w:rPr>
                <w:rFonts w:eastAsia="Arial" w:cs="Arial"/>
                <w:szCs w:val="24"/>
              </w:rPr>
            </w:pPr>
            <w:r w:rsidRPr="00F74468">
              <w:rPr>
                <w:rFonts w:cs="Arial"/>
                <w:color w:val="414042"/>
                <w:szCs w:val="24"/>
              </w:rPr>
              <w:t>2455–2527</w:t>
            </w:r>
          </w:p>
        </w:tc>
        <w:tc>
          <w:tcPr>
            <w:tcW w:w="1620" w:type="dxa"/>
            <w:vAlign w:val="center"/>
          </w:tcPr>
          <w:p w14:paraId="544DF6C7" w14:textId="0DD4DED7" w:rsidR="00F74468" w:rsidRPr="00F74468" w:rsidRDefault="00F74468" w:rsidP="00817E59">
            <w:pPr>
              <w:spacing w:after="0" w:line="240" w:lineRule="auto"/>
              <w:ind w:left="1"/>
              <w:jc w:val="center"/>
              <w:rPr>
                <w:rFonts w:eastAsia="Arial" w:cs="Arial"/>
                <w:szCs w:val="24"/>
              </w:rPr>
            </w:pPr>
            <w:r w:rsidRPr="008165F8">
              <w:rPr>
                <w:rFonts w:cs="Arial"/>
                <w:b/>
                <w:bCs/>
                <w:color w:val="7030A0"/>
                <w:szCs w:val="24"/>
              </w:rPr>
              <w:t>2528</w:t>
            </w:r>
            <w:r w:rsidRPr="00F74468">
              <w:rPr>
                <w:rFonts w:cs="Arial"/>
                <w:color w:val="414042"/>
                <w:szCs w:val="24"/>
              </w:rPr>
              <w:t>–2578</w:t>
            </w:r>
          </w:p>
        </w:tc>
        <w:tc>
          <w:tcPr>
            <w:tcW w:w="1710" w:type="dxa"/>
            <w:vAlign w:val="center"/>
          </w:tcPr>
          <w:p w14:paraId="4E0124CE" w14:textId="4D027FEB" w:rsidR="00F74468" w:rsidRPr="00F74468" w:rsidRDefault="00F74468" w:rsidP="00817E59">
            <w:pPr>
              <w:spacing w:after="0" w:line="240" w:lineRule="auto"/>
              <w:ind w:left="91" w:right="-5"/>
              <w:jc w:val="center"/>
              <w:rPr>
                <w:rFonts w:eastAsia="Arial" w:cs="Arial"/>
                <w:szCs w:val="24"/>
              </w:rPr>
            </w:pPr>
            <w:r w:rsidRPr="00F74468">
              <w:rPr>
                <w:rFonts w:cs="Arial"/>
                <w:color w:val="414042"/>
                <w:szCs w:val="24"/>
              </w:rPr>
              <w:t>2579–2740</w:t>
            </w:r>
          </w:p>
        </w:tc>
      </w:tr>
    </w:tbl>
    <w:p w14:paraId="34428673" w14:textId="265C4696" w:rsidR="004B665A" w:rsidRPr="00042E6F" w:rsidRDefault="004B665A" w:rsidP="004B665A">
      <w:pPr>
        <w:spacing w:after="240" w:line="240" w:lineRule="auto"/>
        <w:ind w:left="144" w:right="60"/>
        <w:rPr>
          <w:rFonts w:eastAsia="Arial" w:cs="Arial"/>
          <w:spacing w:val="-1"/>
          <w:szCs w:val="24"/>
        </w:rPr>
      </w:pPr>
      <w:r w:rsidRPr="00042E6F">
        <w:rPr>
          <w:rFonts w:eastAsia="Arial" w:cs="Arial"/>
          <w:szCs w:val="24"/>
        </w:rPr>
        <w:lastRenderedPageBreak/>
        <w:t xml:space="preserve">As </w:t>
      </w:r>
      <w:r w:rsidRPr="00042E6F">
        <w:rPr>
          <w:rFonts w:eastAsia="Arial" w:cs="Arial"/>
          <w:spacing w:val="1"/>
          <w:szCs w:val="24"/>
        </w:rPr>
        <w:t>no</w:t>
      </w:r>
      <w:r w:rsidRPr="00042E6F">
        <w:rPr>
          <w:rFonts w:eastAsia="Arial" w:cs="Arial"/>
          <w:spacing w:val="-2"/>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pacing w:val="-2"/>
          <w:szCs w:val="24"/>
        </w:rPr>
        <w:t>i</w:t>
      </w:r>
      <w:r w:rsidRPr="00042E6F">
        <w:rPr>
          <w:rFonts w:eastAsia="Arial" w:cs="Arial"/>
          <w:szCs w:val="24"/>
        </w:rPr>
        <w:t>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a</w:t>
      </w:r>
      <w:r w:rsidRPr="00042E6F">
        <w:rPr>
          <w:rFonts w:eastAsia="Arial" w:cs="Arial"/>
          <w:spacing w:val="1"/>
          <w:szCs w:val="24"/>
        </w:rPr>
        <w:t>b</w:t>
      </w:r>
      <w:r w:rsidRPr="00042E6F">
        <w:rPr>
          <w:rFonts w:eastAsia="Arial" w:cs="Arial"/>
          <w:szCs w:val="24"/>
        </w:rPr>
        <w:t>le</w:t>
      </w:r>
      <w:r w:rsidRPr="00042E6F">
        <w:rPr>
          <w:rFonts w:eastAsia="Arial" w:cs="Arial"/>
          <w:spacing w:val="1"/>
          <w:szCs w:val="24"/>
        </w:rPr>
        <w:t xml:space="preserve"> </w:t>
      </w:r>
      <w:r w:rsidRPr="00042E6F">
        <w:rPr>
          <w:rFonts w:eastAsia="Arial" w:cs="Arial"/>
          <w:spacing w:val="4"/>
          <w:szCs w:val="24"/>
        </w:rPr>
        <w:t>2</w:t>
      </w:r>
      <w:r w:rsidRPr="00042E6F">
        <w:rPr>
          <w:rFonts w:eastAsia="Arial" w:cs="Arial"/>
          <w:szCs w:val="24"/>
        </w:rPr>
        <w:t>,</w:t>
      </w:r>
      <w:r w:rsidRPr="00042E6F">
        <w:rPr>
          <w:rFonts w:eastAsia="Arial" w:cs="Arial"/>
          <w:spacing w:val="-1"/>
          <w:szCs w:val="24"/>
        </w:rPr>
        <w:t xml:space="preserve"> above: </w:t>
      </w:r>
    </w:p>
    <w:p w14:paraId="772CC1D1" w14:textId="77777777" w:rsidR="004B665A" w:rsidRPr="00042E6F" w:rsidRDefault="004B665A" w:rsidP="00BE1999">
      <w:pPr>
        <w:pStyle w:val="ListParagraph"/>
        <w:numPr>
          <w:ilvl w:val="0"/>
          <w:numId w:val="12"/>
        </w:numPr>
        <w:tabs>
          <w:tab w:val="left" w:pos="860"/>
        </w:tabs>
        <w:spacing w:after="0" w:line="274" w:lineRule="exact"/>
        <w:ind w:right="60"/>
        <w:rPr>
          <w:rFonts w:eastAsia="Arial" w:cs="Arial"/>
          <w:spacing w:val="1"/>
          <w:szCs w:val="24"/>
        </w:rPr>
      </w:pPr>
      <w:r w:rsidRPr="00042E6F">
        <w:rPr>
          <w:rFonts w:eastAsia="Arial" w:cs="Arial"/>
          <w:spacing w:val="1"/>
          <w:szCs w:val="24"/>
        </w:rPr>
        <w:t xml:space="preserve">For ELA, the </w:t>
      </w:r>
      <w:r w:rsidRPr="00042E6F">
        <w:rPr>
          <w:rFonts w:eastAsia="Arial" w:cs="Arial"/>
          <w:szCs w:val="24"/>
        </w:rPr>
        <w:t>lo</w:t>
      </w:r>
      <w:r w:rsidRPr="00042E6F">
        <w:rPr>
          <w:rFonts w:eastAsia="Arial" w:cs="Arial"/>
          <w:spacing w:val="-2"/>
          <w:szCs w:val="24"/>
        </w:rPr>
        <w:t>w</w:t>
      </w:r>
      <w:r w:rsidRPr="00042E6F">
        <w:rPr>
          <w:rFonts w:eastAsia="Arial" w:cs="Arial"/>
          <w:spacing w:val="1"/>
          <w:szCs w:val="24"/>
        </w:rPr>
        <w:t>e</w:t>
      </w:r>
      <w:r w:rsidRPr="00042E6F">
        <w:rPr>
          <w:rFonts w:eastAsia="Arial" w:cs="Arial"/>
          <w:szCs w:val="24"/>
        </w:rPr>
        <w:t>st</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pacing w:val="-3"/>
          <w:szCs w:val="24"/>
        </w:rPr>
        <w:t>r</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zCs w:val="24"/>
        </w:rPr>
        <w:t>r 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 3</w:t>
      </w:r>
      <w:r w:rsidRPr="00042E6F">
        <w:rPr>
          <w:rFonts w:eastAsia="Arial" w:cs="Arial"/>
          <w:spacing w:val="4"/>
          <w:szCs w:val="24"/>
        </w:rPr>
        <w:t xml:space="preserve"> </w:t>
      </w:r>
      <w:r w:rsidRPr="00042E6F">
        <w:rPr>
          <w:rFonts w:eastAsia="Arial" w:cs="Arial"/>
          <w:szCs w:val="24"/>
        </w:rPr>
        <w:t xml:space="preserve">is </w:t>
      </w:r>
      <w:r w:rsidRPr="00042E6F">
        <w:rPr>
          <w:rFonts w:eastAsia="Arial" w:cs="Arial"/>
          <w:spacing w:val="1"/>
          <w:szCs w:val="24"/>
        </w:rPr>
        <w:t>2502</w:t>
      </w:r>
      <w:r w:rsidRPr="00042E6F">
        <w:rPr>
          <w:rFonts w:eastAsia="Arial" w:cs="Arial"/>
          <w:szCs w:val="24"/>
        </w:rPr>
        <w:t>.</w:t>
      </w:r>
      <w:r w:rsidRPr="00042E6F">
        <w:rPr>
          <w:rFonts w:eastAsia="Arial" w:cs="Arial"/>
          <w:spacing w:val="1"/>
          <w:szCs w:val="24"/>
        </w:rPr>
        <w:t xml:space="preserve"> Ea</w:t>
      </w:r>
      <w:r w:rsidRPr="00042E6F">
        <w:rPr>
          <w:rFonts w:eastAsia="Arial" w:cs="Arial"/>
          <w:spacing w:val="-2"/>
          <w:szCs w:val="24"/>
        </w:rPr>
        <w:t>c</w:t>
      </w:r>
      <w:r w:rsidRPr="00042E6F">
        <w:rPr>
          <w:rFonts w:eastAsia="Arial" w:cs="Arial"/>
          <w:szCs w:val="24"/>
        </w:rPr>
        <w:t>h</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zCs w:val="24"/>
        </w:rPr>
        <w:t>i</w:t>
      </w:r>
      <w:r w:rsidRPr="00042E6F">
        <w:rPr>
          <w:rFonts w:eastAsia="Arial" w:cs="Arial"/>
          <w:spacing w:val="-3"/>
          <w:szCs w:val="24"/>
        </w:rPr>
        <w:t>v</w:t>
      </w:r>
      <w:r w:rsidRPr="00042E6F">
        <w:rPr>
          <w:rFonts w:eastAsia="Arial" w:cs="Arial"/>
          <w:szCs w:val="24"/>
        </w:rPr>
        <w:t xml:space="preserve">e </w:t>
      </w:r>
      <w:r w:rsidRPr="00042E6F">
        <w:rPr>
          <w:rFonts w:eastAsia="Arial" w:cs="Arial"/>
          <w:spacing w:val="1"/>
          <w:szCs w:val="24"/>
        </w:rPr>
        <w:t>ELA</w:t>
      </w:r>
      <w:r w:rsidRPr="00042E6F">
        <w:rPr>
          <w:rFonts w:eastAsia="Arial" w:cs="Arial"/>
          <w:spacing w:val="-2"/>
          <w:szCs w:val="24"/>
        </w:rPr>
        <w:t xml:space="preserve"> </w:t>
      </w:r>
      <w:r w:rsidRPr="00042E6F">
        <w:rPr>
          <w:rFonts w:eastAsia="Arial" w:cs="Arial"/>
          <w:spacing w:val="1"/>
          <w:szCs w:val="24"/>
        </w:rPr>
        <w:t>a</w:t>
      </w:r>
      <w:r w:rsidRPr="00042E6F">
        <w:rPr>
          <w:rFonts w:eastAsia="Arial" w:cs="Arial"/>
          <w:szCs w:val="24"/>
        </w:rPr>
        <w:t>ss</w:t>
      </w:r>
      <w:r w:rsidRPr="00042E6F">
        <w:rPr>
          <w:rFonts w:eastAsia="Arial" w:cs="Arial"/>
          <w:spacing w:val="1"/>
          <w:szCs w:val="24"/>
        </w:rPr>
        <w:t>e</w:t>
      </w:r>
      <w:r w:rsidRPr="00042E6F">
        <w:rPr>
          <w:rFonts w:eastAsia="Arial" w:cs="Arial"/>
          <w:szCs w:val="24"/>
        </w:rPr>
        <w:t>s</w:t>
      </w:r>
      <w:r w:rsidRPr="00042E6F">
        <w:rPr>
          <w:rFonts w:eastAsia="Arial" w:cs="Arial"/>
          <w:spacing w:val="-2"/>
          <w:szCs w:val="24"/>
        </w:rPr>
        <w:t>s</w:t>
      </w:r>
      <w:r w:rsidRPr="00042E6F">
        <w:rPr>
          <w:rFonts w:eastAsia="Arial" w:cs="Arial"/>
          <w:spacing w:val="-1"/>
          <w:szCs w:val="24"/>
        </w:rPr>
        <w:t>m</w:t>
      </w:r>
      <w:r w:rsidRPr="00042E6F">
        <w:rPr>
          <w:rFonts w:eastAsia="Arial" w:cs="Arial"/>
          <w:spacing w:val="1"/>
          <w:szCs w:val="24"/>
        </w:rPr>
        <w:t>en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s</w:t>
      </w:r>
      <w:r w:rsidRPr="00042E6F">
        <w:rPr>
          <w:rFonts w:eastAsia="Arial" w:cs="Arial"/>
          <w:spacing w:val="-2"/>
          <w:szCs w:val="24"/>
        </w:rPr>
        <w:t>c</w:t>
      </w:r>
      <w:r w:rsidRPr="00042E6F">
        <w:rPr>
          <w:rFonts w:eastAsia="Arial" w:cs="Arial"/>
          <w:spacing w:val="1"/>
          <w:szCs w:val="24"/>
        </w:rPr>
        <w:t>o</w:t>
      </w:r>
      <w:r w:rsidRPr="00042E6F">
        <w:rPr>
          <w:rFonts w:eastAsia="Arial" w:cs="Arial"/>
          <w:szCs w:val="24"/>
        </w:rPr>
        <w:t>re is c</w:t>
      </w:r>
      <w:r w:rsidRPr="00042E6F">
        <w:rPr>
          <w:rFonts w:eastAsia="Arial" w:cs="Arial"/>
          <w:spacing w:val="-1"/>
          <w:szCs w:val="24"/>
        </w:rPr>
        <w:t>o</w:t>
      </w:r>
      <w:r w:rsidRPr="00042E6F">
        <w:rPr>
          <w:rFonts w:eastAsia="Arial" w:cs="Arial"/>
          <w:spacing w:val="1"/>
          <w:szCs w:val="24"/>
        </w:rPr>
        <w:t>m</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red</w:t>
      </w:r>
      <w:r w:rsidRPr="00042E6F">
        <w:rPr>
          <w:rFonts w:eastAsia="Arial" w:cs="Arial"/>
          <w:spacing w:val="-1"/>
          <w:szCs w:val="24"/>
        </w:rPr>
        <w:t xml:space="preserve"> against this fixed point </w:t>
      </w:r>
      <w:r w:rsidRPr="00042E6F">
        <w:rPr>
          <w:rFonts w:eastAsia="Arial" w:cs="Arial"/>
          <w:spacing w:val="1"/>
          <w:szCs w:val="24"/>
        </w:rPr>
        <w:t>to obtain th</w:t>
      </w:r>
      <w:r w:rsidRPr="00042E6F">
        <w:rPr>
          <w:rFonts w:eastAsia="Arial" w:cs="Arial"/>
          <w:szCs w:val="24"/>
        </w:rPr>
        <w:t>e DFS.</w:t>
      </w:r>
      <w:r w:rsidRPr="00042E6F">
        <w:rPr>
          <w:rFonts w:eastAsia="Arial" w:cs="Arial"/>
          <w:spacing w:val="1"/>
          <w:szCs w:val="24"/>
        </w:rPr>
        <w:t xml:space="preserve"> </w:t>
      </w:r>
    </w:p>
    <w:p w14:paraId="0B14592D" w14:textId="77777777" w:rsidR="004B665A" w:rsidRPr="00042E6F" w:rsidRDefault="004B665A" w:rsidP="007935FF">
      <w:pPr>
        <w:pStyle w:val="ListParagraph"/>
        <w:tabs>
          <w:tab w:val="left" w:pos="860"/>
        </w:tabs>
        <w:spacing w:after="0" w:line="274" w:lineRule="exact"/>
        <w:ind w:left="360" w:right="60"/>
        <w:rPr>
          <w:rFonts w:eastAsia="Arial" w:cs="Arial"/>
          <w:spacing w:val="1"/>
          <w:szCs w:val="24"/>
        </w:rPr>
      </w:pPr>
    </w:p>
    <w:p w14:paraId="26ADDCB4" w14:textId="77777777" w:rsidR="004B665A" w:rsidRPr="00042E6F" w:rsidRDefault="004B665A" w:rsidP="00BE1999">
      <w:pPr>
        <w:pStyle w:val="ListParagraph"/>
        <w:widowControl/>
        <w:numPr>
          <w:ilvl w:val="0"/>
          <w:numId w:val="12"/>
        </w:numPr>
        <w:tabs>
          <w:tab w:val="left" w:pos="860"/>
        </w:tabs>
        <w:spacing w:after="160" w:line="259" w:lineRule="auto"/>
        <w:ind w:right="60"/>
        <w:rPr>
          <w:rFonts w:eastAsia="Arial" w:cs="Arial"/>
          <w:spacing w:val="1"/>
          <w:szCs w:val="24"/>
        </w:rPr>
      </w:pPr>
      <w:r w:rsidRPr="00042E6F">
        <w:rPr>
          <w:rFonts w:eastAsia="Arial" w:cs="Arial"/>
          <w:szCs w:val="24"/>
        </w:rPr>
        <w:t>For mathematics, 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lo</w:t>
      </w:r>
      <w:r w:rsidRPr="00042E6F">
        <w:rPr>
          <w:rFonts w:eastAsia="Arial" w:cs="Arial"/>
          <w:spacing w:val="-2"/>
          <w:szCs w:val="24"/>
        </w:rPr>
        <w:t>w</w:t>
      </w:r>
      <w:r w:rsidRPr="00042E6F">
        <w:rPr>
          <w:rFonts w:eastAsia="Arial" w:cs="Arial"/>
          <w:spacing w:val="1"/>
          <w:szCs w:val="24"/>
        </w:rPr>
        <w:t>e</w:t>
      </w:r>
      <w:r w:rsidRPr="00042E6F">
        <w:rPr>
          <w:rFonts w:eastAsia="Arial" w:cs="Arial"/>
          <w:szCs w:val="24"/>
        </w:rPr>
        <w:t>st</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pacing w:val="-3"/>
          <w:szCs w:val="24"/>
        </w:rPr>
        <w:t>r</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zCs w:val="24"/>
        </w:rPr>
        <w:t>r 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 3</w:t>
      </w:r>
      <w:r w:rsidRPr="00042E6F">
        <w:rPr>
          <w:rFonts w:eastAsia="Arial" w:cs="Arial"/>
          <w:spacing w:val="4"/>
          <w:szCs w:val="24"/>
        </w:rPr>
        <w:t xml:space="preserve"> </w:t>
      </w:r>
      <w:r w:rsidRPr="00042E6F">
        <w:rPr>
          <w:rFonts w:eastAsia="Arial" w:cs="Arial"/>
          <w:szCs w:val="24"/>
        </w:rPr>
        <w:t xml:space="preserve">is </w:t>
      </w:r>
      <w:r w:rsidRPr="00042E6F">
        <w:rPr>
          <w:rFonts w:eastAsia="Arial" w:cs="Arial"/>
          <w:spacing w:val="1"/>
          <w:szCs w:val="24"/>
        </w:rPr>
        <w:t>252</w:t>
      </w:r>
      <w:r w:rsidRPr="00042E6F">
        <w:rPr>
          <w:rFonts w:eastAsia="Arial" w:cs="Arial"/>
          <w:spacing w:val="-1"/>
          <w:szCs w:val="24"/>
        </w:rPr>
        <w:t>8</w:t>
      </w:r>
      <w:r w:rsidRPr="00042E6F">
        <w:rPr>
          <w:rFonts w:eastAsia="Arial" w:cs="Arial"/>
          <w:szCs w:val="24"/>
        </w:rPr>
        <w:t>.</w:t>
      </w:r>
      <w:r w:rsidRPr="00042E6F">
        <w:rPr>
          <w:rFonts w:eastAsia="Arial" w:cs="Arial"/>
          <w:spacing w:val="1"/>
          <w:szCs w:val="24"/>
        </w:rPr>
        <w:t xml:space="preserve"> Ea</w:t>
      </w:r>
      <w:r w:rsidRPr="00042E6F">
        <w:rPr>
          <w:rFonts w:eastAsia="Arial" w:cs="Arial"/>
          <w:spacing w:val="-2"/>
          <w:szCs w:val="24"/>
        </w:rPr>
        <w:t>c</w:t>
      </w:r>
      <w:r w:rsidRPr="00042E6F">
        <w:rPr>
          <w:rFonts w:eastAsia="Arial" w:cs="Arial"/>
          <w:szCs w:val="24"/>
        </w:rPr>
        <w:t>h</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zCs w:val="24"/>
        </w:rPr>
        <w:t>i</w:t>
      </w:r>
      <w:r w:rsidRPr="00042E6F">
        <w:rPr>
          <w:rFonts w:eastAsia="Arial" w:cs="Arial"/>
          <w:spacing w:val="-3"/>
          <w:szCs w:val="24"/>
        </w:rPr>
        <w:t>v</w:t>
      </w:r>
      <w:r w:rsidRPr="00042E6F">
        <w:rPr>
          <w:rFonts w:eastAsia="Arial" w:cs="Arial"/>
          <w:szCs w:val="24"/>
        </w:rPr>
        <w:t xml:space="preserve">e </w:t>
      </w:r>
      <w:r w:rsidRPr="00042E6F">
        <w:rPr>
          <w:rFonts w:eastAsia="Arial" w:cs="Arial"/>
          <w:spacing w:val="1"/>
          <w:szCs w:val="24"/>
        </w:rPr>
        <w:t>ma</w:t>
      </w:r>
      <w:r w:rsidRPr="00042E6F">
        <w:rPr>
          <w:rFonts w:eastAsia="Arial" w:cs="Arial"/>
          <w:spacing w:val="-2"/>
          <w:szCs w:val="24"/>
        </w:rPr>
        <w:t>t</w:t>
      </w:r>
      <w:r w:rsidRPr="00042E6F">
        <w:rPr>
          <w:rFonts w:eastAsia="Arial" w:cs="Arial"/>
          <w:spacing w:val="1"/>
          <w:szCs w:val="24"/>
        </w:rPr>
        <w:t>h</w:t>
      </w:r>
      <w:r w:rsidRPr="00042E6F">
        <w:rPr>
          <w:rFonts w:eastAsia="Arial" w:cs="Arial"/>
          <w:spacing w:val="-1"/>
          <w:szCs w:val="24"/>
        </w:rPr>
        <w:t>e</w:t>
      </w:r>
      <w:r w:rsidRPr="00042E6F">
        <w:rPr>
          <w:rFonts w:eastAsia="Arial" w:cs="Arial"/>
          <w:spacing w:val="1"/>
          <w:szCs w:val="24"/>
        </w:rPr>
        <w:t>ma</w:t>
      </w:r>
      <w:r w:rsidRPr="00042E6F">
        <w:rPr>
          <w:rFonts w:eastAsia="Arial" w:cs="Arial"/>
          <w:szCs w:val="24"/>
        </w:rPr>
        <w:t>tics</w:t>
      </w:r>
      <w:r w:rsidRPr="00042E6F">
        <w:rPr>
          <w:rFonts w:eastAsia="Arial" w:cs="Arial"/>
          <w:spacing w:val="-2"/>
          <w:szCs w:val="24"/>
        </w:rPr>
        <w:t xml:space="preserve"> </w:t>
      </w:r>
      <w:r w:rsidRPr="00042E6F">
        <w:rPr>
          <w:rFonts w:eastAsia="Arial" w:cs="Arial"/>
          <w:spacing w:val="1"/>
          <w:szCs w:val="24"/>
        </w:rPr>
        <w:t>a</w:t>
      </w:r>
      <w:r w:rsidRPr="00042E6F">
        <w:rPr>
          <w:rFonts w:eastAsia="Arial" w:cs="Arial"/>
          <w:szCs w:val="24"/>
        </w:rPr>
        <w:t>ss</w:t>
      </w:r>
      <w:r w:rsidRPr="00042E6F">
        <w:rPr>
          <w:rFonts w:eastAsia="Arial" w:cs="Arial"/>
          <w:spacing w:val="1"/>
          <w:szCs w:val="24"/>
        </w:rPr>
        <w:t>e</w:t>
      </w:r>
      <w:r w:rsidRPr="00042E6F">
        <w:rPr>
          <w:rFonts w:eastAsia="Arial" w:cs="Arial"/>
          <w:szCs w:val="24"/>
        </w:rPr>
        <w:t>s</w:t>
      </w:r>
      <w:r w:rsidRPr="00042E6F">
        <w:rPr>
          <w:rFonts w:eastAsia="Arial" w:cs="Arial"/>
          <w:spacing w:val="-2"/>
          <w:szCs w:val="24"/>
        </w:rPr>
        <w:t>s</w:t>
      </w:r>
      <w:r w:rsidRPr="00042E6F">
        <w:rPr>
          <w:rFonts w:eastAsia="Arial" w:cs="Arial"/>
          <w:spacing w:val="-1"/>
          <w:szCs w:val="24"/>
        </w:rPr>
        <w:t>m</w:t>
      </w:r>
      <w:r w:rsidRPr="00042E6F">
        <w:rPr>
          <w:rFonts w:eastAsia="Arial" w:cs="Arial"/>
          <w:spacing w:val="1"/>
          <w:szCs w:val="24"/>
        </w:rPr>
        <w:t>en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s</w:t>
      </w:r>
      <w:r w:rsidRPr="00042E6F">
        <w:rPr>
          <w:rFonts w:eastAsia="Arial" w:cs="Arial"/>
          <w:spacing w:val="-2"/>
          <w:szCs w:val="24"/>
        </w:rPr>
        <w:t>c</w:t>
      </w:r>
      <w:r w:rsidRPr="00042E6F">
        <w:rPr>
          <w:rFonts w:eastAsia="Arial" w:cs="Arial"/>
          <w:spacing w:val="1"/>
          <w:szCs w:val="24"/>
        </w:rPr>
        <w:t>o</w:t>
      </w:r>
      <w:r w:rsidRPr="00042E6F">
        <w:rPr>
          <w:rFonts w:eastAsia="Arial" w:cs="Arial"/>
          <w:szCs w:val="24"/>
        </w:rPr>
        <w:t>re is c</w:t>
      </w:r>
      <w:r w:rsidRPr="00042E6F">
        <w:rPr>
          <w:rFonts w:eastAsia="Arial" w:cs="Arial"/>
          <w:spacing w:val="-1"/>
          <w:szCs w:val="24"/>
        </w:rPr>
        <w:t>o</w:t>
      </w:r>
      <w:r w:rsidRPr="00042E6F">
        <w:rPr>
          <w:rFonts w:eastAsia="Arial" w:cs="Arial"/>
          <w:spacing w:val="1"/>
          <w:szCs w:val="24"/>
        </w:rPr>
        <w:t>m</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red</w:t>
      </w:r>
      <w:r w:rsidRPr="00042E6F">
        <w:rPr>
          <w:rFonts w:eastAsia="Arial" w:cs="Arial"/>
          <w:spacing w:val="-1"/>
          <w:szCs w:val="24"/>
        </w:rPr>
        <w:t xml:space="preserve"> against this fixed point </w:t>
      </w:r>
      <w:r w:rsidRPr="00042E6F">
        <w:rPr>
          <w:rFonts w:eastAsia="Arial" w:cs="Arial"/>
          <w:spacing w:val="1"/>
          <w:szCs w:val="24"/>
        </w:rPr>
        <w:t>to obtain th</w:t>
      </w:r>
      <w:r w:rsidRPr="00042E6F">
        <w:rPr>
          <w:rFonts w:eastAsia="Arial" w:cs="Arial"/>
          <w:szCs w:val="24"/>
        </w:rPr>
        <w:t>e DFS.</w:t>
      </w:r>
      <w:r w:rsidRPr="00042E6F">
        <w:rPr>
          <w:rFonts w:eastAsia="Arial" w:cs="Arial"/>
          <w:spacing w:val="1"/>
          <w:szCs w:val="24"/>
        </w:rPr>
        <w:t xml:space="preserve">  </w:t>
      </w:r>
    </w:p>
    <w:p w14:paraId="76F8B88F" w14:textId="6E399B2B" w:rsidR="002C15EF" w:rsidRDefault="004B665A" w:rsidP="004B665A">
      <w:pPr>
        <w:spacing w:after="240" w:line="240" w:lineRule="auto"/>
        <w:ind w:left="144" w:right="60"/>
        <w:rPr>
          <w:rFonts w:eastAsia="Arial" w:cs="Arial"/>
          <w:spacing w:val="1"/>
          <w:szCs w:val="24"/>
        </w:rPr>
      </w:pPr>
      <w:r w:rsidRPr="00042E6F">
        <w:rPr>
          <w:rFonts w:eastAsia="Arial" w:cs="Arial"/>
          <w:spacing w:val="1"/>
          <w:szCs w:val="24"/>
        </w:rPr>
        <w:t xml:space="preserve">Table </w:t>
      </w:r>
      <w:r w:rsidR="002C15EF">
        <w:rPr>
          <w:rFonts w:eastAsia="Arial" w:cs="Arial"/>
          <w:spacing w:val="1"/>
          <w:szCs w:val="24"/>
        </w:rPr>
        <w:t>3 on the following page</w:t>
      </w:r>
      <w:r w:rsidRPr="00042E6F">
        <w:rPr>
          <w:rFonts w:eastAsia="Arial" w:cs="Arial"/>
          <w:spacing w:val="1"/>
          <w:szCs w:val="24"/>
        </w:rPr>
        <w:t xml:space="preserve"> provides examples of how the DFS is calculated for the Smarter Balanced Summative Assessments. </w:t>
      </w:r>
    </w:p>
    <w:p w14:paraId="3ECD379E" w14:textId="75173E4A" w:rsidR="004B665A" w:rsidRPr="00042E6F" w:rsidRDefault="004B665A" w:rsidP="004B665A">
      <w:pPr>
        <w:spacing w:before="29" w:after="0" w:line="240" w:lineRule="auto"/>
        <w:ind w:left="144" w:right="570"/>
        <w:rPr>
          <w:rFonts w:cs="Arial"/>
          <w:b/>
          <w:szCs w:val="28"/>
        </w:rPr>
      </w:pPr>
      <w:r w:rsidRPr="00042E6F">
        <w:rPr>
          <w:rFonts w:cs="Arial"/>
          <w:b/>
          <w:szCs w:val="28"/>
        </w:rPr>
        <w:t>Table 3: Examples of Calculating the DFS for Grade 5 Student</w:t>
      </w:r>
    </w:p>
    <w:tbl>
      <w:tblPr>
        <w:tblStyle w:val="TableGrid12"/>
        <w:tblW w:w="0" w:type="auto"/>
        <w:tblLayout w:type="fixed"/>
        <w:tblLook w:val="01E0" w:firstRow="1" w:lastRow="1" w:firstColumn="1" w:lastColumn="1" w:noHBand="0" w:noVBand="0"/>
        <w:tblDescription w:val="Examples of Calculating the DFS for Grade 5 Student"/>
      </w:tblPr>
      <w:tblGrid>
        <w:gridCol w:w="1890"/>
        <w:gridCol w:w="1975"/>
        <w:gridCol w:w="2075"/>
        <w:gridCol w:w="3600"/>
      </w:tblGrid>
      <w:tr w:rsidR="004B665A" w:rsidRPr="00042E6F" w14:paraId="7F8EAEA0" w14:textId="77777777" w:rsidTr="00BE7737">
        <w:trPr>
          <w:cantSplit/>
          <w:trHeight w:hRule="exact" w:val="1955"/>
          <w:tblHeader/>
        </w:trPr>
        <w:tc>
          <w:tcPr>
            <w:tcW w:w="1890" w:type="dxa"/>
            <w:shd w:val="clear" w:color="auto" w:fill="002060"/>
            <w:vAlign w:val="center"/>
          </w:tcPr>
          <w:p w14:paraId="61DB7101" w14:textId="77777777" w:rsidR="004B665A" w:rsidRPr="00042E6F" w:rsidRDefault="004B665A" w:rsidP="00817E59">
            <w:pPr>
              <w:spacing w:after="0" w:line="264" w:lineRule="exact"/>
              <w:ind w:left="91" w:right="71"/>
              <w:jc w:val="center"/>
              <w:rPr>
                <w:rFonts w:eastAsia="Arial" w:cs="Arial"/>
                <w:sz w:val="23"/>
                <w:szCs w:val="23"/>
              </w:rPr>
            </w:pPr>
            <w:r w:rsidRPr="00042E6F">
              <w:rPr>
                <w:rFonts w:cs="Arial"/>
                <w:b/>
                <w:szCs w:val="28"/>
              </w:rPr>
              <w:t>Student</w:t>
            </w:r>
          </w:p>
        </w:tc>
        <w:tc>
          <w:tcPr>
            <w:tcW w:w="1975" w:type="dxa"/>
            <w:shd w:val="clear" w:color="auto" w:fill="002060"/>
            <w:vAlign w:val="center"/>
          </w:tcPr>
          <w:p w14:paraId="3A8B0D94" w14:textId="77777777" w:rsidR="004B665A" w:rsidRPr="00042E6F" w:rsidRDefault="004B665A" w:rsidP="00817E59">
            <w:pPr>
              <w:spacing w:after="0" w:line="264" w:lineRule="exact"/>
              <w:ind w:left="91" w:right="71"/>
              <w:jc w:val="center"/>
              <w:rPr>
                <w:rFonts w:eastAsia="Arial" w:cs="Arial"/>
                <w:sz w:val="23"/>
                <w:szCs w:val="23"/>
              </w:rPr>
            </w:pPr>
            <w:r w:rsidRPr="00042E6F">
              <w:rPr>
                <w:rFonts w:cs="Arial"/>
                <w:b/>
                <w:szCs w:val="28"/>
              </w:rPr>
              <w:t>Student’s Score on the Smarter Balanced Summative Assessments</w:t>
            </w:r>
          </w:p>
        </w:tc>
        <w:tc>
          <w:tcPr>
            <w:tcW w:w="2075" w:type="dxa"/>
            <w:shd w:val="clear" w:color="auto" w:fill="002060"/>
            <w:vAlign w:val="center"/>
          </w:tcPr>
          <w:p w14:paraId="0394B4EB" w14:textId="77777777" w:rsidR="004B665A" w:rsidRPr="00042E6F" w:rsidRDefault="004B665A" w:rsidP="00817E59">
            <w:pPr>
              <w:spacing w:after="0" w:line="264" w:lineRule="exact"/>
              <w:ind w:left="91" w:right="71"/>
              <w:jc w:val="center"/>
              <w:rPr>
                <w:rFonts w:eastAsia="Arial" w:cs="Arial"/>
                <w:sz w:val="23"/>
                <w:szCs w:val="23"/>
              </w:rPr>
            </w:pPr>
            <w:r w:rsidRPr="00042E6F">
              <w:rPr>
                <w:rFonts w:cs="Arial"/>
                <w:b/>
                <w:szCs w:val="28"/>
              </w:rPr>
              <w:t>Smarter Balanced Summative Assessments Scale Score Range for Level 3</w:t>
            </w:r>
          </w:p>
        </w:tc>
        <w:tc>
          <w:tcPr>
            <w:tcW w:w="3600" w:type="dxa"/>
            <w:shd w:val="clear" w:color="auto" w:fill="002060"/>
            <w:vAlign w:val="center"/>
          </w:tcPr>
          <w:p w14:paraId="7AED6027" w14:textId="77777777" w:rsidR="004B665A" w:rsidRPr="00042E6F" w:rsidRDefault="004B665A" w:rsidP="00817E59">
            <w:pPr>
              <w:spacing w:after="0" w:line="264" w:lineRule="exact"/>
              <w:ind w:left="91" w:right="71"/>
              <w:jc w:val="center"/>
              <w:rPr>
                <w:rFonts w:eastAsia="Arial" w:cs="Arial"/>
                <w:sz w:val="23"/>
                <w:szCs w:val="23"/>
              </w:rPr>
            </w:pPr>
            <w:r w:rsidRPr="00042E6F">
              <w:rPr>
                <w:rFonts w:eastAsia="Arial" w:cs="Arial"/>
                <w:b/>
                <w:bCs/>
                <w:spacing w:val="1"/>
                <w:sz w:val="23"/>
                <w:szCs w:val="23"/>
              </w:rPr>
              <w:t>Distance from Standard (DFS)</w:t>
            </w:r>
          </w:p>
        </w:tc>
      </w:tr>
      <w:tr w:rsidR="004B665A" w:rsidRPr="00042E6F" w14:paraId="1F982B22" w14:textId="77777777" w:rsidTr="00BE7737">
        <w:trPr>
          <w:cantSplit/>
          <w:trHeight w:hRule="exact" w:val="1897"/>
          <w:tblHeader/>
        </w:trPr>
        <w:tc>
          <w:tcPr>
            <w:tcW w:w="1890" w:type="dxa"/>
            <w:vAlign w:val="center"/>
          </w:tcPr>
          <w:p w14:paraId="1FCE3713" w14:textId="6508C62D" w:rsidR="004B665A" w:rsidRPr="00042E6F" w:rsidRDefault="004B665A" w:rsidP="00817E59">
            <w:pPr>
              <w:spacing w:after="0" w:line="240" w:lineRule="auto"/>
              <w:jc w:val="center"/>
              <w:rPr>
                <w:rFonts w:cs="Arial"/>
                <w:szCs w:val="28"/>
              </w:rPr>
            </w:pPr>
            <w:r w:rsidRPr="00042E6F">
              <w:rPr>
                <w:rFonts w:cs="Arial"/>
                <w:szCs w:val="28"/>
              </w:rPr>
              <w:t>Grade 5</w:t>
            </w:r>
          </w:p>
          <w:p w14:paraId="45238CA0" w14:textId="77777777" w:rsidR="004B665A" w:rsidRPr="00042E6F" w:rsidRDefault="004B665A" w:rsidP="00817E59">
            <w:pPr>
              <w:spacing w:after="0" w:line="240" w:lineRule="auto"/>
              <w:jc w:val="center"/>
              <w:rPr>
                <w:rFonts w:cs="Arial"/>
                <w:szCs w:val="28"/>
              </w:rPr>
            </w:pPr>
            <w:r w:rsidRPr="00042E6F">
              <w:rPr>
                <w:rFonts w:cs="Arial"/>
                <w:szCs w:val="28"/>
              </w:rPr>
              <w:t>Student 1</w:t>
            </w:r>
          </w:p>
        </w:tc>
        <w:tc>
          <w:tcPr>
            <w:tcW w:w="1975" w:type="dxa"/>
            <w:vAlign w:val="center"/>
          </w:tcPr>
          <w:p w14:paraId="7FD69CDB" w14:textId="77777777" w:rsidR="004B665A" w:rsidRPr="00042E6F" w:rsidRDefault="004B665A" w:rsidP="00817E59">
            <w:pPr>
              <w:spacing w:after="0" w:line="240" w:lineRule="auto"/>
              <w:jc w:val="center"/>
              <w:rPr>
                <w:rFonts w:cs="Arial"/>
                <w:szCs w:val="28"/>
              </w:rPr>
            </w:pPr>
            <w:r w:rsidRPr="00042E6F">
              <w:rPr>
                <w:rFonts w:cs="Arial"/>
                <w:szCs w:val="28"/>
              </w:rPr>
              <w:t>ELA Score: 2552</w:t>
            </w:r>
          </w:p>
        </w:tc>
        <w:tc>
          <w:tcPr>
            <w:tcW w:w="2075" w:type="dxa"/>
            <w:vAlign w:val="center"/>
          </w:tcPr>
          <w:p w14:paraId="674C6961" w14:textId="1CA7AB34"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ELA Scale Score Range:</w:t>
            </w:r>
          </w:p>
          <w:p w14:paraId="797396C3" w14:textId="77F8F81E" w:rsidR="004B665A" w:rsidRPr="00042E6F" w:rsidRDefault="00206B98" w:rsidP="00817E59">
            <w:pPr>
              <w:spacing w:after="0" w:line="240" w:lineRule="auto"/>
              <w:jc w:val="center"/>
              <w:rPr>
                <w:rFonts w:eastAsia="Arial" w:cs="Arial"/>
                <w:bCs/>
                <w:spacing w:val="1"/>
                <w:sz w:val="23"/>
                <w:szCs w:val="23"/>
              </w:rPr>
            </w:pPr>
            <w:r w:rsidRPr="00206B98">
              <w:rPr>
                <w:rFonts w:cs="Arial"/>
                <w:b/>
                <w:bCs/>
                <w:color w:val="414042"/>
                <w:szCs w:val="24"/>
              </w:rPr>
              <w:t>2502</w:t>
            </w:r>
            <w:r w:rsidRPr="00F74468">
              <w:rPr>
                <w:rFonts w:cs="Arial"/>
                <w:color w:val="414042"/>
                <w:szCs w:val="24"/>
              </w:rPr>
              <w:t>–2581</w:t>
            </w:r>
          </w:p>
        </w:tc>
        <w:tc>
          <w:tcPr>
            <w:tcW w:w="3600" w:type="dxa"/>
            <w:vAlign w:val="center"/>
          </w:tcPr>
          <w:p w14:paraId="626B9F96" w14:textId="77777777"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2552</w:t>
            </w:r>
            <w:r w:rsidRPr="00042E6F">
              <w:rPr>
                <w:rFonts w:eastAsia="Arial" w:cs="Arial"/>
                <w:b/>
                <w:bCs/>
                <w:i/>
                <w:spacing w:val="1"/>
                <w:sz w:val="23"/>
                <w:szCs w:val="23"/>
              </w:rPr>
              <w:t xml:space="preserve"> minus </w:t>
            </w:r>
            <w:r w:rsidRPr="00042E6F">
              <w:rPr>
                <w:rFonts w:eastAsia="Arial" w:cs="Arial"/>
                <w:bCs/>
                <w:spacing w:val="1"/>
                <w:sz w:val="23"/>
                <w:szCs w:val="23"/>
              </w:rPr>
              <w:t>2502 = 50 points</w:t>
            </w:r>
          </w:p>
          <w:p w14:paraId="55D63B4C" w14:textId="77777777" w:rsidR="004B665A" w:rsidRPr="00042E6F" w:rsidRDefault="004B665A" w:rsidP="00817E59">
            <w:pPr>
              <w:spacing w:after="0" w:line="240" w:lineRule="auto"/>
              <w:jc w:val="center"/>
              <w:rPr>
                <w:rFonts w:eastAsia="Arial" w:cs="Arial"/>
                <w:bCs/>
                <w:spacing w:val="1"/>
                <w:sz w:val="23"/>
                <w:szCs w:val="23"/>
              </w:rPr>
            </w:pPr>
          </w:p>
          <w:p w14:paraId="16ADAB7A" w14:textId="675FB138"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 xml:space="preserve">The student scored 50 points </w:t>
            </w:r>
            <w:r w:rsidRPr="00042E6F">
              <w:rPr>
                <w:rFonts w:eastAsia="Arial" w:cs="Arial"/>
                <w:b/>
                <w:bCs/>
                <w:spacing w:val="1"/>
                <w:sz w:val="23"/>
                <w:szCs w:val="23"/>
              </w:rPr>
              <w:t>above</w:t>
            </w:r>
            <w:r w:rsidRPr="00042E6F">
              <w:rPr>
                <w:rFonts w:eastAsia="Arial" w:cs="Arial"/>
                <w:bCs/>
                <w:spacing w:val="1"/>
                <w:sz w:val="23"/>
                <w:szCs w:val="23"/>
              </w:rPr>
              <w:t xml:space="preserve"> the lowest possible Level 3 scale score in Grade 5 ELA. The DFS is </w:t>
            </w:r>
            <w:r w:rsidRPr="00042E6F">
              <w:rPr>
                <w:rFonts w:eastAsia="Arial" w:cs="Arial"/>
                <w:b/>
                <w:bCs/>
                <w:spacing w:val="1"/>
                <w:sz w:val="23"/>
                <w:szCs w:val="23"/>
              </w:rPr>
              <w:t>positive</w:t>
            </w:r>
            <w:r w:rsidRPr="00042E6F">
              <w:rPr>
                <w:rFonts w:eastAsia="Arial" w:cs="Arial"/>
                <w:bCs/>
                <w:spacing w:val="1"/>
                <w:sz w:val="23"/>
                <w:szCs w:val="23"/>
              </w:rPr>
              <w:t xml:space="preserve"> 50 points.</w:t>
            </w:r>
          </w:p>
        </w:tc>
      </w:tr>
      <w:tr w:rsidR="004B665A" w:rsidRPr="00042E6F" w14:paraId="0E8313D2" w14:textId="77777777" w:rsidTr="00BE7737">
        <w:trPr>
          <w:cantSplit/>
          <w:trHeight w:hRule="exact" w:val="1978"/>
          <w:tblHeader/>
        </w:trPr>
        <w:tc>
          <w:tcPr>
            <w:tcW w:w="1890" w:type="dxa"/>
            <w:vAlign w:val="center"/>
          </w:tcPr>
          <w:p w14:paraId="2BBB7997" w14:textId="5D1EAE8C" w:rsidR="004B665A" w:rsidRPr="00042E6F" w:rsidRDefault="004B665A" w:rsidP="00817E59">
            <w:pPr>
              <w:spacing w:after="0" w:line="240" w:lineRule="auto"/>
              <w:jc w:val="center"/>
              <w:rPr>
                <w:rFonts w:cs="Arial"/>
                <w:szCs w:val="28"/>
              </w:rPr>
            </w:pPr>
            <w:r w:rsidRPr="00042E6F">
              <w:rPr>
                <w:rFonts w:cs="Arial"/>
                <w:szCs w:val="28"/>
              </w:rPr>
              <w:t>Grade 5</w:t>
            </w:r>
          </w:p>
          <w:p w14:paraId="52345F36" w14:textId="77777777" w:rsidR="004B665A" w:rsidRPr="00042E6F" w:rsidRDefault="004B665A" w:rsidP="00817E59">
            <w:pPr>
              <w:spacing w:after="0" w:line="240" w:lineRule="auto"/>
              <w:jc w:val="center"/>
              <w:rPr>
                <w:rFonts w:cs="Arial"/>
                <w:sz w:val="12"/>
                <w:szCs w:val="12"/>
              </w:rPr>
            </w:pPr>
            <w:r w:rsidRPr="00042E6F">
              <w:rPr>
                <w:rFonts w:cs="Arial"/>
                <w:szCs w:val="28"/>
              </w:rPr>
              <w:t>Student 2</w:t>
            </w:r>
          </w:p>
        </w:tc>
        <w:tc>
          <w:tcPr>
            <w:tcW w:w="1975" w:type="dxa"/>
            <w:vAlign w:val="center"/>
          </w:tcPr>
          <w:p w14:paraId="3E356DCA" w14:textId="77777777" w:rsidR="004B665A" w:rsidRPr="00042E6F" w:rsidRDefault="004B665A" w:rsidP="00817E59">
            <w:pPr>
              <w:spacing w:after="0" w:line="240" w:lineRule="auto"/>
              <w:jc w:val="center"/>
              <w:rPr>
                <w:rFonts w:eastAsia="Arial" w:cs="Arial"/>
                <w:b/>
                <w:bCs/>
                <w:spacing w:val="1"/>
                <w:sz w:val="23"/>
                <w:szCs w:val="23"/>
              </w:rPr>
            </w:pPr>
            <w:r w:rsidRPr="00042E6F">
              <w:rPr>
                <w:rFonts w:cs="Arial"/>
                <w:szCs w:val="28"/>
              </w:rPr>
              <w:t>Math Score: 2505</w:t>
            </w:r>
          </w:p>
        </w:tc>
        <w:tc>
          <w:tcPr>
            <w:tcW w:w="2075" w:type="dxa"/>
            <w:vAlign w:val="center"/>
          </w:tcPr>
          <w:p w14:paraId="22C1A9B0" w14:textId="77777777"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Math Scale Score Range:</w:t>
            </w:r>
          </w:p>
          <w:p w14:paraId="7A978D77" w14:textId="55B5CB3A" w:rsidR="004B665A" w:rsidRPr="005036DE" w:rsidRDefault="005036DE" w:rsidP="00817E59">
            <w:pPr>
              <w:spacing w:after="0" w:line="240" w:lineRule="auto"/>
              <w:jc w:val="center"/>
              <w:rPr>
                <w:rFonts w:eastAsia="Arial" w:cs="Arial"/>
                <w:b/>
                <w:bCs/>
                <w:spacing w:val="1"/>
                <w:sz w:val="23"/>
                <w:szCs w:val="23"/>
              </w:rPr>
            </w:pPr>
            <w:r w:rsidRPr="005036DE">
              <w:rPr>
                <w:rFonts w:cs="Arial"/>
                <w:b/>
                <w:bCs/>
                <w:color w:val="414042"/>
                <w:szCs w:val="24"/>
              </w:rPr>
              <w:t>2528</w:t>
            </w:r>
            <w:r w:rsidRPr="005036DE">
              <w:rPr>
                <w:rFonts w:cs="Arial"/>
                <w:color w:val="414042"/>
                <w:szCs w:val="24"/>
              </w:rPr>
              <w:t>–2578</w:t>
            </w:r>
          </w:p>
        </w:tc>
        <w:tc>
          <w:tcPr>
            <w:tcW w:w="3600" w:type="dxa"/>
            <w:vAlign w:val="center"/>
          </w:tcPr>
          <w:p w14:paraId="231B07D7" w14:textId="77777777"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 xml:space="preserve">2505 </w:t>
            </w:r>
            <w:r w:rsidRPr="00042E6F">
              <w:rPr>
                <w:rFonts w:eastAsia="Arial" w:cs="Arial"/>
                <w:b/>
                <w:bCs/>
                <w:i/>
                <w:spacing w:val="1"/>
                <w:sz w:val="23"/>
                <w:szCs w:val="23"/>
              </w:rPr>
              <w:t>minus</w:t>
            </w:r>
            <w:r w:rsidRPr="00042E6F">
              <w:rPr>
                <w:rFonts w:eastAsia="Arial" w:cs="Arial"/>
                <w:bCs/>
                <w:i/>
                <w:spacing w:val="1"/>
                <w:sz w:val="23"/>
                <w:szCs w:val="23"/>
              </w:rPr>
              <w:t xml:space="preserve"> </w:t>
            </w:r>
            <w:r w:rsidRPr="00042E6F">
              <w:rPr>
                <w:rFonts w:eastAsia="Arial" w:cs="Arial"/>
                <w:bCs/>
                <w:spacing w:val="1"/>
                <w:sz w:val="23"/>
                <w:szCs w:val="23"/>
              </w:rPr>
              <w:t>2528 = -23 points</w:t>
            </w:r>
          </w:p>
          <w:p w14:paraId="5F089573" w14:textId="77777777" w:rsidR="004B665A" w:rsidRPr="00042E6F" w:rsidRDefault="004B665A" w:rsidP="00817E59">
            <w:pPr>
              <w:spacing w:after="0" w:line="240" w:lineRule="auto"/>
              <w:jc w:val="center"/>
              <w:rPr>
                <w:rFonts w:eastAsia="Arial" w:cs="Arial"/>
                <w:bCs/>
                <w:spacing w:val="1"/>
                <w:sz w:val="23"/>
                <w:szCs w:val="23"/>
              </w:rPr>
            </w:pPr>
          </w:p>
          <w:p w14:paraId="675A4E84" w14:textId="7D1B1EB3" w:rsidR="004B665A" w:rsidRPr="00042E6F" w:rsidRDefault="004B665A" w:rsidP="00817E59">
            <w:pPr>
              <w:spacing w:after="0" w:line="240" w:lineRule="auto"/>
              <w:jc w:val="center"/>
              <w:rPr>
                <w:rFonts w:eastAsia="Arial" w:cs="Arial"/>
                <w:bCs/>
                <w:spacing w:val="1"/>
                <w:sz w:val="23"/>
                <w:szCs w:val="23"/>
              </w:rPr>
            </w:pPr>
            <w:r w:rsidRPr="00042E6F">
              <w:rPr>
                <w:rFonts w:eastAsia="Arial" w:cs="Arial"/>
                <w:bCs/>
                <w:spacing w:val="1"/>
                <w:sz w:val="23"/>
                <w:szCs w:val="23"/>
              </w:rPr>
              <w:t xml:space="preserve">The student scored 23 points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5 mathematics. The DFS is </w:t>
            </w:r>
            <w:r w:rsidRPr="00042E6F">
              <w:rPr>
                <w:rFonts w:eastAsia="Arial" w:cs="Arial"/>
                <w:b/>
                <w:bCs/>
                <w:spacing w:val="1"/>
                <w:sz w:val="23"/>
                <w:szCs w:val="23"/>
              </w:rPr>
              <w:t>negative</w:t>
            </w:r>
            <w:r w:rsidRPr="00042E6F">
              <w:rPr>
                <w:rFonts w:eastAsia="Arial" w:cs="Arial"/>
                <w:bCs/>
                <w:spacing w:val="1"/>
                <w:sz w:val="23"/>
                <w:szCs w:val="23"/>
              </w:rPr>
              <w:t xml:space="preserve"> 23 points.</w:t>
            </w:r>
          </w:p>
        </w:tc>
      </w:tr>
    </w:tbl>
    <w:p w14:paraId="5DEDAD5E" w14:textId="15670A70" w:rsidR="004B665A" w:rsidRPr="006A4532" w:rsidRDefault="004B665A" w:rsidP="00EF788C">
      <w:pPr>
        <w:pStyle w:val="Heading5"/>
        <w:pBdr>
          <w:bottom w:val="single" w:sz="8" w:space="1" w:color="1F3864" w:themeColor="accent5" w:themeShade="80"/>
        </w:pBdr>
        <w:shd w:val="clear" w:color="auto" w:fill="DEEAF6" w:themeFill="accent1" w:themeFillTint="33"/>
        <w:spacing w:before="360" w:after="120"/>
        <w:ind w:left="100"/>
        <w:rPr>
          <w:rFonts w:eastAsia="Arial" w:cs="Arial"/>
          <w:szCs w:val="24"/>
        </w:rPr>
      </w:pPr>
      <w:r w:rsidRPr="005A1F51">
        <w:rPr>
          <w:rFonts w:eastAsia="Times New Roman" w:cs="Times New Roman"/>
          <w:bCs/>
          <w:color w:val="auto"/>
          <w:szCs w:val="24"/>
          <w:lang w:val="en"/>
        </w:rPr>
        <w:t>No Scale Score on the Smarter Balanced Summative Assessments</w:t>
      </w:r>
      <w:r w:rsidRPr="005A1F51">
        <w:rPr>
          <w:rFonts w:eastAsia="Arial" w:cs="Arial"/>
          <w:spacing w:val="1"/>
          <w:sz w:val="22"/>
        </w:rPr>
        <w:t xml:space="preserve"> </w:t>
      </w:r>
    </w:p>
    <w:p w14:paraId="3B01E34D" w14:textId="2E3B51A6" w:rsidR="00F177BA" w:rsidRPr="006A4532" w:rsidRDefault="7C3EBBF6" w:rsidP="006A4532">
      <w:pPr>
        <w:spacing w:before="200" w:line="240" w:lineRule="auto"/>
        <w:ind w:left="101" w:right="245"/>
        <w:rPr>
          <w:rFonts w:eastAsia="Arial" w:cs="Arial"/>
          <w:spacing w:val="-2"/>
        </w:rPr>
      </w:pPr>
      <w:r w:rsidRPr="04664A73">
        <w:rPr>
          <w:rFonts w:eastAsia="Arial" w:cs="Arial"/>
        </w:rPr>
        <w:t>St</w:t>
      </w:r>
      <w:r w:rsidRPr="04664A73">
        <w:rPr>
          <w:rFonts w:eastAsia="Arial" w:cs="Arial"/>
          <w:spacing w:val="1"/>
        </w:rPr>
        <w:t>u</w:t>
      </w:r>
      <w:r w:rsidRPr="04664A73">
        <w:rPr>
          <w:rFonts w:eastAsia="Arial" w:cs="Arial"/>
          <w:spacing w:val="-1"/>
        </w:rPr>
        <w:t>d</w:t>
      </w:r>
      <w:r w:rsidRPr="04664A73">
        <w:rPr>
          <w:rFonts w:eastAsia="Arial" w:cs="Arial"/>
          <w:spacing w:val="1"/>
        </w:rPr>
        <w:t>en</w:t>
      </w:r>
      <w:r w:rsidRPr="04664A73">
        <w:rPr>
          <w:rFonts w:eastAsia="Arial" w:cs="Arial"/>
        </w:rPr>
        <w:t>ts</w:t>
      </w:r>
      <w:r w:rsidRPr="04664A73">
        <w:rPr>
          <w:rFonts w:eastAsia="Arial" w:cs="Arial"/>
          <w:spacing w:val="1"/>
        </w:rPr>
        <w:t xml:space="preserve"> </w:t>
      </w:r>
      <w:r w:rsidRPr="04664A73">
        <w:rPr>
          <w:rFonts w:eastAsia="Arial" w:cs="Arial"/>
          <w:spacing w:val="-3"/>
        </w:rPr>
        <w:t>w</w:t>
      </w:r>
      <w:r w:rsidRPr="04664A73">
        <w:rPr>
          <w:rFonts w:eastAsia="Arial" w:cs="Arial"/>
          <w:spacing w:val="1"/>
        </w:rPr>
        <w:t>h</w:t>
      </w:r>
      <w:r w:rsidRPr="04664A73">
        <w:rPr>
          <w:rFonts w:eastAsia="Arial" w:cs="Arial"/>
        </w:rPr>
        <w:t>o</w:t>
      </w:r>
      <w:r w:rsidRPr="04664A73">
        <w:rPr>
          <w:rFonts w:eastAsia="Arial" w:cs="Arial"/>
          <w:spacing w:val="1"/>
        </w:rPr>
        <w:t xml:space="preserve"> </w:t>
      </w:r>
      <w:r w:rsidRPr="04664A73">
        <w:rPr>
          <w:rFonts w:eastAsia="Arial" w:cs="Arial"/>
          <w:spacing w:val="-1"/>
        </w:rPr>
        <w:t>h</w:t>
      </w:r>
      <w:r w:rsidRPr="04664A73">
        <w:rPr>
          <w:rFonts w:eastAsia="Arial" w:cs="Arial"/>
          <w:spacing w:val="1"/>
        </w:rPr>
        <w:t>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rec</w:t>
      </w:r>
      <w:r w:rsidRPr="04664A73">
        <w:rPr>
          <w:rFonts w:eastAsia="Arial" w:cs="Arial"/>
          <w:spacing w:val="1"/>
        </w:rPr>
        <w:t>o</w:t>
      </w:r>
      <w:r w:rsidRPr="04664A73">
        <w:rPr>
          <w:rFonts w:eastAsia="Arial" w:cs="Arial"/>
        </w:rPr>
        <w:t>rd</w:t>
      </w:r>
      <w:r w:rsidRPr="04664A73">
        <w:rPr>
          <w:rFonts w:eastAsia="Arial" w:cs="Arial"/>
          <w:spacing w:val="-2"/>
        </w:rPr>
        <w:t xml:space="preserve"> </w:t>
      </w:r>
      <w:r w:rsidRPr="04664A73">
        <w:rPr>
          <w:rFonts w:eastAsia="Arial" w:cs="Arial"/>
        </w:rPr>
        <w:t>in</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1"/>
        </w:rPr>
        <w:t xml:space="preserve"> </w:t>
      </w:r>
      <w:r w:rsidRPr="04664A73">
        <w:rPr>
          <w:rFonts w:eastAsia="Arial" w:cs="Arial"/>
        </w:rPr>
        <w:t>CA</w:t>
      </w:r>
      <w:r w:rsidRPr="04664A73">
        <w:rPr>
          <w:rFonts w:eastAsia="Arial" w:cs="Arial"/>
          <w:spacing w:val="-2"/>
        </w:rPr>
        <w:t>AS</w:t>
      </w:r>
      <w:r w:rsidRPr="04664A73">
        <w:rPr>
          <w:rFonts w:eastAsia="Arial" w:cs="Arial"/>
        </w:rPr>
        <w:t>PP</w:t>
      </w:r>
      <w:r w:rsidRPr="04664A73">
        <w:rPr>
          <w:rFonts w:eastAsia="Arial" w:cs="Arial"/>
          <w:spacing w:val="-1"/>
        </w:rPr>
        <w:t xml:space="preserve"> </w:t>
      </w:r>
      <w:r w:rsidRPr="04664A73">
        <w:rPr>
          <w:rFonts w:eastAsia="Arial" w:cs="Arial"/>
          <w:spacing w:val="3"/>
        </w:rPr>
        <w:t>f</w:t>
      </w:r>
      <w:r w:rsidRPr="04664A73">
        <w:rPr>
          <w:rFonts w:eastAsia="Arial" w:cs="Arial"/>
        </w:rPr>
        <w:t>i</w:t>
      </w:r>
      <w:r w:rsidRPr="04664A73">
        <w:rPr>
          <w:rFonts w:eastAsia="Arial" w:cs="Arial"/>
          <w:spacing w:val="-1"/>
        </w:rPr>
        <w:t>l</w:t>
      </w:r>
      <w:r w:rsidRPr="04664A73">
        <w:rPr>
          <w:rFonts w:eastAsia="Arial" w:cs="Arial"/>
        </w:rPr>
        <w:t>e</w:t>
      </w:r>
      <w:r w:rsidRPr="04664A73">
        <w:rPr>
          <w:rFonts w:eastAsia="Arial" w:cs="Arial"/>
          <w:spacing w:val="-1"/>
        </w:rPr>
        <w:t xml:space="preserve"> </w:t>
      </w:r>
      <w:r w:rsidRPr="04664A73">
        <w:rPr>
          <w:rFonts w:eastAsia="Arial" w:cs="Arial"/>
          <w:spacing w:val="1"/>
        </w:rPr>
        <w:t>bu</w:t>
      </w:r>
      <w:r w:rsidRPr="04664A73">
        <w:rPr>
          <w:rFonts w:eastAsia="Arial" w:cs="Arial"/>
        </w:rPr>
        <w:t>t</w:t>
      </w:r>
      <w:r w:rsidRPr="04664A73">
        <w:rPr>
          <w:rFonts w:eastAsia="Arial" w:cs="Arial"/>
          <w:spacing w:val="-1"/>
        </w:rPr>
        <w:t xml:space="preserve"> </w:t>
      </w:r>
      <w:r w:rsidRPr="04664A73">
        <w:rPr>
          <w:rFonts w:eastAsia="Arial" w:cs="Arial"/>
          <w:spacing w:val="1"/>
        </w:rPr>
        <w:t>d</w:t>
      </w:r>
      <w:r w:rsidRPr="04664A73">
        <w:rPr>
          <w:rFonts w:eastAsia="Arial" w:cs="Arial"/>
        </w:rPr>
        <w:t>o</w:t>
      </w:r>
      <w:r w:rsidRPr="04664A73">
        <w:rPr>
          <w:rFonts w:eastAsia="Arial" w:cs="Arial"/>
          <w:spacing w:val="-1"/>
        </w:rPr>
        <w:t xml:space="preserve"> </w:t>
      </w:r>
      <w:r w:rsidRPr="04664A73">
        <w:rPr>
          <w:rFonts w:eastAsia="Arial" w:cs="Arial"/>
          <w:spacing w:val="1"/>
        </w:rPr>
        <w:t>no</w:t>
      </w:r>
      <w:r w:rsidRPr="04664A73">
        <w:rPr>
          <w:rFonts w:eastAsia="Arial" w:cs="Arial"/>
        </w:rPr>
        <w:t>t</w:t>
      </w:r>
      <w:r w:rsidRPr="04664A73">
        <w:rPr>
          <w:rFonts w:eastAsia="Arial" w:cs="Arial"/>
          <w:spacing w:val="-2"/>
        </w:rPr>
        <w:t xml:space="preserve"> </w:t>
      </w:r>
      <w:r w:rsidRPr="04664A73">
        <w:rPr>
          <w:rFonts w:eastAsia="Arial" w:cs="Arial"/>
          <w:spacing w:val="1"/>
        </w:rPr>
        <w:t>ha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2"/>
        </w:rPr>
        <w:t xml:space="preserve"> </w:t>
      </w:r>
      <w:r w:rsidRPr="04664A73">
        <w:rPr>
          <w:rFonts w:eastAsia="Arial" w:cs="Arial"/>
        </w:rPr>
        <w:t>sc</w:t>
      </w:r>
      <w:r w:rsidRPr="04664A73">
        <w:rPr>
          <w:rFonts w:eastAsia="Arial" w:cs="Arial"/>
          <w:spacing w:val="1"/>
        </w:rPr>
        <w:t>o</w:t>
      </w:r>
      <w:r w:rsidRPr="04664A73">
        <w:rPr>
          <w:rFonts w:eastAsia="Arial" w:cs="Arial"/>
        </w:rPr>
        <w:t>re res</w:t>
      </w:r>
      <w:r w:rsidRPr="04664A73">
        <w:rPr>
          <w:rFonts w:eastAsia="Arial" w:cs="Arial"/>
          <w:spacing w:val="1"/>
        </w:rPr>
        <w:t>u</w:t>
      </w:r>
      <w:r w:rsidRPr="04664A73">
        <w:rPr>
          <w:rFonts w:eastAsia="Arial" w:cs="Arial"/>
        </w:rPr>
        <w:t xml:space="preserve">lt </w:t>
      </w:r>
      <w:r w:rsidRPr="04664A73">
        <w:rPr>
          <w:rFonts w:eastAsia="Arial" w:cs="Arial"/>
          <w:spacing w:val="-2"/>
        </w:rPr>
        <w:t>w</w:t>
      </w:r>
      <w:r w:rsidRPr="04664A73">
        <w:rPr>
          <w:rFonts w:eastAsia="Arial" w:cs="Arial"/>
          <w:spacing w:val="2"/>
        </w:rPr>
        <w:t>i</w:t>
      </w:r>
      <w:r w:rsidRPr="04664A73">
        <w:rPr>
          <w:rFonts w:eastAsia="Arial" w:cs="Arial"/>
        </w:rPr>
        <w:t>ll</w:t>
      </w:r>
      <w:r w:rsidRPr="04664A73">
        <w:rPr>
          <w:rFonts w:eastAsia="Arial" w:cs="Arial"/>
          <w:spacing w:val="-1"/>
        </w:rPr>
        <w:t xml:space="preserve"> </w:t>
      </w:r>
      <w:r w:rsidRPr="04664A73">
        <w:rPr>
          <w:rFonts w:eastAsia="Arial" w:cs="Arial"/>
          <w:spacing w:val="1"/>
        </w:rPr>
        <w:t>au</w:t>
      </w:r>
      <w:r w:rsidRPr="04664A73">
        <w:rPr>
          <w:rFonts w:eastAsia="Arial" w:cs="Arial"/>
          <w:spacing w:val="-2"/>
        </w:rPr>
        <w:t>t</w:t>
      </w:r>
      <w:r w:rsidRPr="04664A73">
        <w:rPr>
          <w:rFonts w:eastAsia="Arial" w:cs="Arial"/>
          <w:spacing w:val="-1"/>
        </w:rPr>
        <w:t>o</w:t>
      </w:r>
      <w:r w:rsidRPr="04664A73">
        <w:rPr>
          <w:rFonts w:eastAsia="Arial" w:cs="Arial"/>
          <w:spacing w:val="1"/>
        </w:rPr>
        <w:t>ma</w:t>
      </w:r>
      <w:r w:rsidRPr="04664A73">
        <w:rPr>
          <w:rFonts w:eastAsia="Arial" w:cs="Arial"/>
        </w:rPr>
        <w:t>tic</w:t>
      </w:r>
      <w:r w:rsidRPr="04664A73">
        <w:rPr>
          <w:rFonts w:eastAsia="Arial" w:cs="Arial"/>
          <w:spacing w:val="1"/>
        </w:rPr>
        <w:t>a</w:t>
      </w:r>
      <w:r w:rsidRPr="04664A73">
        <w:rPr>
          <w:rFonts w:eastAsia="Arial" w:cs="Arial"/>
        </w:rPr>
        <w:t>l</w:t>
      </w:r>
      <w:r w:rsidRPr="04664A73">
        <w:rPr>
          <w:rFonts w:eastAsia="Arial" w:cs="Arial"/>
          <w:spacing w:val="-1"/>
        </w:rPr>
        <w:t>l</w:t>
      </w:r>
      <w:r w:rsidRPr="04664A73">
        <w:rPr>
          <w:rFonts w:eastAsia="Arial" w:cs="Arial"/>
        </w:rPr>
        <w:t>y</w:t>
      </w:r>
      <w:r w:rsidRPr="04664A73">
        <w:rPr>
          <w:rFonts w:eastAsia="Arial" w:cs="Arial"/>
          <w:spacing w:val="-2"/>
        </w:rPr>
        <w:t xml:space="preserve"> </w:t>
      </w:r>
      <w:r w:rsidRPr="04664A73">
        <w:rPr>
          <w:rFonts w:eastAsia="Arial" w:cs="Arial"/>
          <w:spacing w:val="1"/>
        </w:rPr>
        <w:t>b</w:t>
      </w:r>
      <w:r w:rsidRPr="04664A73">
        <w:rPr>
          <w:rFonts w:eastAsia="Arial" w:cs="Arial"/>
        </w:rPr>
        <w:t>e</w:t>
      </w:r>
      <w:r w:rsidRPr="04664A73">
        <w:rPr>
          <w:rFonts w:eastAsia="Arial" w:cs="Arial"/>
          <w:spacing w:val="1"/>
        </w:rPr>
        <w:t xml:space="preserve"> a</w:t>
      </w:r>
      <w:r w:rsidRPr="04664A73">
        <w:rPr>
          <w:rFonts w:eastAsia="Arial" w:cs="Arial"/>
        </w:rPr>
        <w:t>ssi</w:t>
      </w:r>
      <w:r w:rsidRPr="04664A73">
        <w:rPr>
          <w:rFonts w:eastAsia="Arial" w:cs="Arial"/>
          <w:spacing w:val="-2"/>
        </w:rPr>
        <w:t>g</w:t>
      </w:r>
      <w:r w:rsidRPr="04664A73">
        <w:rPr>
          <w:rFonts w:eastAsia="Arial" w:cs="Arial"/>
          <w:spacing w:val="1"/>
        </w:rPr>
        <w:t>ne</w:t>
      </w:r>
      <w:r w:rsidRPr="04664A73">
        <w:rPr>
          <w:rFonts w:eastAsia="Arial" w:cs="Arial"/>
        </w:rPr>
        <w:t>d</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3"/>
        </w:rPr>
        <w:t xml:space="preserve"> </w:t>
      </w:r>
      <w:r w:rsidRPr="04664A73">
        <w:rPr>
          <w:rFonts w:eastAsia="Arial" w:cs="Arial"/>
          <w:spacing w:val="1"/>
        </w:rPr>
        <w:t>m</w:t>
      </w:r>
      <w:r w:rsidRPr="04664A73">
        <w:rPr>
          <w:rFonts w:eastAsia="Arial" w:cs="Arial"/>
        </w:rPr>
        <w:t>ini</w:t>
      </w:r>
      <w:r w:rsidRPr="04664A73">
        <w:rPr>
          <w:rFonts w:eastAsia="Arial" w:cs="Arial"/>
          <w:spacing w:val="-1"/>
        </w:rPr>
        <w:t>m</w:t>
      </w:r>
      <w:r w:rsidRPr="04664A73">
        <w:rPr>
          <w:rFonts w:eastAsia="Arial" w:cs="Arial"/>
          <w:spacing w:val="1"/>
        </w:rPr>
        <w:t>u</w:t>
      </w:r>
      <w:r w:rsidRPr="04664A73">
        <w:rPr>
          <w:rFonts w:eastAsia="Arial" w:cs="Arial"/>
        </w:rPr>
        <w:t>m</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1"/>
        </w:rPr>
        <w:t xml:space="preserve"> </w:t>
      </w:r>
      <w:r w:rsidRPr="04664A73">
        <w:rPr>
          <w:rFonts w:eastAsia="Arial" w:cs="Arial"/>
        </w:rPr>
        <w:t>s</w:t>
      </w:r>
      <w:r w:rsidRPr="04664A73">
        <w:rPr>
          <w:rFonts w:eastAsia="Arial" w:cs="Arial"/>
          <w:spacing w:val="-2"/>
        </w:rPr>
        <w:t>c</w:t>
      </w:r>
      <w:r w:rsidRPr="04664A73">
        <w:rPr>
          <w:rFonts w:eastAsia="Arial" w:cs="Arial"/>
          <w:spacing w:val="1"/>
        </w:rPr>
        <w:t>o</w:t>
      </w:r>
      <w:r w:rsidRPr="04664A73">
        <w:rPr>
          <w:rFonts w:eastAsia="Arial" w:cs="Arial"/>
        </w:rPr>
        <w:t xml:space="preserve">re for their grade level. </w:t>
      </w:r>
      <w:r w:rsidRPr="04664A73">
        <w:rPr>
          <w:rFonts w:eastAsia="Arial" w:cs="Arial"/>
          <w:spacing w:val="-1"/>
        </w:rPr>
        <w:t xml:space="preserve">This means that they </w:t>
      </w:r>
      <w:r w:rsidR="455591CA" w:rsidRPr="04664A73">
        <w:rPr>
          <w:rFonts w:eastAsia="Arial" w:cs="Arial"/>
          <w:spacing w:val="-1"/>
        </w:rPr>
        <w:t>are</w:t>
      </w:r>
      <w:r w:rsidRPr="04664A73">
        <w:rPr>
          <w:rFonts w:eastAsia="Arial" w:cs="Arial"/>
          <w:spacing w:val="-1"/>
        </w:rPr>
        <w:t xml:space="preserve"> assigned the lowest obtainable scale score (LOSS) at the </w:t>
      </w:r>
      <w:r w:rsidRPr="04664A73">
        <w:rPr>
          <w:rFonts w:eastAsia="Arial" w:cs="Arial"/>
        </w:rPr>
        <w:t>St</w:t>
      </w:r>
      <w:r w:rsidRPr="04664A73">
        <w:rPr>
          <w:rFonts w:eastAsia="Arial" w:cs="Arial"/>
          <w:spacing w:val="1"/>
        </w:rPr>
        <w:t>a</w:t>
      </w:r>
      <w:r w:rsidRPr="04664A73">
        <w:rPr>
          <w:rFonts w:eastAsia="Arial" w:cs="Arial"/>
          <w:spacing w:val="-1"/>
        </w:rPr>
        <w:t>n</w:t>
      </w:r>
      <w:r w:rsidRPr="04664A73">
        <w:rPr>
          <w:rFonts w:eastAsia="Arial" w:cs="Arial"/>
          <w:spacing w:val="1"/>
        </w:rPr>
        <w:t>da</w:t>
      </w:r>
      <w:r w:rsidRPr="04664A73">
        <w:rPr>
          <w:rFonts w:eastAsia="Arial" w:cs="Arial"/>
        </w:rPr>
        <w:t>rd N</w:t>
      </w:r>
      <w:r w:rsidRPr="04664A73">
        <w:rPr>
          <w:rFonts w:eastAsia="Arial" w:cs="Arial"/>
          <w:spacing w:val="-1"/>
        </w:rPr>
        <w:t>o</w:t>
      </w:r>
      <w:r w:rsidRPr="04664A73">
        <w:rPr>
          <w:rFonts w:eastAsia="Arial" w:cs="Arial"/>
        </w:rPr>
        <w:t>t</w:t>
      </w:r>
      <w:r w:rsidRPr="04664A73">
        <w:rPr>
          <w:rFonts w:eastAsia="Arial" w:cs="Arial"/>
          <w:spacing w:val="1"/>
        </w:rPr>
        <w:t xml:space="preserve"> </w:t>
      </w:r>
      <w:r w:rsidRPr="04664A73">
        <w:rPr>
          <w:rFonts w:eastAsia="Arial" w:cs="Arial"/>
          <w:spacing w:val="-1"/>
        </w:rPr>
        <w:t>M</w:t>
      </w:r>
      <w:r w:rsidRPr="04664A73">
        <w:rPr>
          <w:rFonts w:eastAsia="Arial" w:cs="Arial"/>
          <w:spacing w:val="1"/>
        </w:rPr>
        <w:t>e</w:t>
      </w:r>
      <w:r w:rsidRPr="04664A73">
        <w:rPr>
          <w:rFonts w:eastAsia="Arial" w:cs="Arial"/>
        </w:rPr>
        <w:t>t level.</w:t>
      </w:r>
      <w:r w:rsidRPr="04664A73">
        <w:rPr>
          <w:rFonts w:eastAsia="Arial" w:cs="Arial"/>
          <w:spacing w:val="-2"/>
        </w:rPr>
        <w:t xml:space="preserve"> </w:t>
      </w:r>
    </w:p>
    <w:p w14:paraId="0220D667" w14:textId="21C7270F" w:rsidR="004B665A" w:rsidRPr="00F177BA" w:rsidRDefault="004B665A" w:rsidP="00BE1999">
      <w:pPr>
        <w:pStyle w:val="ListParagraph"/>
        <w:numPr>
          <w:ilvl w:val="0"/>
          <w:numId w:val="17"/>
        </w:numPr>
        <w:spacing w:line="240" w:lineRule="auto"/>
        <w:ind w:left="821" w:right="245"/>
        <w:contextualSpacing w:val="0"/>
        <w:rPr>
          <w:rFonts w:eastAsia="Arial" w:cs="Arial"/>
          <w:spacing w:val="2"/>
          <w:szCs w:val="24"/>
        </w:rPr>
      </w:pPr>
      <w:r w:rsidRPr="00F177BA">
        <w:rPr>
          <w:rFonts w:eastAsia="Arial" w:cs="Arial"/>
          <w:szCs w:val="24"/>
        </w:rPr>
        <w:t xml:space="preserve">For example, a student in grade five who was continuously enrolled, logged onto the CAT and PT for mathematics, but did not answer enough questions, would not have a scale score for mathematics. This student would automatically receive a score </w:t>
      </w:r>
      <w:r w:rsidRPr="004628EE">
        <w:rPr>
          <w:rFonts w:eastAsia="Arial" w:cs="Arial"/>
          <w:szCs w:val="24"/>
        </w:rPr>
        <w:t xml:space="preserve">of </w:t>
      </w:r>
      <w:r w:rsidRPr="004628EE">
        <w:rPr>
          <w:rFonts w:eastAsia="Arial" w:cs="Arial"/>
          <w:spacing w:val="1"/>
          <w:szCs w:val="24"/>
        </w:rPr>
        <w:t>22</w:t>
      </w:r>
      <w:r w:rsidR="004628EE" w:rsidRPr="004628EE">
        <w:rPr>
          <w:rFonts w:eastAsia="Arial" w:cs="Arial"/>
          <w:spacing w:val="-1"/>
          <w:szCs w:val="24"/>
        </w:rPr>
        <w:t>20</w:t>
      </w:r>
      <w:r w:rsidRPr="004628EE">
        <w:rPr>
          <w:rFonts w:eastAsia="Arial" w:cs="Arial"/>
          <w:spacing w:val="2"/>
          <w:szCs w:val="24"/>
        </w:rPr>
        <w:t>, which is the lowest possible score for grade five mathematics. The 22</w:t>
      </w:r>
      <w:r w:rsidR="004628EE" w:rsidRPr="004628EE">
        <w:rPr>
          <w:rFonts w:eastAsia="Arial" w:cs="Arial"/>
          <w:spacing w:val="2"/>
          <w:szCs w:val="24"/>
        </w:rPr>
        <w:t>20</w:t>
      </w:r>
      <w:r w:rsidRPr="004628EE">
        <w:rPr>
          <w:rFonts w:eastAsia="Arial" w:cs="Arial"/>
          <w:spacing w:val="2"/>
          <w:szCs w:val="24"/>
        </w:rPr>
        <w:t xml:space="preserve"> </w:t>
      </w:r>
      <w:r w:rsidR="00FA6402">
        <w:rPr>
          <w:rFonts w:eastAsia="Arial" w:cs="Arial"/>
          <w:spacing w:val="2"/>
          <w:szCs w:val="24"/>
        </w:rPr>
        <w:t>is</w:t>
      </w:r>
      <w:r w:rsidRPr="00F177BA">
        <w:rPr>
          <w:rFonts w:eastAsia="Arial" w:cs="Arial"/>
          <w:spacing w:val="2"/>
          <w:szCs w:val="24"/>
        </w:rPr>
        <w:t xml:space="preserve"> used to calculate the student’s DFS. </w:t>
      </w:r>
    </w:p>
    <w:p w14:paraId="36F42EF3" w14:textId="77777777" w:rsidR="004B665A" w:rsidRPr="00042E6F" w:rsidRDefault="004B665A" w:rsidP="00EF788C">
      <w:pPr>
        <w:pStyle w:val="Heading5"/>
        <w:pBdr>
          <w:bottom w:val="single" w:sz="8" w:space="1" w:color="1F3864" w:themeColor="accent5" w:themeShade="80"/>
        </w:pBdr>
        <w:shd w:val="clear" w:color="auto" w:fill="DEEAF6" w:themeFill="accent1" w:themeFillTint="33"/>
        <w:spacing w:before="120" w:after="120"/>
      </w:pPr>
      <w:bookmarkStart w:id="24" w:name="_DFS_for_California"/>
      <w:bookmarkEnd w:id="24"/>
      <w:r w:rsidRPr="00042E6F">
        <w:t>DFS for California Alternate Assessments</w:t>
      </w:r>
    </w:p>
    <w:p w14:paraId="09FF3F99" w14:textId="085152C4" w:rsidR="004B665A" w:rsidRPr="00042E6F" w:rsidRDefault="001E638A" w:rsidP="00EF788C">
      <w:pPr>
        <w:spacing w:before="120" w:line="240" w:lineRule="auto"/>
        <w:ind w:right="245"/>
      </w:pPr>
      <w:r>
        <w:t>Because t</w:t>
      </w:r>
      <w:r w:rsidR="004B665A" w:rsidRPr="00042E6F">
        <w:t>he ED requires the inclusion of the CAA results in the calculation of the DFS</w:t>
      </w:r>
      <w:r>
        <w:t>, i</w:t>
      </w:r>
      <w:r w:rsidR="004B665A" w:rsidRPr="00042E6F">
        <w:t xml:space="preserve">n </w:t>
      </w:r>
      <w:r w:rsidR="004B665A" w:rsidRPr="00042E6F">
        <w:lastRenderedPageBreak/>
        <w:t xml:space="preserve">September 2019, the SBE approved the calculation methodology </w:t>
      </w:r>
      <w:r w:rsidR="00F32537">
        <w:t>on how to</w:t>
      </w:r>
      <w:r w:rsidR="004B665A" w:rsidRPr="00042E6F">
        <w:t xml:space="preserve"> include </w:t>
      </w:r>
      <w:r>
        <w:t>these assessments</w:t>
      </w:r>
      <w:r w:rsidR="004B665A" w:rsidRPr="00042E6F">
        <w:t xml:space="preserve"> into the DFS. </w:t>
      </w:r>
    </w:p>
    <w:p w14:paraId="607D8FA3" w14:textId="31572F9F" w:rsidR="008F477C" w:rsidRDefault="004B665A" w:rsidP="006A4532">
      <w:pPr>
        <w:spacing w:before="200" w:line="240" w:lineRule="auto"/>
        <w:ind w:right="238"/>
        <w:rPr>
          <w:rFonts w:eastAsia="Arial" w:cs="Arial"/>
          <w:spacing w:val="2"/>
          <w:szCs w:val="24"/>
        </w:rPr>
      </w:pPr>
      <w:r w:rsidRPr="00042E6F">
        <w:t xml:space="preserve">Unlike students who take the </w:t>
      </w:r>
      <w:r w:rsidRPr="00042E6F">
        <w:rPr>
          <w:rFonts w:eastAsia="Arial" w:cs="Arial"/>
          <w:spacing w:val="1"/>
          <w:szCs w:val="24"/>
        </w:rPr>
        <w:t>Smarter Balanced Summative Assessments</w:t>
      </w:r>
      <w:r w:rsidR="001E638A">
        <w:t xml:space="preserve"> (</w:t>
      </w:r>
      <w:r w:rsidRPr="00042E6F">
        <w:t xml:space="preserve">who are evaluated against meeting the California Common Core State Standards </w:t>
      </w:r>
      <w:r w:rsidR="001E638A">
        <w:t>[</w:t>
      </w:r>
      <w:r w:rsidRPr="00042E6F">
        <w:t>CA CCSS</w:t>
      </w:r>
      <w:r w:rsidR="001E638A">
        <w:t>]</w:t>
      </w:r>
      <w:r w:rsidRPr="00042E6F">
        <w:t xml:space="preserve"> and placed in </w:t>
      </w:r>
      <w:r w:rsidRPr="00042E6F">
        <w:rPr>
          <w:b/>
        </w:rPr>
        <w:t>one of</w:t>
      </w:r>
      <w:r w:rsidRPr="00042E6F">
        <w:t xml:space="preserve"> </w:t>
      </w:r>
      <w:r w:rsidRPr="00042E6F">
        <w:rPr>
          <w:b/>
        </w:rPr>
        <w:t>four achievement levels</w:t>
      </w:r>
      <w:r w:rsidR="001E638A">
        <w:rPr>
          <w:bCs/>
        </w:rPr>
        <w:t>)</w:t>
      </w:r>
      <w:r w:rsidRPr="00042E6F">
        <w:t>, students who take the CAA</w:t>
      </w:r>
      <w:r w:rsidR="00B56BF9">
        <w:t>s</w:t>
      </w:r>
      <w:r w:rsidRPr="00042E6F">
        <w:t xml:space="preserve"> are evaluated against their level of understanding in </w:t>
      </w:r>
      <w:r w:rsidRPr="00042E6F">
        <w:rPr>
          <w:b/>
        </w:rPr>
        <w:t>one of three achievement levels</w:t>
      </w:r>
      <w:r w:rsidRPr="00042E6F">
        <w:t xml:space="preserve"> related to alternate achievement standards linked to the CA CCSS. These two assessments also have different reporting scales. </w:t>
      </w:r>
    </w:p>
    <w:p w14:paraId="39DDBC5F" w14:textId="4B1E3254" w:rsidR="004B665A" w:rsidRPr="00042E6F" w:rsidRDefault="004B665A" w:rsidP="006A4532">
      <w:pPr>
        <w:widowControl/>
        <w:spacing w:before="200" w:line="240" w:lineRule="auto"/>
        <w:rPr>
          <w:rFonts w:cs="Arial"/>
          <w:b/>
          <w:bCs/>
          <w:sz w:val="23"/>
          <w:szCs w:val="23"/>
        </w:rPr>
      </w:pPr>
      <w:r w:rsidRPr="00042E6F">
        <w:rPr>
          <w:rFonts w:eastAsia="Arial" w:cs="Arial"/>
          <w:spacing w:val="2"/>
          <w:szCs w:val="24"/>
        </w:rPr>
        <w:t xml:space="preserve">The complete scale score ranges for the CAAs are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F45DAD">
        <w:rPr>
          <w:rFonts w:eastAsia="Arial" w:cs="Arial"/>
          <w:szCs w:val="24"/>
        </w:rPr>
        <w:t>in</w:t>
      </w:r>
      <w:r w:rsidRPr="00F45DAD">
        <w:rPr>
          <w:rFonts w:eastAsia="Arial" w:cs="Arial"/>
          <w:spacing w:val="1"/>
          <w:szCs w:val="24"/>
        </w:rPr>
        <w:t xml:space="preserve"> </w:t>
      </w:r>
      <w:r w:rsidRPr="00F45DAD">
        <w:rPr>
          <w:rFonts w:eastAsia="Arial" w:cs="Arial"/>
          <w:spacing w:val="-2"/>
          <w:szCs w:val="24"/>
        </w:rPr>
        <w:t>A</w:t>
      </w:r>
      <w:r w:rsidRPr="00F45DAD">
        <w:rPr>
          <w:rFonts w:eastAsia="Arial" w:cs="Arial"/>
          <w:spacing w:val="1"/>
          <w:szCs w:val="24"/>
        </w:rPr>
        <w:t>pp</w:t>
      </w:r>
      <w:r w:rsidRPr="00F45DAD">
        <w:rPr>
          <w:rFonts w:eastAsia="Arial" w:cs="Arial"/>
          <w:spacing w:val="-1"/>
          <w:szCs w:val="24"/>
        </w:rPr>
        <w:t>e</w:t>
      </w:r>
      <w:r w:rsidRPr="00F45DAD">
        <w:rPr>
          <w:rFonts w:eastAsia="Arial" w:cs="Arial"/>
          <w:spacing w:val="1"/>
          <w:szCs w:val="24"/>
        </w:rPr>
        <w:t>nd</w:t>
      </w:r>
      <w:r w:rsidRPr="00F45DAD">
        <w:rPr>
          <w:rFonts w:eastAsia="Arial" w:cs="Arial"/>
          <w:szCs w:val="24"/>
        </w:rPr>
        <w:t>ix</w:t>
      </w:r>
      <w:r w:rsidRPr="00F45DAD">
        <w:rPr>
          <w:rFonts w:eastAsia="Arial" w:cs="Arial"/>
          <w:spacing w:val="-3"/>
          <w:szCs w:val="24"/>
        </w:rPr>
        <w:t xml:space="preserve"> </w:t>
      </w:r>
      <w:r w:rsidR="00A4018A">
        <w:rPr>
          <w:rFonts w:eastAsia="Arial" w:cs="Arial"/>
          <w:szCs w:val="24"/>
        </w:rPr>
        <w:t>B</w:t>
      </w:r>
      <w:r w:rsidRPr="00042E6F">
        <w:rPr>
          <w:rFonts w:eastAsia="Arial" w:cs="Arial"/>
          <w:szCs w:val="24"/>
        </w:rPr>
        <w:t xml:space="preserve">. Note that the scale score ranges are the same for </w:t>
      </w:r>
      <w:r w:rsidRPr="0088455D">
        <w:rPr>
          <w:rFonts w:eastAsia="Arial" w:cs="Arial"/>
          <w:i/>
          <w:iCs/>
          <w:szCs w:val="24"/>
        </w:rPr>
        <w:t>both content areas</w:t>
      </w:r>
      <w:r w:rsidRPr="00042E6F">
        <w:rPr>
          <w:rFonts w:eastAsia="Arial" w:cs="Arial"/>
          <w:szCs w:val="24"/>
        </w:rPr>
        <w:t xml:space="preserve">. </w:t>
      </w:r>
    </w:p>
    <w:p w14:paraId="61225C78" w14:textId="77777777" w:rsidR="004B665A" w:rsidRPr="00042E6F" w:rsidRDefault="004B665A" w:rsidP="006A4532">
      <w:pPr>
        <w:spacing w:before="200" w:line="240" w:lineRule="auto"/>
        <w:ind w:right="238"/>
        <w:rPr>
          <w:rFonts w:eastAsia="Arial" w:cs="Arial"/>
          <w:spacing w:val="2"/>
          <w:szCs w:val="24"/>
        </w:rPr>
      </w:pPr>
      <w:r w:rsidRPr="00042E6F">
        <w:t xml:space="preserve">After reviewing three different approaches to incorporating the CAA results into the DFS calculations, in </w:t>
      </w:r>
      <w:r w:rsidRPr="00042E6F">
        <w:rPr>
          <w:rFonts w:eastAsia="Arial" w:cs="Arial"/>
          <w:spacing w:val="2"/>
          <w:szCs w:val="24"/>
        </w:rPr>
        <w:t xml:space="preserve">September 2019, the SBE approved the “top-of-the-range” approach: </w:t>
      </w:r>
    </w:p>
    <w:p w14:paraId="4F704A03" w14:textId="77777777" w:rsidR="004B665A" w:rsidRPr="00042E6F" w:rsidRDefault="004B665A" w:rsidP="00BE1999">
      <w:pPr>
        <w:pStyle w:val="ListParagraph"/>
        <w:numPr>
          <w:ilvl w:val="0"/>
          <w:numId w:val="14"/>
        </w:numPr>
        <w:spacing w:before="200" w:line="240" w:lineRule="auto"/>
        <w:ind w:right="238"/>
        <w:contextualSpacing w:val="0"/>
      </w:pPr>
      <w:r w:rsidRPr="00042E6F">
        <w:rPr>
          <w:rFonts w:eastAsia="Arial" w:cs="Arial"/>
          <w:b/>
          <w:spacing w:val="2"/>
          <w:szCs w:val="24"/>
        </w:rPr>
        <w:t>Top-of-the Range:</w:t>
      </w:r>
      <w:r w:rsidRPr="00042E6F">
        <w:rPr>
          <w:rFonts w:eastAsia="Arial" w:cs="Arial"/>
          <w:spacing w:val="2"/>
          <w:szCs w:val="24"/>
        </w:rPr>
        <w:t xml:space="preserve"> F</w:t>
      </w:r>
      <w:r w:rsidRPr="00042E6F">
        <w:t xml:space="preserve">or levels 1–3 on the CAA, a student’s CAA score would be substituted with the top score point for the same Smarter Balanced Summative Assessments achievement level. </w:t>
      </w:r>
    </w:p>
    <w:p w14:paraId="652D25B7" w14:textId="3E80D220" w:rsidR="004B665A" w:rsidRPr="00042E6F" w:rsidRDefault="004B665A" w:rsidP="00BE1999">
      <w:pPr>
        <w:pStyle w:val="ListParagraph"/>
        <w:numPr>
          <w:ilvl w:val="1"/>
          <w:numId w:val="14"/>
        </w:numPr>
        <w:spacing w:before="200" w:line="240" w:lineRule="auto"/>
        <w:ind w:left="1080" w:right="238" w:hanging="270"/>
        <w:contextualSpacing w:val="0"/>
      </w:pPr>
      <w:r w:rsidRPr="00042E6F">
        <w:rPr>
          <w:i/>
        </w:rPr>
        <w:t>Example</w:t>
      </w:r>
      <w:r w:rsidRPr="00042E6F">
        <w:t>: A grade three student scoring anywhere in Level 2 on the CAA for ELA would receive a score of 2431, which is the highest Level 2 Smarter Balanced Summative Assessments score for grade three ELA. This Smarter Balanced Summative Assessments score would then be used to calculate the student’s DFS by comparing the student’s score against the lowest Level 3 scale score for Grade 3 ELA, which is 2432.</w:t>
      </w:r>
      <w:r w:rsidR="0087548C">
        <w:t xml:space="preserve"> For example: </w:t>
      </w:r>
    </w:p>
    <w:p w14:paraId="56C429B7" w14:textId="511AD507" w:rsidR="004B665A" w:rsidRPr="00042E6F" w:rsidRDefault="004B665A" w:rsidP="006A4532">
      <w:pPr>
        <w:pStyle w:val="ListParagraph"/>
        <w:spacing w:before="200" w:line="240" w:lineRule="auto"/>
        <w:ind w:left="810" w:right="238"/>
        <w:contextualSpacing w:val="0"/>
        <w:jc w:val="center"/>
      </w:pPr>
      <w:r w:rsidRPr="00042E6F">
        <w:t xml:space="preserve">2432 (grade 3 Smarter Balanced Summative Assessments lowest scale score) </w:t>
      </w:r>
      <w:r w:rsidRPr="00042E6F">
        <w:rPr>
          <w:i/>
        </w:rPr>
        <w:t xml:space="preserve">minus </w:t>
      </w:r>
      <w:r w:rsidRPr="00042E6F">
        <w:t xml:space="preserve">2,431 (CAA student’s substituted Smarter Balanced Summative Assessments score) = -1 </w:t>
      </w:r>
      <w:r w:rsidR="004923F1">
        <w:t xml:space="preserve">or 1 </w:t>
      </w:r>
      <w:r w:rsidRPr="00042E6F">
        <w:t>point</w:t>
      </w:r>
      <w:r w:rsidR="004923F1">
        <w:t xml:space="preserve"> below Standard</w:t>
      </w:r>
    </w:p>
    <w:p w14:paraId="312EE021" w14:textId="02CB13D3" w:rsidR="00C33F94" w:rsidRDefault="00C33F94" w:rsidP="00872FC2">
      <w:pPr>
        <w:spacing w:before="200" w:line="240" w:lineRule="auto"/>
        <w:ind w:right="238"/>
      </w:pPr>
      <w:r>
        <w:t xml:space="preserve">Table </w:t>
      </w:r>
      <w:r w:rsidR="00136B98">
        <w:t>4</w:t>
      </w:r>
      <w:r>
        <w:t xml:space="preserve"> below is an example of </w:t>
      </w:r>
      <w:r w:rsidR="00A74ED3">
        <w:t xml:space="preserve">converting </w:t>
      </w:r>
      <w:r w:rsidR="00A74ED3" w:rsidRPr="00A74ED3">
        <w:t xml:space="preserve">grade three CAA scores to </w:t>
      </w:r>
      <w:r w:rsidR="00D16FF1">
        <w:t xml:space="preserve">grade three </w:t>
      </w:r>
      <w:r w:rsidR="00A74ED3">
        <w:t>Smarter Balanced Assessment</w:t>
      </w:r>
      <w:r w:rsidR="004F3883">
        <w:t xml:space="preserve"> scores. </w:t>
      </w:r>
    </w:p>
    <w:p w14:paraId="7621CA8E" w14:textId="749A2FE2" w:rsidR="004F3883" w:rsidRPr="004F3883" w:rsidRDefault="004F3883" w:rsidP="00872FC2">
      <w:pPr>
        <w:spacing w:before="200" w:after="0" w:line="240" w:lineRule="auto"/>
        <w:ind w:right="245"/>
        <w:rPr>
          <w:b/>
          <w:bCs/>
        </w:rPr>
      </w:pPr>
      <w:r>
        <w:rPr>
          <w:b/>
          <w:bCs/>
        </w:rPr>
        <w:t xml:space="preserve">Table </w:t>
      </w:r>
      <w:r w:rsidR="00136B98">
        <w:rPr>
          <w:b/>
          <w:bCs/>
        </w:rPr>
        <w:t>4</w:t>
      </w:r>
      <w:r w:rsidR="00F343DD">
        <w:rPr>
          <w:b/>
          <w:bCs/>
        </w:rPr>
        <w:t xml:space="preserve">: Grade Three CAA to </w:t>
      </w:r>
      <w:r w:rsidR="00D16FF1">
        <w:rPr>
          <w:b/>
          <w:bCs/>
        </w:rPr>
        <w:t xml:space="preserve">Grade Three </w:t>
      </w:r>
      <w:r w:rsidR="00F343DD">
        <w:rPr>
          <w:b/>
          <w:bCs/>
        </w:rPr>
        <w:t>Smarter Balanced Assessments Conversion</w:t>
      </w:r>
    </w:p>
    <w:tbl>
      <w:tblPr>
        <w:tblStyle w:val="TableGrid"/>
        <w:tblW w:w="0" w:type="auto"/>
        <w:tblInd w:w="-5" w:type="dxa"/>
        <w:tblLook w:val="04A0" w:firstRow="1" w:lastRow="0" w:firstColumn="1" w:lastColumn="0" w:noHBand="0" w:noVBand="1"/>
        <w:tblDescription w:val="Grade Three CAA to Grade Three Smarter Balanced Assessments Conversion"/>
      </w:tblPr>
      <w:tblGrid>
        <w:gridCol w:w="3690"/>
        <w:gridCol w:w="3492"/>
      </w:tblGrid>
      <w:tr w:rsidR="00C33F94" w14:paraId="0AFD4B07" w14:textId="77777777" w:rsidTr="00872FC2">
        <w:trPr>
          <w:cantSplit/>
          <w:tblHeader/>
        </w:trPr>
        <w:tc>
          <w:tcPr>
            <w:tcW w:w="3690" w:type="dxa"/>
            <w:shd w:val="clear" w:color="auto" w:fill="002060"/>
          </w:tcPr>
          <w:p w14:paraId="3B2FA314" w14:textId="77777777" w:rsidR="00C33F94" w:rsidRPr="00136B98" w:rsidRDefault="00C33F94" w:rsidP="00D16FF1">
            <w:pPr>
              <w:spacing w:after="0" w:line="240" w:lineRule="auto"/>
              <w:ind w:right="238"/>
              <w:jc w:val="center"/>
              <w:rPr>
                <w:color w:val="FFFFFF" w:themeColor="background1"/>
                <w:szCs w:val="24"/>
              </w:rPr>
            </w:pPr>
            <w:r w:rsidRPr="00136B98">
              <w:rPr>
                <w:rFonts w:eastAsia="Calibri"/>
                <w:b/>
                <w:bCs/>
                <w:color w:val="FFFFFF" w:themeColor="background1"/>
                <w:kern w:val="24"/>
                <w:szCs w:val="24"/>
              </w:rPr>
              <w:t>ELA</w:t>
            </w:r>
          </w:p>
        </w:tc>
        <w:tc>
          <w:tcPr>
            <w:tcW w:w="3492" w:type="dxa"/>
            <w:shd w:val="clear" w:color="auto" w:fill="002060"/>
          </w:tcPr>
          <w:p w14:paraId="2D901188" w14:textId="77777777" w:rsidR="00C33F94" w:rsidRPr="00136B98" w:rsidRDefault="00C33F94" w:rsidP="003609A8">
            <w:pPr>
              <w:spacing w:after="0" w:line="240" w:lineRule="auto"/>
              <w:ind w:right="238"/>
              <w:jc w:val="center"/>
              <w:rPr>
                <w:color w:val="FFFFFF" w:themeColor="background1"/>
                <w:szCs w:val="24"/>
              </w:rPr>
            </w:pPr>
            <w:r w:rsidRPr="00136B98">
              <w:rPr>
                <w:rFonts w:eastAsia="Calibri"/>
                <w:b/>
                <w:bCs/>
                <w:color w:val="FFFFFF" w:themeColor="background1"/>
                <w:kern w:val="24"/>
                <w:szCs w:val="24"/>
              </w:rPr>
              <w:t>Mathematics</w:t>
            </w:r>
          </w:p>
        </w:tc>
      </w:tr>
      <w:tr w:rsidR="00C33F94" w14:paraId="603C4DC0" w14:textId="77777777" w:rsidTr="00872FC2">
        <w:trPr>
          <w:cantSplit/>
          <w:tblHeader/>
        </w:trPr>
        <w:tc>
          <w:tcPr>
            <w:tcW w:w="3690" w:type="dxa"/>
          </w:tcPr>
          <w:p w14:paraId="3233FCFF" w14:textId="7777777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1 is converted to 2366</w:t>
            </w:r>
          </w:p>
        </w:tc>
        <w:tc>
          <w:tcPr>
            <w:tcW w:w="3492" w:type="dxa"/>
          </w:tcPr>
          <w:p w14:paraId="0F7D97FC" w14:textId="7777777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1 is converted to 2380</w:t>
            </w:r>
          </w:p>
        </w:tc>
      </w:tr>
      <w:tr w:rsidR="00C33F94" w14:paraId="7E63AA28" w14:textId="77777777" w:rsidTr="00872FC2">
        <w:trPr>
          <w:cantSplit/>
          <w:tblHeader/>
        </w:trPr>
        <w:tc>
          <w:tcPr>
            <w:tcW w:w="3690" w:type="dxa"/>
          </w:tcPr>
          <w:p w14:paraId="047FA93A" w14:textId="7777777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2 is converted to 2431</w:t>
            </w:r>
          </w:p>
        </w:tc>
        <w:tc>
          <w:tcPr>
            <w:tcW w:w="3492" w:type="dxa"/>
          </w:tcPr>
          <w:p w14:paraId="308BCDD1" w14:textId="7777777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2 is converted to 2435</w:t>
            </w:r>
          </w:p>
        </w:tc>
      </w:tr>
      <w:tr w:rsidR="00C33F94" w14:paraId="11E0E1C6" w14:textId="77777777" w:rsidTr="00872FC2">
        <w:trPr>
          <w:cantSplit/>
          <w:tblHeader/>
        </w:trPr>
        <w:tc>
          <w:tcPr>
            <w:tcW w:w="3690" w:type="dxa"/>
          </w:tcPr>
          <w:p w14:paraId="5083BB90" w14:textId="20CEE6B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3 is converted to 2</w:t>
            </w:r>
            <w:r w:rsidR="00DF7499">
              <w:rPr>
                <w:rFonts w:eastAsia="Calibri"/>
                <w:color w:val="000000" w:themeColor="dark1"/>
                <w:kern w:val="24"/>
                <w:szCs w:val="24"/>
              </w:rPr>
              <w:t>4</w:t>
            </w:r>
            <w:r w:rsidRPr="009D4879">
              <w:rPr>
                <w:rFonts w:eastAsia="Calibri"/>
                <w:color w:val="000000" w:themeColor="dark1"/>
                <w:kern w:val="24"/>
                <w:szCs w:val="24"/>
              </w:rPr>
              <w:t>89</w:t>
            </w:r>
          </w:p>
        </w:tc>
        <w:tc>
          <w:tcPr>
            <w:tcW w:w="3492" w:type="dxa"/>
          </w:tcPr>
          <w:p w14:paraId="68BF670A" w14:textId="77777777" w:rsidR="00C33F94" w:rsidRPr="009D4879" w:rsidRDefault="00C33F94" w:rsidP="003609A8">
            <w:pPr>
              <w:spacing w:after="0" w:line="240" w:lineRule="auto"/>
              <w:ind w:right="238"/>
              <w:rPr>
                <w:szCs w:val="24"/>
              </w:rPr>
            </w:pPr>
            <w:r w:rsidRPr="009D4879">
              <w:rPr>
                <w:rFonts w:eastAsia="Calibri"/>
                <w:color w:val="000000" w:themeColor="dark1"/>
                <w:kern w:val="24"/>
                <w:szCs w:val="24"/>
              </w:rPr>
              <w:t>Level 3 is converted to 2500</w:t>
            </w:r>
          </w:p>
        </w:tc>
      </w:tr>
    </w:tbl>
    <w:p w14:paraId="21788541" w14:textId="77777777" w:rsidR="00B16504" w:rsidRPr="00FA358D" w:rsidRDefault="00B16504" w:rsidP="00295AD7">
      <w:pPr>
        <w:pStyle w:val="Heading6"/>
        <w:shd w:val="clear" w:color="auto" w:fill="E6E6E6"/>
        <w:spacing w:before="600"/>
        <w:rPr>
          <w:rFonts w:eastAsia="Arial"/>
        </w:rPr>
      </w:pPr>
      <w:r w:rsidRPr="00FA358D">
        <w:rPr>
          <w:rFonts w:eastAsia="Arial"/>
        </w:rPr>
        <w:t>No</w:t>
      </w:r>
      <w:r w:rsidRPr="00FA358D">
        <w:rPr>
          <w:rFonts w:eastAsia="Arial"/>
          <w:spacing w:val="-1"/>
        </w:rPr>
        <w:t xml:space="preserve"> </w:t>
      </w:r>
      <w:r w:rsidRPr="00FA358D">
        <w:rPr>
          <w:rFonts w:eastAsia="Arial"/>
          <w:spacing w:val="1"/>
        </w:rPr>
        <w:t>Sca</w:t>
      </w:r>
      <w:r w:rsidRPr="00FA358D">
        <w:rPr>
          <w:rFonts w:eastAsia="Arial"/>
          <w:spacing w:val="-2"/>
        </w:rPr>
        <w:t>l</w:t>
      </w:r>
      <w:r w:rsidRPr="00FA358D">
        <w:rPr>
          <w:rFonts w:eastAsia="Arial"/>
        </w:rPr>
        <w:t>e</w:t>
      </w:r>
      <w:r w:rsidRPr="00FA358D">
        <w:rPr>
          <w:rFonts w:eastAsia="Arial"/>
          <w:spacing w:val="1"/>
        </w:rPr>
        <w:t xml:space="preserve"> Sc</w:t>
      </w:r>
      <w:r w:rsidRPr="00FA358D">
        <w:rPr>
          <w:rFonts w:eastAsia="Arial"/>
        </w:rPr>
        <w:t>o</w:t>
      </w:r>
      <w:r w:rsidRPr="00FA358D">
        <w:rPr>
          <w:rFonts w:eastAsia="Arial"/>
          <w:spacing w:val="-2"/>
        </w:rPr>
        <w:t>r</w:t>
      </w:r>
      <w:r w:rsidRPr="00FA358D">
        <w:rPr>
          <w:rFonts w:eastAsia="Arial"/>
        </w:rPr>
        <w:t>e and LOSS on the California Alternate Assessments</w:t>
      </w:r>
    </w:p>
    <w:p w14:paraId="7B5F465B" w14:textId="6D1D0502" w:rsidR="004B665A" w:rsidRDefault="00B16504" w:rsidP="00295AD7">
      <w:pPr>
        <w:spacing w:before="240" w:after="240" w:line="240" w:lineRule="auto"/>
        <w:ind w:right="245"/>
      </w:pPr>
      <w:r w:rsidRPr="00042E6F">
        <w:rPr>
          <w:rFonts w:eastAsia="Arial" w:cs="Arial"/>
          <w:szCs w:val="24"/>
        </w:rPr>
        <w:t xml:space="preserve">CAA records in the CAASPP file that reflect </w:t>
      </w:r>
      <w:r w:rsidRPr="00042E6F">
        <w:rPr>
          <w:rFonts w:eastAsia="Arial" w:cs="Arial"/>
          <w:spacing w:val="1"/>
          <w:szCs w:val="24"/>
        </w:rPr>
        <w:t xml:space="preserve">a </w:t>
      </w:r>
      <w:r w:rsidRPr="002A2A8F">
        <w:rPr>
          <w:rFonts w:eastAsia="Arial" w:cs="Arial"/>
          <w:spacing w:val="1"/>
          <w:szCs w:val="24"/>
        </w:rPr>
        <w:t xml:space="preserve">LOSS or no </w:t>
      </w:r>
      <w:r w:rsidRPr="002A2A8F">
        <w:rPr>
          <w:rFonts w:eastAsia="Arial" w:cs="Arial"/>
          <w:szCs w:val="24"/>
        </w:rPr>
        <w:t>sc</w:t>
      </w:r>
      <w:r w:rsidRPr="002A2A8F">
        <w:rPr>
          <w:rFonts w:eastAsia="Arial" w:cs="Arial"/>
          <w:spacing w:val="1"/>
          <w:szCs w:val="24"/>
        </w:rPr>
        <w:t>a</w:t>
      </w:r>
      <w:r w:rsidRPr="002A2A8F">
        <w:rPr>
          <w:rFonts w:eastAsia="Arial" w:cs="Arial"/>
          <w:szCs w:val="24"/>
        </w:rPr>
        <w:t>le</w:t>
      </w:r>
      <w:r w:rsidRPr="002A2A8F">
        <w:rPr>
          <w:rFonts w:eastAsia="Arial" w:cs="Arial"/>
          <w:spacing w:val="-2"/>
          <w:szCs w:val="24"/>
        </w:rPr>
        <w:t xml:space="preserve"> </w:t>
      </w:r>
      <w:r w:rsidRPr="002A2A8F">
        <w:rPr>
          <w:rFonts w:eastAsia="Arial" w:cs="Arial"/>
          <w:szCs w:val="24"/>
        </w:rPr>
        <w:t>sc</w:t>
      </w:r>
      <w:r w:rsidRPr="002A2A8F">
        <w:rPr>
          <w:rFonts w:eastAsia="Arial" w:cs="Arial"/>
          <w:spacing w:val="1"/>
          <w:szCs w:val="24"/>
        </w:rPr>
        <w:t>o</w:t>
      </w:r>
      <w:r w:rsidRPr="002A2A8F">
        <w:rPr>
          <w:rFonts w:eastAsia="Arial" w:cs="Arial"/>
          <w:szCs w:val="24"/>
        </w:rPr>
        <w:t xml:space="preserve">re </w:t>
      </w:r>
      <w:r w:rsidRPr="002A2A8F">
        <w:rPr>
          <w:rFonts w:eastAsia="Arial" w:cs="Arial"/>
          <w:spacing w:val="-2"/>
          <w:szCs w:val="24"/>
        </w:rPr>
        <w:t>are</w:t>
      </w:r>
      <w:r w:rsidRPr="002A2A8F">
        <w:rPr>
          <w:rFonts w:eastAsia="Arial" w:cs="Arial"/>
          <w:spacing w:val="-1"/>
          <w:szCs w:val="24"/>
        </w:rPr>
        <w:t xml:space="preserve"> </w:t>
      </w:r>
      <w:r w:rsidRPr="002A2A8F">
        <w:rPr>
          <w:rFonts w:eastAsia="Arial" w:cs="Arial"/>
          <w:spacing w:val="1"/>
          <w:szCs w:val="24"/>
        </w:rPr>
        <w:t>au</w:t>
      </w:r>
      <w:r w:rsidRPr="002A2A8F">
        <w:rPr>
          <w:rFonts w:eastAsia="Arial" w:cs="Arial"/>
          <w:spacing w:val="-2"/>
          <w:szCs w:val="24"/>
        </w:rPr>
        <w:t>t</w:t>
      </w:r>
      <w:r w:rsidRPr="002A2A8F">
        <w:rPr>
          <w:rFonts w:eastAsia="Arial" w:cs="Arial"/>
          <w:spacing w:val="-1"/>
          <w:szCs w:val="24"/>
        </w:rPr>
        <w:t>o</w:t>
      </w:r>
      <w:r w:rsidRPr="002A2A8F">
        <w:rPr>
          <w:rFonts w:eastAsia="Arial" w:cs="Arial"/>
          <w:spacing w:val="1"/>
          <w:szCs w:val="24"/>
        </w:rPr>
        <w:t>ma</w:t>
      </w:r>
      <w:r w:rsidRPr="002A2A8F">
        <w:rPr>
          <w:rFonts w:eastAsia="Arial" w:cs="Arial"/>
          <w:szCs w:val="24"/>
        </w:rPr>
        <w:t>tic</w:t>
      </w:r>
      <w:r w:rsidRPr="002A2A8F">
        <w:rPr>
          <w:rFonts w:eastAsia="Arial" w:cs="Arial"/>
          <w:spacing w:val="1"/>
          <w:szCs w:val="24"/>
        </w:rPr>
        <w:t>a</w:t>
      </w:r>
      <w:r w:rsidRPr="002A2A8F">
        <w:rPr>
          <w:rFonts w:eastAsia="Arial" w:cs="Arial"/>
          <w:szCs w:val="24"/>
        </w:rPr>
        <w:t>l</w:t>
      </w:r>
      <w:r w:rsidRPr="002A2A8F">
        <w:rPr>
          <w:rFonts w:eastAsia="Arial" w:cs="Arial"/>
          <w:spacing w:val="-1"/>
          <w:szCs w:val="24"/>
        </w:rPr>
        <w:t>l</w:t>
      </w:r>
      <w:r w:rsidRPr="002A2A8F">
        <w:rPr>
          <w:rFonts w:eastAsia="Arial" w:cs="Arial"/>
          <w:szCs w:val="24"/>
        </w:rPr>
        <w:t>y</w:t>
      </w:r>
      <w:r w:rsidRPr="002A2A8F">
        <w:rPr>
          <w:rFonts w:eastAsia="Arial" w:cs="Arial"/>
          <w:spacing w:val="-2"/>
          <w:szCs w:val="24"/>
        </w:rPr>
        <w:t xml:space="preserve"> </w:t>
      </w:r>
      <w:r w:rsidRPr="002A2A8F">
        <w:rPr>
          <w:rFonts w:eastAsia="Arial" w:cs="Arial"/>
          <w:spacing w:val="1"/>
          <w:szCs w:val="24"/>
        </w:rPr>
        <w:t>b</w:t>
      </w:r>
      <w:r w:rsidRPr="002A2A8F">
        <w:rPr>
          <w:rFonts w:eastAsia="Arial" w:cs="Arial"/>
          <w:szCs w:val="24"/>
        </w:rPr>
        <w:t>e</w:t>
      </w:r>
      <w:r w:rsidRPr="002A2A8F">
        <w:rPr>
          <w:rFonts w:eastAsia="Arial" w:cs="Arial"/>
          <w:spacing w:val="1"/>
          <w:szCs w:val="24"/>
        </w:rPr>
        <w:t xml:space="preserve"> removed from the calculations of the DFS</w:t>
      </w:r>
      <w:r w:rsidRPr="002A2A8F">
        <w:rPr>
          <w:rFonts w:eastAsia="Arial" w:cs="Arial"/>
          <w:szCs w:val="24"/>
        </w:rPr>
        <w:t>.</w:t>
      </w:r>
      <w:r w:rsidRPr="002A2A8F">
        <w:rPr>
          <w:rFonts w:eastAsia="Arial" w:cs="Arial"/>
          <w:spacing w:val="-2"/>
          <w:szCs w:val="24"/>
        </w:rPr>
        <w:t xml:space="preserve"> </w:t>
      </w:r>
      <w:r w:rsidR="004B665A" w:rsidRPr="002A2A8F">
        <w:t>This is because the vast number of students with a LOSS score are unable to orient or respond to the test</w:t>
      </w:r>
      <w:r w:rsidR="004B665A" w:rsidRPr="00042E6F">
        <w:t>.</w:t>
      </w:r>
    </w:p>
    <w:p w14:paraId="792AE17B" w14:textId="61D5670E" w:rsidR="001C2A19" w:rsidRDefault="004B665A" w:rsidP="00527543">
      <w:pPr>
        <w:spacing w:after="240" w:line="240" w:lineRule="auto"/>
        <w:ind w:right="60"/>
        <w:rPr>
          <w:rFonts w:eastAsia="Arial" w:cs="Arial"/>
          <w:spacing w:val="1"/>
          <w:szCs w:val="24"/>
        </w:rPr>
        <w:sectPr w:rsidR="001C2A19" w:rsidSect="0074199E">
          <w:footerReference w:type="default" r:id="rId44"/>
          <w:type w:val="continuous"/>
          <w:pgSz w:w="12240" w:h="15840"/>
          <w:pgMar w:top="1169" w:right="1166" w:bottom="1339" w:left="1123" w:header="706" w:footer="518" w:gutter="0"/>
          <w:pgNumType w:start="16"/>
          <w:cols w:space="720"/>
        </w:sectPr>
      </w:pPr>
      <w:r w:rsidRPr="00042E6F">
        <w:rPr>
          <w:rFonts w:eastAsia="Arial" w:cs="Arial"/>
          <w:spacing w:val="1"/>
          <w:szCs w:val="24"/>
        </w:rPr>
        <w:t xml:space="preserve">Table 5 </w:t>
      </w:r>
      <w:r w:rsidR="00A2693C">
        <w:rPr>
          <w:rFonts w:eastAsia="Arial" w:cs="Arial"/>
          <w:spacing w:val="1"/>
          <w:szCs w:val="24"/>
        </w:rPr>
        <w:t>on the following page</w:t>
      </w:r>
      <w:r w:rsidRPr="00042E6F">
        <w:rPr>
          <w:rFonts w:eastAsia="Arial" w:cs="Arial"/>
          <w:spacing w:val="1"/>
          <w:szCs w:val="24"/>
        </w:rPr>
        <w:t xml:space="preserve"> provides examples of how the DFS is calculated for the CAAs.  </w:t>
      </w:r>
    </w:p>
    <w:p w14:paraId="01AC2492" w14:textId="52DF5D53" w:rsidR="004B665A" w:rsidRDefault="004B665A" w:rsidP="004B665A">
      <w:pPr>
        <w:spacing w:before="29" w:after="0" w:line="240" w:lineRule="auto"/>
        <w:ind w:left="144" w:right="570"/>
        <w:rPr>
          <w:rFonts w:cs="Arial"/>
          <w:b/>
          <w:szCs w:val="28"/>
        </w:rPr>
      </w:pPr>
      <w:r w:rsidRPr="00042E6F">
        <w:rPr>
          <w:rFonts w:cs="Arial"/>
          <w:b/>
          <w:szCs w:val="28"/>
        </w:rPr>
        <w:lastRenderedPageBreak/>
        <w:t>Table 5: Examples of Calculating the DFS for Grade 6 Student</w:t>
      </w:r>
    </w:p>
    <w:tbl>
      <w:tblPr>
        <w:tblStyle w:val="TableGrid"/>
        <w:tblW w:w="0" w:type="auto"/>
        <w:tblInd w:w="144" w:type="dxa"/>
        <w:tblLook w:val="04A0" w:firstRow="1" w:lastRow="0" w:firstColumn="1" w:lastColumn="0" w:noHBand="0" w:noVBand="1"/>
        <w:tblDescription w:val="Examples of Calculating the DFS for Grade 6 Student"/>
      </w:tblPr>
      <w:tblGrid>
        <w:gridCol w:w="1741"/>
        <w:gridCol w:w="1819"/>
        <w:gridCol w:w="1520"/>
        <w:gridCol w:w="2334"/>
        <w:gridCol w:w="5764"/>
      </w:tblGrid>
      <w:tr w:rsidR="001C2A19" w14:paraId="221F4901" w14:textId="77777777" w:rsidTr="00295AD7">
        <w:trPr>
          <w:cantSplit/>
          <w:tblHeader/>
        </w:trPr>
        <w:tc>
          <w:tcPr>
            <w:tcW w:w="1741" w:type="dxa"/>
            <w:shd w:val="clear" w:color="auto" w:fill="002060"/>
            <w:vAlign w:val="center"/>
          </w:tcPr>
          <w:p w14:paraId="60B1A61D" w14:textId="51321C7A" w:rsidR="001C2A19" w:rsidRPr="001C2A19" w:rsidRDefault="001C2A19" w:rsidP="001C2A19">
            <w:pPr>
              <w:spacing w:before="29" w:after="0" w:line="240" w:lineRule="auto"/>
              <w:ind w:right="-20"/>
              <w:jc w:val="center"/>
              <w:rPr>
                <w:rFonts w:cs="Arial"/>
                <w:b/>
                <w:szCs w:val="24"/>
              </w:rPr>
            </w:pPr>
            <w:r w:rsidRPr="001C2A19">
              <w:rPr>
                <w:rFonts w:cs="Arial"/>
                <w:b/>
                <w:szCs w:val="24"/>
              </w:rPr>
              <w:t>Student</w:t>
            </w:r>
          </w:p>
        </w:tc>
        <w:tc>
          <w:tcPr>
            <w:tcW w:w="1819" w:type="dxa"/>
            <w:shd w:val="clear" w:color="auto" w:fill="002060"/>
            <w:vAlign w:val="center"/>
          </w:tcPr>
          <w:p w14:paraId="1A3E998D" w14:textId="0A7B4266" w:rsidR="001C2A19" w:rsidRPr="001C2A19" w:rsidRDefault="001C2A19" w:rsidP="001C2A19">
            <w:pPr>
              <w:spacing w:before="29" w:after="0" w:line="240" w:lineRule="auto"/>
              <w:ind w:right="-20"/>
              <w:jc w:val="center"/>
              <w:rPr>
                <w:rFonts w:cs="Arial"/>
                <w:b/>
                <w:szCs w:val="24"/>
              </w:rPr>
            </w:pPr>
            <w:r w:rsidRPr="001C2A19">
              <w:rPr>
                <w:rFonts w:cs="Arial"/>
                <w:b/>
                <w:szCs w:val="24"/>
              </w:rPr>
              <w:t>Student’s Score on CAAs</w:t>
            </w:r>
          </w:p>
        </w:tc>
        <w:tc>
          <w:tcPr>
            <w:tcW w:w="1520" w:type="dxa"/>
            <w:shd w:val="clear" w:color="auto" w:fill="002060"/>
            <w:vAlign w:val="center"/>
          </w:tcPr>
          <w:p w14:paraId="6E958917" w14:textId="495C7123" w:rsidR="001C2A19" w:rsidRPr="001C2A19" w:rsidRDefault="001C2A19" w:rsidP="001C2A19">
            <w:pPr>
              <w:spacing w:before="29" w:after="0" w:line="240" w:lineRule="auto"/>
              <w:ind w:right="-100"/>
              <w:jc w:val="center"/>
              <w:rPr>
                <w:rFonts w:cs="Arial"/>
                <w:b/>
                <w:szCs w:val="24"/>
              </w:rPr>
            </w:pPr>
            <w:r w:rsidRPr="001C2A19">
              <w:rPr>
                <w:rFonts w:cs="Arial"/>
                <w:b/>
                <w:szCs w:val="24"/>
              </w:rPr>
              <w:t>CAA Scale Score Range</w:t>
            </w:r>
          </w:p>
        </w:tc>
        <w:tc>
          <w:tcPr>
            <w:tcW w:w="2334" w:type="dxa"/>
            <w:shd w:val="clear" w:color="auto" w:fill="002060"/>
            <w:vAlign w:val="center"/>
          </w:tcPr>
          <w:p w14:paraId="79B93382" w14:textId="7A6D33C9" w:rsidR="001C2A19" w:rsidRPr="001C2A19" w:rsidRDefault="001C2A19" w:rsidP="001C2A19">
            <w:pPr>
              <w:spacing w:before="29" w:after="0" w:line="240" w:lineRule="auto"/>
              <w:ind w:right="-100"/>
              <w:jc w:val="center"/>
              <w:rPr>
                <w:rFonts w:cs="Arial"/>
                <w:b/>
                <w:szCs w:val="24"/>
              </w:rPr>
            </w:pPr>
            <w:r w:rsidRPr="001C2A19">
              <w:rPr>
                <w:rFonts w:cs="Arial"/>
                <w:b/>
                <w:szCs w:val="24"/>
              </w:rPr>
              <w:t>Smarter Balanced Summative Assessments Scale Score Range</w:t>
            </w:r>
          </w:p>
        </w:tc>
        <w:tc>
          <w:tcPr>
            <w:tcW w:w="5764" w:type="dxa"/>
            <w:shd w:val="clear" w:color="auto" w:fill="002060"/>
            <w:vAlign w:val="center"/>
          </w:tcPr>
          <w:p w14:paraId="50FA01AE" w14:textId="31A39A91" w:rsidR="001C2A19" w:rsidRPr="001C2A19" w:rsidRDefault="001C2A19" w:rsidP="001C2A19">
            <w:pPr>
              <w:spacing w:before="29" w:after="0" w:line="240" w:lineRule="auto"/>
              <w:ind w:right="-10"/>
              <w:jc w:val="center"/>
              <w:rPr>
                <w:rFonts w:cs="Arial"/>
                <w:b/>
                <w:szCs w:val="24"/>
              </w:rPr>
            </w:pPr>
            <w:r w:rsidRPr="001C2A19">
              <w:rPr>
                <w:rFonts w:eastAsia="Arial" w:cs="Arial"/>
                <w:b/>
                <w:bCs/>
                <w:spacing w:val="1"/>
                <w:szCs w:val="24"/>
              </w:rPr>
              <w:t>Distance from Standard</w:t>
            </w:r>
          </w:p>
        </w:tc>
      </w:tr>
      <w:tr w:rsidR="001C2A19" w14:paraId="06AA515B" w14:textId="77777777" w:rsidTr="00295AD7">
        <w:trPr>
          <w:cantSplit/>
          <w:trHeight w:val="3790"/>
          <w:tblHeader/>
        </w:trPr>
        <w:tc>
          <w:tcPr>
            <w:tcW w:w="1741" w:type="dxa"/>
            <w:vAlign w:val="center"/>
          </w:tcPr>
          <w:p w14:paraId="25406835" w14:textId="15768B9A" w:rsidR="001C2A19" w:rsidRDefault="001C2A19" w:rsidP="001C2A19">
            <w:pPr>
              <w:spacing w:before="29" w:after="0" w:line="240" w:lineRule="auto"/>
              <w:ind w:right="-20"/>
              <w:rPr>
                <w:rFonts w:cs="Arial"/>
                <w:b/>
                <w:szCs w:val="28"/>
              </w:rPr>
            </w:pPr>
            <w:r w:rsidRPr="00042E6F">
              <w:rPr>
                <w:rFonts w:cs="Arial"/>
                <w:szCs w:val="28"/>
              </w:rPr>
              <w:t xml:space="preserve">Grade 6 Student </w:t>
            </w:r>
            <w:r w:rsidR="0034683B">
              <w:rPr>
                <w:rFonts w:cs="Arial"/>
                <w:szCs w:val="28"/>
              </w:rPr>
              <w:t>1</w:t>
            </w:r>
          </w:p>
        </w:tc>
        <w:tc>
          <w:tcPr>
            <w:tcW w:w="1819" w:type="dxa"/>
            <w:vAlign w:val="center"/>
          </w:tcPr>
          <w:p w14:paraId="41A6EBA6" w14:textId="7FD64285" w:rsidR="001C2A19" w:rsidRPr="00042E6F" w:rsidRDefault="001C2A19" w:rsidP="0034683B">
            <w:pPr>
              <w:spacing w:after="0" w:line="240" w:lineRule="auto"/>
              <w:jc w:val="center"/>
              <w:rPr>
                <w:rFonts w:cs="Arial"/>
                <w:szCs w:val="28"/>
              </w:rPr>
            </w:pPr>
            <w:r w:rsidRPr="00042E6F">
              <w:rPr>
                <w:rFonts w:cs="Arial"/>
                <w:szCs w:val="28"/>
              </w:rPr>
              <w:t>ELA Score:</w:t>
            </w:r>
          </w:p>
          <w:p w14:paraId="32EA7F9D" w14:textId="3BAB26EE" w:rsidR="001C2A19" w:rsidRDefault="001C2A19" w:rsidP="0034683B">
            <w:pPr>
              <w:spacing w:before="29" w:after="0" w:line="240" w:lineRule="auto"/>
              <w:ind w:right="-20"/>
              <w:jc w:val="center"/>
              <w:rPr>
                <w:rFonts w:cs="Arial"/>
                <w:b/>
                <w:szCs w:val="28"/>
              </w:rPr>
            </w:pPr>
            <w:r w:rsidRPr="00042E6F">
              <w:rPr>
                <w:rFonts w:cs="Arial"/>
                <w:szCs w:val="28"/>
              </w:rPr>
              <w:t>659</w:t>
            </w:r>
          </w:p>
        </w:tc>
        <w:tc>
          <w:tcPr>
            <w:tcW w:w="1520" w:type="dxa"/>
            <w:vAlign w:val="center"/>
          </w:tcPr>
          <w:p w14:paraId="30015A52" w14:textId="77777777" w:rsidR="001C2A19" w:rsidRPr="00042E6F" w:rsidRDefault="001C2A19" w:rsidP="001C2A19">
            <w:pPr>
              <w:spacing w:after="0" w:line="240" w:lineRule="auto"/>
              <w:jc w:val="center"/>
              <w:rPr>
                <w:rFonts w:eastAsia="Arial" w:cs="Arial"/>
                <w:bCs/>
                <w:spacing w:val="1"/>
                <w:sz w:val="23"/>
                <w:szCs w:val="23"/>
              </w:rPr>
            </w:pPr>
            <w:r w:rsidRPr="00042E6F">
              <w:rPr>
                <w:rFonts w:eastAsia="Arial" w:cs="Arial"/>
                <w:bCs/>
                <w:spacing w:val="1"/>
                <w:sz w:val="23"/>
                <w:szCs w:val="23"/>
              </w:rPr>
              <w:t xml:space="preserve">ELA Grade 6 Scale Score Range for Level 2: </w:t>
            </w:r>
          </w:p>
          <w:p w14:paraId="692E7303" w14:textId="3EF2B7CF" w:rsidR="001C2A19" w:rsidRDefault="001C2A19" w:rsidP="001C2A19">
            <w:pPr>
              <w:spacing w:before="29" w:after="0" w:line="240" w:lineRule="auto"/>
              <w:ind w:right="-100"/>
              <w:rPr>
                <w:rFonts w:cs="Arial"/>
                <w:b/>
                <w:szCs w:val="28"/>
              </w:rPr>
            </w:pPr>
            <w:r w:rsidRPr="00042E6F">
              <w:rPr>
                <w:rFonts w:eastAsia="Arial" w:cs="Arial"/>
                <w:bCs/>
                <w:spacing w:val="1"/>
                <w:sz w:val="23"/>
                <w:szCs w:val="23"/>
              </w:rPr>
              <w:t>645 – 659</w:t>
            </w:r>
          </w:p>
        </w:tc>
        <w:tc>
          <w:tcPr>
            <w:tcW w:w="2334" w:type="dxa"/>
            <w:vAlign w:val="center"/>
          </w:tcPr>
          <w:p w14:paraId="008246A3" w14:textId="07EA033F" w:rsidR="001C2A19" w:rsidRPr="00042E6F" w:rsidRDefault="001C2A19" w:rsidP="00EA178C">
            <w:pPr>
              <w:spacing w:after="0" w:line="240" w:lineRule="auto"/>
              <w:jc w:val="center"/>
              <w:rPr>
                <w:rFonts w:eastAsia="Arial" w:cs="Arial"/>
                <w:bCs/>
                <w:spacing w:val="1"/>
                <w:sz w:val="23"/>
                <w:szCs w:val="23"/>
              </w:rPr>
            </w:pPr>
            <w:r w:rsidRPr="00042E6F">
              <w:rPr>
                <w:rFonts w:eastAsia="Arial" w:cs="Arial"/>
                <w:bCs/>
                <w:spacing w:val="1"/>
                <w:sz w:val="23"/>
                <w:szCs w:val="23"/>
              </w:rPr>
              <w:t>ELA Grade 6 Scale Score Range for Level 2:</w:t>
            </w:r>
          </w:p>
          <w:p w14:paraId="35FF3725" w14:textId="2892F641" w:rsidR="001C2A19" w:rsidRDefault="001C2A19" w:rsidP="00EA178C">
            <w:pPr>
              <w:spacing w:before="29" w:after="0" w:line="240" w:lineRule="auto"/>
              <w:ind w:right="-100"/>
              <w:jc w:val="center"/>
              <w:rPr>
                <w:rFonts w:cs="Arial"/>
                <w:b/>
                <w:szCs w:val="28"/>
              </w:rPr>
            </w:pPr>
            <w:r w:rsidRPr="00042E6F">
              <w:rPr>
                <w:rFonts w:eastAsia="Arial" w:cs="Arial"/>
                <w:bCs/>
                <w:spacing w:val="1"/>
                <w:sz w:val="23"/>
                <w:szCs w:val="23"/>
              </w:rPr>
              <w:t>24</w:t>
            </w:r>
            <w:r w:rsidR="0077407C">
              <w:rPr>
                <w:rFonts w:eastAsia="Arial" w:cs="Arial"/>
                <w:bCs/>
                <w:spacing w:val="1"/>
                <w:sz w:val="23"/>
                <w:szCs w:val="23"/>
              </w:rPr>
              <w:t>73</w:t>
            </w:r>
            <w:r w:rsidRPr="00042E6F">
              <w:rPr>
                <w:rFonts w:eastAsia="Arial" w:cs="Arial"/>
                <w:bCs/>
                <w:spacing w:val="1"/>
                <w:sz w:val="23"/>
                <w:szCs w:val="23"/>
              </w:rPr>
              <w:t xml:space="preserve"> – </w:t>
            </w:r>
            <w:r w:rsidRPr="00042E6F">
              <w:rPr>
                <w:rFonts w:eastAsia="Arial" w:cs="Arial"/>
                <w:b/>
                <w:bCs/>
                <w:spacing w:val="1"/>
                <w:sz w:val="23"/>
                <w:szCs w:val="23"/>
              </w:rPr>
              <w:t>25</w:t>
            </w:r>
            <w:r w:rsidR="0077407C">
              <w:rPr>
                <w:rFonts w:eastAsia="Arial" w:cs="Arial"/>
                <w:b/>
                <w:bCs/>
                <w:spacing w:val="1"/>
                <w:sz w:val="23"/>
                <w:szCs w:val="23"/>
              </w:rPr>
              <w:t>51</w:t>
            </w:r>
          </w:p>
        </w:tc>
        <w:tc>
          <w:tcPr>
            <w:tcW w:w="5764" w:type="dxa"/>
            <w:vAlign w:val="center"/>
          </w:tcPr>
          <w:p w14:paraId="46DF7F0B" w14:textId="5A82420A" w:rsidR="001C2A19" w:rsidRPr="00042E6F" w:rsidRDefault="001C2A19" w:rsidP="001C2A19">
            <w:pPr>
              <w:spacing w:after="0" w:line="240" w:lineRule="auto"/>
              <w:ind w:right="238"/>
              <w:jc w:val="center"/>
              <w:rPr>
                <w:szCs w:val="24"/>
              </w:rPr>
            </w:pPr>
            <w:r w:rsidRPr="00042E6F">
              <w:rPr>
                <w:rFonts w:eastAsia="Arial" w:cs="Arial"/>
                <w:bCs/>
                <w:spacing w:val="1"/>
                <w:szCs w:val="24"/>
              </w:rPr>
              <w:t xml:space="preserve">Because the student’s ELA score was within Level 2, the student </w:t>
            </w:r>
            <w:r w:rsidRPr="00042E6F">
              <w:rPr>
                <w:szCs w:val="24"/>
              </w:rPr>
              <w:t xml:space="preserve">receives the highest score on the Level 2 Smarter Balanced Summative Assessments range for Grade 6 ELA, </w:t>
            </w:r>
            <w:r w:rsidRPr="00042E6F">
              <w:t xml:space="preserve">which is </w:t>
            </w:r>
            <w:r w:rsidRPr="00042E6F">
              <w:rPr>
                <w:b/>
                <w:szCs w:val="24"/>
              </w:rPr>
              <w:t>25</w:t>
            </w:r>
            <w:r w:rsidR="002D1475">
              <w:rPr>
                <w:b/>
                <w:szCs w:val="24"/>
              </w:rPr>
              <w:t>51</w:t>
            </w:r>
            <w:r w:rsidRPr="00042E6F">
              <w:rPr>
                <w:szCs w:val="24"/>
              </w:rPr>
              <w:t xml:space="preserve">. This score is compared </w:t>
            </w:r>
            <w:r w:rsidRPr="00042E6F">
              <w:t>against the lowest Smarter Balanced Summative Assessments Level 3 scale score for Grade 6 ELA (25</w:t>
            </w:r>
            <w:r w:rsidR="0001318F">
              <w:t>52</w:t>
            </w:r>
            <w:r w:rsidRPr="00042E6F">
              <w:t xml:space="preserve">). </w:t>
            </w:r>
          </w:p>
          <w:p w14:paraId="0719B4C9" w14:textId="77777777" w:rsidR="001C2A19" w:rsidRPr="00042E6F" w:rsidRDefault="001C2A19" w:rsidP="001C2A19">
            <w:pPr>
              <w:spacing w:after="0" w:line="240" w:lineRule="auto"/>
              <w:ind w:right="238"/>
              <w:jc w:val="center"/>
              <w:rPr>
                <w:szCs w:val="24"/>
              </w:rPr>
            </w:pPr>
          </w:p>
          <w:p w14:paraId="00392E7B" w14:textId="5DA1B407" w:rsidR="001C2A19" w:rsidRPr="00042E6F" w:rsidRDefault="001C2A19" w:rsidP="001C2A19">
            <w:pPr>
              <w:spacing w:after="0" w:line="240" w:lineRule="auto"/>
              <w:jc w:val="center"/>
              <w:rPr>
                <w:rFonts w:eastAsia="Arial" w:cs="Arial"/>
                <w:bCs/>
                <w:spacing w:val="1"/>
                <w:sz w:val="23"/>
                <w:szCs w:val="23"/>
              </w:rPr>
            </w:pPr>
            <w:r w:rsidRPr="00042E6F">
              <w:rPr>
                <w:rFonts w:eastAsia="Arial" w:cs="Arial"/>
                <w:bCs/>
                <w:spacing w:val="1"/>
                <w:sz w:val="23"/>
                <w:szCs w:val="23"/>
              </w:rPr>
              <w:t>2,5</w:t>
            </w:r>
            <w:r w:rsidR="000A0347">
              <w:rPr>
                <w:rFonts w:eastAsia="Arial" w:cs="Arial"/>
                <w:bCs/>
                <w:spacing w:val="1"/>
                <w:sz w:val="23"/>
                <w:szCs w:val="23"/>
              </w:rPr>
              <w:t>51</w:t>
            </w:r>
            <w:r w:rsidRPr="00042E6F">
              <w:rPr>
                <w:rFonts w:eastAsia="Arial" w:cs="Arial"/>
                <w:bCs/>
                <w:spacing w:val="1"/>
                <w:sz w:val="23"/>
                <w:szCs w:val="23"/>
              </w:rPr>
              <w:t xml:space="preserve"> </w:t>
            </w:r>
            <w:r w:rsidRPr="00042E6F">
              <w:rPr>
                <w:rFonts w:eastAsia="Arial" w:cs="Arial"/>
                <w:b/>
                <w:bCs/>
                <w:i/>
                <w:spacing w:val="1"/>
                <w:sz w:val="23"/>
                <w:szCs w:val="23"/>
              </w:rPr>
              <w:t>minus</w:t>
            </w:r>
            <w:r w:rsidRPr="00042E6F">
              <w:rPr>
                <w:rFonts w:eastAsia="Arial" w:cs="Arial"/>
                <w:bCs/>
                <w:i/>
                <w:spacing w:val="1"/>
                <w:sz w:val="23"/>
                <w:szCs w:val="23"/>
              </w:rPr>
              <w:t xml:space="preserve"> </w:t>
            </w:r>
            <w:r w:rsidRPr="00042E6F">
              <w:rPr>
                <w:rFonts w:eastAsia="Arial" w:cs="Arial"/>
                <w:bCs/>
                <w:spacing w:val="1"/>
                <w:sz w:val="23"/>
                <w:szCs w:val="23"/>
              </w:rPr>
              <w:t>25</w:t>
            </w:r>
            <w:r w:rsidR="0001318F">
              <w:rPr>
                <w:rFonts w:eastAsia="Arial" w:cs="Arial"/>
                <w:bCs/>
                <w:spacing w:val="1"/>
                <w:sz w:val="23"/>
                <w:szCs w:val="23"/>
              </w:rPr>
              <w:t>52</w:t>
            </w:r>
            <w:r w:rsidRPr="00042E6F">
              <w:rPr>
                <w:rFonts w:eastAsia="Arial" w:cs="Arial"/>
                <w:bCs/>
                <w:spacing w:val="1"/>
                <w:sz w:val="23"/>
                <w:szCs w:val="23"/>
              </w:rPr>
              <w:t xml:space="preserve"> = -1 point</w:t>
            </w:r>
          </w:p>
          <w:p w14:paraId="2CB8E5A6" w14:textId="77777777" w:rsidR="001C2A19" w:rsidRPr="00042E6F" w:rsidRDefault="001C2A19" w:rsidP="001C2A19">
            <w:pPr>
              <w:spacing w:after="0" w:line="240" w:lineRule="auto"/>
              <w:ind w:right="238"/>
              <w:jc w:val="center"/>
              <w:rPr>
                <w:rFonts w:eastAsia="Arial" w:cs="Arial"/>
                <w:bCs/>
                <w:spacing w:val="1"/>
                <w:szCs w:val="24"/>
              </w:rPr>
            </w:pPr>
          </w:p>
          <w:p w14:paraId="1AF3665A" w14:textId="2007B79B" w:rsidR="001C2A19" w:rsidRPr="0001318F" w:rsidRDefault="001C2A19" w:rsidP="0001318F">
            <w:pPr>
              <w:spacing w:after="0" w:line="240" w:lineRule="auto"/>
              <w:ind w:right="238"/>
              <w:jc w:val="center"/>
              <w:rPr>
                <w:rFonts w:eastAsia="Arial" w:cs="Arial"/>
                <w:bCs/>
                <w:spacing w:val="1"/>
                <w:szCs w:val="24"/>
              </w:rPr>
            </w:pPr>
            <w:r w:rsidRPr="00042E6F">
              <w:rPr>
                <w:rFonts w:eastAsia="Arial" w:cs="Arial"/>
                <w:bCs/>
                <w:spacing w:val="1"/>
                <w:sz w:val="23"/>
                <w:szCs w:val="23"/>
              </w:rPr>
              <w:t xml:space="preserve">The student scored 1 point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6 ELA. The DFS is </w:t>
            </w:r>
            <w:r w:rsidRPr="00042E6F">
              <w:rPr>
                <w:rFonts w:eastAsia="Arial" w:cs="Arial"/>
                <w:b/>
                <w:bCs/>
                <w:spacing w:val="1"/>
                <w:sz w:val="23"/>
                <w:szCs w:val="23"/>
              </w:rPr>
              <w:t>negative</w:t>
            </w:r>
            <w:r w:rsidRPr="00042E6F">
              <w:rPr>
                <w:rFonts w:eastAsia="Arial" w:cs="Arial"/>
                <w:bCs/>
                <w:spacing w:val="1"/>
                <w:sz w:val="23"/>
                <w:szCs w:val="23"/>
              </w:rPr>
              <w:t xml:space="preserve"> 1 point.</w:t>
            </w:r>
          </w:p>
        </w:tc>
      </w:tr>
      <w:tr w:rsidR="001C2A19" w14:paraId="16930216" w14:textId="77777777" w:rsidTr="00295AD7">
        <w:trPr>
          <w:cantSplit/>
          <w:tblHeader/>
        </w:trPr>
        <w:tc>
          <w:tcPr>
            <w:tcW w:w="1741" w:type="dxa"/>
            <w:vAlign w:val="center"/>
          </w:tcPr>
          <w:p w14:paraId="4EFFCE8C" w14:textId="5AF681D9" w:rsidR="001C2A19" w:rsidRDefault="001C2A19" w:rsidP="001C2A19">
            <w:pPr>
              <w:spacing w:before="29" w:after="0" w:line="240" w:lineRule="auto"/>
              <w:ind w:right="-20"/>
              <w:rPr>
                <w:rFonts w:cs="Arial"/>
                <w:b/>
                <w:szCs w:val="28"/>
              </w:rPr>
            </w:pPr>
            <w:r w:rsidRPr="00042E6F">
              <w:rPr>
                <w:rFonts w:cs="Arial"/>
                <w:szCs w:val="28"/>
              </w:rPr>
              <w:t>Grade 6 Student 2</w:t>
            </w:r>
          </w:p>
        </w:tc>
        <w:tc>
          <w:tcPr>
            <w:tcW w:w="1819" w:type="dxa"/>
            <w:vAlign w:val="center"/>
          </w:tcPr>
          <w:p w14:paraId="3DE04291" w14:textId="59C2F5A1" w:rsidR="001C2A19" w:rsidRPr="00042E6F" w:rsidRDefault="001C2A19" w:rsidP="0034683B">
            <w:pPr>
              <w:spacing w:after="0" w:line="240" w:lineRule="auto"/>
              <w:jc w:val="center"/>
              <w:rPr>
                <w:rFonts w:cs="Arial"/>
                <w:szCs w:val="28"/>
              </w:rPr>
            </w:pPr>
            <w:r w:rsidRPr="00042E6F">
              <w:rPr>
                <w:rFonts w:cs="Arial"/>
                <w:szCs w:val="28"/>
              </w:rPr>
              <w:t>Math Score:</w:t>
            </w:r>
          </w:p>
          <w:p w14:paraId="46A3BD6E" w14:textId="5F667B42" w:rsidR="001C2A19" w:rsidRDefault="001C2A19" w:rsidP="0034683B">
            <w:pPr>
              <w:spacing w:before="29" w:after="0" w:line="240" w:lineRule="auto"/>
              <w:ind w:right="-20"/>
              <w:jc w:val="center"/>
              <w:rPr>
                <w:rFonts w:cs="Arial"/>
                <w:b/>
                <w:szCs w:val="28"/>
              </w:rPr>
            </w:pPr>
            <w:r w:rsidRPr="00042E6F">
              <w:rPr>
                <w:rFonts w:cs="Arial"/>
                <w:szCs w:val="28"/>
              </w:rPr>
              <w:t>622</w:t>
            </w:r>
          </w:p>
        </w:tc>
        <w:tc>
          <w:tcPr>
            <w:tcW w:w="1520" w:type="dxa"/>
            <w:vAlign w:val="center"/>
          </w:tcPr>
          <w:p w14:paraId="799370DC" w14:textId="77777777" w:rsidR="001C2A19" w:rsidRPr="00042E6F" w:rsidRDefault="001C2A19" w:rsidP="001C2A19">
            <w:pPr>
              <w:spacing w:after="0" w:line="240" w:lineRule="auto"/>
              <w:jc w:val="center"/>
              <w:rPr>
                <w:rFonts w:eastAsia="Arial" w:cs="Arial"/>
                <w:bCs/>
                <w:spacing w:val="1"/>
                <w:sz w:val="23"/>
                <w:szCs w:val="23"/>
              </w:rPr>
            </w:pPr>
            <w:r w:rsidRPr="00042E6F">
              <w:rPr>
                <w:rFonts w:eastAsia="Arial" w:cs="Arial"/>
                <w:bCs/>
                <w:spacing w:val="1"/>
                <w:sz w:val="23"/>
                <w:szCs w:val="23"/>
              </w:rPr>
              <w:t>Math Grade 6 Scale Score Range for Level 1:</w:t>
            </w:r>
          </w:p>
          <w:p w14:paraId="12A7065F" w14:textId="285D989E" w:rsidR="001C2A19" w:rsidRDefault="001C2A19" w:rsidP="001C2A19">
            <w:pPr>
              <w:spacing w:before="29" w:after="0" w:line="240" w:lineRule="auto"/>
              <w:ind w:right="-100"/>
              <w:rPr>
                <w:rFonts w:cs="Arial"/>
                <w:b/>
                <w:szCs w:val="28"/>
              </w:rPr>
            </w:pPr>
            <w:r w:rsidRPr="00042E6F">
              <w:rPr>
                <w:rFonts w:eastAsia="Arial" w:cs="Arial"/>
                <w:bCs/>
                <w:spacing w:val="1"/>
                <w:sz w:val="23"/>
                <w:szCs w:val="23"/>
              </w:rPr>
              <w:t>600 – 644</w:t>
            </w:r>
          </w:p>
        </w:tc>
        <w:tc>
          <w:tcPr>
            <w:tcW w:w="2334" w:type="dxa"/>
            <w:vAlign w:val="center"/>
          </w:tcPr>
          <w:p w14:paraId="29B4A012" w14:textId="77777777" w:rsidR="001C2A19" w:rsidRPr="00042E6F" w:rsidRDefault="001C2A19" w:rsidP="00EA178C">
            <w:pPr>
              <w:spacing w:after="0" w:line="240" w:lineRule="auto"/>
              <w:jc w:val="center"/>
            </w:pPr>
            <w:r w:rsidRPr="00042E6F">
              <w:t>Math Grade 6 Scale Score Range for Level 1:</w:t>
            </w:r>
          </w:p>
          <w:p w14:paraId="2CAC2316" w14:textId="116D8EA2" w:rsidR="001C2A19" w:rsidRDefault="001C2A19" w:rsidP="00EA178C">
            <w:pPr>
              <w:spacing w:before="29" w:after="0" w:line="240" w:lineRule="auto"/>
              <w:ind w:right="-100"/>
              <w:jc w:val="center"/>
              <w:rPr>
                <w:rFonts w:cs="Arial"/>
                <w:b/>
                <w:szCs w:val="28"/>
              </w:rPr>
            </w:pPr>
            <w:r w:rsidRPr="00042E6F">
              <w:t xml:space="preserve">2235 – </w:t>
            </w:r>
            <w:r w:rsidRPr="00042E6F">
              <w:rPr>
                <w:b/>
              </w:rPr>
              <w:t>2472</w:t>
            </w:r>
          </w:p>
        </w:tc>
        <w:tc>
          <w:tcPr>
            <w:tcW w:w="5764" w:type="dxa"/>
            <w:vAlign w:val="center"/>
          </w:tcPr>
          <w:p w14:paraId="3305AA41" w14:textId="77777777" w:rsidR="001C2A19" w:rsidRPr="00042E6F" w:rsidRDefault="001C2A19" w:rsidP="001C2A19">
            <w:pPr>
              <w:spacing w:after="0" w:line="240" w:lineRule="auto"/>
              <w:jc w:val="center"/>
              <w:rPr>
                <w:szCs w:val="24"/>
              </w:rPr>
            </w:pPr>
            <w:r w:rsidRPr="00042E6F">
              <w:rPr>
                <w:rFonts w:eastAsia="Arial" w:cs="Arial"/>
                <w:bCs/>
                <w:spacing w:val="1"/>
                <w:szCs w:val="24"/>
              </w:rPr>
              <w:t xml:space="preserve">Because the student’s math score was within Level 1, the student </w:t>
            </w:r>
            <w:r w:rsidRPr="00042E6F">
              <w:rPr>
                <w:szCs w:val="24"/>
              </w:rPr>
              <w:t xml:space="preserve">receives the highest score on the Level 1 Smarter Balanced Summative Assessments range for Grade 6 mathematics, </w:t>
            </w:r>
            <w:r w:rsidRPr="00042E6F">
              <w:t xml:space="preserve">which is </w:t>
            </w:r>
            <w:r w:rsidRPr="00042E6F">
              <w:rPr>
                <w:b/>
              </w:rPr>
              <w:t>2472</w:t>
            </w:r>
            <w:r w:rsidRPr="00042E6F">
              <w:rPr>
                <w:szCs w:val="24"/>
              </w:rPr>
              <w:t xml:space="preserve">. This score is compared </w:t>
            </w:r>
            <w:r w:rsidRPr="00042E6F">
              <w:t>against the lowest Smarter Balanced Summative Assessments Level 3 scale score for grade 6 mathematics (2552).</w:t>
            </w:r>
          </w:p>
          <w:p w14:paraId="7B614B70" w14:textId="77777777" w:rsidR="001C2A19" w:rsidRPr="00042E6F" w:rsidRDefault="001C2A19" w:rsidP="001C2A19">
            <w:pPr>
              <w:spacing w:after="0" w:line="240" w:lineRule="auto"/>
              <w:jc w:val="center"/>
              <w:rPr>
                <w:szCs w:val="24"/>
              </w:rPr>
            </w:pPr>
          </w:p>
          <w:p w14:paraId="5E9800FF" w14:textId="77777777" w:rsidR="001C2A19" w:rsidRPr="00042E6F" w:rsidRDefault="001C2A19" w:rsidP="001C2A19">
            <w:pPr>
              <w:spacing w:after="0" w:line="240" w:lineRule="auto"/>
              <w:jc w:val="center"/>
              <w:rPr>
                <w:rFonts w:eastAsia="Arial" w:cs="Arial"/>
                <w:bCs/>
                <w:spacing w:val="1"/>
                <w:sz w:val="23"/>
                <w:szCs w:val="23"/>
              </w:rPr>
            </w:pPr>
            <w:r w:rsidRPr="00042E6F">
              <w:rPr>
                <w:rFonts w:eastAsia="Arial" w:cs="Arial"/>
                <w:bCs/>
                <w:spacing w:val="1"/>
                <w:sz w:val="23"/>
                <w:szCs w:val="23"/>
              </w:rPr>
              <w:t xml:space="preserve">2472 </w:t>
            </w:r>
            <w:r w:rsidRPr="00042E6F">
              <w:rPr>
                <w:rFonts w:eastAsia="Arial" w:cs="Arial"/>
                <w:b/>
                <w:bCs/>
                <w:i/>
                <w:spacing w:val="1"/>
                <w:sz w:val="23"/>
                <w:szCs w:val="23"/>
              </w:rPr>
              <w:t>minus</w:t>
            </w:r>
            <w:r w:rsidRPr="00042E6F">
              <w:rPr>
                <w:rFonts w:eastAsia="Arial" w:cs="Arial"/>
                <w:bCs/>
                <w:i/>
                <w:spacing w:val="1"/>
                <w:sz w:val="23"/>
                <w:szCs w:val="23"/>
              </w:rPr>
              <w:t xml:space="preserve"> </w:t>
            </w:r>
            <w:r w:rsidRPr="00042E6F">
              <w:rPr>
                <w:rFonts w:eastAsia="Arial" w:cs="Arial"/>
                <w:bCs/>
                <w:spacing w:val="1"/>
                <w:sz w:val="23"/>
                <w:szCs w:val="23"/>
              </w:rPr>
              <w:t>2552 = -80 points</w:t>
            </w:r>
          </w:p>
          <w:p w14:paraId="086B137A" w14:textId="77777777" w:rsidR="001C2A19" w:rsidRPr="00042E6F" w:rsidRDefault="001C2A19" w:rsidP="001C2A19">
            <w:pPr>
              <w:spacing w:after="0" w:line="240" w:lineRule="auto"/>
              <w:jc w:val="center"/>
              <w:rPr>
                <w:rFonts w:eastAsia="Arial" w:cs="Arial"/>
                <w:bCs/>
                <w:spacing w:val="1"/>
                <w:szCs w:val="24"/>
              </w:rPr>
            </w:pPr>
          </w:p>
          <w:p w14:paraId="62CABBC9" w14:textId="0ED6E4D3" w:rsidR="001C2A19" w:rsidRDefault="001C2A19" w:rsidP="000D59F2">
            <w:pPr>
              <w:spacing w:before="29" w:after="0" w:line="240" w:lineRule="auto"/>
              <w:ind w:right="-10"/>
              <w:jc w:val="center"/>
              <w:rPr>
                <w:rFonts w:cs="Arial"/>
                <w:b/>
                <w:szCs w:val="28"/>
              </w:rPr>
            </w:pPr>
            <w:r w:rsidRPr="00042E6F">
              <w:rPr>
                <w:rFonts w:eastAsia="Arial" w:cs="Arial"/>
                <w:bCs/>
                <w:spacing w:val="1"/>
                <w:sz w:val="23"/>
                <w:szCs w:val="23"/>
              </w:rPr>
              <w:t xml:space="preserve">The student scored 80 points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6 mathematics. The DFS is </w:t>
            </w:r>
            <w:r w:rsidRPr="00042E6F">
              <w:rPr>
                <w:rFonts w:eastAsia="Arial" w:cs="Arial"/>
                <w:b/>
                <w:bCs/>
                <w:spacing w:val="1"/>
                <w:sz w:val="23"/>
                <w:szCs w:val="23"/>
              </w:rPr>
              <w:t>negative</w:t>
            </w:r>
            <w:r w:rsidRPr="00042E6F">
              <w:rPr>
                <w:rFonts w:eastAsia="Arial" w:cs="Arial"/>
                <w:bCs/>
                <w:spacing w:val="1"/>
                <w:sz w:val="23"/>
                <w:szCs w:val="23"/>
              </w:rPr>
              <w:t xml:space="preserve"> 80 points.</w:t>
            </w:r>
          </w:p>
        </w:tc>
      </w:tr>
    </w:tbl>
    <w:p w14:paraId="581F3E8C" w14:textId="77FE60AA" w:rsidR="004B665A" w:rsidRPr="00042E6F" w:rsidRDefault="004B665A" w:rsidP="004B665A"/>
    <w:p w14:paraId="5BF93B0E" w14:textId="77777777" w:rsidR="001C2A19" w:rsidRDefault="001C2A19" w:rsidP="008E0323">
      <w:pPr>
        <w:pStyle w:val="Heading4"/>
        <w:shd w:val="clear" w:color="auto" w:fill="002060"/>
        <w:spacing w:before="480"/>
        <w:rPr>
          <w:rFonts w:eastAsia="Arial" w:cs="Arial"/>
          <w:bCs w:val="0"/>
        </w:rPr>
        <w:sectPr w:rsidR="001C2A19" w:rsidSect="009C0318">
          <w:footerReference w:type="default" r:id="rId45"/>
          <w:pgSz w:w="15840" w:h="12240" w:orient="landscape"/>
          <w:pgMar w:top="1123" w:right="1169" w:bottom="1166" w:left="1339" w:header="706" w:footer="518" w:gutter="0"/>
          <w:pgNumType w:start="23"/>
          <w:cols w:space="720"/>
          <w:docGrid w:linePitch="326"/>
        </w:sectPr>
      </w:pPr>
    </w:p>
    <w:p w14:paraId="67825281" w14:textId="7D19242A" w:rsidR="007E45C4" w:rsidRPr="001B6BCE" w:rsidRDefault="6E23F644" w:rsidP="009F4604">
      <w:pPr>
        <w:pStyle w:val="Heading5"/>
        <w:shd w:val="clear" w:color="auto" w:fill="DEEAF6" w:themeFill="accent1" w:themeFillTint="33"/>
      </w:pPr>
      <w:bookmarkStart w:id="25" w:name="_Not_Meeting_95"/>
      <w:bookmarkEnd w:id="25"/>
      <w:r w:rsidRPr="04664A73">
        <w:lastRenderedPageBreak/>
        <w:t xml:space="preserve">Not Meeting 95 Percent </w:t>
      </w:r>
      <w:r w:rsidR="0722AF9F" w:rsidRPr="04664A73">
        <w:t xml:space="preserve">Participation Rate </w:t>
      </w:r>
      <w:r w:rsidRPr="04664A73">
        <w:t xml:space="preserve">Goal </w:t>
      </w:r>
      <w:r w:rsidR="648E4C7B" w:rsidRPr="04664A73">
        <w:t xml:space="preserve">and How This Impacts the DFS </w:t>
      </w:r>
    </w:p>
    <w:p w14:paraId="38565A3A" w14:textId="7222433F" w:rsidR="007B262A" w:rsidRDefault="007E45C4" w:rsidP="00BF38BB">
      <w:pPr>
        <w:pStyle w:val="Default"/>
        <w:rPr>
          <w:rFonts w:ascii="Arial" w:hAnsi="Arial" w:cs="Arial"/>
        </w:rPr>
      </w:pPr>
      <w:r w:rsidRPr="00CB5B01">
        <w:rPr>
          <w:rFonts w:ascii="Arial" w:hAnsi="Arial" w:cs="Arial"/>
        </w:rPr>
        <w:t xml:space="preserve">The participation rate </w:t>
      </w:r>
      <w:r w:rsidR="00D163C1">
        <w:rPr>
          <w:rFonts w:ascii="Arial" w:hAnsi="Arial" w:cs="Arial"/>
        </w:rPr>
        <w:t xml:space="preserve">can </w:t>
      </w:r>
      <w:r w:rsidRPr="00CB5B01">
        <w:rPr>
          <w:rFonts w:ascii="Arial" w:hAnsi="Arial" w:cs="Arial"/>
        </w:rPr>
        <w:t xml:space="preserve">reduce the DFS </w:t>
      </w:r>
      <w:r w:rsidRPr="00C1025D">
        <w:rPr>
          <w:rFonts w:ascii="Arial" w:hAnsi="Arial" w:cs="Arial"/>
          <w:b/>
          <w:i/>
          <w:iCs/>
        </w:rPr>
        <w:t>only</w:t>
      </w:r>
      <w:r w:rsidRPr="00CB5B01">
        <w:rPr>
          <w:rFonts w:ascii="Arial" w:hAnsi="Arial" w:cs="Arial"/>
          <w:b/>
        </w:rPr>
        <w:t xml:space="preserve"> if the </w:t>
      </w:r>
      <w:r w:rsidRPr="00CB5B01">
        <w:rPr>
          <w:rFonts w:ascii="Arial" w:hAnsi="Arial" w:cs="Arial"/>
        </w:rPr>
        <w:t xml:space="preserve">LEA, school, or student group </w:t>
      </w:r>
      <w:r w:rsidRPr="00CB5B01">
        <w:rPr>
          <w:rFonts w:ascii="Arial" w:hAnsi="Arial" w:cs="Arial"/>
          <w:b/>
        </w:rPr>
        <w:t xml:space="preserve">did not meet the participation goal of 95 percent. </w:t>
      </w:r>
      <w:r w:rsidRPr="00CB5B01">
        <w:rPr>
          <w:rFonts w:ascii="Arial" w:hAnsi="Arial" w:cs="Arial"/>
        </w:rPr>
        <w:t xml:space="preserve">If the participation target is not met, </w:t>
      </w:r>
      <w:r w:rsidR="003E116F">
        <w:rPr>
          <w:rFonts w:ascii="Arial" w:hAnsi="Arial" w:cs="Arial"/>
          <w:sz w:val="23"/>
          <w:szCs w:val="23"/>
        </w:rPr>
        <w:t>the number of students</w:t>
      </w:r>
      <w:r w:rsidR="00BF38BB" w:rsidRPr="00CB5B01">
        <w:rPr>
          <w:rFonts w:ascii="Arial" w:hAnsi="Arial" w:cs="Arial"/>
          <w:sz w:val="23"/>
          <w:szCs w:val="23"/>
        </w:rPr>
        <w:t xml:space="preserve"> needed to bring the participation rate of the school, district, and/or student group to 95 percent</w:t>
      </w:r>
      <w:r w:rsidR="0015457A" w:rsidRPr="00CB5B01">
        <w:rPr>
          <w:rFonts w:ascii="Arial" w:hAnsi="Arial" w:cs="Arial"/>
          <w:sz w:val="23"/>
          <w:szCs w:val="23"/>
        </w:rPr>
        <w:t xml:space="preserve"> is </w:t>
      </w:r>
      <w:r w:rsidR="006700F8">
        <w:rPr>
          <w:rFonts w:ascii="Arial" w:hAnsi="Arial" w:cs="Arial"/>
          <w:sz w:val="23"/>
          <w:szCs w:val="23"/>
        </w:rPr>
        <w:t xml:space="preserve">the number of </w:t>
      </w:r>
      <w:r w:rsidR="0015457A" w:rsidRPr="00CB5B01">
        <w:rPr>
          <w:rFonts w:ascii="Arial" w:hAnsi="Arial" w:cs="Arial"/>
          <w:sz w:val="23"/>
          <w:szCs w:val="23"/>
        </w:rPr>
        <w:t>Lowest Obtainable Scale Score</w:t>
      </w:r>
      <w:r w:rsidR="006700F8">
        <w:rPr>
          <w:rFonts w:ascii="Arial" w:hAnsi="Arial" w:cs="Arial"/>
          <w:sz w:val="23"/>
          <w:szCs w:val="23"/>
        </w:rPr>
        <w:t>s</w:t>
      </w:r>
      <w:r w:rsidR="0015457A" w:rsidRPr="00CB5B01">
        <w:rPr>
          <w:rFonts w:ascii="Arial" w:hAnsi="Arial" w:cs="Arial"/>
          <w:sz w:val="23"/>
          <w:szCs w:val="23"/>
        </w:rPr>
        <w:t xml:space="preserve"> </w:t>
      </w:r>
      <w:r w:rsidR="006700F8">
        <w:rPr>
          <w:rFonts w:ascii="Arial" w:hAnsi="Arial" w:cs="Arial"/>
          <w:sz w:val="23"/>
          <w:szCs w:val="23"/>
        </w:rPr>
        <w:t>added to the DFS</w:t>
      </w:r>
      <w:r w:rsidR="0015457A" w:rsidRPr="00CB5B01">
        <w:rPr>
          <w:rFonts w:ascii="Arial" w:hAnsi="Arial" w:cs="Arial"/>
          <w:sz w:val="23"/>
          <w:szCs w:val="23"/>
        </w:rPr>
        <w:t xml:space="preserve">. </w:t>
      </w:r>
      <w:r w:rsidR="001A2991">
        <w:rPr>
          <w:rFonts w:ascii="Arial" w:hAnsi="Arial" w:cs="Arial"/>
          <w:sz w:val="23"/>
          <w:szCs w:val="23"/>
        </w:rPr>
        <w:t xml:space="preserve">Note that if a LEA, school, or student group has a participation rate of </w:t>
      </w:r>
      <w:r w:rsidR="001A2991" w:rsidRPr="00A5653E">
        <w:rPr>
          <w:rFonts w:ascii="Arial" w:hAnsi="Arial" w:cs="Arial"/>
          <w:b/>
          <w:bCs/>
          <w:sz w:val="23"/>
          <w:szCs w:val="23"/>
        </w:rPr>
        <w:t>95 percent or higher</w:t>
      </w:r>
      <w:r w:rsidR="001A2991">
        <w:rPr>
          <w:rFonts w:ascii="Arial" w:hAnsi="Arial" w:cs="Arial"/>
          <w:sz w:val="23"/>
          <w:szCs w:val="23"/>
        </w:rPr>
        <w:t xml:space="preserve">, </w:t>
      </w:r>
      <w:r w:rsidR="00D876A4">
        <w:rPr>
          <w:rFonts w:ascii="Arial" w:hAnsi="Arial" w:cs="Arial"/>
          <w:sz w:val="23"/>
          <w:szCs w:val="23"/>
        </w:rPr>
        <w:t xml:space="preserve">the </w:t>
      </w:r>
      <w:r w:rsidR="00841F8B" w:rsidRPr="00CB5B01">
        <w:rPr>
          <w:rFonts w:ascii="Arial" w:hAnsi="Arial" w:cs="Arial"/>
          <w:sz w:val="23"/>
          <w:szCs w:val="23"/>
        </w:rPr>
        <w:t>Lowest Obtainable Scale Score</w:t>
      </w:r>
      <w:r w:rsidR="00841F8B">
        <w:rPr>
          <w:rFonts w:ascii="Arial" w:hAnsi="Arial" w:cs="Arial"/>
          <w:sz w:val="23"/>
          <w:szCs w:val="23"/>
        </w:rPr>
        <w:t>s</w:t>
      </w:r>
      <w:r w:rsidR="001910F6">
        <w:rPr>
          <w:rFonts w:ascii="Arial" w:hAnsi="Arial" w:cs="Arial"/>
          <w:sz w:val="23"/>
          <w:szCs w:val="23"/>
        </w:rPr>
        <w:t xml:space="preserve"> (LOSS)</w:t>
      </w:r>
      <w:r w:rsidR="00841F8B">
        <w:rPr>
          <w:rFonts w:ascii="Arial" w:hAnsi="Arial" w:cs="Arial"/>
          <w:sz w:val="23"/>
          <w:szCs w:val="23"/>
        </w:rPr>
        <w:t xml:space="preserve"> </w:t>
      </w:r>
      <w:r w:rsidR="00841F8B" w:rsidRPr="001F02B0">
        <w:rPr>
          <w:rFonts w:ascii="Arial" w:hAnsi="Arial" w:cs="Arial"/>
          <w:b/>
          <w:bCs/>
          <w:i/>
          <w:iCs/>
          <w:sz w:val="23"/>
          <w:szCs w:val="23"/>
        </w:rPr>
        <w:t>will not</w:t>
      </w:r>
      <w:r w:rsidR="00841F8B">
        <w:rPr>
          <w:rFonts w:ascii="Arial" w:hAnsi="Arial" w:cs="Arial"/>
          <w:sz w:val="23"/>
          <w:szCs w:val="23"/>
        </w:rPr>
        <w:t xml:space="preserve"> be added to the DFS. </w:t>
      </w:r>
      <w:r w:rsidR="003E524B">
        <w:rPr>
          <w:rFonts w:ascii="Arial" w:hAnsi="Arial" w:cs="Arial"/>
        </w:rPr>
        <w:t>As noted earlier, t</w:t>
      </w:r>
      <w:r w:rsidR="00064E47" w:rsidRPr="00064E47">
        <w:rPr>
          <w:rFonts w:ascii="Arial" w:hAnsi="Arial" w:cs="Arial"/>
        </w:rPr>
        <w:t xml:space="preserve">he added LOSS scores will be used in calculating the DFS. </w:t>
      </w:r>
      <w:r w:rsidR="00B2475A">
        <w:rPr>
          <w:rFonts w:ascii="Arial" w:hAnsi="Arial" w:cs="Arial"/>
        </w:rPr>
        <w:t>T</w:t>
      </w:r>
      <w:r w:rsidR="00064E47" w:rsidRPr="00064E47">
        <w:rPr>
          <w:rFonts w:ascii="Arial" w:hAnsi="Arial" w:cs="Arial"/>
        </w:rPr>
        <w:t xml:space="preserve">he added LOSS scores do not affect individual CAASPP student score reports or in the CAASPP Student Score Data File. The addition only occurs when the CDE calculates the Dashboard Academic Indicators. </w:t>
      </w:r>
    </w:p>
    <w:p w14:paraId="583246A7" w14:textId="77777777" w:rsidR="008628D0" w:rsidRDefault="008628D0" w:rsidP="00BF38BB">
      <w:pPr>
        <w:pStyle w:val="Default"/>
        <w:rPr>
          <w:rFonts w:ascii="Arial" w:hAnsi="Arial" w:cs="Arial"/>
        </w:rPr>
      </w:pPr>
    </w:p>
    <w:p w14:paraId="00A08DC3" w14:textId="66D9D743" w:rsidR="008628D0" w:rsidRDefault="00063FD8" w:rsidP="008628D0">
      <w:pPr>
        <w:pStyle w:val="Default"/>
        <w:rPr>
          <w:rFonts w:ascii="Arial" w:hAnsi="Arial" w:cs="Arial"/>
        </w:rPr>
      </w:pPr>
      <w:r>
        <w:rPr>
          <w:rFonts w:ascii="Arial" w:hAnsi="Arial" w:cs="Arial"/>
        </w:rPr>
        <w:t>The following DFS is applied for each added LOSS score:</w:t>
      </w:r>
    </w:p>
    <w:p w14:paraId="2A6B143C" w14:textId="77777777" w:rsidR="008628D0" w:rsidRDefault="008628D0" w:rsidP="008628D0">
      <w:pPr>
        <w:pStyle w:val="Default"/>
        <w:rPr>
          <w:rFonts w:ascii="Arial" w:hAnsi="Arial" w:cs="Arial"/>
        </w:rPr>
      </w:pPr>
    </w:p>
    <w:p w14:paraId="68F40395" w14:textId="77777777" w:rsidR="008628D0" w:rsidRDefault="008628D0" w:rsidP="00BE1999">
      <w:pPr>
        <w:pStyle w:val="Default"/>
        <w:numPr>
          <w:ilvl w:val="0"/>
          <w:numId w:val="14"/>
        </w:numPr>
        <w:rPr>
          <w:rFonts w:ascii="Arial" w:hAnsi="Arial" w:cs="Arial"/>
        </w:rPr>
      </w:pPr>
      <w:r w:rsidRPr="007B262A">
        <w:rPr>
          <w:rFonts w:ascii="Arial" w:hAnsi="Arial" w:cs="Arial"/>
        </w:rPr>
        <w:t>For ELA, a DFS of −27</w:t>
      </w:r>
      <w:r>
        <w:rPr>
          <w:rFonts w:ascii="Arial" w:hAnsi="Arial" w:cs="Arial"/>
        </w:rPr>
        <w:t>7</w:t>
      </w:r>
      <w:r w:rsidRPr="007B262A">
        <w:rPr>
          <w:rFonts w:ascii="Arial" w:hAnsi="Arial" w:cs="Arial"/>
        </w:rPr>
        <w:t xml:space="preserve"> </w:t>
      </w:r>
      <w:r>
        <w:rPr>
          <w:rFonts w:ascii="Arial" w:hAnsi="Arial" w:cs="Arial"/>
        </w:rPr>
        <w:t>is</w:t>
      </w:r>
      <w:r w:rsidRPr="007B262A">
        <w:rPr>
          <w:rFonts w:ascii="Arial" w:hAnsi="Arial" w:cs="Arial"/>
        </w:rPr>
        <w:t xml:space="preserve"> applied.</w:t>
      </w:r>
    </w:p>
    <w:p w14:paraId="743A62E6" w14:textId="77777777" w:rsidR="008628D0" w:rsidRPr="007B262A" w:rsidRDefault="008628D0" w:rsidP="00BE1999">
      <w:pPr>
        <w:pStyle w:val="Default"/>
        <w:numPr>
          <w:ilvl w:val="0"/>
          <w:numId w:val="14"/>
        </w:numPr>
        <w:rPr>
          <w:rFonts w:ascii="Arial" w:hAnsi="Arial" w:cs="Arial"/>
        </w:rPr>
      </w:pPr>
      <w:r w:rsidRPr="007B262A">
        <w:rPr>
          <w:rFonts w:ascii="Arial" w:hAnsi="Arial" w:cs="Arial"/>
        </w:rPr>
        <w:t>For mathematics, a DFS of −24</w:t>
      </w:r>
      <w:r>
        <w:rPr>
          <w:rFonts w:ascii="Arial" w:hAnsi="Arial" w:cs="Arial"/>
        </w:rPr>
        <w:t>6</w:t>
      </w:r>
      <w:r w:rsidRPr="007B262A">
        <w:rPr>
          <w:rFonts w:ascii="Arial" w:hAnsi="Arial" w:cs="Arial"/>
        </w:rPr>
        <w:t xml:space="preserve"> </w:t>
      </w:r>
      <w:r>
        <w:rPr>
          <w:rFonts w:ascii="Arial" w:hAnsi="Arial" w:cs="Arial"/>
        </w:rPr>
        <w:t>is</w:t>
      </w:r>
      <w:r w:rsidRPr="007B262A">
        <w:rPr>
          <w:rFonts w:ascii="Arial" w:hAnsi="Arial" w:cs="Arial"/>
        </w:rPr>
        <w:t xml:space="preserve"> applied.</w:t>
      </w:r>
    </w:p>
    <w:p w14:paraId="006B7ADA" w14:textId="0871B464" w:rsidR="008628D0" w:rsidRDefault="007225DD" w:rsidP="0040387E">
      <w:pPr>
        <w:widowControl/>
        <w:spacing w:before="240" w:after="160" w:line="240" w:lineRule="auto"/>
        <w:rPr>
          <w:rFonts w:cs="Arial"/>
          <w:szCs w:val="24"/>
        </w:rPr>
      </w:pPr>
      <w:r>
        <w:rPr>
          <w:rFonts w:cs="Arial"/>
          <w:szCs w:val="24"/>
        </w:rPr>
        <w:t>Table 6</w:t>
      </w:r>
      <w:r w:rsidR="008628D0">
        <w:rPr>
          <w:rFonts w:cs="Arial"/>
          <w:szCs w:val="24"/>
        </w:rPr>
        <w:t xml:space="preserve"> is an example of how not meeting the 95 percent participation rate goal can negatively impact a LEA’s DFS</w:t>
      </w:r>
      <w:r w:rsidR="000871F4">
        <w:rPr>
          <w:rFonts w:cs="Arial"/>
          <w:szCs w:val="24"/>
        </w:rPr>
        <w:t xml:space="preserve">. </w:t>
      </w:r>
    </w:p>
    <w:p w14:paraId="6FDD11D1" w14:textId="7328FFDC" w:rsidR="000871F4" w:rsidRPr="000871F4" w:rsidRDefault="000871F4" w:rsidP="001910F6">
      <w:pPr>
        <w:widowControl/>
        <w:spacing w:before="240" w:after="0" w:line="240" w:lineRule="auto"/>
        <w:rPr>
          <w:rFonts w:cs="Arial"/>
          <w:b/>
          <w:bCs/>
          <w:szCs w:val="24"/>
        </w:rPr>
      </w:pPr>
      <w:r>
        <w:rPr>
          <w:rFonts w:cs="Arial"/>
          <w:b/>
          <w:bCs/>
          <w:szCs w:val="24"/>
        </w:rPr>
        <w:t>Table 6: Example: Application of</w:t>
      </w:r>
      <w:r w:rsidR="00494263">
        <w:rPr>
          <w:rFonts w:cs="Arial"/>
          <w:b/>
          <w:bCs/>
          <w:szCs w:val="24"/>
        </w:rPr>
        <w:t xml:space="preserve"> Federal Penalty When 95 Percent Participation Rate Goal is Not Met</w:t>
      </w:r>
    </w:p>
    <w:tbl>
      <w:tblPr>
        <w:tblStyle w:val="TableGrid"/>
        <w:tblW w:w="10057" w:type="dxa"/>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Description w:val="Example: Application of Federal Penalty When 95 Percent Participation Rate Goal is Not Met"/>
      </w:tblPr>
      <w:tblGrid>
        <w:gridCol w:w="5107"/>
        <w:gridCol w:w="4950"/>
      </w:tblGrid>
      <w:tr w:rsidR="007D7B1B" w14:paraId="1DE0FA2B" w14:textId="77777777" w:rsidTr="001910F6">
        <w:trPr>
          <w:cantSplit/>
          <w:trHeight w:val="586"/>
          <w:tblHeader/>
        </w:trPr>
        <w:tc>
          <w:tcPr>
            <w:tcW w:w="5107" w:type="dxa"/>
            <w:shd w:val="clear" w:color="auto" w:fill="002060"/>
            <w:vAlign w:val="center"/>
          </w:tcPr>
          <w:p w14:paraId="56944647" w14:textId="17A05A07"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LEA Information</w:t>
            </w:r>
          </w:p>
        </w:tc>
        <w:tc>
          <w:tcPr>
            <w:tcW w:w="4950" w:type="dxa"/>
            <w:shd w:val="clear" w:color="auto" w:fill="002060"/>
            <w:vAlign w:val="center"/>
          </w:tcPr>
          <w:p w14:paraId="1158FCA5" w14:textId="7DAA81C0"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New Participation Methodology</w:t>
            </w:r>
          </w:p>
        </w:tc>
      </w:tr>
      <w:tr w:rsidR="00CB4539" w14:paraId="6699D4B7" w14:textId="77777777" w:rsidTr="001910F6">
        <w:trPr>
          <w:cantSplit/>
          <w:tblHeader/>
        </w:trPr>
        <w:tc>
          <w:tcPr>
            <w:tcW w:w="5107" w:type="dxa"/>
            <w:vAlign w:val="center"/>
          </w:tcPr>
          <w:p w14:paraId="5AEA0E40" w14:textId="54E8D877"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enrolled during the testing window in grades three through eight and grade eleven and eligible to participate in the ELA summative and alternate assessments</w:t>
            </w:r>
            <w:r w:rsidR="00892F0E">
              <w:rPr>
                <w:rFonts w:cs="Arial"/>
                <w:color w:val="000000"/>
                <w:szCs w:val="24"/>
              </w:rPr>
              <w:t>.</w:t>
            </w:r>
          </w:p>
        </w:tc>
        <w:tc>
          <w:tcPr>
            <w:tcW w:w="4950" w:type="dxa"/>
            <w:vAlign w:val="center"/>
          </w:tcPr>
          <w:p w14:paraId="603183CA" w14:textId="4E15E166"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 students</w:t>
            </w:r>
          </w:p>
        </w:tc>
      </w:tr>
      <w:tr w:rsidR="00CB4539" w14:paraId="08D8D53E" w14:textId="77777777" w:rsidTr="001910F6">
        <w:trPr>
          <w:cantSplit/>
          <w:tblHeader/>
        </w:trPr>
        <w:tc>
          <w:tcPr>
            <w:tcW w:w="5107" w:type="dxa"/>
            <w:vAlign w:val="center"/>
          </w:tcPr>
          <w:p w14:paraId="368265BF" w14:textId="3874E630"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needed to test in order to meet the 95 percent participation rate target</w:t>
            </w:r>
          </w:p>
        </w:tc>
        <w:tc>
          <w:tcPr>
            <w:tcW w:w="4950" w:type="dxa"/>
            <w:vAlign w:val="center"/>
          </w:tcPr>
          <w:p w14:paraId="77AF9AFF" w14:textId="77777777"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338 students</w:t>
            </w:r>
          </w:p>
          <w:p w14:paraId="43860E21" w14:textId="26DA277E"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(355×0.95=337.25 rounded to 338)</w:t>
            </w:r>
          </w:p>
        </w:tc>
      </w:tr>
      <w:tr w:rsidR="00CB4539" w14:paraId="5A7EA2AD" w14:textId="77777777" w:rsidTr="001910F6">
        <w:trPr>
          <w:cantSplit/>
          <w:tblHeader/>
        </w:trPr>
        <w:tc>
          <w:tcPr>
            <w:tcW w:w="5107" w:type="dxa"/>
            <w:vAlign w:val="center"/>
          </w:tcPr>
          <w:p w14:paraId="0179696B" w14:textId="1A29D42F"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tested</w:t>
            </w:r>
          </w:p>
        </w:tc>
        <w:tc>
          <w:tcPr>
            <w:tcW w:w="4950" w:type="dxa"/>
            <w:vAlign w:val="center"/>
          </w:tcPr>
          <w:p w14:paraId="29CDE2B2" w14:textId="51BDC685"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268 students</w:t>
            </w:r>
          </w:p>
        </w:tc>
      </w:tr>
      <w:tr w:rsidR="00CB4539" w14:paraId="5D3D2A27" w14:textId="77777777" w:rsidTr="001910F6">
        <w:trPr>
          <w:cantSplit/>
          <w:tblHeader/>
        </w:trPr>
        <w:tc>
          <w:tcPr>
            <w:tcW w:w="5107" w:type="dxa"/>
            <w:vAlign w:val="center"/>
          </w:tcPr>
          <w:p w14:paraId="4733AE49" w14:textId="7875C609"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Difference between Row 2 (number of students needed to meet 95 percent) and Row 3 (number of students tested)</w:t>
            </w:r>
          </w:p>
        </w:tc>
        <w:tc>
          <w:tcPr>
            <w:tcW w:w="4950" w:type="dxa"/>
            <w:vAlign w:val="center"/>
          </w:tcPr>
          <w:p w14:paraId="24B20A2D" w14:textId="593B52C9"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70 students</w:t>
            </w:r>
            <w:r w:rsidRPr="0050649B">
              <w:rPr>
                <w:rFonts w:cs="Arial"/>
                <w:color w:val="000000"/>
                <w:szCs w:val="24"/>
              </w:rPr>
              <w:t xml:space="preserve"> </w:t>
            </w:r>
            <w:r w:rsidRPr="00FB46BD">
              <w:rPr>
                <w:rFonts w:cs="Arial"/>
                <w:color w:val="000000"/>
                <w:szCs w:val="24"/>
              </w:rPr>
              <w:t>(338 students needed−268 students tested)</w:t>
            </w:r>
          </w:p>
        </w:tc>
      </w:tr>
      <w:tr w:rsidR="00CB4539" w14:paraId="7199D325" w14:textId="77777777" w:rsidTr="001910F6">
        <w:trPr>
          <w:cantSplit/>
          <w:tblHeader/>
        </w:trPr>
        <w:tc>
          <w:tcPr>
            <w:tcW w:w="5107" w:type="dxa"/>
            <w:vAlign w:val="center"/>
          </w:tcPr>
          <w:p w14:paraId="0E86F0CA" w14:textId="53E3CB40"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Participation rate penalty calculation</w:t>
            </w:r>
          </w:p>
        </w:tc>
        <w:tc>
          <w:tcPr>
            <w:tcW w:w="4950" w:type="dxa"/>
            <w:vAlign w:val="center"/>
          </w:tcPr>
          <w:p w14:paraId="34ECA443" w14:textId="3E1A3C72" w:rsidR="006B1AC0"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70 LOSS score</w:t>
            </w:r>
            <w:r w:rsidR="00680D56">
              <w:rPr>
                <w:rFonts w:cs="Arial"/>
                <w:color w:val="000000"/>
                <w:szCs w:val="24"/>
              </w:rPr>
              <w:t xml:space="preserve">s are added with each </w:t>
            </w:r>
            <w:r w:rsidR="002A3EF5">
              <w:rPr>
                <w:rFonts w:cs="Arial"/>
                <w:color w:val="000000"/>
                <w:szCs w:val="24"/>
              </w:rPr>
              <w:t>having</w:t>
            </w:r>
            <w:r w:rsidRPr="00FB46BD">
              <w:rPr>
                <w:rFonts w:cs="Arial"/>
                <w:color w:val="000000"/>
                <w:szCs w:val="24"/>
              </w:rPr>
              <w:t xml:space="preserve"> a DFS of −277 (DFS for ELA).</w:t>
            </w:r>
            <w:r w:rsidR="006B1AC0">
              <w:rPr>
                <w:rFonts w:cs="Arial"/>
                <w:color w:val="000000"/>
                <w:szCs w:val="24"/>
              </w:rPr>
              <w:t xml:space="preserve"> </w:t>
            </w:r>
          </w:p>
          <w:p w14:paraId="69D027F5" w14:textId="67A15FFF"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b/>
                <w:bCs/>
                <w:color w:val="000000"/>
                <w:szCs w:val="24"/>
              </w:rPr>
              <w:t>70×</w:t>
            </w:r>
            <w:r w:rsidR="006B1AC0">
              <w:rPr>
                <w:rFonts w:cs="Arial"/>
                <w:b/>
                <w:bCs/>
                <w:color w:val="000000"/>
                <w:szCs w:val="24"/>
              </w:rPr>
              <w:t xml:space="preserve"> </w:t>
            </w:r>
            <w:r w:rsidRPr="00FB46BD">
              <w:rPr>
                <w:rFonts w:cs="Arial"/>
                <w:b/>
                <w:bCs/>
                <w:color w:val="000000"/>
                <w:szCs w:val="24"/>
              </w:rPr>
              <w:t>(−277) = −19,390 penalty</w:t>
            </w:r>
          </w:p>
        </w:tc>
      </w:tr>
      <w:tr w:rsidR="00CB4539" w14:paraId="1DAEF5C1" w14:textId="77777777" w:rsidTr="001910F6">
        <w:trPr>
          <w:cantSplit/>
          <w:tblHeader/>
        </w:trPr>
        <w:tc>
          <w:tcPr>
            <w:tcW w:w="5107" w:type="dxa"/>
            <w:vAlign w:val="center"/>
          </w:tcPr>
          <w:p w14:paraId="354616EC" w14:textId="207D7228"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Adjusted DFS calculation</w:t>
            </w:r>
            <w:r w:rsidR="003B4B40">
              <w:rPr>
                <w:rFonts w:cs="Arial"/>
                <w:color w:val="000000"/>
                <w:szCs w:val="24"/>
              </w:rPr>
              <w:t>.</w:t>
            </w:r>
            <w:r w:rsidRPr="008628D0">
              <w:rPr>
                <w:rFonts w:cs="Arial"/>
                <w:color w:val="000000"/>
                <w:szCs w:val="24"/>
              </w:rPr>
              <w:t xml:space="preserve"> Note: The sum of all </w:t>
            </w:r>
            <w:r w:rsidR="003A21E6">
              <w:rPr>
                <w:rFonts w:cs="Arial"/>
                <w:color w:val="000000"/>
                <w:szCs w:val="24"/>
              </w:rPr>
              <w:t xml:space="preserve">268 </w:t>
            </w:r>
            <w:r w:rsidRPr="008628D0">
              <w:rPr>
                <w:rFonts w:cs="Arial"/>
                <w:color w:val="000000"/>
                <w:szCs w:val="24"/>
              </w:rPr>
              <w:t xml:space="preserve">tested students’ </w:t>
            </w:r>
            <w:r w:rsidR="001345C1">
              <w:rPr>
                <w:rFonts w:cs="Arial"/>
                <w:color w:val="000000"/>
                <w:szCs w:val="24"/>
              </w:rPr>
              <w:t xml:space="preserve">individual </w:t>
            </w:r>
            <w:r w:rsidRPr="008628D0">
              <w:rPr>
                <w:rFonts w:cs="Arial"/>
                <w:color w:val="000000"/>
                <w:szCs w:val="24"/>
              </w:rPr>
              <w:t xml:space="preserve">DFS, before the penalty, </w:t>
            </w:r>
            <w:r w:rsidR="0012178E">
              <w:rPr>
                <w:rFonts w:cs="Arial"/>
                <w:color w:val="000000"/>
                <w:szCs w:val="24"/>
              </w:rPr>
              <w:t>was</w:t>
            </w:r>
            <w:r w:rsidRPr="008628D0">
              <w:rPr>
                <w:rFonts w:cs="Arial"/>
                <w:color w:val="000000"/>
                <w:szCs w:val="24"/>
              </w:rPr>
              <w:t xml:space="preserve"> 4,355</w:t>
            </w:r>
            <w:r w:rsidR="00A6462D">
              <w:rPr>
                <w:rStyle w:val="cf01"/>
                <w:rFonts w:ascii="Arial" w:hAnsi="Arial"/>
                <w:sz w:val="24"/>
              </w:rPr>
              <w:t xml:space="preserve">. </w:t>
            </w:r>
          </w:p>
        </w:tc>
        <w:tc>
          <w:tcPr>
            <w:tcW w:w="4950" w:type="dxa"/>
            <w:vAlign w:val="center"/>
          </w:tcPr>
          <w:p w14:paraId="5CEA258A" w14:textId="4693009B"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8628D0">
              <w:rPr>
                <w:rFonts w:cs="Arial"/>
                <w:color w:val="000000"/>
                <w:szCs w:val="24"/>
              </w:rPr>
              <w:t>4,355 (DFS without penalty) minus 19,390 (participation rate penalty) = −15,035</w:t>
            </w:r>
          </w:p>
        </w:tc>
      </w:tr>
      <w:tr w:rsidR="00CB4539" w14:paraId="088C4A4C" w14:textId="77777777" w:rsidTr="001910F6">
        <w:trPr>
          <w:cantSplit/>
          <w:tblHeader/>
        </w:trPr>
        <w:tc>
          <w:tcPr>
            <w:tcW w:w="5107" w:type="dxa"/>
            <w:vAlign w:val="center"/>
          </w:tcPr>
          <w:p w14:paraId="1C70F308" w14:textId="108B21A3"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Final DFS calculation</w:t>
            </w:r>
          </w:p>
        </w:tc>
        <w:tc>
          <w:tcPr>
            <w:tcW w:w="4950" w:type="dxa"/>
            <w:vAlign w:val="center"/>
          </w:tcPr>
          <w:p w14:paraId="44963033" w14:textId="77777777"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8628D0">
              <w:rPr>
                <w:rFonts w:cs="Arial"/>
                <w:color w:val="000000"/>
                <w:szCs w:val="24"/>
              </w:rPr>
              <w:t>−15,035 divided by 338 (number of</w:t>
            </w:r>
            <w:r w:rsidRPr="0050649B">
              <w:rPr>
                <w:rFonts w:cs="Arial"/>
                <w:color w:val="000000"/>
                <w:szCs w:val="24"/>
              </w:rPr>
              <w:t xml:space="preserve"> </w:t>
            </w:r>
            <w:r w:rsidRPr="008628D0">
              <w:rPr>
                <w:rFonts w:cs="Arial"/>
                <w:color w:val="000000"/>
                <w:szCs w:val="24"/>
              </w:rPr>
              <w:t>students needed to meet 95 percent</w:t>
            </w:r>
            <w:r w:rsidRPr="0050649B">
              <w:rPr>
                <w:rFonts w:cs="Arial"/>
                <w:color w:val="000000"/>
                <w:szCs w:val="24"/>
              </w:rPr>
              <w:t xml:space="preserve"> </w:t>
            </w:r>
            <w:r w:rsidRPr="008628D0">
              <w:rPr>
                <w:rFonts w:cs="Arial"/>
                <w:color w:val="000000"/>
                <w:szCs w:val="24"/>
              </w:rPr>
              <w:t>target) = −44.5</w:t>
            </w:r>
            <w:r w:rsidRPr="0050649B">
              <w:rPr>
                <w:rFonts w:cs="Arial"/>
                <w:color w:val="000000"/>
                <w:szCs w:val="24"/>
              </w:rPr>
              <w:t>.</w:t>
            </w:r>
          </w:p>
          <w:p w14:paraId="3428492E" w14:textId="50C3E107"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8628D0">
              <w:rPr>
                <w:rFonts w:cs="Arial"/>
                <w:color w:val="000000"/>
                <w:szCs w:val="24"/>
              </w:rPr>
              <w:t xml:space="preserve">The LEA’s DFS is </w:t>
            </w:r>
            <w:r w:rsidRPr="008628D0">
              <w:rPr>
                <w:rFonts w:cs="Arial"/>
                <w:b/>
                <w:bCs/>
                <w:color w:val="000000"/>
                <w:szCs w:val="24"/>
              </w:rPr>
              <w:t xml:space="preserve">−44.5 </w:t>
            </w:r>
            <w:r w:rsidRPr="008628D0">
              <w:rPr>
                <w:rFonts w:cs="Arial"/>
                <w:color w:val="000000"/>
                <w:szCs w:val="24"/>
              </w:rPr>
              <w:t>points from Achievement Level 3 Standard Met.</w:t>
            </w:r>
          </w:p>
        </w:tc>
      </w:tr>
    </w:tbl>
    <w:p w14:paraId="75849743" w14:textId="77777777" w:rsidR="006D0FE6" w:rsidRPr="007444E8" w:rsidRDefault="006D0FE6" w:rsidP="001910F6">
      <w:pPr>
        <w:pStyle w:val="Heading6"/>
        <w:shd w:val="clear" w:color="auto" w:fill="E6E6E6"/>
        <w:spacing w:after="120"/>
        <w:rPr>
          <w:rFonts w:eastAsia="Arial"/>
        </w:rPr>
      </w:pPr>
      <w:r w:rsidRPr="007444E8">
        <w:rPr>
          <w:rFonts w:eastAsia="Arial"/>
        </w:rPr>
        <w:lastRenderedPageBreak/>
        <w:t xml:space="preserve">How Many Students Are Needed to Report the Impact of Participation Rate on DFS? </w:t>
      </w:r>
    </w:p>
    <w:p w14:paraId="2E71943A" w14:textId="77777777" w:rsidR="005F5420" w:rsidRDefault="006D0FE6" w:rsidP="001910F6">
      <w:pPr>
        <w:spacing w:after="480" w:line="240" w:lineRule="auto"/>
      </w:pPr>
      <w:r w:rsidRPr="00042E6F">
        <w:t>There needs to be at least 11 students to report data. Therefore, any LEA, school, or student group with 11 or more students who do not meet the 95 percent participation rate will have a DFS reported, on the Dashboard, with the participation rate reduction applied.</w:t>
      </w:r>
    </w:p>
    <w:p w14:paraId="739AEA97" w14:textId="4F97BB51" w:rsidR="005F5420" w:rsidRDefault="005F5420" w:rsidP="005F5420">
      <w:pPr>
        <w:shd w:val="clear" w:color="auto" w:fill="E0DBD8"/>
        <w:spacing w:before="480" w:after="0" w:line="240" w:lineRule="auto"/>
        <w:rPr>
          <w:rFonts w:eastAsia="Arial" w:cs="Arial"/>
          <w:b/>
          <w:bCs/>
          <w:spacing w:val="120"/>
          <w:sz w:val="36"/>
        </w:rPr>
      </w:pPr>
      <w:bookmarkStart w:id="26" w:name="FederalRequirement"/>
      <w:r w:rsidRPr="00896D39">
        <w:rPr>
          <w:rFonts w:eastAsia="Arial" w:cs="Arial"/>
          <w:b/>
          <w:bCs/>
          <w:sz w:val="36"/>
        </w:rPr>
        <w:t xml:space="preserve">Federal Requirement: </w:t>
      </w:r>
      <w:bookmarkEnd w:id="26"/>
      <w:r w:rsidRPr="009E48BE">
        <w:rPr>
          <w:rFonts w:eastAsia="Arial" w:cs="Arial"/>
          <w:b/>
          <w:bCs/>
          <w:spacing w:val="140"/>
          <w:sz w:val="36"/>
        </w:rPr>
        <w:t>Pair and Share</w:t>
      </w:r>
    </w:p>
    <w:p w14:paraId="5E5BCC70" w14:textId="66606D5C" w:rsidR="006A1C25" w:rsidRPr="006A1C25" w:rsidRDefault="006A1C25" w:rsidP="006A1C25">
      <w:pPr>
        <w:shd w:val="clear" w:color="auto" w:fill="E0DBD8"/>
        <w:spacing w:before="120" w:after="0" w:line="240" w:lineRule="auto"/>
        <w:ind w:firstLine="720"/>
        <w:rPr>
          <w:b/>
          <w:bCs/>
        </w:rPr>
      </w:pPr>
      <w:r w:rsidRPr="006A1C25">
        <w:rPr>
          <w:rFonts w:eastAsia="Arial" w:cs="Arial"/>
          <w:b/>
          <w:bCs/>
          <w:sz w:val="32"/>
        </w:rPr>
        <w:t>For K, 1, and/or 2 Schools ONLY</w:t>
      </w:r>
    </w:p>
    <w:p w14:paraId="228D0992" w14:textId="108258F2" w:rsidR="005F5420" w:rsidRDefault="006D0FE6" w:rsidP="005F5420">
      <w:pPr>
        <w:spacing w:before="120" w:after="0" w:line="240" w:lineRule="auto"/>
        <w:sectPr w:rsidR="005F5420" w:rsidSect="001C1B57">
          <w:footerReference w:type="default" r:id="rId46"/>
          <w:pgSz w:w="12240" w:h="15840"/>
          <w:pgMar w:top="1169" w:right="1166" w:bottom="1339" w:left="1123" w:header="706" w:footer="518" w:gutter="0"/>
          <w:pgNumType w:start="23"/>
          <w:cols w:space="720"/>
        </w:sectPr>
      </w:pPr>
      <w:r w:rsidRPr="00042E6F">
        <w:t xml:space="preserve"> </w:t>
      </w:r>
    </w:p>
    <w:p w14:paraId="0F2B4FF1" w14:textId="5D92DB40" w:rsidR="004B665A" w:rsidRPr="00042E6F" w:rsidRDefault="004B665A" w:rsidP="00DD28D6">
      <w:pPr>
        <w:shd w:val="clear" w:color="auto" w:fill="E0DBD8"/>
        <w:spacing w:after="0" w:line="240" w:lineRule="auto"/>
        <w:rPr>
          <w:rFonts w:eastAsia="Arial" w:cs="Arial"/>
        </w:rPr>
      </w:pPr>
      <w:r w:rsidRPr="00042E6F">
        <w:rPr>
          <w:rFonts w:eastAsia="Arial" w:cs="Arial"/>
        </w:rPr>
        <w:t xml:space="preserve">Based on California’s ESSA State Plan, schools that serve kindergarten, grade one, and/or grade two </w:t>
      </w:r>
      <w:r w:rsidRPr="00DD28D6">
        <w:rPr>
          <w:rFonts w:eastAsia="Arial" w:cs="Arial"/>
          <w:bCs/>
        </w:rPr>
        <w:t>only</w:t>
      </w:r>
      <w:r w:rsidRPr="00042E6F">
        <w:rPr>
          <w:rFonts w:eastAsia="Arial" w:cs="Arial"/>
        </w:rPr>
        <w:t xml:space="preserve"> </w:t>
      </w:r>
      <w:r w:rsidRPr="00DD28D6">
        <w:rPr>
          <w:rFonts w:eastAsia="Arial" w:cs="Arial"/>
          <w:b/>
          <w:bCs/>
        </w:rPr>
        <w:t>(non-testing grades)</w:t>
      </w:r>
      <w:r w:rsidRPr="00042E6F">
        <w:rPr>
          <w:rFonts w:eastAsia="Arial" w:cs="Arial"/>
        </w:rPr>
        <w:t xml:space="preserve"> are required to receive a performance level on the Academic Indicator even though students in these grades are not administered the ELA and mathematics assessments. The process of </w:t>
      </w:r>
      <w:r w:rsidRPr="00042E6F">
        <w:rPr>
          <w:rFonts w:eastAsia="Arial" w:cs="Arial"/>
        </w:rPr>
        <w:t xml:space="preserve">assigning DFS results to these schools is called “Pair and Share.” These schools are specifically assigned </w:t>
      </w:r>
      <w:r w:rsidRPr="00042E6F">
        <w:rPr>
          <w:rFonts w:eastAsia="Arial" w:cs="Arial"/>
          <w:i/>
        </w:rPr>
        <w:t>grade three</w:t>
      </w:r>
      <w:r w:rsidRPr="00042E6F">
        <w:rPr>
          <w:rFonts w:eastAsia="Arial" w:cs="Arial"/>
        </w:rPr>
        <w:t xml:space="preserve"> DFS (which includes results from both the Smarter Balanced Summative Assessments and the CAAs) using the following rules: </w:t>
      </w:r>
    </w:p>
    <w:p w14:paraId="521C4B99" w14:textId="77777777" w:rsidR="005F5420" w:rsidRDefault="005F5420" w:rsidP="00BA30DF">
      <w:pPr>
        <w:spacing w:after="0" w:line="240" w:lineRule="auto"/>
        <w:rPr>
          <w:rFonts w:eastAsia="Arial" w:cs="Arial"/>
        </w:rPr>
        <w:sectPr w:rsidR="005F5420" w:rsidSect="009E48BE">
          <w:type w:val="continuous"/>
          <w:pgSz w:w="12240" w:h="15840"/>
          <w:pgMar w:top="1169" w:right="1166" w:bottom="1339" w:left="1123" w:header="706" w:footer="518" w:gutter="0"/>
          <w:pgNumType w:start="24"/>
          <w:cols w:num="2" w:space="720"/>
        </w:sectPr>
      </w:pPr>
    </w:p>
    <w:p w14:paraId="111AB013" w14:textId="0CC818C1" w:rsidR="004B665A" w:rsidRPr="00042E6F" w:rsidRDefault="00E04F95" w:rsidP="00C14277">
      <w:pPr>
        <w:pStyle w:val="ListParagraph"/>
        <w:widowControl/>
        <w:numPr>
          <w:ilvl w:val="0"/>
          <w:numId w:val="12"/>
        </w:numPr>
        <w:spacing w:before="120" w:after="120" w:line="240" w:lineRule="auto"/>
        <w:contextualSpacing w:val="0"/>
        <w:rPr>
          <w:rFonts w:eastAsia="Arial" w:cs="Arial"/>
        </w:rPr>
      </w:pPr>
      <w:r>
        <w:rPr>
          <w:rFonts w:eastAsia="Arial" w:cs="Arial"/>
          <w:bCs/>
        </w:rPr>
        <w:t xml:space="preserve">For </w:t>
      </w:r>
      <w:r>
        <w:rPr>
          <w:rFonts w:eastAsia="Arial" w:cs="Arial"/>
          <w:b/>
        </w:rPr>
        <w:t>sc</w:t>
      </w:r>
      <w:r w:rsidR="004B665A" w:rsidRPr="00042E6F">
        <w:rPr>
          <w:rFonts w:eastAsia="Arial" w:cs="Arial"/>
          <w:b/>
        </w:rPr>
        <w:t xml:space="preserve">hools that </w:t>
      </w:r>
      <w:r>
        <w:rPr>
          <w:rFonts w:eastAsia="Arial" w:cs="Arial"/>
          <w:b/>
        </w:rPr>
        <w:t>s</w:t>
      </w:r>
      <w:r w:rsidR="004B665A" w:rsidRPr="00042E6F">
        <w:rPr>
          <w:rFonts w:eastAsia="Arial" w:cs="Arial"/>
          <w:b/>
        </w:rPr>
        <w:t xml:space="preserve">erve </w:t>
      </w:r>
      <w:r>
        <w:rPr>
          <w:rFonts w:eastAsia="Arial" w:cs="Arial"/>
          <w:b/>
        </w:rPr>
        <w:t>k</w:t>
      </w:r>
      <w:r w:rsidR="004B665A" w:rsidRPr="00042E6F">
        <w:rPr>
          <w:rFonts w:eastAsia="Arial" w:cs="Arial"/>
          <w:b/>
        </w:rPr>
        <w:t xml:space="preserve">indergarten and/or </w:t>
      </w:r>
      <w:r>
        <w:rPr>
          <w:rFonts w:eastAsia="Arial" w:cs="Arial"/>
          <w:b/>
        </w:rPr>
        <w:t>g</w:t>
      </w:r>
      <w:r w:rsidR="004B665A" w:rsidRPr="00042E6F">
        <w:rPr>
          <w:rFonts w:eastAsia="Arial" w:cs="Arial"/>
          <w:b/>
        </w:rPr>
        <w:t xml:space="preserve">rade </w:t>
      </w:r>
      <w:r>
        <w:rPr>
          <w:rFonts w:eastAsia="Arial" w:cs="Arial"/>
          <w:b/>
        </w:rPr>
        <w:t>o</w:t>
      </w:r>
      <w:r w:rsidR="004B665A" w:rsidRPr="00042E6F">
        <w:rPr>
          <w:rFonts w:eastAsia="Arial" w:cs="Arial"/>
          <w:b/>
        </w:rPr>
        <w:t xml:space="preserve">ne </w:t>
      </w:r>
      <w:r>
        <w:rPr>
          <w:rFonts w:eastAsia="Arial" w:cs="Arial"/>
          <w:b/>
        </w:rPr>
        <w:t>o</w:t>
      </w:r>
      <w:r w:rsidR="004B665A" w:rsidRPr="00042E6F">
        <w:rPr>
          <w:rFonts w:eastAsia="Arial" w:cs="Arial"/>
          <w:b/>
        </w:rPr>
        <w:t>nly</w:t>
      </w:r>
      <w:r w:rsidR="00F66A08">
        <w:rPr>
          <w:rFonts w:eastAsia="Arial" w:cs="Arial"/>
          <w:b/>
        </w:rPr>
        <w:t xml:space="preserve">, </w:t>
      </w:r>
      <w:r w:rsidR="00F66A08">
        <w:rPr>
          <w:rFonts w:eastAsia="Arial" w:cs="Arial"/>
          <w:bCs/>
        </w:rPr>
        <w:t>t</w:t>
      </w:r>
      <w:r w:rsidR="004B665A" w:rsidRPr="00042E6F">
        <w:rPr>
          <w:rFonts w:eastAsia="Arial" w:cs="Arial"/>
        </w:rPr>
        <w:t xml:space="preserve">hese schools’ DFS will be based on the district’s grade three DFS results. For charter schools with a county authorizer, the DFS will be based on the countywide grade three DFS results. </w:t>
      </w:r>
    </w:p>
    <w:p w14:paraId="340AFD45" w14:textId="0B29301D" w:rsidR="004B665A" w:rsidRPr="00042E6F" w:rsidRDefault="005A516E" w:rsidP="00C14277">
      <w:pPr>
        <w:pStyle w:val="ListParagraph"/>
        <w:numPr>
          <w:ilvl w:val="0"/>
          <w:numId w:val="12"/>
        </w:numPr>
        <w:spacing w:before="120" w:after="360" w:line="240" w:lineRule="auto"/>
        <w:contextualSpacing w:val="0"/>
        <w:rPr>
          <w:rFonts w:eastAsia="Arial" w:cs="Arial"/>
          <w:b/>
        </w:rPr>
      </w:pPr>
      <w:r>
        <w:rPr>
          <w:rFonts w:eastAsia="Arial" w:cs="Arial"/>
          <w:bCs/>
        </w:rPr>
        <w:t xml:space="preserve">For </w:t>
      </w:r>
      <w:r>
        <w:rPr>
          <w:rFonts w:eastAsia="Arial" w:cs="Arial"/>
          <w:b/>
        </w:rPr>
        <w:t>sc</w:t>
      </w:r>
      <w:r w:rsidRPr="00042E6F">
        <w:rPr>
          <w:rFonts w:eastAsia="Arial" w:cs="Arial"/>
          <w:b/>
        </w:rPr>
        <w:t xml:space="preserve">hools </w:t>
      </w:r>
      <w:r w:rsidR="004B665A" w:rsidRPr="00042E6F">
        <w:rPr>
          <w:rFonts w:eastAsia="Arial" w:cs="Arial"/>
          <w:b/>
        </w:rPr>
        <w:t xml:space="preserve">that </w:t>
      </w:r>
      <w:r>
        <w:rPr>
          <w:rFonts w:eastAsia="Arial" w:cs="Arial"/>
          <w:b/>
        </w:rPr>
        <w:t>s</w:t>
      </w:r>
      <w:r w:rsidR="004B665A" w:rsidRPr="00042E6F">
        <w:rPr>
          <w:rFonts w:eastAsia="Arial" w:cs="Arial"/>
          <w:b/>
        </w:rPr>
        <w:t xml:space="preserve">erve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Pr>
          <w:rFonts w:eastAsia="Arial" w:cs="Arial"/>
          <w:b/>
        </w:rPr>
        <w:t>k</w:t>
      </w:r>
      <w:r w:rsidR="004B665A" w:rsidRPr="00042E6F">
        <w:rPr>
          <w:rFonts w:eastAsia="Arial" w:cs="Arial"/>
          <w:b/>
        </w:rPr>
        <w:t xml:space="preserve">indergarten through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sidR="004B665A" w:rsidRPr="00042E6F">
        <w:rPr>
          <w:rFonts w:eastAsia="Arial" w:cs="Arial"/>
          <w:b/>
          <w:i/>
        </w:rPr>
        <w:t>or</w:t>
      </w:r>
      <w:r w:rsidR="004B665A" w:rsidRPr="00042E6F">
        <w:rPr>
          <w:rFonts w:eastAsia="Arial" w:cs="Arial"/>
          <w:b/>
        </w:rPr>
        <w:t xml:space="preserve"> </w:t>
      </w:r>
      <w:r>
        <w:rPr>
          <w:rFonts w:eastAsia="Arial" w:cs="Arial"/>
          <w:b/>
        </w:rPr>
        <w:t>g</w:t>
      </w:r>
      <w:r w:rsidR="004B665A" w:rsidRPr="00042E6F">
        <w:rPr>
          <w:rFonts w:eastAsia="Arial" w:cs="Arial"/>
          <w:b/>
        </w:rPr>
        <w:t xml:space="preserve">rades </w:t>
      </w:r>
      <w:r>
        <w:rPr>
          <w:rFonts w:eastAsia="Arial" w:cs="Arial"/>
          <w:b/>
        </w:rPr>
        <w:t>o</w:t>
      </w:r>
      <w:r w:rsidR="004B665A" w:rsidRPr="00042E6F">
        <w:rPr>
          <w:rFonts w:eastAsia="Arial" w:cs="Arial"/>
          <w:b/>
        </w:rPr>
        <w:t xml:space="preserve">ne through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nly</w:t>
      </w:r>
      <w:r w:rsidRPr="005A516E">
        <w:rPr>
          <w:rFonts w:eastAsia="Arial" w:cs="Arial"/>
          <w:bCs/>
        </w:rPr>
        <w:t>, t</w:t>
      </w:r>
      <w:r w:rsidR="004B665A" w:rsidRPr="00042E6F">
        <w:rPr>
          <w:rFonts w:eastAsia="Arial" w:cs="Arial"/>
        </w:rPr>
        <w:t xml:space="preserve">hese schools’ DFS will be based on the grade three DFS results of the school(s) where the grade two students matriculate to. The district or school informs the CDE of the matriculation patterns for up to three schools. The following is an example of how the Pair and Share is calculated. </w:t>
      </w:r>
    </w:p>
    <w:p w14:paraId="1CB052CA"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8190"/>
        </w:tabs>
        <w:spacing w:after="0" w:line="240" w:lineRule="auto"/>
        <w:ind w:left="900" w:right="591"/>
        <w:rPr>
          <w:rFonts w:cs="Arial"/>
          <w:b/>
          <w:sz w:val="32"/>
        </w:rPr>
      </w:pPr>
      <w:r w:rsidRPr="00042E6F">
        <w:rPr>
          <w:rFonts w:eastAsia="Arial" w:cs="Arial"/>
          <w:b/>
        </w:rPr>
        <w:t xml:space="preserve">Example: </w:t>
      </w:r>
      <w:r w:rsidRPr="00042E6F">
        <w:rPr>
          <w:rFonts w:eastAsia="Arial" w:cs="Arial"/>
        </w:rPr>
        <w:t>Upon graduating from Jade Elementary School, the grade two students matriculate each year to three different area schools:</w:t>
      </w:r>
    </w:p>
    <w:p w14:paraId="3364C5B5" w14:textId="3BDE43E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40% enroll in Opal Elementary</w:t>
      </w:r>
    </w:p>
    <w:p w14:paraId="3C017EAE" w14:textId="58E09F35"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50% enroll in Topaz Elementary</w:t>
      </w:r>
    </w:p>
    <w:p w14:paraId="2065AF75" w14:textId="3C48925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10% enroll in Gem Elementary</w:t>
      </w:r>
    </w:p>
    <w:p w14:paraId="7808D199"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eastAsia="Arial" w:cs="Arial"/>
        </w:rPr>
      </w:pPr>
    </w:p>
    <w:p w14:paraId="055DE055"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9360"/>
        </w:tabs>
        <w:spacing w:after="0" w:line="240" w:lineRule="auto"/>
        <w:ind w:left="900" w:right="591"/>
        <w:rPr>
          <w:rFonts w:eastAsia="Arial" w:cs="Arial"/>
        </w:rPr>
      </w:pPr>
      <w:r w:rsidRPr="00042E6F">
        <w:rPr>
          <w:rFonts w:eastAsia="Arial" w:cs="Arial"/>
        </w:rPr>
        <w:t>First, the grade three DFS is calculated separately for each school. Next, the weighted average is calculated:</w:t>
      </w:r>
    </w:p>
    <w:p w14:paraId="7D73D931"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p>
    <w:p w14:paraId="60603578"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 xml:space="preserve">(40% x Opal’s DFS) + (50% x Topaz’s DFS) + (10% x Gem’s DFS) = </w:t>
      </w:r>
    </w:p>
    <w:p w14:paraId="65F0226B"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DFS for Jade Elementary School</w:t>
      </w:r>
    </w:p>
    <w:p w14:paraId="48655D4E"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cs="Arial"/>
        </w:rPr>
      </w:pPr>
    </w:p>
    <w:p w14:paraId="73B94B88"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r w:rsidRPr="00042E6F">
        <w:rPr>
          <w:rFonts w:eastAsia="Arial" w:cs="Arial"/>
        </w:rPr>
        <w:t>This process is calculated separately for ELA and math.</w:t>
      </w:r>
    </w:p>
    <w:p w14:paraId="422F8EE0" w14:textId="416B7D57" w:rsidR="00896D39" w:rsidRDefault="005A1B1A" w:rsidP="00BE1999">
      <w:pPr>
        <w:pStyle w:val="ListParagraph"/>
        <w:widowControl/>
        <w:numPr>
          <w:ilvl w:val="0"/>
          <w:numId w:val="12"/>
        </w:numPr>
        <w:spacing w:before="240" w:after="240" w:line="240" w:lineRule="auto"/>
        <w:contextualSpacing w:val="0"/>
        <w:rPr>
          <w:rFonts w:eastAsia="Arial" w:cs="Arial"/>
        </w:rPr>
      </w:pPr>
      <w:r>
        <w:rPr>
          <w:rFonts w:eastAsia="Arial" w:cs="Arial"/>
        </w:rPr>
        <w:t>For</w:t>
      </w:r>
      <w:r w:rsidR="004B665A" w:rsidRPr="002057F8">
        <w:rPr>
          <w:rFonts w:eastAsia="Arial" w:cs="Arial"/>
        </w:rPr>
        <w:t xml:space="preserve"> </w:t>
      </w:r>
      <w:r w:rsidR="004B665A" w:rsidRPr="005A1B1A">
        <w:rPr>
          <w:rFonts w:eastAsia="Arial" w:cs="Arial"/>
          <w:b/>
          <w:bCs/>
        </w:rPr>
        <w:t>new schools</w:t>
      </w:r>
      <w:r w:rsidR="004B665A" w:rsidRPr="002057F8">
        <w:rPr>
          <w:rFonts w:eastAsia="Arial" w:cs="Arial"/>
        </w:rPr>
        <w:t xml:space="preserve"> </w:t>
      </w:r>
      <w:r>
        <w:rPr>
          <w:rFonts w:eastAsia="Arial" w:cs="Arial"/>
        </w:rPr>
        <w:t>that d</w:t>
      </w:r>
      <w:r w:rsidR="004B665A" w:rsidRPr="002057F8">
        <w:rPr>
          <w:rFonts w:eastAsia="Arial" w:cs="Arial"/>
        </w:rPr>
        <w:t xml:space="preserve">o not have matriculation data, they will be “paired” with its authorizing/operating district or county. Their DFS will be based on the authorizer/operating district or countywide average grade three DFS results. </w:t>
      </w:r>
    </w:p>
    <w:p w14:paraId="0244EF7C" w14:textId="433100DF" w:rsidR="002F7DCD" w:rsidRPr="002F7DCD" w:rsidRDefault="005F33F4" w:rsidP="002F7DCD">
      <w:pPr>
        <w:pStyle w:val="PlainText"/>
      </w:pPr>
      <w:r>
        <w:lastRenderedPageBreak/>
        <w:t xml:space="preserve">The following </w:t>
      </w:r>
      <w:r w:rsidR="00E05307">
        <w:t>lists</w:t>
      </w:r>
      <w:r>
        <w:t xml:space="preserve"> questions </w:t>
      </w:r>
      <w:r w:rsidR="009807DE">
        <w:t xml:space="preserve">that are commonly asked about </w:t>
      </w:r>
      <w:r w:rsidR="00E05307">
        <w:t xml:space="preserve">the application of this federal requirement: </w:t>
      </w:r>
    </w:p>
    <w:p w14:paraId="3B2281CD" w14:textId="3E6A809E" w:rsidR="004B665A" w:rsidRPr="00D07160" w:rsidRDefault="004B665A" w:rsidP="00C14277">
      <w:pPr>
        <w:pStyle w:val="ListParagraph"/>
        <w:widowControl/>
        <w:numPr>
          <w:ilvl w:val="0"/>
          <w:numId w:val="29"/>
        </w:numPr>
        <w:spacing w:before="240" w:after="240" w:line="240" w:lineRule="auto"/>
        <w:contextualSpacing w:val="0"/>
        <w:rPr>
          <w:rFonts w:eastAsia="Arial" w:cs="Arial"/>
          <w:b/>
          <w:color w:val="7030A0"/>
        </w:rPr>
      </w:pPr>
      <w:r w:rsidRPr="00D07160">
        <w:rPr>
          <w:rFonts w:eastAsia="Arial" w:cs="Arial"/>
          <w:b/>
          <w:color w:val="7030A0"/>
        </w:rPr>
        <w:t xml:space="preserve">Do </w:t>
      </w:r>
      <w:r w:rsidR="002662CC" w:rsidRPr="00D07160">
        <w:rPr>
          <w:rFonts w:eastAsia="Arial" w:cs="Arial"/>
          <w:b/>
          <w:color w:val="7030A0"/>
        </w:rPr>
        <w:t>P</w:t>
      </w:r>
      <w:r w:rsidRPr="00D07160">
        <w:rPr>
          <w:rFonts w:eastAsia="Arial" w:cs="Arial"/>
          <w:b/>
          <w:color w:val="7030A0"/>
        </w:rPr>
        <w:t xml:space="preserve">air and </w:t>
      </w:r>
      <w:r w:rsidR="002662CC" w:rsidRPr="00D07160">
        <w:rPr>
          <w:rFonts w:eastAsia="Arial" w:cs="Arial"/>
          <w:b/>
          <w:color w:val="7030A0"/>
        </w:rPr>
        <w:t>S</w:t>
      </w:r>
      <w:r w:rsidRPr="00D07160">
        <w:rPr>
          <w:rFonts w:eastAsia="Arial" w:cs="Arial"/>
          <w:b/>
          <w:color w:val="7030A0"/>
        </w:rPr>
        <w:t xml:space="preserve">hare </w:t>
      </w:r>
      <w:r w:rsidR="00E05307" w:rsidRPr="00D07160">
        <w:rPr>
          <w:rFonts w:eastAsia="Arial" w:cs="Arial"/>
          <w:b/>
          <w:color w:val="7030A0"/>
        </w:rPr>
        <w:t>schools receive student group data?</w:t>
      </w:r>
    </w:p>
    <w:p w14:paraId="149D27E3" w14:textId="7713F7FF" w:rsidR="004B665A" w:rsidRPr="00042E6F" w:rsidRDefault="004B665A" w:rsidP="00E05307">
      <w:pPr>
        <w:spacing w:before="240" w:after="240" w:line="240" w:lineRule="auto"/>
        <w:ind w:left="720"/>
        <w:rPr>
          <w:rFonts w:eastAsia="Arial" w:cs="Arial"/>
        </w:rPr>
      </w:pPr>
      <w:r w:rsidRPr="00042E6F">
        <w:rPr>
          <w:rFonts w:eastAsia="Arial" w:cs="Arial"/>
        </w:rPr>
        <w:t>No. These schools only receive Status levels at the school-level. They do not receive student group data.</w:t>
      </w:r>
    </w:p>
    <w:p w14:paraId="50BF806F" w14:textId="53A3E7B8" w:rsidR="00896D39" w:rsidRPr="00D07160" w:rsidRDefault="004B665A" w:rsidP="00C14277">
      <w:pPr>
        <w:pStyle w:val="ListParagraph"/>
        <w:widowControl/>
        <w:numPr>
          <w:ilvl w:val="0"/>
          <w:numId w:val="29"/>
        </w:numPr>
        <w:spacing w:before="240" w:after="240" w:line="240" w:lineRule="auto"/>
        <w:contextualSpacing w:val="0"/>
        <w:rPr>
          <w:rFonts w:eastAsia="Arial" w:cs="Arial"/>
          <w:b/>
          <w:color w:val="7030A0"/>
        </w:rPr>
      </w:pPr>
      <w:r w:rsidRPr="00D07160">
        <w:rPr>
          <w:rFonts w:eastAsia="Arial" w:cs="Arial"/>
          <w:b/>
          <w:color w:val="7030A0"/>
        </w:rPr>
        <w:t xml:space="preserve">Do </w:t>
      </w:r>
      <w:r w:rsidR="00E05307" w:rsidRPr="00D07160">
        <w:rPr>
          <w:rFonts w:eastAsia="Arial" w:cs="Arial"/>
          <w:b/>
          <w:color w:val="7030A0"/>
        </w:rPr>
        <w:t xml:space="preserve">schools have to report matriculation patterns each year? </w:t>
      </w:r>
    </w:p>
    <w:p w14:paraId="3C677C59" w14:textId="5DAF030E" w:rsidR="004B665A" w:rsidRPr="00042E6F" w:rsidRDefault="004B665A" w:rsidP="00E05307">
      <w:pPr>
        <w:spacing w:before="240" w:after="240" w:line="240" w:lineRule="auto"/>
        <w:ind w:left="720"/>
        <w:rPr>
          <w:rFonts w:eastAsia="Arial" w:cs="Arial"/>
        </w:rPr>
      </w:pPr>
      <w:r w:rsidRPr="00042E6F">
        <w:rPr>
          <w:rFonts w:eastAsia="Arial" w:cs="Arial"/>
        </w:rPr>
        <w:t xml:space="preserve">No. The matriculation patterns received by schools that serve grade two students are effective for at least three Dashboard cycles. However, this may change if the school informs the CDE, or if the CDE becomes aware that the school has changed grade spans, the number of students enrolled, or matriculation patterns. </w:t>
      </w:r>
    </w:p>
    <w:p w14:paraId="1E6D3201" w14:textId="51FD5B5A" w:rsidR="00897AF4" w:rsidRPr="00D07160" w:rsidRDefault="004B665A" w:rsidP="00C14277">
      <w:pPr>
        <w:pStyle w:val="ListParagraph"/>
        <w:widowControl/>
        <w:numPr>
          <w:ilvl w:val="0"/>
          <w:numId w:val="29"/>
        </w:numPr>
        <w:spacing w:before="240" w:after="240" w:line="240" w:lineRule="auto"/>
        <w:contextualSpacing w:val="0"/>
        <w:rPr>
          <w:rFonts w:eastAsia="Arial" w:cs="Arial"/>
          <w:b/>
          <w:color w:val="7030A0"/>
        </w:rPr>
      </w:pPr>
      <w:r w:rsidRPr="00D07160">
        <w:rPr>
          <w:rFonts w:eastAsia="Arial" w:cs="Arial"/>
          <w:b/>
          <w:color w:val="7030A0"/>
        </w:rPr>
        <w:t xml:space="preserve">When </w:t>
      </w:r>
      <w:r w:rsidR="00E05307" w:rsidRPr="00D07160">
        <w:rPr>
          <w:rFonts w:eastAsia="Arial" w:cs="Arial"/>
          <w:b/>
          <w:color w:val="7030A0"/>
        </w:rPr>
        <w:t xml:space="preserve">are schools no longer “pair and shared”? </w:t>
      </w:r>
    </w:p>
    <w:p w14:paraId="2CDF888A" w14:textId="4D95592A" w:rsidR="004B665A" w:rsidRPr="00042E6F" w:rsidRDefault="004B665A" w:rsidP="00E05307">
      <w:pPr>
        <w:spacing w:before="240" w:after="240" w:line="240" w:lineRule="auto"/>
        <w:ind w:left="720"/>
        <w:rPr>
          <w:rFonts w:eastAsia="Arial" w:cs="Arial"/>
        </w:rPr>
      </w:pPr>
      <w:r w:rsidRPr="00042E6F">
        <w:rPr>
          <w:rFonts w:eastAsia="Arial" w:cs="Arial"/>
        </w:rPr>
        <w:t>Any school that adds a grade three and has grade three assessment results will no longer be held to the Pair and Share arrangement. These schools will have an Academic Indicator</w:t>
      </w:r>
      <w:r w:rsidR="00133E40">
        <w:rPr>
          <w:rFonts w:eastAsia="Arial" w:cs="Arial"/>
        </w:rPr>
        <w:t>s</w:t>
      </w:r>
      <w:r w:rsidRPr="00042E6F">
        <w:rPr>
          <w:rFonts w:eastAsia="Arial" w:cs="Arial"/>
        </w:rPr>
        <w:t xml:space="preserve"> based on their own test results. </w:t>
      </w:r>
    </w:p>
    <w:p w14:paraId="29710ADB" w14:textId="7FA67FE8" w:rsidR="004B665A" w:rsidRPr="00D07160" w:rsidRDefault="004B665A" w:rsidP="00C14277">
      <w:pPr>
        <w:pStyle w:val="ListParagraph"/>
        <w:numPr>
          <w:ilvl w:val="0"/>
          <w:numId w:val="29"/>
        </w:numPr>
        <w:spacing w:before="240" w:after="240" w:line="240" w:lineRule="auto"/>
        <w:rPr>
          <w:rFonts w:eastAsia="Arial" w:cs="Arial"/>
          <w:b/>
          <w:color w:val="7030A0"/>
        </w:rPr>
      </w:pPr>
      <w:r w:rsidRPr="00D07160">
        <w:rPr>
          <w:rFonts w:eastAsia="Arial" w:cs="Arial"/>
          <w:b/>
          <w:color w:val="7030A0"/>
        </w:rPr>
        <w:t xml:space="preserve">My school is K–5. Does “Pair and Share” apply to my school? </w:t>
      </w:r>
    </w:p>
    <w:p w14:paraId="366BD166" w14:textId="31EFFA4A" w:rsidR="004B665A" w:rsidRPr="00042E6F" w:rsidRDefault="004B665A" w:rsidP="00E05307">
      <w:pPr>
        <w:spacing w:before="240" w:after="240" w:line="240" w:lineRule="auto"/>
        <w:ind w:left="720"/>
        <w:rPr>
          <w:rFonts w:eastAsia="Arial" w:cs="Arial"/>
        </w:rPr>
      </w:pPr>
      <w:r w:rsidRPr="00042E6F">
        <w:rPr>
          <w:rFonts w:eastAsia="Arial" w:cs="Arial"/>
        </w:rPr>
        <w:t>No. Schools that administer the Smarter Balanced Summative Assessments to students will receive Academic Indicator</w:t>
      </w:r>
      <w:r w:rsidR="00133E40">
        <w:rPr>
          <w:rFonts w:eastAsia="Arial" w:cs="Arial"/>
        </w:rPr>
        <w:t>s</w:t>
      </w:r>
      <w:r w:rsidRPr="00042E6F">
        <w:rPr>
          <w:rFonts w:eastAsia="Arial" w:cs="Arial"/>
        </w:rPr>
        <w:t xml:space="preserve"> based on their own students’ results. Therefore, for a K</w:t>
      </w:r>
      <w:r w:rsidR="00580EFD">
        <w:rPr>
          <w:rFonts w:eastAsia="Arial" w:cs="Arial"/>
        </w:rPr>
        <w:t>–</w:t>
      </w:r>
      <w:r w:rsidRPr="00042E6F">
        <w:rPr>
          <w:rFonts w:eastAsia="Arial" w:cs="Arial"/>
        </w:rPr>
        <w:t>5 school, their Academic Indicator</w:t>
      </w:r>
      <w:r w:rsidR="00133E40">
        <w:rPr>
          <w:rFonts w:eastAsia="Arial" w:cs="Arial"/>
        </w:rPr>
        <w:t>s</w:t>
      </w:r>
      <w:r w:rsidRPr="00042E6F">
        <w:rPr>
          <w:rFonts w:eastAsia="Arial" w:cs="Arial"/>
        </w:rPr>
        <w:t xml:space="preserve"> will be based on their grades three through five results. </w:t>
      </w:r>
    </w:p>
    <w:p w14:paraId="04A0AD9E" w14:textId="3185DCEB" w:rsidR="004B665A" w:rsidRPr="00D07160" w:rsidRDefault="004B665A" w:rsidP="00D07160">
      <w:pPr>
        <w:pStyle w:val="ListParagraph"/>
        <w:numPr>
          <w:ilvl w:val="0"/>
          <w:numId w:val="29"/>
        </w:numPr>
        <w:spacing w:before="240" w:after="240" w:line="240" w:lineRule="auto"/>
        <w:ind w:left="720" w:hanging="720"/>
        <w:contextualSpacing w:val="0"/>
        <w:rPr>
          <w:rFonts w:eastAsia="Arial" w:cs="Arial"/>
          <w:b/>
          <w:color w:val="7030A0"/>
          <w:sz w:val="22"/>
        </w:rPr>
      </w:pPr>
      <w:r w:rsidRPr="00D07160">
        <w:rPr>
          <w:rFonts w:eastAsia="Arial" w:cs="Arial"/>
          <w:b/>
          <w:color w:val="7030A0"/>
        </w:rPr>
        <w:t xml:space="preserve">What </w:t>
      </w:r>
      <w:r w:rsidR="002662CC" w:rsidRPr="00D07160">
        <w:rPr>
          <w:rFonts w:eastAsia="Arial" w:cs="Arial"/>
          <w:b/>
          <w:color w:val="7030A0"/>
        </w:rPr>
        <w:t xml:space="preserve">data will be reported on the Dashboard for Pair and Share schools? </w:t>
      </w:r>
    </w:p>
    <w:p w14:paraId="233138C1" w14:textId="3CEF71DC" w:rsidR="004B665A" w:rsidRPr="00042E6F" w:rsidRDefault="004B665A" w:rsidP="002662CC">
      <w:pPr>
        <w:pStyle w:val="ListParagraph"/>
        <w:spacing w:before="240" w:after="240" w:line="240" w:lineRule="auto"/>
        <w:ind w:left="720"/>
        <w:contextualSpacing w:val="0"/>
        <w:rPr>
          <w:rFonts w:eastAsia="Arial" w:cs="Arial"/>
          <w:b/>
        </w:rPr>
      </w:pPr>
      <w:r w:rsidRPr="00042E6F">
        <w:rPr>
          <w:rFonts w:eastAsia="Arial" w:cs="Arial"/>
        </w:rPr>
        <w:t>Pair and Share schools that serve less than 11 students in their highest grade will not receive Academic Indicator</w:t>
      </w:r>
      <w:r w:rsidR="00133E40">
        <w:rPr>
          <w:rFonts w:eastAsia="Arial" w:cs="Arial"/>
        </w:rPr>
        <w:t>s</w:t>
      </w:r>
      <w:r w:rsidRPr="00042E6F">
        <w:rPr>
          <w:rFonts w:eastAsia="Arial" w:cs="Arial"/>
        </w:rPr>
        <w:t xml:space="preserve"> and no data will be reported on the Dashboard. </w:t>
      </w:r>
    </w:p>
    <w:p w14:paraId="67352963" w14:textId="4370D279" w:rsidR="004B665A" w:rsidRPr="00042E6F" w:rsidRDefault="004B665A" w:rsidP="00AA2764">
      <w:pPr>
        <w:pStyle w:val="ListParagraph"/>
        <w:spacing w:before="240" w:after="240" w:line="240" w:lineRule="auto"/>
        <w:ind w:left="720"/>
        <w:contextualSpacing w:val="0"/>
        <w:rPr>
          <w:rFonts w:eastAsia="Arial" w:cs="Arial"/>
          <w:b/>
          <w:szCs w:val="24"/>
        </w:rPr>
      </w:pPr>
      <w:r w:rsidRPr="00042E6F">
        <w:rPr>
          <w:rFonts w:eastAsia="Arial" w:cs="Arial"/>
          <w:szCs w:val="24"/>
        </w:rPr>
        <w:t xml:space="preserve">Pair and Share schools that </w:t>
      </w:r>
      <w:r w:rsidRPr="00042E6F">
        <w:rPr>
          <w:rFonts w:cs="Arial"/>
          <w:szCs w:val="24"/>
        </w:rPr>
        <w:t xml:space="preserve">have between 11 and 29 students in their </w:t>
      </w:r>
      <w:r w:rsidR="00583CBE" w:rsidRPr="00042E6F">
        <w:rPr>
          <w:rFonts w:eastAsia="Arial" w:cs="Arial"/>
        </w:rPr>
        <w:t xml:space="preserve">highest </w:t>
      </w:r>
      <w:r w:rsidRPr="00042E6F">
        <w:rPr>
          <w:rFonts w:cs="Arial"/>
          <w:szCs w:val="24"/>
        </w:rPr>
        <w:t xml:space="preserve">grade will receive Status </w:t>
      </w:r>
      <w:r w:rsidR="005C0281">
        <w:rPr>
          <w:rFonts w:cs="Arial"/>
          <w:szCs w:val="24"/>
        </w:rPr>
        <w:t>data</w:t>
      </w:r>
      <w:r w:rsidR="00A62053">
        <w:rPr>
          <w:rFonts w:cs="Arial"/>
          <w:szCs w:val="24"/>
        </w:rPr>
        <w:t xml:space="preserve"> (DFS) only but </w:t>
      </w:r>
      <w:r w:rsidR="00364B08">
        <w:rPr>
          <w:rFonts w:cs="Arial"/>
          <w:szCs w:val="24"/>
        </w:rPr>
        <w:t>no Status level</w:t>
      </w:r>
      <w:r w:rsidR="00A62053">
        <w:rPr>
          <w:rFonts w:cs="Arial"/>
          <w:szCs w:val="24"/>
        </w:rPr>
        <w:t>s (i.e., “cell phone bars”)</w:t>
      </w:r>
      <w:r w:rsidR="00525663">
        <w:rPr>
          <w:rFonts w:cs="Arial"/>
          <w:szCs w:val="24"/>
        </w:rPr>
        <w:t xml:space="preserve">. </w:t>
      </w:r>
    </w:p>
    <w:p w14:paraId="72611009" w14:textId="46CF0196" w:rsidR="004B665A" w:rsidRPr="00042E6F" w:rsidRDefault="004B665A" w:rsidP="00AA2764">
      <w:pPr>
        <w:pStyle w:val="ListParagraph"/>
        <w:spacing w:before="240" w:after="240" w:line="240" w:lineRule="auto"/>
        <w:ind w:left="720"/>
        <w:contextualSpacing w:val="0"/>
        <w:rPr>
          <w:rFonts w:eastAsia="Arial" w:cs="Arial"/>
          <w:b/>
          <w:szCs w:val="24"/>
        </w:rPr>
      </w:pPr>
      <w:r w:rsidRPr="00042E6F">
        <w:rPr>
          <w:rFonts w:eastAsia="Arial" w:cs="Arial"/>
          <w:szCs w:val="24"/>
        </w:rPr>
        <w:t xml:space="preserve">Pair and Share schools that </w:t>
      </w:r>
      <w:r w:rsidRPr="00042E6F">
        <w:rPr>
          <w:rFonts w:cs="Arial"/>
          <w:szCs w:val="24"/>
        </w:rPr>
        <w:t xml:space="preserve">have at least 30 students in their highest grade receive </w:t>
      </w:r>
      <w:r w:rsidR="006C2103">
        <w:rPr>
          <w:rFonts w:cs="Arial"/>
          <w:szCs w:val="24"/>
        </w:rPr>
        <w:t xml:space="preserve">Status data (DFS) and </w:t>
      </w:r>
      <w:r w:rsidRPr="00042E6F">
        <w:rPr>
          <w:rFonts w:cs="Arial"/>
          <w:szCs w:val="24"/>
        </w:rPr>
        <w:t>Status</w:t>
      </w:r>
      <w:r w:rsidR="000B089C">
        <w:rPr>
          <w:rFonts w:cs="Arial"/>
          <w:szCs w:val="24"/>
        </w:rPr>
        <w:t xml:space="preserve"> level</w:t>
      </w:r>
      <w:r w:rsidR="006C2103">
        <w:rPr>
          <w:rFonts w:cs="Arial"/>
          <w:szCs w:val="24"/>
        </w:rPr>
        <w:t>s</w:t>
      </w:r>
      <w:r w:rsidR="000B089C">
        <w:rPr>
          <w:rFonts w:cs="Arial"/>
          <w:szCs w:val="24"/>
        </w:rPr>
        <w:t xml:space="preserve">. </w:t>
      </w:r>
    </w:p>
    <w:p w14:paraId="05939F57" w14:textId="711FCF84" w:rsidR="00B66254" w:rsidRPr="00D07160" w:rsidRDefault="004B665A" w:rsidP="00C14277">
      <w:pPr>
        <w:pStyle w:val="ListParagraph"/>
        <w:numPr>
          <w:ilvl w:val="0"/>
          <w:numId w:val="29"/>
        </w:numPr>
        <w:spacing w:before="240" w:after="240" w:line="240" w:lineRule="auto"/>
        <w:rPr>
          <w:rFonts w:eastAsia="Arial" w:cs="Arial"/>
          <w:b/>
          <w:color w:val="7030A0"/>
        </w:rPr>
      </w:pPr>
      <w:r w:rsidRPr="00D07160">
        <w:rPr>
          <w:rFonts w:eastAsia="Arial" w:cs="Arial"/>
          <w:b/>
          <w:color w:val="7030A0"/>
        </w:rPr>
        <w:t xml:space="preserve">Does Pair and Share </w:t>
      </w:r>
      <w:r w:rsidR="00AA2764" w:rsidRPr="00D07160">
        <w:rPr>
          <w:rFonts w:eastAsia="Arial" w:cs="Arial"/>
          <w:b/>
          <w:color w:val="7030A0"/>
        </w:rPr>
        <w:t xml:space="preserve">apply to any other state indicators? </w:t>
      </w:r>
    </w:p>
    <w:p w14:paraId="75D06CE0" w14:textId="0F4C60E8" w:rsidR="004B665A" w:rsidRDefault="004B665A" w:rsidP="00AA2764">
      <w:pPr>
        <w:spacing w:before="240" w:after="240" w:line="240" w:lineRule="auto"/>
        <w:ind w:left="720"/>
        <w:rPr>
          <w:rFonts w:eastAsia="Arial" w:cs="Arial"/>
        </w:rPr>
      </w:pPr>
      <w:r w:rsidRPr="00042E6F">
        <w:rPr>
          <w:rFonts w:eastAsia="Arial" w:cs="Arial"/>
        </w:rPr>
        <w:t>No. The federal Pair and Share requirement only applies to the Academic Indicator</w:t>
      </w:r>
      <w:r w:rsidR="004E626C">
        <w:rPr>
          <w:rFonts w:eastAsia="Arial" w:cs="Arial"/>
        </w:rPr>
        <w:t>s</w:t>
      </w:r>
      <w:r w:rsidRPr="00042E6F">
        <w:rPr>
          <w:rFonts w:eastAsia="Arial" w:cs="Arial"/>
        </w:rPr>
        <w:t xml:space="preserve">. The data for the other state indicators are based on these schools’ own data. </w:t>
      </w:r>
    </w:p>
    <w:p w14:paraId="37CFFD97" w14:textId="6C68EF50" w:rsidR="00C11891" w:rsidRPr="00D07160" w:rsidRDefault="00C11891" w:rsidP="00D07160">
      <w:pPr>
        <w:pStyle w:val="ListParagraph"/>
        <w:numPr>
          <w:ilvl w:val="0"/>
          <w:numId w:val="29"/>
        </w:numPr>
        <w:spacing w:before="240" w:after="240" w:line="240" w:lineRule="auto"/>
        <w:ind w:left="720" w:hanging="720"/>
        <w:rPr>
          <w:b/>
          <w:bCs/>
          <w:color w:val="7030A0"/>
          <w:lang w:val="en"/>
        </w:rPr>
      </w:pPr>
      <w:r w:rsidRPr="00D07160">
        <w:rPr>
          <w:b/>
          <w:bCs/>
          <w:color w:val="7030A0"/>
          <w:lang w:val="en"/>
        </w:rPr>
        <w:t>Are Pair and Share</w:t>
      </w:r>
      <w:r w:rsidR="000B4761" w:rsidRPr="00D07160">
        <w:rPr>
          <w:b/>
          <w:bCs/>
          <w:color w:val="7030A0"/>
          <w:lang w:val="en"/>
        </w:rPr>
        <w:t xml:space="preserve"> schools held responsible for </w:t>
      </w:r>
      <w:r w:rsidRPr="00D07160">
        <w:rPr>
          <w:b/>
          <w:bCs/>
          <w:color w:val="7030A0"/>
          <w:lang w:val="en"/>
        </w:rPr>
        <w:t xml:space="preserve">the 95 </w:t>
      </w:r>
      <w:r w:rsidR="000B4761" w:rsidRPr="00D07160">
        <w:rPr>
          <w:b/>
          <w:bCs/>
          <w:color w:val="7030A0"/>
          <w:lang w:val="en"/>
        </w:rPr>
        <w:t>percent participation rate goal</w:t>
      </w:r>
      <w:r w:rsidRPr="00D07160">
        <w:rPr>
          <w:b/>
          <w:bCs/>
          <w:color w:val="7030A0"/>
          <w:lang w:val="en"/>
        </w:rPr>
        <w:t>?</w:t>
      </w:r>
    </w:p>
    <w:p w14:paraId="41406BA3" w14:textId="47E41E58" w:rsidR="00B676D5" w:rsidRDefault="00C11891" w:rsidP="000B4761">
      <w:pPr>
        <w:tabs>
          <w:tab w:val="left" w:pos="9090"/>
        </w:tabs>
        <w:spacing w:before="240" w:after="240" w:line="240" w:lineRule="auto"/>
        <w:ind w:left="720" w:right="51"/>
        <w:rPr>
          <w:rFonts w:cs="Arial"/>
          <w:szCs w:val="24"/>
          <w:lang w:val="en"/>
        </w:rPr>
      </w:pPr>
      <w:r w:rsidRPr="00042E6F">
        <w:rPr>
          <w:rFonts w:cs="Arial"/>
          <w:szCs w:val="24"/>
        </w:rPr>
        <w:t xml:space="preserve">No. The ESSA State Plan only requires schools </w:t>
      </w:r>
      <w:r w:rsidRPr="00042E6F">
        <w:rPr>
          <w:rFonts w:eastAsia="Arial" w:cs="Arial"/>
          <w:bCs/>
          <w:spacing w:val="1"/>
          <w:szCs w:val="24"/>
        </w:rPr>
        <w:t xml:space="preserve">that serve </w:t>
      </w:r>
      <w:r w:rsidRPr="00042E6F">
        <w:rPr>
          <w:rFonts w:eastAsia="Arial" w:cs="Arial"/>
          <w:spacing w:val="1"/>
          <w:szCs w:val="24"/>
        </w:rPr>
        <w:t>kindergarten, grade one, and/or grade two</w:t>
      </w:r>
      <w:r w:rsidRPr="00042E6F">
        <w:rPr>
          <w:rFonts w:eastAsia="Arial" w:cs="Arial"/>
          <w:bCs/>
          <w:spacing w:val="1"/>
          <w:szCs w:val="24"/>
        </w:rPr>
        <w:t xml:space="preserve"> to receive a DFS. Therefore, these schools will receive a DFS but they </w:t>
      </w:r>
      <w:r w:rsidRPr="00042E6F">
        <w:rPr>
          <w:rFonts w:eastAsia="Arial" w:cs="Arial"/>
          <w:bCs/>
          <w:i/>
          <w:spacing w:val="1"/>
          <w:szCs w:val="24"/>
        </w:rPr>
        <w:t>will not</w:t>
      </w:r>
      <w:r w:rsidRPr="00042E6F">
        <w:rPr>
          <w:rFonts w:eastAsia="Arial" w:cs="Arial"/>
          <w:bCs/>
          <w:spacing w:val="1"/>
          <w:szCs w:val="24"/>
        </w:rPr>
        <w:t xml:space="preserve"> receive participation rates and </w:t>
      </w:r>
      <w:r w:rsidRPr="00042E6F">
        <w:rPr>
          <w:rFonts w:eastAsia="Arial" w:cs="Arial"/>
          <w:bCs/>
          <w:i/>
          <w:spacing w:val="1"/>
          <w:szCs w:val="24"/>
        </w:rPr>
        <w:t xml:space="preserve">will not </w:t>
      </w:r>
      <w:r w:rsidRPr="00042E6F">
        <w:rPr>
          <w:rFonts w:eastAsia="Arial" w:cs="Arial"/>
          <w:bCs/>
          <w:spacing w:val="1"/>
          <w:szCs w:val="24"/>
        </w:rPr>
        <w:t xml:space="preserve">be held responsible for meeting </w:t>
      </w:r>
      <w:r w:rsidRPr="00042E6F">
        <w:rPr>
          <w:rFonts w:eastAsia="Arial" w:cs="Arial"/>
          <w:bCs/>
          <w:spacing w:val="1"/>
          <w:szCs w:val="24"/>
        </w:rPr>
        <w:lastRenderedPageBreak/>
        <w:t>the 95 percent participation rate goal.</w:t>
      </w:r>
      <w:r w:rsidRPr="00042E6F">
        <w:rPr>
          <w:rFonts w:cs="Arial"/>
          <w:szCs w:val="24"/>
        </w:rPr>
        <w:t xml:space="preserve"> </w:t>
      </w:r>
      <w:r w:rsidRPr="00042E6F">
        <w:rPr>
          <w:rFonts w:cs="Arial"/>
          <w:szCs w:val="24"/>
          <w:lang w:val="en"/>
        </w:rPr>
        <w:t xml:space="preserve"> </w:t>
      </w:r>
    </w:p>
    <w:p w14:paraId="26047C68" w14:textId="77777777" w:rsidR="005D2947" w:rsidRPr="000B4761" w:rsidRDefault="005D2947" w:rsidP="00B22A05">
      <w:pPr>
        <w:pStyle w:val="Heading4"/>
        <w:shd w:val="clear" w:color="auto" w:fill="E6E6E6"/>
      </w:pPr>
      <w:bookmarkStart w:id="27" w:name="_Status_Cut_Scores"/>
      <w:bookmarkEnd w:id="27"/>
      <w:r w:rsidRPr="0046008B">
        <w:t>Status Cut Scores</w:t>
      </w:r>
      <w:r w:rsidRPr="00DB55A1">
        <w:t xml:space="preserve"> </w:t>
      </w:r>
    </w:p>
    <w:p w14:paraId="152569A4" w14:textId="77777777" w:rsidR="005D2947" w:rsidRDefault="005D2947" w:rsidP="005D2947">
      <w:pPr>
        <w:spacing w:after="240" w:line="240" w:lineRule="auto"/>
        <w:ind w:right="212"/>
        <w:rPr>
          <w:rFonts w:eastAsia="Arial" w:cs="Arial"/>
        </w:rPr>
      </w:pPr>
      <w:r w:rsidRPr="2F2A2651">
        <w:rPr>
          <w:rFonts w:eastAsia="Arial" w:cs="Arial"/>
        </w:rPr>
        <w:t xml:space="preserve">Because </w:t>
      </w:r>
      <w:r w:rsidRPr="2F2A2651">
        <w:rPr>
          <w:rFonts w:eastAsia="Arial" w:cs="Arial"/>
          <w:b/>
          <w:bCs/>
        </w:rPr>
        <w:t>only</w:t>
      </w:r>
      <w:r w:rsidRPr="2F2A2651">
        <w:rPr>
          <w:rFonts w:eastAsia="Arial" w:cs="Arial"/>
        </w:rPr>
        <w:t xml:space="preserve"> </w:t>
      </w:r>
      <w:r w:rsidRPr="2F2A2651">
        <w:rPr>
          <w:rFonts w:eastAsia="Arial" w:cs="Arial"/>
          <w:b/>
          <w:bCs/>
        </w:rPr>
        <w:t xml:space="preserve">Status </w:t>
      </w:r>
      <w:r w:rsidRPr="2F2A2651">
        <w:rPr>
          <w:rFonts w:eastAsia="Arial" w:cs="Arial"/>
        </w:rPr>
        <w:t xml:space="preserve">can be reported for the 2022 Dashboard, </w:t>
      </w:r>
      <w:r w:rsidRPr="2F2A2651">
        <w:rPr>
          <w:rFonts w:eastAsia="Arial" w:cs="Arial"/>
          <w:b/>
          <w:bCs/>
        </w:rPr>
        <w:t xml:space="preserve">only the Status cut scores </w:t>
      </w:r>
      <w:r w:rsidRPr="2F2A2651">
        <w:rPr>
          <w:rFonts w:eastAsia="Arial" w:cs="Arial"/>
        </w:rPr>
        <w:t xml:space="preserve">are applied to determine the </w:t>
      </w:r>
      <w:r w:rsidRPr="2F2A2651">
        <w:rPr>
          <w:rFonts w:eastAsia="Arial" w:cs="Arial"/>
          <w:b/>
          <w:bCs/>
        </w:rPr>
        <w:t>Status levels</w:t>
      </w:r>
      <w:r w:rsidRPr="2F2A2651">
        <w:rPr>
          <w:rFonts w:eastAsia="Arial" w:cs="Arial"/>
        </w:rPr>
        <w:t xml:space="preserve"> for the 2022 Dashboard. </w:t>
      </w:r>
    </w:p>
    <w:p w14:paraId="0354EF85" w14:textId="41FB3B7B" w:rsidR="00393B35" w:rsidRPr="00393B35" w:rsidRDefault="00997501" w:rsidP="00BE1999">
      <w:pPr>
        <w:pStyle w:val="ListParagraph"/>
        <w:numPr>
          <w:ilvl w:val="0"/>
          <w:numId w:val="15"/>
        </w:numPr>
        <w:spacing w:after="240" w:line="240" w:lineRule="auto"/>
        <w:ind w:left="547" w:right="331"/>
        <w:contextualSpacing w:val="0"/>
        <w:rPr>
          <w:rFonts w:eastAsia="Arial" w:cs="Arial"/>
          <w:szCs w:val="24"/>
        </w:rPr>
      </w:pPr>
      <w:r w:rsidRPr="00EC32A7">
        <w:rPr>
          <w:rFonts w:eastAsia="Arial" w:cs="Arial"/>
          <w:bCs/>
          <w:iCs/>
          <w:szCs w:val="24"/>
        </w:rPr>
        <w:t xml:space="preserve">For the Academic Indicators, </w:t>
      </w:r>
      <w:r w:rsidRPr="00D6515B">
        <w:rPr>
          <w:rFonts w:eastAsia="Arial" w:cs="Arial"/>
          <w:b/>
          <w:iCs/>
          <w:szCs w:val="24"/>
        </w:rPr>
        <w:t>s</w:t>
      </w:r>
      <w:r w:rsidR="005D2947" w:rsidRPr="00D6515B">
        <w:rPr>
          <w:rFonts w:eastAsia="Arial" w:cs="Arial"/>
          <w:b/>
          <w:szCs w:val="24"/>
        </w:rPr>
        <w:t>eparate cut scores</w:t>
      </w:r>
      <w:r w:rsidR="005D2947" w:rsidRPr="00EC32A7">
        <w:rPr>
          <w:rFonts w:eastAsia="Arial" w:cs="Arial"/>
          <w:szCs w:val="24"/>
        </w:rPr>
        <w:t xml:space="preserve"> have been set </w:t>
      </w:r>
      <w:r w:rsidRPr="00EC32A7">
        <w:rPr>
          <w:rFonts w:eastAsia="Arial" w:cs="Arial"/>
          <w:szCs w:val="24"/>
        </w:rPr>
        <w:t xml:space="preserve">by the SBE </w:t>
      </w:r>
      <w:r w:rsidR="005D2947" w:rsidRPr="00EC32A7">
        <w:rPr>
          <w:rFonts w:eastAsia="Arial" w:cs="Arial"/>
          <w:szCs w:val="24"/>
        </w:rPr>
        <w:t xml:space="preserve">based on </w:t>
      </w:r>
      <w:r w:rsidR="00393B35" w:rsidRPr="00D6515B">
        <w:rPr>
          <w:rFonts w:eastAsia="Arial" w:cs="Arial"/>
          <w:b/>
          <w:bCs/>
          <w:sz w:val="28"/>
          <w:szCs w:val="28"/>
        </w:rPr>
        <w:t>LEA</w:t>
      </w:r>
      <w:r w:rsidR="005D2947" w:rsidRPr="00D6515B">
        <w:rPr>
          <w:rFonts w:eastAsia="Arial" w:cs="Arial"/>
          <w:b/>
          <w:bCs/>
          <w:sz w:val="28"/>
          <w:szCs w:val="28"/>
        </w:rPr>
        <w:t xml:space="preserve"> and school type</w:t>
      </w:r>
      <w:r w:rsidR="003B70A0">
        <w:rPr>
          <w:rFonts w:eastAsia="Arial" w:cs="Arial"/>
          <w:szCs w:val="24"/>
        </w:rPr>
        <w:t xml:space="preserve">, which are identified in Table </w:t>
      </w:r>
      <w:r w:rsidR="007225DD">
        <w:rPr>
          <w:rFonts w:eastAsia="Arial" w:cs="Arial"/>
          <w:szCs w:val="24"/>
        </w:rPr>
        <w:t>7</w:t>
      </w:r>
      <w:r w:rsidR="003B70A0">
        <w:rPr>
          <w:rFonts w:eastAsia="Arial" w:cs="Arial"/>
          <w:szCs w:val="24"/>
        </w:rPr>
        <w:t xml:space="preserve"> below</w:t>
      </w:r>
      <w:r w:rsidR="005D2947" w:rsidRPr="00EC32A7">
        <w:rPr>
          <w:rFonts w:eastAsia="Arial" w:cs="Arial"/>
          <w:szCs w:val="24"/>
        </w:rPr>
        <w:t xml:space="preserve">. </w:t>
      </w:r>
      <w:r w:rsidR="00393B35" w:rsidRPr="00EC32A7">
        <w:rPr>
          <w:rFonts w:eastAsia="Arial" w:cs="Arial"/>
          <w:szCs w:val="24"/>
        </w:rPr>
        <w:t>For more information on the rules used to determine the LEA and school type, please</w:t>
      </w:r>
      <w:r w:rsidR="00393B35" w:rsidRPr="00EC32A7">
        <w:rPr>
          <w:rFonts w:eastAsia="Arial" w:cs="Arial"/>
          <w:spacing w:val="1"/>
          <w:szCs w:val="24"/>
        </w:rPr>
        <w:t xml:space="preserve"> </w:t>
      </w:r>
      <w:r w:rsidR="00393B35" w:rsidRPr="00EC32A7">
        <w:rPr>
          <w:rFonts w:eastAsia="Arial" w:cs="Arial"/>
          <w:spacing w:val="-2"/>
          <w:szCs w:val="24"/>
        </w:rPr>
        <w:t>v</w:t>
      </w:r>
      <w:r w:rsidR="00393B35" w:rsidRPr="00EC32A7">
        <w:rPr>
          <w:rFonts w:eastAsia="Arial" w:cs="Arial"/>
          <w:szCs w:val="24"/>
        </w:rPr>
        <w:t>iew</w:t>
      </w:r>
      <w:r w:rsidR="00393B35" w:rsidRPr="00EC32A7">
        <w:rPr>
          <w:rFonts w:eastAsia="Arial" w:cs="Arial"/>
          <w:spacing w:val="-2"/>
          <w:szCs w:val="24"/>
        </w:rPr>
        <w:t xml:space="preserve"> </w:t>
      </w:r>
      <w:r w:rsidR="00393B35" w:rsidRPr="00EC32A7">
        <w:rPr>
          <w:rFonts w:eastAsia="Arial" w:cs="Arial"/>
          <w:spacing w:val="1"/>
          <w:szCs w:val="24"/>
        </w:rPr>
        <w:t>th</w:t>
      </w:r>
      <w:r w:rsidR="00393B35" w:rsidRPr="00EC32A7">
        <w:rPr>
          <w:rFonts w:eastAsia="Arial" w:cs="Arial"/>
          <w:szCs w:val="24"/>
        </w:rPr>
        <w:t>e</w:t>
      </w:r>
      <w:r w:rsidR="00393B35" w:rsidRPr="00EC32A7">
        <w:rPr>
          <w:rFonts w:eastAsia="Arial" w:cs="Arial"/>
          <w:spacing w:val="1"/>
          <w:szCs w:val="24"/>
        </w:rPr>
        <w:t xml:space="preserve"> mini-guide titled “</w:t>
      </w:r>
      <w:r w:rsidR="00393B35" w:rsidRPr="00EC32A7">
        <w:rPr>
          <w:szCs w:val="24"/>
        </w:rPr>
        <w:t xml:space="preserve">California’s Accountability System and the Dashboard” </w:t>
      </w:r>
      <w:r w:rsidR="00393B35" w:rsidRPr="00EC32A7">
        <w:rPr>
          <w:rFonts w:eastAsia="Arial" w:cs="Arial"/>
          <w:szCs w:val="24"/>
        </w:rPr>
        <w:t xml:space="preserve">which is posted on the CDE </w:t>
      </w:r>
      <w:r w:rsidR="00393B35" w:rsidRPr="00EC32A7">
        <w:rPr>
          <w:szCs w:val="24"/>
        </w:rPr>
        <w:t>2022 Dashboard Technical Guide web page at</w:t>
      </w:r>
      <w:r w:rsidR="00DD065A" w:rsidRPr="00F31570">
        <w:rPr>
          <w:b/>
          <w:bCs/>
        </w:rPr>
        <w:t xml:space="preserve"> </w:t>
      </w:r>
      <w:hyperlink r:id="rId47" w:tooltip="2022 Dashboard Technical Guide web page" w:history="1">
        <w:r w:rsidR="00F31570" w:rsidRPr="0056638D">
          <w:rPr>
            <w:rStyle w:val="Hyperlink"/>
            <w:color w:val="0000F4"/>
          </w:rPr>
          <w:t>https://www.cde.ca.gov/ta/ac/cm/dashboardguide22.asp</w:t>
        </w:r>
      </w:hyperlink>
      <w:r w:rsidR="00F31570">
        <w:t>.</w:t>
      </w:r>
    </w:p>
    <w:p w14:paraId="48FEAD0B" w14:textId="75BA80FC" w:rsidR="005D2947" w:rsidRPr="00042E6F" w:rsidRDefault="005D2947" w:rsidP="005D2947">
      <w:pPr>
        <w:tabs>
          <w:tab w:val="left" w:pos="820"/>
        </w:tabs>
        <w:spacing w:after="0" w:line="240" w:lineRule="auto"/>
        <w:ind w:left="540" w:right="-20"/>
        <w:rPr>
          <w:rFonts w:eastAsia="Arial" w:cs="Arial"/>
          <w:b/>
          <w:szCs w:val="24"/>
        </w:rPr>
      </w:pPr>
      <w:r w:rsidRPr="00042E6F">
        <w:rPr>
          <w:rFonts w:eastAsia="Arial" w:cs="Arial"/>
          <w:b/>
          <w:szCs w:val="24"/>
        </w:rPr>
        <w:t xml:space="preserve">Table </w:t>
      </w:r>
      <w:r w:rsidR="007225DD">
        <w:rPr>
          <w:rFonts w:eastAsia="Arial" w:cs="Arial"/>
          <w:b/>
          <w:szCs w:val="24"/>
        </w:rPr>
        <w:t>7</w:t>
      </w:r>
      <w:r w:rsidR="004E626C">
        <w:rPr>
          <w:rFonts w:eastAsia="Arial" w:cs="Arial"/>
          <w:b/>
          <w:szCs w:val="24"/>
        </w:rPr>
        <w:t>:</w:t>
      </w:r>
      <w:r w:rsidR="00F6279E">
        <w:rPr>
          <w:rFonts w:eastAsia="Arial" w:cs="Arial"/>
          <w:b/>
          <w:szCs w:val="24"/>
        </w:rPr>
        <w:t xml:space="preserve"> Cut Scores Applied by LEA and School Type</w:t>
      </w:r>
    </w:p>
    <w:tbl>
      <w:tblPr>
        <w:tblStyle w:val="TableGrid12"/>
        <w:tblW w:w="0" w:type="auto"/>
        <w:tblInd w:w="607" w:type="dxa"/>
        <w:tblLook w:val="04A0" w:firstRow="1" w:lastRow="0" w:firstColumn="1" w:lastColumn="0" w:noHBand="0" w:noVBand="1"/>
        <w:tblDescription w:val="Cut Scores Applied by LEA and School Type"/>
      </w:tblPr>
      <w:tblGrid>
        <w:gridCol w:w="4165"/>
        <w:gridCol w:w="4115"/>
      </w:tblGrid>
      <w:tr w:rsidR="005D2947" w:rsidRPr="00042E6F" w14:paraId="1BAAEF99" w14:textId="77777777" w:rsidTr="00BE7737">
        <w:trPr>
          <w:cantSplit/>
          <w:tblHeader/>
        </w:trPr>
        <w:tc>
          <w:tcPr>
            <w:tcW w:w="4165" w:type="dxa"/>
            <w:shd w:val="clear" w:color="auto" w:fill="E6E6E6"/>
            <w:vAlign w:val="center"/>
          </w:tcPr>
          <w:p w14:paraId="7D0B71A8" w14:textId="40E7C40F"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Grades 3-8 Cut Scores</w:t>
            </w:r>
            <w:r>
              <w:rPr>
                <w:rFonts w:eastAsia="Arial" w:cs="Arial"/>
                <w:b/>
                <w:szCs w:val="24"/>
              </w:rPr>
              <w:t xml:space="preserve"> Are</w:t>
            </w:r>
            <w:r w:rsidR="00817E59">
              <w:rPr>
                <w:rFonts w:eastAsia="Arial" w:cs="Arial"/>
                <w:b/>
                <w:szCs w:val="24"/>
              </w:rPr>
              <w:br/>
            </w:r>
            <w:r>
              <w:rPr>
                <w:rFonts w:eastAsia="Arial" w:cs="Arial"/>
                <w:b/>
                <w:szCs w:val="24"/>
              </w:rPr>
              <w:t>Used for…</w:t>
            </w:r>
          </w:p>
        </w:tc>
        <w:tc>
          <w:tcPr>
            <w:tcW w:w="4115" w:type="dxa"/>
            <w:shd w:val="clear" w:color="auto" w:fill="E6E6E6"/>
            <w:vAlign w:val="center"/>
          </w:tcPr>
          <w:p w14:paraId="0EFD04B9" w14:textId="7A7B471D"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 11 Cut Scores</w:t>
            </w:r>
            <w:r>
              <w:rPr>
                <w:rFonts w:eastAsia="Arial" w:cs="Arial"/>
                <w:b/>
                <w:szCs w:val="24"/>
              </w:rPr>
              <w:t xml:space="preserve"> Are</w:t>
            </w:r>
            <w:r w:rsidR="00817E59">
              <w:rPr>
                <w:rFonts w:eastAsia="Arial" w:cs="Arial"/>
                <w:b/>
                <w:szCs w:val="24"/>
              </w:rPr>
              <w:br/>
            </w:r>
            <w:r>
              <w:rPr>
                <w:rFonts w:eastAsia="Arial" w:cs="Arial"/>
                <w:b/>
                <w:szCs w:val="24"/>
              </w:rPr>
              <w:t>Used for…</w:t>
            </w:r>
          </w:p>
        </w:tc>
      </w:tr>
      <w:tr w:rsidR="005D2947" w:rsidRPr="00042E6F" w14:paraId="549BAF5E" w14:textId="77777777" w:rsidTr="00BE7737">
        <w:trPr>
          <w:cantSplit/>
          <w:tblHeader/>
        </w:trPr>
        <w:tc>
          <w:tcPr>
            <w:tcW w:w="4165" w:type="dxa"/>
            <w:vAlign w:val="center"/>
          </w:tcPr>
          <w:p w14:paraId="07B67184"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w:t>
            </w:r>
          </w:p>
        </w:tc>
        <w:tc>
          <w:tcPr>
            <w:tcW w:w="4115" w:type="dxa"/>
            <w:vAlign w:val="center"/>
          </w:tcPr>
          <w:p w14:paraId="7D2D7984" w14:textId="5AFD9AFD"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(serving grades 7–12)</w:t>
            </w:r>
          </w:p>
        </w:tc>
      </w:tr>
      <w:tr w:rsidR="005D2947" w:rsidRPr="00042E6F" w14:paraId="0063F21E" w14:textId="77777777" w:rsidTr="00BE7737">
        <w:trPr>
          <w:cantSplit/>
          <w:tblHeader/>
        </w:trPr>
        <w:tc>
          <w:tcPr>
            <w:tcW w:w="4165" w:type="dxa"/>
            <w:vAlign w:val="center"/>
          </w:tcPr>
          <w:p w14:paraId="73A3911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Middle School</w:t>
            </w:r>
          </w:p>
        </w:tc>
        <w:tc>
          <w:tcPr>
            <w:tcW w:w="4115" w:type="dxa"/>
            <w:vAlign w:val="center"/>
          </w:tcPr>
          <w:p w14:paraId="65015D44" w14:textId="3D1955AF"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District</w:t>
            </w:r>
          </w:p>
        </w:tc>
      </w:tr>
      <w:tr w:rsidR="005D2947" w:rsidRPr="00042E6F" w14:paraId="7695D668" w14:textId="77777777" w:rsidTr="00BE7737">
        <w:trPr>
          <w:cantSplit/>
          <w:tblHeader/>
        </w:trPr>
        <w:tc>
          <w:tcPr>
            <w:tcW w:w="4165" w:type="dxa"/>
            <w:vAlign w:val="center"/>
          </w:tcPr>
          <w:p w14:paraId="154C1868"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K–12 School</w:t>
            </w:r>
          </w:p>
        </w:tc>
        <w:tc>
          <w:tcPr>
            <w:tcW w:w="4115" w:type="dxa"/>
            <w:vAlign w:val="center"/>
          </w:tcPr>
          <w:p w14:paraId="23510768"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19B78D45" w14:textId="77777777" w:rsidTr="00BE7737">
        <w:trPr>
          <w:cantSplit/>
          <w:tblHeader/>
        </w:trPr>
        <w:tc>
          <w:tcPr>
            <w:tcW w:w="4165" w:type="dxa"/>
            <w:vAlign w:val="center"/>
          </w:tcPr>
          <w:p w14:paraId="6D4F5DF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 District</w:t>
            </w:r>
          </w:p>
        </w:tc>
        <w:tc>
          <w:tcPr>
            <w:tcW w:w="4115" w:type="dxa"/>
            <w:vAlign w:val="center"/>
          </w:tcPr>
          <w:p w14:paraId="18D40B05"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032ED811" w14:textId="77777777" w:rsidTr="00BE7737">
        <w:trPr>
          <w:cantSplit/>
          <w:tblHeader/>
        </w:trPr>
        <w:tc>
          <w:tcPr>
            <w:tcW w:w="4165" w:type="dxa"/>
            <w:vAlign w:val="center"/>
          </w:tcPr>
          <w:p w14:paraId="31B34A5D"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Unified School District</w:t>
            </w:r>
          </w:p>
        </w:tc>
        <w:tc>
          <w:tcPr>
            <w:tcW w:w="4115" w:type="dxa"/>
            <w:vAlign w:val="center"/>
          </w:tcPr>
          <w:p w14:paraId="46389166"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bl>
    <w:p w14:paraId="6DE7EEC2" w14:textId="77777777" w:rsidR="005D2947" w:rsidRDefault="005D2947" w:rsidP="006C3426">
      <w:pPr>
        <w:spacing w:before="360" w:after="240" w:line="240" w:lineRule="auto"/>
        <w:ind w:right="216"/>
        <w:rPr>
          <w:rFonts w:eastAsia="Arial" w:cs="Arial"/>
        </w:rPr>
      </w:pPr>
      <w:r w:rsidRPr="00042E6F">
        <w:rPr>
          <w:rFonts w:eastAsia="Arial" w:cs="Arial"/>
          <w:szCs w:val="24"/>
        </w:rPr>
        <w:t xml:space="preserve">Note that for </w:t>
      </w:r>
      <w:r w:rsidRPr="00042E6F">
        <w:rPr>
          <w:rFonts w:eastAsia="Arial" w:cs="Arial"/>
          <w:b/>
          <w:spacing w:val="1"/>
          <w:szCs w:val="24"/>
        </w:rPr>
        <w:t xml:space="preserve">unified school districts and K–12 schools, </w:t>
      </w:r>
      <w:r w:rsidRPr="00042E6F">
        <w:rPr>
          <w:rFonts w:eastAsia="Arial" w:cs="Arial"/>
          <w:spacing w:val="1"/>
          <w:szCs w:val="24"/>
        </w:rPr>
        <w:t>the grade eleven results are combined with the grades three through eight results to calculate one Academic Indicator for ELA and one Academic Indicator for mathematics.</w:t>
      </w:r>
    </w:p>
    <w:p w14:paraId="75BF702D" w14:textId="77777777" w:rsidR="005D2947" w:rsidRDefault="005D2947" w:rsidP="005D2947">
      <w:pPr>
        <w:spacing w:after="240" w:line="240" w:lineRule="auto"/>
        <w:ind w:right="212"/>
        <w:rPr>
          <w:rFonts w:eastAsia="Arial" w:cs="Arial"/>
        </w:rPr>
      </w:pPr>
      <w:r>
        <w:rPr>
          <w:rFonts w:eastAsia="Arial" w:cs="Arial"/>
        </w:rPr>
        <w:t xml:space="preserve">For the 2022 Dashboard, </w:t>
      </w:r>
      <w:r w:rsidRPr="2F2A2651">
        <w:rPr>
          <w:rFonts w:eastAsia="Arial" w:cs="Arial"/>
        </w:rPr>
        <w:t xml:space="preserve">Change cut scores are not applied. Change levels and performance level colors are not reported. </w:t>
      </w:r>
    </w:p>
    <w:p w14:paraId="4C3F572C" w14:textId="43950416" w:rsidR="005D2947" w:rsidRDefault="005D2947" w:rsidP="00BE1999">
      <w:pPr>
        <w:pStyle w:val="ListParagraph"/>
        <w:numPr>
          <w:ilvl w:val="0"/>
          <w:numId w:val="2"/>
        </w:numPr>
        <w:spacing w:after="240" w:line="240" w:lineRule="auto"/>
        <w:ind w:right="216"/>
        <w:contextualSpacing w:val="0"/>
        <w:rPr>
          <w:rFonts w:eastAsia="Arial" w:cs="Arial"/>
          <w:szCs w:val="24"/>
        </w:rPr>
      </w:pPr>
      <w:r w:rsidRPr="0050005D">
        <w:rPr>
          <w:rFonts w:eastAsia="Arial" w:cs="Arial"/>
          <w:szCs w:val="24"/>
        </w:rPr>
        <w:t xml:space="preserve">To access the Status cut scores, please </w:t>
      </w:r>
      <w:r>
        <w:rPr>
          <w:rFonts w:eastAsia="Arial" w:cs="Arial"/>
          <w:szCs w:val="24"/>
        </w:rPr>
        <w:t xml:space="preserve">refer to the CDE Status Cut Scores for 2022 Dashboard web page at </w:t>
      </w:r>
      <w:hyperlink r:id="rId48" w:tooltip="Status Cut Scores web page" w:history="1">
        <w:r w:rsidRPr="00CF0480">
          <w:rPr>
            <w:rStyle w:val="Hyperlink"/>
            <w:rFonts w:eastAsia="Arial" w:cs="Arial"/>
            <w:color w:val="0000F4"/>
            <w:szCs w:val="24"/>
          </w:rPr>
          <w:t>https://www.cde.ca.gov/ta/ac/cm/perfcutscores22.asp</w:t>
        </w:r>
      </w:hyperlink>
      <w:r>
        <w:rPr>
          <w:rFonts w:eastAsia="Arial" w:cs="Arial"/>
          <w:szCs w:val="24"/>
        </w:rPr>
        <w:t xml:space="preserve">. </w:t>
      </w:r>
    </w:p>
    <w:p w14:paraId="35001152" w14:textId="62C585D6" w:rsidR="005D2947" w:rsidRDefault="005D2947" w:rsidP="00BE1999">
      <w:pPr>
        <w:pStyle w:val="ListParagraph"/>
        <w:numPr>
          <w:ilvl w:val="0"/>
          <w:numId w:val="2"/>
        </w:numPr>
        <w:spacing w:after="480" w:line="240" w:lineRule="auto"/>
        <w:ind w:right="216"/>
        <w:contextualSpacing w:val="0"/>
        <w:rPr>
          <w:rFonts w:eastAsia="Arial" w:cs="Arial"/>
          <w:szCs w:val="24"/>
        </w:rPr>
      </w:pPr>
      <w:r>
        <w:rPr>
          <w:rFonts w:eastAsia="Arial" w:cs="Arial"/>
          <w:szCs w:val="24"/>
        </w:rPr>
        <w:t xml:space="preserve">To access Status, Change and performance colors that were used in prior Dashboard reporting, please refer to the CDE 2019 Five-by-Five Colored Tables web page at </w:t>
      </w:r>
      <w:hyperlink r:id="rId49" w:tooltip="Five-by-Five colored table web page" w:history="1">
        <w:r w:rsidRPr="00CF0480">
          <w:rPr>
            <w:rStyle w:val="Hyperlink"/>
            <w:rFonts w:eastAsia="Arial" w:cs="Arial"/>
            <w:color w:val="0000F4"/>
            <w:szCs w:val="24"/>
          </w:rPr>
          <w:t>https://www.cde.ca.gov/ta/ac/cm/fivebyfivecolortables19.asp</w:t>
        </w:r>
      </w:hyperlink>
      <w:r>
        <w:rPr>
          <w:rFonts w:eastAsia="Arial" w:cs="Arial"/>
          <w:szCs w:val="24"/>
        </w:rPr>
        <w:t xml:space="preserve">.  </w:t>
      </w:r>
    </w:p>
    <w:p w14:paraId="5EA54490" w14:textId="77777777" w:rsidR="005D2947" w:rsidRPr="00392602" w:rsidRDefault="005D2947" w:rsidP="00A06E38">
      <w:pPr>
        <w:pStyle w:val="Heading4"/>
        <w:shd w:val="clear" w:color="auto" w:fill="E6E6E6"/>
        <w:spacing w:after="120"/>
      </w:pPr>
      <w:bookmarkStart w:id="28" w:name="_Student_Groups"/>
      <w:bookmarkEnd w:id="28"/>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054436FC" w14:textId="3F6472A8" w:rsidR="005D2947" w:rsidRDefault="005D2947" w:rsidP="005D2947">
      <w:pPr>
        <w:spacing w:before="120" w:after="36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zCs w:val="24"/>
        </w:rPr>
        <w:t>iew</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Pr>
          <w:rFonts w:eastAsia="Arial" w:cs="Arial"/>
          <w:spacing w:val="1"/>
          <w:szCs w:val="24"/>
        </w:rPr>
        <w:t>mini-guide titled “</w:t>
      </w:r>
      <w:r w:rsidRPr="0044212D">
        <w:t>California’s Accountability System and the Dashboard</w:t>
      </w:r>
      <w:r>
        <w:t xml:space="preserve">” </w:t>
      </w:r>
      <w:r w:rsidRPr="00617ADF">
        <w:rPr>
          <w:rFonts w:eastAsia="Arial" w:cs="Arial"/>
          <w:szCs w:val="24"/>
        </w:rPr>
        <w:t xml:space="preserve">which is posted on the CDE </w:t>
      </w:r>
      <w:r>
        <w:t xml:space="preserve">2022 Dashboard Technical Guide web page </w:t>
      </w:r>
      <w:hyperlink r:id="rId50" w:tooltip="2022 Dashboard Technical Guide web page" w:history="1">
        <w:r w:rsidR="00F31570" w:rsidRPr="0056638D">
          <w:rPr>
            <w:rStyle w:val="Hyperlink"/>
            <w:color w:val="0000F4"/>
          </w:rPr>
          <w:t>https://www.cde.ca.gov/ta/ac/cm/dashboardguide22.asp</w:t>
        </w:r>
      </w:hyperlink>
      <w:r w:rsidR="00F31570">
        <w:t>.</w:t>
      </w:r>
    </w:p>
    <w:p w14:paraId="2580F19E" w14:textId="77777777" w:rsidR="006026AB" w:rsidRPr="00DB55A1" w:rsidRDefault="006026AB" w:rsidP="00A06E38">
      <w:pPr>
        <w:pStyle w:val="Heading4"/>
        <w:shd w:val="clear" w:color="auto" w:fill="E6E6E6"/>
        <w:spacing w:after="120"/>
      </w:pPr>
      <w:bookmarkStart w:id="29" w:name="_School_Dashboard_Additional"/>
      <w:bookmarkEnd w:id="29"/>
      <w:r>
        <w:t xml:space="preserve">School Dashboard Additional Reports </w:t>
      </w:r>
    </w:p>
    <w:p w14:paraId="5EC1F4B1" w14:textId="3FF20B27" w:rsidR="006026AB" w:rsidRPr="00096196" w:rsidRDefault="006026AB" w:rsidP="006026AB">
      <w:pPr>
        <w:pStyle w:val="PlainText"/>
        <w:rPr>
          <w:rFonts w:cs="Arial"/>
          <w:szCs w:val="24"/>
        </w:rPr>
      </w:pPr>
      <w:r w:rsidRPr="00096196">
        <w:rPr>
          <w:rFonts w:cs="Arial"/>
          <w:szCs w:val="24"/>
        </w:rPr>
        <w:t>Designed for educators, the</w:t>
      </w:r>
      <w:r w:rsidR="00DF6F72">
        <w:rPr>
          <w:rFonts w:cs="Arial"/>
          <w:szCs w:val="24"/>
        </w:rPr>
        <w:t xml:space="preserve"> School Dashboard Additional Reports </w:t>
      </w:r>
      <w:r w:rsidR="00DF6F72">
        <w:rPr>
          <w:rFonts w:cs="Arial"/>
          <w:szCs w:val="24"/>
        </w:rPr>
        <w:lastRenderedPageBreak/>
        <w:t>(</w:t>
      </w:r>
      <w:hyperlink r:id="rId51" w:tooltip="Additional Reports web page" w:history="1">
        <w:r w:rsidR="00A56367" w:rsidRPr="00A56367">
          <w:rPr>
            <w:rStyle w:val="Hyperlink"/>
            <w:rFonts w:cs="Arial"/>
            <w:color w:val="0000F4"/>
            <w:szCs w:val="24"/>
          </w:rPr>
          <w:t>https://www.cde.ca.gov/ta/ac/cm/dbadditionalrpts.asp</w:t>
        </w:r>
      </w:hyperlink>
      <w:r w:rsidR="00A56367">
        <w:rPr>
          <w:rFonts w:cs="Arial"/>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Pr>
          <w:rFonts w:cs="Arial"/>
          <w:color w:val="000000"/>
          <w:szCs w:val="24"/>
        </w:rPr>
        <w:t>the Academic Indicators</w:t>
      </w:r>
      <w:r w:rsidRPr="00096196">
        <w:rPr>
          <w:rFonts w:cs="Arial"/>
          <w:color w:val="000000"/>
          <w:szCs w:val="24"/>
        </w:rPr>
        <w:t xml:space="preserve"> are the:</w:t>
      </w:r>
    </w:p>
    <w:p w14:paraId="51D51047" w14:textId="77777777" w:rsidR="006026AB" w:rsidRPr="004D33F6" w:rsidRDefault="006026AB" w:rsidP="00BE1999">
      <w:pPr>
        <w:widowControl/>
        <w:numPr>
          <w:ilvl w:val="0"/>
          <w:numId w:val="7"/>
        </w:numPr>
        <w:shd w:val="clear" w:color="auto" w:fill="FFFFFF"/>
        <w:spacing w:before="120" w:after="120" w:line="240" w:lineRule="auto"/>
        <w:rPr>
          <w:rFonts w:ascii="Helvetica" w:hAnsi="Helvetica" w:cs="Helvetica"/>
          <w:b/>
          <w:bCs/>
          <w:color w:val="000000"/>
        </w:rPr>
      </w:pPr>
      <w:r w:rsidRPr="001C5EBB">
        <w:rPr>
          <w:rFonts w:ascii="Helvetica" w:hAnsi="Helvetica" w:cs="Helvetica"/>
          <w:b/>
          <w:bCs/>
          <w:color w:val="000000"/>
        </w:rPr>
        <w:t>2022 Status Placement Report</w:t>
      </w:r>
      <w:r>
        <w:rPr>
          <w:rFonts w:ascii="Helvetica" w:hAnsi="Helvetica" w:cs="Helvetica"/>
          <w:b/>
          <w:bCs/>
          <w:color w:val="000000"/>
        </w:rPr>
        <w:t xml:space="preserve">s: </w:t>
      </w:r>
      <w:r w:rsidRPr="00334D91">
        <w:rPr>
          <w:rFonts w:ascii="Helvetica" w:hAnsi="Helvetica" w:cs="Helvetica"/>
          <w:color w:val="000000"/>
        </w:rPr>
        <w:t xml:space="preserve">These reports </w:t>
      </w:r>
      <w:r w:rsidRPr="00334D91">
        <w:rPr>
          <w:rFonts w:ascii="Helvetica" w:hAnsi="Helvetica" w:cs="Helvetica"/>
          <w:color w:val="000000"/>
          <w:shd w:val="clear" w:color="auto" w:fill="FFFFFF"/>
        </w:rPr>
        <w:t>help LEAs and schools quickly identify which one of the five Status levels all student groups achieved on the state indicator. It also does the same for all schools within an LEA.</w:t>
      </w:r>
    </w:p>
    <w:p w14:paraId="75DE55CC" w14:textId="77777777" w:rsidR="006026AB" w:rsidRPr="004D33F6" w:rsidRDefault="006026AB" w:rsidP="00A06E38">
      <w:pPr>
        <w:pStyle w:val="ListParagraph"/>
        <w:widowControl/>
        <w:numPr>
          <w:ilvl w:val="0"/>
          <w:numId w:val="7"/>
        </w:numPr>
        <w:shd w:val="clear" w:color="auto" w:fill="FFFFFF"/>
        <w:spacing w:after="0" w:line="240" w:lineRule="auto"/>
        <w:contextualSpacing w:val="0"/>
        <w:rPr>
          <w:rFonts w:ascii="Helvetica" w:hAnsi="Helvetica" w:cs="Helvetica"/>
          <w:b/>
          <w:bCs/>
          <w:color w:val="000000"/>
        </w:rPr>
      </w:pPr>
      <w:r>
        <w:rPr>
          <w:rFonts w:ascii="Helvetica" w:hAnsi="Helvetica" w:cs="Helvetica"/>
          <w:b/>
          <w:bCs/>
          <w:color w:val="000000"/>
        </w:rPr>
        <w:t>Participation</w:t>
      </w:r>
      <w:r w:rsidRPr="001C5EBB">
        <w:rPr>
          <w:rFonts w:ascii="Helvetica" w:hAnsi="Helvetica" w:cs="Helvetica"/>
          <w:b/>
          <w:bCs/>
          <w:color w:val="000000"/>
        </w:rPr>
        <w:t xml:space="preserve"> Rate Report</w:t>
      </w:r>
      <w:r>
        <w:rPr>
          <w:rFonts w:ascii="Helvetica" w:hAnsi="Helvetica" w:cs="Helvetica"/>
          <w:b/>
          <w:bCs/>
          <w:color w:val="000000"/>
        </w:rPr>
        <w:t xml:space="preserve">: </w:t>
      </w:r>
      <w:r>
        <w:rPr>
          <w:rFonts w:ascii="Helvetica" w:hAnsi="Helvetica" w:cs="Helvetica"/>
          <w:color w:val="000000"/>
          <w:shd w:val="clear" w:color="auto" w:fill="FFFFFF"/>
        </w:rPr>
        <w:t xml:space="preserve">This report displays the number of students included in the calculation of the participation rates, which can be used to determine if the Distance from Standard should be adjusted and by how much.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6A2581" w:rsidRDefault="0046008B" w:rsidP="00A06E38">
      <w:pPr>
        <w:pStyle w:val="Heading3"/>
        <w:pBdr>
          <w:bottom w:val="single" w:sz="24" w:space="1" w:color="6C2E9A"/>
        </w:pBdr>
        <w:spacing w:before="120" w:after="120"/>
        <w:rPr>
          <w:rFonts w:eastAsia="Arial"/>
          <w:sz w:val="40"/>
          <w:szCs w:val="28"/>
        </w:rPr>
      </w:pPr>
      <w:bookmarkStart w:id="30" w:name="_School_and_LEA"/>
      <w:bookmarkEnd w:id="30"/>
      <w:r w:rsidRPr="006A2581">
        <w:rPr>
          <w:rFonts w:eastAsia="Arial"/>
          <w:sz w:val="40"/>
          <w:szCs w:val="28"/>
        </w:rPr>
        <w:t xml:space="preserve">School and LEA Examples </w:t>
      </w:r>
    </w:p>
    <w:p w14:paraId="6AD05154" w14:textId="77777777" w:rsidR="00392602" w:rsidRPr="00392602" w:rsidRDefault="00392602" w:rsidP="00EE60A6">
      <w:pPr>
        <w:rPr>
          <w:sz w:val="2"/>
          <w:szCs w:val="8"/>
        </w:rPr>
      </w:pPr>
    </w:p>
    <w:p w14:paraId="5FEF473E" w14:textId="77777777" w:rsidR="00457B43" w:rsidRDefault="001F798F" w:rsidP="00A06E38">
      <w:pPr>
        <w:pStyle w:val="Heading4"/>
        <w:shd w:val="clear" w:color="auto" w:fill="E6E6E6"/>
        <w:spacing w:before="120" w:after="0"/>
      </w:pPr>
      <w:r w:rsidRPr="00457B43">
        <w:t xml:space="preserve">Example 1: </w:t>
      </w:r>
      <w:r w:rsidR="00457B43" w:rsidRPr="00457B43">
        <w:t>Blue Sapphire School</w:t>
      </w:r>
      <w:r w:rsidR="00457B43">
        <w:t xml:space="preserve"> </w:t>
      </w:r>
    </w:p>
    <w:p w14:paraId="0A19A513" w14:textId="3D3CC8C7" w:rsidR="0046008B" w:rsidRPr="006C3426" w:rsidRDefault="00457B43" w:rsidP="00457B43">
      <w:pPr>
        <w:pStyle w:val="Heading5"/>
        <w:shd w:val="clear" w:color="auto" w:fill="E6E6E6"/>
        <w:spacing w:before="0" w:after="0"/>
        <w:rPr>
          <w:b w:val="0"/>
          <w:bCs/>
          <w:i w:val="0"/>
          <w:iCs/>
          <w:sz w:val="24"/>
        </w:rPr>
      </w:pPr>
      <w:r w:rsidRPr="006C3426">
        <w:rPr>
          <w:b w:val="0"/>
          <w:bCs/>
          <w:i w:val="0"/>
          <w:iCs/>
          <w:color w:val="auto"/>
          <w:sz w:val="24"/>
        </w:rPr>
        <w:t xml:space="preserve">(Serves Students in Kindergarten through Grade Five) </w:t>
      </w:r>
    </w:p>
    <w:p w14:paraId="04A5AB44" w14:textId="7CF99390" w:rsidR="00692B79" w:rsidRDefault="00692B79" w:rsidP="0019190E">
      <w:pPr>
        <w:pStyle w:val="Heading8"/>
        <w:pBdr>
          <w:bottom w:val="single" w:sz="8" w:space="1" w:color="1F3864" w:themeColor="accent5" w:themeShade="80"/>
        </w:pBdr>
        <w:rPr>
          <w:rFonts w:eastAsia="Arial"/>
        </w:rPr>
      </w:pPr>
      <w:r w:rsidRPr="00392602">
        <w:rPr>
          <w:rFonts w:eastAsia="Arial"/>
        </w:rPr>
        <w:t xml:space="preserve">Step 1: </w:t>
      </w:r>
      <w:r w:rsidR="00F71C73">
        <w:rPr>
          <w:rFonts w:eastAsia="Arial"/>
        </w:rPr>
        <w:t>Calculate the ELA Participation Rate</w:t>
      </w:r>
      <w:r w:rsidR="00457B43">
        <w:rPr>
          <w:rFonts w:eastAsia="Arial"/>
        </w:rPr>
        <w:t xml:space="preserve"> </w:t>
      </w:r>
    </w:p>
    <w:p w14:paraId="72D6E94B" w14:textId="77777777" w:rsidR="00457B43" w:rsidRPr="00042E6F" w:rsidRDefault="00457B43" w:rsidP="00457B43">
      <w:pPr>
        <w:spacing w:after="0" w:line="240" w:lineRule="auto"/>
        <w:ind w:left="720"/>
        <w:rPr>
          <w:rFonts w:ascii="Arial Narrow" w:hAnsi="Arial Narrow" w:cs="Arial"/>
          <w:sz w:val="2"/>
          <w:szCs w:val="2"/>
        </w:rPr>
      </w:pPr>
      <w:r w:rsidRPr="00042E6F">
        <w:rPr>
          <w:rFonts w:ascii="Arial Narrow" w:hAnsi="Arial Narrow" w:cs="Arial"/>
        </w:rPr>
        <w:t xml:space="preserve">   </w:t>
      </w:r>
    </w:p>
    <w:p w14:paraId="1D969AC2" w14:textId="4893D478" w:rsidR="00457B43" w:rsidRPr="00042E6F" w:rsidRDefault="00457B43" w:rsidP="00A06E38">
      <w:pPr>
        <w:spacing w:before="120" w:line="240" w:lineRule="auto"/>
        <w:rPr>
          <w:rFonts w:cs="Arial"/>
        </w:rPr>
      </w:pPr>
      <w:r w:rsidRPr="00042E6F">
        <w:rPr>
          <w:rFonts w:cs="Arial"/>
        </w:rPr>
        <w:t>For the 20</w:t>
      </w:r>
      <w:r w:rsidR="00F7666D">
        <w:rPr>
          <w:rFonts w:cs="Arial"/>
        </w:rPr>
        <w:t>21</w:t>
      </w:r>
      <w:r w:rsidRPr="00042E6F">
        <w:rPr>
          <w:rFonts w:cs="Arial"/>
        </w:rPr>
        <w:t>–</w:t>
      </w:r>
      <w:r w:rsidR="00F7666D">
        <w:rPr>
          <w:rFonts w:cs="Arial"/>
        </w:rPr>
        <w:t>22</w:t>
      </w:r>
      <w:r w:rsidRPr="00042E6F">
        <w:rPr>
          <w:rFonts w:cs="Arial"/>
        </w:rPr>
        <w:t xml:space="preserve"> </w:t>
      </w:r>
      <w:r w:rsidR="001F6B8E">
        <w:rPr>
          <w:rFonts w:cs="Arial"/>
        </w:rPr>
        <w:t>testing period</w:t>
      </w:r>
      <w:r w:rsidRPr="00042E6F">
        <w:rPr>
          <w:rFonts w:cs="Arial"/>
        </w:rPr>
        <w:t xml:space="preserve">, Blue Sapphire School had </w:t>
      </w:r>
      <w:r w:rsidR="00801881">
        <w:rPr>
          <w:rFonts w:cs="Arial"/>
        </w:rPr>
        <w:t xml:space="preserve">201 students </w:t>
      </w:r>
      <w:r w:rsidR="00022F4D">
        <w:rPr>
          <w:rFonts w:cs="Arial"/>
        </w:rPr>
        <w:t>enrolled during the</w:t>
      </w:r>
      <w:r w:rsidR="001F6B8E">
        <w:rPr>
          <w:rFonts w:cs="Arial"/>
        </w:rPr>
        <w:t xml:space="preserve"> school’s </w:t>
      </w:r>
      <w:r w:rsidR="009E7B4A">
        <w:rPr>
          <w:rFonts w:cs="Arial"/>
        </w:rPr>
        <w:t xml:space="preserve">Dashboard testing window (which includes the grace periods and the accountability testing window). </w:t>
      </w:r>
      <w:r w:rsidR="000333AC">
        <w:rPr>
          <w:rFonts w:cs="Arial"/>
        </w:rPr>
        <w:t xml:space="preserve">All 201 students were enrolled </w:t>
      </w:r>
      <w:r w:rsidRPr="00042E6F">
        <w:rPr>
          <w:rFonts w:cs="Arial"/>
        </w:rPr>
        <w:t xml:space="preserve">grades three through </w:t>
      </w:r>
      <w:r w:rsidR="000333AC">
        <w:rPr>
          <w:rFonts w:cs="Arial"/>
        </w:rPr>
        <w:t>five</w:t>
      </w:r>
      <w:r w:rsidRPr="00042E6F">
        <w:rPr>
          <w:rFonts w:cs="Arial"/>
        </w:rPr>
        <w:t xml:space="preserve">. Of these students, </w:t>
      </w:r>
      <w:r w:rsidR="007C66A9">
        <w:rPr>
          <w:rFonts w:cs="Arial"/>
        </w:rPr>
        <w:t>178</w:t>
      </w:r>
      <w:r w:rsidRPr="00042E6F">
        <w:rPr>
          <w:rFonts w:cs="Arial"/>
        </w:rPr>
        <w:t xml:space="preserve"> logged on to both the CAT and PT for the ELA </w:t>
      </w:r>
      <w:r w:rsidRPr="00042E6F">
        <w:rPr>
          <w:rFonts w:eastAsia="Arial" w:cs="Arial"/>
        </w:rPr>
        <w:t>Smarter Balanced Summative Assessments</w:t>
      </w:r>
      <w:r w:rsidRPr="00042E6F">
        <w:rPr>
          <w:rFonts w:cs="Arial"/>
        </w:rPr>
        <w:t xml:space="preserve"> and </w:t>
      </w:r>
      <w:r w:rsidR="00455A9C">
        <w:rPr>
          <w:rFonts w:cs="Arial"/>
        </w:rPr>
        <w:t>ten</w:t>
      </w:r>
      <w:r w:rsidRPr="00042E6F">
        <w:rPr>
          <w:rFonts w:cs="Arial"/>
        </w:rPr>
        <w:t xml:space="preserve"> logged on to the ELA CAAs. This equals </w:t>
      </w:r>
      <w:r w:rsidR="007C66A9">
        <w:rPr>
          <w:rFonts w:cs="Arial"/>
        </w:rPr>
        <w:t>188</w:t>
      </w:r>
      <w:r w:rsidRPr="00042E6F">
        <w:rPr>
          <w:rFonts w:cs="Arial"/>
        </w:rPr>
        <w:t xml:space="preserve"> tested students. </w:t>
      </w:r>
    </w:p>
    <w:p w14:paraId="7EA690A3" w14:textId="24638F33" w:rsidR="00457B43" w:rsidRPr="00042E6F" w:rsidRDefault="00457B43" w:rsidP="00A06E38">
      <w:pPr>
        <w:spacing w:before="200" w:line="240" w:lineRule="auto"/>
        <w:rPr>
          <w:rFonts w:cs="Arial"/>
          <w:szCs w:val="24"/>
        </w:rPr>
      </w:pPr>
      <w:r w:rsidRPr="00042E6F">
        <w:rPr>
          <w:rFonts w:cs="Arial"/>
        </w:rPr>
        <w:t>Based on the enrolled and tested figures, the school’s ELA participation rate is</w:t>
      </w:r>
      <w:r w:rsidR="00756F36">
        <w:rPr>
          <w:rFonts w:cs="Arial"/>
        </w:rPr>
        <w:t xml:space="preserve">: </w:t>
      </w:r>
    </w:p>
    <w:p w14:paraId="782B61CA" w14:textId="77777777" w:rsidR="00233B66" w:rsidRDefault="00756F36" w:rsidP="00A06E38">
      <w:pPr>
        <w:widowControl/>
        <w:shd w:val="clear" w:color="auto" w:fill="E6E6E6"/>
        <w:tabs>
          <w:tab w:val="left" w:pos="270"/>
          <w:tab w:val="left" w:pos="8190"/>
        </w:tabs>
        <w:spacing w:before="200" w:line="240" w:lineRule="auto"/>
        <w:ind w:right="-39"/>
        <w:jc w:val="center"/>
        <w:rPr>
          <w:rFonts w:eastAsia="Arial" w:cs="Arial"/>
        </w:rPr>
      </w:pPr>
      <w:r>
        <w:rPr>
          <w:rFonts w:eastAsia="Arial" w:cs="Arial"/>
        </w:rPr>
        <w:t>188</w:t>
      </w:r>
      <w:r w:rsidR="00457B43" w:rsidRPr="00042E6F">
        <w:rPr>
          <w:rFonts w:eastAsia="Arial" w:cs="Arial"/>
        </w:rPr>
        <w:t xml:space="preserve"> (tested) </w:t>
      </w:r>
      <w:r w:rsidR="00457B43" w:rsidRPr="00042E6F">
        <w:rPr>
          <w:rFonts w:eastAsia="Arial" w:cs="Arial"/>
          <w:b/>
          <w:bCs/>
        </w:rPr>
        <w:t xml:space="preserve">divided by </w:t>
      </w:r>
      <w:r>
        <w:rPr>
          <w:rFonts w:eastAsia="Arial" w:cs="Arial"/>
        </w:rPr>
        <w:t>201</w:t>
      </w:r>
      <w:r w:rsidR="00457B43" w:rsidRPr="00042E6F">
        <w:rPr>
          <w:rFonts w:eastAsia="Arial" w:cs="Arial"/>
        </w:rPr>
        <w:t xml:space="preserve"> (enrolled) = </w:t>
      </w:r>
      <w:r w:rsidR="00233B66">
        <w:rPr>
          <w:rFonts w:eastAsia="Arial" w:cs="Arial"/>
        </w:rPr>
        <w:t>0.9353 or 94</w:t>
      </w:r>
      <w:r w:rsidR="00457B43" w:rsidRPr="00042E6F">
        <w:rPr>
          <w:rFonts w:eastAsia="Arial" w:cs="Arial"/>
        </w:rPr>
        <w:t xml:space="preserve"> percent </w:t>
      </w:r>
    </w:p>
    <w:p w14:paraId="5BE1274F" w14:textId="4A173A7B" w:rsidR="00457B43" w:rsidRPr="00042E6F" w:rsidRDefault="00457B43" w:rsidP="00A06E38">
      <w:pPr>
        <w:widowControl/>
        <w:shd w:val="clear" w:color="auto" w:fill="E6E6E6"/>
        <w:tabs>
          <w:tab w:val="left" w:pos="270"/>
          <w:tab w:val="left" w:pos="8190"/>
        </w:tabs>
        <w:spacing w:before="200" w:line="240" w:lineRule="auto"/>
        <w:ind w:right="-39"/>
        <w:jc w:val="center"/>
        <w:rPr>
          <w:rFonts w:cs="Arial"/>
          <w:b/>
          <w:bCs/>
        </w:rPr>
      </w:pPr>
      <w:r w:rsidRPr="00042E6F">
        <w:rPr>
          <w:rFonts w:eastAsia="Arial" w:cs="Arial"/>
        </w:rPr>
        <w:t xml:space="preserve">participation rate </w:t>
      </w:r>
      <w:r w:rsidRPr="00042E6F">
        <w:rPr>
          <w:rFonts w:eastAsia="Arial" w:cs="Arial"/>
          <w:b/>
          <w:bCs/>
        </w:rPr>
        <w:t>for ELA.</w:t>
      </w:r>
    </w:p>
    <w:p w14:paraId="1880789F" w14:textId="08F5814C" w:rsidR="00457B43" w:rsidRPr="00042E6F" w:rsidRDefault="00457B43" w:rsidP="00A06E38">
      <w:pPr>
        <w:pStyle w:val="Heading8"/>
        <w:pBdr>
          <w:bottom w:val="single" w:sz="8" w:space="1" w:color="1F3864" w:themeColor="accent5" w:themeShade="80"/>
        </w:pBdr>
        <w:spacing w:before="200" w:after="200"/>
      </w:pPr>
      <w:r w:rsidRPr="00042E6F">
        <w:t xml:space="preserve">Step </w:t>
      </w:r>
      <w:r w:rsidR="00233B66">
        <w:t>2</w:t>
      </w:r>
      <w:r w:rsidRPr="00042E6F">
        <w:t xml:space="preserve">: Calculate the DFS for the Smarter </w:t>
      </w:r>
      <w:r w:rsidRPr="00A06E38">
        <w:t>Balanced</w:t>
      </w:r>
      <w:r w:rsidRPr="00042E6F">
        <w:t xml:space="preserve"> Summative Assessments </w:t>
      </w:r>
    </w:p>
    <w:p w14:paraId="00BB9A42" w14:textId="62ABF344" w:rsidR="00457B43" w:rsidRPr="008F5B0F" w:rsidRDefault="00457B43" w:rsidP="00454B8F">
      <w:pPr>
        <w:pStyle w:val="ListParagraph"/>
        <w:numPr>
          <w:ilvl w:val="0"/>
          <w:numId w:val="19"/>
        </w:numPr>
        <w:spacing w:after="120" w:line="240" w:lineRule="auto"/>
        <w:ind w:left="806"/>
        <w:contextualSpacing w:val="0"/>
        <w:rPr>
          <w:rFonts w:cs="Arial"/>
          <w:szCs w:val="24"/>
        </w:rPr>
      </w:pPr>
      <w:r w:rsidRPr="00042E6F">
        <w:rPr>
          <w:rFonts w:cs="Arial"/>
        </w:rPr>
        <w:t xml:space="preserve">First, take all </w:t>
      </w:r>
      <w:r w:rsidR="00EC4FDF">
        <w:rPr>
          <w:rFonts w:cs="Arial"/>
        </w:rPr>
        <w:t>178</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Pr="00042E6F">
        <w:rPr>
          <w:rFonts w:cs="Arial"/>
          <w:b/>
        </w:rPr>
        <w:t>ELA</w:t>
      </w:r>
      <w:r w:rsidRPr="00042E6F">
        <w:rPr>
          <w:rFonts w:cs="Arial"/>
        </w:rPr>
        <w:t xml:space="preserve"> </w:t>
      </w:r>
      <w:r w:rsidR="00EC4FDF">
        <w:rPr>
          <w:rFonts w:cs="Arial"/>
        </w:rPr>
        <w:t>(</w:t>
      </w:r>
      <w:r w:rsidR="004578F1">
        <w:rPr>
          <w:rFonts w:cs="Arial"/>
        </w:rPr>
        <w:t>from those students who</w:t>
      </w:r>
      <w:r w:rsidR="00C03EF0">
        <w:rPr>
          <w:rFonts w:cs="Arial"/>
        </w:rPr>
        <w:t xml:space="preserve"> tested) </w:t>
      </w:r>
      <w:r w:rsidRPr="00042E6F">
        <w:rPr>
          <w:rFonts w:cs="Arial"/>
        </w:rPr>
        <w:t xml:space="preserve">and remove all records for: (1) ELs who were enrolled in a U.S. school for less than one year, (2) students who were not continuously enrolled, </w:t>
      </w:r>
      <w:r w:rsidR="004D57FE">
        <w:rPr>
          <w:rFonts w:cs="Arial"/>
        </w:rPr>
        <w:t xml:space="preserve">and </w:t>
      </w:r>
      <w:r w:rsidRPr="00042E6F">
        <w:rPr>
          <w:rFonts w:cs="Arial"/>
        </w:rPr>
        <w:t>(3) students flagged with a medical emergency</w:t>
      </w:r>
      <w:r w:rsidRPr="004D57FE">
        <w:rPr>
          <w:rFonts w:cs="Arial"/>
        </w:rPr>
        <w:t>. T</w:t>
      </w:r>
      <w:r w:rsidRPr="00042E6F">
        <w:rPr>
          <w:rFonts w:cs="Arial"/>
        </w:rPr>
        <w:t>he remaining records</w:t>
      </w:r>
      <w:r w:rsidR="00B21AD4">
        <w:rPr>
          <w:rFonts w:cs="Arial"/>
        </w:rPr>
        <w:t xml:space="preserve">, which </w:t>
      </w:r>
      <w:r w:rsidR="001E589E">
        <w:rPr>
          <w:rFonts w:cs="Arial"/>
        </w:rPr>
        <w:t xml:space="preserve">was </w:t>
      </w:r>
      <w:r w:rsidR="00CC69FE">
        <w:rPr>
          <w:rFonts w:cs="Arial"/>
        </w:rPr>
        <w:t>176,</w:t>
      </w:r>
      <w:r w:rsidRPr="00042E6F">
        <w:rPr>
          <w:rFonts w:cs="Arial"/>
        </w:rPr>
        <w:t xml:space="preserve"> reflect the total number of valid scores</w:t>
      </w:r>
      <w:r w:rsidR="00EC34E1">
        <w:rPr>
          <w:rFonts w:cs="Arial"/>
        </w:rPr>
        <w:t xml:space="preserve"> that </w:t>
      </w:r>
      <w:r w:rsidR="00787C5A">
        <w:rPr>
          <w:rFonts w:cs="Arial"/>
        </w:rPr>
        <w:t>are included in the denominator</w:t>
      </w:r>
      <w:r w:rsidR="00CC69FE">
        <w:rPr>
          <w:rFonts w:cs="Arial"/>
        </w:rPr>
        <w:t xml:space="preserve"> of the DFS</w:t>
      </w:r>
      <w:r w:rsidRPr="00042E6F">
        <w:rPr>
          <w:rFonts w:cs="Arial"/>
        </w:rPr>
        <w:t xml:space="preserve">. </w:t>
      </w:r>
    </w:p>
    <w:p w14:paraId="026CAC93" w14:textId="77777777" w:rsidR="00D164DF" w:rsidRDefault="00457B43" w:rsidP="00A06E38">
      <w:pPr>
        <w:pStyle w:val="ListParagraph"/>
        <w:numPr>
          <w:ilvl w:val="0"/>
          <w:numId w:val="19"/>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07D624E8" w14:textId="3457804F" w:rsidR="00457B43" w:rsidRPr="00D164DF" w:rsidRDefault="00457B43" w:rsidP="00BE1999">
      <w:pPr>
        <w:pStyle w:val="ListParagraph"/>
        <w:numPr>
          <w:ilvl w:val="0"/>
          <w:numId w:val="21"/>
        </w:numPr>
        <w:spacing w:after="0" w:line="240" w:lineRule="auto"/>
        <w:rPr>
          <w:rFonts w:cs="Arial"/>
          <w:szCs w:val="24"/>
        </w:rPr>
      </w:pPr>
      <w:r w:rsidRPr="00D164DF">
        <w:rPr>
          <w:rFonts w:cs="Arial"/>
          <w:b/>
          <w:szCs w:val="24"/>
        </w:rPr>
        <w:t xml:space="preserve">Grade 3 Scale Score Range for Level 3: </w:t>
      </w:r>
      <w:r w:rsidR="00FD5B2C" w:rsidRPr="00D164DF">
        <w:rPr>
          <w:rFonts w:cs="Arial"/>
          <w:color w:val="414042"/>
          <w:szCs w:val="24"/>
        </w:rPr>
        <w:t>2432 to 2489</w:t>
      </w:r>
    </w:p>
    <w:p w14:paraId="3D5298B8" w14:textId="5B67C3E6" w:rsidR="00457B43" w:rsidRPr="00042E6F" w:rsidRDefault="00457B43" w:rsidP="00454B8F">
      <w:pPr>
        <w:spacing w:after="60" w:line="240" w:lineRule="auto"/>
        <w:ind w:left="1166"/>
        <w:rPr>
          <w:rFonts w:cs="Arial"/>
          <w:szCs w:val="24"/>
        </w:rPr>
      </w:pPr>
      <w:r w:rsidRPr="00042E6F">
        <w:rPr>
          <w:rFonts w:cs="Arial"/>
          <w:szCs w:val="24"/>
        </w:rPr>
        <w:t xml:space="preserve">Take each valid ELA scale score results and calculate the distance from 2432. Example: </w:t>
      </w:r>
      <w:r w:rsidR="00FB185F">
        <w:rPr>
          <w:rFonts w:cs="Arial"/>
          <w:szCs w:val="24"/>
        </w:rPr>
        <w:t>Taylor</w:t>
      </w:r>
      <w:r w:rsidRPr="00042E6F">
        <w:rPr>
          <w:rFonts w:cs="Arial"/>
          <w:szCs w:val="24"/>
        </w:rPr>
        <w:t xml:space="preserve"> scored 2430. The calculated distance is:</w:t>
      </w:r>
    </w:p>
    <w:p w14:paraId="02261148" w14:textId="12016AB8" w:rsidR="00457B43" w:rsidRPr="00042E6F" w:rsidRDefault="00457B43" w:rsidP="007277B2">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Pr="00042E6F">
        <w:rPr>
          <w:rFonts w:eastAsia="Arial" w:cs="Arial"/>
        </w:rPr>
        <w:t>2432 = -2 (or 2 points below Standard)</w:t>
      </w:r>
    </w:p>
    <w:p w14:paraId="6AE500EB" w14:textId="72871FE3" w:rsidR="00457B43" w:rsidRPr="00042E6F" w:rsidRDefault="00457B43" w:rsidP="00BE1999">
      <w:pPr>
        <w:pStyle w:val="ListParagraph"/>
        <w:numPr>
          <w:ilvl w:val="0"/>
          <w:numId w:val="18"/>
        </w:numPr>
        <w:spacing w:before="240" w:after="0" w:line="240" w:lineRule="auto"/>
        <w:ind w:left="1166"/>
        <w:contextualSpacing w:val="0"/>
        <w:rPr>
          <w:rFonts w:cs="Arial"/>
          <w:szCs w:val="24"/>
        </w:rPr>
      </w:pPr>
      <w:r w:rsidRPr="00042E6F">
        <w:rPr>
          <w:rFonts w:cs="Arial"/>
          <w:b/>
          <w:szCs w:val="24"/>
        </w:rPr>
        <w:t>Grade 4 Scale Score Range for Level 3:</w:t>
      </w:r>
      <w:r w:rsidR="00D164DF">
        <w:rPr>
          <w:rFonts w:cs="Arial"/>
          <w:b/>
          <w:szCs w:val="24"/>
        </w:rPr>
        <w:t xml:space="preserve"> </w:t>
      </w:r>
      <w:r w:rsidR="00CC6CE8" w:rsidRPr="00CC6CE8">
        <w:rPr>
          <w:rFonts w:cs="Arial"/>
          <w:bCs/>
          <w:szCs w:val="24"/>
        </w:rPr>
        <w:t>2473 to 2532</w:t>
      </w:r>
      <w:r w:rsidR="00CC6CE8">
        <w:rPr>
          <w:rFonts w:cs="Arial"/>
          <w:b/>
          <w:szCs w:val="24"/>
        </w:rPr>
        <w:t xml:space="preserve"> </w:t>
      </w:r>
    </w:p>
    <w:p w14:paraId="6E611D69" w14:textId="1C73D328"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calculate the distance from 2,473. </w:t>
      </w:r>
      <w:r w:rsidRPr="00042E6F">
        <w:rPr>
          <w:rFonts w:cs="Arial"/>
          <w:szCs w:val="24"/>
        </w:rPr>
        <w:lastRenderedPageBreak/>
        <w:t xml:space="preserve">Example: </w:t>
      </w:r>
      <w:r w:rsidR="00CC35EC">
        <w:rPr>
          <w:rFonts w:cs="Arial"/>
          <w:szCs w:val="24"/>
        </w:rPr>
        <w:t>Gabriela</w:t>
      </w:r>
      <w:r w:rsidRPr="00042E6F">
        <w:rPr>
          <w:rFonts w:cs="Arial"/>
          <w:szCs w:val="24"/>
        </w:rPr>
        <w:t xml:space="preserve"> scored 2483. The calculated distance is:</w:t>
      </w:r>
    </w:p>
    <w:p w14:paraId="381B3914" w14:textId="7FB8FF59"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Pr="00042E6F">
        <w:rPr>
          <w:rFonts w:eastAsia="Arial" w:cs="Arial"/>
        </w:rPr>
        <w:t>2473 = 10 (or 10 points above Standard)</w:t>
      </w:r>
    </w:p>
    <w:p w14:paraId="7877883A" w14:textId="3298F134" w:rsidR="00457B43" w:rsidRPr="00042E6F" w:rsidRDefault="00457B43" w:rsidP="00A06E38">
      <w:pPr>
        <w:pStyle w:val="ListParagraph"/>
        <w:numPr>
          <w:ilvl w:val="0"/>
          <w:numId w:val="18"/>
        </w:numPr>
        <w:spacing w:before="240" w:after="0" w:line="240" w:lineRule="auto"/>
        <w:ind w:left="1166"/>
        <w:contextualSpacing w:val="0"/>
        <w:rPr>
          <w:rFonts w:cs="Arial"/>
          <w:szCs w:val="24"/>
        </w:rPr>
      </w:pPr>
      <w:r w:rsidRPr="00042E6F">
        <w:rPr>
          <w:rFonts w:cs="Arial"/>
          <w:b/>
          <w:szCs w:val="24"/>
        </w:rPr>
        <w:t xml:space="preserve">Grade 5 Scale Score Range for Level 3: </w:t>
      </w:r>
      <w:r w:rsidR="004E7FF7" w:rsidRPr="004E7FF7">
        <w:rPr>
          <w:rFonts w:cs="Arial"/>
          <w:color w:val="414042"/>
          <w:szCs w:val="24"/>
        </w:rPr>
        <w:t>2502 to 2581</w:t>
      </w:r>
    </w:p>
    <w:p w14:paraId="1CB20B90" w14:textId="2FA81EFC" w:rsidR="00457B43" w:rsidRPr="00042E6F" w:rsidRDefault="00457B43" w:rsidP="00A06E38">
      <w:pPr>
        <w:spacing w:after="120" w:line="240" w:lineRule="auto"/>
        <w:ind w:left="1166"/>
        <w:rPr>
          <w:rFonts w:cs="Arial"/>
          <w:szCs w:val="24"/>
        </w:rPr>
      </w:pPr>
      <w:r w:rsidRPr="00042E6F">
        <w:rPr>
          <w:rFonts w:cs="Arial"/>
          <w:szCs w:val="24"/>
        </w:rPr>
        <w:t>Take each valid ELA scale score results and calculate the distance from 2502. Example: Earl scored 2532. The calculated distance is:</w:t>
      </w:r>
    </w:p>
    <w:p w14:paraId="3F3760D8" w14:textId="22BFB5A4"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2532 </w:t>
      </w:r>
      <w:r w:rsidRPr="00042E6F">
        <w:rPr>
          <w:rFonts w:eastAsia="Arial" w:cs="Arial"/>
          <w:b/>
          <w:bCs/>
          <w:i/>
          <w:iCs/>
        </w:rPr>
        <w:t xml:space="preserve">minus </w:t>
      </w:r>
      <w:r w:rsidRPr="00042E6F">
        <w:rPr>
          <w:rFonts w:eastAsia="Arial" w:cs="Arial"/>
        </w:rPr>
        <w:t>2502 = 30 (or 30 points above Standard)</w:t>
      </w:r>
    </w:p>
    <w:p w14:paraId="4A8B1503" w14:textId="4743824A" w:rsidR="00457B43" w:rsidRPr="00042E6F" w:rsidRDefault="00457B43" w:rsidP="00A66636">
      <w:pPr>
        <w:pStyle w:val="Heading8"/>
        <w:pBdr>
          <w:bottom w:val="single" w:sz="8" w:space="1" w:color="1F3864" w:themeColor="accent5" w:themeShade="80"/>
        </w:pBdr>
      </w:pPr>
      <w:r w:rsidRPr="00042E6F">
        <w:t xml:space="preserve">Step </w:t>
      </w:r>
      <w:r w:rsidR="00962F8B">
        <w:t>3</w:t>
      </w:r>
      <w:r w:rsidRPr="00042E6F">
        <w:t xml:space="preserve">: Calculate the DFS for California Alternate </w:t>
      </w:r>
      <w:r w:rsidRPr="00A66636">
        <w:t>Assessments</w:t>
      </w:r>
    </w:p>
    <w:p w14:paraId="5F3743CA" w14:textId="43B30763" w:rsidR="004578F1" w:rsidRPr="003A0E07" w:rsidRDefault="00457B43" w:rsidP="00BE1999">
      <w:pPr>
        <w:pStyle w:val="ListParagraph"/>
        <w:numPr>
          <w:ilvl w:val="0"/>
          <w:numId w:val="22"/>
        </w:numPr>
        <w:spacing w:after="240" w:line="240" w:lineRule="auto"/>
        <w:contextualSpacing w:val="0"/>
        <w:rPr>
          <w:rFonts w:cs="Arial"/>
          <w:szCs w:val="24"/>
        </w:rPr>
      </w:pPr>
      <w:r w:rsidRPr="003A0E07">
        <w:rPr>
          <w:rFonts w:cs="Arial"/>
        </w:rPr>
        <w:t xml:space="preserve">First, take all </w:t>
      </w:r>
      <w:r w:rsidR="00455A9C" w:rsidRPr="003A0E07">
        <w:rPr>
          <w:rFonts w:cs="Arial"/>
        </w:rPr>
        <w:t>ten</w:t>
      </w:r>
      <w:r w:rsidRPr="003A0E07">
        <w:rPr>
          <w:rFonts w:cs="Arial"/>
        </w:rPr>
        <w:t xml:space="preserve"> CAA test results in </w:t>
      </w:r>
      <w:r w:rsidRPr="003A0E07">
        <w:rPr>
          <w:rFonts w:cs="Arial"/>
          <w:b/>
        </w:rPr>
        <w:t>ELA</w:t>
      </w:r>
      <w:r w:rsidRPr="003A0E07">
        <w:rPr>
          <w:rFonts w:cs="Arial"/>
        </w:rPr>
        <w:t xml:space="preserve"> </w:t>
      </w:r>
      <w:r w:rsidR="00BE0FAE" w:rsidRPr="003A0E07">
        <w:rPr>
          <w:rFonts w:cs="Arial"/>
        </w:rPr>
        <w:t xml:space="preserve">(from those students who tested) </w:t>
      </w:r>
      <w:r w:rsidRPr="003A0E07">
        <w:rPr>
          <w:rFonts w:cs="Arial"/>
        </w:rPr>
        <w:t xml:space="preserve">and remove all records for: (1) ELs who were enrolled in a U.S. school for less than one year, (2) students who were not continuously enrolled, </w:t>
      </w:r>
      <w:r w:rsidR="004D57FE">
        <w:rPr>
          <w:rFonts w:cs="Arial"/>
        </w:rPr>
        <w:t xml:space="preserve">and </w:t>
      </w:r>
      <w:r w:rsidRPr="003A0E07">
        <w:rPr>
          <w:rFonts w:cs="Arial"/>
        </w:rPr>
        <w:t xml:space="preserve">(3) students flagged with a medical </w:t>
      </w:r>
      <w:r w:rsidRPr="004D57FE">
        <w:rPr>
          <w:rFonts w:cs="Arial"/>
        </w:rPr>
        <w:t>emergency</w:t>
      </w:r>
      <w:r w:rsidR="003A0E07" w:rsidRPr="004D57FE">
        <w:rPr>
          <w:rFonts w:cs="Arial"/>
        </w:rPr>
        <w:t>.</w:t>
      </w:r>
      <w:r w:rsidRPr="004D57FE">
        <w:rPr>
          <w:rFonts w:cs="Arial"/>
        </w:rPr>
        <w:t xml:space="preserve"> The</w:t>
      </w:r>
      <w:r w:rsidRPr="003A0E07">
        <w:rPr>
          <w:rFonts w:cs="Arial"/>
        </w:rPr>
        <w:t xml:space="preserve"> remaining records</w:t>
      </w:r>
      <w:r w:rsidR="003A0E07" w:rsidRPr="003A0E07">
        <w:rPr>
          <w:rFonts w:cs="Arial"/>
        </w:rPr>
        <w:t xml:space="preserve">, </w:t>
      </w:r>
      <w:r w:rsidR="00525AA5">
        <w:rPr>
          <w:rFonts w:cs="Arial"/>
        </w:rPr>
        <w:t xml:space="preserve">which was </w:t>
      </w:r>
      <w:r w:rsidR="003A0E07" w:rsidRPr="003A0E07">
        <w:rPr>
          <w:rFonts w:cs="Arial"/>
        </w:rPr>
        <w:t>eight,</w:t>
      </w:r>
      <w:r w:rsidRPr="003A0E07">
        <w:rPr>
          <w:rFonts w:cs="Arial"/>
        </w:rPr>
        <w:t xml:space="preserve"> reflect the total number of valid scores</w:t>
      </w:r>
      <w:r w:rsidR="003A0E07">
        <w:rPr>
          <w:rFonts w:cs="Arial"/>
        </w:rPr>
        <w:t xml:space="preserve"> </w:t>
      </w:r>
      <w:r w:rsidR="004578F1" w:rsidRPr="003A0E07">
        <w:rPr>
          <w:rFonts w:cs="Arial"/>
        </w:rPr>
        <w:t xml:space="preserve">that are included in the denominator. </w:t>
      </w:r>
    </w:p>
    <w:p w14:paraId="21E1A439" w14:textId="1D5378CE" w:rsidR="00457B43" w:rsidRPr="00397988" w:rsidRDefault="00457B43" w:rsidP="00BE1999">
      <w:pPr>
        <w:pStyle w:val="ListParagraph"/>
        <w:numPr>
          <w:ilvl w:val="0"/>
          <w:numId w:val="22"/>
        </w:numPr>
        <w:spacing w:after="240" w:line="240" w:lineRule="auto"/>
        <w:contextualSpacing w:val="0"/>
        <w:rPr>
          <w:rFonts w:cs="Arial"/>
          <w:szCs w:val="24"/>
        </w:rPr>
      </w:pPr>
      <w:r w:rsidRPr="00397988">
        <w:rPr>
          <w:rFonts w:cs="Arial"/>
        </w:rPr>
        <w:t>Next, c</w:t>
      </w:r>
      <w:r w:rsidRPr="00397988">
        <w:rPr>
          <w:rFonts w:cs="Arial"/>
          <w:szCs w:val="24"/>
        </w:rPr>
        <w:t xml:space="preserve">alculate the DFS for each valid score. Be sure to </w:t>
      </w:r>
      <w:r w:rsidR="00665F9F" w:rsidRPr="00042E6F">
        <w:t>substitute</w:t>
      </w:r>
      <w:r w:rsidR="00665F9F">
        <w:t xml:space="preserve"> the student’s CAA score</w:t>
      </w:r>
      <w:r w:rsidR="00665F9F" w:rsidRPr="00042E6F">
        <w:t xml:space="preserve"> with the </w:t>
      </w:r>
      <w:r w:rsidR="00397988">
        <w:t xml:space="preserve">“Top-of-the-Range” or </w:t>
      </w:r>
      <w:r w:rsidR="00665F9F" w:rsidRPr="00042E6F">
        <w:t>top score point for the same Smarter Balanced Summative Assessments achievement level.</w:t>
      </w:r>
      <w:r w:rsidR="00397988">
        <w:t xml:space="preserve"> </w:t>
      </w:r>
      <w:r w:rsidR="00574ABC" w:rsidRPr="00397988">
        <w:rPr>
          <w:rFonts w:cs="Arial"/>
          <w:szCs w:val="24"/>
        </w:rPr>
        <w:t xml:space="preserve">For example: </w:t>
      </w:r>
    </w:p>
    <w:p w14:paraId="2919FA42" w14:textId="65852B34" w:rsidR="00457B43" w:rsidRPr="00042E6F" w:rsidRDefault="00457B43" w:rsidP="00BE1999">
      <w:pPr>
        <w:pStyle w:val="ListParagraph"/>
        <w:numPr>
          <w:ilvl w:val="0"/>
          <w:numId w:val="18"/>
        </w:numPr>
        <w:spacing w:after="0" w:line="240" w:lineRule="auto"/>
        <w:ind w:left="1170"/>
        <w:rPr>
          <w:rFonts w:cs="Arial"/>
          <w:szCs w:val="24"/>
        </w:rPr>
      </w:pPr>
      <w:r w:rsidRPr="00042E6F">
        <w:rPr>
          <w:rFonts w:cs="Arial"/>
          <w:b/>
          <w:szCs w:val="24"/>
        </w:rPr>
        <w:t>Grade 3</w:t>
      </w:r>
      <w:r w:rsidR="00A03E74">
        <w:rPr>
          <w:rFonts w:cs="Arial"/>
          <w:b/>
          <w:szCs w:val="24"/>
        </w:rPr>
        <w:t xml:space="preserve"> CAA Score</w:t>
      </w:r>
    </w:p>
    <w:p w14:paraId="64A2912A" w14:textId="77777777"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00873702" w14:textId="6751C868" w:rsidR="00457B43" w:rsidRPr="00042E6F" w:rsidRDefault="00457B43" w:rsidP="00A06E38">
      <w:pPr>
        <w:spacing w:after="120" w:line="240" w:lineRule="auto"/>
        <w:ind w:left="1166"/>
        <w:rPr>
          <w:rFonts w:cs="Arial"/>
          <w:szCs w:val="24"/>
        </w:rPr>
      </w:pPr>
      <w:r w:rsidRPr="00042E6F">
        <w:rPr>
          <w:rFonts w:cs="Arial"/>
          <w:szCs w:val="24"/>
        </w:rPr>
        <w:t xml:space="preserve">Example: Kiera scored 338 (Level 1) on the CAA. Substitute this score with the “top-of-the range” grade three Level 1 Smarter Balanced Summative Assessments ELA score, which is 2366. Compare this score against the lowest grade three Level 3 Smarter Balanced Summative Assessments ELA score, which is 2432. The calculated distance is: </w:t>
      </w:r>
    </w:p>
    <w:p w14:paraId="22D7F3F9" w14:textId="68C1F30A" w:rsidR="00457B43" w:rsidRPr="00042E6F" w:rsidRDefault="00457B43" w:rsidP="00B61A7D">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2366 </w:t>
      </w:r>
      <w:r w:rsidRPr="00042E6F">
        <w:rPr>
          <w:rFonts w:eastAsia="Arial" w:cs="Arial"/>
          <w:b/>
          <w:bCs/>
          <w:i/>
          <w:iCs/>
        </w:rPr>
        <w:t xml:space="preserve">minus </w:t>
      </w:r>
      <w:r w:rsidRPr="00042E6F">
        <w:rPr>
          <w:rFonts w:eastAsia="Arial" w:cs="Arial"/>
        </w:rPr>
        <w:t xml:space="preserve">2432 = -66 (or 66 </w:t>
      </w:r>
      <w:r w:rsidR="009D73FA">
        <w:rPr>
          <w:rFonts w:eastAsia="Arial" w:cs="Arial"/>
        </w:rPr>
        <w:t xml:space="preserve">points </w:t>
      </w:r>
      <w:r w:rsidRPr="00042E6F">
        <w:rPr>
          <w:rFonts w:eastAsia="Arial" w:cs="Arial"/>
        </w:rPr>
        <w:t xml:space="preserve">below Standard) </w:t>
      </w:r>
    </w:p>
    <w:p w14:paraId="014F32A7" w14:textId="77777777" w:rsidR="00457B43" w:rsidRPr="00042E6F" w:rsidRDefault="00457B43" w:rsidP="00A06E38">
      <w:pPr>
        <w:pStyle w:val="ListParagraph"/>
        <w:numPr>
          <w:ilvl w:val="0"/>
          <w:numId w:val="18"/>
        </w:numPr>
        <w:spacing w:before="120" w:after="120" w:line="240" w:lineRule="auto"/>
        <w:ind w:left="1166"/>
        <w:contextualSpacing w:val="0"/>
        <w:rPr>
          <w:rFonts w:cs="Arial"/>
          <w:szCs w:val="24"/>
        </w:rPr>
      </w:pPr>
      <w:r w:rsidRPr="00042E6F">
        <w:rPr>
          <w:rFonts w:cs="Arial"/>
          <w:b/>
          <w:szCs w:val="24"/>
        </w:rPr>
        <w:t xml:space="preserve">Grade 4 </w:t>
      </w:r>
    </w:p>
    <w:p w14:paraId="5656EA70" w14:textId="77777777" w:rsidR="00457B43" w:rsidRPr="00042E6F" w:rsidRDefault="00457B43" w:rsidP="00457B43">
      <w:pPr>
        <w:spacing w:after="0" w:line="240" w:lineRule="auto"/>
        <w:ind w:left="1170"/>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455DB591" w14:textId="1A67EB14" w:rsidR="00457B43" w:rsidRPr="00042E6F" w:rsidRDefault="00457B43" w:rsidP="00A06E38">
      <w:pPr>
        <w:spacing w:before="120" w:after="120" w:line="240" w:lineRule="auto"/>
        <w:ind w:left="1166"/>
        <w:rPr>
          <w:rFonts w:cs="Arial"/>
          <w:sz w:val="22"/>
        </w:rPr>
      </w:pPr>
      <w:r w:rsidRPr="00042E6F">
        <w:rPr>
          <w:rFonts w:cs="Arial"/>
          <w:szCs w:val="24"/>
        </w:rPr>
        <w:t xml:space="preserve">Example: Kevan scored 446 (Level 2) on the CAA. Substitute this score with the “top-of-the range” grade four Level 2 Smarter Balanced Summative Assessments ELA score, which is 2472. Compare this score against the lowest grade four Level 3 Smarter Balanced Summative Assessments ELA score, which is 2473. The calculated distance is: </w:t>
      </w:r>
    </w:p>
    <w:p w14:paraId="370B682C" w14:textId="33CF6935" w:rsidR="00457B43" w:rsidRPr="00042E6F" w:rsidRDefault="00457B43" w:rsidP="00A06E38">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2472 </w:t>
      </w:r>
      <w:r w:rsidRPr="00042E6F">
        <w:rPr>
          <w:rFonts w:eastAsia="Arial" w:cs="Arial"/>
          <w:b/>
          <w:bCs/>
          <w:i/>
          <w:iCs/>
        </w:rPr>
        <w:t xml:space="preserve">minus </w:t>
      </w:r>
      <w:r w:rsidRPr="00042E6F">
        <w:rPr>
          <w:rFonts w:eastAsia="Arial" w:cs="Arial"/>
        </w:rPr>
        <w:t>2473 = -1 (or 1 point below Standard)</w:t>
      </w:r>
    </w:p>
    <w:p w14:paraId="0FD6244B" w14:textId="77777777" w:rsidR="00457B43" w:rsidRPr="00042E6F" w:rsidRDefault="00457B43" w:rsidP="00A06E38">
      <w:pPr>
        <w:pStyle w:val="ListParagraph"/>
        <w:numPr>
          <w:ilvl w:val="0"/>
          <w:numId w:val="18"/>
        </w:numPr>
        <w:spacing w:before="120" w:after="120" w:line="240" w:lineRule="auto"/>
        <w:ind w:left="1170"/>
        <w:contextualSpacing w:val="0"/>
        <w:rPr>
          <w:rFonts w:cs="Arial"/>
          <w:szCs w:val="24"/>
        </w:rPr>
      </w:pPr>
      <w:r w:rsidRPr="00042E6F">
        <w:rPr>
          <w:rFonts w:cs="Arial"/>
          <w:b/>
          <w:szCs w:val="24"/>
        </w:rPr>
        <w:t xml:space="preserve">Grade 5 </w:t>
      </w:r>
    </w:p>
    <w:p w14:paraId="253B09AB" w14:textId="77777777" w:rsidR="00457B43" w:rsidRPr="00042E6F" w:rsidRDefault="00457B43" w:rsidP="00A06E38">
      <w:pPr>
        <w:spacing w:before="120" w:after="120" w:line="240" w:lineRule="auto"/>
        <w:ind w:left="1170"/>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w:t>
      </w:r>
    </w:p>
    <w:p w14:paraId="34D623EA" w14:textId="38BA6014" w:rsidR="00457B43" w:rsidRPr="00042E6F" w:rsidRDefault="00457B43" w:rsidP="0028000F">
      <w:pPr>
        <w:spacing w:before="120" w:after="120" w:line="240" w:lineRule="auto"/>
        <w:ind w:left="1170"/>
        <w:rPr>
          <w:rFonts w:cs="Arial"/>
          <w:szCs w:val="24"/>
        </w:rPr>
      </w:pPr>
      <w:r w:rsidRPr="00042E6F">
        <w:rPr>
          <w:rFonts w:cs="Arial"/>
          <w:szCs w:val="24"/>
        </w:rPr>
        <w:t xml:space="preserve">Example: Marcos scored 460 (Level 3) on the CAA. Substitute this score with the “top-of-the range” grade five Level 3 Smarter Balanced Summative Assessments </w:t>
      </w:r>
      <w:r w:rsidRPr="00042E6F">
        <w:rPr>
          <w:rFonts w:cs="Arial"/>
          <w:szCs w:val="24"/>
        </w:rPr>
        <w:lastRenderedPageBreak/>
        <w:t xml:space="preserve">ELA score, which is 2581. Compare this score against the lowest grade five Level 3 Smarter Balanced Summative Assessments ELA score, which is 2502. The calculated distance is: </w:t>
      </w:r>
    </w:p>
    <w:p w14:paraId="45811F16" w14:textId="0A63F355" w:rsidR="00457B43" w:rsidRPr="00042E6F" w:rsidRDefault="00457B43" w:rsidP="0028000F">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2581 </w:t>
      </w:r>
      <w:r w:rsidRPr="00042E6F">
        <w:rPr>
          <w:rFonts w:eastAsia="Arial" w:cs="Arial"/>
          <w:b/>
          <w:bCs/>
          <w:i/>
          <w:iCs/>
        </w:rPr>
        <w:t xml:space="preserve">minus </w:t>
      </w:r>
      <w:r w:rsidRPr="00042E6F">
        <w:rPr>
          <w:rFonts w:eastAsia="Arial" w:cs="Arial"/>
        </w:rPr>
        <w:t>2502 = 79 (or 79 points above Standard)</w:t>
      </w:r>
    </w:p>
    <w:p w14:paraId="6C32BBDA" w14:textId="677D1209" w:rsidR="004D55EC" w:rsidRDefault="004D55EC" w:rsidP="00A66636">
      <w:pPr>
        <w:pStyle w:val="Heading8"/>
        <w:pBdr>
          <w:bottom w:val="single" w:sz="8" w:space="1" w:color="1F3864" w:themeColor="accent5" w:themeShade="80"/>
        </w:pBdr>
      </w:pPr>
      <w:r>
        <w:t xml:space="preserve">Step 4: </w:t>
      </w:r>
      <w:r w:rsidR="00E40768">
        <w:t>Include the Assigned LOSS Scores (95</w:t>
      </w:r>
      <w:r w:rsidR="00A66636">
        <w:t xml:space="preserve"> </w:t>
      </w:r>
      <w:r w:rsidR="00A66636" w:rsidRPr="00A66636">
        <w:t>Percent</w:t>
      </w:r>
      <w:r w:rsidR="00E40768">
        <w:t xml:space="preserve"> Participation Rate Penalty)</w:t>
      </w:r>
    </w:p>
    <w:p w14:paraId="7AA8E894" w14:textId="77777777" w:rsidR="001E0960" w:rsidRDefault="00E40768" w:rsidP="0028000F">
      <w:pPr>
        <w:pStyle w:val="Steps"/>
        <w:shd w:val="clear" w:color="auto" w:fill="auto"/>
        <w:spacing w:before="120" w:after="240" w:line="240" w:lineRule="auto"/>
        <w:rPr>
          <w:b w:val="0"/>
          <w:bCs w:val="0"/>
        </w:rPr>
      </w:pPr>
      <w:r>
        <w:rPr>
          <w:b w:val="0"/>
          <w:bCs w:val="0"/>
        </w:rPr>
        <w:t xml:space="preserve">Because the school </w:t>
      </w:r>
      <w:r w:rsidR="0031215E">
        <w:rPr>
          <w:b w:val="0"/>
          <w:bCs w:val="0"/>
        </w:rPr>
        <w:t xml:space="preserve">had a participation rate of 94 percent, it </w:t>
      </w:r>
      <w:r>
        <w:rPr>
          <w:b w:val="0"/>
          <w:bCs w:val="0"/>
        </w:rPr>
        <w:t>did not meet the federal 95 percent participation rate goal</w:t>
      </w:r>
      <w:r w:rsidR="0031215E">
        <w:rPr>
          <w:b w:val="0"/>
          <w:bCs w:val="0"/>
        </w:rPr>
        <w:t xml:space="preserve">. Therefore, </w:t>
      </w:r>
      <w:r w:rsidR="009F2217">
        <w:rPr>
          <w:b w:val="0"/>
          <w:bCs w:val="0"/>
        </w:rPr>
        <w:t xml:space="preserve">a </w:t>
      </w:r>
      <w:r w:rsidR="00AA70D1">
        <w:rPr>
          <w:b w:val="0"/>
          <w:bCs w:val="0"/>
        </w:rPr>
        <w:t xml:space="preserve">LOSS is assigned to each student needed to bring the school’s participation rate up to 95 percent, which in this case is </w:t>
      </w:r>
      <w:r w:rsidR="001E0960">
        <w:rPr>
          <w:b w:val="0"/>
          <w:bCs w:val="0"/>
        </w:rPr>
        <w:t xml:space="preserve">three students: </w:t>
      </w:r>
    </w:p>
    <w:p w14:paraId="35801D21" w14:textId="5EA5AFE8" w:rsidR="00935F9B" w:rsidRPr="00E40768" w:rsidRDefault="00C77A71" w:rsidP="0003686D">
      <w:pPr>
        <w:pStyle w:val="Steps"/>
        <w:shd w:val="clear" w:color="auto" w:fill="E6E6E6"/>
        <w:spacing w:before="360" w:after="360" w:line="240" w:lineRule="auto"/>
        <w:jc w:val="center"/>
        <w:rPr>
          <w:b w:val="0"/>
          <w:bCs w:val="0"/>
        </w:rPr>
      </w:pPr>
      <w:r>
        <w:rPr>
          <w:b w:val="0"/>
          <w:bCs w:val="0"/>
        </w:rPr>
        <w:t>191 (</w:t>
      </w:r>
      <w:r w:rsidR="00170072">
        <w:rPr>
          <w:b w:val="0"/>
          <w:bCs w:val="0"/>
        </w:rPr>
        <w:t xml:space="preserve">total number of </w:t>
      </w:r>
      <w:r>
        <w:rPr>
          <w:b w:val="0"/>
          <w:bCs w:val="0"/>
        </w:rPr>
        <w:t xml:space="preserve">students needed to test to meet 95 percent) </w:t>
      </w:r>
      <w:r>
        <w:rPr>
          <w:i/>
          <w:iCs/>
        </w:rPr>
        <w:t xml:space="preserve">minus </w:t>
      </w:r>
      <w:r>
        <w:rPr>
          <w:b w:val="0"/>
          <w:bCs w:val="0"/>
        </w:rPr>
        <w:t>188 (</w:t>
      </w:r>
      <w:r w:rsidR="00B62649">
        <w:rPr>
          <w:b w:val="0"/>
          <w:bCs w:val="0"/>
        </w:rPr>
        <w:t xml:space="preserve">total number of students who tested) = 3 students assigned the LOSS. </w:t>
      </w:r>
      <w:r w:rsidR="00935F9B">
        <w:rPr>
          <w:b w:val="0"/>
          <w:bCs w:val="0"/>
        </w:rPr>
        <w:t xml:space="preserve">Each of the three students will be assigned a DFS of </w:t>
      </w:r>
      <w:r w:rsidR="00F94DC6">
        <w:rPr>
          <w:b w:val="0"/>
          <w:bCs w:val="0"/>
        </w:rPr>
        <w:t>-277</w:t>
      </w:r>
      <w:r w:rsidR="0003686D">
        <w:rPr>
          <w:b w:val="0"/>
          <w:bCs w:val="0"/>
        </w:rPr>
        <w:t xml:space="preserve">. </w:t>
      </w:r>
    </w:p>
    <w:p w14:paraId="0592701A" w14:textId="4669A90A" w:rsidR="00457B43" w:rsidRPr="00042E6F" w:rsidRDefault="00457B43" w:rsidP="00A66636">
      <w:pPr>
        <w:pStyle w:val="Heading8"/>
        <w:pBdr>
          <w:bottom w:val="single" w:sz="8" w:space="1" w:color="1F3864" w:themeColor="accent5" w:themeShade="80"/>
        </w:pBdr>
        <w:spacing w:after="120"/>
      </w:pPr>
      <w:r w:rsidRPr="00042E6F">
        <w:t xml:space="preserve">Step </w:t>
      </w:r>
      <w:r w:rsidR="001D1EA1">
        <w:t>5</w:t>
      </w:r>
      <w:r w:rsidRPr="00042E6F">
        <w:t>: Calculate the DFS</w:t>
      </w:r>
      <w:r w:rsidR="00391F64">
        <w:t xml:space="preserve"> (i.e., Status) </w:t>
      </w:r>
      <w:r w:rsidRPr="00042E6F">
        <w:t>for the LEA, School, or Student Group</w:t>
      </w:r>
    </w:p>
    <w:p w14:paraId="5DE35881" w14:textId="6ADE2064" w:rsidR="00457B43" w:rsidRPr="00042E6F" w:rsidRDefault="00457B43" w:rsidP="00A66636">
      <w:pPr>
        <w:pStyle w:val="ListParagraph"/>
        <w:numPr>
          <w:ilvl w:val="0"/>
          <w:numId w:val="20"/>
        </w:numPr>
        <w:spacing w:before="120" w:after="120" w:line="240" w:lineRule="auto"/>
        <w:ind w:left="806"/>
        <w:contextualSpacing w:val="0"/>
        <w:rPr>
          <w:rFonts w:cs="Arial"/>
          <w:szCs w:val="24"/>
        </w:rPr>
      </w:pPr>
      <w:r w:rsidRPr="00042E6F">
        <w:rPr>
          <w:rFonts w:cs="Arial"/>
        </w:rPr>
        <w:t>First, a</w:t>
      </w:r>
      <w:r w:rsidRPr="00042E6F">
        <w:rPr>
          <w:rFonts w:cs="Arial"/>
          <w:szCs w:val="24"/>
        </w:rPr>
        <w:t xml:space="preserve">dd all of the distances calculated for each valid score in Steps </w:t>
      </w:r>
      <w:r w:rsidR="00C056D2">
        <w:rPr>
          <w:rFonts w:cs="Arial"/>
          <w:szCs w:val="24"/>
        </w:rPr>
        <w:t>2</w:t>
      </w:r>
      <w:r w:rsidRPr="00042E6F">
        <w:rPr>
          <w:rFonts w:cs="Arial"/>
          <w:szCs w:val="24"/>
        </w:rPr>
        <w:t xml:space="preserve"> and </w:t>
      </w:r>
      <w:r w:rsidR="00C056D2">
        <w:rPr>
          <w:rFonts w:cs="Arial"/>
          <w:szCs w:val="24"/>
        </w:rPr>
        <w:t>3</w:t>
      </w:r>
      <w:r w:rsidRPr="00042E6F">
        <w:rPr>
          <w:rFonts w:cs="Arial"/>
          <w:szCs w:val="24"/>
        </w:rPr>
        <w:t xml:space="preserve">. For instance, taking the distances calculated for </w:t>
      </w:r>
      <w:r w:rsidR="00BA12AA">
        <w:rPr>
          <w:rFonts w:cs="Arial"/>
          <w:szCs w:val="24"/>
        </w:rPr>
        <w:t>Taylor</w:t>
      </w:r>
      <w:r w:rsidRPr="00042E6F">
        <w:rPr>
          <w:rFonts w:cs="Arial"/>
          <w:szCs w:val="24"/>
        </w:rPr>
        <w:t xml:space="preserve">, </w:t>
      </w:r>
      <w:r w:rsidR="00BA12AA">
        <w:rPr>
          <w:rFonts w:cs="Arial"/>
          <w:szCs w:val="24"/>
        </w:rPr>
        <w:t>Gabriela</w:t>
      </w:r>
      <w:r w:rsidRPr="00042E6F">
        <w:rPr>
          <w:rFonts w:cs="Arial"/>
          <w:szCs w:val="24"/>
        </w:rPr>
        <w:t>, Earl, Kiera, Kevan, and Marcos above:</w:t>
      </w:r>
    </w:p>
    <w:p w14:paraId="7769136D" w14:textId="77777777" w:rsidR="00457B43" w:rsidRPr="00042E6F" w:rsidRDefault="00457B43" w:rsidP="00A66636">
      <w:pPr>
        <w:spacing w:before="120" w:after="240" w:line="240" w:lineRule="auto"/>
        <w:jc w:val="center"/>
        <w:rPr>
          <w:rFonts w:cs="Arial"/>
          <w:szCs w:val="24"/>
        </w:rPr>
      </w:pPr>
      <w:r w:rsidRPr="00042E6F">
        <w:rPr>
          <w:rFonts w:cs="Arial"/>
          <w:szCs w:val="24"/>
        </w:rPr>
        <w:t>(-2) + (10) + (30) + (-66) + (-1) + (79) = 50 points</w:t>
      </w:r>
    </w:p>
    <w:p w14:paraId="0BE74D9B" w14:textId="448EC755" w:rsidR="001E5E40" w:rsidRDefault="001E5E40" w:rsidP="00A66636">
      <w:pPr>
        <w:pStyle w:val="ListParagraph"/>
        <w:numPr>
          <w:ilvl w:val="0"/>
          <w:numId w:val="20"/>
        </w:numPr>
        <w:spacing w:before="120" w:after="120" w:line="240" w:lineRule="auto"/>
        <w:ind w:left="810"/>
        <w:contextualSpacing w:val="0"/>
        <w:rPr>
          <w:rFonts w:cs="Arial"/>
        </w:rPr>
      </w:pPr>
      <w:r>
        <w:rPr>
          <w:rFonts w:cs="Arial"/>
        </w:rPr>
        <w:t xml:space="preserve">Add in the three </w:t>
      </w:r>
      <w:r w:rsidR="003B3471">
        <w:rPr>
          <w:rFonts w:cs="Arial"/>
        </w:rPr>
        <w:t xml:space="preserve">assigned DFS due to not meet the 95 percent participation rate goal. </w:t>
      </w:r>
    </w:p>
    <w:p w14:paraId="66C56101" w14:textId="41C60D9B" w:rsidR="00BC1EFF" w:rsidRPr="00BC1EFF" w:rsidRDefault="005C05C9" w:rsidP="00A66636">
      <w:pPr>
        <w:pStyle w:val="PlainText"/>
        <w:spacing w:before="120" w:after="240"/>
        <w:jc w:val="center"/>
      </w:pPr>
      <w:r>
        <w:t>-277</w:t>
      </w:r>
      <w:r w:rsidR="006F07F5">
        <w:t xml:space="preserve"> (assigned ELA DFS)</w:t>
      </w:r>
      <w:r>
        <w:t xml:space="preserve"> x 3 </w:t>
      </w:r>
      <w:r w:rsidR="006F07F5">
        <w:t>(students</w:t>
      </w:r>
      <w:r w:rsidR="00A2070C">
        <w:t xml:space="preserve"> needed to test) </w:t>
      </w:r>
      <w:r>
        <w:t>= -831</w:t>
      </w:r>
    </w:p>
    <w:p w14:paraId="19292E83" w14:textId="4E54A39D" w:rsidR="006C7BF3" w:rsidRDefault="00457B43" w:rsidP="00A66636">
      <w:pPr>
        <w:pStyle w:val="ListParagraph"/>
        <w:numPr>
          <w:ilvl w:val="0"/>
          <w:numId w:val="20"/>
        </w:numPr>
        <w:spacing w:before="120" w:after="120" w:line="240" w:lineRule="auto"/>
        <w:ind w:left="806"/>
        <w:contextualSpacing w:val="0"/>
      </w:pPr>
      <w:r w:rsidRPr="00042E6F">
        <w:rPr>
          <w:rFonts w:eastAsia="Arial" w:cs="Arial"/>
          <w:szCs w:val="23"/>
        </w:rPr>
        <w:t xml:space="preserve">Divide </w:t>
      </w:r>
      <w:r w:rsidR="00ED6D5A">
        <w:rPr>
          <w:rFonts w:eastAsia="Arial" w:cs="Arial"/>
          <w:szCs w:val="23"/>
        </w:rPr>
        <w:t xml:space="preserve">total </w:t>
      </w:r>
      <w:r w:rsidRPr="00042E6F">
        <w:rPr>
          <w:rFonts w:eastAsia="Arial" w:cs="Arial"/>
          <w:szCs w:val="23"/>
        </w:rPr>
        <w:t>sum of distances (number</w:t>
      </w:r>
      <w:r w:rsidR="00853CBC">
        <w:rPr>
          <w:rFonts w:eastAsia="Arial" w:cs="Arial"/>
          <w:szCs w:val="23"/>
        </w:rPr>
        <w:t>s</w:t>
      </w:r>
      <w:r w:rsidRPr="00042E6F">
        <w:rPr>
          <w:rFonts w:eastAsia="Arial" w:cs="Arial"/>
          <w:szCs w:val="23"/>
        </w:rPr>
        <w:t xml:space="preserve"> </w:t>
      </w:r>
      <w:r w:rsidR="00853CBC">
        <w:rPr>
          <w:rFonts w:eastAsia="Arial" w:cs="Arial"/>
          <w:szCs w:val="23"/>
        </w:rPr>
        <w:t>calculated in Steps 2, 3, and 4</w:t>
      </w:r>
      <w:r w:rsidRPr="00042E6F">
        <w:rPr>
          <w:rFonts w:cs="Arial"/>
        </w:rPr>
        <w:t xml:space="preserve">) by </w:t>
      </w:r>
      <w:r w:rsidR="00D271FC">
        <w:rPr>
          <w:rFonts w:cs="Arial"/>
        </w:rPr>
        <w:t xml:space="preserve">the </w:t>
      </w:r>
      <w:r w:rsidRPr="00042E6F">
        <w:rPr>
          <w:rFonts w:cs="Arial"/>
        </w:rPr>
        <w:t>total</w:t>
      </w:r>
      <w:r w:rsidR="009533B5">
        <w:rPr>
          <w:rFonts w:cs="Arial"/>
        </w:rPr>
        <w:t xml:space="preserve"> </w:t>
      </w:r>
      <w:r w:rsidR="009533B5">
        <w:t xml:space="preserve">number of students needed to meet </w:t>
      </w:r>
      <w:r w:rsidR="00D271FC">
        <w:t xml:space="preserve">the </w:t>
      </w:r>
      <w:r w:rsidR="009533B5">
        <w:t xml:space="preserve">95 percent </w:t>
      </w:r>
      <w:r w:rsidR="00D271FC">
        <w:t>goal</w:t>
      </w:r>
      <w:r w:rsidR="006C7BF3">
        <w:t>. The calculated DFS without the penalty was 2,938:</w:t>
      </w:r>
    </w:p>
    <w:p w14:paraId="79BFA46A" w14:textId="29405FC7" w:rsidR="00457B43" w:rsidRPr="00042E6F" w:rsidRDefault="00F862BC" w:rsidP="00A66636">
      <w:pPr>
        <w:pStyle w:val="PlainText"/>
        <w:spacing w:before="240" w:after="240"/>
        <w:ind w:left="806"/>
        <w:jc w:val="center"/>
        <w:rPr>
          <w:rFonts w:cs="Arial"/>
          <w:b/>
        </w:rPr>
      </w:pPr>
      <w:r>
        <w:t>(</w:t>
      </w:r>
      <w:r w:rsidR="008F2EF6">
        <w:t>2,938</w:t>
      </w:r>
      <w:r w:rsidR="00A775E0">
        <w:t xml:space="preserve"> </w:t>
      </w:r>
      <w:r>
        <w:t>[</w:t>
      </w:r>
      <w:r w:rsidR="00A775E0">
        <w:t>DFS without penalty</w:t>
      </w:r>
      <w:r>
        <w:t>]</w:t>
      </w:r>
      <w:r w:rsidR="00A775E0">
        <w:t xml:space="preserve"> minus </w:t>
      </w:r>
      <w:r w:rsidR="008F2EF6">
        <w:t>831</w:t>
      </w:r>
      <w:r w:rsidR="00A775E0">
        <w:t xml:space="preserve"> </w:t>
      </w:r>
      <w:r>
        <w:t>[</w:t>
      </w:r>
      <w:r w:rsidR="008F2EF6">
        <w:t>assigned DFS</w:t>
      </w:r>
      <w:r>
        <w:t>]</w:t>
      </w:r>
      <w:r w:rsidR="00A775E0">
        <w:t xml:space="preserve">) </w:t>
      </w:r>
      <w:r w:rsidR="00457B43" w:rsidRPr="00042E6F">
        <w:rPr>
          <w:rFonts w:cs="Arial"/>
          <w:b/>
          <w:i/>
        </w:rPr>
        <w:t>divided by</w:t>
      </w:r>
      <w:r w:rsidR="00457B43" w:rsidRPr="00042E6F">
        <w:rPr>
          <w:rFonts w:cs="Arial"/>
          <w:i/>
        </w:rPr>
        <w:t xml:space="preserve"> </w:t>
      </w:r>
      <w:r w:rsidR="006B6A35">
        <w:rPr>
          <w:rFonts w:cs="Arial"/>
        </w:rPr>
        <w:t>191</w:t>
      </w:r>
      <w:r w:rsidR="00457B43" w:rsidRPr="00042E6F">
        <w:rPr>
          <w:rFonts w:cs="Arial"/>
        </w:rPr>
        <w:t xml:space="preserve"> </w:t>
      </w:r>
      <w:r w:rsidR="00170072">
        <w:rPr>
          <w:rFonts w:cs="Arial"/>
        </w:rPr>
        <w:t>(</w:t>
      </w:r>
      <w:r w:rsidR="00170072" w:rsidRPr="00170072">
        <w:t>total number of students needed to test to meet 95 percent</w:t>
      </w:r>
      <w:r w:rsidR="00170072">
        <w:rPr>
          <w:rFonts w:cs="Arial"/>
        </w:rPr>
        <w:t xml:space="preserve">) </w:t>
      </w:r>
      <w:r w:rsidR="00457B43" w:rsidRPr="00042E6F">
        <w:rPr>
          <w:rFonts w:cs="Arial"/>
        </w:rPr>
        <w:t xml:space="preserve">= </w:t>
      </w:r>
      <w:r w:rsidR="00322181">
        <w:rPr>
          <w:rFonts w:cs="Arial"/>
          <w:b/>
        </w:rPr>
        <w:t>11.03 or 11.0</w:t>
      </w:r>
      <w:r w:rsidR="00457B43" w:rsidRPr="00042E6F">
        <w:rPr>
          <w:rFonts w:cs="Arial"/>
          <w:b/>
        </w:rPr>
        <w:t xml:space="preserve"> points</w:t>
      </w:r>
    </w:p>
    <w:p w14:paraId="2CE09FE6" w14:textId="01DB8E20" w:rsidR="00457B43" w:rsidRPr="00042E6F" w:rsidRDefault="00457B43" w:rsidP="00A66636">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The school’s average </w:t>
      </w:r>
      <w:r w:rsidR="00391F64">
        <w:rPr>
          <w:rFonts w:eastAsia="Arial" w:cs="Arial"/>
        </w:rPr>
        <w:t xml:space="preserve">DFS </w:t>
      </w:r>
      <w:r w:rsidRPr="00042E6F">
        <w:rPr>
          <w:rFonts w:eastAsia="Arial" w:cs="Arial"/>
        </w:rPr>
        <w:t xml:space="preserve">is </w:t>
      </w:r>
      <w:r w:rsidR="00391F64">
        <w:rPr>
          <w:rFonts w:eastAsia="Arial" w:cs="Arial"/>
        </w:rPr>
        <w:t>11.0</w:t>
      </w:r>
      <w:r w:rsidRPr="00042E6F">
        <w:rPr>
          <w:rFonts w:eastAsia="Arial" w:cs="Arial"/>
        </w:rPr>
        <w:t xml:space="preserve"> </w:t>
      </w:r>
      <w:r w:rsidR="00EF37D9">
        <w:rPr>
          <w:rFonts w:eastAsia="Arial" w:cs="Arial"/>
        </w:rPr>
        <w:t xml:space="preserve">points </w:t>
      </w:r>
      <w:r w:rsidRPr="00042E6F">
        <w:rPr>
          <w:rFonts w:eastAsia="Arial" w:cs="Arial"/>
        </w:rPr>
        <w:t xml:space="preserve">above Standard. </w:t>
      </w:r>
    </w:p>
    <w:p w14:paraId="61526640" w14:textId="6A7B574E" w:rsidR="00457B43" w:rsidRPr="00042E6F" w:rsidRDefault="00457B43" w:rsidP="00A66636">
      <w:pPr>
        <w:pStyle w:val="Heading8"/>
        <w:pBdr>
          <w:bottom w:val="single" w:sz="8" w:space="1" w:color="1F3864" w:themeColor="accent5" w:themeShade="80"/>
        </w:pBdr>
      </w:pPr>
      <w:r w:rsidRPr="00042E6F">
        <w:t xml:space="preserve">Step </w:t>
      </w:r>
      <w:r w:rsidR="00A2070C">
        <w:t>6</w:t>
      </w:r>
      <w:r w:rsidRPr="00042E6F">
        <w:t xml:space="preserve">: Determine </w:t>
      </w:r>
      <w:r w:rsidR="00906D09">
        <w:t>Status</w:t>
      </w:r>
      <w:r w:rsidRPr="00042E6F">
        <w:t xml:space="preserve"> Level</w:t>
      </w:r>
    </w:p>
    <w:p w14:paraId="3D436417" w14:textId="5AB7F6B6" w:rsidR="00A66636" w:rsidRDefault="00A2070C" w:rsidP="00157C6D">
      <w:pPr>
        <w:spacing w:after="240" w:line="240" w:lineRule="auto"/>
        <w:rPr>
          <w:rFonts w:eastAsia="Times New Roman" w:cs="Arial"/>
          <w:szCs w:val="28"/>
        </w:rPr>
      </w:pPr>
      <w:r>
        <w:rPr>
          <w:rFonts w:cs="Arial"/>
          <w:szCs w:val="28"/>
        </w:rPr>
        <w:t xml:space="preserve">The school’s Status level is determined using the </w:t>
      </w:r>
      <w:r w:rsidR="00CF5F8E">
        <w:rPr>
          <w:rFonts w:cs="Arial"/>
          <w:b/>
          <w:bCs/>
          <w:szCs w:val="28"/>
        </w:rPr>
        <w:t xml:space="preserve">ELA Grades </w:t>
      </w:r>
      <w:r w:rsidR="00896505">
        <w:rPr>
          <w:rFonts w:cs="Arial"/>
          <w:b/>
          <w:bCs/>
          <w:szCs w:val="28"/>
        </w:rPr>
        <w:t xml:space="preserve">3–8 </w:t>
      </w:r>
      <w:r>
        <w:rPr>
          <w:rFonts w:cs="Arial"/>
          <w:b/>
          <w:bCs/>
          <w:szCs w:val="28"/>
        </w:rPr>
        <w:t xml:space="preserve">Status cut scores </w:t>
      </w:r>
      <w:r>
        <w:rPr>
          <w:rFonts w:cs="Arial"/>
          <w:szCs w:val="28"/>
        </w:rPr>
        <w:t xml:space="preserve">identified on the CDE </w:t>
      </w:r>
      <w:r w:rsidR="00357CF4">
        <w:rPr>
          <w:rFonts w:eastAsia="Arial" w:cs="Arial"/>
          <w:szCs w:val="24"/>
        </w:rPr>
        <w:t xml:space="preserve">Status Cut Scores for 2022 Dashboard web page at </w:t>
      </w:r>
      <w:hyperlink r:id="rId52" w:tooltip="Status Cut Scores web page" w:history="1">
        <w:r w:rsidR="00DD065A" w:rsidRPr="000101FC">
          <w:rPr>
            <w:rStyle w:val="Hyperlink"/>
            <w:rFonts w:eastAsia="Arial" w:cs="Arial"/>
            <w:color w:val="0000F4"/>
            <w:szCs w:val="24"/>
          </w:rPr>
          <w:t>https://www.cde.ca.gov/ta/ac/cm/perfcutscores22.asp</w:t>
        </w:r>
      </w:hyperlink>
      <w:r w:rsidR="00357CF4" w:rsidRPr="00392602">
        <w:rPr>
          <w:rFonts w:eastAsia="Times New Roman" w:cs="Arial"/>
          <w:szCs w:val="28"/>
        </w:rPr>
        <w:t xml:space="preserve">. Based on </w:t>
      </w:r>
      <w:r w:rsidR="00357CF4">
        <w:rPr>
          <w:rFonts w:eastAsia="Times New Roman" w:cs="Arial"/>
          <w:szCs w:val="28"/>
        </w:rPr>
        <w:t xml:space="preserve">the </w:t>
      </w:r>
      <w:r w:rsidR="005A7779">
        <w:rPr>
          <w:rFonts w:eastAsia="Times New Roman" w:cs="Arial"/>
          <w:szCs w:val="28"/>
        </w:rPr>
        <w:t>school’s</w:t>
      </w:r>
      <w:r w:rsidR="00357CF4" w:rsidRPr="00392602">
        <w:rPr>
          <w:rFonts w:eastAsia="Times New Roman" w:cs="Arial"/>
          <w:szCs w:val="28"/>
        </w:rPr>
        <w:t xml:space="preserve"> </w:t>
      </w:r>
      <w:r w:rsidR="005A7779">
        <w:rPr>
          <w:rFonts w:eastAsia="Times New Roman" w:cs="Arial"/>
          <w:szCs w:val="28"/>
        </w:rPr>
        <w:t xml:space="preserve">average DFS of 11.0 </w:t>
      </w:r>
      <w:r w:rsidR="00EF37D9">
        <w:rPr>
          <w:rFonts w:eastAsia="Times New Roman" w:cs="Arial"/>
          <w:szCs w:val="28"/>
        </w:rPr>
        <w:t xml:space="preserve">points </w:t>
      </w:r>
      <w:r w:rsidR="005A7779">
        <w:rPr>
          <w:rFonts w:eastAsia="Times New Roman" w:cs="Arial"/>
          <w:szCs w:val="28"/>
        </w:rPr>
        <w:t>above Standard</w:t>
      </w:r>
      <w:r w:rsidR="00357CF4">
        <w:rPr>
          <w:rFonts w:eastAsia="Times New Roman" w:cs="Arial"/>
          <w:szCs w:val="28"/>
        </w:rPr>
        <w:t xml:space="preserve">, </w:t>
      </w:r>
      <w:r w:rsidR="00357CF4" w:rsidRPr="00392602">
        <w:rPr>
          <w:rFonts w:eastAsia="Times New Roman" w:cs="Arial"/>
          <w:szCs w:val="28"/>
        </w:rPr>
        <w:t xml:space="preserve">the </w:t>
      </w:r>
      <w:r w:rsidR="005A7779">
        <w:rPr>
          <w:rFonts w:eastAsia="Times New Roman" w:cs="Arial"/>
          <w:szCs w:val="28"/>
        </w:rPr>
        <w:t>school</w:t>
      </w:r>
      <w:r w:rsidR="00357CF4" w:rsidRPr="00392602">
        <w:rPr>
          <w:rFonts w:eastAsia="Times New Roman" w:cs="Arial"/>
          <w:szCs w:val="28"/>
        </w:rPr>
        <w:t xml:space="preserve"> </w:t>
      </w:r>
      <w:r w:rsidR="00357CF4">
        <w:rPr>
          <w:rFonts w:eastAsia="Times New Roman" w:cs="Arial"/>
          <w:szCs w:val="28"/>
        </w:rPr>
        <w:t xml:space="preserve">has a </w:t>
      </w:r>
      <w:r w:rsidR="00357CF4" w:rsidRPr="0030006D">
        <w:rPr>
          <w:rFonts w:eastAsia="Times New Roman" w:cs="Arial"/>
          <w:b/>
          <w:szCs w:val="28"/>
        </w:rPr>
        <w:t xml:space="preserve">Status level of </w:t>
      </w:r>
      <w:r w:rsidR="008A7395">
        <w:rPr>
          <w:rFonts w:eastAsia="Times New Roman" w:cs="Arial"/>
          <w:b/>
          <w:szCs w:val="28"/>
        </w:rPr>
        <w:t>High</w:t>
      </w:r>
      <w:r w:rsidR="00AF1E7F">
        <w:rPr>
          <w:rFonts w:eastAsia="Times New Roman" w:cs="Arial"/>
          <w:b/>
          <w:szCs w:val="28"/>
        </w:rPr>
        <w:t xml:space="preserve">, </w:t>
      </w:r>
      <w:r w:rsidR="00AF1E7F">
        <w:rPr>
          <w:rFonts w:eastAsia="Times New Roman" w:cs="Arial"/>
          <w:bCs/>
          <w:szCs w:val="28"/>
        </w:rPr>
        <w:t xml:space="preserve">which is highlighted </w:t>
      </w:r>
      <w:r w:rsidR="00AF1E7F">
        <w:rPr>
          <w:rFonts w:eastAsia="Times New Roman" w:cs="Arial"/>
          <w:szCs w:val="28"/>
        </w:rPr>
        <w:t>with a thick purple border</w:t>
      </w:r>
      <w:r w:rsidR="00AF1E7F">
        <w:rPr>
          <w:rFonts w:eastAsia="Times New Roman" w:cs="Arial"/>
          <w:bCs/>
          <w:szCs w:val="28"/>
        </w:rPr>
        <w:t xml:space="preserve"> in </w:t>
      </w:r>
      <w:r w:rsidR="00AF1E7F">
        <w:rPr>
          <w:rFonts w:eastAsia="Times New Roman" w:cs="Arial"/>
          <w:szCs w:val="28"/>
        </w:rPr>
        <w:t xml:space="preserve">Table 8 </w:t>
      </w:r>
      <w:r w:rsidR="00A66636">
        <w:rPr>
          <w:rFonts w:eastAsia="Times New Roman" w:cs="Arial"/>
          <w:szCs w:val="28"/>
        </w:rPr>
        <w:t>on the following page</w:t>
      </w:r>
      <w:r w:rsidR="00AF1E7F">
        <w:rPr>
          <w:rFonts w:eastAsia="Times New Roman" w:cs="Arial"/>
          <w:szCs w:val="28"/>
        </w:rPr>
        <w:t>.</w:t>
      </w:r>
    </w:p>
    <w:p w14:paraId="6BCEE22D" w14:textId="77777777" w:rsidR="00A66636" w:rsidRDefault="00A66636">
      <w:pPr>
        <w:widowControl/>
        <w:spacing w:after="160" w:line="259" w:lineRule="auto"/>
        <w:rPr>
          <w:rFonts w:eastAsia="Times New Roman" w:cs="Arial"/>
          <w:szCs w:val="28"/>
        </w:rPr>
      </w:pPr>
      <w:r>
        <w:rPr>
          <w:rFonts w:eastAsia="Times New Roman" w:cs="Arial"/>
          <w:szCs w:val="28"/>
        </w:rPr>
        <w:br w:type="page"/>
      </w:r>
    </w:p>
    <w:p w14:paraId="2E0CE58C" w14:textId="19CBF706" w:rsidR="005A7779" w:rsidRDefault="005A7779" w:rsidP="00412878">
      <w:pPr>
        <w:spacing w:after="0" w:line="240" w:lineRule="auto"/>
        <w:rPr>
          <w:b/>
        </w:rPr>
      </w:pPr>
      <w:r>
        <w:rPr>
          <w:b/>
        </w:rPr>
        <w:lastRenderedPageBreak/>
        <w:t xml:space="preserve">Table </w:t>
      </w:r>
      <w:r w:rsidR="00157C6D">
        <w:rPr>
          <w:b/>
        </w:rPr>
        <w:t>8</w:t>
      </w:r>
      <w:r>
        <w:rPr>
          <w:b/>
        </w:rPr>
        <w:t xml:space="preserve">: </w:t>
      </w:r>
      <w:r w:rsidR="00EF37D9">
        <w:rPr>
          <w:b/>
        </w:rPr>
        <w:t>ELA Grades 3–8</w:t>
      </w:r>
      <w:r>
        <w:rPr>
          <w:b/>
        </w:rPr>
        <w:t xml:space="preserve"> Cut Scores and Status Levels </w:t>
      </w:r>
    </w:p>
    <w:tbl>
      <w:tblPr>
        <w:tblStyle w:val="TableGrid"/>
        <w:tblW w:w="0" w:type="auto"/>
        <w:tblLook w:val="04A0" w:firstRow="1" w:lastRow="0" w:firstColumn="1" w:lastColumn="0" w:noHBand="0" w:noVBand="1"/>
        <w:tblDescription w:val="ELA Grades 3–8 Cut Scores and Status Levels"/>
      </w:tblPr>
      <w:tblGrid>
        <w:gridCol w:w="3685"/>
        <w:gridCol w:w="4410"/>
      </w:tblGrid>
      <w:tr w:rsidR="00896505" w14:paraId="0C2A6DCB" w14:textId="77777777" w:rsidTr="00157C6D">
        <w:trPr>
          <w:cantSplit/>
          <w:trHeight w:val="432"/>
          <w:tblHeader/>
        </w:trPr>
        <w:tc>
          <w:tcPr>
            <w:tcW w:w="3685" w:type="dxa"/>
            <w:shd w:val="clear" w:color="auto" w:fill="E6E6E6"/>
            <w:vAlign w:val="center"/>
          </w:tcPr>
          <w:p w14:paraId="5C4EE296" w14:textId="35AE0A4C" w:rsidR="00896505" w:rsidRPr="00896505" w:rsidRDefault="00896505" w:rsidP="00E9614E">
            <w:pPr>
              <w:spacing w:after="0" w:line="240" w:lineRule="auto"/>
              <w:jc w:val="center"/>
              <w:rPr>
                <w:rFonts w:cs="Arial"/>
                <w:b/>
              </w:rPr>
            </w:pPr>
            <w:r w:rsidRPr="00896505">
              <w:rPr>
                <w:rFonts w:cs="Arial"/>
                <w:b/>
                <w:bCs/>
              </w:rPr>
              <w:t>Status Level</w:t>
            </w:r>
          </w:p>
        </w:tc>
        <w:tc>
          <w:tcPr>
            <w:tcW w:w="4410" w:type="dxa"/>
            <w:shd w:val="clear" w:color="auto" w:fill="E6E6E6"/>
            <w:vAlign w:val="center"/>
          </w:tcPr>
          <w:p w14:paraId="59577B84" w14:textId="70CDC6A5" w:rsidR="00896505" w:rsidRPr="00896505" w:rsidRDefault="00896505" w:rsidP="00E9614E">
            <w:pPr>
              <w:spacing w:after="0" w:line="240" w:lineRule="auto"/>
              <w:jc w:val="center"/>
              <w:rPr>
                <w:rFonts w:cs="Arial"/>
                <w:b/>
              </w:rPr>
            </w:pPr>
            <w:r w:rsidRPr="00896505">
              <w:rPr>
                <w:rFonts w:cs="Arial"/>
                <w:b/>
                <w:bCs/>
              </w:rPr>
              <w:t>Cut-Scores</w:t>
            </w:r>
          </w:p>
        </w:tc>
      </w:tr>
      <w:tr w:rsidR="00896505" w:rsidRPr="00896505" w14:paraId="39CDA609" w14:textId="77777777" w:rsidTr="00A378E6">
        <w:trPr>
          <w:cantSplit/>
          <w:trHeight w:val="432"/>
          <w:tblHeader/>
        </w:trPr>
        <w:tc>
          <w:tcPr>
            <w:tcW w:w="3685" w:type="dxa"/>
            <w:tcBorders>
              <w:bottom w:val="single" w:sz="24" w:space="0" w:color="7030A0"/>
            </w:tcBorders>
            <w:shd w:val="clear" w:color="auto" w:fill="auto"/>
            <w:vAlign w:val="center"/>
          </w:tcPr>
          <w:p w14:paraId="52C2BB5E" w14:textId="499A6ECD" w:rsidR="00896505" w:rsidRPr="00896505" w:rsidRDefault="00896505" w:rsidP="00E9614E">
            <w:pPr>
              <w:spacing w:after="0" w:line="240" w:lineRule="auto"/>
              <w:jc w:val="center"/>
              <w:rPr>
                <w:rFonts w:cs="Arial"/>
                <w:b/>
              </w:rPr>
            </w:pPr>
            <w:r w:rsidRPr="00896505">
              <w:rPr>
                <w:rFonts w:cs="Arial"/>
                <w:b/>
                <w:bCs/>
              </w:rPr>
              <w:t>Very High</w:t>
            </w:r>
          </w:p>
        </w:tc>
        <w:tc>
          <w:tcPr>
            <w:tcW w:w="4410" w:type="dxa"/>
            <w:tcBorders>
              <w:bottom w:val="single" w:sz="24" w:space="0" w:color="7030A0"/>
            </w:tcBorders>
            <w:vAlign w:val="center"/>
          </w:tcPr>
          <w:p w14:paraId="139AEEF3" w14:textId="5F8F93E1" w:rsidR="00896505" w:rsidRPr="00896505" w:rsidRDefault="00896505" w:rsidP="00E9614E">
            <w:pPr>
              <w:spacing w:after="0" w:line="240" w:lineRule="auto"/>
              <w:jc w:val="center"/>
              <w:rPr>
                <w:rFonts w:cs="Arial"/>
                <w:b/>
              </w:rPr>
            </w:pPr>
            <w:r w:rsidRPr="00896505">
              <w:rPr>
                <w:rFonts w:cs="Arial"/>
              </w:rPr>
              <w:t>+45.0 points or higher in Current Year</w:t>
            </w:r>
          </w:p>
        </w:tc>
      </w:tr>
      <w:tr w:rsidR="00896505" w:rsidRPr="00896505" w14:paraId="0B6F57D9" w14:textId="77777777" w:rsidTr="00A378E6">
        <w:trPr>
          <w:cantSplit/>
          <w:trHeight w:val="432"/>
          <w:tblHeader/>
        </w:trPr>
        <w:tc>
          <w:tcPr>
            <w:tcW w:w="3685" w:type="dxa"/>
            <w:tcBorders>
              <w:top w:val="single" w:sz="24" w:space="0" w:color="7030A0"/>
              <w:left w:val="single" w:sz="24" w:space="0" w:color="7030A0"/>
              <w:bottom w:val="single" w:sz="24" w:space="0" w:color="7030A0"/>
            </w:tcBorders>
            <w:shd w:val="clear" w:color="auto" w:fill="auto"/>
            <w:vAlign w:val="center"/>
          </w:tcPr>
          <w:p w14:paraId="2167853B" w14:textId="22291414" w:rsidR="00896505" w:rsidRPr="00896505" w:rsidRDefault="00896505" w:rsidP="00E9614E">
            <w:pPr>
              <w:spacing w:after="0" w:line="240" w:lineRule="auto"/>
              <w:jc w:val="center"/>
              <w:rPr>
                <w:rFonts w:cs="Arial"/>
                <w:b/>
              </w:rPr>
            </w:pPr>
            <w:r w:rsidRPr="00896505">
              <w:rPr>
                <w:rFonts w:cs="Arial"/>
                <w:b/>
                <w:bCs/>
              </w:rPr>
              <w:t>High</w:t>
            </w:r>
          </w:p>
        </w:tc>
        <w:tc>
          <w:tcPr>
            <w:tcW w:w="4410" w:type="dxa"/>
            <w:tcBorders>
              <w:top w:val="single" w:sz="24" w:space="0" w:color="7030A0"/>
              <w:bottom w:val="single" w:sz="24" w:space="0" w:color="7030A0"/>
              <w:right w:val="single" w:sz="24" w:space="0" w:color="7030A0"/>
            </w:tcBorders>
            <w:vAlign w:val="center"/>
          </w:tcPr>
          <w:p w14:paraId="1B6EF9BC" w14:textId="1CF407FA" w:rsidR="00896505" w:rsidRPr="00896505" w:rsidRDefault="00896505" w:rsidP="00E9614E">
            <w:pPr>
              <w:spacing w:after="0" w:line="240" w:lineRule="auto"/>
              <w:jc w:val="center"/>
              <w:rPr>
                <w:rFonts w:cs="Arial"/>
                <w:b/>
              </w:rPr>
            </w:pPr>
            <w:r w:rsidRPr="00896505">
              <w:rPr>
                <w:rFonts w:cs="Arial"/>
              </w:rPr>
              <w:t>+10.0 to +44.9 points in Current Year</w:t>
            </w:r>
          </w:p>
        </w:tc>
      </w:tr>
      <w:tr w:rsidR="00896505" w:rsidRPr="00896505" w14:paraId="37FF6BC8" w14:textId="77777777" w:rsidTr="00A378E6">
        <w:trPr>
          <w:cantSplit/>
          <w:trHeight w:val="432"/>
          <w:tblHeader/>
        </w:trPr>
        <w:tc>
          <w:tcPr>
            <w:tcW w:w="3685" w:type="dxa"/>
            <w:tcBorders>
              <w:top w:val="single" w:sz="24" w:space="0" w:color="7030A0"/>
            </w:tcBorders>
            <w:shd w:val="clear" w:color="auto" w:fill="auto"/>
            <w:vAlign w:val="center"/>
          </w:tcPr>
          <w:p w14:paraId="4989DC4D" w14:textId="58E2CAF3" w:rsidR="00896505" w:rsidRPr="00896505" w:rsidRDefault="00896505" w:rsidP="00E9614E">
            <w:pPr>
              <w:spacing w:after="0" w:line="240" w:lineRule="auto"/>
              <w:jc w:val="center"/>
              <w:rPr>
                <w:rFonts w:cs="Arial"/>
                <w:b/>
              </w:rPr>
            </w:pPr>
            <w:r w:rsidRPr="00896505">
              <w:rPr>
                <w:rFonts w:cs="Arial"/>
                <w:b/>
                <w:bCs/>
              </w:rPr>
              <w:t>Medium</w:t>
            </w:r>
          </w:p>
        </w:tc>
        <w:tc>
          <w:tcPr>
            <w:tcW w:w="4410" w:type="dxa"/>
            <w:tcBorders>
              <w:top w:val="single" w:sz="24" w:space="0" w:color="7030A0"/>
            </w:tcBorders>
            <w:vAlign w:val="center"/>
          </w:tcPr>
          <w:p w14:paraId="48D53FDA" w14:textId="0F90B0E9" w:rsidR="00896505" w:rsidRPr="00896505" w:rsidRDefault="00896505" w:rsidP="00E9614E">
            <w:pPr>
              <w:spacing w:after="0" w:line="240" w:lineRule="auto"/>
              <w:jc w:val="center"/>
              <w:rPr>
                <w:rFonts w:cs="Arial"/>
                <w:b/>
              </w:rPr>
            </w:pPr>
            <w:r w:rsidRPr="00896505">
              <w:rPr>
                <w:rFonts w:cs="Arial"/>
              </w:rPr>
              <w:t>-5.0 to +9.9 points in Current Year</w:t>
            </w:r>
          </w:p>
        </w:tc>
      </w:tr>
      <w:tr w:rsidR="00896505" w:rsidRPr="00896505" w14:paraId="47C3F5EA" w14:textId="77777777" w:rsidTr="00A378E6">
        <w:trPr>
          <w:cantSplit/>
          <w:trHeight w:val="432"/>
          <w:tblHeader/>
        </w:trPr>
        <w:tc>
          <w:tcPr>
            <w:tcW w:w="3685" w:type="dxa"/>
            <w:shd w:val="clear" w:color="auto" w:fill="auto"/>
            <w:vAlign w:val="center"/>
          </w:tcPr>
          <w:p w14:paraId="5CD6AC79" w14:textId="3CDF8BF3" w:rsidR="00896505" w:rsidRPr="00896505" w:rsidRDefault="00896505" w:rsidP="00E9614E">
            <w:pPr>
              <w:spacing w:after="0" w:line="240" w:lineRule="auto"/>
              <w:jc w:val="center"/>
              <w:rPr>
                <w:rFonts w:cs="Arial"/>
                <w:b/>
              </w:rPr>
            </w:pPr>
            <w:r w:rsidRPr="00896505">
              <w:rPr>
                <w:rFonts w:cs="Arial"/>
                <w:b/>
                <w:bCs/>
              </w:rPr>
              <w:t>Low</w:t>
            </w:r>
          </w:p>
        </w:tc>
        <w:tc>
          <w:tcPr>
            <w:tcW w:w="4410" w:type="dxa"/>
            <w:vAlign w:val="center"/>
          </w:tcPr>
          <w:p w14:paraId="32A38F79" w14:textId="6708B0AF" w:rsidR="00896505" w:rsidRPr="00896505" w:rsidRDefault="00896505" w:rsidP="00E9614E">
            <w:pPr>
              <w:spacing w:after="0" w:line="240" w:lineRule="auto"/>
              <w:jc w:val="center"/>
              <w:rPr>
                <w:rFonts w:cs="Arial"/>
                <w:b/>
              </w:rPr>
            </w:pPr>
            <w:r w:rsidRPr="00896505">
              <w:rPr>
                <w:rFonts w:cs="Arial"/>
              </w:rPr>
              <w:t>-5.1 to -70.0 points in Current Year</w:t>
            </w:r>
          </w:p>
        </w:tc>
      </w:tr>
      <w:tr w:rsidR="00896505" w:rsidRPr="00896505" w14:paraId="6B0608D8" w14:textId="77777777" w:rsidTr="00A378E6">
        <w:trPr>
          <w:cantSplit/>
          <w:trHeight w:val="432"/>
          <w:tblHeader/>
        </w:trPr>
        <w:tc>
          <w:tcPr>
            <w:tcW w:w="3685" w:type="dxa"/>
            <w:shd w:val="clear" w:color="auto" w:fill="auto"/>
            <w:vAlign w:val="center"/>
          </w:tcPr>
          <w:p w14:paraId="43BDED7F" w14:textId="50AC0B3C" w:rsidR="00896505" w:rsidRPr="00896505" w:rsidRDefault="00896505" w:rsidP="00E9614E">
            <w:pPr>
              <w:spacing w:after="0" w:line="240" w:lineRule="auto"/>
              <w:jc w:val="center"/>
              <w:rPr>
                <w:rFonts w:cs="Arial"/>
                <w:b/>
              </w:rPr>
            </w:pPr>
            <w:r w:rsidRPr="00896505">
              <w:rPr>
                <w:rFonts w:cs="Arial"/>
                <w:b/>
                <w:bCs/>
              </w:rPr>
              <w:t>Very Low</w:t>
            </w:r>
          </w:p>
        </w:tc>
        <w:tc>
          <w:tcPr>
            <w:tcW w:w="4410" w:type="dxa"/>
            <w:vAlign w:val="center"/>
          </w:tcPr>
          <w:p w14:paraId="684CF2A8" w14:textId="657B2453" w:rsidR="00896505" w:rsidRPr="00896505" w:rsidRDefault="00896505" w:rsidP="00E9614E">
            <w:pPr>
              <w:spacing w:after="0" w:line="240" w:lineRule="auto"/>
              <w:jc w:val="center"/>
              <w:rPr>
                <w:rFonts w:cs="Arial"/>
                <w:b/>
              </w:rPr>
            </w:pPr>
            <w:r w:rsidRPr="00896505">
              <w:rPr>
                <w:rFonts w:cs="Arial"/>
              </w:rPr>
              <w:t>-70.1 points or lower in Current Year</w:t>
            </w:r>
          </w:p>
        </w:tc>
      </w:tr>
    </w:tbl>
    <w:p w14:paraId="64B20380" w14:textId="6CBBE62B" w:rsidR="008A7395" w:rsidRDefault="008A7395" w:rsidP="00A66636">
      <w:pPr>
        <w:pStyle w:val="Heading4"/>
        <w:shd w:val="clear" w:color="auto" w:fill="E6E6E6"/>
        <w:spacing w:before="600" w:after="0"/>
        <w:rPr>
          <w:szCs w:val="36"/>
        </w:rPr>
      </w:pPr>
      <w:r w:rsidRPr="00457B43">
        <w:rPr>
          <w:szCs w:val="36"/>
        </w:rPr>
        <w:t xml:space="preserve">Example </w:t>
      </w:r>
      <w:r>
        <w:rPr>
          <w:szCs w:val="36"/>
        </w:rPr>
        <w:t>2</w:t>
      </w:r>
      <w:r w:rsidRPr="00457B43">
        <w:rPr>
          <w:szCs w:val="36"/>
        </w:rPr>
        <w:t xml:space="preserve">: </w:t>
      </w:r>
      <w:r w:rsidR="00D67E74" w:rsidRPr="00042E6F">
        <w:t>Peridot</w:t>
      </w:r>
      <w:r w:rsidR="00D67E74">
        <w:t xml:space="preserve"> Unified School District</w:t>
      </w:r>
    </w:p>
    <w:p w14:paraId="1C3D1F31" w14:textId="5EA7593F" w:rsidR="008A7395" w:rsidRPr="00A66636" w:rsidRDefault="008A7395" w:rsidP="00A66636">
      <w:pPr>
        <w:pStyle w:val="Heading5"/>
        <w:shd w:val="clear" w:color="auto" w:fill="E6E6E6"/>
        <w:spacing w:before="0" w:after="0"/>
        <w:rPr>
          <w:b w:val="0"/>
          <w:bCs/>
          <w:i w:val="0"/>
          <w:iCs/>
          <w:sz w:val="24"/>
        </w:rPr>
      </w:pPr>
      <w:r w:rsidRPr="00A66636">
        <w:rPr>
          <w:b w:val="0"/>
          <w:bCs/>
          <w:i w:val="0"/>
          <w:iCs/>
          <w:color w:val="auto"/>
          <w:sz w:val="24"/>
        </w:rPr>
        <w:t xml:space="preserve">(Serves Students in Kindergarten through Grade </w:t>
      </w:r>
      <w:r w:rsidR="0074076D" w:rsidRPr="00A66636">
        <w:rPr>
          <w:b w:val="0"/>
          <w:bCs/>
          <w:i w:val="0"/>
          <w:iCs/>
          <w:color w:val="auto"/>
          <w:sz w:val="24"/>
        </w:rPr>
        <w:t>Twelve</w:t>
      </w:r>
      <w:r w:rsidRPr="00A66636">
        <w:rPr>
          <w:b w:val="0"/>
          <w:bCs/>
          <w:i w:val="0"/>
          <w:iCs/>
          <w:color w:val="auto"/>
          <w:sz w:val="24"/>
        </w:rPr>
        <w:t xml:space="preserve">) </w:t>
      </w:r>
    </w:p>
    <w:p w14:paraId="6FE25E89" w14:textId="65B04C9F" w:rsidR="008A7395" w:rsidRDefault="008A7395" w:rsidP="005842B4">
      <w:pPr>
        <w:pStyle w:val="Heading8"/>
        <w:pBdr>
          <w:bottom w:val="single" w:sz="8" w:space="1" w:color="1F3864" w:themeColor="accent5" w:themeShade="80"/>
        </w:pBdr>
        <w:rPr>
          <w:rFonts w:eastAsia="Arial"/>
          <w:b w:val="0"/>
        </w:rPr>
      </w:pPr>
      <w:r w:rsidRPr="00392602">
        <w:rPr>
          <w:rFonts w:eastAsia="Arial"/>
        </w:rPr>
        <w:t xml:space="preserve">Step 1: </w:t>
      </w:r>
      <w:r>
        <w:rPr>
          <w:rFonts w:eastAsia="Arial"/>
        </w:rPr>
        <w:t xml:space="preserve">Calculate the </w:t>
      </w:r>
      <w:r w:rsidR="00D05F2A">
        <w:rPr>
          <w:rFonts w:eastAsia="Arial"/>
        </w:rPr>
        <w:t>Mathematics</w:t>
      </w:r>
      <w:r>
        <w:rPr>
          <w:rFonts w:eastAsia="Arial"/>
        </w:rPr>
        <w:t xml:space="preserve"> Participation Rate </w:t>
      </w:r>
    </w:p>
    <w:p w14:paraId="5A518F66" w14:textId="77777777" w:rsidR="008A7395" w:rsidRPr="00042E6F" w:rsidRDefault="008A7395" w:rsidP="008A7395">
      <w:pPr>
        <w:spacing w:after="0" w:line="240" w:lineRule="auto"/>
        <w:ind w:left="720"/>
        <w:rPr>
          <w:rFonts w:ascii="Arial Narrow" w:hAnsi="Arial Narrow" w:cs="Arial"/>
          <w:sz w:val="2"/>
          <w:szCs w:val="2"/>
        </w:rPr>
      </w:pPr>
      <w:r w:rsidRPr="00042E6F">
        <w:rPr>
          <w:rFonts w:ascii="Arial Narrow" w:hAnsi="Arial Narrow" w:cs="Arial"/>
        </w:rPr>
        <w:t xml:space="preserve">   </w:t>
      </w:r>
    </w:p>
    <w:p w14:paraId="05F72FF9" w14:textId="1957CC66" w:rsidR="008A7395" w:rsidRPr="00042E6F" w:rsidRDefault="008A7395" w:rsidP="00B20D21">
      <w:pPr>
        <w:spacing w:after="240" w:line="240" w:lineRule="auto"/>
        <w:rPr>
          <w:rFonts w:cs="Arial"/>
        </w:rPr>
      </w:pPr>
      <w:r w:rsidRPr="00042E6F">
        <w:rPr>
          <w:rFonts w:cs="Arial"/>
        </w:rPr>
        <w:t>For the 20</w:t>
      </w:r>
      <w:r>
        <w:rPr>
          <w:rFonts w:cs="Arial"/>
        </w:rPr>
        <w:t>21</w:t>
      </w:r>
      <w:r w:rsidRPr="00042E6F">
        <w:rPr>
          <w:rFonts w:cs="Arial"/>
        </w:rPr>
        <w:t>–</w:t>
      </w:r>
      <w:r>
        <w:rPr>
          <w:rFonts w:cs="Arial"/>
        </w:rPr>
        <w:t>22</w:t>
      </w:r>
      <w:r w:rsidRPr="00042E6F">
        <w:rPr>
          <w:rFonts w:cs="Arial"/>
        </w:rPr>
        <w:t xml:space="preserve"> </w:t>
      </w:r>
      <w:r>
        <w:rPr>
          <w:rFonts w:cs="Arial"/>
        </w:rPr>
        <w:t>testing period</w:t>
      </w:r>
      <w:r w:rsidRPr="00042E6F">
        <w:rPr>
          <w:rFonts w:cs="Arial"/>
        </w:rPr>
        <w:t xml:space="preserve">, </w:t>
      </w:r>
      <w:r w:rsidR="0082623D">
        <w:rPr>
          <w:rFonts w:cs="Arial"/>
        </w:rPr>
        <w:t>Peridot Unified</w:t>
      </w:r>
      <w:r w:rsidRPr="00042E6F">
        <w:rPr>
          <w:rFonts w:cs="Arial"/>
        </w:rPr>
        <w:t xml:space="preserve"> had </w:t>
      </w:r>
      <w:r w:rsidR="00D9588A">
        <w:rPr>
          <w:rFonts w:cs="Arial"/>
        </w:rPr>
        <w:t>9,500</w:t>
      </w:r>
      <w:r>
        <w:rPr>
          <w:rFonts w:cs="Arial"/>
        </w:rPr>
        <w:t xml:space="preserve"> students </w:t>
      </w:r>
      <w:r w:rsidR="00CC24D8">
        <w:rPr>
          <w:rFonts w:cs="Arial"/>
        </w:rPr>
        <w:t>enrolled during the LEA’s</w:t>
      </w:r>
      <w:r w:rsidR="00D9588A">
        <w:rPr>
          <w:rFonts w:cs="Arial"/>
        </w:rPr>
        <w:t xml:space="preserve"> </w:t>
      </w:r>
      <w:r>
        <w:rPr>
          <w:rFonts w:cs="Arial"/>
        </w:rPr>
        <w:t xml:space="preserve">Dashboard testing window (which includes the grace periods and the accountability testing window). All </w:t>
      </w:r>
      <w:r w:rsidR="003C45F3">
        <w:rPr>
          <w:rFonts w:cs="Arial"/>
        </w:rPr>
        <w:t>9,</w:t>
      </w:r>
      <w:r w:rsidR="0099016B">
        <w:rPr>
          <w:rFonts w:cs="Arial"/>
        </w:rPr>
        <w:t>5</w:t>
      </w:r>
      <w:r w:rsidR="006B3F04">
        <w:rPr>
          <w:rFonts w:cs="Arial"/>
        </w:rPr>
        <w:t>00</w:t>
      </w:r>
      <w:r>
        <w:rPr>
          <w:rFonts w:cs="Arial"/>
        </w:rPr>
        <w:t xml:space="preserve"> students were enrolled </w:t>
      </w:r>
      <w:r w:rsidR="00D14E56">
        <w:rPr>
          <w:rFonts w:cs="Arial"/>
        </w:rPr>
        <w:t xml:space="preserve">in </w:t>
      </w:r>
      <w:r w:rsidRPr="00042E6F">
        <w:rPr>
          <w:rFonts w:cs="Arial"/>
        </w:rPr>
        <w:t xml:space="preserve">grades three through </w:t>
      </w:r>
      <w:r w:rsidR="00D4761F">
        <w:rPr>
          <w:rFonts w:cs="Arial"/>
        </w:rPr>
        <w:t>eight and grade eleven</w:t>
      </w:r>
      <w:r w:rsidRPr="00042E6F">
        <w:rPr>
          <w:rFonts w:cs="Arial"/>
        </w:rPr>
        <w:t xml:space="preserve">. Of these students, </w:t>
      </w:r>
      <w:r w:rsidR="009D7DB3">
        <w:rPr>
          <w:rFonts w:cs="Arial"/>
        </w:rPr>
        <w:t>8,</w:t>
      </w:r>
      <w:r w:rsidR="005760AE">
        <w:rPr>
          <w:rFonts w:cs="Arial"/>
        </w:rPr>
        <w:t>7</w:t>
      </w:r>
      <w:r w:rsidR="009D7DB3">
        <w:rPr>
          <w:rFonts w:cs="Arial"/>
        </w:rPr>
        <w:t>50</w:t>
      </w:r>
      <w:r w:rsidRPr="00042E6F">
        <w:rPr>
          <w:rFonts w:cs="Arial"/>
        </w:rPr>
        <w:t xml:space="preserve"> logged on to both the CAT and PT for the </w:t>
      </w:r>
      <w:r w:rsidR="00D05F2A">
        <w:rPr>
          <w:rFonts w:cs="Arial"/>
        </w:rPr>
        <w:t>mathematics</w:t>
      </w:r>
      <w:r w:rsidRPr="00042E6F">
        <w:rPr>
          <w:rFonts w:cs="Arial"/>
        </w:rPr>
        <w:t xml:space="preserve"> </w:t>
      </w:r>
      <w:r w:rsidRPr="00042E6F">
        <w:rPr>
          <w:rFonts w:eastAsia="Arial" w:cs="Arial"/>
        </w:rPr>
        <w:t>Smarter Balanced Summative Assessments</w:t>
      </w:r>
      <w:r w:rsidRPr="00042E6F">
        <w:rPr>
          <w:rFonts w:cs="Arial"/>
        </w:rPr>
        <w:t xml:space="preserve"> and </w:t>
      </w:r>
      <w:r w:rsidR="009D7DB3">
        <w:rPr>
          <w:rFonts w:cs="Arial"/>
        </w:rPr>
        <w:t>1</w:t>
      </w:r>
      <w:r w:rsidR="00134F52">
        <w:rPr>
          <w:rFonts w:cs="Arial"/>
        </w:rPr>
        <w:t>25</w:t>
      </w:r>
      <w:r w:rsidRPr="00042E6F">
        <w:rPr>
          <w:rFonts w:cs="Arial"/>
        </w:rPr>
        <w:t xml:space="preserve"> logged on to the </w:t>
      </w:r>
      <w:r w:rsidR="00D05F2A">
        <w:rPr>
          <w:rFonts w:cs="Arial"/>
        </w:rPr>
        <w:t>mathematics</w:t>
      </w:r>
      <w:r w:rsidRPr="00042E6F">
        <w:rPr>
          <w:rFonts w:cs="Arial"/>
        </w:rPr>
        <w:t xml:space="preserve"> CAAs. This equal</w:t>
      </w:r>
      <w:r w:rsidR="00676BC0">
        <w:rPr>
          <w:rFonts w:cs="Arial"/>
        </w:rPr>
        <w:t>s</w:t>
      </w:r>
      <w:r w:rsidRPr="00042E6F">
        <w:rPr>
          <w:rFonts w:cs="Arial"/>
        </w:rPr>
        <w:t xml:space="preserve"> </w:t>
      </w:r>
      <w:r w:rsidR="00134F52">
        <w:rPr>
          <w:rFonts w:cs="Arial"/>
        </w:rPr>
        <w:t>8,</w:t>
      </w:r>
      <w:r w:rsidR="00B77EBE">
        <w:rPr>
          <w:rFonts w:cs="Arial"/>
        </w:rPr>
        <w:t>8</w:t>
      </w:r>
      <w:r w:rsidR="002960B2">
        <w:rPr>
          <w:rFonts w:cs="Arial"/>
        </w:rPr>
        <w:t>75</w:t>
      </w:r>
      <w:r w:rsidRPr="00042E6F">
        <w:rPr>
          <w:rFonts w:cs="Arial"/>
        </w:rPr>
        <w:t xml:space="preserve"> tested students. </w:t>
      </w:r>
    </w:p>
    <w:p w14:paraId="25509763" w14:textId="6255F301" w:rsidR="008F4991" w:rsidRPr="008F4991" w:rsidRDefault="004A1249" w:rsidP="008A7395">
      <w:pPr>
        <w:spacing w:after="0" w:line="240" w:lineRule="auto"/>
        <w:rPr>
          <w:rFonts w:cs="Arial"/>
        </w:rPr>
      </w:pPr>
      <w:r>
        <w:rPr>
          <w:rFonts w:cs="Arial"/>
        </w:rPr>
        <w:t>However, b</w:t>
      </w:r>
      <w:r w:rsidR="008F4991" w:rsidRPr="008F4991">
        <w:rPr>
          <w:rFonts w:cs="Arial"/>
        </w:rPr>
        <w:t xml:space="preserve">efore the participation rate can be calculated, the district of residence (DSEA) must be considered. </w:t>
      </w:r>
    </w:p>
    <w:p w14:paraId="76F816DB" w14:textId="397E91C8" w:rsidR="008A7395" w:rsidRPr="008F4991" w:rsidRDefault="008F4991" w:rsidP="007C034A">
      <w:pPr>
        <w:spacing w:before="240" w:after="240" w:line="240" w:lineRule="auto"/>
        <w:rPr>
          <w:rFonts w:cs="Arial"/>
          <w:b/>
          <w:bCs/>
          <w:i/>
          <w:iCs/>
        </w:rPr>
      </w:pPr>
      <w:r w:rsidRPr="008F4991">
        <w:rPr>
          <w:rFonts w:cs="Arial"/>
          <w:b/>
          <w:bCs/>
          <w:i/>
          <w:iCs/>
        </w:rPr>
        <w:t>District of Special Education Accountability</w:t>
      </w:r>
    </w:p>
    <w:p w14:paraId="2E622722" w14:textId="4C5FB49E" w:rsidR="00383737" w:rsidRDefault="00930558" w:rsidP="007C034A">
      <w:pPr>
        <w:spacing w:before="240" w:after="240" w:line="240" w:lineRule="auto"/>
        <w:rPr>
          <w:rFonts w:cs="Arial"/>
        </w:rPr>
      </w:pPr>
      <w:r>
        <w:rPr>
          <w:rFonts w:cs="Arial"/>
        </w:rPr>
        <w:t xml:space="preserve">Because the District of Residence (DSEA) rule is applied only at the LEA-level, it is critical to check if any SWDs are being “sent back” </w:t>
      </w:r>
      <w:r w:rsidR="00D07A52">
        <w:rPr>
          <w:rFonts w:cs="Arial"/>
        </w:rPr>
        <w:t>and attributed to</w:t>
      </w:r>
      <w:r>
        <w:rPr>
          <w:rFonts w:cs="Arial"/>
        </w:rPr>
        <w:t xml:space="preserve"> Peridot Unified</w:t>
      </w:r>
      <w:r w:rsidR="00D07A52">
        <w:rPr>
          <w:rFonts w:cs="Arial"/>
        </w:rPr>
        <w:t>. After accessing the DSEA extract from CALPADS, there were 1</w:t>
      </w:r>
      <w:r w:rsidR="00055966">
        <w:rPr>
          <w:rFonts w:cs="Arial"/>
        </w:rPr>
        <w:t>2</w:t>
      </w:r>
      <w:r w:rsidR="00D07A52">
        <w:rPr>
          <w:rFonts w:cs="Arial"/>
        </w:rPr>
        <w:t xml:space="preserve">0 SWDs who were enrolled at </w:t>
      </w:r>
      <w:r w:rsidR="00D42621">
        <w:rPr>
          <w:rFonts w:cs="Arial"/>
        </w:rPr>
        <w:t xml:space="preserve">Quartz County Office of Education (COE) to receive their appropriate special education services and have been “sent back” Peridot Unified. </w:t>
      </w:r>
      <w:r w:rsidR="00C25FAD">
        <w:rPr>
          <w:rFonts w:cs="Arial"/>
        </w:rPr>
        <w:t>Of these 1</w:t>
      </w:r>
      <w:r w:rsidR="00055966">
        <w:rPr>
          <w:rFonts w:cs="Arial"/>
        </w:rPr>
        <w:t>2</w:t>
      </w:r>
      <w:r w:rsidR="00C25FAD">
        <w:rPr>
          <w:rFonts w:cs="Arial"/>
        </w:rPr>
        <w:t xml:space="preserve">0 students, </w:t>
      </w:r>
      <w:r w:rsidR="00055966">
        <w:rPr>
          <w:rFonts w:cs="Arial"/>
        </w:rPr>
        <w:t>10</w:t>
      </w:r>
      <w:r w:rsidR="00B72384">
        <w:rPr>
          <w:rFonts w:cs="Arial"/>
        </w:rPr>
        <w:t xml:space="preserve">0 were enrolled during the accountability testing window and </w:t>
      </w:r>
      <w:r w:rsidR="00E6491E">
        <w:rPr>
          <w:rFonts w:cs="Arial"/>
        </w:rPr>
        <w:t xml:space="preserve">completed the assessments. </w:t>
      </w:r>
      <w:r w:rsidR="00D42621">
        <w:rPr>
          <w:rFonts w:cs="Arial"/>
        </w:rPr>
        <w:t>The</w:t>
      </w:r>
      <w:r w:rsidR="00B74CAE">
        <w:rPr>
          <w:rFonts w:cs="Arial"/>
        </w:rPr>
        <w:t>refore, the</w:t>
      </w:r>
      <w:r w:rsidR="004E7F54">
        <w:rPr>
          <w:rFonts w:cs="Arial"/>
        </w:rPr>
        <w:t>se</w:t>
      </w:r>
      <w:r w:rsidR="00B74CAE">
        <w:rPr>
          <w:rFonts w:cs="Arial"/>
        </w:rPr>
        <w:t xml:space="preserve"> </w:t>
      </w:r>
      <w:r w:rsidR="00D42621">
        <w:rPr>
          <w:rFonts w:cs="Arial"/>
        </w:rPr>
        <w:t>students’ assessment result</w:t>
      </w:r>
      <w:r w:rsidR="00B74CAE">
        <w:rPr>
          <w:rFonts w:cs="Arial"/>
        </w:rPr>
        <w:t xml:space="preserve">s </w:t>
      </w:r>
      <w:r w:rsidR="004E7F54">
        <w:rPr>
          <w:rFonts w:cs="Arial"/>
        </w:rPr>
        <w:t xml:space="preserve">(taken </w:t>
      </w:r>
      <w:r w:rsidR="00B74CAE">
        <w:rPr>
          <w:rFonts w:cs="Arial"/>
        </w:rPr>
        <w:t>at Quartz COE</w:t>
      </w:r>
      <w:r w:rsidR="004E7F54">
        <w:rPr>
          <w:rFonts w:cs="Arial"/>
        </w:rPr>
        <w:t>)</w:t>
      </w:r>
      <w:r w:rsidR="00B74CAE">
        <w:rPr>
          <w:rFonts w:cs="Arial"/>
        </w:rPr>
        <w:t xml:space="preserve"> will be </w:t>
      </w:r>
      <w:r w:rsidR="009F2896">
        <w:rPr>
          <w:rFonts w:cs="Arial"/>
        </w:rPr>
        <w:t>included in Peridot</w:t>
      </w:r>
      <w:r w:rsidR="00934BF3">
        <w:rPr>
          <w:rFonts w:cs="Arial"/>
        </w:rPr>
        <w:t xml:space="preserve"> Unified</w:t>
      </w:r>
      <w:r w:rsidR="009F2896">
        <w:rPr>
          <w:rFonts w:cs="Arial"/>
        </w:rPr>
        <w:t xml:space="preserve">’s participation rate and </w:t>
      </w:r>
      <w:r w:rsidR="004C5170">
        <w:rPr>
          <w:rFonts w:cs="Arial"/>
        </w:rPr>
        <w:t xml:space="preserve">the </w:t>
      </w:r>
      <w:r w:rsidR="009F2896">
        <w:rPr>
          <w:rFonts w:cs="Arial"/>
        </w:rPr>
        <w:t xml:space="preserve">DFS if the students meet the inclusion criteria. </w:t>
      </w:r>
      <w:r w:rsidR="00383737">
        <w:rPr>
          <w:rFonts w:cs="Arial"/>
        </w:rPr>
        <w:t xml:space="preserve">For example: </w:t>
      </w:r>
    </w:p>
    <w:p w14:paraId="0FD34449" w14:textId="0075B392" w:rsidR="00430D8C" w:rsidRPr="00E53DB8" w:rsidRDefault="0088481C" w:rsidP="00BE1999">
      <w:pPr>
        <w:pStyle w:val="ListParagraph"/>
        <w:numPr>
          <w:ilvl w:val="0"/>
          <w:numId w:val="21"/>
        </w:numPr>
        <w:spacing w:before="240" w:after="240" w:line="240" w:lineRule="auto"/>
        <w:ind w:left="720"/>
        <w:contextualSpacing w:val="0"/>
        <w:rPr>
          <w:rFonts w:cs="Arial"/>
        </w:rPr>
      </w:pPr>
      <w:r w:rsidRPr="00E53DB8">
        <w:rPr>
          <w:rFonts w:cs="Arial"/>
        </w:rPr>
        <w:t xml:space="preserve">Thom </w:t>
      </w:r>
      <w:r w:rsidR="00451D9D" w:rsidRPr="00E53DB8">
        <w:rPr>
          <w:rFonts w:cs="Arial"/>
        </w:rPr>
        <w:t xml:space="preserve">was a grade eleven student who was enrolled at Quartz COE for the </w:t>
      </w:r>
      <w:r w:rsidR="00B26528" w:rsidRPr="00421763">
        <w:rPr>
          <w:rFonts w:cs="Arial"/>
          <w:i/>
          <w:iCs/>
        </w:rPr>
        <w:t xml:space="preserve">entire </w:t>
      </w:r>
      <w:r w:rsidR="00451D9D" w:rsidRPr="00E53DB8">
        <w:rPr>
          <w:rFonts w:cs="Arial"/>
        </w:rPr>
        <w:t>2021–22 school year</w:t>
      </w:r>
      <w:r w:rsidR="008D5A6C" w:rsidRPr="00E53DB8">
        <w:rPr>
          <w:rFonts w:cs="Arial"/>
        </w:rPr>
        <w:t xml:space="preserve">. At the COE, he completed </w:t>
      </w:r>
      <w:r w:rsidR="00A76FFF" w:rsidRPr="00E53DB8">
        <w:rPr>
          <w:rFonts w:cs="Arial"/>
        </w:rPr>
        <w:t>the CAA</w:t>
      </w:r>
      <w:r w:rsidR="00643211" w:rsidRPr="00E53DB8">
        <w:rPr>
          <w:rFonts w:cs="Arial"/>
        </w:rPr>
        <w:t>s in both ELA and mathematics</w:t>
      </w:r>
      <w:r w:rsidR="00451D9D" w:rsidRPr="00E53DB8">
        <w:rPr>
          <w:rFonts w:cs="Arial"/>
        </w:rPr>
        <w:t>.</w:t>
      </w:r>
      <w:r w:rsidR="008D5A6C" w:rsidRPr="00E53DB8">
        <w:rPr>
          <w:rFonts w:cs="Arial"/>
        </w:rPr>
        <w:t xml:space="preserve"> </w:t>
      </w:r>
      <w:r w:rsidR="00B26528" w:rsidRPr="00E53DB8">
        <w:rPr>
          <w:rFonts w:cs="Arial"/>
        </w:rPr>
        <w:t xml:space="preserve">Because his record reflected that the DSEA was Peridot Unified, his assessment data will be sent back to this LEA. As a result, he will be counted in both the numerator and denominator of Peridot Unified’s </w:t>
      </w:r>
      <w:r w:rsidR="00421763">
        <w:rPr>
          <w:rFonts w:cs="Arial"/>
        </w:rPr>
        <w:t xml:space="preserve">ELA and mathematics </w:t>
      </w:r>
      <w:r w:rsidR="00B26528" w:rsidRPr="00E53DB8">
        <w:rPr>
          <w:rFonts w:cs="Arial"/>
        </w:rPr>
        <w:t>participation rate</w:t>
      </w:r>
      <w:r w:rsidR="00421763">
        <w:rPr>
          <w:rFonts w:cs="Arial"/>
        </w:rPr>
        <w:t>s</w:t>
      </w:r>
      <w:r w:rsidR="00A43AC8">
        <w:rPr>
          <w:rFonts w:cs="Arial"/>
        </w:rPr>
        <w:t xml:space="preserve"> because he was enrolled during the entire testing </w:t>
      </w:r>
      <w:r w:rsidR="00421763">
        <w:rPr>
          <w:rFonts w:cs="Arial"/>
        </w:rPr>
        <w:t>window,</w:t>
      </w:r>
      <w:r w:rsidR="00A43AC8">
        <w:rPr>
          <w:rFonts w:cs="Arial"/>
        </w:rPr>
        <w:t xml:space="preserve"> and he completed both the ELA and mathematics</w:t>
      </w:r>
      <w:r w:rsidR="00421763">
        <w:rPr>
          <w:rFonts w:cs="Arial"/>
        </w:rPr>
        <w:t xml:space="preserve"> tests</w:t>
      </w:r>
      <w:r w:rsidR="00B26528" w:rsidRPr="00E53DB8">
        <w:rPr>
          <w:rFonts w:cs="Arial"/>
        </w:rPr>
        <w:t xml:space="preserve">. His CAA results will also be included </w:t>
      </w:r>
      <w:r w:rsidR="00E53DB8" w:rsidRPr="00E53DB8">
        <w:rPr>
          <w:rFonts w:cs="Arial"/>
        </w:rPr>
        <w:t xml:space="preserve">Peridot’s DFS because he was continuously enrolled. </w:t>
      </w:r>
    </w:p>
    <w:p w14:paraId="2691C0A1" w14:textId="445E459F" w:rsidR="008A7395" w:rsidRPr="00042E6F" w:rsidRDefault="008A7395" w:rsidP="007C034A">
      <w:pPr>
        <w:spacing w:before="240" w:after="240" w:line="240" w:lineRule="auto"/>
        <w:rPr>
          <w:rFonts w:cs="Arial"/>
          <w:szCs w:val="24"/>
        </w:rPr>
      </w:pPr>
      <w:r w:rsidRPr="00042E6F">
        <w:rPr>
          <w:rFonts w:cs="Arial"/>
        </w:rPr>
        <w:t xml:space="preserve">Based on the enrolled and tested figures, the </w:t>
      </w:r>
      <w:r w:rsidR="00D14E56">
        <w:rPr>
          <w:rFonts w:cs="Arial"/>
        </w:rPr>
        <w:t>LEA’s</w:t>
      </w:r>
      <w:r w:rsidRPr="00042E6F">
        <w:rPr>
          <w:rFonts w:cs="Arial"/>
        </w:rPr>
        <w:t xml:space="preserve"> </w:t>
      </w:r>
      <w:r w:rsidR="00EF471D">
        <w:rPr>
          <w:rFonts w:cs="Arial"/>
        </w:rPr>
        <w:t>mathematics</w:t>
      </w:r>
      <w:r w:rsidRPr="00042E6F">
        <w:rPr>
          <w:rFonts w:cs="Arial"/>
        </w:rPr>
        <w:t xml:space="preserve"> participation rate is</w:t>
      </w:r>
      <w:r>
        <w:rPr>
          <w:rFonts w:cs="Arial"/>
        </w:rPr>
        <w:t xml:space="preserve">: </w:t>
      </w:r>
    </w:p>
    <w:p w14:paraId="12A3F5F0" w14:textId="4B70A452" w:rsidR="008A7395" w:rsidRDefault="00B37676" w:rsidP="007C034A">
      <w:pPr>
        <w:widowControl/>
        <w:shd w:val="clear" w:color="auto" w:fill="E6E6E6"/>
        <w:tabs>
          <w:tab w:val="left" w:pos="270"/>
          <w:tab w:val="left" w:pos="8190"/>
        </w:tabs>
        <w:spacing w:before="240" w:after="240" w:line="240" w:lineRule="auto"/>
        <w:ind w:right="-39"/>
        <w:jc w:val="center"/>
        <w:rPr>
          <w:rFonts w:eastAsia="Arial" w:cs="Arial"/>
        </w:rPr>
      </w:pPr>
      <w:r>
        <w:rPr>
          <w:rFonts w:cs="Arial"/>
        </w:rPr>
        <w:lastRenderedPageBreak/>
        <w:t>(</w:t>
      </w:r>
      <w:r w:rsidR="002960B2">
        <w:rPr>
          <w:rFonts w:cs="Arial"/>
        </w:rPr>
        <w:t>8,</w:t>
      </w:r>
      <w:r w:rsidR="00B77EBE">
        <w:rPr>
          <w:rFonts w:cs="Arial"/>
        </w:rPr>
        <w:t>8</w:t>
      </w:r>
      <w:r w:rsidR="002960B2">
        <w:rPr>
          <w:rFonts w:cs="Arial"/>
        </w:rPr>
        <w:t>75</w:t>
      </w:r>
      <w:r w:rsidR="008A7395" w:rsidRPr="00042E6F">
        <w:rPr>
          <w:rFonts w:eastAsia="Arial" w:cs="Arial"/>
        </w:rPr>
        <w:t xml:space="preserve"> tested</w:t>
      </w:r>
      <w:r w:rsidR="00B25633">
        <w:rPr>
          <w:rFonts w:eastAsia="Arial" w:cs="Arial"/>
        </w:rPr>
        <w:t xml:space="preserve"> students at Peridot</w:t>
      </w:r>
      <w:r>
        <w:rPr>
          <w:rFonts w:eastAsia="Arial" w:cs="Arial"/>
        </w:rPr>
        <w:t xml:space="preserve"> + </w:t>
      </w:r>
      <w:r w:rsidR="00253B06">
        <w:rPr>
          <w:rFonts w:eastAsia="Arial" w:cs="Arial"/>
        </w:rPr>
        <w:t>10</w:t>
      </w:r>
      <w:r>
        <w:rPr>
          <w:rFonts w:eastAsia="Arial" w:cs="Arial"/>
        </w:rPr>
        <w:t>0 teste</w:t>
      </w:r>
      <w:r w:rsidR="00A9670B">
        <w:rPr>
          <w:rFonts w:eastAsia="Arial" w:cs="Arial"/>
        </w:rPr>
        <w:t>d students who are being sent back due to the DSEA</w:t>
      </w:r>
      <w:r w:rsidR="008A7395" w:rsidRPr="00042E6F">
        <w:rPr>
          <w:rFonts w:eastAsia="Arial" w:cs="Arial"/>
        </w:rPr>
        <w:t xml:space="preserve">) </w:t>
      </w:r>
      <w:r w:rsidR="008A7395" w:rsidRPr="00042E6F">
        <w:rPr>
          <w:rFonts w:eastAsia="Arial" w:cs="Arial"/>
          <w:b/>
          <w:bCs/>
        </w:rPr>
        <w:t xml:space="preserve">divided by </w:t>
      </w:r>
      <w:r w:rsidR="00A9670B">
        <w:rPr>
          <w:rFonts w:eastAsia="Arial" w:cs="Arial"/>
        </w:rPr>
        <w:t>(</w:t>
      </w:r>
      <w:r w:rsidR="00CF589E">
        <w:rPr>
          <w:rFonts w:eastAsia="Arial" w:cs="Arial"/>
        </w:rPr>
        <w:t>9,500</w:t>
      </w:r>
      <w:r w:rsidR="008A7395" w:rsidRPr="00042E6F">
        <w:rPr>
          <w:rFonts w:eastAsia="Arial" w:cs="Arial"/>
        </w:rPr>
        <w:t xml:space="preserve"> enrolled</w:t>
      </w:r>
      <w:r w:rsidR="00A9670B">
        <w:rPr>
          <w:rFonts w:eastAsia="Arial" w:cs="Arial"/>
        </w:rPr>
        <w:t xml:space="preserve"> students at Peridot + </w:t>
      </w:r>
      <w:r w:rsidR="00253B06">
        <w:rPr>
          <w:rFonts w:eastAsia="Arial" w:cs="Arial"/>
        </w:rPr>
        <w:t>10</w:t>
      </w:r>
      <w:r w:rsidR="00A9670B">
        <w:rPr>
          <w:rFonts w:eastAsia="Arial" w:cs="Arial"/>
        </w:rPr>
        <w:t xml:space="preserve">0 </w:t>
      </w:r>
      <w:r w:rsidR="00D965BD">
        <w:rPr>
          <w:rFonts w:eastAsia="Arial" w:cs="Arial"/>
        </w:rPr>
        <w:t>enrolled students who are being sent back due to the DSEA</w:t>
      </w:r>
      <w:r w:rsidR="008A7395" w:rsidRPr="00042E6F">
        <w:rPr>
          <w:rFonts w:eastAsia="Arial" w:cs="Arial"/>
        </w:rPr>
        <w:t xml:space="preserve">) = </w:t>
      </w:r>
      <w:r w:rsidR="006E748B" w:rsidRPr="006E748B">
        <w:rPr>
          <w:rFonts w:eastAsia="Arial" w:cs="Arial"/>
        </w:rPr>
        <w:t>0.934</w:t>
      </w:r>
      <w:r w:rsidR="00BF403E">
        <w:rPr>
          <w:rFonts w:eastAsia="Arial" w:cs="Arial"/>
        </w:rPr>
        <w:t>8</w:t>
      </w:r>
      <w:r w:rsidR="008A7395">
        <w:rPr>
          <w:rFonts w:eastAsia="Arial" w:cs="Arial"/>
        </w:rPr>
        <w:t xml:space="preserve"> or 9</w:t>
      </w:r>
      <w:r w:rsidR="006E748B">
        <w:rPr>
          <w:rFonts w:eastAsia="Arial" w:cs="Arial"/>
        </w:rPr>
        <w:t>3</w:t>
      </w:r>
      <w:r w:rsidR="008A7395" w:rsidRPr="00042E6F">
        <w:rPr>
          <w:rFonts w:eastAsia="Arial" w:cs="Arial"/>
        </w:rPr>
        <w:t xml:space="preserve"> percent </w:t>
      </w:r>
    </w:p>
    <w:p w14:paraId="371EC357" w14:textId="1304134E" w:rsidR="008A7395" w:rsidRPr="00042E6F" w:rsidRDefault="008A7395" w:rsidP="007C034A">
      <w:pPr>
        <w:widowControl/>
        <w:shd w:val="clear" w:color="auto" w:fill="E6E6E6"/>
        <w:tabs>
          <w:tab w:val="left" w:pos="270"/>
          <w:tab w:val="left" w:pos="8190"/>
        </w:tabs>
        <w:spacing w:before="240" w:after="240" w:line="240" w:lineRule="auto"/>
        <w:ind w:right="-39"/>
        <w:jc w:val="center"/>
        <w:rPr>
          <w:rFonts w:cs="Arial"/>
          <w:b/>
          <w:bCs/>
        </w:rPr>
      </w:pPr>
      <w:r w:rsidRPr="00042E6F">
        <w:rPr>
          <w:rFonts w:eastAsia="Arial" w:cs="Arial"/>
        </w:rPr>
        <w:t xml:space="preserve">participation rate </w:t>
      </w:r>
      <w:r w:rsidRPr="00042E6F">
        <w:rPr>
          <w:rFonts w:eastAsia="Arial" w:cs="Arial"/>
          <w:b/>
          <w:bCs/>
        </w:rPr>
        <w:t xml:space="preserve">for </w:t>
      </w:r>
      <w:r w:rsidR="00EF471D">
        <w:rPr>
          <w:rFonts w:eastAsia="Arial" w:cs="Arial"/>
          <w:b/>
          <w:bCs/>
        </w:rPr>
        <w:t>mathematics</w:t>
      </w:r>
      <w:r w:rsidRPr="00042E6F">
        <w:rPr>
          <w:rFonts w:eastAsia="Arial" w:cs="Arial"/>
          <w:b/>
          <w:bCs/>
        </w:rPr>
        <w:t>.</w:t>
      </w:r>
    </w:p>
    <w:p w14:paraId="223E4E46" w14:textId="77777777" w:rsidR="0074076D" w:rsidRPr="00042E6F" w:rsidRDefault="0074076D" w:rsidP="007C034A">
      <w:pPr>
        <w:pStyle w:val="Heading8"/>
        <w:pBdr>
          <w:bottom w:val="single" w:sz="8" w:space="1" w:color="1F3864" w:themeColor="accent5" w:themeShade="80"/>
        </w:pBdr>
      </w:pPr>
      <w:r w:rsidRPr="00042E6F">
        <w:t xml:space="preserve">Step </w:t>
      </w:r>
      <w:r>
        <w:t>2</w:t>
      </w:r>
      <w:r w:rsidRPr="00042E6F">
        <w:t xml:space="preserve">: Calculate the DFS for the Smarter Balanced Summative Assessments </w:t>
      </w:r>
    </w:p>
    <w:p w14:paraId="4B4D85DB" w14:textId="2F6EA3F4" w:rsidR="0074076D" w:rsidRPr="008F5B0F" w:rsidRDefault="0074076D" w:rsidP="00841D23">
      <w:pPr>
        <w:pStyle w:val="ListParagraph"/>
        <w:numPr>
          <w:ilvl w:val="0"/>
          <w:numId w:val="25"/>
        </w:numPr>
        <w:tabs>
          <w:tab w:val="left" w:pos="810"/>
        </w:tabs>
        <w:spacing w:before="120" w:after="120" w:line="240" w:lineRule="auto"/>
        <w:ind w:left="806"/>
        <w:contextualSpacing w:val="0"/>
        <w:rPr>
          <w:rFonts w:cs="Arial"/>
          <w:szCs w:val="24"/>
        </w:rPr>
      </w:pPr>
      <w:r w:rsidRPr="00042E6F">
        <w:rPr>
          <w:rFonts w:cs="Arial"/>
        </w:rPr>
        <w:t xml:space="preserve">First, take all </w:t>
      </w:r>
      <w:r w:rsidR="00EA205E">
        <w:rPr>
          <w:rFonts w:cs="Arial"/>
        </w:rPr>
        <w:t>8,750</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00DF0E83">
        <w:rPr>
          <w:rFonts w:cs="Arial"/>
          <w:b/>
        </w:rPr>
        <w:t>mathematics</w:t>
      </w:r>
      <w:r w:rsidRPr="00042E6F">
        <w:rPr>
          <w:rFonts w:cs="Arial"/>
        </w:rPr>
        <w:t xml:space="preserve"> </w:t>
      </w:r>
      <w:r>
        <w:rPr>
          <w:rFonts w:cs="Arial"/>
        </w:rPr>
        <w:t xml:space="preserve">(from those students who tested) </w:t>
      </w:r>
      <w:r w:rsidRPr="00042E6F">
        <w:rPr>
          <w:rFonts w:cs="Arial"/>
        </w:rPr>
        <w:t xml:space="preserve">and remove all records for: (1) ELs who were enrolled in a U.S. school for less than one year, (2) students who were not continuously enrolled, </w:t>
      </w:r>
      <w:r w:rsidR="00EA205E">
        <w:rPr>
          <w:rFonts w:cs="Arial"/>
        </w:rPr>
        <w:t xml:space="preserve">and </w:t>
      </w:r>
      <w:r w:rsidRPr="00042E6F">
        <w:rPr>
          <w:rFonts w:cs="Arial"/>
        </w:rPr>
        <w:t xml:space="preserve">(3) students flagged with a medical </w:t>
      </w:r>
      <w:r w:rsidRPr="00EA205E">
        <w:rPr>
          <w:rFonts w:cs="Arial"/>
        </w:rPr>
        <w:t>emergency. The</w:t>
      </w:r>
      <w:r w:rsidRPr="00042E6F">
        <w:rPr>
          <w:rFonts w:cs="Arial"/>
        </w:rPr>
        <w:t xml:space="preserve"> remaining records</w:t>
      </w:r>
      <w:r>
        <w:rPr>
          <w:rFonts w:cs="Arial"/>
        </w:rPr>
        <w:t xml:space="preserve">, which was </w:t>
      </w:r>
      <w:r w:rsidR="00D71F1F">
        <w:rPr>
          <w:rFonts w:cs="Arial"/>
        </w:rPr>
        <w:t>8,</w:t>
      </w:r>
      <w:r w:rsidR="00C76F69">
        <w:rPr>
          <w:rFonts w:cs="Arial"/>
        </w:rPr>
        <w:t>250</w:t>
      </w:r>
      <w:r>
        <w:rPr>
          <w:rFonts w:cs="Arial"/>
        </w:rPr>
        <w:t>,</w:t>
      </w:r>
      <w:r w:rsidRPr="00042E6F">
        <w:rPr>
          <w:rFonts w:cs="Arial"/>
        </w:rPr>
        <w:t xml:space="preserve"> reflect the total number of valid scores</w:t>
      </w:r>
      <w:r>
        <w:rPr>
          <w:rFonts w:cs="Arial"/>
        </w:rPr>
        <w:t xml:space="preserve"> that are included in the denominator of the DFS</w:t>
      </w:r>
      <w:r w:rsidRPr="00042E6F">
        <w:rPr>
          <w:rFonts w:cs="Arial"/>
        </w:rPr>
        <w:t xml:space="preserve">. </w:t>
      </w:r>
    </w:p>
    <w:p w14:paraId="781505C3" w14:textId="77777777" w:rsidR="0074076D" w:rsidRDefault="0074076D" w:rsidP="00841D23">
      <w:pPr>
        <w:pStyle w:val="ListParagraph"/>
        <w:numPr>
          <w:ilvl w:val="0"/>
          <w:numId w:val="25"/>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4321BB5E" w14:textId="6BBA08C5" w:rsidR="0074076D" w:rsidRPr="00D164DF" w:rsidRDefault="0074076D" w:rsidP="00841D23">
      <w:pPr>
        <w:pStyle w:val="ListParagraph"/>
        <w:numPr>
          <w:ilvl w:val="0"/>
          <w:numId w:val="21"/>
        </w:numPr>
        <w:spacing w:before="120" w:after="120" w:line="240" w:lineRule="auto"/>
        <w:ind w:left="1166"/>
        <w:contextualSpacing w:val="0"/>
        <w:rPr>
          <w:rFonts w:cs="Arial"/>
          <w:szCs w:val="24"/>
        </w:rPr>
      </w:pPr>
      <w:r w:rsidRPr="00D164DF">
        <w:rPr>
          <w:rFonts w:cs="Arial"/>
          <w:b/>
          <w:szCs w:val="24"/>
        </w:rPr>
        <w:t xml:space="preserve">Grade 3 Scale Score Range for Level 3: </w:t>
      </w:r>
      <w:r w:rsidR="007D7C25" w:rsidRPr="00CD7541">
        <w:rPr>
          <w:rFonts w:cs="Arial"/>
          <w:color w:val="414042"/>
          <w:szCs w:val="24"/>
        </w:rPr>
        <w:t>2436–2500</w:t>
      </w:r>
    </w:p>
    <w:p w14:paraId="001DE2D0" w14:textId="176856FE" w:rsidR="0074076D" w:rsidRPr="00042E6F" w:rsidRDefault="0074076D" w:rsidP="00841D23">
      <w:pPr>
        <w:spacing w:before="120" w:after="120" w:line="240" w:lineRule="auto"/>
        <w:ind w:left="1166"/>
        <w:rPr>
          <w:rFonts w:cs="Arial"/>
          <w:szCs w:val="24"/>
        </w:rPr>
      </w:pPr>
      <w:r w:rsidRPr="00042E6F">
        <w:rPr>
          <w:rFonts w:cs="Arial"/>
          <w:szCs w:val="24"/>
        </w:rPr>
        <w:t xml:space="preserve">Take each valid </w:t>
      </w:r>
      <w:r w:rsidR="001D5CBF">
        <w:rPr>
          <w:rFonts w:cs="Arial"/>
          <w:szCs w:val="24"/>
        </w:rPr>
        <w:t>mathematics</w:t>
      </w:r>
      <w:r w:rsidRPr="00042E6F">
        <w:rPr>
          <w:rFonts w:cs="Arial"/>
          <w:szCs w:val="24"/>
        </w:rPr>
        <w:t xml:space="preserve"> scale score results and calculate the distance from </w:t>
      </w:r>
      <w:r w:rsidR="00CD7541" w:rsidRPr="00CD7541">
        <w:rPr>
          <w:rFonts w:cs="Arial"/>
          <w:color w:val="414042"/>
          <w:szCs w:val="24"/>
        </w:rPr>
        <w:t>2436</w:t>
      </w:r>
      <w:r w:rsidRPr="00042E6F">
        <w:rPr>
          <w:rFonts w:cs="Arial"/>
          <w:szCs w:val="24"/>
        </w:rPr>
        <w:t xml:space="preserve">. Example: </w:t>
      </w:r>
      <w:r w:rsidR="00E77263">
        <w:rPr>
          <w:rFonts w:cs="Arial"/>
          <w:szCs w:val="24"/>
        </w:rPr>
        <w:t>Jerry</w:t>
      </w:r>
      <w:r w:rsidRPr="00042E6F">
        <w:rPr>
          <w:rFonts w:cs="Arial"/>
          <w:szCs w:val="24"/>
        </w:rPr>
        <w:t xml:space="preserve"> scored 2430. The calculated distance is:</w:t>
      </w:r>
    </w:p>
    <w:p w14:paraId="42B382F2" w14:textId="17D375FA"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007D7C25" w:rsidRPr="00270812">
        <w:rPr>
          <w:rFonts w:cs="Arial"/>
          <w:color w:val="414042"/>
          <w:szCs w:val="24"/>
        </w:rPr>
        <w:t>2436</w:t>
      </w:r>
      <w:r w:rsidRPr="00270812">
        <w:rPr>
          <w:rFonts w:eastAsia="Arial" w:cs="Arial"/>
          <w:sz w:val="32"/>
          <w:szCs w:val="28"/>
        </w:rPr>
        <w:t xml:space="preserve"> </w:t>
      </w:r>
      <w:r w:rsidRPr="00042E6F">
        <w:rPr>
          <w:rFonts w:eastAsia="Arial" w:cs="Arial"/>
        </w:rPr>
        <w:t>= -</w:t>
      </w:r>
      <w:r w:rsidR="00270812">
        <w:rPr>
          <w:rFonts w:eastAsia="Arial" w:cs="Arial"/>
        </w:rPr>
        <w:t>6</w:t>
      </w:r>
      <w:r w:rsidRPr="00042E6F">
        <w:rPr>
          <w:rFonts w:eastAsia="Arial" w:cs="Arial"/>
        </w:rPr>
        <w:t xml:space="preserve"> (or </w:t>
      </w:r>
      <w:r w:rsidR="00270812">
        <w:rPr>
          <w:rFonts w:eastAsia="Arial" w:cs="Arial"/>
        </w:rPr>
        <w:t>6</w:t>
      </w:r>
      <w:r w:rsidRPr="00042E6F">
        <w:rPr>
          <w:rFonts w:eastAsia="Arial" w:cs="Arial"/>
        </w:rPr>
        <w:t xml:space="preserve"> points below Standard)</w:t>
      </w:r>
    </w:p>
    <w:p w14:paraId="27C13D4A" w14:textId="4A3601EC" w:rsidR="0074076D" w:rsidRPr="007B48EF" w:rsidRDefault="0074076D" w:rsidP="00841D23">
      <w:pPr>
        <w:pStyle w:val="ListParagraph"/>
        <w:numPr>
          <w:ilvl w:val="0"/>
          <w:numId w:val="21"/>
        </w:numPr>
        <w:spacing w:before="120" w:after="120" w:line="240" w:lineRule="auto"/>
        <w:ind w:left="1166"/>
        <w:contextualSpacing w:val="0"/>
        <w:rPr>
          <w:rFonts w:cs="Arial"/>
          <w:sz w:val="32"/>
          <w:szCs w:val="32"/>
        </w:rPr>
      </w:pPr>
      <w:r w:rsidRPr="007B48EF">
        <w:rPr>
          <w:rFonts w:cs="Arial"/>
          <w:b/>
          <w:szCs w:val="24"/>
        </w:rPr>
        <w:t xml:space="preserve">Grade </w:t>
      </w:r>
      <w:r w:rsidR="001A6F22" w:rsidRPr="007B48EF">
        <w:rPr>
          <w:rFonts w:cs="Arial"/>
          <w:b/>
          <w:szCs w:val="24"/>
        </w:rPr>
        <w:t>7</w:t>
      </w:r>
      <w:r w:rsidRPr="007B48EF">
        <w:rPr>
          <w:rFonts w:cs="Arial"/>
          <w:b/>
          <w:szCs w:val="24"/>
        </w:rPr>
        <w:t xml:space="preserve"> Scale Score Range for Level 3: </w:t>
      </w:r>
      <w:r w:rsidR="001A6F22" w:rsidRPr="007B48EF">
        <w:rPr>
          <w:rFonts w:cs="Arial"/>
          <w:color w:val="414042"/>
          <w:szCs w:val="24"/>
        </w:rPr>
        <w:t>2567–2634</w:t>
      </w:r>
    </w:p>
    <w:p w14:paraId="3B590E09" w14:textId="0D8D81EC" w:rsidR="0074076D" w:rsidRPr="00042E6F" w:rsidRDefault="0074076D" w:rsidP="00841D23">
      <w:pPr>
        <w:spacing w:before="120" w:after="120" w:line="240" w:lineRule="auto"/>
        <w:ind w:left="1166"/>
        <w:rPr>
          <w:rFonts w:cs="Arial"/>
          <w:szCs w:val="24"/>
        </w:rPr>
      </w:pPr>
      <w:r w:rsidRPr="00042E6F">
        <w:rPr>
          <w:rFonts w:cs="Arial"/>
          <w:szCs w:val="24"/>
        </w:rPr>
        <w:t xml:space="preserve">Take each valid </w:t>
      </w:r>
      <w:r w:rsidR="001D5CBF">
        <w:rPr>
          <w:rFonts w:cs="Arial"/>
          <w:szCs w:val="24"/>
        </w:rPr>
        <w:t>mathematics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2567</w:t>
      </w:r>
      <w:r w:rsidRPr="00042E6F">
        <w:rPr>
          <w:rFonts w:cs="Arial"/>
          <w:szCs w:val="24"/>
        </w:rPr>
        <w:t xml:space="preserve">. Example: </w:t>
      </w:r>
      <w:r w:rsidR="00E77263">
        <w:rPr>
          <w:rFonts w:cs="Arial"/>
          <w:szCs w:val="24"/>
        </w:rPr>
        <w:t>Dave</w:t>
      </w:r>
      <w:r w:rsidRPr="00042E6F">
        <w:rPr>
          <w:rFonts w:cs="Arial"/>
          <w:szCs w:val="24"/>
        </w:rPr>
        <w:t xml:space="preserve"> scored 2483. The calculated distance is:</w:t>
      </w:r>
    </w:p>
    <w:p w14:paraId="51E5CD2F" w14:textId="77E170E0"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001A6F22" w:rsidRPr="00CB5E35">
        <w:rPr>
          <w:rFonts w:cs="Arial"/>
          <w:color w:val="414042"/>
          <w:szCs w:val="24"/>
        </w:rPr>
        <w:t>2567</w:t>
      </w:r>
      <w:r w:rsidR="001A6F22">
        <w:rPr>
          <w:rFonts w:cs="Arial"/>
          <w:color w:val="414042"/>
          <w:sz w:val="21"/>
          <w:szCs w:val="21"/>
        </w:rPr>
        <w:t xml:space="preserve"> </w:t>
      </w:r>
      <w:r w:rsidRPr="00042E6F">
        <w:rPr>
          <w:rFonts w:eastAsia="Arial" w:cs="Arial"/>
        </w:rPr>
        <w:t xml:space="preserve">= </w:t>
      </w:r>
      <w:r w:rsidR="00883887">
        <w:rPr>
          <w:rFonts w:eastAsia="Arial" w:cs="Arial"/>
        </w:rPr>
        <w:t>-84</w:t>
      </w:r>
      <w:r w:rsidRPr="00042E6F">
        <w:rPr>
          <w:rFonts w:eastAsia="Arial" w:cs="Arial"/>
        </w:rPr>
        <w:t xml:space="preserve"> (or </w:t>
      </w:r>
      <w:r w:rsidR="00883887">
        <w:rPr>
          <w:rFonts w:eastAsia="Arial" w:cs="Arial"/>
        </w:rPr>
        <w:t>84</w:t>
      </w:r>
      <w:r w:rsidRPr="00042E6F">
        <w:rPr>
          <w:rFonts w:eastAsia="Arial" w:cs="Arial"/>
        </w:rPr>
        <w:t xml:space="preserve"> points </w:t>
      </w:r>
      <w:r w:rsidR="00883887">
        <w:rPr>
          <w:rFonts w:eastAsia="Arial" w:cs="Arial"/>
        </w:rPr>
        <w:t>below</w:t>
      </w:r>
      <w:r w:rsidRPr="00042E6F">
        <w:rPr>
          <w:rFonts w:eastAsia="Arial" w:cs="Arial"/>
        </w:rPr>
        <w:t xml:space="preserve"> Standard)</w:t>
      </w:r>
    </w:p>
    <w:p w14:paraId="4F08802B" w14:textId="69A33A77" w:rsidR="0074076D" w:rsidRPr="00042E6F" w:rsidRDefault="0074076D" w:rsidP="00841D23">
      <w:pPr>
        <w:pStyle w:val="ListParagraph"/>
        <w:numPr>
          <w:ilvl w:val="0"/>
          <w:numId w:val="18"/>
        </w:numPr>
        <w:spacing w:before="120" w:after="120" w:line="240" w:lineRule="auto"/>
        <w:ind w:left="1170"/>
        <w:contextualSpacing w:val="0"/>
        <w:rPr>
          <w:rFonts w:cs="Arial"/>
          <w:szCs w:val="24"/>
        </w:rPr>
      </w:pPr>
      <w:r w:rsidRPr="00042E6F">
        <w:rPr>
          <w:rFonts w:cs="Arial"/>
          <w:b/>
          <w:szCs w:val="24"/>
        </w:rPr>
        <w:t xml:space="preserve">Grade </w:t>
      </w:r>
      <w:r w:rsidR="00796B23">
        <w:rPr>
          <w:rFonts w:cs="Arial"/>
          <w:b/>
          <w:szCs w:val="24"/>
        </w:rPr>
        <w:t>11</w:t>
      </w:r>
      <w:r w:rsidRPr="00042E6F">
        <w:rPr>
          <w:rFonts w:cs="Arial"/>
          <w:b/>
          <w:szCs w:val="24"/>
        </w:rPr>
        <w:t xml:space="preserve"> Scale Score Range for Level 3: </w:t>
      </w:r>
      <w:r w:rsidR="00FA5993" w:rsidRPr="00CD7541">
        <w:rPr>
          <w:rFonts w:cs="Arial"/>
          <w:color w:val="414042"/>
          <w:szCs w:val="24"/>
        </w:rPr>
        <w:t>2628–2717</w:t>
      </w:r>
    </w:p>
    <w:p w14:paraId="75F23F47" w14:textId="01F47728" w:rsidR="001D5CBF" w:rsidRPr="00042E6F" w:rsidRDefault="0074076D" w:rsidP="00841D23">
      <w:pPr>
        <w:spacing w:before="120" w:after="120" w:line="240" w:lineRule="auto"/>
        <w:ind w:left="1170"/>
        <w:rPr>
          <w:rFonts w:cs="Arial"/>
          <w:szCs w:val="24"/>
        </w:rPr>
      </w:pPr>
      <w:r w:rsidRPr="00042E6F">
        <w:rPr>
          <w:rFonts w:cs="Arial"/>
          <w:szCs w:val="24"/>
        </w:rPr>
        <w:t xml:space="preserve">Take each valid </w:t>
      </w:r>
      <w:r w:rsidR="001D5CBF">
        <w:rPr>
          <w:rFonts w:cs="Arial"/>
          <w:szCs w:val="24"/>
        </w:rPr>
        <w:t>mathematics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2628</w:t>
      </w:r>
      <w:r w:rsidRPr="00042E6F">
        <w:rPr>
          <w:rFonts w:cs="Arial"/>
          <w:szCs w:val="24"/>
        </w:rPr>
        <w:t xml:space="preserve">. Example: </w:t>
      </w:r>
      <w:r w:rsidR="001D5CBF" w:rsidRPr="00042E6F">
        <w:rPr>
          <w:rFonts w:cs="Arial"/>
          <w:szCs w:val="24"/>
        </w:rPr>
        <w:t>Agatha scored 2638. The calculated distance is:</w:t>
      </w:r>
    </w:p>
    <w:p w14:paraId="65686A77" w14:textId="1A8BF879" w:rsidR="0074076D" w:rsidRPr="00042E6F" w:rsidRDefault="001D5CBF"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szCs w:val="24"/>
        </w:rPr>
        <w:t>2</w:t>
      </w:r>
      <w:r w:rsidRPr="00042E6F">
        <w:rPr>
          <w:rFonts w:cs="Arial"/>
          <w:szCs w:val="24"/>
        </w:rPr>
        <w:t xml:space="preserve">638 </w:t>
      </w:r>
      <w:r w:rsidRPr="00042E6F">
        <w:rPr>
          <w:rFonts w:cs="Arial"/>
          <w:i/>
          <w:szCs w:val="24"/>
        </w:rPr>
        <w:t xml:space="preserve">minus </w:t>
      </w:r>
      <w:r w:rsidRPr="00042E6F">
        <w:rPr>
          <w:rFonts w:cs="Arial"/>
          <w:szCs w:val="24"/>
        </w:rPr>
        <w:t>2,628</w:t>
      </w:r>
      <w:r w:rsidRPr="00042E6F">
        <w:rPr>
          <w:rFonts w:cs="Arial"/>
          <w:b/>
          <w:szCs w:val="24"/>
        </w:rPr>
        <w:t xml:space="preserve"> </w:t>
      </w:r>
      <w:r w:rsidRPr="00042E6F">
        <w:rPr>
          <w:rFonts w:cs="Arial"/>
          <w:szCs w:val="24"/>
        </w:rPr>
        <w:t>= 10 points above Standard.</w:t>
      </w:r>
    </w:p>
    <w:p w14:paraId="71C95183" w14:textId="2952E739" w:rsidR="0074076D" w:rsidRPr="00042E6F" w:rsidRDefault="0074076D" w:rsidP="00841D23">
      <w:pPr>
        <w:pStyle w:val="Heading8"/>
        <w:pBdr>
          <w:bottom w:val="single" w:sz="8" w:space="1" w:color="1F3864" w:themeColor="accent5" w:themeShade="80"/>
        </w:pBdr>
        <w:spacing w:before="120" w:after="120"/>
      </w:pPr>
      <w:r w:rsidRPr="00042E6F">
        <w:t xml:space="preserve">Step </w:t>
      </w:r>
      <w:r>
        <w:t>3</w:t>
      </w:r>
      <w:r w:rsidRPr="00042E6F">
        <w:t>: Calculate the DFS for California Alternate Assessments</w:t>
      </w:r>
    </w:p>
    <w:p w14:paraId="5348F936" w14:textId="4D612B0A" w:rsidR="0074076D" w:rsidRPr="003A0E07" w:rsidRDefault="0074076D" w:rsidP="00841D23">
      <w:pPr>
        <w:pStyle w:val="ListParagraph"/>
        <w:numPr>
          <w:ilvl w:val="0"/>
          <w:numId w:val="28"/>
        </w:numPr>
        <w:spacing w:before="200" w:line="240" w:lineRule="auto"/>
        <w:contextualSpacing w:val="0"/>
        <w:rPr>
          <w:rFonts w:cs="Arial"/>
          <w:szCs w:val="24"/>
        </w:rPr>
      </w:pPr>
      <w:r w:rsidRPr="003A0E07">
        <w:rPr>
          <w:rFonts w:cs="Arial"/>
        </w:rPr>
        <w:t xml:space="preserve">First, take all </w:t>
      </w:r>
      <w:r w:rsidR="006B5C1E">
        <w:rPr>
          <w:rFonts w:cs="Arial"/>
        </w:rPr>
        <w:t>125</w:t>
      </w:r>
      <w:r w:rsidRPr="003A0E07">
        <w:rPr>
          <w:rFonts w:cs="Arial"/>
        </w:rPr>
        <w:t xml:space="preserve"> CAA test results in </w:t>
      </w:r>
      <w:r w:rsidR="006B5C1E">
        <w:rPr>
          <w:rFonts w:cs="Arial"/>
          <w:b/>
        </w:rPr>
        <w:t>mathematics</w:t>
      </w:r>
      <w:r w:rsidRPr="003A0E07">
        <w:rPr>
          <w:rFonts w:cs="Arial"/>
        </w:rPr>
        <w:t xml:space="preserve"> (from those students who tested) and remove all records for: (1) ELs who were enrolled in a U.S. school for less than one year, (2) students who were not continuously enrolled, </w:t>
      </w:r>
      <w:r w:rsidR="001A6F22">
        <w:rPr>
          <w:rFonts w:cs="Arial"/>
        </w:rPr>
        <w:t xml:space="preserve">and </w:t>
      </w:r>
      <w:r w:rsidRPr="003A0E07">
        <w:rPr>
          <w:rFonts w:cs="Arial"/>
        </w:rPr>
        <w:t xml:space="preserve">(3) students flagged with a medical </w:t>
      </w:r>
      <w:r w:rsidRPr="001A6F22">
        <w:rPr>
          <w:rFonts w:cs="Arial"/>
        </w:rPr>
        <w:t>emergency. T</w:t>
      </w:r>
      <w:r w:rsidRPr="003A0E07">
        <w:rPr>
          <w:rFonts w:cs="Arial"/>
        </w:rPr>
        <w:t xml:space="preserve">he remaining records, </w:t>
      </w:r>
      <w:r w:rsidR="004D0195">
        <w:rPr>
          <w:rFonts w:cs="Arial"/>
        </w:rPr>
        <w:t>122</w:t>
      </w:r>
      <w:r w:rsidRPr="003A0E07">
        <w:rPr>
          <w:rFonts w:cs="Arial"/>
        </w:rPr>
        <w:t>, reflect the total number of valid scores</w:t>
      </w:r>
      <w:r>
        <w:rPr>
          <w:rFonts w:cs="Arial"/>
        </w:rPr>
        <w:t xml:space="preserve"> </w:t>
      </w:r>
      <w:r w:rsidRPr="003A0E07">
        <w:rPr>
          <w:rFonts w:cs="Arial"/>
        </w:rPr>
        <w:t xml:space="preserve">that are included in the denominator. </w:t>
      </w:r>
    </w:p>
    <w:p w14:paraId="318D78BD" w14:textId="318D8A4E" w:rsidR="004D0195" w:rsidRDefault="0074076D" w:rsidP="00BE1999">
      <w:pPr>
        <w:pStyle w:val="ListParagraph"/>
        <w:numPr>
          <w:ilvl w:val="0"/>
          <w:numId w:val="28"/>
        </w:numPr>
        <w:spacing w:before="240" w:after="240" w:line="240" w:lineRule="auto"/>
        <w:contextualSpacing w:val="0"/>
        <w:rPr>
          <w:rFonts w:cs="Arial"/>
          <w:szCs w:val="24"/>
        </w:rPr>
      </w:pPr>
      <w:r w:rsidRPr="00397988">
        <w:rPr>
          <w:rFonts w:cs="Arial"/>
        </w:rPr>
        <w:t>Next, c</w:t>
      </w:r>
      <w:r w:rsidRPr="00397988">
        <w:rPr>
          <w:rFonts w:cs="Arial"/>
          <w:szCs w:val="24"/>
        </w:rPr>
        <w:t xml:space="preserve">alculate the DFS for each valid score. Be sure to </w:t>
      </w:r>
      <w:r w:rsidRPr="00042E6F">
        <w:t>substitute</w:t>
      </w:r>
      <w:r>
        <w:t xml:space="preserve"> the student’s CAA score</w:t>
      </w:r>
      <w:r w:rsidRPr="00042E6F">
        <w:t xml:space="preserve"> with the </w:t>
      </w:r>
      <w:r>
        <w:t xml:space="preserve">“Top-of-the-Range” or </w:t>
      </w:r>
      <w:r w:rsidRPr="00042E6F">
        <w:t>top score point for the same Smarter Balanced Summative Assessments achievement level.</w:t>
      </w:r>
      <w:r>
        <w:t xml:space="preserve"> </w:t>
      </w:r>
      <w:r w:rsidRPr="00397988">
        <w:rPr>
          <w:rFonts w:cs="Arial"/>
          <w:szCs w:val="24"/>
        </w:rPr>
        <w:t xml:space="preserve">For example: </w:t>
      </w:r>
    </w:p>
    <w:p w14:paraId="1B5DC89F" w14:textId="77777777" w:rsidR="0074076D" w:rsidRPr="00042E6F" w:rsidRDefault="0074076D" w:rsidP="00620A04">
      <w:pPr>
        <w:pStyle w:val="ListParagraph"/>
        <w:numPr>
          <w:ilvl w:val="0"/>
          <w:numId w:val="18"/>
        </w:numPr>
        <w:spacing w:before="240" w:after="120" w:line="240" w:lineRule="auto"/>
        <w:ind w:left="1166"/>
        <w:contextualSpacing w:val="0"/>
        <w:rPr>
          <w:rFonts w:cs="Arial"/>
          <w:szCs w:val="24"/>
        </w:rPr>
      </w:pPr>
      <w:r w:rsidRPr="00042E6F">
        <w:rPr>
          <w:rFonts w:cs="Arial"/>
          <w:b/>
          <w:szCs w:val="24"/>
        </w:rPr>
        <w:t>Grade 3</w:t>
      </w:r>
      <w:r>
        <w:rPr>
          <w:rFonts w:cs="Arial"/>
          <w:b/>
          <w:szCs w:val="24"/>
        </w:rPr>
        <w:t xml:space="preserve"> CAA Score</w:t>
      </w:r>
    </w:p>
    <w:p w14:paraId="77E64D0E" w14:textId="59287DEB" w:rsidR="0074076D" w:rsidRPr="00042E6F" w:rsidRDefault="0074076D" w:rsidP="00620A04">
      <w:pPr>
        <w:spacing w:before="120" w:after="120" w:line="240" w:lineRule="auto"/>
        <w:ind w:left="1166"/>
        <w:rPr>
          <w:rFonts w:cs="Arial"/>
          <w:szCs w:val="24"/>
        </w:rPr>
      </w:pPr>
      <w:r w:rsidRPr="00042E6F">
        <w:rPr>
          <w:rFonts w:cs="Arial"/>
          <w:szCs w:val="24"/>
        </w:rPr>
        <w:t xml:space="preserve">Take each valid </w:t>
      </w:r>
      <w:r w:rsidR="00A10002">
        <w:rPr>
          <w:rFonts w:cs="Arial"/>
          <w:szCs w:val="24"/>
        </w:rPr>
        <w:t>mathematics</w:t>
      </w:r>
      <w:r w:rsidRPr="00042E6F">
        <w:rPr>
          <w:rFonts w:cs="Arial"/>
          <w:szCs w:val="24"/>
        </w:rPr>
        <w:t xml:space="preserve"> scale score results and substitute the score with the </w:t>
      </w:r>
      <w:r w:rsidRPr="00042E6F">
        <w:rPr>
          <w:rFonts w:cs="Arial"/>
          <w:szCs w:val="24"/>
        </w:rPr>
        <w:lastRenderedPageBreak/>
        <w:t xml:space="preserve">top score of the same </w:t>
      </w:r>
      <w:r w:rsidRPr="00042E6F">
        <w:rPr>
          <w:rFonts w:eastAsia="Arial" w:cs="Arial"/>
        </w:rPr>
        <w:t>Smarter Balanced Summative Assessments</w:t>
      </w:r>
      <w:r w:rsidRPr="00042E6F">
        <w:rPr>
          <w:rFonts w:cs="Arial"/>
          <w:szCs w:val="24"/>
        </w:rPr>
        <w:t xml:space="preserve"> achievement level. </w:t>
      </w:r>
    </w:p>
    <w:p w14:paraId="4B6B4D40" w14:textId="1879E684" w:rsidR="0074076D" w:rsidRPr="00042E6F" w:rsidRDefault="0074076D" w:rsidP="00620A04">
      <w:pPr>
        <w:spacing w:before="120" w:line="240" w:lineRule="auto"/>
        <w:ind w:left="1166"/>
        <w:rPr>
          <w:rFonts w:cs="Arial"/>
          <w:szCs w:val="24"/>
        </w:rPr>
      </w:pPr>
      <w:r w:rsidRPr="00042E6F">
        <w:rPr>
          <w:rFonts w:cs="Arial"/>
          <w:szCs w:val="24"/>
        </w:rPr>
        <w:t xml:space="preserve">Example: </w:t>
      </w:r>
      <w:r w:rsidR="00DD4937">
        <w:rPr>
          <w:rFonts w:cs="Arial"/>
          <w:szCs w:val="24"/>
        </w:rPr>
        <w:t>Ahmed</w:t>
      </w:r>
      <w:r w:rsidRPr="00042E6F">
        <w:rPr>
          <w:rFonts w:cs="Arial"/>
          <w:szCs w:val="24"/>
        </w:rPr>
        <w:t xml:space="preserve"> scored 338 (Level 1) on the CAA. Substitute this score with the “top-of-the range” grade three Level 1 Smarter Balanced Summative Assessments </w:t>
      </w:r>
      <w:r w:rsidR="009601DA">
        <w:rPr>
          <w:rFonts w:cs="Arial"/>
          <w:szCs w:val="24"/>
        </w:rPr>
        <w:t>mathematics</w:t>
      </w:r>
      <w:r w:rsidRPr="00042E6F">
        <w:rPr>
          <w:rFonts w:cs="Arial"/>
          <w:szCs w:val="24"/>
        </w:rPr>
        <w:t xml:space="preserve"> score, which is 23</w:t>
      </w:r>
      <w:r w:rsidR="009B6CE6">
        <w:rPr>
          <w:rFonts w:cs="Arial"/>
          <w:szCs w:val="24"/>
        </w:rPr>
        <w:t>80</w:t>
      </w:r>
      <w:r w:rsidRPr="00042E6F">
        <w:rPr>
          <w:rFonts w:cs="Arial"/>
          <w:szCs w:val="24"/>
        </w:rPr>
        <w:t xml:space="preserve">. Compare this score against the lowest grade three Level 3 Smarter Balanced Summative Assessments </w:t>
      </w:r>
      <w:r w:rsidR="009601DA">
        <w:rPr>
          <w:rFonts w:cs="Arial"/>
          <w:szCs w:val="24"/>
        </w:rPr>
        <w:t>mathematics</w:t>
      </w:r>
      <w:r w:rsidR="009601DA" w:rsidRPr="00042E6F">
        <w:rPr>
          <w:rFonts w:cs="Arial"/>
          <w:szCs w:val="24"/>
        </w:rPr>
        <w:t xml:space="preserve"> </w:t>
      </w:r>
      <w:r w:rsidRPr="00042E6F">
        <w:rPr>
          <w:rFonts w:cs="Arial"/>
          <w:szCs w:val="24"/>
        </w:rPr>
        <w:t>score, which is 24</w:t>
      </w:r>
      <w:r w:rsidR="005F448F">
        <w:rPr>
          <w:rFonts w:cs="Arial"/>
          <w:szCs w:val="24"/>
        </w:rPr>
        <w:t>36</w:t>
      </w:r>
      <w:r w:rsidRPr="00042E6F">
        <w:rPr>
          <w:rFonts w:cs="Arial"/>
          <w:szCs w:val="24"/>
        </w:rPr>
        <w:t xml:space="preserve">. The calculated distance is: </w:t>
      </w:r>
    </w:p>
    <w:p w14:paraId="2C713F5C" w14:textId="178D1173" w:rsidR="0074076D" w:rsidRPr="00042E6F" w:rsidRDefault="0074076D" w:rsidP="00BE1999">
      <w:pPr>
        <w:widowControl/>
        <w:pBdr>
          <w:top w:val="single" w:sz="8" w:space="1" w:color="002060"/>
          <w:left w:val="single" w:sz="8" w:space="4" w:color="002060"/>
          <w:bottom w:val="single" w:sz="8" w:space="1" w:color="002060"/>
          <w:right w:val="single" w:sz="8" w:space="4" w:color="002060"/>
        </w:pBdr>
        <w:tabs>
          <w:tab w:val="left" w:pos="270"/>
          <w:tab w:val="left" w:pos="8190"/>
        </w:tabs>
        <w:spacing w:before="200" w:line="240" w:lineRule="auto"/>
        <w:ind w:left="900" w:right="591"/>
        <w:jc w:val="center"/>
        <w:rPr>
          <w:rFonts w:cs="Arial"/>
        </w:rPr>
      </w:pPr>
      <w:r w:rsidRPr="00042E6F">
        <w:rPr>
          <w:rFonts w:eastAsia="Arial" w:cs="Arial"/>
        </w:rPr>
        <w:t>23</w:t>
      </w:r>
      <w:r w:rsidR="005F448F">
        <w:rPr>
          <w:rFonts w:eastAsia="Arial" w:cs="Arial"/>
        </w:rPr>
        <w:t>80</w:t>
      </w:r>
      <w:r w:rsidRPr="00042E6F">
        <w:rPr>
          <w:rFonts w:eastAsia="Arial" w:cs="Arial"/>
        </w:rPr>
        <w:t xml:space="preserve"> </w:t>
      </w:r>
      <w:r w:rsidRPr="00042E6F">
        <w:rPr>
          <w:rFonts w:eastAsia="Arial" w:cs="Arial"/>
          <w:b/>
          <w:bCs/>
          <w:i/>
          <w:iCs/>
        </w:rPr>
        <w:t xml:space="preserve">minus </w:t>
      </w:r>
      <w:r w:rsidRPr="00042E6F">
        <w:rPr>
          <w:rFonts w:eastAsia="Arial" w:cs="Arial"/>
        </w:rPr>
        <w:t>2,43</w:t>
      </w:r>
      <w:r w:rsidR="005F448F">
        <w:rPr>
          <w:rFonts w:eastAsia="Arial" w:cs="Arial"/>
        </w:rPr>
        <w:t>6</w:t>
      </w:r>
      <w:r w:rsidRPr="00042E6F">
        <w:rPr>
          <w:rFonts w:eastAsia="Arial" w:cs="Arial"/>
        </w:rPr>
        <w:t xml:space="preserve"> = -</w:t>
      </w:r>
      <w:r w:rsidR="00DF57E1">
        <w:rPr>
          <w:rFonts w:eastAsia="Arial" w:cs="Arial"/>
        </w:rPr>
        <w:t>5</w:t>
      </w:r>
      <w:r w:rsidRPr="00042E6F">
        <w:rPr>
          <w:rFonts w:eastAsia="Arial" w:cs="Arial"/>
        </w:rPr>
        <w:t xml:space="preserve">6 (or </w:t>
      </w:r>
      <w:r w:rsidR="00DF57E1">
        <w:rPr>
          <w:rFonts w:eastAsia="Arial" w:cs="Arial"/>
        </w:rPr>
        <w:t>5</w:t>
      </w:r>
      <w:r w:rsidRPr="00042E6F">
        <w:rPr>
          <w:rFonts w:eastAsia="Arial" w:cs="Arial"/>
        </w:rPr>
        <w:t xml:space="preserve">6 </w:t>
      </w:r>
      <w:r w:rsidR="009D73FA">
        <w:rPr>
          <w:rFonts w:eastAsia="Arial" w:cs="Arial"/>
        </w:rPr>
        <w:t xml:space="preserve">points </w:t>
      </w:r>
      <w:r w:rsidRPr="00042E6F">
        <w:rPr>
          <w:rFonts w:eastAsia="Arial" w:cs="Arial"/>
        </w:rPr>
        <w:t xml:space="preserve">below Standard) </w:t>
      </w:r>
    </w:p>
    <w:p w14:paraId="68A5D28C" w14:textId="02D17605" w:rsidR="0074076D" w:rsidRPr="00042E6F" w:rsidRDefault="0074076D" w:rsidP="00620A04">
      <w:pPr>
        <w:pStyle w:val="ListParagraph"/>
        <w:numPr>
          <w:ilvl w:val="0"/>
          <w:numId w:val="18"/>
        </w:numPr>
        <w:spacing w:before="120" w:after="120" w:line="240" w:lineRule="auto"/>
        <w:ind w:left="1170"/>
        <w:contextualSpacing w:val="0"/>
        <w:rPr>
          <w:rFonts w:cs="Arial"/>
          <w:szCs w:val="24"/>
        </w:rPr>
      </w:pPr>
      <w:r w:rsidRPr="00042E6F">
        <w:rPr>
          <w:rFonts w:cs="Arial"/>
          <w:b/>
          <w:szCs w:val="24"/>
        </w:rPr>
        <w:t xml:space="preserve">Grade </w:t>
      </w:r>
      <w:r w:rsidR="003C2C57">
        <w:rPr>
          <w:rFonts w:cs="Arial"/>
          <w:b/>
          <w:szCs w:val="24"/>
        </w:rPr>
        <w:t>7</w:t>
      </w:r>
      <w:r w:rsidRPr="00042E6F">
        <w:rPr>
          <w:rFonts w:cs="Arial"/>
          <w:b/>
          <w:szCs w:val="24"/>
        </w:rPr>
        <w:t xml:space="preserve"> </w:t>
      </w:r>
    </w:p>
    <w:p w14:paraId="3C8B21B2" w14:textId="4B1678BE" w:rsidR="0074076D" w:rsidRPr="00042E6F" w:rsidRDefault="0074076D" w:rsidP="00620A04">
      <w:pPr>
        <w:spacing w:before="120" w:after="120" w:line="240" w:lineRule="auto"/>
        <w:ind w:left="1166"/>
        <w:rPr>
          <w:rFonts w:cs="Arial"/>
          <w:szCs w:val="24"/>
        </w:rPr>
      </w:pPr>
      <w:r w:rsidRPr="00042E6F">
        <w:rPr>
          <w:rFonts w:cs="Arial"/>
          <w:szCs w:val="24"/>
        </w:rPr>
        <w:t xml:space="preserve">Take each valid </w:t>
      </w:r>
      <w:r w:rsidR="00DF57E1">
        <w:rPr>
          <w:rFonts w:cs="Arial"/>
          <w:szCs w:val="24"/>
        </w:rPr>
        <w:t>mathematics</w:t>
      </w:r>
      <w:r w:rsidR="00DF57E1"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36475A0B" w14:textId="034D4109"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Brian</w:t>
      </w:r>
      <w:r w:rsidRPr="00042E6F">
        <w:rPr>
          <w:rFonts w:cs="Arial"/>
          <w:szCs w:val="24"/>
        </w:rPr>
        <w:t xml:space="preserve"> scored 446 (Level 2) on the CAA. Substitute this score with the “top-of-the range” grade </w:t>
      </w:r>
      <w:r w:rsidR="00F90FE2">
        <w:rPr>
          <w:rFonts w:cs="Arial"/>
          <w:szCs w:val="24"/>
        </w:rPr>
        <w:t>seven</w:t>
      </w:r>
      <w:r w:rsidRPr="00042E6F">
        <w:rPr>
          <w:rFonts w:cs="Arial"/>
          <w:szCs w:val="24"/>
        </w:rPr>
        <w:t xml:space="preserve"> Level 2 Smarter Balanced Summative Assessments </w:t>
      </w:r>
      <w:r w:rsidR="00D04C45">
        <w:rPr>
          <w:rFonts w:cs="Arial"/>
          <w:szCs w:val="24"/>
        </w:rPr>
        <w:t>mathematics</w:t>
      </w:r>
      <w:r w:rsidR="00D04C45" w:rsidRPr="00042E6F">
        <w:rPr>
          <w:rFonts w:cs="Arial"/>
          <w:szCs w:val="24"/>
        </w:rPr>
        <w:t xml:space="preserve"> </w:t>
      </w:r>
      <w:r w:rsidRPr="00042E6F">
        <w:rPr>
          <w:rFonts w:cs="Arial"/>
          <w:szCs w:val="24"/>
        </w:rPr>
        <w:t xml:space="preserve">score, which is </w:t>
      </w:r>
      <w:r w:rsidR="00F90FE2" w:rsidRPr="00F90FE2">
        <w:rPr>
          <w:rFonts w:cs="Arial"/>
          <w:color w:val="414042"/>
          <w:szCs w:val="24"/>
        </w:rPr>
        <w:t>2566</w:t>
      </w:r>
      <w:r w:rsidRPr="00042E6F">
        <w:rPr>
          <w:rFonts w:cs="Arial"/>
          <w:szCs w:val="24"/>
        </w:rPr>
        <w:t xml:space="preserve">. Compare this score against the lowest grade </w:t>
      </w:r>
      <w:r w:rsidR="00511992">
        <w:rPr>
          <w:rFonts w:cs="Arial"/>
          <w:szCs w:val="24"/>
        </w:rPr>
        <w:t>seven</w:t>
      </w:r>
      <w:r w:rsidRPr="00042E6F">
        <w:rPr>
          <w:rFonts w:cs="Arial"/>
          <w:szCs w:val="24"/>
        </w:rPr>
        <w:t xml:space="preserve"> Level 3 Smarter Balanced Summative Assessments </w:t>
      </w:r>
      <w:r w:rsidR="00D04C45">
        <w:rPr>
          <w:rFonts w:cs="Arial"/>
          <w:szCs w:val="24"/>
        </w:rPr>
        <w:t>mathematics</w:t>
      </w:r>
      <w:r w:rsidR="00D04C45" w:rsidRPr="00042E6F">
        <w:rPr>
          <w:rFonts w:cs="Arial"/>
          <w:szCs w:val="24"/>
        </w:rPr>
        <w:t xml:space="preserve"> </w:t>
      </w:r>
      <w:r w:rsidRPr="00042E6F">
        <w:rPr>
          <w:rFonts w:cs="Arial"/>
          <w:szCs w:val="24"/>
        </w:rPr>
        <w:t xml:space="preserve">score, which is </w:t>
      </w:r>
      <w:r w:rsidR="00511992" w:rsidRPr="00511992">
        <w:rPr>
          <w:rFonts w:cs="Arial"/>
          <w:color w:val="414042"/>
          <w:szCs w:val="24"/>
        </w:rPr>
        <w:t>2567</w:t>
      </w:r>
      <w:r w:rsidRPr="00042E6F">
        <w:rPr>
          <w:rFonts w:cs="Arial"/>
          <w:szCs w:val="24"/>
        </w:rPr>
        <w:t xml:space="preserve">. The calculated distance is: </w:t>
      </w:r>
    </w:p>
    <w:p w14:paraId="08440A99" w14:textId="54890AB8" w:rsidR="0074076D" w:rsidRPr="00042E6F" w:rsidRDefault="00511992" w:rsidP="007C03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240" w:after="240" w:line="240" w:lineRule="auto"/>
        <w:ind w:left="900" w:right="591"/>
        <w:jc w:val="center"/>
        <w:rPr>
          <w:rFonts w:cs="Arial"/>
        </w:rPr>
      </w:pPr>
      <w:r w:rsidRPr="00F90FE2">
        <w:rPr>
          <w:rFonts w:cs="Arial"/>
          <w:color w:val="414042"/>
          <w:szCs w:val="24"/>
        </w:rPr>
        <w:t>2566</w:t>
      </w:r>
      <w:r>
        <w:rPr>
          <w:rFonts w:cs="Arial"/>
          <w:color w:val="414042"/>
          <w:szCs w:val="24"/>
        </w:rPr>
        <w:t xml:space="preserve"> </w:t>
      </w:r>
      <w:r w:rsidR="0074076D" w:rsidRPr="00042E6F">
        <w:rPr>
          <w:rFonts w:eastAsia="Arial" w:cs="Arial"/>
          <w:b/>
          <w:bCs/>
          <w:i/>
          <w:iCs/>
        </w:rPr>
        <w:t xml:space="preserve">minus </w:t>
      </w:r>
      <w:r w:rsidRPr="00511992">
        <w:rPr>
          <w:rFonts w:cs="Arial"/>
          <w:color w:val="414042"/>
          <w:szCs w:val="24"/>
        </w:rPr>
        <w:t>2567</w:t>
      </w:r>
      <w:r>
        <w:rPr>
          <w:rFonts w:cs="Arial"/>
          <w:color w:val="414042"/>
          <w:szCs w:val="24"/>
        </w:rPr>
        <w:t xml:space="preserve"> </w:t>
      </w:r>
      <w:r w:rsidR="0074076D" w:rsidRPr="00042E6F">
        <w:rPr>
          <w:rFonts w:eastAsia="Arial" w:cs="Arial"/>
        </w:rPr>
        <w:t>= -1 (or 1 point below Standard)</w:t>
      </w:r>
    </w:p>
    <w:p w14:paraId="70977DE7" w14:textId="0F9C73E7" w:rsidR="0074076D" w:rsidRPr="00042E6F" w:rsidRDefault="0074076D" w:rsidP="00841D23">
      <w:pPr>
        <w:pStyle w:val="ListParagraph"/>
        <w:numPr>
          <w:ilvl w:val="0"/>
          <w:numId w:val="18"/>
        </w:numPr>
        <w:spacing w:before="120" w:after="120" w:line="240" w:lineRule="auto"/>
        <w:ind w:left="1166"/>
        <w:contextualSpacing w:val="0"/>
        <w:rPr>
          <w:rFonts w:cs="Arial"/>
          <w:szCs w:val="24"/>
        </w:rPr>
      </w:pPr>
      <w:r w:rsidRPr="00042E6F">
        <w:rPr>
          <w:rFonts w:cs="Arial"/>
          <w:b/>
          <w:szCs w:val="24"/>
        </w:rPr>
        <w:t xml:space="preserve">Grade </w:t>
      </w:r>
      <w:r w:rsidR="003C2C57">
        <w:rPr>
          <w:rFonts w:cs="Arial"/>
          <w:b/>
          <w:szCs w:val="24"/>
        </w:rPr>
        <w:t>11</w:t>
      </w:r>
      <w:r w:rsidRPr="00042E6F">
        <w:rPr>
          <w:rFonts w:cs="Arial"/>
          <w:b/>
          <w:szCs w:val="24"/>
        </w:rPr>
        <w:t xml:space="preserve"> </w:t>
      </w:r>
    </w:p>
    <w:p w14:paraId="7EC5F403" w14:textId="3F37B252" w:rsidR="0074076D" w:rsidRPr="00042E6F" w:rsidRDefault="0074076D" w:rsidP="00620A04">
      <w:pPr>
        <w:spacing w:before="120" w:after="120" w:line="240" w:lineRule="auto"/>
        <w:ind w:left="1166"/>
        <w:rPr>
          <w:rFonts w:cs="Arial"/>
          <w:szCs w:val="24"/>
        </w:rPr>
      </w:pPr>
      <w:r w:rsidRPr="00042E6F">
        <w:rPr>
          <w:rFonts w:cs="Arial"/>
          <w:szCs w:val="24"/>
        </w:rPr>
        <w:t xml:space="preserve">Take each valid </w:t>
      </w:r>
      <w:r w:rsidR="00D04C45">
        <w:rPr>
          <w:rFonts w:cs="Arial"/>
          <w:szCs w:val="24"/>
        </w:rPr>
        <w:t>mathematics</w:t>
      </w:r>
      <w:r w:rsidR="00D04C45"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w:t>
      </w:r>
    </w:p>
    <w:p w14:paraId="258F8D2C" w14:textId="75E88D80"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Tala</w:t>
      </w:r>
      <w:r w:rsidRPr="00042E6F">
        <w:rPr>
          <w:rFonts w:cs="Arial"/>
          <w:szCs w:val="24"/>
        </w:rPr>
        <w:t xml:space="preserve"> scored 460 (Level 3) on the CAA. Substitute this score with the “top-of-the range” grade </w:t>
      </w:r>
      <w:r w:rsidR="00A80724">
        <w:rPr>
          <w:rFonts w:cs="Arial"/>
          <w:szCs w:val="24"/>
        </w:rPr>
        <w:t>eleven</w:t>
      </w:r>
      <w:r w:rsidRPr="00042E6F">
        <w:rPr>
          <w:rFonts w:cs="Arial"/>
          <w:szCs w:val="24"/>
        </w:rPr>
        <w:t xml:space="preserve"> Level 3 Smarter Balanced Summative Assessments </w:t>
      </w:r>
      <w:r w:rsidR="00D04C45">
        <w:rPr>
          <w:rFonts w:cs="Arial"/>
          <w:szCs w:val="24"/>
        </w:rPr>
        <w:t>mathematics</w:t>
      </w:r>
      <w:r w:rsidR="00D04C45" w:rsidRPr="00042E6F">
        <w:rPr>
          <w:rFonts w:cs="Arial"/>
          <w:szCs w:val="24"/>
        </w:rPr>
        <w:t xml:space="preserve"> </w:t>
      </w:r>
      <w:r w:rsidRPr="00042E6F">
        <w:rPr>
          <w:rFonts w:cs="Arial"/>
          <w:szCs w:val="24"/>
        </w:rPr>
        <w:t xml:space="preserve">score, which is </w:t>
      </w:r>
      <w:r w:rsidR="00A30D17" w:rsidRPr="00A30D17">
        <w:rPr>
          <w:rFonts w:cs="Arial"/>
          <w:color w:val="414042"/>
          <w:szCs w:val="24"/>
        </w:rPr>
        <w:t>2717</w:t>
      </w:r>
      <w:r w:rsidRPr="00042E6F">
        <w:rPr>
          <w:rFonts w:cs="Arial"/>
          <w:szCs w:val="24"/>
        </w:rPr>
        <w:t xml:space="preserve">. Compare this score against the lowest grade </w:t>
      </w:r>
      <w:r w:rsidR="00A80724">
        <w:rPr>
          <w:rFonts w:cs="Arial"/>
          <w:szCs w:val="24"/>
        </w:rPr>
        <w:t>eleven</w:t>
      </w:r>
      <w:r w:rsidR="00A80724" w:rsidRPr="00042E6F">
        <w:rPr>
          <w:rFonts w:cs="Arial"/>
          <w:szCs w:val="24"/>
        </w:rPr>
        <w:t xml:space="preserve"> </w:t>
      </w:r>
      <w:r w:rsidRPr="00042E6F">
        <w:rPr>
          <w:rFonts w:cs="Arial"/>
          <w:szCs w:val="24"/>
        </w:rPr>
        <w:t xml:space="preserve">Level 3 Smarter Balanced Summative Assessments </w:t>
      </w:r>
      <w:r w:rsidR="00D04C45">
        <w:rPr>
          <w:rFonts w:cs="Arial"/>
          <w:szCs w:val="24"/>
        </w:rPr>
        <w:t>mathematics</w:t>
      </w:r>
      <w:r w:rsidR="00D04C45" w:rsidRPr="00042E6F">
        <w:rPr>
          <w:rFonts w:cs="Arial"/>
          <w:szCs w:val="24"/>
        </w:rPr>
        <w:t xml:space="preserve"> </w:t>
      </w:r>
      <w:r w:rsidRPr="00042E6F">
        <w:rPr>
          <w:rFonts w:cs="Arial"/>
          <w:szCs w:val="24"/>
        </w:rPr>
        <w:t xml:space="preserve">score, which is </w:t>
      </w:r>
      <w:r w:rsidR="002E388B" w:rsidRPr="002E388B">
        <w:rPr>
          <w:rFonts w:cs="Arial"/>
          <w:color w:val="414042"/>
          <w:szCs w:val="24"/>
        </w:rPr>
        <w:t>2628</w:t>
      </w:r>
      <w:r w:rsidRPr="00042E6F">
        <w:rPr>
          <w:rFonts w:cs="Arial"/>
          <w:szCs w:val="24"/>
        </w:rPr>
        <w:t xml:space="preserve">. The calculated distance is: </w:t>
      </w:r>
    </w:p>
    <w:p w14:paraId="7C4D7ACD" w14:textId="308AB686" w:rsidR="0074076D" w:rsidRPr="00042E6F" w:rsidRDefault="002E388B" w:rsidP="007C03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240" w:after="240" w:line="240" w:lineRule="auto"/>
        <w:ind w:left="900" w:right="591"/>
        <w:jc w:val="center"/>
        <w:rPr>
          <w:rFonts w:cs="Arial"/>
        </w:rPr>
      </w:pPr>
      <w:r w:rsidRPr="00A30D17">
        <w:rPr>
          <w:rFonts w:cs="Arial"/>
          <w:color w:val="414042"/>
          <w:szCs w:val="24"/>
        </w:rPr>
        <w:t>2717</w:t>
      </w:r>
      <w:r w:rsidR="0074076D" w:rsidRPr="00042E6F">
        <w:rPr>
          <w:rFonts w:eastAsia="Arial" w:cs="Arial"/>
        </w:rPr>
        <w:t xml:space="preserve"> </w:t>
      </w:r>
      <w:r w:rsidR="0074076D" w:rsidRPr="00042E6F">
        <w:rPr>
          <w:rFonts w:eastAsia="Arial" w:cs="Arial"/>
          <w:b/>
          <w:bCs/>
          <w:i/>
          <w:iCs/>
        </w:rPr>
        <w:t xml:space="preserve">minus </w:t>
      </w:r>
      <w:r w:rsidRPr="002E388B">
        <w:rPr>
          <w:rFonts w:cs="Arial"/>
          <w:color w:val="414042"/>
          <w:szCs w:val="24"/>
        </w:rPr>
        <w:t>2628</w:t>
      </w:r>
      <w:r w:rsidR="0074076D" w:rsidRPr="00042E6F">
        <w:rPr>
          <w:rFonts w:eastAsia="Arial" w:cs="Arial"/>
        </w:rPr>
        <w:t xml:space="preserve"> = </w:t>
      </w:r>
      <w:r w:rsidR="00F20867">
        <w:rPr>
          <w:rFonts w:eastAsia="Arial" w:cs="Arial"/>
        </w:rPr>
        <w:t>8</w:t>
      </w:r>
      <w:r w:rsidR="0074076D" w:rsidRPr="00042E6F">
        <w:rPr>
          <w:rFonts w:eastAsia="Arial" w:cs="Arial"/>
        </w:rPr>
        <w:t xml:space="preserve">9 (or </w:t>
      </w:r>
      <w:r w:rsidR="00F20867">
        <w:rPr>
          <w:rFonts w:eastAsia="Arial" w:cs="Arial"/>
        </w:rPr>
        <w:t>8</w:t>
      </w:r>
      <w:r w:rsidR="0074076D" w:rsidRPr="00042E6F">
        <w:rPr>
          <w:rFonts w:eastAsia="Arial" w:cs="Arial"/>
        </w:rPr>
        <w:t>9 points above Standard)</w:t>
      </w:r>
    </w:p>
    <w:p w14:paraId="436CFBC4" w14:textId="1CF83EA2" w:rsidR="0074076D" w:rsidRDefault="0074076D" w:rsidP="00620A04">
      <w:pPr>
        <w:pStyle w:val="Heading8"/>
        <w:pBdr>
          <w:bottom w:val="single" w:sz="8" w:space="1" w:color="1F3864" w:themeColor="accent5" w:themeShade="80"/>
        </w:pBdr>
      </w:pPr>
      <w:r>
        <w:t>Step 4: Include the Assigned LOSS Scores (95</w:t>
      </w:r>
      <w:r w:rsidR="00620A04">
        <w:t xml:space="preserve"> Percent</w:t>
      </w:r>
      <w:r>
        <w:t xml:space="preserve"> Participation Rate Penalty)</w:t>
      </w:r>
    </w:p>
    <w:p w14:paraId="47035A41" w14:textId="3F9040E9" w:rsidR="0074076D" w:rsidRDefault="0074076D" w:rsidP="007C034A">
      <w:pPr>
        <w:pStyle w:val="Steps"/>
        <w:shd w:val="clear" w:color="auto" w:fill="auto"/>
        <w:spacing w:before="240" w:after="240" w:line="240" w:lineRule="auto"/>
        <w:rPr>
          <w:b w:val="0"/>
          <w:bCs w:val="0"/>
        </w:rPr>
      </w:pPr>
      <w:r>
        <w:rPr>
          <w:b w:val="0"/>
          <w:bCs w:val="0"/>
        </w:rPr>
        <w:t xml:space="preserve">Because the </w:t>
      </w:r>
      <w:r w:rsidR="006C2347">
        <w:rPr>
          <w:b w:val="0"/>
          <w:bCs w:val="0"/>
        </w:rPr>
        <w:t>LEA</w:t>
      </w:r>
      <w:r>
        <w:rPr>
          <w:b w:val="0"/>
          <w:bCs w:val="0"/>
        </w:rPr>
        <w:t xml:space="preserve"> had a participation rate of 9</w:t>
      </w:r>
      <w:r w:rsidR="006C2347">
        <w:rPr>
          <w:b w:val="0"/>
          <w:bCs w:val="0"/>
        </w:rPr>
        <w:t>3</w:t>
      </w:r>
      <w:r>
        <w:rPr>
          <w:b w:val="0"/>
          <w:bCs w:val="0"/>
        </w:rPr>
        <w:t xml:space="preserve"> percent, it did not meet the federal 95 percent participation rate goal. Therefore, a LOSS is assigned to each student needed to bring the school’s participation rate up to 95 percent, which in this case is </w:t>
      </w:r>
      <w:r w:rsidR="00AF74ED">
        <w:rPr>
          <w:b w:val="0"/>
          <w:bCs w:val="0"/>
        </w:rPr>
        <w:t>145</w:t>
      </w:r>
      <w:r>
        <w:rPr>
          <w:b w:val="0"/>
          <w:bCs w:val="0"/>
        </w:rPr>
        <w:t xml:space="preserve"> students: </w:t>
      </w:r>
    </w:p>
    <w:p w14:paraId="552C7044" w14:textId="326E586D" w:rsidR="00851A42" w:rsidRDefault="00460D8B" w:rsidP="007C034A">
      <w:pPr>
        <w:pStyle w:val="Steps"/>
        <w:shd w:val="clear" w:color="auto" w:fill="E6E6E6"/>
        <w:spacing w:before="240" w:after="240" w:line="240" w:lineRule="auto"/>
        <w:jc w:val="center"/>
        <w:rPr>
          <w:b w:val="0"/>
          <w:bCs w:val="0"/>
        </w:rPr>
      </w:pPr>
      <w:r>
        <w:rPr>
          <w:b w:val="0"/>
          <w:bCs w:val="0"/>
        </w:rPr>
        <w:t>9,120</w:t>
      </w:r>
      <w:r w:rsidR="0074076D">
        <w:rPr>
          <w:b w:val="0"/>
          <w:bCs w:val="0"/>
        </w:rPr>
        <w:t xml:space="preserve"> (total number of students needed to test to meet 95 percent) </w:t>
      </w:r>
      <w:r w:rsidR="0074076D">
        <w:rPr>
          <w:i/>
          <w:iCs/>
        </w:rPr>
        <w:t xml:space="preserve">minus </w:t>
      </w:r>
      <w:r w:rsidR="00C46A7D">
        <w:rPr>
          <w:b w:val="0"/>
          <w:bCs w:val="0"/>
        </w:rPr>
        <w:t>8,975</w:t>
      </w:r>
      <w:r w:rsidR="0074076D">
        <w:rPr>
          <w:b w:val="0"/>
          <w:bCs w:val="0"/>
        </w:rPr>
        <w:t xml:space="preserve"> (total number of students who tested) = </w:t>
      </w:r>
      <w:r w:rsidR="00247D7B">
        <w:rPr>
          <w:b w:val="0"/>
          <w:bCs w:val="0"/>
        </w:rPr>
        <w:t>145</w:t>
      </w:r>
      <w:r w:rsidR="0074076D">
        <w:rPr>
          <w:b w:val="0"/>
          <w:bCs w:val="0"/>
        </w:rPr>
        <w:t xml:space="preserve"> students assigned the LOSS. </w:t>
      </w:r>
    </w:p>
    <w:p w14:paraId="66AA5776" w14:textId="46D4D7FC" w:rsidR="0074076D" w:rsidRPr="00E40768" w:rsidRDefault="0074076D" w:rsidP="007C034A">
      <w:pPr>
        <w:pStyle w:val="Steps"/>
        <w:shd w:val="clear" w:color="auto" w:fill="E6E6E6"/>
        <w:spacing w:before="240" w:after="240" w:line="240" w:lineRule="auto"/>
        <w:jc w:val="center"/>
        <w:rPr>
          <w:b w:val="0"/>
          <w:bCs w:val="0"/>
        </w:rPr>
      </w:pPr>
      <w:r>
        <w:rPr>
          <w:b w:val="0"/>
          <w:bCs w:val="0"/>
        </w:rPr>
        <w:t xml:space="preserve">Each of the </w:t>
      </w:r>
      <w:r w:rsidR="00AF74ED">
        <w:rPr>
          <w:b w:val="0"/>
          <w:bCs w:val="0"/>
        </w:rPr>
        <w:t>145</w:t>
      </w:r>
      <w:r>
        <w:rPr>
          <w:b w:val="0"/>
          <w:bCs w:val="0"/>
        </w:rPr>
        <w:t xml:space="preserve"> students will be assigned a DFS of -2</w:t>
      </w:r>
      <w:r w:rsidR="00247D7B">
        <w:rPr>
          <w:b w:val="0"/>
          <w:bCs w:val="0"/>
        </w:rPr>
        <w:t>46</w:t>
      </w:r>
      <w:r>
        <w:rPr>
          <w:b w:val="0"/>
          <w:bCs w:val="0"/>
        </w:rPr>
        <w:t xml:space="preserve">. </w:t>
      </w:r>
    </w:p>
    <w:p w14:paraId="694AC1DD" w14:textId="77777777" w:rsidR="009A3509" w:rsidRDefault="009A3509">
      <w:pPr>
        <w:widowControl/>
        <w:spacing w:after="160" w:line="259" w:lineRule="auto"/>
        <w:rPr>
          <w:rFonts w:eastAsia="Times New Roman" w:cs="Times New Roman"/>
          <w:b/>
          <w:iCs/>
          <w:szCs w:val="24"/>
        </w:rPr>
      </w:pPr>
      <w:r>
        <w:br w:type="page"/>
      </w:r>
    </w:p>
    <w:p w14:paraId="2FEA40A1" w14:textId="578375CB" w:rsidR="0074076D" w:rsidRPr="00620A04" w:rsidRDefault="0074076D" w:rsidP="00620A04">
      <w:pPr>
        <w:pStyle w:val="Heading8"/>
        <w:pBdr>
          <w:bottom w:val="single" w:sz="8" w:space="1" w:color="1F3864" w:themeColor="accent5" w:themeShade="80"/>
        </w:pBdr>
      </w:pPr>
      <w:r w:rsidRPr="00620A04">
        <w:lastRenderedPageBreak/>
        <w:t>Step 5: Calculate the DFS (i.e., Status) for the LEA, School, or Student Group</w:t>
      </w:r>
    </w:p>
    <w:p w14:paraId="48BE3681" w14:textId="591F318E" w:rsidR="0074076D" w:rsidRPr="00042E6F" w:rsidRDefault="0074076D" w:rsidP="00BE1999">
      <w:pPr>
        <w:pStyle w:val="ListParagraph"/>
        <w:numPr>
          <w:ilvl w:val="0"/>
          <w:numId w:val="26"/>
        </w:numPr>
        <w:spacing w:before="240" w:after="240" w:line="240" w:lineRule="auto"/>
        <w:ind w:left="810"/>
        <w:contextualSpacing w:val="0"/>
        <w:rPr>
          <w:rFonts w:cs="Arial"/>
          <w:szCs w:val="24"/>
        </w:rPr>
      </w:pPr>
      <w:r w:rsidRPr="00042E6F">
        <w:rPr>
          <w:rFonts w:cs="Arial"/>
        </w:rPr>
        <w:t>First, a</w:t>
      </w:r>
      <w:r w:rsidRPr="00042E6F">
        <w:rPr>
          <w:rFonts w:cs="Arial"/>
          <w:szCs w:val="24"/>
        </w:rPr>
        <w:t xml:space="preserve">dd all of the distances calculated for each valid score in </w:t>
      </w:r>
      <w:r w:rsidRPr="00184998">
        <w:rPr>
          <w:rFonts w:cs="Arial"/>
          <w:szCs w:val="24"/>
        </w:rPr>
        <w:t xml:space="preserve">Steps 2 and 3. For instance, taking the distances calculated for </w:t>
      </w:r>
      <w:r w:rsidR="007E5A1F" w:rsidRPr="00184998">
        <w:rPr>
          <w:rFonts w:cs="Arial"/>
          <w:szCs w:val="24"/>
        </w:rPr>
        <w:t>Jerry, Dave, Agatha, Ahmed, Brian</w:t>
      </w:r>
      <w:r w:rsidR="007E5A1F">
        <w:rPr>
          <w:rFonts w:cs="Arial"/>
          <w:szCs w:val="24"/>
        </w:rPr>
        <w:t>, and Tala</w:t>
      </w:r>
      <w:r w:rsidRPr="00042E6F">
        <w:rPr>
          <w:rFonts w:cs="Arial"/>
          <w:szCs w:val="24"/>
        </w:rPr>
        <w:t xml:space="preserve"> above:</w:t>
      </w:r>
    </w:p>
    <w:p w14:paraId="14E54468" w14:textId="6BD973E4" w:rsidR="0074076D" w:rsidRPr="00042E6F" w:rsidRDefault="0074076D" w:rsidP="007C034A">
      <w:pPr>
        <w:spacing w:before="240" w:after="240" w:line="240" w:lineRule="auto"/>
        <w:jc w:val="center"/>
        <w:rPr>
          <w:rFonts w:cs="Arial"/>
          <w:szCs w:val="24"/>
        </w:rPr>
      </w:pPr>
      <w:r w:rsidRPr="00042E6F">
        <w:rPr>
          <w:rFonts w:cs="Arial"/>
          <w:szCs w:val="24"/>
        </w:rPr>
        <w:t>(-</w:t>
      </w:r>
      <w:r w:rsidR="00414CF3">
        <w:rPr>
          <w:rFonts w:cs="Arial"/>
          <w:szCs w:val="24"/>
        </w:rPr>
        <w:t>6</w:t>
      </w:r>
      <w:r w:rsidRPr="00042E6F">
        <w:rPr>
          <w:rFonts w:cs="Arial"/>
          <w:szCs w:val="24"/>
        </w:rPr>
        <w:t>) + (</w:t>
      </w:r>
      <w:r w:rsidR="00414CF3">
        <w:rPr>
          <w:rFonts w:cs="Arial"/>
          <w:szCs w:val="24"/>
        </w:rPr>
        <w:t>-84</w:t>
      </w:r>
      <w:r w:rsidRPr="00042E6F">
        <w:rPr>
          <w:rFonts w:cs="Arial"/>
          <w:szCs w:val="24"/>
        </w:rPr>
        <w:t>) + (</w:t>
      </w:r>
      <w:r w:rsidR="00414CF3">
        <w:rPr>
          <w:rFonts w:cs="Arial"/>
          <w:szCs w:val="24"/>
        </w:rPr>
        <w:t>10</w:t>
      </w:r>
      <w:r w:rsidRPr="00042E6F">
        <w:rPr>
          <w:rFonts w:cs="Arial"/>
          <w:szCs w:val="24"/>
        </w:rPr>
        <w:t>) + (-</w:t>
      </w:r>
      <w:r w:rsidR="00414CF3">
        <w:rPr>
          <w:rFonts w:cs="Arial"/>
          <w:szCs w:val="24"/>
        </w:rPr>
        <w:t>5</w:t>
      </w:r>
      <w:r w:rsidRPr="00042E6F">
        <w:rPr>
          <w:rFonts w:cs="Arial"/>
          <w:szCs w:val="24"/>
        </w:rPr>
        <w:t>6) + (-1) + (</w:t>
      </w:r>
      <w:r w:rsidR="00414CF3">
        <w:rPr>
          <w:rFonts w:cs="Arial"/>
          <w:szCs w:val="24"/>
        </w:rPr>
        <w:t>8</w:t>
      </w:r>
      <w:r w:rsidRPr="00042E6F">
        <w:rPr>
          <w:rFonts w:cs="Arial"/>
          <w:szCs w:val="24"/>
        </w:rPr>
        <w:t xml:space="preserve">9) = </w:t>
      </w:r>
      <w:r w:rsidR="008A68D8">
        <w:rPr>
          <w:rFonts w:cs="Arial"/>
          <w:szCs w:val="24"/>
        </w:rPr>
        <w:t>-48</w:t>
      </w:r>
      <w:r w:rsidRPr="00042E6F">
        <w:rPr>
          <w:rFonts w:cs="Arial"/>
          <w:szCs w:val="24"/>
        </w:rPr>
        <w:t xml:space="preserve"> points</w:t>
      </w:r>
    </w:p>
    <w:p w14:paraId="0F8ED176" w14:textId="17C33AB8" w:rsidR="0074076D" w:rsidRDefault="0074076D" w:rsidP="00BE1999">
      <w:pPr>
        <w:pStyle w:val="ListParagraph"/>
        <w:numPr>
          <w:ilvl w:val="0"/>
          <w:numId w:val="26"/>
        </w:numPr>
        <w:spacing w:before="240" w:after="240" w:line="240" w:lineRule="auto"/>
        <w:ind w:left="810"/>
        <w:contextualSpacing w:val="0"/>
        <w:rPr>
          <w:rFonts w:cs="Arial"/>
        </w:rPr>
      </w:pPr>
      <w:r>
        <w:rPr>
          <w:rFonts w:cs="Arial"/>
        </w:rPr>
        <w:t xml:space="preserve">Add in the </w:t>
      </w:r>
      <w:r w:rsidR="00120EF0">
        <w:rPr>
          <w:rFonts w:cs="Arial"/>
        </w:rPr>
        <w:t>145</w:t>
      </w:r>
      <w:r>
        <w:rPr>
          <w:rFonts w:cs="Arial"/>
        </w:rPr>
        <w:t xml:space="preserve"> assigned DFS due to not meet the 95 percent participation rate goal. </w:t>
      </w:r>
    </w:p>
    <w:p w14:paraId="0E4CB293" w14:textId="6AE997F0" w:rsidR="0074076D" w:rsidRPr="00BC1EFF" w:rsidRDefault="0074076D" w:rsidP="007C034A">
      <w:pPr>
        <w:pStyle w:val="PlainText"/>
        <w:spacing w:before="240" w:after="240"/>
        <w:jc w:val="center"/>
      </w:pPr>
      <w:r>
        <w:t>-2</w:t>
      </w:r>
      <w:r w:rsidR="00AF74ED">
        <w:t>46</w:t>
      </w:r>
      <w:r>
        <w:t xml:space="preserve"> (assigned </w:t>
      </w:r>
      <w:r w:rsidR="004E660F">
        <w:t>mathematics</w:t>
      </w:r>
      <w:r>
        <w:t xml:space="preserve"> DFS) x </w:t>
      </w:r>
      <w:r w:rsidR="00AF74ED">
        <w:t>145</w:t>
      </w:r>
      <w:r>
        <w:t xml:space="preserve"> (students needed to test) = -</w:t>
      </w:r>
      <w:r w:rsidR="00472EDD" w:rsidRPr="00472EDD">
        <w:t>35,670</w:t>
      </w:r>
    </w:p>
    <w:p w14:paraId="479C4B4E" w14:textId="3EA6A551" w:rsidR="0074076D" w:rsidRDefault="0074076D" w:rsidP="00BE1999">
      <w:pPr>
        <w:pStyle w:val="ListParagraph"/>
        <w:numPr>
          <w:ilvl w:val="0"/>
          <w:numId w:val="26"/>
        </w:numPr>
        <w:spacing w:before="240" w:after="240" w:line="240" w:lineRule="auto"/>
        <w:ind w:left="810"/>
        <w:contextualSpacing w:val="0"/>
      </w:pPr>
      <w:r w:rsidRPr="00042E6F">
        <w:rPr>
          <w:rFonts w:eastAsia="Arial" w:cs="Arial"/>
          <w:szCs w:val="23"/>
        </w:rPr>
        <w:t xml:space="preserve">Divide </w:t>
      </w:r>
      <w:r>
        <w:rPr>
          <w:rFonts w:eastAsia="Arial" w:cs="Arial"/>
          <w:szCs w:val="23"/>
        </w:rPr>
        <w:t xml:space="preserve">total </w:t>
      </w:r>
      <w:r w:rsidRPr="00042E6F">
        <w:rPr>
          <w:rFonts w:eastAsia="Arial" w:cs="Arial"/>
          <w:szCs w:val="23"/>
        </w:rPr>
        <w:t>sum of distances (number</w:t>
      </w:r>
      <w:r>
        <w:rPr>
          <w:rFonts w:eastAsia="Arial" w:cs="Arial"/>
          <w:szCs w:val="23"/>
        </w:rPr>
        <w:t>s</w:t>
      </w:r>
      <w:r w:rsidRPr="00042E6F">
        <w:rPr>
          <w:rFonts w:eastAsia="Arial" w:cs="Arial"/>
          <w:szCs w:val="23"/>
        </w:rPr>
        <w:t xml:space="preserve"> </w:t>
      </w:r>
      <w:r>
        <w:rPr>
          <w:rFonts w:eastAsia="Arial" w:cs="Arial"/>
          <w:szCs w:val="23"/>
        </w:rPr>
        <w:t>calculated in Steps 2, 3, and 4</w:t>
      </w:r>
      <w:r w:rsidRPr="00042E6F">
        <w:rPr>
          <w:rFonts w:cs="Arial"/>
        </w:rPr>
        <w:t xml:space="preserve">) by </w:t>
      </w:r>
      <w:r>
        <w:rPr>
          <w:rFonts w:cs="Arial"/>
        </w:rPr>
        <w:t xml:space="preserve">the </w:t>
      </w:r>
      <w:r w:rsidRPr="00042E6F">
        <w:rPr>
          <w:rFonts w:cs="Arial"/>
        </w:rPr>
        <w:t>total</w:t>
      </w:r>
      <w:r>
        <w:rPr>
          <w:rFonts w:cs="Arial"/>
        </w:rPr>
        <w:t xml:space="preserve"> </w:t>
      </w:r>
      <w:r>
        <w:t>number of students needed to meet the 95 percent goal</w:t>
      </w:r>
      <w:r w:rsidR="006C7BF3">
        <w:t xml:space="preserve">. The calculated DFS without the penalty was </w:t>
      </w:r>
      <w:r w:rsidR="00F27E61" w:rsidRPr="00F27E61">
        <w:t>1</w:t>
      </w:r>
      <w:r w:rsidR="00F27E61">
        <w:t>4</w:t>
      </w:r>
      <w:r w:rsidR="00F27E61" w:rsidRPr="00F27E61">
        <w:t>3,78</w:t>
      </w:r>
      <w:r w:rsidR="00F27E61">
        <w:t>0.</w:t>
      </w:r>
    </w:p>
    <w:p w14:paraId="2944D862" w14:textId="3220C83A" w:rsidR="0074076D" w:rsidRPr="00042E6F" w:rsidRDefault="0074076D" w:rsidP="007C034A">
      <w:pPr>
        <w:pStyle w:val="PlainText"/>
        <w:spacing w:before="240" w:after="240"/>
        <w:ind w:left="810"/>
        <w:jc w:val="center"/>
        <w:rPr>
          <w:rFonts w:cs="Arial"/>
          <w:b/>
        </w:rPr>
      </w:pPr>
      <w:r>
        <w:t>(</w:t>
      </w:r>
      <w:r w:rsidR="00F27E61">
        <w:t>143,780</w:t>
      </w:r>
      <w:r>
        <w:t xml:space="preserve"> [DFS without penalty] minus </w:t>
      </w:r>
      <w:r w:rsidR="00F27E61" w:rsidRPr="00472EDD">
        <w:t>35,670</w:t>
      </w:r>
      <w:r>
        <w:t xml:space="preserve"> [assigned DFS]) </w:t>
      </w:r>
      <w:r w:rsidRPr="00042E6F">
        <w:rPr>
          <w:rFonts w:cs="Arial"/>
          <w:b/>
          <w:i/>
        </w:rPr>
        <w:t>divided by</w:t>
      </w:r>
      <w:r w:rsidRPr="00042E6F">
        <w:rPr>
          <w:rFonts w:cs="Arial"/>
          <w:i/>
        </w:rPr>
        <w:t xml:space="preserve"> </w:t>
      </w:r>
      <w:r w:rsidR="00EF521A">
        <w:rPr>
          <w:rFonts w:cs="Arial"/>
        </w:rPr>
        <w:t>9,120</w:t>
      </w:r>
      <w:r w:rsidRPr="00042E6F">
        <w:rPr>
          <w:rFonts w:cs="Arial"/>
        </w:rPr>
        <w:t xml:space="preserve"> </w:t>
      </w:r>
      <w:r>
        <w:rPr>
          <w:rFonts w:cs="Arial"/>
        </w:rPr>
        <w:t>(</w:t>
      </w:r>
      <w:r w:rsidRPr="00170072">
        <w:t>total number of students needed to test to meet 95 percent</w:t>
      </w:r>
      <w:r>
        <w:rPr>
          <w:rFonts w:cs="Arial"/>
        </w:rPr>
        <w:t xml:space="preserve">) </w:t>
      </w:r>
      <w:r w:rsidRPr="00042E6F">
        <w:rPr>
          <w:rFonts w:cs="Arial"/>
        </w:rPr>
        <w:t xml:space="preserve">= </w:t>
      </w:r>
      <w:r w:rsidR="002F176D" w:rsidRPr="002F176D">
        <w:rPr>
          <w:rFonts w:cs="Arial"/>
          <w:b/>
        </w:rPr>
        <w:t>11.85</w:t>
      </w:r>
      <w:r w:rsidR="002F176D">
        <w:rPr>
          <w:rFonts w:cs="Arial"/>
          <w:b/>
        </w:rPr>
        <w:t xml:space="preserve"> </w:t>
      </w:r>
      <w:r>
        <w:rPr>
          <w:rFonts w:cs="Arial"/>
          <w:b/>
        </w:rPr>
        <w:t>or 11.</w:t>
      </w:r>
      <w:r w:rsidR="002F176D">
        <w:rPr>
          <w:rFonts w:cs="Arial"/>
          <w:b/>
        </w:rPr>
        <w:t>9</w:t>
      </w:r>
      <w:r w:rsidRPr="00042E6F">
        <w:rPr>
          <w:rFonts w:cs="Arial"/>
          <w:b/>
        </w:rPr>
        <w:t xml:space="preserve"> points</w:t>
      </w:r>
    </w:p>
    <w:p w14:paraId="6BB82C34" w14:textId="10E592F0" w:rsidR="0074076D" w:rsidRPr="00042E6F" w:rsidRDefault="0074076D" w:rsidP="007C03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240" w:after="240" w:line="240" w:lineRule="auto"/>
        <w:ind w:left="900" w:right="591"/>
        <w:jc w:val="center"/>
        <w:rPr>
          <w:rFonts w:cs="Arial"/>
        </w:rPr>
      </w:pPr>
      <w:r w:rsidRPr="00042E6F">
        <w:rPr>
          <w:rFonts w:eastAsia="Arial" w:cs="Arial"/>
        </w:rPr>
        <w:t xml:space="preserve">The </w:t>
      </w:r>
      <w:r w:rsidR="002F176D">
        <w:rPr>
          <w:rFonts w:eastAsia="Arial" w:cs="Arial"/>
        </w:rPr>
        <w:t>LEA’s</w:t>
      </w:r>
      <w:r w:rsidRPr="00042E6F">
        <w:rPr>
          <w:rFonts w:eastAsia="Arial" w:cs="Arial"/>
        </w:rPr>
        <w:t xml:space="preserve"> average </w:t>
      </w:r>
      <w:r>
        <w:rPr>
          <w:rFonts w:eastAsia="Arial" w:cs="Arial"/>
        </w:rPr>
        <w:t xml:space="preserve">DFS </w:t>
      </w:r>
      <w:r w:rsidRPr="00042E6F">
        <w:rPr>
          <w:rFonts w:eastAsia="Arial" w:cs="Arial"/>
        </w:rPr>
        <w:t xml:space="preserve">is </w:t>
      </w:r>
      <w:r>
        <w:rPr>
          <w:rFonts w:eastAsia="Arial" w:cs="Arial"/>
        </w:rPr>
        <w:t>11.</w:t>
      </w:r>
      <w:r w:rsidR="002F176D">
        <w:rPr>
          <w:rFonts w:eastAsia="Arial" w:cs="Arial"/>
        </w:rPr>
        <w:t>9</w:t>
      </w:r>
      <w:r w:rsidRPr="00042E6F">
        <w:rPr>
          <w:rFonts w:eastAsia="Arial" w:cs="Arial"/>
        </w:rPr>
        <w:t xml:space="preserve"> </w:t>
      </w:r>
      <w:r w:rsidR="004F7BD0">
        <w:rPr>
          <w:rFonts w:eastAsia="Arial" w:cs="Arial"/>
        </w:rPr>
        <w:t xml:space="preserve">points </w:t>
      </w:r>
      <w:r w:rsidRPr="00042E6F">
        <w:rPr>
          <w:rFonts w:eastAsia="Arial" w:cs="Arial"/>
        </w:rPr>
        <w:t xml:space="preserve">above Standard. </w:t>
      </w:r>
    </w:p>
    <w:p w14:paraId="67F3742C" w14:textId="38AB7DB0" w:rsidR="0074076D" w:rsidRPr="00042E6F" w:rsidRDefault="0074076D" w:rsidP="00620A04">
      <w:pPr>
        <w:pStyle w:val="Heading8"/>
        <w:pBdr>
          <w:bottom w:val="single" w:sz="8" w:space="1" w:color="1F3864" w:themeColor="accent5" w:themeShade="80"/>
        </w:pBdr>
      </w:pPr>
      <w:r w:rsidRPr="00042E6F">
        <w:t xml:space="preserve">Step </w:t>
      </w:r>
      <w:r>
        <w:t>6</w:t>
      </w:r>
      <w:r w:rsidRPr="00042E6F">
        <w:t xml:space="preserve">: Determine </w:t>
      </w:r>
      <w:r w:rsidR="00F46208">
        <w:t>Status</w:t>
      </w:r>
      <w:r w:rsidRPr="00042E6F">
        <w:t xml:space="preserve"> Level </w:t>
      </w:r>
    </w:p>
    <w:p w14:paraId="01BC9980" w14:textId="3770ED75" w:rsidR="0074076D" w:rsidRDefault="0074076D" w:rsidP="007C034A">
      <w:pPr>
        <w:spacing w:before="240" w:after="240" w:line="240" w:lineRule="auto"/>
        <w:rPr>
          <w:rFonts w:eastAsia="Times New Roman" w:cs="Arial"/>
          <w:szCs w:val="28"/>
        </w:rPr>
      </w:pPr>
      <w:r>
        <w:rPr>
          <w:rFonts w:cs="Arial"/>
          <w:szCs w:val="28"/>
        </w:rPr>
        <w:t xml:space="preserve">The </w:t>
      </w:r>
      <w:r w:rsidR="00F46208">
        <w:rPr>
          <w:rFonts w:cs="Arial"/>
          <w:szCs w:val="28"/>
        </w:rPr>
        <w:t>LEA’s</w:t>
      </w:r>
      <w:r>
        <w:rPr>
          <w:rFonts w:cs="Arial"/>
          <w:szCs w:val="28"/>
        </w:rPr>
        <w:t xml:space="preserve"> Status level is determined using the </w:t>
      </w:r>
      <w:r w:rsidR="00700DC3">
        <w:rPr>
          <w:rFonts w:cs="Arial"/>
          <w:b/>
          <w:bCs/>
          <w:szCs w:val="28"/>
        </w:rPr>
        <w:t>Mathematics</w:t>
      </w:r>
      <w:r>
        <w:rPr>
          <w:rFonts w:cs="Arial"/>
          <w:b/>
          <w:bCs/>
          <w:szCs w:val="28"/>
        </w:rPr>
        <w:t xml:space="preserve"> Grades 3–8 Status cut scores </w:t>
      </w:r>
      <w:r>
        <w:rPr>
          <w:rFonts w:cs="Arial"/>
          <w:szCs w:val="28"/>
        </w:rPr>
        <w:t xml:space="preserve">identified on the CDE </w:t>
      </w:r>
      <w:r>
        <w:rPr>
          <w:rFonts w:eastAsia="Arial" w:cs="Arial"/>
          <w:szCs w:val="24"/>
        </w:rPr>
        <w:t xml:space="preserve">Status Cut Scores for 2022 Dashboard web page at </w:t>
      </w:r>
      <w:hyperlink r:id="rId53" w:tooltip="Status Cut Scores web page" w:history="1">
        <w:r w:rsidRPr="000C1AF4">
          <w:rPr>
            <w:rStyle w:val="Hyperlink"/>
            <w:rFonts w:eastAsia="Arial" w:cs="Arial"/>
            <w:color w:val="0000F4"/>
            <w:szCs w:val="24"/>
          </w:rPr>
          <w:t>https://www.cde.ca.gov/ta/ac/cm/perfcutscores22.asp</w:t>
        </w:r>
      </w:hyperlink>
      <w:r w:rsidRPr="00392602">
        <w:rPr>
          <w:rFonts w:eastAsia="Times New Roman" w:cs="Arial"/>
          <w:szCs w:val="28"/>
        </w:rPr>
        <w:t>.</w:t>
      </w:r>
      <w:r w:rsidR="004F7BD0">
        <w:rPr>
          <w:rFonts w:eastAsia="Times New Roman" w:cs="Arial"/>
          <w:szCs w:val="28"/>
        </w:rPr>
        <w:t xml:space="preserve"> </w:t>
      </w:r>
      <w:r w:rsidR="00714691">
        <w:rPr>
          <w:rFonts w:eastAsia="Times New Roman" w:cs="Arial"/>
          <w:szCs w:val="28"/>
        </w:rPr>
        <w:t>(</w:t>
      </w:r>
      <w:r w:rsidR="00700DC3">
        <w:rPr>
          <w:rFonts w:eastAsia="Times New Roman" w:cs="Arial"/>
          <w:szCs w:val="28"/>
        </w:rPr>
        <w:t xml:space="preserve">Note that </w:t>
      </w:r>
      <w:r w:rsidR="004F7BD0">
        <w:rPr>
          <w:rFonts w:eastAsia="Times New Roman" w:cs="Arial"/>
          <w:szCs w:val="28"/>
        </w:rPr>
        <w:t xml:space="preserve">the State Board of Education approved the use of </w:t>
      </w:r>
      <w:r w:rsidR="00700DC3">
        <w:rPr>
          <w:rFonts w:eastAsia="Times New Roman" w:cs="Arial"/>
          <w:szCs w:val="28"/>
        </w:rPr>
        <w:t xml:space="preserve">Grades 3–8 cut scores </w:t>
      </w:r>
      <w:r w:rsidR="004F7BD0">
        <w:rPr>
          <w:rFonts w:eastAsia="Times New Roman" w:cs="Arial"/>
          <w:szCs w:val="28"/>
        </w:rPr>
        <w:t>for</w:t>
      </w:r>
      <w:r w:rsidR="00700DC3">
        <w:rPr>
          <w:rFonts w:eastAsia="Times New Roman" w:cs="Arial"/>
          <w:szCs w:val="28"/>
        </w:rPr>
        <w:t xml:space="preserve"> unified school districts</w:t>
      </w:r>
      <w:r w:rsidR="00714691">
        <w:rPr>
          <w:rFonts w:eastAsia="Times New Roman" w:cs="Arial"/>
          <w:szCs w:val="28"/>
        </w:rPr>
        <w:t>, which is why these cuts are used here</w:t>
      </w:r>
      <w:r w:rsidR="004F7BD0">
        <w:rPr>
          <w:rFonts w:eastAsia="Times New Roman" w:cs="Arial"/>
          <w:szCs w:val="28"/>
        </w:rPr>
        <w:t xml:space="preserve">.) </w:t>
      </w:r>
      <w:r w:rsidRPr="00392602">
        <w:rPr>
          <w:rFonts w:eastAsia="Times New Roman" w:cs="Arial"/>
          <w:szCs w:val="28"/>
        </w:rPr>
        <w:t xml:space="preserve">Based on </w:t>
      </w:r>
      <w:r>
        <w:rPr>
          <w:rFonts w:eastAsia="Times New Roman" w:cs="Arial"/>
          <w:szCs w:val="28"/>
        </w:rPr>
        <w:t xml:space="preserve">the </w:t>
      </w:r>
      <w:r w:rsidR="004F7BD0">
        <w:rPr>
          <w:rFonts w:eastAsia="Times New Roman" w:cs="Arial"/>
          <w:szCs w:val="28"/>
        </w:rPr>
        <w:t>LEA’s</w:t>
      </w:r>
      <w:r w:rsidRPr="00392602">
        <w:rPr>
          <w:rFonts w:eastAsia="Times New Roman" w:cs="Arial"/>
          <w:szCs w:val="28"/>
        </w:rPr>
        <w:t xml:space="preserve"> </w:t>
      </w:r>
      <w:r>
        <w:rPr>
          <w:rFonts w:eastAsia="Times New Roman" w:cs="Arial"/>
          <w:szCs w:val="28"/>
        </w:rPr>
        <w:t>average DFS of 11.</w:t>
      </w:r>
      <w:r w:rsidR="004F7BD0">
        <w:rPr>
          <w:rFonts w:eastAsia="Times New Roman" w:cs="Arial"/>
          <w:szCs w:val="28"/>
        </w:rPr>
        <w:t>9</w:t>
      </w:r>
      <w:r>
        <w:rPr>
          <w:rFonts w:eastAsia="Times New Roman" w:cs="Arial"/>
          <w:szCs w:val="28"/>
        </w:rPr>
        <w:t xml:space="preserve"> </w:t>
      </w:r>
      <w:r w:rsidR="004F7BD0">
        <w:rPr>
          <w:rFonts w:eastAsia="Times New Roman" w:cs="Arial"/>
          <w:szCs w:val="28"/>
        </w:rPr>
        <w:t xml:space="preserve">points </w:t>
      </w:r>
      <w:r>
        <w:rPr>
          <w:rFonts w:eastAsia="Times New Roman" w:cs="Arial"/>
          <w:szCs w:val="28"/>
        </w:rPr>
        <w:t xml:space="preserve">above Standard, </w:t>
      </w:r>
      <w:r w:rsidRPr="00392602">
        <w:rPr>
          <w:rFonts w:eastAsia="Times New Roman" w:cs="Arial"/>
          <w:szCs w:val="28"/>
        </w:rPr>
        <w:t xml:space="preserve">the </w:t>
      </w:r>
      <w:r w:rsidR="004F7BD0">
        <w:rPr>
          <w:rFonts w:eastAsia="Times New Roman" w:cs="Arial"/>
          <w:szCs w:val="28"/>
        </w:rPr>
        <w:t>LEA</w:t>
      </w:r>
      <w:r w:rsidRPr="00392602">
        <w:rPr>
          <w:rFonts w:eastAsia="Times New Roman" w:cs="Arial"/>
          <w:szCs w:val="28"/>
        </w:rPr>
        <w:t xml:space="preserve"> </w:t>
      </w:r>
      <w:r>
        <w:rPr>
          <w:rFonts w:eastAsia="Times New Roman" w:cs="Arial"/>
          <w:szCs w:val="28"/>
        </w:rPr>
        <w:t xml:space="preserve">has a </w:t>
      </w:r>
      <w:r w:rsidRPr="0030006D">
        <w:rPr>
          <w:rFonts w:eastAsia="Times New Roman" w:cs="Arial"/>
          <w:b/>
          <w:szCs w:val="28"/>
        </w:rPr>
        <w:t xml:space="preserve">Status level of </w:t>
      </w:r>
      <w:r>
        <w:rPr>
          <w:rFonts w:eastAsia="Times New Roman" w:cs="Arial"/>
          <w:b/>
          <w:szCs w:val="28"/>
        </w:rPr>
        <w:t>High</w:t>
      </w:r>
      <w:r w:rsidR="003674D8">
        <w:rPr>
          <w:rFonts w:eastAsia="Times New Roman" w:cs="Arial"/>
          <w:bCs/>
          <w:szCs w:val="28"/>
        </w:rPr>
        <w:t xml:space="preserve">, which is highlighted </w:t>
      </w:r>
      <w:r w:rsidR="003674D8">
        <w:rPr>
          <w:rFonts w:eastAsia="Times New Roman" w:cs="Arial"/>
          <w:szCs w:val="28"/>
        </w:rPr>
        <w:t>with a thick purple border</w:t>
      </w:r>
      <w:r w:rsidR="003674D8">
        <w:rPr>
          <w:rFonts w:eastAsia="Times New Roman" w:cs="Arial"/>
          <w:bCs/>
          <w:szCs w:val="28"/>
        </w:rPr>
        <w:t xml:space="preserve"> in </w:t>
      </w:r>
      <w:r w:rsidR="003674D8">
        <w:rPr>
          <w:rFonts w:eastAsia="Times New Roman" w:cs="Arial"/>
          <w:szCs w:val="28"/>
        </w:rPr>
        <w:t>Table 9 below.</w:t>
      </w:r>
    </w:p>
    <w:p w14:paraId="706A3B2F" w14:textId="2B8F3689" w:rsidR="0074076D" w:rsidRDefault="0074076D" w:rsidP="0074076D">
      <w:pPr>
        <w:spacing w:after="0" w:line="240" w:lineRule="auto"/>
        <w:rPr>
          <w:b/>
        </w:rPr>
      </w:pPr>
      <w:r>
        <w:rPr>
          <w:b/>
        </w:rPr>
        <w:t xml:space="preserve">Table </w:t>
      </w:r>
      <w:r w:rsidR="003674D8">
        <w:rPr>
          <w:b/>
        </w:rPr>
        <w:t>9</w:t>
      </w:r>
      <w:r>
        <w:rPr>
          <w:b/>
        </w:rPr>
        <w:t xml:space="preserve">: </w:t>
      </w:r>
      <w:r w:rsidR="004F7BD0">
        <w:rPr>
          <w:b/>
        </w:rPr>
        <w:t xml:space="preserve">Mathematics Grades 3–8 </w:t>
      </w:r>
      <w:r>
        <w:rPr>
          <w:b/>
        </w:rPr>
        <w:t xml:space="preserve">Cut Scores and Status Levels </w:t>
      </w:r>
    </w:p>
    <w:tbl>
      <w:tblPr>
        <w:tblStyle w:val="TableGrid"/>
        <w:tblW w:w="0" w:type="auto"/>
        <w:tblLook w:val="04A0" w:firstRow="1" w:lastRow="0" w:firstColumn="1" w:lastColumn="0" w:noHBand="0" w:noVBand="1"/>
        <w:tblDescription w:val="Mathematics Grades 3–8 Cut Scores and Status Levels "/>
      </w:tblPr>
      <w:tblGrid>
        <w:gridCol w:w="3685"/>
        <w:gridCol w:w="4410"/>
      </w:tblGrid>
      <w:tr w:rsidR="0074076D" w14:paraId="79676831" w14:textId="77777777" w:rsidTr="009C4F21">
        <w:trPr>
          <w:cantSplit/>
          <w:trHeight w:val="432"/>
          <w:tblHeader/>
        </w:trPr>
        <w:tc>
          <w:tcPr>
            <w:tcW w:w="3685" w:type="dxa"/>
            <w:shd w:val="clear" w:color="auto" w:fill="E6E6E6"/>
            <w:vAlign w:val="center"/>
          </w:tcPr>
          <w:p w14:paraId="366D71A9" w14:textId="77777777" w:rsidR="0074076D" w:rsidRPr="00896505" w:rsidRDefault="0074076D" w:rsidP="00221014">
            <w:pPr>
              <w:spacing w:after="0" w:line="240" w:lineRule="auto"/>
              <w:jc w:val="center"/>
              <w:rPr>
                <w:rFonts w:cs="Arial"/>
                <w:b/>
              </w:rPr>
            </w:pPr>
            <w:r w:rsidRPr="00896505">
              <w:rPr>
                <w:rFonts w:cs="Arial"/>
                <w:b/>
                <w:bCs/>
              </w:rPr>
              <w:t>Status Level</w:t>
            </w:r>
          </w:p>
        </w:tc>
        <w:tc>
          <w:tcPr>
            <w:tcW w:w="4410" w:type="dxa"/>
            <w:shd w:val="clear" w:color="auto" w:fill="E6E6E6"/>
            <w:vAlign w:val="center"/>
          </w:tcPr>
          <w:p w14:paraId="1FAE3657" w14:textId="77777777" w:rsidR="0074076D" w:rsidRPr="00896505" w:rsidRDefault="0074076D" w:rsidP="00221014">
            <w:pPr>
              <w:spacing w:after="0" w:line="240" w:lineRule="auto"/>
              <w:jc w:val="center"/>
              <w:rPr>
                <w:rFonts w:cs="Arial"/>
                <w:b/>
              </w:rPr>
            </w:pPr>
            <w:r w:rsidRPr="00896505">
              <w:rPr>
                <w:rFonts w:cs="Arial"/>
                <w:b/>
                <w:bCs/>
              </w:rPr>
              <w:t>Cut-Scores</w:t>
            </w:r>
          </w:p>
        </w:tc>
      </w:tr>
      <w:tr w:rsidR="0074076D" w:rsidRPr="00896505" w14:paraId="43D71E5D" w14:textId="77777777" w:rsidTr="009C4F21">
        <w:trPr>
          <w:cantSplit/>
          <w:trHeight w:val="432"/>
          <w:tblHeader/>
        </w:trPr>
        <w:tc>
          <w:tcPr>
            <w:tcW w:w="3685" w:type="dxa"/>
            <w:tcBorders>
              <w:bottom w:val="single" w:sz="24" w:space="0" w:color="7030A0"/>
            </w:tcBorders>
            <w:shd w:val="clear" w:color="auto" w:fill="auto"/>
            <w:vAlign w:val="center"/>
          </w:tcPr>
          <w:p w14:paraId="0F150FAC" w14:textId="69803E60" w:rsidR="0074076D" w:rsidRPr="00896505" w:rsidRDefault="0074076D" w:rsidP="00221014">
            <w:pPr>
              <w:spacing w:after="0" w:line="240" w:lineRule="auto"/>
              <w:jc w:val="center"/>
              <w:rPr>
                <w:rFonts w:cs="Arial"/>
                <w:b/>
              </w:rPr>
            </w:pPr>
            <w:r w:rsidRPr="00896505">
              <w:rPr>
                <w:rFonts w:cs="Arial"/>
                <w:b/>
                <w:bCs/>
              </w:rPr>
              <w:t>Very High</w:t>
            </w:r>
          </w:p>
        </w:tc>
        <w:tc>
          <w:tcPr>
            <w:tcW w:w="4410" w:type="dxa"/>
            <w:tcBorders>
              <w:bottom w:val="single" w:sz="24" w:space="0" w:color="7030A0"/>
            </w:tcBorders>
            <w:vAlign w:val="center"/>
          </w:tcPr>
          <w:p w14:paraId="3606F44E" w14:textId="257EFC71" w:rsidR="0074076D" w:rsidRPr="00896505" w:rsidRDefault="00FA1625" w:rsidP="00221014">
            <w:pPr>
              <w:spacing w:after="0" w:line="240" w:lineRule="auto"/>
              <w:jc w:val="center"/>
              <w:rPr>
                <w:rFonts w:cs="Arial"/>
                <w:b/>
              </w:rPr>
            </w:pPr>
            <w:r>
              <w:rPr>
                <w:rFonts w:ascii="Helvetica" w:hAnsi="Helvetica" w:cs="Helvetica"/>
                <w:color w:val="000000"/>
                <w:shd w:val="clear" w:color="auto" w:fill="FFFFFF"/>
              </w:rPr>
              <w:t>+35 points or higher in Current Year</w:t>
            </w:r>
          </w:p>
        </w:tc>
      </w:tr>
      <w:tr w:rsidR="0074076D" w:rsidRPr="00896505" w14:paraId="38A52FB2" w14:textId="77777777" w:rsidTr="009C4F21">
        <w:trPr>
          <w:cantSplit/>
          <w:trHeight w:val="432"/>
          <w:tblHeader/>
        </w:trPr>
        <w:tc>
          <w:tcPr>
            <w:tcW w:w="3685" w:type="dxa"/>
            <w:tcBorders>
              <w:top w:val="single" w:sz="24" w:space="0" w:color="7030A0"/>
              <w:left w:val="single" w:sz="24" w:space="0" w:color="7030A0"/>
              <w:bottom w:val="single" w:sz="24" w:space="0" w:color="7030A0"/>
            </w:tcBorders>
            <w:shd w:val="clear" w:color="auto" w:fill="auto"/>
            <w:vAlign w:val="center"/>
          </w:tcPr>
          <w:p w14:paraId="2EB4C14F" w14:textId="77777777" w:rsidR="0074076D" w:rsidRPr="00896505" w:rsidRDefault="0074076D" w:rsidP="00221014">
            <w:pPr>
              <w:spacing w:after="0" w:line="240" w:lineRule="auto"/>
              <w:jc w:val="center"/>
              <w:rPr>
                <w:rFonts w:cs="Arial"/>
                <w:b/>
              </w:rPr>
            </w:pPr>
            <w:r w:rsidRPr="00896505">
              <w:rPr>
                <w:rFonts w:cs="Arial"/>
                <w:b/>
                <w:bCs/>
              </w:rPr>
              <w:t>High</w:t>
            </w:r>
          </w:p>
        </w:tc>
        <w:tc>
          <w:tcPr>
            <w:tcW w:w="4410" w:type="dxa"/>
            <w:tcBorders>
              <w:top w:val="single" w:sz="24" w:space="0" w:color="7030A0"/>
              <w:bottom w:val="single" w:sz="24" w:space="0" w:color="7030A0"/>
              <w:right w:val="single" w:sz="24" w:space="0" w:color="7030A0"/>
            </w:tcBorders>
            <w:vAlign w:val="center"/>
          </w:tcPr>
          <w:p w14:paraId="6768C046" w14:textId="26114525" w:rsidR="0074076D" w:rsidRPr="00896505" w:rsidRDefault="00A062A4" w:rsidP="00221014">
            <w:pPr>
              <w:spacing w:after="0" w:line="240" w:lineRule="auto"/>
              <w:jc w:val="center"/>
              <w:rPr>
                <w:rFonts w:cs="Arial"/>
                <w:b/>
              </w:rPr>
            </w:pPr>
            <w:r>
              <w:rPr>
                <w:rFonts w:ascii="Helvetica" w:hAnsi="Helvetica" w:cs="Helvetica"/>
                <w:color w:val="000000"/>
                <w:shd w:val="clear" w:color="auto" w:fill="FFFFFF"/>
              </w:rPr>
              <w:t>0.0 to +34.9 points in Current Year</w:t>
            </w:r>
          </w:p>
        </w:tc>
      </w:tr>
      <w:tr w:rsidR="0074076D" w:rsidRPr="00896505" w14:paraId="08A1BA0E" w14:textId="77777777" w:rsidTr="009C4F21">
        <w:trPr>
          <w:cantSplit/>
          <w:trHeight w:val="432"/>
          <w:tblHeader/>
        </w:trPr>
        <w:tc>
          <w:tcPr>
            <w:tcW w:w="3685" w:type="dxa"/>
            <w:tcBorders>
              <w:top w:val="single" w:sz="24" w:space="0" w:color="7030A0"/>
            </w:tcBorders>
            <w:shd w:val="clear" w:color="auto" w:fill="auto"/>
            <w:vAlign w:val="center"/>
          </w:tcPr>
          <w:p w14:paraId="34239994" w14:textId="77777777" w:rsidR="0074076D" w:rsidRPr="00896505" w:rsidRDefault="0074076D" w:rsidP="00221014">
            <w:pPr>
              <w:spacing w:after="0" w:line="240" w:lineRule="auto"/>
              <w:jc w:val="center"/>
              <w:rPr>
                <w:rFonts w:cs="Arial"/>
                <w:b/>
              </w:rPr>
            </w:pPr>
            <w:r w:rsidRPr="00896505">
              <w:rPr>
                <w:rFonts w:cs="Arial"/>
                <w:b/>
                <w:bCs/>
              </w:rPr>
              <w:t>Medium</w:t>
            </w:r>
          </w:p>
        </w:tc>
        <w:tc>
          <w:tcPr>
            <w:tcW w:w="4410" w:type="dxa"/>
            <w:tcBorders>
              <w:top w:val="single" w:sz="24" w:space="0" w:color="7030A0"/>
            </w:tcBorders>
            <w:vAlign w:val="center"/>
          </w:tcPr>
          <w:p w14:paraId="2C56716A" w14:textId="77777777" w:rsidR="00A062A4" w:rsidRDefault="00A062A4" w:rsidP="00221014">
            <w:pPr>
              <w:spacing w:after="0" w:line="240" w:lineRule="auto"/>
              <w:jc w:val="center"/>
              <w:rPr>
                <w:rFonts w:ascii="Helvetica" w:hAnsi="Helvetica" w:cs="Helvetica"/>
                <w:color w:val="000000"/>
                <w:shd w:val="clear" w:color="auto" w:fill="FFFFFF"/>
              </w:rPr>
            </w:pPr>
            <w:r>
              <w:rPr>
                <w:rFonts w:ascii="Helvetica" w:hAnsi="Helvetica" w:cs="Helvetica"/>
                <w:color w:val="000000"/>
                <w:shd w:val="clear" w:color="auto" w:fill="FFFFFF"/>
              </w:rPr>
              <w:t xml:space="preserve">-25.0 to less than 0.0 points in </w:t>
            </w:r>
          </w:p>
          <w:p w14:paraId="54C79B68" w14:textId="2A2D710B" w:rsidR="0074076D" w:rsidRPr="00896505" w:rsidRDefault="00A062A4" w:rsidP="00221014">
            <w:pPr>
              <w:spacing w:after="0" w:line="240" w:lineRule="auto"/>
              <w:jc w:val="center"/>
              <w:rPr>
                <w:rFonts w:cs="Arial"/>
                <w:b/>
              </w:rPr>
            </w:pPr>
            <w:r>
              <w:rPr>
                <w:rFonts w:ascii="Helvetica" w:hAnsi="Helvetica" w:cs="Helvetica"/>
                <w:color w:val="000000"/>
                <w:shd w:val="clear" w:color="auto" w:fill="FFFFFF"/>
              </w:rPr>
              <w:t>Current Year</w:t>
            </w:r>
          </w:p>
        </w:tc>
      </w:tr>
      <w:tr w:rsidR="0074076D" w:rsidRPr="00896505" w14:paraId="26201057" w14:textId="77777777" w:rsidTr="009C4F21">
        <w:trPr>
          <w:cantSplit/>
          <w:trHeight w:val="432"/>
          <w:tblHeader/>
        </w:trPr>
        <w:tc>
          <w:tcPr>
            <w:tcW w:w="3685" w:type="dxa"/>
            <w:shd w:val="clear" w:color="auto" w:fill="auto"/>
            <w:vAlign w:val="center"/>
          </w:tcPr>
          <w:p w14:paraId="3F6B5353" w14:textId="77777777" w:rsidR="0074076D" w:rsidRPr="00896505" w:rsidRDefault="0074076D" w:rsidP="00221014">
            <w:pPr>
              <w:spacing w:after="0" w:line="240" w:lineRule="auto"/>
              <w:jc w:val="center"/>
              <w:rPr>
                <w:rFonts w:cs="Arial"/>
                <w:b/>
              </w:rPr>
            </w:pPr>
            <w:r w:rsidRPr="00896505">
              <w:rPr>
                <w:rFonts w:cs="Arial"/>
                <w:b/>
                <w:bCs/>
              </w:rPr>
              <w:t>Low</w:t>
            </w:r>
          </w:p>
        </w:tc>
        <w:tc>
          <w:tcPr>
            <w:tcW w:w="4410" w:type="dxa"/>
            <w:vAlign w:val="center"/>
          </w:tcPr>
          <w:p w14:paraId="13685F63" w14:textId="382FC1B1" w:rsidR="0074076D" w:rsidRPr="00896505" w:rsidRDefault="00A062A4" w:rsidP="00221014">
            <w:pPr>
              <w:spacing w:after="0" w:line="240" w:lineRule="auto"/>
              <w:jc w:val="center"/>
              <w:rPr>
                <w:rFonts w:cs="Arial"/>
                <w:b/>
              </w:rPr>
            </w:pPr>
            <w:r>
              <w:rPr>
                <w:rFonts w:ascii="Helvetica" w:hAnsi="Helvetica" w:cs="Helvetica"/>
                <w:color w:val="000000"/>
                <w:shd w:val="clear" w:color="auto" w:fill="FFFFFF"/>
              </w:rPr>
              <w:t>-25.1 to -95.0 points in Current Year</w:t>
            </w:r>
          </w:p>
        </w:tc>
      </w:tr>
      <w:tr w:rsidR="0074076D" w:rsidRPr="00896505" w14:paraId="57290C5A" w14:textId="77777777" w:rsidTr="009C4F21">
        <w:trPr>
          <w:cantSplit/>
          <w:trHeight w:val="432"/>
          <w:tblHeader/>
        </w:trPr>
        <w:tc>
          <w:tcPr>
            <w:tcW w:w="3685" w:type="dxa"/>
            <w:shd w:val="clear" w:color="auto" w:fill="auto"/>
            <w:vAlign w:val="center"/>
          </w:tcPr>
          <w:p w14:paraId="371F9600" w14:textId="48DE04F0" w:rsidR="0074076D" w:rsidRPr="00896505" w:rsidRDefault="0074076D" w:rsidP="00221014">
            <w:pPr>
              <w:spacing w:after="0" w:line="240" w:lineRule="auto"/>
              <w:jc w:val="center"/>
              <w:rPr>
                <w:rFonts w:cs="Arial"/>
                <w:b/>
              </w:rPr>
            </w:pPr>
            <w:r w:rsidRPr="00896505">
              <w:rPr>
                <w:rFonts w:cs="Arial"/>
                <w:b/>
                <w:bCs/>
              </w:rPr>
              <w:t>Very Low</w:t>
            </w:r>
          </w:p>
        </w:tc>
        <w:tc>
          <w:tcPr>
            <w:tcW w:w="4410" w:type="dxa"/>
            <w:vAlign w:val="center"/>
          </w:tcPr>
          <w:p w14:paraId="51CA40E9" w14:textId="631DA454" w:rsidR="0074076D" w:rsidRPr="00896505" w:rsidRDefault="00A062A4" w:rsidP="00221014">
            <w:pPr>
              <w:spacing w:after="0" w:line="240" w:lineRule="auto"/>
              <w:jc w:val="center"/>
              <w:rPr>
                <w:rFonts w:cs="Arial"/>
                <w:b/>
              </w:rPr>
            </w:pPr>
            <w:r>
              <w:rPr>
                <w:rFonts w:ascii="Helvetica" w:hAnsi="Helvetica" w:cs="Helvetica"/>
                <w:color w:val="000000"/>
                <w:shd w:val="clear" w:color="auto" w:fill="FFFFFF"/>
              </w:rPr>
              <w:t>-95.1 points or lower in Current Year</w:t>
            </w:r>
          </w:p>
        </w:tc>
      </w:tr>
    </w:tbl>
    <w:p w14:paraId="2423A393" w14:textId="77777777" w:rsidR="004E676D" w:rsidRDefault="004E676D">
      <w:pPr>
        <w:widowControl/>
        <w:spacing w:after="160" w:line="259" w:lineRule="auto"/>
        <w:rPr>
          <w:rFonts w:eastAsia="Arial" w:cs="Arial"/>
          <w:b/>
          <w:bCs/>
          <w:sz w:val="36"/>
          <w:szCs w:val="26"/>
        </w:rPr>
      </w:pPr>
      <w:r>
        <w:rPr>
          <w:rFonts w:eastAsia="Arial"/>
        </w:rPr>
        <w:br w:type="page"/>
      </w:r>
    </w:p>
    <w:p w14:paraId="6A1499E2" w14:textId="3D954FD0" w:rsidR="00A80FEB" w:rsidRPr="005F0684" w:rsidRDefault="00195385" w:rsidP="00E34DA5">
      <w:pPr>
        <w:pStyle w:val="Heading3"/>
        <w:pBdr>
          <w:bottom w:val="single" w:sz="24" w:space="1" w:color="7030A0"/>
        </w:pBdr>
        <w:spacing w:before="360"/>
        <w:rPr>
          <w:rFonts w:eastAsia="Arial"/>
        </w:rPr>
      </w:pPr>
      <w:bookmarkStart w:id="31" w:name="_Frequently_Asked_Questions"/>
      <w:bookmarkEnd w:id="31"/>
      <w:r>
        <w:rPr>
          <w:rFonts w:eastAsia="Arial"/>
        </w:rPr>
        <w:lastRenderedPageBreak/>
        <w:t>F</w:t>
      </w:r>
      <w:r w:rsidR="006468AD" w:rsidRPr="005F0684">
        <w:rPr>
          <w:rFonts w:eastAsia="Arial"/>
        </w:rPr>
        <w:t>requently Asked Questions</w:t>
      </w:r>
      <w:r w:rsidR="00B00E05" w:rsidRPr="005F0684">
        <w:rPr>
          <w:rFonts w:eastAsia="Arial"/>
        </w:rPr>
        <w:t xml:space="preserve"> </w:t>
      </w:r>
    </w:p>
    <w:p w14:paraId="1BB4AB64" w14:textId="54DF7B9F" w:rsidR="00032023" w:rsidRDefault="00032023" w:rsidP="00162808">
      <w:pPr>
        <w:widowControl/>
        <w:spacing w:after="120" w:line="240" w:lineRule="auto"/>
        <w:ind w:left="360" w:hanging="360"/>
        <w:rPr>
          <w:rFonts w:eastAsia="Arial" w:cs="Arial"/>
          <w:szCs w:val="24"/>
        </w:rPr>
      </w:pPr>
      <w:r>
        <w:rPr>
          <w:rFonts w:eastAsia="Arial" w:cs="Arial"/>
          <w:szCs w:val="24"/>
        </w:rPr>
        <w:t>This section covers the most commonly asked questions about th</w:t>
      </w:r>
      <w:r w:rsidR="00DD2C0C">
        <w:rPr>
          <w:rFonts w:eastAsia="Arial" w:cs="Arial"/>
          <w:szCs w:val="24"/>
        </w:rPr>
        <w:t>ese</w:t>
      </w:r>
      <w:r>
        <w:rPr>
          <w:rFonts w:eastAsia="Arial" w:cs="Arial"/>
          <w:szCs w:val="24"/>
        </w:rPr>
        <w:t xml:space="preserve"> indicator</w:t>
      </w:r>
      <w:r w:rsidR="00DD2C0C">
        <w:rPr>
          <w:rFonts w:eastAsia="Arial" w:cs="Arial"/>
          <w:szCs w:val="24"/>
        </w:rPr>
        <w:t>s</w:t>
      </w:r>
      <w:r>
        <w:rPr>
          <w:rFonts w:eastAsia="Arial" w:cs="Arial"/>
          <w:szCs w:val="24"/>
        </w:rPr>
        <w:t xml:space="preserve"> by LEAs. </w:t>
      </w:r>
    </w:p>
    <w:p w14:paraId="4E5C9341" w14:textId="505A6189" w:rsidR="00A07C6D" w:rsidRPr="00D61200" w:rsidRDefault="00A07C6D" w:rsidP="00BE1999">
      <w:pPr>
        <w:pStyle w:val="ListParagraph"/>
        <w:numPr>
          <w:ilvl w:val="0"/>
          <w:numId w:val="27"/>
        </w:numPr>
        <w:rPr>
          <w:b/>
          <w:bCs/>
          <w:color w:val="7030A0"/>
        </w:rPr>
      </w:pPr>
      <w:r w:rsidRPr="00D61200">
        <w:rPr>
          <w:b/>
          <w:bCs/>
          <w:color w:val="7030A0"/>
        </w:rPr>
        <w:t xml:space="preserve">Is the Participation Rate Calculated for Student Groups? </w:t>
      </w:r>
    </w:p>
    <w:p w14:paraId="5089FB01" w14:textId="77777777" w:rsidR="00A07C6D" w:rsidRPr="00042E6F" w:rsidRDefault="00A07C6D" w:rsidP="00D61200">
      <w:pPr>
        <w:widowControl/>
        <w:spacing w:after="240" w:line="240" w:lineRule="auto"/>
        <w:ind w:left="720"/>
        <w:rPr>
          <w:rFonts w:eastAsia="Arial" w:cs="Arial"/>
          <w:bCs/>
          <w:szCs w:val="28"/>
        </w:rPr>
      </w:pPr>
      <w:r w:rsidRPr="00042E6F">
        <w:rPr>
          <w:rFonts w:eastAsia="Arial" w:cs="Arial"/>
          <w:bCs/>
          <w:szCs w:val="28"/>
        </w:rPr>
        <w:t xml:space="preserve">Yes. The participation rate is calculated at the LEA, school, and student group levels. The same calculation and business rules apply to all three levels. </w:t>
      </w:r>
    </w:p>
    <w:p w14:paraId="586F3FC3" w14:textId="7944A9C1" w:rsidR="00A07C6D" w:rsidRPr="00D61200" w:rsidRDefault="00A07C6D" w:rsidP="00BE1999">
      <w:pPr>
        <w:pStyle w:val="ListParagraph"/>
        <w:numPr>
          <w:ilvl w:val="0"/>
          <w:numId w:val="27"/>
        </w:numPr>
        <w:rPr>
          <w:b/>
          <w:bCs/>
          <w:i/>
          <w:color w:val="7030A0"/>
          <w:lang w:val="en"/>
        </w:rPr>
      </w:pPr>
      <w:r w:rsidRPr="00D61200">
        <w:rPr>
          <w:b/>
          <w:bCs/>
          <w:color w:val="7030A0"/>
          <w:lang w:val="en"/>
        </w:rPr>
        <w:t>Is the Participation Rates Reported on the Dashboard?</w:t>
      </w:r>
      <w:r w:rsidRPr="00D61200">
        <w:rPr>
          <w:b/>
          <w:bCs/>
          <w:i/>
          <w:color w:val="7030A0"/>
          <w:lang w:val="en"/>
        </w:rPr>
        <w:t xml:space="preserve"> </w:t>
      </w:r>
    </w:p>
    <w:p w14:paraId="3A1A3FCC" w14:textId="76830D1B" w:rsidR="00703ECF" w:rsidRDefault="00A07C6D" w:rsidP="00D61200">
      <w:pPr>
        <w:pStyle w:val="PlainText"/>
        <w:spacing w:after="240"/>
        <w:ind w:left="720"/>
      </w:pPr>
      <w:r w:rsidRPr="00042E6F">
        <w:rPr>
          <w:rFonts w:eastAsia="Arial" w:cs="Arial"/>
          <w:spacing w:val="2"/>
        </w:rPr>
        <w:t xml:space="preserve">No. However, participation rates are available on the CDE School Dashboard Additional Reports and Data web page at </w:t>
      </w:r>
      <w:hyperlink r:id="rId54" w:tooltip="Dashboard Additional Reports and Data web page " w:history="1">
        <w:r w:rsidRPr="00DA2904">
          <w:rPr>
            <w:rStyle w:val="Hyperlink"/>
            <w:rFonts w:cs="Arial"/>
            <w:color w:val="0000F4"/>
          </w:rPr>
          <w:t>https://www6.cde.ca.gov/californiamodel/</w:t>
        </w:r>
      </w:hyperlink>
      <w:r w:rsidRPr="00042E6F">
        <w:t xml:space="preserve"> </w:t>
      </w:r>
      <w:r w:rsidRPr="00042E6F">
        <w:rPr>
          <w:rFonts w:eastAsia="Arial" w:cs="Arial"/>
          <w:spacing w:val="2"/>
        </w:rPr>
        <w:t>–</w:t>
      </w:r>
      <w:r w:rsidR="00866608">
        <w:rPr>
          <w:rFonts w:eastAsia="Arial" w:cs="Arial"/>
          <w:spacing w:val="2"/>
        </w:rPr>
        <w:t xml:space="preserve"> </w:t>
      </w:r>
      <w:r w:rsidRPr="00042E6F">
        <w:rPr>
          <w:rFonts w:eastAsia="Arial" w:cs="Arial"/>
          <w:spacing w:val="2"/>
        </w:rPr>
        <w:t xml:space="preserve">select the participation rate report. </w:t>
      </w:r>
    </w:p>
    <w:p w14:paraId="74B11A34" w14:textId="6446D9BC" w:rsidR="004D3339" w:rsidRPr="00D61200" w:rsidRDefault="00250A79" w:rsidP="00BE1999">
      <w:pPr>
        <w:pStyle w:val="ListParagraph"/>
        <w:numPr>
          <w:ilvl w:val="0"/>
          <w:numId w:val="27"/>
        </w:numPr>
        <w:rPr>
          <w:b/>
          <w:bCs/>
          <w:color w:val="7030A0"/>
        </w:rPr>
      </w:pPr>
      <w:r w:rsidRPr="00D61200">
        <w:rPr>
          <w:b/>
          <w:bCs/>
          <w:color w:val="7030A0"/>
        </w:rPr>
        <w:t xml:space="preserve">I don’t see </w:t>
      </w:r>
      <w:r w:rsidR="004D3339" w:rsidRPr="00D61200">
        <w:rPr>
          <w:b/>
          <w:bCs/>
          <w:color w:val="7030A0"/>
        </w:rPr>
        <w:t xml:space="preserve">science test results included in the Academic Indicator. Why? </w:t>
      </w:r>
    </w:p>
    <w:p w14:paraId="5B9AE1F9" w14:textId="5AFCEB89" w:rsidR="004D3339" w:rsidRDefault="004D3339" w:rsidP="00D61200">
      <w:pPr>
        <w:spacing w:after="240" w:line="240" w:lineRule="auto"/>
        <w:ind w:left="720"/>
      </w:pPr>
      <w:r>
        <w:t xml:space="preserve">While </w:t>
      </w:r>
      <w:r w:rsidR="00143E1A">
        <w:t>science is currently not included as part of a Dashboard indicator, the CDE continues to apprise the SBE of when it will be feasible to include th</w:t>
      </w:r>
      <w:r w:rsidR="00A71AB7">
        <w:t>e California Science Test</w:t>
      </w:r>
      <w:r w:rsidR="00143E1A">
        <w:t xml:space="preserve"> assessment for accountability. See next section on “Next Steps for the Academic Indicator” for further information. </w:t>
      </w:r>
    </w:p>
    <w:p w14:paraId="410F0652" w14:textId="0D1BE900" w:rsidR="00654C06" w:rsidRPr="00D22684" w:rsidRDefault="00654C06" w:rsidP="006E4C21">
      <w:pPr>
        <w:pStyle w:val="ListParagraph"/>
        <w:numPr>
          <w:ilvl w:val="0"/>
          <w:numId w:val="27"/>
        </w:numPr>
        <w:tabs>
          <w:tab w:val="clear" w:pos="360"/>
          <w:tab w:val="num" w:pos="720"/>
        </w:tabs>
        <w:ind w:left="720" w:hanging="720"/>
        <w:rPr>
          <w:b/>
          <w:bCs/>
          <w:color w:val="7030A0"/>
        </w:rPr>
      </w:pPr>
      <w:r w:rsidRPr="00D22684">
        <w:rPr>
          <w:b/>
          <w:bCs/>
          <w:color w:val="7030A0"/>
        </w:rPr>
        <w:t>I heard that parent opt outs</w:t>
      </w:r>
      <w:r w:rsidR="001073FD" w:rsidRPr="00D22684">
        <w:rPr>
          <w:b/>
          <w:bCs/>
          <w:color w:val="7030A0"/>
        </w:rPr>
        <w:t xml:space="preserve"> did not impact a school’s Academic Indicator results. Is this true? </w:t>
      </w:r>
      <w:r w:rsidRPr="00D22684">
        <w:rPr>
          <w:b/>
          <w:bCs/>
          <w:color w:val="7030A0"/>
        </w:rPr>
        <w:t xml:space="preserve"> </w:t>
      </w:r>
    </w:p>
    <w:p w14:paraId="60C05FC1" w14:textId="35D719A5" w:rsidR="002824EC" w:rsidRPr="006E4C21" w:rsidRDefault="001073FD" w:rsidP="00D61200">
      <w:pPr>
        <w:ind w:left="720"/>
        <w:rPr>
          <w:b/>
          <w:bCs/>
        </w:rPr>
      </w:pPr>
      <w:r>
        <w:t xml:space="preserve">No. </w:t>
      </w:r>
      <w:r w:rsidR="002824EC">
        <w:t xml:space="preserve">Unfortunately, because the ED does not recognize </w:t>
      </w:r>
      <w:r w:rsidR="003A18A0">
        <w:t>parent</w:t>
      </w:r>
      <w:r w:rsidR="002824EC">
        <w:t xml:space="preserve"> waivers, </w:t>
      </w:r>
      <w:r w:rsidR="00745F82">
        <w:t xml:space="preserve">students who do not test due to parent waivers </w:t>
      </w:r>
      <w:r w:rsidR="002824EC" w:rsidRPr="002824EC">
        <w:t xml:space="preserve">are </w:t>
      </w:r>
      <w:r w:rsidR="002824EC" w:rsidRPr="002824EC">
        <w:rPr>
          <w:b/>
          <w:bCs/>
        </w:rPr>
        <w:t>included in the denominator</w:t>
      </w:r>
      <w:r w:rsidR="002824EC" w:rsidRPr="002824EC">
        <w:t xml:space="preserve"> of the participation rate</w:t>
      </w:r>
      <w:r w:rsidR="00745F82">
        <w:t xml:space="preserve"> and excluded from the numerator. </w:t>
      </w:r>
    </w:p>
    <w:p w14:paraId="277EE600" w14:textId="0BEDC641" w:rsidR="00173F46" w:rsidRPr="006E4C21" w:rsidRDefault="00940A44" w:rsidP="006E4C21">
      <w:pPr>
        <w:pStyle w:val="ListParagraph"/>
        <w:numPr>
          <w:ilvl w:val="0"/>
          <w:numId w:val="27"/>
        </w:numPr>
        <w:tabs>
          <w:tab w:val="clear" w:pos="360"/>
          <w:tab w:val="num" w:pos="720"/>
        </w:tabs>
        <w:ind w:left="720" w:hanging="720"/>
        <w:rPr>
          <w:b/>
          <w:bCs/>
          <w:color w:val="7030A0"/>
        </w:rPr>
      </w:pPr>
      <w:r w:rsidRPr="006E4C21">
        <w:rPr>
          <w:b/>
          <w:bCs/>
          <w:color w:val="7030A0"/>
        </w:rPr>
        <w:t xml:space="preserve">The </w:t>
      </w:r>
      <w:r w:rsidR="00173F46" w:rsidRPr="006E4C21">
        <w:rPr>
          <w:b/>
          <w:bCs/>
          <w:color w:val="7030A0"/>
        </w:rPr>
        <w:t xml:space="preserve">CAASPP test completion rates and the Dashboard participation rates </w:t>
      </w:r>
      <w:r w:rsidRPr="006E4C21">
        <w:rPr>
          <w:b/>
          <w:bCs/>
          <w:color w:val="7030A0"/>
        </w:rPr>
        <w:t>do not match</w:t>
      </w:r>
      <w:r w:rsidR="00173F46" w:rsidRPr="006E4C21">
        <w:rPr>
          <w:b/>
          <w:bCs/>
          <w:color w:val="7030A0"/>
        </w:rPr>
        <w:t>.</w:t>
      </w:r>
      <w:r w:rsidRPr="006E4C21">
        <w:rPr>
          <w:b/>
          <w:bCs/>
          <w:color w:val="7030A0"/>
        </w:rPr>
        <w:t xml:space="preserve"> Is this an error? </w:t>
      </w:r>
      <w:r w:rsidR="00173F46" w:rsidRPr="006E4C21">
        <w:rPr>
          <w:b/>
          <w:bCs/>
          <w:color w:val="7030A0"/>
        </w:rPr>
        <w:t xml:space="preserve"> </w:t>
      </w:r>
    </w:p>
    <w:p w14:paraId="5B0840E1" w14:textId="4F7DE218" w:rsidR="00250A79" w:rsidRDefault="00940A44" w:rsidP="006E4C21">
      <w:pPr>
        <w:spacing w:after="0" w:line="240" w:lineRule="auto"/>
        <w:ind w:left="720"/>
      </w:pPr>
      <w:r>
        <w:t xml:space="preserve">No. </w:t>
      </w:r>
      <w:r w:rsidR="004E2682" w:rsidRPr="004E2682">
        <w:t xml:space="preserve">Under CAASPP, LEAs can access test completion rates, which is based on the </w:t>
      </w:r>
      <w:r w:rsidR="004E2682" w:rsidRPr="004E2682">
        <w:rPr>
          <w:i/>
          <w:iCs/>
        </w:rPr>
        <w:t xml:space="preserve">total </w:t>
      </w:r>
      <w:r w:rsidR="004E2682" w:rsidRPr="004E2682">
        <w:t>number of students who took the test at a given school.</w:t>
      </w:r>
      <w:r w:rsidR="004E2682">
        <w:t xml:space="preserve"> </w:t>
      </w:r>
      <w:r w:rsidR="004E2682" w:rsidRPr="004E2682">
        <w:t>The participation rate</w:t>
      </w:r>
      <w:r w:rsidR="0030593D">
        <w:t>s</w:t>
      </w:r>
      <w:r w:rsidR="004E2682" w:rsidRPr="004E2682">
        <w:t xml:space="preserve"> for the Dashboard only includes students enrolled during the “accountability testing window.” This accountability window includes the application of grace periods, which hold an LEA/school harmless when there is inadequate time to administer the assessments. </w:t>
      </w:r>
    </w:p>
    <w:p w14:paraId="1403A5D9" w14:textId="313E5B5B" w:rsidR="00E2238F" w:rsidRPr="002601FC" w:rsidRDefault="00E2238F" w:rsidP="004E676D">
      <w:pPr>
        <w:pStyle w:val="Heading3"/>
        <w:pBdr>
          <w:bottom w:val="single" w:sz="24" w:space="1" w:color="7030A0"/>
        </w:pBdr>
        <w:rPr>
          <w:rFonts w:eastAsia="Arial"/>
        </w:rPr>
      </w:pPr>
      <w:bookmarkStart w:id="32" w:name="_Next_Steps_for"/>
      <w:bookmarkEnd w:id="32"/>
      <w:r w:rsidRPr="002601FC">
        <w:rPr>
          <w:rFonts w:eastAsia="Arial"/>
        </w:rPr>
        <w:t xml:space="preserve">Next Steps for the Academic Indicators </w:t>
      </w:r>
    </w:p>
    <w:p w14:paraId="145851E3" w14:textId="77777777" w:rsidR="00A806AF" w:rsidRPr="000A0625" w:rsidRDefault="00A806AF" w:rsidP="000A0625">
      <w:pPr>
        <w:pStyle w:val="Heading6"/>
        <w:shd w:val="clear" w:color="auto" w:fill="E6E6E6"/>
        <w:rPr>
          <w:rStyle w:val="Strong"/>
          <w:b/>
          <w:bCs/>
        </w:rPr>
      </w:pPr>
      <w:r w:rsidRPr="000A0625">
        <w:rPr>
          <w:rStyle w:val="Strong"/>
          <w:b/>
          <w:bCs/>
        </w:rPr>
        <w:t>Science Assessments</w:t>
      </w:r>
    </w:p>
    <w:p w14:paraId="72C3A480" w14:textId="11BAAFD9" w:rsidR="00E2238F" w:rsidRPr="00042E6F" w:rsidRDefault="00A806AF" w:rsidP="000A0625">
      <w:pPr>
        <w:spacing w:before="240" w:after="240" w:line="240" w:lineRule="auto"/>
        <w:ind w:right="432"/>
        <w:rPr>
          <w:rFonts w:eastAsia="Arial" w:cs="Arial"/>
          <w:szCs w:val="24"/>
        </w:rPr>
      </w:pPr>
      <w:r>
        <w:rPr>
          <w:rFonts w:ascii="Helvetica" w:hAnsi="Helvetica" w:cs="Helvetica"/>
          <w:color w:val="000000"/>
          <w:shd w:val="clear" w:color="auto" w:fill="FFFFFF"/>
        </w:rPr>
        <w:t>W</w:t>
      </w:r>
      <w:r w:rsidR="00D32045">
        <w:rPr>
          <w:rFonts w:ascii="Helvetica" w:hAnsi="Helvetica" w:cs="Helvetica"/>
          <w:color w:val="000000"/>
          <w:shd w:val="clear" w:color="auto" w:fill="FFFFFF"/>
        </w:rPr>
        <w:t xml:space="preserve">hile the </w:t>
      </w:r>
      <w:r>
        <w:rPr>
          <w:rFonts w:ascii="Helvetica" w:hAnsi="Helvetica" w:cs="Helvetica"/>
          <w:color w:val="000000"/>
          <w:shd w:val="clear" w:color="auto" w:fill="FFFFFF"/>
        </w:rPr>
        <w:t>Dashboard currently </w:t>
      </w:r>
      <w:r>
        <w:rPr>
          <w:rStyle w:val="Strong"/>
          <w:rFonts w:ascii="Helvetica" w:hAnsi="Helvetica" w:cs="Helvetica"/>
          <w:color w:val="000000"/>
          <w:shd w:val="clear" w:color="auto" w:fill="FFFFFF"/>
        </w:rPr>
        <w:t>does not</w:t>
      </w:r>
      <w:r>
        <w:rPr>
          <w:rFonts w:ascii="Helvetica" w:hAnsi="Helvetica" w:cs="Helvetica"/>
          <w:color w:val="000000"/>
          <w:shd w:val="clear" w:color="auto" w:fill="FFFFFF"/>
        </w:rPr>
        <w:t> include science results</w:t>
      </w:r>
      <w:r w:rsidR="00D32045">
        <w:rPr>
          <w:rFonts w:ascii="Helvetica" w:hAnsi="Helvetica" w:cs="Helvetica"/>
          <w:color w:val="000000"/>
          <w:shd w:val="clear" w:color="auto" w:fill="FFFFFF"/>
        </w:rPr>
        <w:t xml:space="preserve">, beginning with the 2022 Dashboard, a link has been </w:t>
      </w:r>
      <w:r w:rsidR="006C04B6">
        <w:rPr>
          <w:rFonts w:ascii="Helvetica" w:hAnsi="Helvetica" w:cs="Helvetica"/>
          <w:color w:val="000000"/>
          <w:shd w:val="clear" w:color="auto" w:fill="FFFFFF"/>
        </w:rPr>
        <w:t xml:space="preserve">incorporated to allow viewers to directly access the </w:t>
      </w:r>
      <w:r w:rsidR="00A71AB7">
        <w:rPr>
          <w:rFonts w:ascii="Helvetica" w:hAnsi="Helvetica" w:cs="Helvetica"/>
          <w:color w:val="000000"/>
          <w:shd w:val="clear" w:color="auto" w:fill="FFFFFF"/>
        </w:rPr>
        <w:t xml:space="preserve">California Science Test </w:t>
      </w:r>
      <w:r w:rsidR="006C04B6">
        <w:rPr>
          <w:rFonts w:ascii="Helvetica" w:hAnsi="Helvetica" w:cs="Helvetica"/>
          <w:color w:val="000000"/>
          <w:shd w:val="clear" w:color="auto" w:fill="FFFFFF"/>
        </w:rPr>
        <w:t>results on the CAASPP web site</w:t>
      </w:r>
      <w:r w:rsidR="00532A1F">
        <w:rPr>
          <w:rFonts w:ascii="Helvetica" w:hAnsi="Helvetica" w:cs="Helvetica"/>
          <w:color w:val="000000"/>
          <w:shd w:val="clear" w:color="auto" w:fill="FFFFFF"/>
        </w:rPr>
        <w:t>. T</w:t>
      </w:r>
      <w:r>
        <w:rPr>
          <w:rFonts w:ascii="Helvetica" w:hAnsi="Helvetica" w:cs="Helvetica"/>
          <w:color w:val="000000"/>
          <w:shd w:val="clear" w:color="auto" w:fill="FFFFFF"/>
        </w:rPr>
        <w:t xml:space="preserve">he CDE </w:t>
      </w:r>
      <w:r w:rsidR="00532A1F">
        <w:rPr>
          <w:rFonts w:ascii="Helvetica" w:hAnsi="Helvetica" w:cs="Helvetica"/>
          <w:color w:val="000000"/>
          <w:shd w:val="clear" w:color="auto" w:fill="FFFFFF"/>
        </w:rPr>
        <w:t>will</w:t>
      </w:r>
      <w:r>
        <w:rPr>
          <w:rFonts w:ascii="Helvetica" w:hAnsi="Helvetica" w:cs="Helvetica"/>
          <w:color w:val="000000"/>
          <w:shd w:val="clear" w:color="auto" w:fill="FFFFFF"/>
        </w:rPr>
        <w:t xml:space="preserve"> continue to apprise the State Board of Education as </w:t>
      </w:r>
      <w:r w:rsidR="00532A1F">
        <w:rPr>
          <w:rFonts w:ascii="Helvetica" w:hAnsi="Helvetica" w:cs="Helvetica"/>
          <w:color w:val="000000"/>
          <w:shd w:val="clear" w:color="auto" w:fill="FFFFFF"/>
        </w:rPr>
        <w:t xml:space="preserve">to </w:t>
      </w:r>
      <w:r>
        <w:rPr>
          <w:rFonts w:ascii="Helvetica" w:hAnsi="Helvetica" w:cs="Helvetica"/>
          <w:color w:val="000000"/>
          <w:shd w:val="clear" w:color="auto" w:fill="FFFFFF"/>
        </w:rPr>
        <w:t>when it may be feasible to include science for accountability. For the latest details, please refer to the</w:t>
      </w:r>
      <w:r w:rsidR="004E5A03">
        <w:rPr>
          <w:rFonts w:ascii="Helvetica" w:hAnsi="Helvetica" w:cs="Helvetica"/>
          <w:color w:val="000000"/>
          <w:shd w:val="clear" w:color="auto" w:fill="FFFFFF"/>
        </w:rPr>
        <w:t xml:space="preserve"> </w:t>
      </w:r>
      <w:r w:rsidRPr="000B0968">
        <w:rPr>
          <w:rFonts w:ascii="Helvetica" w:hAnsi="Helvetica" w:cs="Helvetica"/>
          <w:shd w:val="clear" w:color="auto" w:fill="FFFFFF"/>
        </w:rPr>
        <w:t>March 2022 SBE Agenda Item 4</w:t>
      </w:r>
      <w:r w:rsidR="00156D5C">
        <w:rPr>
          <w:rFonts w:ascii="Helvetica" w:hAnsi="Helvetica" w:cs="Helvetica"/>
          <w:shd w:val="clear" w:color="auto" w:fill="FFFFFF"/>
        </w:rPr>
        <w:t xml:space="preserve"> </w:t>
      </w:r>
      <w:r w:rsidR="00156D5C">
        <w:rPr>
          <w:rFonts w:ascii="Helvetica" w:hAnsi="Helvetica" w:cs="Helvetica"/>
          <w:shd w:val="clear" w:color="auto" w:fill="FFFFFF"/>
        </w:rPr>
        <w:lastRenderedPageBreak/>
        <w:t>(</w:t>
      </w:r>
      <w:hyperlink r:id="rId55" w:tooltip="March 2022 SBE Agenda Item 2" w:history="1">
        <w:r w:rsidR="00156D5C" w:rsidRPr="000101FC">
          <w:rPr>
            <w:rStyle w:val="Hyperlink"/>
            <w:rFonts w:ascii="Helvetica" w:hAnsi="Helvetica" w:cs="Helvetica"/>
            <w:color w:val="0000F4"/>
            <w:shd w:val="clear" w:color="auto" w:fill="FFFFFF"/>
          </w:rPr>
          <w:t>https://www.cde.ca.gov/be/ag/ag/yr22/documents/mar22item04.docx</w:t>
        </w:r>
      </w:hyperlink>
      <w:r w:rsidR="000B0968">
        <w:rPr>
          <w:rStyle w:val="linknotation"/>
          <w:rFonts w:ascii="Helvetica" w:hAnsi="Helvetica" w:cs="Helvetica"/>
          <w:color w:val="000000"/>
          <w:shd w:val="clear" w:color="auto" w:fill="FFFFFF"/>
        </w:rPr>
        <w:t xml:space="preserve">) and </w:t>
      </w:r>
      <w:r w:rsidR="00A07EC3">
        <w:rPr>
          <w:rStyle w:val="linknotation"/>
          <w:rFonts w:ascii="Helvetica" w:hAnsi="Helvetica" w:cs="Helvetica"/>
          <w:color w:val="000000"/>
          <w:shd w:val="clear" w:color="auto" w:fill="FFFFFF"/>
        </w:rPr>
        <w:t>September 2022 SBE Agenda Item 2 (</w:t>
      </w:r>
      <w:hyperlink r:id="rId56" w:tooltip="September 2022 SBE Agenda Item 2" w:history="1">
        <w:r w:rsidR="00A07EC3" w:rsidRPr="000101FC">
          <w:rPr>
            <w:rStyle w:val="Hyperlink"/>
            <w:rFonts w:ascii="Helvetica" w:hAnsi="Helvetica" w:cs="Helvetica"/>
            <w:color w:val="0000F4"/>
            <w:shd w:val="clear" w:color="auto" w:fill="FFFFFF"/>
          </w:rPr>
          <w:t>https://www.cde.ca.gov/be/ag/ag/yr22/documents/sep22item02rev.docx</w:t>
        </w:r>
      </w:hyperlink>
      <w:r w:rsidR="00A07EC3">
        <w:rPr>
          <w:rStyle w:val="linknotation"/>
          <w:rFonts w:ascii="Helvetica" w:hAnsi="Helvetica" w:cs="Helvetica"/>
          <w:color w:val="000000"/>
          <w:shd w:val="clear" w:color="auto" w:fill="FFFFFF"/>
        </w:rPr>
        <w:t>).</w:t>
      </w:r>
    </w:p>
    <w:p w14:paraId="3BA4228D" w14:textId="77777777" w:rsidR="00B63034" w:rsidRPr="004A5C9B" w:rsidRDefault="00E2238F" w:rsidP="004A5C9B">
      <w:pPr>
        <w:pStyle w:val="Heading6"/>
        <w:shd w:val="clear" w:color="auto" w:fill="E6E6E6"/>
        <w:rPr>
          <w:rFonts w:eastAsia="Arial"/>
        </w:rPr>
      </w:pPr>
      <w:r w:rsidRPr="004A5C9B">
        <w:rPr>
          <w:rFonts w:eastAsia="Arial"/>
        </w:rPr>
        <w:t>Growth Mo</w:t>
      </w:r>
      <w:r w:rsidR="00B63034" w:rsidRPr="004A5C9B">
        <w:rPr>
          <w:rFonts w:eastAsia="Arial"/>
        </w:rPr>
        <w:t xml:space="preserve">del </w:t>
      </w:r>
    </w:p>
    <w:p w14:paraId="76E4C243" w14:textId="74C4123C" w:rsidR="00B63034" w:rsidRPr="00B63034" w:rsidRDefault="00B63034" w:rsidP="004A5C9B">
      <w:pPr>
        <w:spacing w:before="240" w:after="0" w:line="240" w:lineRule="auto"/>
        <w:ind w:right="432"/>
        <w:rPr>
          <w:rFonts w:eastAsia="Arial" w:cs="Arial"/>
          <w:i/>
          <w:szCs w:val="24"/>
        </w:rPr>
      </w:pPr>
      <w:r>
        <w:rPr>
          <w:rFonts w:ascii="Helvetica" w:hAnsi="Helvetica" w:cs="Helvetica"/>
          <w:color w:val="000000"/>
        </w:rPr>
        <w:t>Since 2015, California has invested significant time and effort in developing a student-level growth model that is valid, reliable, and fair. While the growth model is currently not included as part of the Academic Indicator, the projected timeline to do so is in 2023–24</w:t>
      </w:r>
      <w:r w:rsidR="00A71AB7">
        <w:rPr>
          <w:rFonts w:ascii="Helvetica" w:hAnsi="Helvetica" w:cs="Helvetica"/>
          <w:color w:val="000000"/>
        </w:rPr>
        <w:t xml:space="preserve"> for the soonest incorporation in the 2024 Dashboard</w:t>
      </w:r>
      <w:r>
        <w:rPr>
          <w:rFonts w:ascii="Helvetica" w:hAnsi="Helvetica" w:cs="Helvetica"/>
          <w:color w:val="000000"/>
        </w:rPr>
        <w:t xml:space="preserve">. For further information, please refer to the CDE </w:t>
      </w:r>
      <w:r w:rsidRPr="00B63034">
        <w:rPr>
          <w:rFonts w:ascii="Helvetica" w:hAnsi="Helvetica" w:cs="Helvetica"/>
          <w:color w:val="000000"/>
        </w:rPr>
        <w:t>Growth Model </w:t>
      </w:r>
      <w:r>
        <w:rPr>
          <w:rFonts w:ascii="Helvetica" w:hAnsi="Helvetica" w:cs="Helvetica"/>
          <w:color w:val="000000"/>
        </w:rPr>
        <w:t xml:space="preserve">web page at </w:t>
      </w:r>
      <w:hyperlink r:id="rId57" w:tooltip="CDE Growth Model web page" w:history="1">
        <w:r w:rsidRPr="000101FC">
          <w:rPr>
            <w:rStyle w:val="Hyperlink"/>
            <w:rFonts w:ascii="Helvetica" w:hAnsi="Helvetica" w:cs="Helvetica"/>
            <w:color w:val="0000F4"/>
          </w:rPr>
          <w:t>https://www.cde.ca.gov/ta/ac/acctgrowthmod.asp</w:t>
        </w:r>
      </w:hyperlink>
      <w:r>
        <w:rPr>
          <w:rFonts w:ascii="Helvetica" w:hAnsi="Helvetica" w:cs="Helvetica"/>
          <w:color w:val="000000"/>
        </w:rPr>
        <w:t xml:space="preserve">. </w:t>
      </w:r>
    </w:p>
    <w:p w14:paraId="04FDF22C" w14:textId="290DB993" w:rsidR="00470958" w:rsidRPr="0038790E" w:rsidRDefault="0038790E" w:rsidP="000A0625">
      <w:pPr>
        <w:pStyle w:val="Heading3"/>
        <w:pBdr>
          <w:bottom w:val="single" w:sz="24" w:space="1" w:color="7030A0"/>
        </w:pBdr>
        <w:rPr>
          <w:rFonts w:eastAsia="Arial"/>
          <w:sz w:val="44"/>
        </w:rPr>
      </w:pPr>
      <w:bookmarkStart w:id="33" w:name="_Additional_Local_Data"/>
      <w:bookmarkEnd w:id="33"/>
      <w:r w:rsidRPr="0038790E">
        <w:t>Additional Local Data Sources</w:t>
      </w:r>
    </w:p>
    <w:p w14:paraId="55EC4C6A" w14:textId="72987AAE" w:rsidR="0038790E" w:rsidRPr="0038790E" w:rsidRDefault="00C87652" w:rsidP="00C87652">
      <w:pPr>
        <w:rPr>
          <w:b/>
        </w:rPr>
      </w:pPr>
      <w:r>
        <w:t xml:space="preserve">Another critical resource for LEAs is their own </w:t>
      </w:r>
      <w:r w:rsidR="0038790E">
        <w:t xml:space="preserve">local data as it </w:t>
      </w:r>
      <w:r>
        <w:t>reflects</w:t>
      </w:r>
      <w:r w:rsidR="0038790E">
        <w:t xml:space="preserve"> an up-to-date picture of current students. Here </w:t>
      </w:r>
      <w:r w:rsidR="0002728E">
        <w:t xml:space="preserve">are several </w:t>
      </w:r>
      <w:r w:rsidR="00B76704">
        <w:t>lo</w:t>
      </w:r>
      <w:r w:rsidR="0038790E">
        <w:t>cal source</w:t>
      </w:r>
      <w:r w:rsidR="0002728E">
        <w:t>s</w:t>
      </w:r>
      <w:r w:rsidR="0038790E">
        <w:t xml:space="preserve"> </w:t>
      </w:r>
      <w:r>
        <w:t>that can be considered for use</w:t>
      </w:r>
      <w:r w:rsidR="0038790E">
        <w:t xml:space="preserve">: </w:t>
      </w:r>
    </w:p>
    <w:p w14:paraId="57475837" w14:textId="56468CB3" w:rsidR="0002728E" w:rsidRPr="000636EC" w:rsidRDefault="0002728E" w:rsidP="00BE1999">
      <w:pPr>
        <w:pStyle w:val="ListParagraph"/>
        <w:widowControl/>
        <w:numPr>
          <w:ilvl w:val="0"/>
          <w:numId w:val="5"/>
        </w:numPr>
        <w:spacing w:after="60" w:line="240" w:lineRule="auto"/>
        <w:ind w:left="576" w:hanging="288"/>
        <w:contextualSpacing w:val="0"/>
      </w:pPr>
      <w:r w:rsidRPr="000636EC">
        <w:t xml:space="preserve">Student Score Data Files in </w:t>
      </w:r>
      <w:r>
        <w:t>the Test Operations Management System (</w:t>
      </w:r>
      <w:r w:rsidRPr="000636EC">
        <w:t>TOMS</w:t>
      </w:r>
      <w:r>
        <w:t>)</w:t>
      </w:r>
      <w:r w:rsidRPr="000636EC">
        <w:t>.</w:t>
      </w:r>
    </w:p>
    <w:p w14:paraId="67102852" w14:textId="566C0EB9" w:rsidR="0002728E" w:rsidRPr="00C1692C" w:rsidRDefault="00D64463" w:rsidP="00BE1999">
      <w:pPr>
        <w:pStyle w:val="ListParagraph"/>
        <w:widowControl/>
        <w:numPr>
          <w:ilvl w:val="0"/>
          <w:numId w:val="5"/>
        </w:numPr>
        <w:spacing w:after="60" w:line="240" w:lineRule="auto"/>
        <w:ind w:left="576" w:hanging="288"/>
        <w:contextualSpacing w:val="0"/>
      </w:pPr>
      <w:r>
        <w:t>Any l</w:t>
      </w:r>
      <w:r w:rsidR="0002728E" w:rsidRPr="000636EC">
        <w:t>ocal assessment data files if local assessments were administered</w:t>
      </w:r>
      <w:r w:rsidR="0002728E">
        <w:t>.</w:t>
      </w:r>
    </w:p>
    <w:p w14:paraId="31E4512D" w14:textId="518D477E" w:rsidR="007F3202" w:rsidRDefault="0002728E" w:rsidP="00BE1999">
      <w:pPr>
        <w:pStyle w:val="ListParagraph"/>
        <w:widowControl/>
        <w:numPr>
          <w:ilvl w:val="0"/>
          <w:numId w:val="5"/>
        </w:numPr>
        <w:spacing w:after="60" w:line="240" w:lineRule="auto"/>
        <w:ind w:left="576" w:hanging="288"/>
        <w:contextualSpacing w:val="0"/>
      </w:pPr>
      <w:r w:rsidRPr="000636EC">
        <w:t>LEA, school, and student</w:t>
      </w:r>
      <w:r>
        <w:t xml:space="preserve"> group</w:t>
      </w:r>
      <w:r w:rsidRPr="000636EC">
        <w:t xml:space="preserve"> CAASPP results</w:t>
      </w:r>
      <w:r>
        <w:t>.</w:t>
      </w:r>
    </w:p>
    <w:p w14:paraId="59011D2B" w14:textId="77777777" w:rsidR="006A70A3" w:rsidRDefault="006A70A3">
      <w:pPr>
        <w:widowControl/>
        <w:spacing w:after="160" w:line="259" w:lineRule="auto"/>
        <w:rPr>
          <w:rFonts w:eastAsia="Times New Roman" w:cs="Times New Roman"/>
          <w:b/>
          <w:bCs/>
          <w:sz w:val="36"/>
          <w:szCs w:val="36"/>
        </w:rPr>
      </w:pPr>
      <w:r>
        <w:rPr>
          <w:sz w:val="36"/>
          <w:szCs w:val="36"/>
        </w:rPr>
        <w:br w:type="page"/>
      </w:r>
    </w:p>
    <w:p w14:paraId="5C24F547" w14:textId="0F80BDE1" w:rsidR="002F61B5" w:rsidRDefault="002F61B5" w:rsidP="000A0625">
      <w:pPr>
        <w:pStyle w:val="Heading3"/>
        <w:pBdr>
          <w:bottom w:val="single" w:sz="24" w:space="1" w:color="7030A0"/>
        </w:pBdr>
      </w:pPr>
      <w:bookmarkStart w:id="34" w:name="_Appendix_A"/>
      <w:bookmarkEnd w:id="34"/>
      <w:r w:rsidRPr="002F61B5">
        <w:lastRenderedPageBreak/>
        <w:t xml:space="preserve">Appendix A </w:t>
      </w:r>
    </w:p>
    <w:p w14:paraId="028DDCD6" w14:textId="73496A61" w:rsidR="00AD29B1" w:rsidRPr="004A5C9B" w:rsidRDefault="00AD29B1" w:rsidP="00A378E6">
      <w:pPr>
        <w:pStyle w:val="Heading4"/>
        <w:shd w:val="clear" w:color="auto" w:fill="E6E6E6"/>
        <w:spacing w:after="0"/>
      </w:pPr>
      <w:r w:rsidRPr="008978E7">
        <w:t>Scale Score Ranges for the Smarter Balanced Summative Assessments</w:t>
      </w:r>
      <w:r w:rsidR="003A1734">
        <w:t xml:space="preserve"> for </w:t>
      </w:r>
      <w:r w:rsidR="003A1734" w:rsidRPr="003A1734">
        <w:t>2020–21 and Forward</w:t>
      </w:r>
    </w:p>
    <w:p w14:paraId="60A6E768" w14:textId="77777777" w:rsidR="00AD29B1" w:rsidRPr="00042E6F" w:rsidRDefault="00AD29B1" w:rsidP="00A378E6">
      <w:pPr>
        <w:spacing w:before="240" w:after="0" w:line="240" w:lineRule="auto"/>
        <w:jc w:val="center"/>
        <w:rPr>
          <w:szCs w:val="21"/>
          <w:lang w:val="en"/>
        </w:rPr>
      </w:pPr>
      <w:r w:rsidRPr="00042E6F">
        <w:rPr>
          <w:lang w:val="en"/>
        </w:rPr>
        <w:t>English Language Arts/Literacy</w:t>
      </w:r>
    </w:p>
    <w:tbl>
      <w:tblPr>
        <w:tblStyle w:val="TableGrid12"/>
        <w:tblpPr w:leftFromText="180" w:rightFromText="180" w:vertAnchor="text" w:horzAnchor="margin" w:tblpX="-185" w:tblpY="17"/>
        <w:tblW w:w="5384" w:type="pct"/>
        <w:tblLayout w:type="fixed"/>
        <w:tblLook w:val="04A0" w:firstRow="1" w:lastRow="0" w:firstColumn="1" w:lastColumn="0" w:noHBand="0" w:noVBand="1"/>
        <w:tblDescription w:val="English Language Arts/Literacy Scale Score Ranges for the Smarter Balanced Summative Assessments for 2020–21 and Forward"/>
      </w:tblPr>
      <w:tblGrid>
        <w:gridCol w:w="988"/>
        <w:gridCol w:w="1351"/>
        <w:gridCol w:w="1349"/>
        <w:gridCol w:w="1800"/>
        <w:gridCol w:w="1710"/>
        <w:gridCol w:w="1710"/>
        <w:gridCol w:w="1796"/>
      </w:tblGrid>
      <w:tr w:rsidR="00020087" w:rsidRPr="00042E6F" w14:paraId="21F6B41B" w14:textId="77777777" w:rsidTr="00BE7737">
        <w:trPr>
          <w:cantSplit/>
          <w:tblHeader/>
        </w:trPr>
        <w:tc>
          <w:tcPr>
            <w:tcW w:w="461" w:type="pct"/>
            <w:shd w:val="clear" w:color="auto" w:fill="E6E6E6"/>
            <w:vAlign w:val="center"/>
            <w:hideMark/>
          </w:tcPr>
          <w:p w14:paraId="5A26D747" w14:textId="649084CE" w:rsidR="00020087" w:rsidRPr="00042E6F" w:rsidRDefault="00020087" w:rsidP="00020087">
            <w:pPr>
              <w:spacing w:after="0" w:line="240" w:lineRule="auto"/>
              <w:jc w:val="center"/>
              <w:rPr>
                <w:rFonts w:cs="Arial"/>
                <w:b/>
                <w:szCs w:val="24"/>
              </w:rPr>
            </w:pPr>
            <w:r w:rsidRPr="00042E6F">
              <w:rPr>
                <w:rFonts w:cs="Arial"/>
                <w:b/>
                <w:szCs w:val="24"/>
              </w:rPr>
              <w:t>Grade</w:t>
            </w:r>
          </w:p>
        </w:tc>
        <w:tc>
          <w:tcPr>
            <w:tcW w:w="631" w:type="pct"/>
            <w:shd w:val="clear" w:color="auto" w:fill="E6E6E6"/>
            <w:vAlign w:val="center"/>
            <w:hideMark/>
          </w:tcPr>
          <w:p w14:paraId="1F1DAA3E" w14:textId="1A415AA7" w:rsidR="00020087" w:rsidRPr="00042E6F" w:rsidRDefault="00020087" w:rsidP="00020087">
            <w:pPr>
              <w:spacing w:after="0" w:line="240" w:lineRule="auto"/>
              <w:jc w:val="center"/>
              <w:rPr>
                <w:rFonts w:cs="Arial"/>
                <w:b/>
                <w:szCs w:val="24"/>
              </w:rPr>
            </w:pPr>
            <w:r w:rsidRPr="00042E6F">
              <w:rPr>
                <w:rFonts w:cs="Arial"/>
                <w:b/>
                <w:szCs w:val="24"/>
              </w:rPr>
              <w:t>Minimum Scale Score</w:t>
            </w:r>
          </w:p>
        </w:tc>
        <w:tc>
          <w:tcPr>
            <w:tcW w:w="630" w:type="pct"/>
            <w:shd w:val="clear" w:color="auto" w:fill="E6E6E6"/>
            <w:vAlign w:val="center"/>
            <w:hideMark/>
          </w:tcPr>
          <w:p w14:paraId="5018D222" w14:textId="14B172C7" w:rsidR="00020087" w:rsidRPr="00042E6F" w:rsidRDefault="00020087" w:rsidP="00020087">
            <w:pPr>
              <w:spacing w:after="0" w:line="240" w:lineRule="auto"/>
              <w:jc w:val="center"/>
              <w:rPr>
                <w:rFonts w:cs="Arial"/>
                <w:b/>
                <w:szCs w:val="24"/>
              </w:rPr>
            </w:pPr>
            <w:r w:rsidRPr="00042E6F">
              <w:rPr>
                <w:rFonts w:cs="Arial"/>
                <w:b/>
                <w:szCs w:val="24"/>
              </w:rPr>
              <w:t>Maximum Scale Score</w:t>
            </w:r>
          </w:p>
        </w:tc>
        <w:tc>
          <w:tcPr>
            <w:tcW w:w="841" w:type="pct"/>
            <w:shd w:val="clear" w:color="auto" w:fill="E6E6E6"/>
            <w:vAlign w:val="center"/>
            <w:hideMark/>
          </w:tcPr>
          <w:p w14:paraId="63423260" w14:textId="1C019A43"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799" w:type="pct"/>
            <w:shd w:val="clear" w:color="auto" w:fill="E6E6E6"/>
            <w:vAlign w:val="center"/>
            <w:hideMark/>
          </w:tcPr>
          <w:p w14:paraId="7D936669" w14:textId="6539ED8B"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799" w:type="pct"/>
            <w:shd w:val="clear" w:color="auto" w:fill="E6E6E6"/>
            <w:vAlign w:val="center"/>
            <w:hideMark/>
          </w:tcPr>
          <w:p w14:paraId="1ACCCCAC" w14:textId="0A4FE0E1"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40" w:type="pct"/>
            <w:shd w:val="clear" w:color="auto" w:fill="E6E6E6"/>
            <w:vAlign w:val="center"/>
            <w:hideMark/>
          </w:tcPr>
          <w:p w14:paraId="3DD4A625" w14:textId="112140B0" w:rsidR="00020087" w:rsidRPr="00817E59"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 xml:space="preserve">Scale Score Range for Standard Exceeded </w:t>
            </w:r>
          </w:p>
        </w:tc>
      </w:tr>
      <w:tr w:rsidR="00020087" w:rsidRPr="00042E6F" w14:paraId="097C247C" w14:textId="77777777" w:rsidTr="00BE7737">
        <w:trPr>
          <w:cantSplit/>
          <w:trHeight w:val="309"/>
          <w:tblHeader/>
        </w:trPr>
        <w:tc>
          <w:tcPr>
            <w:tcW w:w="461" w:type="pct"/>
            <w:vAlign w:val="center"/>
            <w:hideMark/>
          </w:tcPr>
          <w:p w14:paraId="10684169" w14:textId="77777777" w:rsidR="00A378E6" w:rsidRPr="00C11F89" w:rsidRDefault="00A378E6" w:rsidP="00020087">
            <w:pPr>
              <w:spacing w:after="0" w:line="240" w:lineRule="auto"/>
              <w:jc w:val="center"/>
              <w:rPr>
                <w:rFonts w:cs="Arial"/>
                <w:szCs w:val="24"/>
              </w:rPr>
            </w:pPr>
            <w:r w:rsidRPr="00C11F89">
              <w:rPr>
                <w:rFonts w:cs="Arial"/>
                <w:color w:val="414042"/>
                <w:szCs w:val="24"/>
              </w:rPr>
              <w:t>3</w:t>
            </w:r>
          </w:p>
        </w:tc>
        <w:tc>
          <w:tcPr>
            <w:tcW w:w="631" w:type="pct"/>
            <w:vAlign w:val="center"/>
            <w:hideMark/>
          </w:tcPr>
          <w:p w14:paraId="0AA20535" w14:textId="77777777" w:rsidR="00A378E6" w:rsidRPr="00C11F89" w:rsidRDefault="00A378E6" w:rsidP="00020087">
            <w:pPr>
              <w:spacing w:after="0" w:line="240" w:lineRule="auto"/>
              <w:jc w:val="center"/>
              <w:rPr>
                <w:rFonts w:cs="Arial"/>
                <w:szCs w:val="24"/>
              </w:rPr>
            </w:pPr>
            <w:r w:rsidRPr="00C11F89">
              <w:rPr>
                <w:rFonts w:cs="Arial"/>
                <w:color w:val="414042"/>
                <w:szCs w:val="24"/>
              </w:rPr>
              <w:t>2115</w:t>
            </w:r>
          </w:p>
        </w:tc>
        <w:tc>
          <w:tcPr>
            <w:tcW w:w="630" w:type="pct"/>
            <w:vAlign w:val="center"/>
            <w:hideMark/>
          </w:tcPr>
          <w:p w14:paraId="04AE6E3E" w14:textId="77777777" w:rsidR="00A378E6" w:rsidRPr="00C11F89" w:rsidRDefault="00A378E6" w:rsidP="00020087">
            <w:pPr>
              <w:spacing w:after="0" w:line="240" w:lineRule="auto"/>
              <w:jc w:val="center"/>
              <w:rPr>
                <w:rFonts w:cs="Arial"/>
                <w:szCs w:val="24"/>
              </w:rPr>
            </w:pPr>
            <w:r w:rsidRPr="00C11F89">
              <w:rPr>
                <w:rFonts w:cs="Arial"/>
                <w:color w:val="414042"/>
                <w:szCs w:val="24"/>
              </w:rPr>
              <w:t>2650</w:t>
            </w:r>
          </w:p>
        </w:tc>
        <w:tc>
          <w:tcPr>
            <w:tcW w:w="841" w:type="pct"/>
            <w:vAlign w:val="center"/>
            <w:hideMark/>
          </w:tcPr>
          <w:p w14:paraId="32C7E58A" w14:textId="77777777" w:rsidR="00A378E6" w:rsidRPr="00C11F89" w:rsidRDefault="00A378E6" w:rsidP="00020087">
            <w:pPr>
              <w:spacing w:after="0" w:line="240" w:lineRule="auto"/>
              <w:jc w:val="center"/>
              <w:rPr>
                <w:rFonts w:cs="Arial"/>
                <w:szCs w:val="24"/>
              </w:rPr>
            </w:pPr>
            <w:r w:rsidRPr="00C11F89">
              <w:rPr>
                <w:rFonts w:cs="Arial"/>
                <w:color w:val="414042"/>
                <w:szCs w:val="24"/>
              </w:rPr>
              <w:t>2115–2366</w:t>
            </w:r>
          </w:p>
        </w:tc>
        <w:tc>
          <w:tcPr>
            <w:tcW w:w="799" w:type="pct"/>
            <w:vAlign w:val="center"/>
            <w:hideMark/>
          </w:tcPr>
          <w:p w14:paraId="39BDAEA2" w14:textId="77777777" w:rsidR="00A378E6" w:rsidRPr="00C11F89" w:rsidRDefault="00A378E6" w:rsidP="00020087">
            <w:pPr>
              <w:spacing w:after="0" w:line="240" w:lineRule="auto"/>
              <w:jc w:val="center"/>
              <w:rPr>
                <w:rFonts w:cs="Arial"/>
                <w:szCs w:val="24"/>
              </w:rPr>
            </w:pPr>
            <w:r w:rsidRPr="00C11F89">
              <w:rPr>
                <w:rFonts w:cs="Arial"/>
                <w:color w:val="414042"/>
                <w:szCs w:val="24"/>
              </w:rPr>
              <w:t>2367–2431</w:t>
            </w:r>
          </w:p>
        </w:tc>
        <w:tc>
          <w:tcPr>
            <w:tcW w:w="799" w:type="pct"/>
            <w:vAlign w:val="center"/>
            <w:hideMark/>
          </w:tcPr>
          <w:p w14:paraId="3CE14BFA" w14:textId="77777777" w:rsidR="00A378E6" w:rsidRPr="00C11F89" w:rsidRDefault="00A378E6" w:rsidP="00020087">
            <w:pPr>
              <w:spacing w:after="0" w:line="240" w:lineRule="auto"/>
              <w:jc w:val="center"/>
              <w:rPr>
                <w:rFonts w:cs="Arial"/>
                <w:szCs w:val="24"/>
              </w:rPr>
            </w:pPr>
            <w:r w:rsidRPr="00C11F89">
              <w:rPr>
                <w:rFonts w:cs="Arial"/>
                <w:color w:val="414042"/>
                <w:szCs w:val="24"/>
              </w:rPr>
              <w:t>2432–2489</w:t>
            </w:r>
          </w:p>
        </w:tc>
        <w:tc>
          <w:tcPr>
            <w:tcW w:w="840" w:type="pct"/>
            <w:vAlign w:val="center"/>
            <w:hideMark/>
          </w:tcPr>
          <w:p w14:paraId="2A2C8878" w14:textId="77777777" w:rsidR="00A378E6" w:rsidRPr="00C11F89" w:rsidRDefault="00A378E6" w:rsidP="00020087">
            <w:pPr>
              <w:spacing w:after="0" w:line="240" w:lineRule="auto"/>
              <w:jc w:val="center"/>
              <w:rPr>
                <w:rFonts w:cs="Arial"/>
                <w:szCs w:val="24"/>
              </w:rPr>
            </w:pPr>
            <w:r w:rsidRPr="00C11F89">
              <w:rPr>
                <w:rFonts w:cs="Arial"/>
                <w:color w:val="414042"/>
                <w:szCs w:val="24"/>
              </w:rPr>
              <w:t>2490–2650</w:t>
            </w:r>
          </w:p>
        </w:tc>
      </w:tr>
      <w:tr w:rsidR="00020087" w:rsidRPr="00042E6F" w14:paraId="54C3248E" w14:textId="77777777" w:rsidTr="00BE7737">
        <w:trPr>
          <w:cantSplit/>
          <w:tblHeader/>
        </w:trPr>
        <w:tc>
          <w:tcPr>
            <w:tcW w:w="461" w:type="pct"/>
            <w:vAlign w:val="center"/>
            <w:hideMark/>
          </w:tcPr>
          <w:p w14:paraId="7A90680F" w14:textId="77777777" w:rsidR="00A378E6" w:rsidRPr="00C11F89" w:rsidRDefault="00A378E6" w:rsidP="00020087">
            <w:pPr>
              <w:spacing w:after="0" w:line="240" w:lineRule="auto"/>
              <w:jc w:val="center"/>
              <w:rPr>
                <w:rFonts w:cs="Arial"/>
                <w:szCs w:val="24"/>
              </w:rPr>
            </w:pPr>
            <w:r w:rsidRPr="00C11F89">
              <w:rPr>
                <w:rFonts w:cs="Arial"/>
                <w:color w:val="414042"/>
                <w:szCs w:val="24"/>
              </w:rPr>
              <w:t>4</w:t>
            </w:r>
          </w:p>
        </w:tc>
        <w:tc>
          <w:tcPr>
            <w:tcW w:w="631" w:type="pct"/>
            <w:vAlign w:val="center"/>
            <w:hideMark/>
          </w:tcPr>
          <w:p w14:paraId="10F4FE70" w14:textId="77777777" w:rsidR="00A378E6" w:rsidRPr="00C11F89" w:rsidRDefault="00A378E6" w:rsidP="00020087">
            <w:pPr>
              <w:spacing w:after="0" w:line="240" w:lineRule="auto"/>
              <w:jc w:val="center"/>
              <w:rPr>
                <w:rFonts w:cs="Arial"/>
                <w:szCs w:val="24"/>
              </w:rPr>
            </w:pPr>
            <w:r w:rsidRPr="00C11F89">
              <w:rPr>
                <w:rFonts w:cs="Arial"/>
                <w:color w:val="414042"/>
                <w:szCs w:val="24"/>
              </w:rPr>
              <w:t>2140</w:t>
            </w:r>
          </w:p>
        </w:tc>
        <w:tc>
          <w:tcPr>
            <w:tcW w:w="630" w:type="pct"/>
            <w:vAlign w:val="center"/>
            <w:hideMark/>
          </w:tcPr>
          <w:p w14:paraId="21D1D340" w14:textId="77777777" w:rsidR="00A378E6" w:rsidRPr="00C11F89" w:rsidRDefault="00A378E6" w:rsidP="00020087">
            <w:pPr>
              <w:spacing w:after="0" w:line="240" w:lineRule="auto"/>
              <w:jc w:val="center"/>
              <w:rPr>
                <w:rFonts w:cs="Arial"/>
                <w:szCs w:val="24"/>
              </w:rPr>
            </w:pPr>
            <w:r w:rsidRPr="00C11F89">
              <w:rPr>
                <w:rFonts w:cs="Arial"/>
                <w:color w:val="414042"/>
                <w:szCs w:val="24"/>
              </w:rPr>
              <w:t>2690</w:t>
            </w:r>
          </w:p>
        </w:tc>
        <w:tc>
          <w:tcPr>
            <w:tcW w:w="841" w:type="pct"/>
            <w:vAlign w:val="center"/>
            <w:hideMark/>
          </w:tcPr>
          <w:p w14:paraId="09A1F972" w14:textId="77777777" w:rsidR="00A378E6" w:rsidRPr="00C11F89" w:rsidRDefault="00A378E6" w:rsidP="00020087">
            <w:pPr>
              <w:spacing w:after="0" w:line="240" w:lineRule="auto"/>
              <w:jc w:val="center"/>
              <w:rPr>
                <w:rFonts w:cs="Arial"/>
                <w:szCs w:val="24"/>
              </w:rPr>
            </w:pPr>
            <w:r w:rsidRPr="00C11F89">
              <w:rPr>
                <w:rFonts w:cs="Arial"/>
                <w:color w:val="414042"/>
                <w:szCs w:val="24"/>
              </w:rPr>
              <w:t>2140–2415</w:t>
            </w:r>
          </w:p>
        </w:tc>
        <w:tc>
          <w:tcPr>
            <w:tcW w:w="799" w:type="pct"/>
            <w:vAlign w:val="center"/>
            <w:hideMark/>
          </w:tcPr>
          <w:p w14:paraId="25EB50EC" w14:textId="77777777" w:rsidR="00A378E6" w:rsidRPr="00C11F89" w:rsidRDefault="00A378E6" w:rsidP="00020087">
            <w:pPr>
              <w:spacing w:after="0" w:line="240" w:lineRule="auto"/>
              <w:jc w:val="center"/>
              <w:rPr>
                <w:rFonts w:cs="Arial"/>
                <w:szCs w:val="24"/>
              </w:rPr>
            </w:pPr>
            <w:r w:rsidRPr="00C11F89">
              <w:rPr>
                <w:rFonts w:cs="Arial"/>
                <w:color w:val="414042"/>
                <w:szCs w:val="24"/>
              </w:rPr>
              <w:t>2416–2472</w:t>
            </w:r>
          </w:p>
        </w:tc>
        <w:tc>
          <w:tcPr>
            <w:tcW w:w="799" w:type="pct"/>
            <w:vAlign w:val="center"/>
            <w:hideMark/>
          </w:tcPr>
          <w:p w14:paraId="4F8C44A7" w14:textId="77777777" w:rsidR="00A378E6" w:rsidRPr="00C11F89" w:rsidRDefault="00A378E6" w:rsidP="00020087">
            <w:pPr>
              <w:spacing w:after="0" w:line="240" w:lineRule="auto"/>
              <w:jc w:val="center"/>
              <w:rPr>
                <w:rFonts w:cs="Arial"/>
                <w:szCs w:val="24"/>
              </w:rPr>
            </w:pPr>
            <w:r w:rsidRPr="00C11F89">
              <w:rPr>
                <w:rFonts w:cs="Arial"/>
                <w:color w:val="414042"/>
                <w:szCs w:val="24"/>
              </w:rPr>
              <w:t>2473–2532</w:t>
            </w:r>
          </w:p>
        </w:tc>
        <w:tc>
          <w:tcPr>
            <w:tcW w:w="840" w:type="pct"/>
            <w:vAlign w:val="center"/>
            <w:hideMark/>
          </w:tcPr>
          <w:p w14:paraId="5332891E" w14:textId="77777777" w:rsidR="00A378E6" w:rsidRPr="00C11F89" w:rsidRDefault="00A378E6" w:rsidP="00020087">
            <w:pPr>
              <w:spacing w:after="0" w:line="240" w:lineRule="auto"/>
              <w:jc w:val="center"/>
              <w:rPr>
                <w:rFonts w:cs="Arial"/>
                <w:szCs w:val="24"/>
              </w:rPr>
            </w:pPr>
            <w:r w:rsidRPr="00C11F89">
              <w:rPr>
                <w:rFonts w:cs="Arial"/>
                <w:color w:val="414042"/>
                <w:szCs w:val="24"/>
              </w:rPr>
              <w:t>2533–2690</w:t>
            </w:r>
          </w:p>
        </w:tc>
      </w:tr>
      <w:tr w:rsidR="00020087" w:rsidRPr="00042E6F" w14:paraId="3571AA30" w14:textId="77777777" w:rsidTr="00BE7737">
        <w:trPr>
          <w:cantSplit/>
          <w:tblHeader/>
        </w:trPr>
        <w:tc>
          <w:tcPr>
            <w:tcW w:w="461" w:type="pct"/>
            <w:vAlign w:val="center"/>
            <w:hideMark/>
          </w:tcPr>
          <w:p w14:paraId="5D5E4190" w14:textId="77777777" w:rsidR="00A378E6" w:rsidRPr="00C11F89" w:rsidRDefault="00A378E6" w:rsidP="00020087">
            <w:pPr>
              <w:spacing w:after="0" w:line="240" w:lineRule="auto"/>
              <w:jc w:val="center"/>
              <w:rPr>
                <w:rFonts w:cs="Arial"/>
                <w:szCs w:val="24"/>
              </w:rPr>
            </w:pPr>
            <w:r w:rsidRPr="00C11F89">
              <w:rPr>
                <w:rFonts w:cs="Arial"/>
                <w:color w:val="414042"/>
                <w:szCs w:val="24"/>
              </w:rPr>
              <w:t>5</w:t>
            </w:r>
          </w:p>
        </w:tc>
        <w:tc>
          <w:tcPr>
            <w:tcW w:w="631" w:type="pct"/>
            <w:vAlign w:val="center"/>
            <w:hideMark/>
          </w:tcPr>
          <w:p w14:paraId="04061353" w14:textId="77777777" w:rsidR="00A378E6" w:rsidRPr="00C11F89" w:rsidRDefault="00A378E6" w:rsidP="00020087">
            <w:pPr>
              <w:spacing w:after="0" w:line="240" w:lineRule="auto"/>
              <w:jc w:val="center"/>
              <w:rPr>
                <w:rFonts w:cs="Arial"/>
                <w:szCs w:val="24"/>
              </w:rPr>
            </w:pPr>
            <w:r w:rsidRPr="00C11F89">
              <w:rPr>
                <w:rFonts w:cs="Arial"/>
                <w:color w:val="414042"/>
                <w:szCs w:val="24"/>
              </w:rPr>
              <w:t>2200</w:t>
            </w:r>
          </w:p>
        </w:tc>
        <w:tc>
          <w:tcPr>
            <w:tcW w:w="630" w:type="pct"/>
            <w:vAlign w:val="center"/>
            <w:hideMark/>
          </w:tcPr>
          <w:p w14:paraId="781FFABD" w14:textId="77777777" w:rsidR="00A378E6" w:rsidRPr="00C11F89" w:rsidRDefault="00A378E6" w:rsidP="00020087">
            <w:pPr>
              <w:spacing w:after="0" w:line="240" w:lineRule="auto"/>
              <w:jc w:val="center"/>
              <w:rPr>
                <w:rFonts w:cs="Arial"/>
                <w:szCs w:val="24"/>
              </w:rPr>
            </w:pPr>
            <w:r w:rsidRPr="00C11F89">
              <w:rPr>
                <w:rFonts w:cs="Arial"/>
                <w:color w:val="414042"/>
                <w:szCs w:val="24"/>
              </w:rPr>
              <w:t>2730</w:t>
            </w:r>
          </w:p>
        </w:tc>
        <w:tc>
          <w:tcPr>
            <w:tcW w:w="841" w:type="pct"/>
            <w:vAlign w:val="center"/>
            <w:hideMark/>
          </w:tcPr>
          <w:p w14:paraId="7DE32F93" w14:textId="77777777" w:rsidR="00A378E6" w:rsidRPr="00C11F89" w:rsidRDefault="00A378E6" w:rsidP="00020087">
            <w:pPr>
              <w:spacing w:after="0" w:line="240" w:lineRule="auto"/>
              <w:jc w:val="center"/>
              <w:rPr>
                <w:rFonts w:cs="Arial"/>
                <w:szCs w:val="24"/>
              </w:rPr>
            </w:pPr>
            <w:r w:rsidRPr="00C11F89">
              <w:rPr>
                <w:rFonts w:cs="Arial"/>
                <w:color w:val="414042"/>
                <w:szCs w:val="24"/>
              </w:rPr>
              <w:t>2200–2441</w:t>
            </w:r>
          </w:p>
        </w:tc>
        <w:tc>
          <w:tcPr>
            <w:tcW w:w="799" w:type="pct"/>
            <w:vAlign w:val="center"/>
            <w:hideMark/>
          </w:tcPr>
          <w:p w14:paraId="0FA5119E" w14:textId="77777777" w:rsidR="00A378E6" w:rsidRPr="00C11F89" w:rsidRDefault="00A378E6" w:rsidP="00020087">
            <w:pPr>
              <w:spacing w:after="0" w:line="240" w:lineRule="auto"/>
              <w:jc w:val="center"/>
              <w:rPr>
                <w:rFonts w:cs="Arial"/>
                <w:szCs w:val="24"/>
              </w:rPr>
            </w:pPr>
            <w:r w:rsidRPr="00C11F89">
              <w:rPr>
                <w:rFonts w:cs="Arial"/>
                <w:color w:val="414042"/>
                <w:szCs w:val="24"/>
              </w:rPr>
              <w:t>2442–2501</w:t>
            </w:r>
          </w:p>
        </w:tc>
        <w:tc>
          <w:tcPr>
            <w:tcW w:w="799" w:type="pct"/>
            <w:vAlign w:val="center"/>
            <w:hideMark/>
          </w:tcPr>
          <w:p w14:paraId="4AA18D93" w14:textId="77777777" w:rsidR="00A378E6" w:rsidRPr="00C11F89" w:rsidRDefault="00A378E6" w:rsidP="00020087">
            <w:pPr>
              <w:spacing w:after="0" w:line="240" w:lineRule="auto"/>
              <w:jc w:val="center"/>
              <w:rPr>
                <w:rFonts w:cs="Arial"/>
                <w:szCs w:val="24"/>
              </w:rPr>
            </w:pPr>
            <w:r w:rsidRPr="00C11F89">
              <w:rPr>
                <w:rFonts w:cs="Arial"/>
                <w:color w:val="414042"/>
                <w:szCs w:val="24"/>
              </w:rPr>
              <w:t>2502–2581</w:t>
            </w:r>
          </w:p>
        </w:tc>
        <w:tc>
          <w:tcPr>
            <w:tcW w:w="840" w:type="pct"/>
            <w:vAlign w:val="center"/>
            <w:hideMark/>
          </w:tcPr>
          <w:p w14:paraId="32C11C91" w14:textId="77777777" w:rsidR="00A378E6" w:rsidRPr="00C11F89" w:rsidRDefault="00A378E6" w:rsidP="00020087">
            <w:pPr>
              <w:spacing w:after="0" w:line="240" w:lineRule="auto"/>
              <w:jc w:val="center"/>
              <w:rPr>
                <w:rFonts w:cs="Arial"/>
                <w:szCs w:val="24"/>
              </w:rPr>
            </w:pPr>
            <w:r w:rsidRPr="00C11F89">
              <w:rPr>
                <w:rFonts w:cs="Arial"/>
                <w:color w:val="414042"/>
                <w:szCs w:val="24"/>
              </w:rPr>
              <w:t>2582–2730</w:t>
            </w:r>
          </w:p>
        </w:tc>
      </w:tr>
      <w:tr w:rsidR="00020087" w:rsidRPr="00042E6F" w14:paraId="16372FFD" w14:textId="77777777" w:rsidTr="00BE7737">
        <w:trPr>
          <w:cantSplit/>
          <w:tblHeader/>
        </w:trPr>
        <w:tc>
          <w:tcPr>
            <w:tcW w:w="461" w:type="pct"/>
            <w:vAlign w:val="center"/>
            <w:hideMark/>
          </w:tcPr>
          <w:p w14:paraId="649AC02A" w14:textId="77777777" w:rsidR="00A378E6" w:rsidRPr="00C11F89" w:rsidRDefault="00A378E6" w:rsidP="00020087">
            <w:pPr>
              <w:spacing w:after="0" w:line="240" w:lineRule="auto"/>
              <w:jc w:val="center"/>
              <w:rPr>
                <w:rFonts w:cs="Arial"/>
                <w:szCs w:val="24"/>
              </w:rPr>
            </w:pPr>
            <w:r w:rsidRPr="00C11F89">
              <w:rPr>
                <w:rFonts w:cs="Arial"/>
                <w:color w:val="414042"/>
                <w:szCs w:val="24"/>
              </w:rPr>
              <w:t>6</w:t>
            </w:r>
          </w:p>
        </w:tc>
        <w:tc>
          <w:tcPr>
            <w:tcW w:w="631" w:type="pct"/>
            <w:vAlign w:val="center"/>
            <w:hideMark/>
          </w:tcPr>
          <w:p w14:paraId="1FCAE519" w14:textId="77777777" w:rsidR="00A378E6" w:rsidRPr="00C11F89" w:rsidRDefault="00A378E6" w:rsidP="00020087">
            <w:pPr>
              <w:spacing w:after="0" w:line="240" w:lineRule="auto"/>
              <w:jc w:val="center"/>
              <w:rPr>
                <w:rFonts w:cs="Arial"/>
                <w:szCs w:val="24"/>
              </w:rPr>
            </w:pPr>
            <w:r w:rsidRPr="00C11F89">
              <w:rPr>
                <w:rFonts w:cs="Arial"/>
                <w:color w:val="414042"/>
                <w:szCs w:val="24"/>
              </w:rPr>
              <w:t>2230</w:t>
            </w:r>
          </w:p>
        </w:tc>
        <w:tc>
          <w:tcPr>
            <w:tcW w:w="630" w:type="pct"/>
            <w:vAlign w:val="center"/>
            <w:hideMark/>
          </w:tcPr>
          <w:p w14:paraId="45C3C1C1" w14:textId="77777777" w:rsidR="00A378E6" w:rsidRPr="00C11F89" w:rsidRDefault="00A378E6" w:rsidP="00020087">
            <w:pPr>
              <w:spacing w:after="0" w:line="240" w:lineRule="auto"/>
              <w:jc w:val="center"/>
              <w:rPr>
                <w:rFonts w:cs="Arial"/>
                <w:szCs w:val="24"/>
              </w:rPr>
            </w:pPr>
            <w:r w:rsidRPr="00C11F89">
              <w:rPr>
                <w:rFonts w:cs="Arial"/>
                <w:color w:val="414042"/>
                <w:szCs w:val="24"/>
              </w:rPr>
              <w:t>2770</w:t>
            </w:r>
          </w:p>
        </w:tc>
        <w:tc>
          <w:tcPr>
            <w:tcW w:w="841" w:type="pct"/>
            <w:vAlign w:val="center"/>
            <w:hideMark/>
          </w:tcPr>
          <w:p w14:paraId="01ECE282" w14:textId="77777777" w:rsidR="00A378E6" w:rsidRPr="00C11F89" w:rsidRDefault="00A378E6" w:rsidP="00020087">
            <w:pPr>
              <w:spacing w:after="0" w:line="240" w:lineRule="auto"/>
              <w:jc w:val="center"/>
              <w:rPr>
                <w:rFonts w:cs="Arial"/>
                <w:szCs w:val="24"/>
              </w:rPr>
            </w:pPr>
            <w:r w:rsidRPr="00C11F89">
              <w:rPr>
                <w:rFonts w:cs="Arial"/>
                <w:color w:val="414042"/>
                <w:szCs w:val="24"/>
              </w:rPr>
              <w:t>2230–2456</w:t>
            </w:r>
          </w:p>
        </w:tc>
        <w:tc>
          <w:tcPr>
            <w:tcW w:w="799" w:type="pct"/>
            <w:vAlign w:val="center"/>
            <w:hideMark/>
          </w:tcPr>
          <w:p w14:paraId="77BA3D16" w14:textId="77777777" w:rsidR="00A378E6" w:rsidRPr="00C11F89" w:rsidRDefault="00A378E6" w:rsidP="00020087">
            <w:pPr>
              <w:spacing w:after="0" w:line="240" w:lineRule="auto"/>
              <w:jc w:val="center"/>
              <w:rPr>
                <w:rFonts w:cs="Arial"/>
                <w:szCs w:val="24"/>
              </w:rPr>
            </w:pPr>
            <w:r w:rsidRPr="00C11F89">
              <w:rPr>
                <w:rFonts w:cs="Arial"/>
                <w:color w:val="414042"/>
                <w:szCs w:val="24"/>
              </w:rPr>
              <w:t>2457–2530</w:t>
            </w:r>
          </w:p>
        </w:tc>
        <w:tc>
          <w:tcPr>
            <w:tcW w:w="799" w:type="pct"/>
            <w:vAlign w:val="center"/>
            <w:hideMark/>
          </w:tcPr>
          <w:p w14:paraId="3EC6671C" w14:textId="77777777" w:rsidR="00A378E6" w:rsidRPr="00C11F89" w:rsidRDefault="00A378E6" w:rsidP="00020087">
            <w:pPr>
              <w:spacing w:after="0" w:line="240" w:lineRule="auto"/>
              <w:jc w:val="center"/>
              <w:rPr>
                <w:rFonts w:cs="Arial"/>
                <w:szCs w:val="24"/>
              </w:rPr>
            </w:pPr>
            <w:r w:rsidRPr="00C11F89">
              <w:rPr>
                <w:rFonts w:cs="Arial"/>
                <w:color w:val="414042"/>
                <w:szCs w:val="24"/>
              </w:rPr>
              <w:t>2531–2617</w:t>
            </w:r>
          </w:p>
        </w:tc>
        <w:tc>
          <w:tcPr>
            <w:tcW w:w="840" w:type="pct"/>
            <w:vAlign w:val="center"/>
            <w:hideMark/>
          </w:tcPr>
          <w:p w14:paraId="5C6E8027" w14:textId="77777777" w:rsidR="00A378E6" w:rsidRPr="00C11F89" w:rsidRDefault="00A378E6" w:rsidP="00020087">
            <w:pPr>
              <w:spacing w:after="0" w:line="240" w:lineRule="auto"/>
              <w:jc w:val="center"/>
              <w:rPr>
                <w:rFonts w:cs="Arial"/>
                <w:szCs w:val="24"/>
              </w:rPr>
            </w:pPr>
            <w:r w:rsidRPr="00C11F89">
              <w:rPr>
                <w:rFonts w:cs="Arial"/>
                <w:color w:val="414042"/>
                <w:szCs w:val="24"/>
              </w:rPr>
              <w:t>2618–2770</w:t>
            </w:r>
          </w:p>
        </w:tc>
      </w:tr>
      <w:tr w:rsidR="00020087" w:rsidRPr="00042E6F" w14:paraId="07D8AB25" w14:textId="77777777" w:rsidTr="00BE7737">
        <w:trPr>
          <w:cantSplit/>
          <w:tblHeader/>
        </w:trPr>
        <w:tc>
          <w:tcPr>
            <w:tcW w:w="461" w:type="pct"/>
            <w:vAlign w:val="center"/>
            <w:hideMark/>
          </w:tcPr>
          <w:p w14:paraId="5E38ABE4" w14:textId="77777777" w:rsidR="00A378E6" w:rsidRPr="00C11F89" w:rsidRDefault="00A378E6" w:rsidP="00020087">
            <w:pPr>
              <w:spacing w:after="0" w:line="240" w:lineRule="auto"/>
              <w:jc w:val="center"/>
              <w:rPr>
                <w:rFonts w:cs="Arial"/>
                <w:szCs w:val="24"/>
              </w:rPr>
            </w:pPr>
            <w:r w:rsidRPr="00C11F89">
              <w:rPr>
                <w:rFonts w:cs="Arial"/>
                <w:color w:val="414042"/>
                <w:szCs w:val="24"/>
              </w:rPr>
              <w:t>7</w:t>
            </w:r>
          </w:p>
        </w:tc>
        <w:tc>
          <w:tcPr>
            <w:tcW w:w="631" w:type="pct"/>
            <w:vAlign w:val="center"/>
            <w:hideMark/>
          </w:tcPr>
          <w:p w14:paraId="3F271F66" w14:textId="77777777" w:rsidR="00A378E6" w:rsidRPr="00C11F89" w:rsidRDefault="00A378E6" w:rsidP="00020087">
            <w:pPr>
              <w:spacing w:after="0" w:line="240" w:lineRule="auto"/>
              <w:jc w:val="center"/>
              <w:rPr>
                <w:rFonts w:cs="Arial"/>
                <w:szCs w:val="24"/>
              </w:rPr>
            </w:pPr>
            <w:r w:rsidRPr="00C11F89">
              <w:rPr>
                <w:rFonts w:cs="Arial"/>
                <w:color w:val="414042"/>
                <w:szCs w:val="24"/>
              </w:rPr>
              <w:t>2260</w:t>
            </w:r>
          </w:p>
        </w:tc>
        <w:tc>
          <w:tcPr>
            <w:tcW w:w="630" w:type="pct"/>
            <w:vAlign w:val="center"/>
            <w:hideMark/>
          </w:tcPr>
          <w:p w14:paraId="5AEC502A" w14:textId="77777777" w:rsidR="00A378E6" w:rsidRPr="00C11F89" w:rsidRDefault="00A378E6" w:rsidP="00020087">
            <w:pPr>
              <w:spacing w:after="0" w:line="240" w:lineRule="auto"/>
              <w:jc w:val="center"/>
              <w:rPr>
                <w:rFonts w:cs="Arial"/>
                <w:szCs w:val="24"/>
              </w:rPr>
            </w:pPr>
            <w:r w:rsidRPr="00C11F89">
              <w:rPr>
                <w:rFonts w:cs="Arial"/>
                <w:color w:val="414042"/>
                <w:szCs w:val="24"/>
              </w:rPr>
              <w:t>2810</w:t>
            </w:r>
          </w:p>
        </w:tc>
        <w:tc>
          <w:tcPr>
            <w:tcW w:w="841" w:type="pct"/>
            <w:vAlign w:val="center"/>
            <w:hideMark/>
          </w:tcPr>
          <w:p w14:paraId="36CC395E" w14:textId="77777777" w:rsidR="00A378E6" w:rsidRPr="00C11F89" w:rsidRDefault="00A378E6" w:rsidP="00020087">
            <w:pPr>
              <w:spacing w:after="0" w:line="240" w:lineRule="auto"/>
              <w:jc w:val="center"/>
              <w:rPr>
                <w:rFonts w:cs="Arial"/>
                <w:szCs w:val="24"/>
              </w:rPr>
            </w:pPr>
            <w:r w:rsidRPr="00C11F89">
              <w:rPr>
                <w:rFonts w:cs="Arial"/>
                <w:color w:val="414042"/>
                <w:szCs w:val="24"/>
              </w:rPr>
              <w:t>2260–2478</w:t>
            </w:r>
          </w:p>
        </w:tc>
        <w:tc>
          <w:tcPr>
            <w:tcW w:w="799" w:type="pct"/>
            <w:vAlign w:val="center"/>
            <w:hideMark/>
          </w:tcPr>
          <w:p w14:paraId="53C1AA62" w14:textId="77777777" w:rsidR="00A378E6" w:rsidRPr="00C11F89" w:rsidRDefault="00A378E6" w:rsidP="00020087">
            <w:pPr>
              <w:spacing w:after="0" w:line="240" w:lineRule="auto"/>
              <w:jc w:val="center"/>
              <w:rPr>
                <w:rFonts w:cs="Arial"/>
                <w:szCs w:val="24"/>
              </w:rPr>
            </w:pPr>
            <w:r w:rsidRPr="00C11F89">
              <w:rPr>
                <w:rFonts w:cs="Arial"/>
                <w:color w:val="414042"/>
                <w:szCs w:val="24"/>
              </w:rPr>
              <w:t>2479–2551</w:t>
            </w:r>
          </w:p>
        </w:tc>
        <w:tc>
          <w:tcPr>
            <w:tcW w:w="799" w:type="pct"/>
            <w:vAlign w:val="center"/>
            <w:hideMark/>
          </w:tcPr>
          <w:p w14:paraId="47B24645" w14:textId="77777777" w:rsidR="00A378E6" w:rsidRPr="00C11F89" w:rsidRDefault="00A378E6" w:rsidP="00020087">
            <w:pPr>
              <w:spacing w:after="0" w:line="240" w:lineRule="auto"/>
              <w:jc w:val="center"/>
              <w:rPr>
                <w:rFonts w:cs="Arial"/>
                <w:szCs w:val="24"/>
              </w:rPr>
            </w:pPr>
            <w:r w:rsidRPr="00C11F89">
              <w:rPr>
                <w:rFonts w:cs="Arial"/>
                <w:color w:val="414042"/>
                <w:szCs w:val="24"/>
              </w:rPr>
              <w:t>2552–2648</w:t>
            </w:r>
          </w:p>
        </w:tc>
        <w:tc>
          <w:tcPr>
            <w:tcW w:w="840" w:type="pct"/>
            <w:vAlign w:val="center"/>
            <w:hideMark/>
          </w:tcPr>
          <w:p w14:paraId="1D3EA8A6" w14:textId="77777777" w:rsidR="00A378E6" w:rsidRPr="00C11F89" w:rsidRDefault="00A378E6" w:rsidP="00020087">
            <w:pPr>
              <w:spacing w:after="0" w:line="240" w:lineRule="auto"/>
              <w:jc w:val="center"/>
              <w:rPr>
                <w:rFonts w:cs="Arial"/>
                <w:szCs w:val="24"/>
              </w:rPr>
            </w:pPr>
            <w:r w:rsidRPr="00C11F89">
              <w:rPr>
                <w:rFonts w:cs="Arial"/>
                <w:color w:val="414042"/>
                <w:szCs w:val="24"/>
              </w:rPr>
              <w:t>2649–2810</w:t>
            </w:r>
          </w:p>
        </w:tc>
      </w:tr>
      <w:tr w:rsidR="00020087" w:rsidRPr="00042E6F" w14:paraId="03A181C4" w14:textId="77777777" w:rsidTr="00BE7737">
        <w:trPr>
          <w:cantSplit/>
          <w:tblHeader/>
        </w:trPr>
        <w:tc>
          <w:tcPr>
            <w:tcW w:w="461" w:type="pct"/>
            <w:vAlign w:val="center"/>
            <w:hideMark/>
          </w:tcPr>
          <w:p w14:paraId="1E2A5ED2" w14:textId="77777777" w:rsidR="00A378E6" w:rsidRPr="00C11F89" w:rsidRDefault="00A378E6" w:rsidP="00020087">
            <w:pPr>
              <w:spacing w:after="0" w:line="240" w:lineRule="auto"/>
              <w:jc w:val="center"/>
              <w:rPr>
                <w:rFonts w:cs="Arial"/>
                <w:szCs w:val="24"/>
              </w:rPr>
            </w:pPr>
            <w:r w:rsidRPr="00C11F89">
              <w:rPr>
                <w:rFonts w:cs="Arial"/>
                <w:color w:val="414042"/>
                <w:szCs w:val="24"/>
              </w:rPr>
              <w:t>8</w:t>
            </w:r>
          </w:p>
        </w:tc>
        <w:tc>
          <w:tcPr>
            <w:tcW w:w="631" w:type="pct"/>
            <w:vAlign w:val="center"/>
            <w:hideMark/>
          </w:tcPr>
          <w:p w14:paraId="5A84507D" w14:textId="77777777" w:rsidR="00A378E6" w:rsidRPr="00C11F89" w:rsidRDefault="00A378E6" w:rsidP="00020087">
            <w:pPr>
              <w:spacing w:after="0" w:line="240" w:lineRule="auto"/>
              <w:jc w:val="center"/>
              <w:rPr>
                <w:rFonts w:cs="Arial"/>
                <w:szCs w:val="24"/>
              </w:rPr>
            </w:pPr>
            <w:r w:rsidRPr="00C11F89">
              <w:rPr>
                <w:rFonts w:cs="Arial"/>
                <w:color w:val="414042"/>
                <w:szCs w:val="24"/>
              </w:rPr>
              <w:t>2290</w:t>
            </w:r>
          </w:p>
        </w:tc>
        <w:tc>
          <w:tcPr>
            <w:tcW w:w="630" w:type="pct"/>
            <w:vAlign w:val="center"/>
            <w:hideMark/>
          </w:tcPr>
          <w:p w14:paraId="2110C013" w14:textId="77777777" w:rsidR="00A378E6" w:rsidRPr="00C11F89" w:rsidRDefault="00A378E6" w:rsidP="00020087">
            <w:pPr>
              <w:spacing w:after="0" w:line="240" w:lineRule="auto"/>
              <w:jc w:val="center"/>
              <w:rPr>
                <w:rFonts w:cs="Arial"/>
                <w:szCs w:val="24"/>
              </w:rPr>
            </w:pPr>
            <w:r w:rsidRPr="00C11F89">
              <w:rPr>
                <w:rFonts w:cs="Arial"/>
                <w:color w:val="414042"/>
                <w:szCs w:val="24"/>
              </w:rPr>
              <w:t>2850</w:t>
            </w:r>
          </w:p>
        </w:tc>
        <w:tc>
          <w:tcPr>
            <w:tcW w:w="841" w:type="pct"/>
            <w:vAlign w:val="center"/>
            <w:hideMark/>
          </w:tcPr>
          <w:p w14:paraId="1AA56BA0" w14:textId="77777777" w:rsidR="00A378E6" w:rsidRPr="00C11F89" w:rsidRDefault="00A378E6" w:rsidP="00020087">
            <w:pPr>
              <w:spacing w:after="0" w:line="240" w:lineRule="auto"/>
              <w:jc w:val="center"/>
              <w:rPr>
                <w:rFonts w:cs="Arial"/>
                <w:szCs w:val="24"/>
              </w:rPr>
            </w:pPr>
            <w:r w:rsidRPr="00C11F89">
              <w:rPr>
                <w:rFonts w:cs="Arial"/>
                <w:color w:val="414042"/>
                <w:szCs w:val="24"/>
              </w:rPr>
              <w:t>2290–2486</w:t>
            </w:r>
          </w:p>
        </w:tc>
        <w:tc>
          <w:tcPr>
            <w:tcW w:w="799" w:type="pct"/>
            <w:vAlign w:val="center"/>
            <w:hideMark/>
          </w:tcPr>
          <w:p w14:paraId="571EA0FB" w14:textId="77777777" w:rsidR="00A378E6" w:rsidRPr="00C11F89" w:rsidRDefault="00A378E6" w:rsidP="00020087">
            <w:pPr>
              <w:spacing w:after="0" w:line="240" w:lineRule="auto"/>
              <w:jc w:val="center"/>
              <w:rPr>
                <w:rFonts w:cs="Arial"/>
                <w:szCs w:val="24"/>
              </w:rPr>
            </w:pPr>
            <w:r w:rsidRPr="00C11F89">
              <w:rPr>
                <w:rFonts w:cs="Arial"/>
                <w:color w:val="414042"/>
                <w:szCs w:val="24"/>
              </w:rPr>
              <w:t>2487–2566</w:t>
            </w:r>
          </w:p>
        </w:tc>
        <w:tc>
          <w:tcPr>
            <w:tcW w:w="799" w:type="pct"/>
            <w:vAlign w:val="center"/>
            <w:hideMark/>
          </w:tcPr>
          <w:p w14:paraId="4D129E71" w14:textId="77777777" w:rsidR="00A378E6" w:rsidRPr="00C11F89" w:rsidRDefault="00A378E6" w:rsidP="00020087">
            <w:pPr>
              <w:spacing w:after="0" w:line="240" w:lineRule="auto"/>
              <w:jc w:val="center"/>
              <w:rPr>
                <w:rFonts w:cs="Arial"/>
                <w:szCs w:val="24"/>
              </w:rPr>
            </w:pPr>
            <w:r w:rsidRPr="00C11F89">
              <w:rPr>
                <w:rFonts w:cs="Arial"/>
                <w:color w:val="414042"/>
                <w:szCs w:val="24"/>
              </w:rPr>
              <w:t>2567–2667</w:t>
            </w:r>
          </w:p>
        </w:tc>
        <w:tc>
          <w:tcPr>
            <w:tcW w:w="840" w:type="pct"/>
            <w:vAlign w:val="center"/>
            <w:hideMark/>
          </w:tcPr>
          <w:p w14:paraId="5E55260C" w14:textId="77777777" w:rsidR="00A378E6" w:rsidRPr="00C11F89" w:rsidRDefault="00A378E6" w:rsidP="00020087">
            <w:pPr>
              <w:spacing w:after="0" w:line="240" w:lineRule="auto"/>
              <w:jc w:val="center"/>
              <w:rPr>
                <w:rFonts w:cs="Arial"/>
                <w:szCs w:val="24"/>
              </w:rPr>
            </w:pPr>
            <w:r w:rsidRPr="00C11F89">
              <w:rPr>
                <w:rFonts w:cs="Arial"/>
                <w:color w:val="414042"/>
                <w:szCs w:val="24"/>
              </w:rPr>
              <w:t>2668–2850</w:t>
            </w:r>
          </w:p>
        </w:tc>
      </w:tr>
      <w:tr w:rsidR="00020087" w:rsidRPr="00042E6F" w14:paraId="3D0959E8" w14:textId="77777777" w:rsidTr="00BE7737">
        <w:trPr>
          <w:cantSplit/>
          <w:tblHeader/>
        </w:trPr>
        <w:tc>
          <w:tcPr>
            <w:tcW w:w="461" w:type="pct"/>
            <w:vAlign w:val="center"/>
            <w:hideMark/>
          </w:tcPr>
          <w:p w14:paraId="65FBE2CA" w14:textId="77777777" w:rsidR="00A378E6" w:rsidRPr="00C11F89" w:rsidRDefault="00A378E6" w:rsidP="00020087">
            <w:pPr>
              <w:spacing w:after="0" w:line="240" w:lineRule="auto"/>
              <w:jc w:val="center"/>
              <w:rPr>
                <w:rFonts w:cs="Arial"/>
                <w:szCs w:val="24"/>
              </w:rPr>
            </w:pPr>
            <w:r w:rsidRPr="00C11F89">
              <w:rPr>
                <w:rFonts w:cs="Arial"/>
                <w:color w:val="414042"/>
                <w:szCs w:val="24"/>
              </w:rPr>
              <w:t>11</w:t>
            </w:r>
          </w:p>
        </w:tc>
        <w:tc>
          <w:tcPr>
            <w:tcW w:w="631" w:type="pct"/>
            <w:vAlign w:val="center"/>
            <w:hideMark/>
          </w:tcPr>
          <w:p w14:paraId="0B384E21" w14:textId="77777777" w:rsidR="00A378E6" w:rsidRPr="00C11F89" w:rsidRDefault="00A378E6" w:rsidP="00020087">
            <w:pPr>
              <w:spacing w:after="0" w:line="240" w:lineRule="auto"/>
              <w:jc w:val="center"/>
              <w:rPr>
                <w:rFonts w:cs="Arial"/>
                <w:szCs w:val="24"/>
              </w:rPr>
            </w:pPr>
            <w:r w:rsidRPr="00C11F89">
              <w:rPr>
                <w:rFonts w:cs="Arial"/>
                <w:color w:val="414042"/>
                <w:szCs w:val="24"/>
              </w:rPr>
              <w:t>2300</w:t>
            </w:r>
          </w:p>
        </w:tc>
        <w:tc>
          <w:tcPr>
            <w:tcW w:w="630" w:type="pct"/>
            <w:vAlign w:val="center"/>
            <w:hideMark/>
          </w:tcPr>
          <w:p w14:paraId="0A1A0D4D" w14:textId="77777777" w:rsidR="00A378E6" w:rsidRPr="00C11F89" w:rsidRDefault="00A378E6" w:rsidP="00020087">
            <w:pPr>
              <w:spacing w:after="0" w:line="240" w:lineRule="auto"/>
              <w:jc w:val="center"/>
              <w:rPr>
                <w:rFonts w:cs="Arial"/>
                <w:szCs w:val="24"/>
              </w:rPr>
            </w:pPr>
            <w:r w:rsidRPr="00C11F89">
              <w:rPr>
                <w:rFonts w:cs="Arial"/>
                <w:color w:val="414042"/>
                <w:szCs w:val="24"/>
              </w:rPr>
              <w:t>2900</w:t>
            </w:r>
          </w:p>
        </w:tc>
        <w:tc>
          <w:tcPr>
            <w:tcW w:w="841" w:type="pct"/>
            <w:vAlign w:val="center"/>
            <w:hideMark/>
          </w:tcPr>
          <w:p w14:paraId="247CF720" w14:textId="77777777" w:rsidR="00A378E6" w:rsidRPr="00C11F89" w:rsidRDefault="00A378E6" w:rsidP="00020087">
            <w:pPr>
              <w:spacing w:after="0" w:line="240" w:lineRule="auto"/>
              <w:jc w:val="center"/>
              <w:rPr>
                <w:rFonts w:cs="Arial"/>
                <w:szCs w:val="24"/>
              </w:rPr>
            </w:pPr>
            <w:r w:rsidRPr="00C11F89">
              <w:rPr>
                <w:rFonts w:cs="Arial"/>
                <w:color w:val="414042"/>
                <w:szCs w:val="24"/>
              </w:rPr>
              <w:t>2300–2492</w:t>
            </w:r>
          </w:p>
        </w:tc>
        <w:tc>
          <w:tcPr>
            <w:tcW w:w="799" w:type="pct"/>
            <w:vAlign w:val="center"/>
            <w:hideMark/>
          </w:tcPr>
          <w:p w14:paraId="69214A48" w14:textId="77777777" w:rsidR="00A378E6" w:rsidRPr="00C11F89" w:rsidRDefault="00A378E6" w:rsidP="00020087">
            <w:pPr>
              <w:spacing w:after="0" w:line="240" w:lineRule="auto"/>
              <w:jc w:val="center"/>
              <w:rPr>
                <w:rFonts w:cs="Arial"/>
                <w:szCs w:val="24"/>
              </w:rPr>
            </w:pPr>
            <w:r w:rsidRPr="00C11F89">
              <w:rPr>
                <w:rFonts w:cs="Arial"/>
                <w:color w:val="414042"/>
                <w:szCs w:val="24"/>
              </w:rPr>
              <w:t>2493–2582</w:t>
            </w:r>
          </w:p>
        </w:tc>
        <w:tc>
          <w:tcPr>
            <w:tcW w:w="799" w:type="pct"/>
            <w:vAlign w:val="center"/>
            <w:hideMark/>
          </w:tcPr>
          <w:p w14:paraId="3D2BAD2F" w14:textId="77777777" w:rsidR="00A378E6" w:rsidRPr="00C11F89" w:rsidRDefault="00A378E6" w:rsidP="00020087">
            <w:pPr>
              <w:spacing w:after="0" w:line="240" w:lineRule="auto"/>
              <w:jc w:val="center"/>
              <w:rPr>
                <w:rFonts w:cs="Arial"/>
                <w:szCs w:val="24"/>
              </w:rPr>
            </w:pPr>
            <w:r w:rsidRPr="00C11F89">
              <w:rPr>
                <w:rFonts w:cs="Arial"/>
                <w:color w:val="414042"/>
                <w:szCs w:val="24"/>
              </w:rPr>
              <w:t>2583–2681</w:t>
            </w:r>
          </w:p>
        </w:tc>
        <w:tc>
          <w:tcPr>
            <w:tcW w:w="840" w:type="pct"/>
            <w:vAlign w:val="center"/>
            <w:hideMark/>
          </w:tcPr>
          <w:p w14:paraId="4F9FB5AC" w14:textId="77777777" w:rsidR="00A378E6" w:rsidRPr="00C11F89" w:rsidRDefault="00A378E6" w:rsidP="00020087">
            <w:pPr>
              <w:spacing w:after="0" w:line="240" w:lineRule="auto"/>
              <w:jc w:val="center"/>
              <w:rPr>
                <w:rFonts w:cs="Arial"/>
                <w:szCs w:val="24"/>
              </w:rPr>
            </w:pPr>
            <w:r w:rsidRPr="00C11F89">
              <w:rPr>
                <w:rFonts w:cs="Arial"/>
                <w:color w:val="414042"/>
                <w:szCs w:val="24"/>
              </w:rPr>
              <w:t>2682–2900</w:t>
            </w:r>
          </w:p>
        </w:tc>
      </w:tr>
    </w:tbl>
    <w:p w14:paraId="7E08681B" w14:textId="77777777" w:rsidR="00AD29B1" w:rsidRPr="004A5C9B" w:rsidRDefault="00AD29B1" w:rsidP="00020087">
      <w:pPr>
        <w:spacing w:after="0" w:line="240" w:lineRule="auto"/>
        <w:jc w:val="center"/>
        <w:rPr>
          <w:b/>
          <w:i/>
          <w:lang w:val="en"/>
        </w:rPr>
      </w:pPr>
      <w:r>
        <w:rPr>
          <w:lang w:val="en"/>
        </w:rPr>
        <w:br/>
      </w:r>
      <w:r w:rsidRPr="004A5C9B">
        <w:rPr>
          <w:lang w:val="en"/>
        </w:rPr>
        <w:t>Mathematics</w:t>
      </w:r>
    </w:p>
    <w:tbl>
      <w:tblPr>
        <w:tblStyle w:val="TableGrid12"/>
        <w:tblW w:w="5251" w:type="pct"/>
        <w:tblInd w:w="-113" w:type="dxa"/>
        <w:tblLook w:val="04A0" w:firstRow="1" w:lastRow="0" w:firstColumn="1" w:lastColumn="0" w:noHBand="0" w:noVBand="1"/>
        <w:tblDescription w:val="Mathematics Scale Score Ranges for the Smarter Balanced Summative Assessments for 2020–21 and Forward"/>
      </w:tblPr>
      <w:tblGrid>
        <w:gridCol w:w="910"/>
        <w:gridCol w:w="1270"/>
        <w:gridCol w:w="1324"/>
        <w:gridCol w:w="1806"/>
        <w:gridCol w:w="1710"/>
        <w:gridCol w:w="1710"/>
        <w:gridCol w:w="1710"/>
      </w:tblGrid>
      <w:tr w:rsidR="00020087" w:rsidRPr="00042E6F" w14:paraId="1783FE57" w14:textId="77777777" w:rsidTr="00BE7737">
        <w:trPr>
          <w:cantSplit/>
          <w:tblHeader/>
        </w:trPr>
        <w:tc>
          <w:tcPr>
            <w:tcW w:w="436" w:type="pct"/>
            <w:shd w:val="clear" w:color="auto" w:fill="E6E6E6"/>
            <w:vAlign w:val="center"/>
            <w:hideMark/>
          </w:tcPr>
          <w:p w14:paraId="238EC028" w14:textId="77777777" w:rsidR="00AD29B1" w:rsidRPr="00042E6F" w:rsidRDefault="00AD29B1" w:rsidP="00020087">
            <w:pPr>
              <w:spacing w:after="0" w:line="240" w:lineRule="auto"/>
              <w:jc w:val="center"/>
              <w:rPr>
                <w:rFonts w:cs="Arial"/>
                <w:b/>
                <w:szCs w:val="24"/>
              </w:rPr>
            </w:pPr>
            <w:r w:rsidRPr="00042E6F">
              <w:rPr>
                <w:rFonts w:cs="Arial"/>
                <w:b/>
                <w:szCs w:val="24"/>
              </w:rPr>
              <w:t>Grade</w:t>
            </w:r>
          </w:p>
        </w:tc>
        <w:tc>
          <w:tcPr>
            <w:tcW w:w="608" w:type="pct"/>
            <w:shd w:val="clear" w:color="auto" w:fill="E6E6E6"/>
            <w:vAlign w:val="center"/>
            <w:hideMark/>
          </w:tcPr>
          <w:p w14:paraId="366E8B2F" w14:textId="77777777" w:rsidR="00AD29B1" w:rsidRPr="00042E6F" w:rsidRDefault="00AD29B1" w:rsidP="00020087">
            <w:pPr>
              <w:spacing w:after="0" w:line="240" w:lineRule="auto"/>
              <w:jc w:val="center"/>
              <w:rPr>
                <w:rFonts w:cs="Arial"/>
                <w:b/>
                <w:szCs w:val="24"/>
              </w:rPr>
            </w:pPr>
            <w:r w:rsidRPr="00042E6F">
              <w:rPr>
                <w:rFonts w:cs="Arial"/>
                <w:b/>
                <w:szCs w:val="24"/>
              </w:rPr>
              <w:t>Minimum Scale Score</w:t>
            </w:r>
          </w:p>
        </w:tc>
        <w:tc>
          <w:tcPr>
            <w:tcW w:w="634" w:type="pct"/>
            <w:shd w:val="clear" w:color="auto" w:fill="E6E6E6"/>
            <w:vAlign w:val="center"/>
            <w:hideMark/>
          </w:tcPr>
          <w:p w14:paraId="49DE5CF2" w14:textId="77777777" w:rsidR="00AD29B1" w:rsidRPr="00042E6F" w:rsidRDefault="00AD29B1" w:rsidP="00020087">
            <w:pPr>
              <w:spacing w:after="0" w:line="240" w:lineRule="auto"/>
              <w:jc w:val="center"/>
              <w:rPr>
                <w:rFonts w:cs="Arial"/>
                <w:b/>
                <w:szCs w:val="24"/>
              </w:rPr>
            </w:pPr>
            <w:r w:rsidRPr="00042E6F">
              <w:rPr>
                <w:rFonts w:cs="Arial"/>
                <w:b/>
                <w:szCs w:val="24"/>
              </w:rPr>
              <w:t>Maximum Scale Score</w:t>
            </w:r>
          </w:p>
        </w:tc>
        <w:tc>
          <w:tcPr>
            <w:tcW w:w="865" w:type="pct"/>
            <w:shd w:val="clear" w:color="auto" w:fill="E6E6E6"/>
            <w:vAlign w:val="center"/>
            <w:hideMark/>
          </w:tcPr>
          <w:p w14:paraId="72A085B4"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819" w:type="pct"/>
            <w:shd w:val="clear" w:color="auto" w:fill="E6E6E6"/>
            <w:vAlign w:val="center"/>
            <w:hideMark/>
          </w:tcPr>
          <w:p w14:paraId="133649C6"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819" w:type="pct"/>
            <w:shd w:val="clear" w:color="auto" w:fill="E6E6E6"/>
            <w:vAlign w:val="center"/>
            <w:hideMark/>
          </w:tcPr>
          <w:p w14:paraId="24B8DC51"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19" w:type="pct"/>
            <w:shd w:val="clear" w:color="auto" w:fill="E6E6E6"/>
            <w:vAlign w:val="center"/>
            <w:hideMark/>
          </w:tcPr>
          <w:p w14:paraId="62E8C96B" w14:textId="2CBD2481"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Exceeded</w:t>
            </w:r>
          </w:p>
        </w:tc>
      </w:tr>
      <w:tr w:rsidR="00020087" w:rsidRPr="00042E6F" w14:paraId="595E24D4" w14:textId="77777777" w:rsidTr="00BE7737">
        <w:trPr>
          <w:cantSplit/>
          <w:tblHeader/>
        </w:trPr>
        <w:tc>
          <w:tcPr>
            <w:tcW w:w="436" w:type="pct"/>
            <w:vAlign w:val="center"/>
            <w:hideMark/>
          </w:tcPr>
          <w:p w14:paraId="3DC11BBC" w14:textId="6B64A273" w:rsidR="00C11F89" w:rsidRPr="00C11F89" w:rsidRDefault="00C11F89" w:rsidP="00020087">
            <w:pPr>
              <w:spacing w:after="0" w:line="240" w:lineRule="auto"/>
              <w:jc w:val="center"/>
              <w:rPr>
                <w:rFonts w:cs="Arial"/>
                <w:szCs w:val="24"/>
              </w:rPr>
            </w:pPr>
            <w:r w:rsidRPr="00C11F89">
              <w:rPr>
                <w:rFonts w:cs="Arial"/>
                <w:color w:val="414042"/>
                <w:szCs w:val="24"/>
              </w:rPr>
              <w:t>3</w:t>
            </w:r>
          </w:p>
        </w:tc>
        <w:tc>
          <w:tcPr>
            <w:tcW w:w="608" w:type="pct"/>
            <w:vAlign w:val="center"/>
            <w:hideMark/>
          </w:tcPr>
          <w:p w14:paraId="3451C3C1" w14:textId="6976BF01" w:rsidR="00C11F89" w:rsidRPr="00C11F89" w:rsidRDefault="00C11F89" w:rsidP="00020087">
            <w:pPr>
              <w:spacing w:after="0" w:line="240" w:lineRule="auto"/>
              <w:jc w:val="center"/>
              <w:rPr>
                <w:rFonts w:cs="Arial"/>
                <w:szCs w:val="24"/>
              </w:rPr>
            </w:pPr>
            <w:r w:rsidRPr="00C11F89">
              <w:rPr>
                <w:rFonts w:cs="Arial"/>
                <w:color w:val="414042"/>
                <w:szCs w:val="24"/>
              </w:rPr>
              <w:t>2190</w:t>
            </w:r>
          </w:p>
        </w:tc>
        <w:tc>
          <w:tcPr>
            <w:tcW w:w="634" w:type="pct"/>
            <w:vAlign w:val="center"/>
            <w:hideMark/>
          </w:tcPr>
          <w:p w14:paraId="3FCF8F64" w14:textId="589C2196" w:rsidR="00C11F89" w:rsidRPr="00C11F89" w:rsidRDefault="00C11F89" w:rsidP="00020087">
            <w:pPr>
              <w:spacing w:after="0" w:line="240" w:lineRule="auto"/>
              <w:jc w:val="center"/>
              <w:rPr>
                <w:rFonts w:cs="Arial"/>
                <w:szCs w:val="24"/>
              </w:rPr>
            </w:pPr>
            <w:r w:rsidRPr="00C11F89">
              <w:rPr>
                <w:rFonts w:cs="Arial"/>
                <w:color w:val="414042"/>
                <w:szCs w:val="24"/>
              </w:rPr>
              <w:t>2660</w:t>
            </w:r>
          </w:p>
        </w:tc>
        <w:tc>
          <w:tcPr>
            <w:tcW w:w="865" w:type="pct"/>
            <w:vAlign w:val="center"/>
            <w:hideMark/>
          </w:tcPr>
          <w:p w14:paraId="18BCC5B9" w14:textId="2BAD57CD" w:rsidR="00C11F89" w:rsidRPr="00C11F89" w:rsidRDefault="00C11F89" w:rsidP="00020087">
            <w:pPr>
              <w:spacing w:after="0" w:line="240" w:lineRule="auto"/>
              <w:jc w:val="center"/>
              <w:rPr>
                <w:rFonts w:cs="Arial"/>
                <w:szCs w:val="24"/>
              </w:rPr>
            </w:pPr>
            <w:r w:rsidRPr="00C11F89">
              <w:rPr>
                <w:rFonts w:cs="Arial"/>
                <w:color w:val="414042"/>
                <w:szCs w:val="24"/>
              </w:rPr>
              <w:t>2190–2380</w:t>
            </w:r>
          </w:p>
        </w:tc>
        <w:tc>
          <w:tcPr>
            <w:tcW w:w="819" w:type="pct"/>
            <w:vAlign w:val="center"/>
            <w:hideMark/>
          </w:tcPr>
          <w:p w14:paraId="1CFA0E3F" w14:textId="1E353003" w:rsidR="00C11F89" w:rsidRPr="00C11F89" w:rsidRDefault="00C11F89" w:rsidP="00020087">
            <w:pPr>
              <w:spacing w:after="0" w:line="240" w:lineRule="auto"/>
              <w:jc w:val="center"/>
              <w:rPr>
                <w:rFonts w:cs="Arial"/>
                <w:szCs w:val="24"/>
              </w:rPr>
            </w:pPr>
            <w:r w:rsidRPr="00C11F89">
              <w:rPr>
                <w:rFonts w:cs="Arial"/>
                <w:color w:val="414042"/>
                <w:szCs w:val="24"/>
              </w:rPr>
              <w:t>2381–2435</w:t>
            </w:r>
          </w:p>
        </w:tc>
        <w:tc>
          <w:tcPr>
            <w:tcW w:w="819" w:type="pct"/>
            <w:vAlign w:val="center"/>
            <w:hideMark/>
          </w:tcPr>
          <w:p w14:paraId="400137AA" w14:textId="33B69130" w:rsidR="00C11F89" w:rsidRPr="00C11F89" w:rsidRDefault="00C11F89" w:rsidP="00020087">
            <w:pPr>
              <w:spacing w:after="0" w:line="240" w:lineRule="auto"/>
              <w:jc w:val="center"/>
              <w:rPr>
                <w:rFonts w:cs="Arial"/>
                <w:szCs w:val="24"/>
              </w:rPr>
            </w:pPr>
            <w:r w:rsidRPr="00C11F89">
              <w:rPr>
                <w:rFonts w:cs="Arial"/>
                <w:color w:val="414042"/>
                <w:szCs w:val="24"/>
              </w:rPr>
              <w:t>2436–2500</w:t>
            </w:r>
          </w:p>
        </w:tc>
        <w:tc>
          <w:tcPr>
            <w:tcW w:w="819" w:type="pct"/>
            <w:vAlign w:val="center"/>
            <w:hideMark/>
          </w:tcPr>
          <w:p w14:paraId="09C1581E" w14:textId="7A91EE0D" w:rsidR="00C11F89" w:rsidRPr="00C11F89" w:rsidRDefault="00C11F89" w:rsidP="00020087">
            <w:pPr>
              <w:spacing w:after="0" w:line="240" w:lineRule="auto"/>
              <w:jc w:val="center"/>
              <w:rPr>
                <w:rFonts w:cs="Arial"/>
                <w:szCs w:val="24"/>
              </w:rPr>
            </w:pPr>
            <w:r w:rsidRPr="00C11F89">
              <w:rPr>
                <w:rFonts w:cs="Arial"/>
                <w:color w:val="414042"/>
                <w:szCs w:val="24"/>
              </w:rPr>
              <w:t>2501–2660</w:t>
            </w:r>
          </w:p>
        </w:tc>
      </w:tr>
      <w:tr w:rsidR="00020087" w:rsidRPr="00042E6F" w14:paraId="668A0C25" w14:textId="77777777" w:rsidTr="00BE7737">
        <w:trPr>
          <w:cantSplit/>
          <w:tblHeader/>
        </w:trPr>
        <w:tc>
          <w:tcPr>
            <w:tcW w:w="436" w:type="pct"/>
            <w:vAlign w:val="center"/>
            <w:hideMark/>
          </w:tcPr>
          <w:p w14:paraId="0BB7C01F" w14:textId="333019B5" w:rsidR="00C11F89" w:rsidRPr="00C11F89" w:rsidRDefault="00C11F89" w:rsidP="00020087">
            <w:pPr>
              <w:spacing w:after="0" w:line="240" w:lineRule="auto"/>
              <w:jc w:val="center"/>
              <w:rPr>
                <w:rFonts w:cs="Arial"/>
                <w:szCs w:val="24"/>
              </w:rPr>
            </w:pPr>
            <w:r w:rsidRPr="00C11F89">
              <w:rPr>
                <w:rFonts w:cs="Arial"/>
                <w:color w:val="414042"/>
                <w:szCs w:val="24"/>
              </w:rPr>
              <w:t>4</w:t>
            </w:r>
          </w:p>
        </w:tc>
        <w:tc>
          <w:tcPr>
            <w:tcW w:w="608" w:type="pct"/>
            <w:vAlign w:val="center"/>
            <w:hideMark/>
          </w:tcPr>
          <w:p w14:paraId="23521658" w14:textId="404DE09C" w:rsidR="00C11F89" w:rsidRPr="00C11F89" w:rsidRDefault="00C11F89" w:rsidP="00020087">
            <w:pPr>
              <w:spacing w:after="0" w:line="240" w:lineRule="auto"/>
              <w:jc w:val="center"/>
              <w:rPr>
                <w:rFonts w:cs="Arial"/>
                <w:szCs w:val="24"/>
              </w:rPr>
            </w:pPr>
            <w:r w:rsidRPr="00C11F89">
              <w:rPr>
                <w:rFonts w:cs="Arial"/>
                <w:color w:val="414042"/>
                <w:szCs w:val="24"/>
              </w:rPr>
              <w:t>2205</w:t>
            </w:r>
          </w:p>
        </w:tc>
        <w:tc>
          <w:tcPr>
            <w:tcW w:w="634" w:type="pct"/>
            <w:vAlign w:val="center"/>
            <w:hideMark/>
          </w:tcPr>
          <w:p w14:paraId="1F2FE079" w14:textId="71B858CA" w:rsidR="00C11F89" w:rsidRPr="00C11F89" w:rsidRDefault="00C11F89" w:rsidP="00020087">
            <w:pPr>
              <w:spacing w:after="0" w:line="240" w:lineRule="auto"/>
              <w:jc w:val="center"/>
              <w:rPr>
                <w:rFonts w:cs="Arial"/>
                <w:szCs w:val="24"/>
              </w:rPr>
            </w:pPr>
            <w:r w:rsidRPr="00C11F89">
              <w:rPr>
                <w:rFonts w:cs="Arial"/>
                <w:color w:val="414042"/>
                <w:szCs w:val="24"/>
              </w:rPr>
              <w:t>2700</w:t>
            </w:r>
          </w:p>
        </w:tc>
        <w:tc>
          <w:tcPr>
            <w:tcW w:w="865" w:type="pct"/>
            <w:vAlign w:val="center"/>
            <w:hideMark/>
          </w:tcPr>
          <w:p w14:paraId="0AC345C5" w14:textId="6C4249B0" w:rsidR="00C11F89" w:rsidRPr="00C11F89" w:rsidRDefault="00C11F89" w:rsidP="00020087">
            <w:pPr>
              <w:spacing w:after="0" w:line="240" w:lineRule="auto"/>
              <w:jc w:val="center"/>
              <w:rPr>
                <w:rFonts w:cs="Arial"/>
                <w:szCs w:val="24"/>
              </w:rPr>
            </w:pPr>
            <w:r w:rsidRPr="00C11F89">
              <w:rPr>
                <w:rFonts w:cs="Arial"/>
                <w:color w:val="414042"/>
                <w:szCs w:val="24"/>
              </w:rPr>
              <w:t>2205–2410</w:t>
            </w:r>
          </w:p>
        </w:tc>
        <w:tc>
          <w:tcPr>
            <w:tcW w:w="819" w:type="pct"/>
            <w:vAlign w:val="center"/>
            <w:hideMark/>
          </w:tcPr>
          <w:p w14:paraId="005858CF" w14:textId="36BE9157" w:rsidR="00C11F89" w:rsidRPr="00C11F89" w:rsidRDefault="00C11F89" w:rsidP="00020087">
            <w:pPr>
              <w:spacing w:after="0" w:line="240" w:lineRule="auto"/>
              <w:jc w:val="center"/>
              <w:rPr>
                <w:rFonts w:cs="Arial"/>
                <w:szCs w:val="24"/>
              </w:rPr>
            </w:pPr>
            <w:r w:rsidRPr="00C11F89">
              <w:rPr>
                <w:rFonts w:cs="Arial"/>
                <w:color w:val="414042"/>
                <w:szCs w:val="24"/>
              </w:rPr>
              <w:t>2411–2484</w:t>
            </w:r>
          </w:p>
        </w:tc>
        <w:tc>
          <w:tcPr>
            <w:tcW w:w="819" w:type="pct"/>
            <w:vAlign w:val="center"/>
            <w:hideMark/>
          </w:tcPr>
          <w:p w14:paraId="5853A031" w14:textId="2800CA49" w:rsidR="00C11F89" w:rsidRPr="00C11F89" w:rsidRDefault="00C11F89" w:rsidP="00020087">
            <w:pPr>
              <w:spacing w:after="0" w:line="240" w:lineRule="auto"/>
              <w:jc w:val="center"/>
              <w:rPr>
                <w:rFonts w:cs="Arial"/>
                <w:szCs w:val="24"/>
              </w:rPr>
            </w:pPr>
            <w:r w:rsidRPr="00C11F89">
              <w:rPr>
                <w:rFonts w:cs="Arial"/>
                <w:color w:val="414042"/>
                <w:szCs w:val="24"/>
              </w:rPr>
              <w:t>2485–2548</w:t>
            </w:r>
          </w:p>
        </w:tc>
        <w:tc>
          <w:tcPr>
            <w:tcW w:w="819" w:type="pct"/>
            <w:vAlign w:val="center"/>
            <w:hideMark/>
          </w:tcPr>
          <w:p w14:paraId="1B354AFA" w14:textId="2AC421E7" w:rsidR="00C11F89" w:rsidRPr="00C11F89" w:rsidRDefault="00C11F89" w:rsidP="00020087">
            <w:pPr>
              <w:spacing w:after="0" w:line="240" w:lineRule="auto"/>
              <w:jc w:val="center"/>
              <w:rPr>
                <w:rFonts w:cs="Arial"/>
                <w:szCs w:val="24"/>
              </w:rPr>
            </w:pPr>
            <w:r w:rsidRPr="00C11F89">
              <w:rPr>
                <w:rFonts w:cs="Arial"/>
                <w:color w:val="414042"/>
                <w:szCs w:val="24"/>
              </w:rPr>
              <w:t>2549–2700</w:t>
            </w:r>
          </w:p>
        </w:tc>
      </w:tr>
      <w:tr w:rsidR="00020087" w:rsidRPr="00042E6F" w14:paraId="2EEED4A0" w14:textId="77777777" w:rsidTr="00BE7737">
        <w:trPr>
          <w:cantSplit/>
          <w:tblHeader/>
        </w:trPr>
        <w:tc>
          <w:tcPr>
            <w:tcW w:w="436" w:type="pct"/>
            <w:vAlign w:val="center"/>
            <w:hideMark/>
          </w:tcPr>
          <w:p w14:paraId="5900D18A" w14:textId="03CF4649" w:rsidR="00C11F89" w:rsidRPr="00C11F89" w:rsidRDefault="00C11F89" w:rsidP="00020087">
            <w:pPr>
              <w:spacing w:after="0" w:line="240" w:lineRule="auto"/>
              <w:jc w:val="center"/>
              <w:rPr>
                <w:rFonts w:cs="Arial"/>
                <w:szCs w:val="24"/>
              </w:rPr>
            </w:pPr>
            <w:r w:rsidRPr="00C11F89">
              <w:rPr>
                <w:rFonts w:cs="Arial"/>
                <w:color w:val="414042"/>
                <w:szCs w:val="24"/>
              </w:rPr>
              <w:t>5</w:t>
            </w:r>
          </w:p>
        </w:tc>
        <w:tc>
          <w:tcPr>
            <w:tcW w:w="608" w:type="pct"/>
            <w:vAlign w:val="center"/>
            <w:hideMark/>
          </w:tcPr>
          <w:p w14:paraId="0F737CC5" w14:textId="33811425" w:rsidR="00C11F89" w:rsidRPr="00C11F89" w:rsidRDefault="00C11F89" w:rsidP="00020087">
            <w:pPr>
              <w:spacing w:after="0" w:line="240" w:lineRule="auto"/>
              <w:jc w:val="center"/>
              <w:rPr>
                <w:rFonts w:cs="Arial"/>
                <w:szCs w:val="24"/>
              </w:rPr>
            </w:pPr>
            <w:r w:rsidRPr="00C11F89">
              <w:rPr>
                <w:rFonts w:cs="Arial"/>
                <w:color w:val="414042"/>
                <w:szCs w:val="24"/>
              </w:rPr>
              <w:t>2220</w:t>
            </w:r>
          </w:p>
        </w:tc>
        <w:tc>
          <w:tcPr>
            <w:tcW w:w="634" w:type="pct"/>
            <w:vAlign w:val="center"/>
            <w:hideMark/>
          </w:tcPr>
          <w:p w14:paraId="5C8638AD" w14:textId="54009F68" w:rsidR="00C11F89" w:rsidRPr="00C11F89" w:rsidRDefault="00C11F89" w:rsidP="00020087">
            <w:pPr>
              <w:spacing w:after="0" w:line="240" w:lineRule="auto"/>
              <w:jc w:val="center"/>
              <w:rPr>
                <w:rFonts w:cs="Arial"/>
                <w:szCs w:val="24"/>
              </w:rPr>
            </w:pPr>
            <w:r w:rsidRPr="00C11F89">
              <w:rPr>
                <w:rFonts w:cs="Arial"/>
                <w:color w:val="414042"/>
                <w:szCs w:val="24"/>
              </w:rPr>
              <w:t>2740</w:t>
            </w:r>
          </w:p>
        </w:tc>
        <w:tc>
          <w:tcPr>
            <w:tcW w:w="865" w:type="pct"/>
            <w:vAlign w:val="center"/>
            <w:hideMark/>
          </w:tcPr>
          <w:p w14:paraId="24393E02" w14:textId="36B91C1C" w:rsidR="00C11F89" w:rsidRPr="00C11F89" w:rsidRDefault="00C11F89" w:rsidP="00020087">
            <w:pPr>
              <w:spacing w:after="0" w:line="240" w:lineRule="auto"/>
              <w:jc w:val="center"/>
              <w:rPr>
                <w:rFonts w:cs="Arial"/>
                <w:szCs w:val="24"/>
              </w:rPr>
            </w:pPr>
            <w:r w:rsidRPr="00C11F89">
              <w:rPr>
                <w:rFonts w:cs="Arial"/>
                <w:color w:val="414042"/>
                <w:szCs w:val="24"/>
              </w:rPr>
              <w:t>2220–2454</w:t>
            </w:r>
          </w:p>
        </w:tc>
        <w:tc>
          <w:tcPr>
            <w:tcW w:w="819" w:type="pct"/>
            <w:vAlign w:val="center"/>
            <w:hideMark/>
          </w:tcPr>
          <w:p w14:paraId="430CA18D" w14:textId="7A40BCD5" w:rsidR="00C11F89" w:rsidRPr="00C11F89" w:rsidRDefault="00C11F89" w:rsidP="00020087">
            <w:pPr>
              <w:spacing w:after="0" w:line="240" w:lineRule="auto"/>
              <w:jc w:val="center"/>
              <w:rPr>
                <w:rFonts w:cs="Arial"/>
                <w:szCs w:val="24"/>
              </w:rPr>
            </w:pPr>
            <w:r w:rsidRPr="00C11F89">
              <w:rPr>
                <w:rFonts w:cs="Arial"/>
                <w:color w:val="414042"/>
                <w:szCs w:val="24"/>
              </w:rPr>
              <w:t>2455–2527</w:t>
            </w:r>
          </w:p>
        </w:tc>
        <w:tc>
          <w:tcPr>
            <w:tcW w:w="819" w:type="pct"/>
            <w:vAlign w:val="center"/>
            <w:hideMark/>
          </w:tcPr>
          <w:p w14:paraId="569E7B5C" w14:textId="2ED9B931" w:rsidR="00C11F89" w:rsidRPr="00C11F89" w:rsidRDefault="00C11F89" w:rsidP="00020087">
            <w:pPr>
              <w:spacing w:after="0" w:line="240" w:lineRule="auto"/>
              <w:jc w:val="center"/>
              <w:rPr>
                <w:rFonts w:cs="Arial"/>
                <w:szCs w:val="24"/>
              </w:rPr>
            </w:pPr>
            <w:r w:rsidRPr="00C11F89">
              <w:rPr>
                <w:rFonts w:cs="Arial"/>
                <w:color w:val="414042"/>
                <w:szCs w:val="24"/>
              </w:rPr>
              <w:t>2528–2578</w:t>
            </w:r>
          </w:p>
        </w:tc>
        <w:tc>
          <w:tcPr>
            <w:tcW w:w="819" w:type="pct"/>
            <w:vAlign w:val="center"/>
            <w:hideMark/>
          </w:tcPr>
          <w:p w14:paraId="18EF49CC" w14:textId="7AA23D47" w:rsidR="00C11F89" w:rsidRPr="00C11F89" w:rsidRDefault="00C11F89" w:rsidP="00020087">
            <w:pPr>
              <w:spacing w:after="0" w:line="240" w:lineRule="auto"/>
              <w:jc w:val="center"/>
              <w:rPr>
                <w:rFonts w:cs="Arial"/>
                <w:szCs w:val="24"/>
              </w:rPr>
            </w:pPr>
            <w:r w:rsidRPr="00C11F89">
              <w:rPr>
                <w:rFonts w:cs="Arial"/>
                <w:color w:val="414042"/>
                <w:szCs w:val="24"/>
              </w:rPr>
              <w:t>2579–2740</w:t>
            </w:r>
          </w:p>
        </w:tc>
      </w:tr>
      <w:tr w:rsidR="00020087" w:rsidRPr="00042E6F" w14:paraId="45ED05D2" w14:textId="77777777" w:rsidTr="00BE7737">
        <w:trPr>
          <w:cantSplit/>
          <w:tblHeader/>
        </w:trPr>
        <w:tc>
          <w:tcPr>
            <w:tcW w:w="436" w:type="pct"/>
            <w:vAlign w:val="center"/>
            <w:hideMark/>
          </w:tcPr>
          <w:p w14:paraId="1B5FDCD6" w14:textId="07D66ADB" w:rsidR="00C11F89" w:rsidRPr="00C11F89" w:rsidRDefault="00C11F89" w:rsidP="00020087">
            <w:pPr>
              <w:spacing w:after="0" w:line="240" w:lineRule="auto"/>
              <w:jc w:val="center"/>
              <w:rPr>
                <w:rFonts w:cs="Arial"/>
                <w:szCs w:val="24"/>
              </w:rPr>
            </w:pPr>
            <w:r w:rsidRPr="00C11F89">
              <w:rPr>
                <w:rFonts w:cs="Arial"/>
                <w:color w:val="414042"/>
                <w:szCs w:val="24"/>
              </w:rPr>
              <w:t>6</w:t>
            </w:r>
          </w:p>
        </w:tc>
        <w:tc>
          <w:tcPr>
            <w:tcW w:w="608" w:type="pct"/>
            <w:vAlign w:val="center"/>
            <w:hideMark/>
          </w:tcPr>
          <w:p w14:paraId="47A7C7FF" w14:textId="434D3455" w:rsidR="00C11F89" w:rsidRPr="00C11F89" w:rsidRDefault="00C11F89" w:rsidP="00020087">
            <w:pPr>
              <w:spacing w:after="0" w:line="240" w:lineRule="auto"/>
              <w:jc w:val="center"/>
              <w:rPr>
                <w:rFonts w:cs="Arial"/>
                <w:szCs w:val="24"/>
              </w:rPr>
            </w:pPr>
            <w:r w:rsidRPr="00C11F89">
              <w:rPr>
                <w:rFonts w:cs="Arial"/>
                <w:color w:val="414042"/>
                <w:szCs w:val="24"/>
              </w:rPr>
              <w:t>2235</w:t>
            </w:r>
          </w:p>
        </w:tc>
        <w:tc>
          <w:tcPr>
            <w:tcW w:w="634" w:type="pct"/>
            <w:vAlign w:val="center"/>
            <w:hideMark/>
          </w:tcPr>
          <w:p w14:paraId="0AB05BB4" w14:textId="640FC720" w:rsidR="00C11F89" w:rsidRPr="00C11F89" w:rsidRDefault="00C11F89" w:rsidP="00020087">
            <w:pPr>
              <w:spacing w:after="0" w:line="240" w:lineRule="auto"/>
              <w:jc w:val="center"/>
              <w:rPr>
                <w:rFonts w:cs="Arial"/>
                <w:szCs w:val="24"/>
              </w:rPr>
            </w:pPr>
            <w:r w:rsidRPr="00C11F89">
              <w:rPr>
                <w:rFonts w:cs="Arial"/>
                <w:color w:val="414042"/>
                <w:szCs w:val="24"/>
              </w:rPr>
              <w:t>2780</w:t>
            </w:r>
          </w:p>
        </w:tc>
        <w:tc>
          <w:tcPr>
            <w:tcW w:w="865" w:type="pct"/>
            <w:vAlign w:val="center"/>
            <w:hideMark/>
          </w:tcPr>
          <w:p w14:paraId="2ABAC89B" w14:textId="3F81A953" w:rsidR="00C11F89" w:rsidRPr="00C11F89" w:rsidRDefault="00C11F89" w:rsidP="00020087">
            <w:pPr>
              <w:spacing w:after="0" w:line="240" w:lineRule="auto"/>
              <w:jc w:val="center"/>
              <w:rPr>
                <w:rFonts w:cs="Arial"/>
                <w:szCs w:val="24"/>
              </w:rPr>
            </w:pPr>
            <w:r w:rsidRPr="00C11F89">
              <w:rPr>
                <w:rFonts w:cs="Arial"/>
                <w:color w:val="414042"/>
                <w:szCs w:val="24"/>
              </w:rPr>
              <w:t>2235–2472</w:t>
            </w:r>
          </w:p>
        </w:tc>
        <w:tc>
          <w:tcPr>
            <w:tcW w:w="819" w:type="pct"/>
            <w:vAlign w:val="center"/>
            <w:hideMark/>
          </w:tcPr>
          <w:p w14:paraId="5AAEAF55" w14:textId="601ECB37" w:rsidR="00C11F89" w:rsidRPr="00C11F89" w:rsidRDefault="00C11F89" w:rsidP="00020087">
            <w:pPr>
              <w:spacing w:after="0" w:line="240" w:lineRule="auto"/>
              <w:jc w:val="center"/>
              <w:rPr>
                <w:rFonts w:cs="Arial"/>
                <w:szCs w:val="24"/>
              </w:rPr>
            </w:pPr>
            <w:r w:rsidRPr="00C11F89">
              <w:rPr>
                <w:rFonts w:cs="Arial"/>
                <w:color w:val="414042"/>
                <w:szCs w:val="24"/>
              </w:rPr>
              <w:t>2473–2551</w:t>
            </w:r>
          </w:p>
        </w:tc>
        <w:tc>
          <w:tcPr>
            <w:tcW w:w="819" w:type="pct"/>
            <w:vAlign w:val="center"/>
            <w:hideMark/>
          </w:tcPr>
          <w:p w14:paraId="7A894597" w14:textId="3C464838" w:rsidR="00C11F89" w:rsidRPr="00C11F89" w:rsidRDefault="00C11F89" w:rsidP="00020087">
            <w:pPr>
              <w:spacing w:after="0" w:line="240" w:lineRule="auto"/>
              <w:jc w:val="center"/>
              <w:rPr>
                <w:rFonts w:cs="Arial"/>
                <w:szCs w:val="24"/>
              </w:rPr>
            </w:pPr>
            <w:r w:rsidRPr="00C11F89">
              <w:rPr>
                <w:rFonts w:cs="Arial"/>
                <w:color w:val="414042"/>
                <w:szCs w:val="24"/>
              </w:rPr>
              <w:t>2552–2609</w:t>
            </w:r>
          </w:p>
        </w:tc>
        <w:tc>
          <w:tcPr>
            <w:tcW w:w="819" w:type="pct"/>
            <w:vAlign w:val="center"/>
            <w:hideMark/>
          </w:tcPr>
          <w:p w14:paraId="7F3F9967" w14:textId="0880DD4D" w:rsidR="00C11F89" w:rsidRPr="00C11F89" w:rsidRDefault="00C11F89" w:rsidP="00020087">
            <w:pPr>
              <w:spacing w:after="0" w:line="240" w:lineRule="auto"/>
              <w:jc w:val="center"/>
              <w:rPr>
                <w:rFonts w:cs="Arial"/>
                <w:szCs w:val="24"/>
              </w:rPr>
            </w:pPr>
            <w:r w:rsidRPr="00C11F89">
              <w:rPr>
                <w:rFonts w:cs="Arial"/>
                <w:color w:val="414042"/>
                <w:szCs w:val="24"/>
              </w:rPr>
              <w:t>2610–2780</w:t>
            </w:r>
          </w:p>
        </w:tc>
      </w:tr>
      <w:tr w:rsidR="00020087" w:rsidRPr="00042E6F" w14:paraId="1125DE1D" w14:textId="77777777" w:rsidTr="00BE7737">
        <w:trPr>
          <w:cantSplit/>
          <w:tblHeader/>
        </w:trPr>
        <w:tc>
          <w:tcPr>
            <w:tcW w:w="436" w:type="pct"/>
            <w:vAlign w:val="center"/>
            <w:hideMark/>
          </w:tcPr>
          <w:p w14:paraId="31051771" w14:textId="3E484759" w:rsidR="00C11F89" w:rsidRPr="00C11F89" w:rsidRDefault="00C11F89" w:rsidP="00020087">
            <w:pPr>
              <w:spacing w:after="0" w:line="240" w:lineRule="auto"/>
              <w:jc w:val="center"/>
              <w:rPr>
                <w:rFonts w:cs="Arial"/>
                <w:szCs w:val="24"/>
              </w:rPr>
            </w:pPr>
            <w:r w:rsidRPr="00C11F89">
              <w:rPr>
                <w:rFonts w:cs="Arial"/>
                <w:color w:val="414042"/>
                <w:szCs w:val="24"/>
              </w:rPr>
              <w:t>7</w:t>
            </w:r>
          </w:p>
        </w:tc>
        <w:tc>
          <w:tcPr>
            <w:tcW w:w="608" w:type="pct"/>
            <w:vAlign w:val="center"/>
            <w:hideMark/>
          </w:tcPr>
          <w:p w14:paraId="2B610ED6" w14:textId="1223E132" w:rsidR="00C11F89" w:rsidRPr="00C11F89" w:rsidRDefault="00C11F89" w:rsidP="00020087">
            <w:pPr>
              <w:spacing w:after="0" w:line="240" w:lineRule="auto"/>
              <w:jc w:val="center"/>
              <w:rPr>
                <w:rFonts w:cs="Arial"/>
                <w:szCs w:val="24"/>
              </w:rPr>
            </w:pPr>
            <w:r w:rsidRPr="00C11F89">
              <w:rPr>
                <w:rFonts w:cs="Arial"/>
                <w:color w:val="414042"/>
                <w:szCs w:val="24"/>
              </w:rPr>
              <w:t>2250</w:t>
            </w:r>
          </w:p>
        </w:tc>
        <w:tc>
          <w:tcPr>
            <w:tcW w:w="634" w:type="pct"/>
            <w:vAlign w:val="center"/>
            <w:hideMark/>
          </w:tcPr>
          <w:p w14:paraId="4582F7D7" w14:textId="0B7CD615" w:rsidR="00C11F89" w:rsidRPr="00C11F89" w:rsidRDefault="00C11F89" w:rsidP="00020087">
            <w:pPr>
              <w:spacing w:after="0" w:line="240" w:lineRule="auto"/>
              <w:jc w:val="center"/>
              <w:rPr>
                <w:rFonts w:cs="Arial"/>
                <w:szCs w:val="24"/>
              </w:rPr>
            </w:pPr>
            <w:r w:rsidRPr="00C11F89">
              <w:rPr>
                <w:rFonts w:cs="Arial"/>
                <w:color w:val="414042"/>
                <w:szCs w:val="24"/>
              </w:rPr>
              <w:t>2820</w:t>
            </w:r>
          </w:p>
        </w:tc>
        <w:tc>
          <w:tcPr>
            <w:tcW w:w="865" w:type="pct"/>
            <w:vAlign w:val="center"/>
            <w:hideMark/>
          </w:tcPr>
          <w:p w14:paraId="4C6AD39D" w14:textId="21448CEB" w:rsidR="00C11F89" w:rsidRPr="00C11F89" w:rsidRDefault="00C11F89" w:rsidP="00020087">
            <w:pPr>
              <w:spacing w:after="0" w:line="240" w:lineRule="auto"/>
              <w:jc w:val="center"/>
              <w:rPr>
                <w:rFonts w:cs="Arial"/>
                <w:szCs w:val="24"/>
              </w:rPr>
            </w:pPr>
            <w:r w:rsidRPr="00C11F89">
              <w:rPr>
                <w:rFonts w:cs="Arial"/>
                <w:color w:val="414042"/>
                <w:szCs w:val="24"/>
              </w:rPr>
              <w:t>2250–2483</w:t>
            </w:r>
          </w:p>
        </w:tc>
        <w:tc>
          <w:tcPr>
            <w:tcW w:w="819" w:type="pct"/>
            <w:vAlign w:val="center"/>
            <w:hideMark/>
          </w:tcPr>
          <w:p w14:paraId="39450614" w14:textId="4645C717" w:rsidR="00C11F89" w:rsidRPr="00C11F89" w:rsidRDefault="00C11F89" w:rsidP="00020087">
            <w:pPr>
              <w:spacing w:after="0" w:line="240" w:lineRule="auto"/>
              <w:jc w:val="center"/>
              <w:rPr>
                <w:rFonts w:cs="Arial"/>
                <w:szCs w:val="24"/>
              </w:rPr>
            </w:pPr>
            <w:r w:rsidRPr="00C11F89">
              <w:rPr>
                <w:rFonts w:cs="Arial"/>
                <w:color w:val="414042"/>
                <w:szCs w:val="24"/>
              </w:rPr>
              <w:t>2484–2566</w:t>
            </w:r>
          </w:p>
        </w:tc>
        <w:tc>
          <w:tcPr>
            <w:tcW w:w="819" w:type="pct"/>
            <w:vAlign w:val="center"/>
            <w:hideMark/>
          </w:tcPr>
          <w:p w14:paraId="2806F127" w14:textId="05C561C9" w:rsidR="00C11F89" w:rsidRPr="00C11F89" w:rsidRDefault="00C11F89" w:rsidP="00020087">
            <w:pPr>
              <w:spacing w:after="0" w:line="240" w:lineRule="auto"/>
              <w:jc w:val="center"/>
              <w:rPr>
                <w:rFonts w:cs="Arial"/>
                <w:szCs w:val="24"/>
              </w:rPr>
            </w:pPr>
            <w:r w:rsidRPr="00C11F89">
              <w:rPr>
                <w:rFonts w:cs="Arial"/>
                <w:color w:val="414042"/>
                <w:szCs w:val="24"/>
              </w:rPr>
              <w:t>2567–2634</w:t>
            </w:r>
          </w:p>
        </w:tc>
        <w:tc>
          <w:tcPr>
            <w:tcW w:w="819" w:type="pct"/>
            <w:vAlign w:val="center"/>
            <w:hideMark/>
          </w:tcPr>
          <w:p w14:paraId="2D5E2E60" w14:textId="77222DC4" w:rsidR="00C11F89" w:rsidRPr="00C11F89" w:rsidRDefault="00C11F89" w:rsidP="00020087">
            <w:pPr>
              <w:spacing w:after="0" w:line="240" w:lineRule="auto"/>
              <w:jc w:val="center"/>
              <w:rPr>
                <w:rFonts w:cs="Arial"/>
                <w:szCs w:val="24"/>
              </w:rPr>
            </w:pPr>
            <w:r w:rsidRPr="00C11F89">
              <w:rPr>
                <w:rFonts w:cs="Arial"/>
                <w:color w:val="414042"/>
                <w:szCs w:val="24"/>
              </w:rPr>
              <w:t>2635–2820</w:t>
            </w:r>
          </w:p>
        </w:tc>
      </w:tr>
      <w:tr w:rsidR="00020087" w:rsidRPr="00042E6F" w14:paraId="2B537CED" w14:textId="77777777" w:rsidTr="00BE7737">
        <w:trPr>
          <w:cantSplit/>
          <w:tblHeader/>
        </w:trPr>
        <w:tc>
          <w:tcPr>
            <w:tcW w:w="436" w:type="pct"/>
            <w:vAlign w:val="center"/>
            <w:hideMark/>
          </w:tcPr>
          <w:p w14:paraId="74C6ABB7" w14:textId="1CDA0035" w:rsidR="00C11F89" w:rsidRPr="00C11F89" w:rsidRDefault="00C11F89" w:rsidP="00020087">
            <w:pPr>
              <w:spacing w:after="0" w:line="240" w:lineRule="auto"/>
              <w:jc w:val="center"/>
              <w:rPr>
                <w:rFonts w:cs="Arial"/>
                <w:szCs w:val="24"/>
              </w:rPr>
            </w:pPr>
            <w:r w:rsidRPr="00C11F89">
              <w:rPr>
                <w:rFonts w:cs="Arial"/>
                <w:color w:val="414042"/>
                <w:szCs w:val="24"/>
              </w:rPr>
              <w:t>8</w:t>
            </w:r>
          </w:p>
        </w:tc>
        <w:tc>
          <w:tcPr>
            <w:tcW w:w="608" w:type="pct"/>
            <w:vAlign w:val="center"/>
            <w:hideMark/>
          </w:tcPr>
          <w:p w14:paraId="04B679A1" w14:textId="1EF5FFE5" w:rsidR="00C11F89" w:rsidRPr="00C11F89" w:rsidRDefault="00C11F89" w:rsidP="00020087">
            <w:pPr>
              <w:spacing w:after="0" w:line="240" w:lineRule="auto"/>
              <w:jc w:val="center"/>
              <w:rPr>
                <w:rFonts w:cs="Arial"/>
                <w:szCs w:val="24"/>
              </w:rPr>
            </w:pPr>
            <w:r w:rsidRPr="00C11F89">
              <w:rPr>
                <w:rFonts w:cs="Arial"/>
                <w:color w:val="414042"/>
                <w:szCs w:val="24"/>
              </w:rPr>
              <w:t>2265</w:t>
            </w:r>
          </w:p>
        </w:tc>
        <w:tc>
          <w:tcPr>
            <w:tcW w:w="634" w:type="pct"/>
            <w:vAlign w:val="center"/>
            <w:hideMark/>
          </w:tcPr>
          <w:p w14:paraId="6764C990" w14:textId="27236FCA" w:rsidR="00C11F89" w:rsidRPr="00C11F89" w:rsidRDefault="00C11F89" w:rsidP="00020087">
            <w:pPr>
              <w:spacing w:after="0" w:line="240" w:lineRule="auto"/>
              <w:jc w:val="center"/>
              <w:rPr>
                <w:rFonts w:cs="Arial"/>
                <w:szCs w:val="24"/>
              </w:rPr>
            </w:pPr>
            <w:r w:rsidRPr="00C11F89">
              <w:rPr>
                <w:rFonts w:cs="Arial"/>
                <w:color w:val="414042"/>
                <w:szCs w:val="24"/>
              </w:rPr>
              <w:t>2860</w:t>
            </w:r>
          </w:p>
        </w:tc>
        <w:tc>
          <w:tcPr>
            <w:tcW w:w="865" w:type="pct"/>
            <w:vAlign w:val="center"/>
            <w:hideMark/>
          </w:tcPr>
          <w:p w14:paraId="20957C5F" w14:textId="12DA2081" w:rsidR="00C11F89" w:rsidRPr="00C11F89" w:rsidRDefault="00C11F89" w:rsidP="00020087">
            <w:pPr>
              <w:spacing w:after="0" w:line="240" w:lineRule="auto"/>
              <w:jc w:val="center"/>
              <w:rPr>
                <w:rFonts w:cs="Arial"/>
                <w:szCs w:val="24"/>
              </w:rPr>
            </w:pPr>
            <w:r w:rsidRPr="00C11F89">
              <w:rPr>
                <w:rFonts w:cs="Arial"/>
                <w:color w:val="414042"/>
                <w:szCs w:val="24"/>
              </w:rPr>
              <w:t>2265–2503</w:t>
            </w:r>
          </w:p>
        </w:tc>
        <w:tc>
          <w:tcPr>
            <w:tcW w:w="819" w:type="pct"/>
            <w:vAlign w:val="center"/>
            <w:hideMark/>
          </w:tcPr>
          <w:p w14:paraId="21D100EF" w14:textId="71C3B5C0" w:rsidR="00C11F89" w:rsidRPr="00C11F89" w:rsidRDefault="00C11F89" w:rsidP="00020087">
            <w:pPr>
              <w:spacing w:after="0" w:line="240" w:lineRule="auto"/>
              <w:jc w:val="center"/>
              <w:rPr>
                <w:rFonts w:cs="Arial"/>
                <w:szCs w:val="24"/>
              </w:rPr>
            </w:pPr>
            <w:r w:rsidRPr="00C11F89">
              <w:rPr>
                <w:rFonts w:cs="Arial"/>
                <w:color w:val="414042"/>
                <w:szCs w:val="24"/>
              </w:rPr>
              <w:t>2504–2585</w:t>
            </w:r>
          </w:p>
        </w:tc>
        <w:tc>
          <w:tcPr>
            <w:tcW w:w="819" w:type="pct"/>
            <w:vAlign w:val="center"/>
            <w:hideMark/>
          </w:tcPr>
          <w:p w14:paraId="6A1DA20B" w14:textId="07E8C4C0" w:rsidR="00C11F89" w:rsidRPr="00C11F89" w:rsidRDefault="00C11F89" w:rsidP="00020087">
            <w:pPr>
              <w:spacing w:after="0" w:line="240" w:lineRule="auto"/>
              <w:jc w:val="center"/>
              <w:rPr>
                <w:rFonts w:cs="Arial"/>
                <w:szCs w:val="24"/>
              </w:rPr>
            </w:pPr>
            <w:r w:rsidRPr="00C11F89">
              <w:rPr>
                <w:rFonts w:cs="Arial"/>
                <w:color w:val="414042"/>
                <w:szCs w:val="24"/>
              </w:rPr>
              <w:t>2586–2652</w:t>
            </w:r>
          </w:p>
        </w:tc>
        <w:tc>
          <w:tcPr>
            <w:tcW w:w="819" w:type="pct"/>
            <w:vAlign w:val="center"/>
            <w:hideMark/>
          </w:tcPr>
          <w:p w14:paraId="0DDE7C4E" w14:textId="6E77FA60" w:rsidR="00C11F89" w:rsidRPr="00C11F89" w:rsidRDefault="00C11F89" w:rsidP="00020087">
            <w:pPr>
              <w:spacing w:after="0" w:line="240" w:lineRule="auto"/>
              <w:jc w:val="center"/>
              <w:rPr>
                <w:rFonts w:cs="Arial"/>
                <w:szCs w:val="24"/>
              </w:rPr>
            </w:pPr>
            <w:r w:rsidRPr="00C11F89">
              <w:rPr>
                <w:rFonts w:cs="Arial"/>
                <w:color w:val="414042"/>
                <w:szCs w:val="24"/>
              </w:rPr>
              <w:t>2653–2860</w:t>
            </w:r>
          </w:p>
        </w:tc>
      </w:tr>
      <w:tr w:rsidR="00020087" w:rsidRPr="00042E6F" w14:paraId="38F316C0" w14:textId="77777777" w:rsidTr="00BE7737">
        <w:trPr>
          <w:cantSplit/>
          <w:tblHeader/>
        </w:trPr>
        <w:tc>
          <w:tcPr>
            <w:tcW w:w="436" w:type="pct"/>
            <w:vAlign w:val="center"/>
            <w:hideMark/>
          </w:tcPr>
          <w:p w14:paraId="3CEC599A" w14:textId="564CC21F" w:rsidR="00C11F89" w:rsidRPr="00C11F89" w:rsidRDefault="00C11F89" w:rsidP="00020087">
            <w:pPr>
              <w:spacing w:after="0" w:line="240" w:lineRule="auto"/>
              <w:jc w:val="center"/>
              <w:rPr>
                <w:rFonts w:cs="Arial"/>
                <w:szCs w:val="24"/>
              </w:rPr>
            </w:pPr>
            <w:r w:rsidRPr="00C11F89">
              <w:rPr>
                <w:rFonts w:cs="Arial"/>
                <w:color w:val="414042"/>
                <w:szCs w:val="24"/>
              </w:rPr>
              <w:t>11</w:t>
            </w:r>
          </w:p>
        </w:tc>
        <w:tc>
          <w:tcPr>
            <w:tcW w:w="608" w:type="pct"/>
            <w:vAlign w:val="center"/>
            <w:hideMark/>
          </w:tcPr>
          <w:p w14:paraId="52364A0D" w14:textId="3584C374" w:rsidR="00C11F89" w:rsidRPr="00C11F89" w:rsidRDefault="00C11F89" w:rsidP="00020087">
            <w:pPr>
              <w:spacing w:after="0" w:line="240" w:lineRule="auto"/>
              <w:jc w:val="center"/>
              <w:rPr>
                <w:rFonts w:cs="Arial"/>
                <w:szCs w:val="24"/>
              </w:rPr>
            </w:pPr>
            <w:r w:rsidRPr="00C11F89">
              <w:rPr>
                <w:rFonts w:cs="Arial"/>
                <w:color w:val="414042"/>
                <w:szCs w:val="24"/>
              </w:rPr>
              <w:t>2280</w:t>
            </w:r>
          </w:p>
        </w:tc>
        <w:tc>
          <w:tcPr>
            <w:tcW w:w="634" w:type="pct"/>
            <w:vAlign w:val="center"/>
            <w:hideMark/>
          </w:tcPr>
          <w:p w14:paraId="07C3BE27" w14:textId="76F066B1" w:rsidR="00C11F89" w:rsidRPr="00C11F89" w:rsidRDefault="00C11F89" w:rsidP="00020087">
            <w:pPr>
              <w:spacing w:after="0" w:line="240" w:lineRule="auto"/>
              <w:jc w:val="center"/>
              <w:rPr>
                <w:rFonts w:cs="Arial"/>
                <w:szCs w:val="24"/>
              </w:rPr>
            </w:pPr>
            <w:r w:rsidRPr="00C11F89">
              <w:rPr>
                <w:rFonts w:cs="Arial"/>
                <w:color w:val="414042"/>
                <w:szCs w:val="24"/>
              </w:rPr>
              <w:t>2900</w:t>
            </w:r>
          </w:p>
        </w:tc>
        <w:tc>
          <w:tcPr>
            <w:tcW w:w="865" w:type="pct"/>
            <w:vAlign w:val="center"/>
            <w:hideMark/>
          </w:tcPr>
          <w:p w14:paraId="7B628115" w14:textId="4B742CF5" w:rsidR="00C11F89" w:rsidRPr="00C11F89" w:rsidRDefault="00C11F89" w:rsidP="00020087">
            <w:pPr>
              <w:spacing w:after="0" w:line="240" w:lineRule="auto"/>
              <w:jc w:val="center"/>
              <w:rPr>
                <w:rFonts w:cs="Arial"/>
                <w:szCs w:val="24"/>
              </w:rPr>
            </w:pPr>
            <w:r w:rsidRPr="00C11F89">
              <w:rPr>
                <w:rFonts w:cs="Arial"/>
                <w:color w:val="414042"/>
                <w:szCs w:val="24"/>
              </w:rPr>
              <w:t>2280–2542</w:t>
            </w:r>
          </w:p>
        </w:tc>
        <w:tc>
          <w:tcPr>
            <w:tcW w:w="819" w:type="pct"/>
            <w:vAlign w:val="center"/>
            <w:hideMark/>
          </w:tcPr>
          <w:p w14:paraId="0CFEF533" w14:textId="2D38980A" w:rsidR="00C11F89" w:rsidRPr="00C11F89" w:rsidRDefault="00C11F89" w:rsidP="00020087">
            <w:pPr>
              <w:spacing w:after="0" w:line="240" w:lineRule="auto"/>
              <w:jc w:val="center"/>
              <w:rPr>
                <w:rFonts w:cs="Arial"/>
                <w:szCs w:val="24"/>
              </w:rPr>
            </w:pPr>
            <w:r w:rsidRPr="00C11F89">
              <w:rPr>
                <w:rFonts w:cs="Arial"/>
                <w:color w:val="414042"/>
                <w:szCs w:val="24"/>
              </w:rPr>
              <w:t>2543–2627</w:t>
            </w:r>
          </w:p>
        </w:tc>
        <w:tc>
          <w:tcPr>
            <w:tcW w:w="819" w:type="pct"/>
            <w:vAlign w:val="center"/>
            <w:hideMark/>
          </w:tcPr>
          <w:p w14:paraId="2C114EAA" w14:textId="4174E92A" w:rsidR="00C11F89" w:rsidRPr="00C11F89" w:rsidRDefault="00C11F89" w:rsidP="00020087">
            <w:pPr>
              <w:spacing w:after="0" w:line="240" w:lineRule="auto"/>
              <w:jc w:val="center"/>
              <w:rPr>
                <w:rFonts w:cs="Arial"/>
                <w:szCs w:val="24"/>
              </w:rPr>
            </w:pPr>
            <w:r w:rsidRPr="00C11F89">
              <w:rPr>
                <w:rFonts w:cs="Arial"/>
                <w:color w:val="414042"/>
                <w:szCs w:val="24"/>
              </w:rPr>
              <w:t>2628–2717</w:t>
            </w:r>
          </w:p>
        </w:tc>
        <w:tc>
          <w:tcPr>
            <w:tcW w:w="819" w:type="pct"/>
            <w:vAlign w:val="center"/>
            <w:hideMark/>
          </w:tcPr>
          <w:p w14:paraId="2F039EE2" w14:textId="54C5ED94" w:rsidR="00C11F89" w:rsidRPr="00C11F89" w:rsidRDefault="00C11F89" w:rsidP="00020087">
            <w:pPr>
              <w:spacing w:after="0" w:line="240" w:lineRule="auto"/>
              <w:jc w:val="center"/>
              <w:rPr>
                <w:rFonts w:cs="Arial"/>
                <w:szCs w:val="24"/>
              </w:rPr>
            </w:pPr>
            <w:r w:rsidRPr="00C11F89">
              <w:rPr>
                <w:rFonts w:cs="Arial"/>
                <w:color w:val="414042"/>
                <w:szCs w:val="24"/>
              </w:rPr>
              <w:t>2718–2900</w:t>
            </w:r>
          </w:p>
        </w:tc>
      </w:tr>
    </w:tbl>
    <w:p w14:paraId="60BC84A3" w14:textId="38BB9EF2" w:rsidR="00AD29B1" w:rsidRPr="00CB153E" w:rsidRDefault="00AD29B1" w:rsidP="00020087">
      <w:pPr>
        <w:pStyle w:val="Heading3"/>
        <w:pBdr>
          <w:bottom w:val="single" w:sz="24" w:space="1" w:color="7030A0"/>
        </w:pBdr>
        <w:spacing w:before="3840"/>
      </w:pPr>
      <w:bookmarkStart w:id="35" w:name="_Appendix_B"/>
      <w:bookmarkEnd w:id="35"/>
      <w:r w:rsidRPr="00CB153E">
        <w:lastRenderedPageBreak/>
        <w:t xml:space="preserve">Appendix </w:t>
      </w:r>
      <w:r w:rsidR="00A31F85">
        <w:t>B</w:t>
      </w:r>
    </w:p>
    <w:p w14:paraId="1F5605D8" w14:textId="06603DC2" w:rsidR="00AD29B1" w:rsidRPr="00CB153E" w:rsidRDefault="00AD29B1" w:rsidP="004A5C9B">
      <w:pPr>
        <w:shd w:val="clear" w:color="auto" w:fill="E6E6E6"/>
        <w:spacing w:after="240" w:line="240" w:lineRule="auto"/>
        <w:rPr>
          <w:rFonts w:cs="Arial"/>
          <w:b/>
          <w:sz w:val="44"/>
          <w:szCs w:val="18"/>
        </w:rPr>
      </w:pPr>
      <w:r w:rsidRPr="00CB153E">
        <w:rPr>
          <w:rFonts w:cs="Arial"/>
          <w:b/>
          <w:sz w:val="28"/>
          <w:szCs w:val="18"/>
        </w:rPr>
        <w:t>Scale Score Ranges for California Alternate Assessments</w:t>
      </w:r>
    </w:p>
    <w:p w14:paraId="3651B5F4" w14:textId="77777777" w:rsidR="00AD29B1" w:rsidRPr="004A5C9B" w:rsidRDefault="00AD29B1" w:rsidP="00020087">
      <w:pPr>
        <w:spacing w:after="0" w:line="240" w:lineRule="auto"/>
        <w:jc w:val="center"/>
        <w:rPr>
          <w:b/>
          <w:i/>
          <w:lang w:val="en"/>
        </w:rPr>
      </w:pPr>
      <w:r w:rsidRPr="004A5C9B">
        <w:rPr>
          <w:lang w:val="en"/>
        </w:rPr>
        <w:t>English Language Arts/Literacy and Mathematics</w:t>
      </w:r>
    </w:p>
    <w:tbl>
      <w:tblPr>
        <w:tblStyle w:val="TableGrid12"/>
        <w:tblW w:w="4342" w:type="pct"/>
        <w:tblInd w:w="607" w:type="dxa"/>
        <w:tblLook w:val="04A0" w:firstRow="1" w:lastRow="0" w:firstColumn="1" w:lastColumn="0" w:noHBand="0" w:noVBand="1"/>
        <w:tblDescription w:val="Scale Score Ranges for California Alternate Assessments for English Language Arts/Literacy and Mathematics."/>
      </w:tblPr>
      <w:tblGrid>
        <w:gridCol w:w="910"/>
        <w:gridCol w:w="1270"/>
        <w:gridCol w:w="1323"/>
        <w:gridCol w:w="1710"/>
        <w:gridCol w:w="1710"/>
        <w:gridCol w:w="1710"/>
      </w:tblGrid>
      <w:tr w:rsidR="00AD29B1" w:rsidRPr="00042E6F" w14:paraId="4217C89A" w14:textId="77777777" w:rsidTr="00BE7737">
        <w:trPr>
          <w:cantSplit/>
          <w:trHeight w:val="1365"/>
          <w:tblHeader/>
        </w:trPr>
        <w:tc>
          <w:tcPr>
            <w:tcW w:w="527" w:type="pct"/>
            <w:shd w:val="clear" w:color="auto" w:fill="E6E6E6"/>
            <w:vAlign w:val="center"/>
            <w:hideMark/>
          </w:tcPr>
          <w:p w14:paraId="77BE288E" w14:textId="77777777" w:rsidR="00AD29B1" w:rsidRPr="00042E6F" w:rsidRDefault="00AD29B1" w:rsidP="00020087">
            <w:pPr>
              <w:spacing w:after="0" w:line="240" w:lineRule="auto"/>
              <w:jc w:val="center"/>
              <w:rPr>
                <w:rFonts w:cs="Arial"/>
                <w:b/>
                <w:szCs w:val="24"/>
              </w:rPr>
            </w:pPr>
            <w:r w:rsidRPr="00042E6F">
              <w:rPr>
                <w:rFonts w:cs="Arial"/>
                <w:b/>
                <w:szCs w:val="24"/>
              </w:rPr>
              <w:t>Grade</w:t>
            </w:r>
          </w:p>
        </w:tc>
        <w:tc>
          <w:tcPr>
            <w:tcW w:w="736" w:type="pct"/>
            <w:shd w:val="clear" w:color="auto" w:fill="E6E6E6"/>
            <w:vAlign w:val="center"/>
            <w:hideMark/>
          </w:tcPr>
          <w:p w14:paraId="5526C466" w14:textId="77777777" w:rsidR="00AD29B1" w:rsidRPr="00042E6F" w:rsidRDefault="00AD29B1" w:rsidP="00020087">
            <w:pPr>
              <w:spacing w:after="0" w:line="240" w:lineRule="auto"/>
              <w:jc w:val="center"/>
              <w:rPr>
                <w:rFonts w:cs="Arial"/>
                <w:b/>
                <w:szCs w:val="24"/>
              </w:rPr>
            </w:pPr>
            <w:r w:rsidRPr="00042E6F">
              <w:rPr>
                <w:rFonts w:cs="Arial"/>
                <w:b/>
                <w:szCs w:val="24"/>
              </w:rPr>
              <w:t>Minimum Scale Score</w:t>
            </w:r>
          </w:p>
        </w:tc>
        <w:tc>
          <w:tcPr>
            <w:tcW w:w="766" w:type="pct"/>
            <w:shd w:val="clear" w:color="auto" w:fill="E6E6E6"/>
            <w:vAlign w:val="center"/>
            <w:hideMark/>
          </w:tcPr>
          <w:p w14:paraId="4B495DC9" w14:textId="77777777" w:rsidR="00AD29B1" w:rsidRPr="00042E6F" w:rsidRDefault="00AD29B1" w:rsidP="00020087">
            <w:pPr>
              <w:spacing w:after="0" w:line="240" w:lineRule="auto"/>
              <w:jc w:val="center"/>
              <w:rPr>
                <w:rFonts w:cs="Arial"/>
                <w:b/>
                <w:szCs w:val="24"/>
              </w:rPr>
            </w:pPr>
            <w:r w:rsidRPr="00042E6F">
              <w:rPr>
                <w:rFonts w:cs="Arial"/>
                <w:b/>
                <w:szCs w:val="24"/>
              </w:rPr>
              <w:t>Maximum Scale Score</w:t>
            </w:r>
          </w:p>
        </w:tc>
        <w:tc>
          <w:tcPr>
            <w:tcW w:w="990" w:type="pct"/>
            <w:shd w:val="clear" w:color="auto" w:fill="E6E6E6"/>
            <w:vAlign w:val="center"/>
            <w:hideMark/>
          </w:tcPr>
          <w:p w14:paraId="589FD4F7"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1</w:t>
            </w:r>
          </w:p>
        </w:tc>
        <w:tc>
          <w:tcPr>
            <w:tcW w:w="990" w:type="pct"/>
            <w:shd w:val="clear" w:color="auto" w:fill="E6E6E6"/>
            <w:vAlign w:val="center"/>
            <w:hideMark/>
          </w:tcPr>
          <w:p w14:paraId="06B9E59F"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2</w:t>
            </w:r>
          </w:p>
        </w:tc>
        <w:tc>
          <w:tcPr>
            <w:tcW w:w="990" w:type="pct"/>
            <w:shd w:val="clear" w:color="auto" w:fill="E6E6E6"/>
            <w:vAlign w:val="center"/>
            <w:hideMark/>
          </w:tcPr>
          <w:p w14:paraId="24AAA8BB"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3</w:t>
            </w:r>
          </w:p>
        </w:tc>
      </w:tr>
      <w:tr w:rsidR="00AD29B1" w:rsidRPr="00042E6F" w14:paraId="45F34AA3" w14:textId="77777777" w:rsidTr="00BE7737">
        <w:trPr>
          <w:cantSplit/>
          <w:tblHeader/>
        </w:trPr>
        <w:tc>
          <w:tcPr>
            <w:tcW w:w="0" w:type="auto"/>
            <w:hideMark/>
          </w:tcPr>
          <w:p w14:paraId="25779E67" w14:textId="77777777" w:rsidR="00AD29B1" w:rsidRPr="00042E6F" w:rsidRDefault="00AD29B1" w:rsidP="00A726E6">
            <w:pPr>
              <w:spacing w:after="0" w:line="240" w:lineRule="auto"/>
              <w:jc w:val="center"/>
              <w:rPr>
                <w:rFonts w:cs="Arial"/>
                <w:szCs w:val="24"/>
              </w:rPr>
            </w:pPr>
            <w:r w:rsidRPr="00042E6F">
              <w:rPr>
                <w:rFonts w:cs="Arial"/>
                <w:szCs w:val="24"/>
              </w:rPr>
              <w:t>3</w:t>
            </w:r>
          </w:p>
        </w:tc>
        <w:tc>
          <w:tcPr>
            <w:tcW w:w="0" w:type="auto"/>
            <w:hideMark/>
          </w:tcPr>
          <w:p w14:paraId="7904A2D1" w14:textId="77777777" w:rsidR="00AD29B1" w:rsidRPr="00042E6F" w:rsidRDefault="00AD29B1" w:rsidP="00A726E6">
            <w:pPr>
              <w:spacing w:after="0" w:line="240" w:lineRule="auto"/>
              <w:jc w:val="center"/>
              <w:rPr>
                <w:rFonts w:cs="Arial"/>
                <w:szCs w:val="24"/>
              </w:rPr>
            </w:pPr>
            <w:r w:rsidRPr="00042E6F">
              <w:rPr>
                <w:rFonts w:cs="Arial"/>
                <w:szCs w:val="24"/>
              </w:rPr>
              <w:t>300</w:t>
            </w:r>
          </w:p>
        </w:tc>
        <w:tc>
          <w:tcPr>
            <w:tcW w:w="0" w:type="auto"/>
            <w:hideMark/>
          </w:tcPr>
          <w:p w14:paraId="41E71E1E" w14:textId="77777777" w:rsidR="00AD29B1" w:rsidRPr="00042E6F" w:rsidRDefault="00AD29B1" w:rsidP="00A726E6">
            <w:pPr>
              <w:spacing w:after="0" w:line="240" w:lineRule="auto"/>
              <w:jc w:val="center"/>
              <w:rPr>
                <w:rFonts w:cs="Arial"/>
                <w:szCs w:val="24"/>
              </w:rPr>
            </w:pPr>
            <w:r w:rsidRPr="00042E6F">
              <w:rPr>
                <w:rFonts w:cs="Arial"/>
                <w:szCs w:val="24"/>
              </w:rPr>
              <w:t>399</w:t>
            </w:r>
          </w:p>
        </w:tc>
        <w:tc>
          <w:tcPr>
            <w:tcW w:w="0" w:type="auto"/>
            <w:hideMark/>
          </w:tcPr>
          <w:p w14:paraId="5A7B37D8" w14:textId="77777777" w:rsidR="00AD29B1" w:rsidRPr="00042E6F" w:rsidRDefault="00AD29B1" w:rsidP="00A726E6">
            <w:pPr>
              <w:spacing w:after="0" w:line="240" w:lineRule="auto"/>
              <w:jc w:val="center"/>
              <w:rPr>
                <w:rFonts w:cs="Arial"/>
                <w:szCs w:val="24"/>
              </w:rPr>
            </w:pPr>
            <w:r w:rsidRPr="00042E6F">
              <w:rPr>
                <w:rFonts w:cs="Arial"/>
                <w:szCs w:val="24"/>
              </w:rPr>
              <w:t>300–344</w:t>
            </w:r>
          </w:p>
        </w:tc>
        <w:tc>
          <w:tcPr>
            <w:tcW w:w="0" w:type="auto"/>
            <w:hideMark/>
          </w:tcPr>
          <w:p w14:paraId="441A363B" w14:textId="77777777" w:rsidR="00AD29B1" w:rsidRPr="00042E6F" w:rsidRDefault="00AD29B1" w:rsidP="00A726E6">
            <w:pPr>
              <w:spacing w:after="0" w:line="240" w:lineRule="auto"/>
              <w:jc w:val="center"/>
              <w:rPr>
                <w:rFonts w:cs="Arial"/>
                <w:szCs w:val="24"/>
              </w:rPr>
            </w:pPr>
            <w:r w:rsidRPr="00042E6F">
              <w:rPr>
                <w:rFonts w:cs="Arial"/>
                <w:szCs w:val="24"/>
              </w:rPr>
              <w:t>345–359</w:t>
            </w:r>
          </w:p>
        </w:tc>
        <w:tc>
          <w:tcPr>
            <w:tcW w:w="0" w:type="auto"/>
            <w:hideMark/>
          </w:tcPr>
          <w:p w14:paraId="3C9F4A54" w14:textId="77777777" w:rsidR="00AD29B1" w:rsidRPr="00042E6F" w:rsidRDefault="00AD29B1" w:rsidP="00A726E6">
            <w:pPr>
              <w:spacing w:after="0" w:line="240" w:lineRule="auto"/>
              <w:jc w:val="center"/>
              <w:rPr>
                <w:rFonts w:cs="Arial"/>
                <w:szCs w:val="24"/>
              </w:rPr>
            </w:pPr>
            <w:r w:rsidRPr="00042E6F">
              <w:rPr>
                <w:rFonts w:cs="Arial"/>
                <w:szCs w:val="24"/>
              </w:rPr>
              <w:t>360–399</w:t>
            </w:r>
          </w:p>
        </w:tc>
      </w:tr>
      <w:tr w:rsidR="00AD29B1" w:rsidRPr="00042E6F" w14:paraId="3A8450AA" w14:textId="77777777" w:rsidTr="00BE7737">
        <w:trPr>
          <w:cantSplit/>
          <w:tblHeader/>
        </w:trPr>
        <w:tc>
          <w:tcPr>
            <w:tcW w:w="0" w:type="auto"/>
            <w:hideMark/>
          </w:tcPr>
          <w:p w14:paraId="21832C0E" w14:textId="77777777" w:rsidR="00AD29B1" w:rsidRPr="00042E6F" w:rsidRDefault="00AD29B1" w:rsidP="00A726E6">
            <w:pPr>
              <w:spacing w:after="0" w:line="240" w:lineRule="auto"/>
              <w:jc w:val="center"/>
              <w:rPr>
                <w:rFonts w:cs="Arial"/>
                <w:szCs w:val="24"/>
              </w:rPr>
            </w:pPr>
            <w:r w:rsidRPr="00042E6F">
              <w:rPr>
                <w:rFonts w:cs="Arial"/>
                <w:szCs w:val="24"/>
              </w:rPr>
              <w:t>4</w:t>
            </w:r>
          </w:p>
        </w:tc>
        <w:tc>
          <w:tcPr>
            <w:tcW w:w="0" w:type="auto"/>
            <w:hideMark/>
          </w:tcPr>
          <w:p w14:paraId="403DCA96" w14:textId="77777777" w:rsidR="00AD29B1" w:rsidRPr="00042E6F" w:rsidRDefault="00AD29B1" w:rsidP="00A726E6">
            <w:pPr>
              <w:spacing w:after="0" w:line="240" w:lineRule="auto"/>
              <w:jc w:val="center"/>
              <w:rPr>
                <w:rFonts w:cs="Arial"/>
                <w:szCs w:val="24"/>
              </w:rPr>
            </w:pPr>
            <w:r w:rsidRPr="00042E6F">
              <w:rPr>
                <w:rFonts w:cs="Arial"/>
                <w:szCs w:val="24"/>
              </w:rPr>
              <w:t>400</w:t>
            </w:r>
          </w:p>
        </w:tc>
        <w:tc>
          <w:tcPr>
            <w:tcW w:w="0" w:type="auto"/>
            <w:hideMark/>
          </w:tcPr>
          <w:p w14:paraId="1D91AA7F" w14:textId="77777777" w:rsidR="00AD29B1" w:rsidRPr="00042E6F" w:rsidRDefault="00AD29B1" w:rsidP="00A726E6">
            <w:pPr>
              <w:spacing w:after="0" w:line="240" w:lineRule="auto"/>
              <w:jc w:val="center"/>
              <w:rPr>
                <w:rFonts w:cs="Arial"/>
                <w:szCs w:val="24"/>
              </w:rPr>
            </w:pPr>
            <w:r w:rsidRPr="00042E6F">
              <w:rPr>
                <w:rFonts w:cs="Arial"/>
                <w:szCs w:val="24"/>
              </w:rPr>
              <w:t>499</w:t>
            </w:r>
          </w:p>
        </w:tc>
        <w:tc>
          <w:tcPr>
            <w:tcW w:w="0" w:type="auto"/>
            <w:hideMark/>
          </w:tcPr>
          <w:p w14:paraId="784680FB" w14:textId="77777777" w:rsidR="00AD29B1" w:rsidRPr="00042E6F" w:rsidRDefault="00AD29B1" w:rsidP="00A726E6">
            <w:pPr>
              <w:spacing w:after="0" w:line="240" w:lineRule="auto"/>
              <w:jc w:val="center"/>
              <w:rPr>
                <w:rFonts w:cs="Arial"/>
                <w:szCs w:val="24"/>
              </w:rPr>
            </w:pPr>
            <w:r w:rsidRPr="00042E6F">
              <w:rPr>
                <w:rFonts w:cs="Arial"/>
                <w:szCs w:val="24"/>
              </w:rPr>
              <w:t>400–444</w:t>
            </w:r>
          </w:p>
        </w:tc>
        <w:tc>
          <w:tcPr>
            <w:tcW w:w="0" w:type="auto"/>
            <w:hideMark/>
          </w:tcPr>
          <w:p w14:paraId="43CF1BE3" w14:textId="77777777" w:rsidR="00AD29B1" w:rsidRPr="00042E6F" w:rsidRDefault="00AD29B1" w:rsidP="00A726E6">
            <w:pPr>
              <w:spacing w:after="0" w:line="240" w:lineRule="auto"/>
              <w:jc w:val="center"/>
              <w:rPr>
                <w:rFonts w:cs="Arial"/>
                <w:szCs w:val="24"/>
              </w:rPr>
            </w:pPr>
            <w:r w:rsidRPr="00042E6F">
              <w:rPr>
                <w:rFonts w:cs="Arial"/>
                <w:szCs w:val="24"/>
              </w:rPr>
              <w:t>445–459</w:t>
            </w:r>
          </w:p>
        </w:tc>
        <w:tc>
          <w:tcPr>
            <w:tcW w:w="0" w:type="auto"/>
            <w:hideMark/>
          </w:tcPr>
          <w:p w14:paraId="7B6DB34B" w14:textId="77777777" w:rsidR="00AD29B1" w:rsidRPr="00042E6F" w:rsidRDefault="00AD29B1" w:rsidP="00A726E6">
            <w:pPr>
              <w:spacing w:after="0" w:line="240" w:lineRule="auto"/>
              <w:jc w:val="center"/>
              <w:rPr>
                <w:rFonts w:cs="Arial"/>
                <w:szCs w:val="24"/>
              </w:rPr>
            </w:pPr>
            <w:r w:rsidRPr="00042E6F">
              <w:rPr>
                <w:rFonts w:cs="Arial"/>
                <w:szCs w:val="24"/>
              </w:rPr>
              <w:t>460–499</w:t>
            </w:r>
          </w:p>
        </w:tc>
      </w:tr>
      <w:tr w:rsidR="00AD29B1" w:rsidRPr="00042E6F" w14:paraId="5CC831C8" w14:textId="77777777" w:rsidTr="00BE7737">
        <w:trPr>
          <w:cantSplit/>
          <w:tblHeader/>
        </w:trPr>
        <w:tc>
          <w:tcPr>
            <w:tcW w:w="0" w:type="auto"/>
            <w:hideMark/>
          </w:tcPr>
          <w:p w14:paraId="01174C86" w14:textId="77777777" w:rsidR="00AD29B1" w:rsidRPr="00042E6F" w:rsidRDefault="00AD29B1" w:rsidP="00A726E6">
            <w:pPr>
              <w:spacing w:after="0" w:line="240" w:lineRule="auto"/>
              <w:jc w:val="center"/>
              <w:rPr>
                <w:rFonts w:cs="Arial"/>
                <w:szCs w:val="24"/>
              </w:rPr>
            </w:pPr>
            <w:r w:rsidRPr="00042E6F">
              <w:rPr>
                <w:rFonts w:cs="Arial"/>
                <w:szCs w:val="24"/>
              </w:rPr>
              <w:t>5</w:t>
            </w:r>
          </w:p>
        </w:tc>
        <w:tc>
          <w:tcPr>
            <w:tcW w:w="0" w:type="auto"/>
            <w:hideMark/>
          </w:tcPr>
          <w:p w14:paraId="75DF5E15" w14:textId="77777777" w:rsidR="00AD29B1" w:rsidRPr="00042E6F" w:rsidRDefault="00AD29B1" w:rsidP="00A726E6">
            <w:pPr>
              <w:spacing w:after="0" w:line="240" w:lineRule="auto"/>
              <w:jc w:val="center"/>
              <w:rPr>
                <w:rFonts w:cs="Arial"/>
                <w:szCs w:val="24"/>
              </w:rPr>
            </w:pPr>
            <w:r w:rsidRPr="00042E6F">
              <w:rPr>
                <w:rFonts w:cs="Arial"/>
                <w:szCs w:val="24"/>
              </w:rPr>
              <w:t>500</w:t>
            </w:r>
          </w:p>
        </w:tc>
        <w:tc>
          <w:tcPr>
            <w:tcW w:w="0" w:type="auto"/>
            <w:hideMark/>
          </w:tcPr>
          <w:p w14:paraId="15294EAF" w14:textId="77777777" w:rsidR="00AD29B1" w:rsidRPr="00042E6F" w:rsidRDefault="00AD29B1" w:rsidP="00A726E6">
            <w:pPr>
              <w:spacing w:after="0" w:line="240" w:lineRule="auto"/>
              <w:jc w:val="center"/>
              <w:rPr>
                <w:rFonts w:cs="Arial"/>
                <w:szCs w:val="24"/>
              </w:rPr>
            </w:pPr>
            <w:r w:rsidRPr="00042E6F">
              <w:rPr>
                <w:rFonts w:cs="Arial"/>
                <w:szCs w:val="24"/>
              </w:rPr>
              <w:t>599</w:t>
            </w:r>
          </w:p>
        </w:tc>
        <w:tc>
          <w:tcPr>
            <w:tcW w:w="0" w:type="auto"/>
            <w:hideMark/>
          </w:tcPr>
          <w:p w14:paraId="6CBC42BF" w14:textId="77777777" w:rsidR="00AD29B1" w:rsidRPr="00042E6F" w:rsidRDefault="00AD29B1" w:rsidP="00A726E6">
            <w:pPr>
              <w:spacing w:after="0" w:line="240" w:lineRule="auto"/>
              <w:jc w:val="center"/>
              <w:rPr>
                <w:rFonts w:cs="Arial"/>
                <w:szCs w:val="24"/>
              </w:rPr>
            </w:pPr>
            <w:r w:rsidRPr="00042E6F">
              <w:rPr>
                <w:rFonts w:cs="Arial"/>
                <w:szCs w:val="24"/>
              </w:rPr>
              <w:t>500–544</w:t>
            </w:r>
          </w:p>
        </w:tc>
        <w:tc>
          <w:tcPr>
            <w:tcW w:w="0" w:type="auto"/>
            <w:hideMark/>
          </w:tcPr>
          <w:p w14:paraId="0D599BEA" w14:textId="77777777" w:rsidR="00AD29B1" w:rsidRPr="00042E6F" w:rsidRDefault="00AD29B1" w:rsidP="00A726E6">
            <w:pPr>
              <w:spacing w:after="0" w:line="240" w:lineRule="auto"/>
              <w:jc w:val="center"/>
              <w:rPr>
                <w:rFonts w:cs="Arial"/>
                <w:szCs w:val="24"/>
              </w:rPr>
            </w:pPr>
            <w:r w:rsidRPr="00042E6F">
              <w:rPr>
                <w:rFonts w:cs="Arial"/>
                <w:szCs w:val="24"/>
              </w:rPr>
              <w:t>545–559</w:t>
            </w:r>
          </w:p>
        </w:tc>
        <w:tc>
          <w:tcPr>
            <w:tcW w:w="0" w:type="auto"/>
            <w:hideMark/>
          </w:tcPr>
          <w:p w14:paraId="41BF23AB" w14:textId="77777777" w:rsidR="00AD29B1" w:rsidRPr="00042E6F" w:rsidRDefault="00AD29B1" w:rsidP="00A726E6">
            <w:pPr>
              <w:spacing w:after="0" w:line="240" w:lineRule="auto"/>
              <w:jc w:val="center"/>
              <w:rPr>
                <w:rFonts w:cs="Arial"/>
                <w:szCs w:val="24"/>
              </w:rPr>
            </w:pPr>
            <w:r w:rsidRPr="00042E6F">
              <w:rPr>
                <w:rFonts w:cs="Arial"/>
                <w:szCs w:val="24"/>
              </w:rPr>
              <w:t>560–599</w:t>
            </w:r>
          </w:p>
        </w:tc>
      </w:tr>
      <w:tr w:rsidR="00AD29B1" w:rsidRPr="00042E6F" w14:paraId="582489BD" w14:textId="77777777" w:rsidTr="00BE7737">
        <w:trPr>
          <w:cantSplit/>
          <w:tblHeader/>
        </w:trPr>
        <w:tc>
          <w:tcPr>
            <w:tcW w:w="0" w:type="auto"/>
            <w:hideMark/>
          </w:tcPr>
          <w:p w14:paraId="072ABD9F" w14:textId="77777777" w:rsidR="00AD29B1" w:rsidRPr="00042E6F" w:rsidRDefault="00AD29B1" w:rsidP="00A726E6">
            <w:pPr>
              <w:spacing w:after="0" w:line="240" w:lineRule="auto"/>
              <w:jc w:val="center"/>
              <w:rPr>
                <w:rFonts w:cs="Arial"/>
                <w:szCs w:val="24"/>
              </w:rPr>
            </w:pPr>
            <w:r w:rsidRPr="00042E6F">
              <w:rPr>
                <w:rFonts w:cs="Arial"/>
                <w:szCs w:val="24"/>
              </w:rPr>
              <w:t>6</w:t>
            </w:r>
          </w:p>
        </w:tc>
        <w:tc>
          <w:tcPr>
            <w:tcW w:w="0" w:type="auto"/>
            <w:hideMark/>
          </w:tcPr>
          <w:p w14:paraId="0DB928D3" w14:textId="77777777" w:rsidR="00AD29B1" w:rsidRPr="00042E6F" w:rsidRDefault="00AD29B1" w:rsidP="00A726E6">
            <w:pPr>
              <w:spacing w:after="0" w:line="240" w:lineRule="auto"/>
              <w:jc w:val="center"/>
              <w:rPr>
                <w:rFonts w:cs="Arial"/>
                <w:szCs w:val="24"/>
              </w:rPr>
            </w:pPr>
            <w:r w:rsidRPr="00042E6F">
              <w:rPr>
                <w:rFonts w:cs="Arial"/>
                <w:szCs w:val="24"/>
              </w:rPr>
              <w:t>600</w:t>
            </w:r>
          </w:p>
        </w:tc>
        <w:tc>
          <w:tcPr>
            <w:tcW w:w="0" w:type="auto"/>
            <w:hideMark/>
          </w:tcPr>
          <w:p w14:paraId="135FD2A3" w14:textId="77777777" w:rsidR="00AD29B1" w:rsidRPr="00042E6F" w:rsidRDefault="00AD29B1" w:rsidP="00A726E6">
            <w:pPr>
              <w:spacing w:after="0" w:line="240" w:lineRule="auto"/>
              <w:jc w:val="center"/>
              <w:rPr>
                <w:rFonts w:cs="Arial"/>
                <w:szCs w:val="24"/>
              </w:rPr>
            </w:pPr>
            <w:r w:rsidRPr="00042E6F">
              <w:rPr>
                <w:rFonts w:cs="Arial"/>
                <w:szCs w:val="24"/>
              </w:rPr>
              <w:t>699</w:t>
            </w:r>
          </w:p>
        </w:tc>
        <w:tc>
          <w:tcPr>
            <w:tcW w:w="0" w:type="auto"/>
            <w:hideMark/>
          </w:tcPr>
          <w:p w14:paraId="5E208297" w14:textId="77777777" w:rsidR="00AD29B1" w:rsidRPr="00042E6F" w:rsidRDefault="00AD29B1" w:rsidP="00A726E6">
            <w:pPr>
              <w:spacing w:after="0" w:line="240" w:lineRule="auto"/>
              <w:jc w:val="center"/>
              <w:rPr>
                <w:rFonts w:cs="Arial"/>
                <w:szCs w:val="24"/>
              </w:rPr>
            </w:pPr>
            <w:r w:rsidRPr="00042E6F">
              <w:rPr>
                <w:rFonts w:cs="Arial"/>
                <w:szCs w:val="24"/>
              </w:rPr>
              <w:t>600–644</w:t>
            </w:r>
          </w:p>
        </w:tc>
        <w:tc>
          <w:tcPr>
            <w:tcW w:w="0" w:type="auto"/>
            <w:hideMark/>
          </w:tcPr>
          <w:p w14:paraId="203ED0B8" w14:textId="77777777" w:rsidR="00AD29B1" w:rsidRPr="00042E6F" w:rsidRDefault="00AD29B1" w:rsidP="00A726E6">
            <w:pPr>
              <w:spacing w:after="0" w:line="240" w:lineRule="auto"/>
              <w:jc w:val="center"/>
              <w:rPr>
                <w:rFonts w:cs="Arial"/>
                <w:szCs w:val="24"/>
              </w:rPr>
            </w:pPr>
            <w:r w:rsidRPr="00042E6F">
              <w:rPr>
                <w:rFonts w:cs="Arial"/>
                <w:szCs w:val="24"/>
              </w:rPr>
              <w:t>645–659</w:t>
            </w:r>
          </w:p>
        </w:tc>
        <w:tc>
          <w:tcPr>
            <w:tcW w:w="0" w:type="auto"/>
            <w:hideMark/>
          </w:tcPr>
          <w:p w14:paraId="24D9F1F8" w14:textId="77777777" w:rsidR="00AD29B1" w:rsidRPr="00042E6F" w:rsidRDefault="00AD29B1" w:rsidP="00A726E6">
            <w:pPr>
              <w:spacing w:after="0" w:line="240" w:lineRule="auto"/>
              <w:jc w:val="center"/>
              <w:rPr>
                <w:rFonts w:cs="Arial"/>
                <w:szCs w:val="24"/>
              </w:rPr>
            </w:pPr>
            <w:r w:rsidRPr="00042E6F">
              <w:rPr>
                <w:rFonts w:cs="Arial"/>
                <w:szCs w:val="24"/>
              </w:rPr>
              <w:t>660–699</w:t>
            </w:r>
          </w:p>
        </w:tc>
      </w:tr>
      <w:tr w:rsidR="00AD29B1" w:rsidRPr="00042E6F" w14:paraId="7648F964" w14:textId="77777777" w:rsidTr="00BE7737">
        <w:trPr>
          <w:cantSplit/>
          <w:tblHeader/>
        </w:trPr>
        <w:tc>
          <w:tcPr>
            <w:tcW w:w="0" w:type="auto"/>
            <w:hideMark/>
          </w:tcPr>
          <w:p w14:paraId="0CC4FEEA" w14:textId="77777777" w:rsidR="00AD29B1" w:rsidRPr="00042E6F" w:rsidRDefault="00AD29B1" w:rsidP="00A726E6">
            <w:pPr>
              <w:spacing w:after="0" w:line="240" w:lineRule="auto"/>
              <w:jc w:val="center"/>
              <w:rPr>
                <w:rFonts w:cs="Arial"/>
                <w:szCs w:val="24"/>
              </w:rPr>
            </w:pPr>
            <w:r w:rsidRPr="00042E6F">
              <w:rPr>
                <w:rFonts w:cs="Arial"/>
                <w:szCs w:val="24"/>
              </w:rPr>
              <w:t>7</w:t>
            </w:r>
          </w:p>
        </w:tc>
        <w:tc>
          <w:tcPr>
            <w:tcW w:w="0" w:type="auto"/>
            <w:hideMark/>
          </w:tcPr>
          <w:p w14:paraId="7C741605" w14:textId="77777777" w:rsidR="00AD29B1" w:rsidRPr="00042E6F" w:rsidRDefault="00AD29B1" w:rsidP="00A726E6">
            <w:pPr>
              <w:spacing w:after="0" w:line="240" w:lineRule="auto"/>
              <w:jc w:val="center"/>
              <w:rPr>
                <w:rFonts w:cs="Arial"/>
                <w:szCs w:val="24"/>
              </w:rPr>
            </w:pPr>
            <w:r w:rsidRPr="00042E6F">
              <w:rPr>
                <w:rFonts w:cs="Arial"/>
                <w:szCs w:val="24"/>
              </w:rPr>
              <w:t>700</w:t>
            </w:r>
          </w:p>
        </w:tc>
        <w:tc>
          <w:tcPr>
            <w:tcW w:w="0" w:type="auto"/>
            <w:hideMark/>
          </w:tcPr>
          <w:p w14:paraId="0C7DB4CE" w14:textId="77777777" w:rsidR="00AD29B1" w:rsidRPr="00042E6F" w:rsidRDefault="00AD29B1" w:rsidP="00A726E6">
            <w:pPr>
              <w:spacing w:after="0" w:line="240" w:lineRule="auto"/>
              <w:jc w:val="center"/>
              <w:rPr>
                <w:rFonts w:cs="Arial"/>
                <w:szCs w:val="24"/>
              </w:rPr>
            </w:pPr>
            <w:r w:rsidRPr="00042E6F">
              <w:rPr>
                <w:rFonts w:cs="Arial"/>
                <w:szCs w:val="24"/>
              </w:rPr>
              <w:t>799</w:t>
            </w:r>
          </w:p>
        </w:tc>
        <w:tc>
          <w:tcPr>
            <w:tcW w:w="0" w:type="auto"/>
            <w:hideMark/>
          </w:tcPr>
          <w:p w14:paraId="4D8E0765" w14:textId="77777777" w:rsidR="00AD29B1" w:rsidRPr="00042E6F" w:rsidRDefault="00AD29B1" w:rsidP="00A726E6">
            <w:pPr>
              <w:spacing w:after="0" w:line="240" w:lineRule="auto"/>
              <w:jc w:val="center"/>
              <w:rPr>
                <w:rFonts w:cs="Arial"/>
                <w:szCs w:val="24"/>
              </w:rPr>
            </w:pPr>
            <w:r w:rsidRPr="00042E6F">
              <w:rPr>
                <w:rFonts w:cs="Arial"/>
                <w:szCs w:val="24"/>
              </w:rPr>
              <w:t>700–744</w:t>
            </w:r>
          </w:p>
        </w:tc>
        <w:tc>
          <w:tcPr>
            <w:tcW w:w="0" w:type="auto"/>
            <w:hideMark/>
          </w:tcPr>
          <w:p w14:paraId="5CBE8F3F" w14:textId="77777777" w:rsidR="00AD29B1" w:rsidRPr="00042E6F" w:rsidRDefault="00AD29B1" w:rsidP="00A726E6">
            <w:pPr>
              <w:spacing w:after="0" w:line="240" w:lineRule="auto"/>
              <w:jc w:val="center"/>
              <w:rPr>
                <w:rFonts w:cs="Arial"/>
                <w:szCs w:val="24"/>
              </w:rPr>
            </w:pPr>
            <w:r w:rsidRPr="00042E6F">
              <w:rPr>
                <w:rFonts w:cs="Arial"/>
                <w:szCs w:val="24"/>
              </w:rPr>
              <w:t>745–759</w:t>
            </w:r>
          </w:p>
        </w:tc>
        <w:tc>
          <w:tcPr>
            <w:tcW w:w="0" w:type="auto"/>
            <w:hideMark/>
          </w:tcPr>
          <w:p w14:paraId="158A50C3" w14:textId="77777777" w:rsidR="00AD29B1" w:rsidRPr="00042E6F" w:rsidRDefault="00AD29B1" w:rsidP="00A726E6">
            <w:pPr>
              <w:spacing w:after="0" w:line="240" w:lineRule="auto"/>
              <w:jc w:val="center"/>
              <w:rPr>
                <w:rFonts w:cs="Arial"/>
                <w:szCs w:val="24"/>
              </w:rPr>
            </w:pPr>
            <w:r w:rsidRPr="00042E6F">
              <w:rPr>
                <w:rFonts w:cs="Arial"/>
                <w:szCs w:val="24"/>
              </w:rPr>
              <w:t>760–799</w:t>
            </w:r>
          </w:p>
        </w:tc>
      </w:tr>
      <w:tr w:rsidR="00AD29B1" w:rsidRPr="00042E6F" w14:paraId="7C9333D8" w14:textId="77777777" w:rsidTr="00BE7737">
        <w:trPr>
          <w:cantSplit/>
          <w:tblHeader/>
        </w:trPr>
        <w:tc>
          <w:tcPr>
            <w:tcW w:w="0" w:type="auto"/>
            <w:hideMark/>
          </w:tcPr>
          <w:p w14:paraId="68946624" w14:textId="77777777" w:rsidR="00AD29B1" w:rsidRPr="00042E6F" w:rsidRDefault="00AD29B1" w:rsidP="00A726E6">
            <w:pPr>
              <w:spacing w:after="0" w:line="240" w:lineRule="auto"/>
              <w:jc w:val="center"/>
              <w:rPr>
                <w:rFonts w:cs="Arial"/>
                <w:szCs w:val="24"/>
              </w:rPr>
            </w:pPr>
            <w:r w:rsidRPr="00042E6F">
              <w:rPr>
                <w:rFonts w:cs="Arial"/>
                <w:szCs w:val="24"/>
              </w:rPr>
              <w:t>8</w:t>
            </w:r>
          </w:p>
        </w:tc>
        <w:tc>
          <w:tcPr>
            <w:tcW w:w="0" w:type="auto"/>
            <w:hideMark/>
          </w:tcPr>
          <w:p w14:paraId="201F53D0" w14:textId="77777777" w:rsidR="00AD29B1" w:rsidRPr="00042E6F" w:rsidRDefault="00AD29B1" w:rsidP="00A726E6">
            <w:pPr>
              <w:spacing w:after="0" w:line="240" w:lineRule="auto"/>
              <w:jc w:val="center"/>
              <w:rPr>
                <w:rFonts w:cs="Arial"/>
                <w:szCs w:val="24"/>
              </w:rPr>
            </w:pPr>
            <w:r w:rsidRPr="00042E6F">
              <w:rPr>
                <w:rFonts w:cs="Arial"/>
                <w:szCs w:val="24"/>
              </w:rPr>
              <w:t>800</w:t>
            </w:r>
          </w:p>
        </w:tc>
        <w:tc>
          <w:tcPr>
            <w:tcW w:w="0" w:type="auto"/>
            <w:hideMark/>
          </w:tcPr>
          <w:p w14:paraId="6CDF1924" w14:textId="77777777" w:rsidR="00AD29B1" w:rsidRPr="00042E6F" w:rsidRDefault="00AD29B1" w:rsidP="00A726E6">
            <w:pPr>
              <w:spacing w:after="0" w:line="240" w:lineRule="auto"/>
              <w:jc w:val="center"/>
              <w:rPr>
                <w:rFonts w:cs="Arial"/>
                <w:szCs w:val="24"/>
              </w:rPr>
            </w:pPr>
            <w:r w:rsidRPr="00042E6F">
              <w:rPr>
                <w:rFonts w:cs="Arial"/>
                <w:szCs w:val="24"/>
              </w:rPr>
              <w:t>899</w:t>
            </w:r>
          </w:p>
        </w:tc>
        <w:tc>
          <w:tcPr>
            <w:tcW w:w="0" w:type="auto"/>
            <w:hideMark/>
          </w:tcPr>
          <w:p w14:paraId="45D47E54" w14:textId="77777777" w:rsidR="00AD29B1" w:rsidRPr="00042E6F" w:rsidRDefault="00AD29B1" w:rsidP="00A726E6">
            <w:pPr>
              <w:spacing w:after="0" w:line="240" w:lineRule="auto"/>
              <w:jc w:val="center"/>
              <w:rPr>
                <w:rFonts w:cs="Arial"/>
                <w:szCs w:val="24"/>
              </w:rPr>
            </w:pPr>
            <w:r w:rsidRPr="00042E6F">
              <w:rPr>
                <w:rFonts w:cs="Arial"/>
                <w:szCs w:val="24"/>
              </w:rPr>
              <w:t>800–844</w:t>
            </w:r>
          </w:p>
        </w:tc>
        <w:tc>
          <w:tcPr>
            <w:tcW w:w="0" w:type="auto"/>
            <w:hideMark/>
          </w:tcPr>
          <w:p w14:paraId="03FF26EC" w14:textId="77777777" w:rsidR="00AD29B1" w:rsidRPr="00042E6F" w:rsidRDefault="00AD29B1" w:rsidP="00A726E6">
            <w:pPr>
              <w:spacing w:after="0" w:line="240" w:lineRule="auto"/>
              <w:jc w:val="center"/>
              <w:rPr>
                <w:rFonts w:cs="Arial"/>
                <w:szCs w:val="24"/>
              </w:rPr>
            </w:pPr>
            <w:r w:rsidRPr="00042E6F">
              <w:rPr>
                <w:rFonts w:cs="Arial"/>
                <w:szCs w:val="24"/>
              </w:rPr>
              <w:t>845–859</w:t>
            </w:r>
          </w:p>
        </w:tc>
        <w:tc>
          <w:tcPr>
            <w:tcW w:w="0" w:type="auto"/>
            <w:hideMark/>
          </w:tcPr>
          <w:p w14:paraId="6E84ED5E" w14:textId="77777777" w:rsidR="00AD29B1" w:rsidRPr="00042E6F" w:rsidRDefault="00AD29B1" w:rsidP="00A726E6">
            <w:pPr>
              <w:spacing w:after="0" w:line="240" w:lineRule="auto"/>
              <w:jc w:val="center"/>
              <w:rPr>
                <w:rFonts w:cs="Arial"/>
                <w:szCs w:val="24"/>
              </w:rPr>
            </w:pPr>
            <w:r w:rsidRPr="00042E6F">
              <w:rPr>
                <w:rFonts w:cs="Arial"/>
                <w:szCs w:val="24"/>
              </w:rPr>
              <w:t>860–899</w:t>
            </w:r>
          </w:p>
        </w:tc>
      </w:tr>
      <w:tr w:rsidR="00AD29B1" w:rsidRPr="00042E6F" w14:paraId="6FC7603C" w14:textId="77777777" w:rsidTr="00BE7737">
        <w:trPr>
          <w:cantSplit/>
          <w:tblHeader/>
        </w:trPr>
        <w:tc>
          <w:tcPr>
            <w:tcW w:w="0" w:type="auto"/>
            <w:hideMark/>
          </w:tcPr>
          <w:p w14:paraId="3638D9AF" w14:textId="77777777" w:rsidR="00AD29B1" w:rsidRPr="00042E6F" w:rsidRDefault="00AD29B1" w:rsidP="00A726E6">
            <w:pPr>
              <w:spacing w:after="0" w:line="240" w:lineRule="auto"/>
              <w:jc w:val="center"/>
              <w:rPr>
                <w:rFonts w:cs="Arial"/>
                <w:szCs w:val="24"/>
              </w:rPr>
            </w:pPr>
            <w:r w:rsidRPr="00042E6F">
              <w:rPr>
                <w:rFonts w:cs="Arial"/>
                <w:szCs w:val="24"/>
              </w:rPr>
              <w:t>11</w:t>
            </w:r>
          </w:p>
        </w:tc>
        <w:tc>
          <w:tcPr>
            <w:tcW w:w="0" w:type="auto"/>
            <w:hideMark/>
          </w:tcPr>
          <w:p w14:paraId="3E03DDEC" w14:textId="77777777" w:rsidR="00AD29B1" w:rsidRPr="00042E6F" w:rsidRDefault="00AD29B1" w:rsidP="00A726E6">
            <w:pPr>
              <w:spacing w:after="0" w:line="240" w:lineRule="auto"/>
              <w:jc w:val="center"/>
              <w:rPr>
                <w:rFonts w:cs="Arial"/>
                <w:szCs w:val="24"/>
              </w:rPr>
            </w:pPr>
            <w:r w:rsidRPr="00042E6F">
              <w:rPr>
                <w:rFonts w:cs="Arial"/>
                <w:szCs w:val="24"/>
              </w:rPr>
              <w:t>900</w:t>
            </w:r>
          </w:p>
        </w:tc>
        <w:tc>
          <w:tcPr>
            <w:tcW w:w="0" w:type="auto"/>
            <w:hideMark/>
          </w:tcPr>
          <w:p w14:paraId="35658E49" w14:textId="77777777" w:rsidR="00AD29B1" w:rsidRPr="00042E6F" w:rsidRDefault="00AD29B1" w:rsidP="00A726E6">
            <w:pPr>
              <w:spacing w:after="0" w:line="240" w:lineRule="auto"/>
              <w:jc w:val="center"/>
              <w:rPr>
                <w:rFonts w:cs="Arial"/>
                <w:szCs w:val="24"/>
              </w:rPr>
            </w:pPr>
            <w:r w:rsidRPr="00042E6F">
              <w:rPr>
                <w:rFonts w:cs="Arial"/>
                <w:szCs w:val="24"/>
              </w:rPr>
              <w:t>999</w:t>
            </w:r>
          </w:p>
        </w:tc>
        <w:tc>
          <w:tcPr>
            <w:tcW w:w="0" w:type="auto"/>
            <w:hideMark/>
          </w:tcPr>
          <w:p w14:paraId="14106169" w14:textId="77777777" w:rsidR="00AD29B1" w:rsidRPr="00042E6F" w:rsidRDefault="00AD29B1" w:rsidP="00A726E6">
            <w:pPr>
              <w:spacing w:after="0" w:line="240" w:lineRule="auto"/>
              <w:jc w:val="center"/>
              <w:rPr>
                <w:rFonts w:cs="Arial"/>
                <w:szCs w:val="24"/>
              </w:rPr>
            </w:pPr>
            <w:r w:rsidRPr="00042E6F">
              <w:rPr>
                <w:rFonts w:cs="Arial"/>
                <w:szCs w:val="24"/>
              </w:rPr>
              <w:t>900–944</w:t>
            </w:r>
          </w:p>
        </w:tc>
        <w:tc>
          <w:tcPr>
            <w:tcW w:w="0" w:type="auto"/>
            <w:hideMark/>
          </w:tcPr>
          <w:p w14:paraId="5375B948" w14:textId="77777777" w:rsidR="00AD29B1" w:rsidRPr="00042E6F" w:rsidRDefault="00AD29B1" w:rsidP="00A726E6">
            <w:pPr>
              <w:spacing w:after="0" w:line="240" w:lineRule="auto"/>
              <w:jc w:val="center"/>
              <w:rPr>
                <w:rFonts w:cs="Arial"/>
                <w:szCs w:val="24"/>
              </w:rPr>
            </w:pPr>
            <w:r w:rsidRPr="00042E6F">
              <w:rPr>
                <w:rFonts w:cs="Arial"/>
                <w:szCs w:val="24"/>
              </w:rPr>
              <w:t>945–959</w:t>
            </w:r>
          </w:p>
        </w:tc>
        <w:tc>
          <w:tcPr>
            <w:tcW w:w="0" w:type="auto"/>
            <w:hideMark/>
          </w:tcPr>
          <w:p w14:paraId="6651EB93" w14:textId="77777777" w:rsidR="00AD29B1" w:rsidRPr="00042E6F" w:rsidRDefault="00AD29B1" w:rsidP="00A726E6">
            <w:pPr>
              <w:spacing w:after="0" w:line="240" w:lineRule="auto"/>
              <w:jc w:val="center"/>
              <w:rPr>
                <w:rFonts w:cs="Arial"/>
                <w:szCs w:val="24"/>
              </w:rPr>
            </w:pPr>
            <w:r w:rsidRPr="00042E6F">
              <w:rPr>
                <w:rFonts w:cs="Arial"/>
                <w:szCs w:val="24"/>
              </w:rPr>
              <w:t>960–999</w:t>
            </w:r>
          </w:p>
        </w:tc>
      </w:tr>
    </w:tbl>
    <w:p w14:paraId="60C97878" w14:textId="26FE5D6D" w:rsidR="004302A3" w:rsidRDefault="004302A3">
      <w:pPr>
        <w:widowControl/>
        <w:spacing w:after="160" w:line="259" w:lineRule="auto"/>
      </w:pPr>
      <w:r>
        <w:br w:type="page"/>
      </w:r>
    </w:p>
    <w:p w14:paraId="124312B2" w14:textId="29D4386D" w:rsidR="004302A3" w:rsidRPr="0038790E" w:rsidRDefault="004302A3" w:rsidP="000D4D91">
      <w:pPr>
        <w:pStyle w:val="Heading3"/>
        <w:pBdr>
          <w:bottom w:val="single" w:sz="24" w:space="1" w:color="7030A0"/>
        </w:pBdr>
        <w:spacing w:after="120"/>
        <w:rPr>
          <w:rFonts w:eastAsia="Arial"/>
          <w:sz w:val="44"/>
        </w:rPr>
      </w:pPr>
      <w:bookmarkStart w:id="36" w:name="_Appendix_C:_Descriptive"/>
      <w:bookmarkStart w:id="37" w:name="AppendixC"/>
      <w:bookmarkEnd w:id="36"/>
      <w:r>
        <w:lastRenderedPageBreak/>
        <w:t xml:space="preserve">Appendix </w:t>
      </w:r>
      <w:r w:rsidR="00C44304">
        <w:t>C</w:t>
      </w:r>
      <w:bookmarkEnd w:id="37"/>
      <w:r>
        <w:t>: Descriptive Text for Images in Guide</w:t>
      </w:r>
    </w:p>
    <w:p w14:paraId="3230E426" w14:textId="77777777" w:rsidR="004302A3" w:rsidRDefault="004302A3" w:rsidP="000D4D91">
      <w:pPr>
        <w:widowControl/>
        <w:spacing w:before="60" w:after="12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38" w:name="AppendixA"/>
    <w:p w14:paraId="3DC8812C" w14:textId="77777777" w:rsidR="00EC1DE8" w:rsidRPr="00014482" w:rsidRDefault="00EC1DE8" w:rsidP="00EC1DE8">
      <w:pPr>
        <w:pStyle w:val="PlainText"/>
        <w:spacing w:before="120"/>
        <w:rPr>
          <w:rFonts w:cs="Arial"/>
          <w:b/>
          <w:szCs w:val="32"/>
        </w:rPr>
      </w:pPr>
      <w:r w:rsidRPr="00014482">
        <w:rPr>
          <w:rFonts w:cs="Arial"/>
          <w:b/>
          <w:szCs w:val="32"/>
        </w:rPr>
        <w:fldChar w:fldCharType="begin"/>
      </w:r>
      <w:r w:rsidRPr="00014482">
        <w:rPr>
          <w:rFonts w:cs="Arial"/>
          <w:b/>
          <w:szCs w:val="32"/>
        </w:rPr>
        <w:instrText>HYPERLINK  \l "Figure1" \o "Anchor to Figure 1"</w:instrText>
      </w:r>
      <w:r w:rsidRPr="00014482">
        <w:rPr>
          <w:rFonts w:cs="Arial"/>
          <w:b/>
          <w:szCs w:val="32"/>
        </w:rPr>
      </w:r>
      <w:r w:rsidRPr="00014482">
        <w:rPr>
          <w:rFonts w:cs="Arial"/>
          <w:b/>
          <w:szCs w:val="32"/>
        </w:rPr>
        <w:fldChar w:fldCharType="separate"/>
      </w:r>
      <w:r w:rsidRPr="00014482">
        <w:rPr>
          <w:rStyle w:val="Hyperlink"/>
          <w:rFonts w:cs="Arial"/>
          <w:b/>
          <w:szCs w:val="32"/>
        </w:rPr>
        <w:t>Figure 1</w:t>
      </w:r>
      <w:bookmarkEnd w:id="38"/>
      <w:r w:rsidRPr="00014482">
        <w:rPr>
          <w:rFonts w:cs="Arial"/>
          <w:b/>
          <w:szCs w:val="32"/>
        </w:rPr>
        <w:fldChar w:fldCharType="end"/>
      </w:r>
      <w:r w:rsidRPr="00014482">
        <w:rPr>
          <w:rFonts w:cs="Arial"/>
          <w:b/>
          <w:szCs w:val="32"/>
        </w:rPr>
        <w:t xml:space="preserve">: </w:t>
      </w:r>
      <w:r w:rsidRPr="00014482">
        <w:rPr>
          <w:rFonts w:eastAsia="Arial" w:cs="Arial"/>
          <w:b/>
          <w:szCs w:val="32"/>
        </w:rPr>
        <w:t xml:space="preserve">Five Status Levels Represented through “Cell Phone </w:t>
      </w:r>
      <w:proofErr w:type="gramStart"/>
      <w:r w:rsidRPr="00014482">
        <w:rPr>
          <w:rFonts w:eastAsia="Arial" w:cs="Arial"/>
          <w:b/>
          <w:szCs w:val="32"/>
        </w:rPr>
        <w:t>Bars</w:t>
      </w:r>
      <w:proofErr w:type="gramEnd"/>
      <w:r w:rsidRPr="00014482">
        <w:rPr>
          <w:rFonts w:eastAsia="Arial" w:cs="Arial"/>
          <w:b/>
          <w:szCs w:val="32"/>
        </w:rPr>
        <w:t>”</w:t>
      </w:r>
    </w:p>
    <w:p w14:paraId="4D067388" w14:textId="09BFC0AA" w:rsidR="00711A05" w:rsidRDefault="00EC1DE8" w:rsidP="00711A05">
      <w:pPr>
        <w:pStyle w:val="PlainText"/>
        <w:spacing w:after="240"/>
        <w:rPr>
          <w:rFonts w:cs="Arial"/>
          <w:bCs/>
          <w:szCs w:val="32"/>
        </w:rPr>
      </w:pPr>
      <w:r w:rsidRPr="00014482">
        <w:rPr>
          <w:rFonts w:cs="Arial"/>
          <w:bCs/>
          <w:szCs w:val="32"/>
        </w:rPr>
        <w:t>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w:t>
      </w:r>
    </w:p>
    <w:p w14:paraId="6CCFD170" w14:textId="7A9016CF" w:rsidR="00C21A57" w:rsidRDefault="00000000" w:rsidP="000D4D91">
      <w:pPr>
        <w:widowControl/>
        <w:spacing w:after="120" w:line="240" w:lineRule="auto"/>
        <w:rPr>
          <w:rFonts w:cs="Arial"/>
          <w:b/>
          <w:bCs/>
          <w:color w:val="000000"/>
        </w:rPr>
      </w:pPr>
      <w:hyperlink w:anchor="Figure2" w:history="1">
        <w:r w:rsidR="00C21A57" w:rsidRPr="008B2415">
          <w:rPr>
            <w:rStyle w:val="Hyperlink"/>
            <w:rFonts w:cs="Arial"/>
            <w:b/>
            <w:bCs/>
          </w:rPr>
          <w:t>Figure 2</w:t>
        </w:r>
      </w:hyperlink>
      <w:r w:rsidR="00C21A57">
        <w:rPr>
          <w:rFonts w:cs="Arial"/>
          <w:b/>
          <w:bCs/>
          <w:color w:val="000000"/>
        </w:rPr>
        <w:t xml:space="preserve">: Status Levels for ELA and Mathematics </w:t>
      </w:r>
    </w:p>
    <w:p w14:paraId="14259D7A" w14:textId="17BB5FD4" w:rsidR="00C21A57" w:rsidRPr="00C21A57" w:rsidRDefault="00E8252C" w:rsidP="00542676">
      <w:pPr>
        <w:widowControl/>
        <w:spacing w:after="240" w:line="240" w:lineRule="auto"/>
        <w:rPr>
          <w:rFonts w:cs="Arial"/>
          <w:color w:val="000000"/>
        </w:rPr>
      </w:pPr>
      <w:r>
        <w:rPr>
          <w:rFonts w:cs="Arial"/>
          <w:color w:val="000000"/>
        </w:rPr>
        <w:t xml:space="preserve">This image </w:t>
      </w:r>
      <w:r w:rsidR="00D451E1">
        <w:rPr>
          <w:rFonts w:cs="Arial"/>
          <w:color w:val="000000"/>
        </w:rPr>
        <w:t xml:space="preserve">shows two cards: one for English Language Arts </w:t>
      </w:r>
      <w:r w:rsidR="00EF14B7">
        <w:rPr>
          <w:rFonts w:cs="Arial"/>
          <w:color w:val="000000"/>
        </w:rPr>
        <w:t xml:space="preserve">(left) </w:t>
      </w:r>
      <w:r w:rsidR="00D451E1">
        <w:rPr>
          <w:rFonts w:cs="Arial"/>
          <w:color w:val="000000"/>
        </w:rPr>
        <w:t>and one for Mathematics</w:t>
      </w:r>
      <w:r w:rsidR="003E0B60">
        <w:rPr>
          <w:rFonts w:cs="Arial"/>
          <w:color w:val="000000"/>
        </w:rPr>
        <w:t xml:space="preserve"> (right)</w:t>
      </w:r>
      <w:r w:rsidR="00D451E1">
        <w:rPr>
          <w:rFonts w:cs="Arial"/>
          <w:color w:val="000000"/>
        </w:rPr>
        <w:t xml:space="preserve">. Both cards reflect a bar graph. The </w:t>
      </w:r>
      <w:r w:rsidR="00EF14B7">
        <w:rPr>
          <w:rFonts w:cs="Arial"/>
          <w:color w:val="000000"/>
        </w:rPr>
        <w:t>graph</w:t>
      </w:r>
      <w:r w:rsidR="00D451E1">
        <w:rPr>
          <w:rFonts w:cs="Arial"/>
          <w:color w:val="000000"/>
        </w:rPr>
        <w:t xml:space="preserve"> for English Language Arts </w:t>
      </w:r>
      <w:r w:rsidR="00EF14B7">
        <w:rPr>
          <w:rFonts w:cs="Arial"/>
          <w:color w:val="000000"/>
        </w:rPr>
        <w:t xml:space="preserve">has </w:t>
      </w:r>
      <w:r w:rsidR="003E0B60">
        <w:rPr>
          <w:rFonts w:cs="Arial"/>
          <w:color w:val="000000"/>
        </w:rPr>
        <w:t xml:space="preserve">two of the bars filled in purple with the remaining three bars in gray. It has the word “Low” below the graph. The graph for </w:t>
      </w:r>
      <w:r w:rsidR="007B5E62">
        <w:rPr>
          <w:rFonts w:cs="Arial"/>
          <w:color w:val="000000"/>
        </w:rPr>
        <w:t xml:space="preserve">Mathematics has three of the bars filled </w:t>
      </w:r>
      <w:r w:rsidR="009305A9">
        <w:rPr>
          <w:rFonts w:cs="Arial"/>
          <w:color w:val="000000"/>
        </w:rPr>
        <w:t xml:space="preserve">in purple with the remaining two bars in gray. It has the word “Medium” below the graph. </w:t>
      </w:r>
    </w:p>
    <w:p w14:paraId="3C2D3DDE" w14:textId="1E5A8852" w:rsidR="00711A05" w:rsidRDefault="00000000" w:rsidP="000D4D91">
      <w:pPr>
        <w:shd w:val="clear" w:color="auto" w:fill="FFFFFF"/>
        <w:spacing w:after="120" w:line="240" w:lineRule="auto"/>
        <w:rPr>
          <w:rFonts w:eastAsia="Times New Roman" w:cs="Arial"/>
          <w:b/>
          <w:szCs w:val="24"/>
          <w:lang w:val="en"/>
        </w:rPr>
      </w:pPr>
      <w:hyperlink w:anchor="Figure3" w:history="1">
        <w:r w:rsidR="00711A05" w:rsidRPr="008B2415">
          <w:rPr>
            <w:rStyle w:val="Hyperlink"/>
            <w:rFonts w:eastAsia="Times New Roman" w:cs="Arial"/>
            <w:b/>
            <w:szCs w:val="24"/>
            <w:lang w:val="en"/>
          </w:rPr>
          <w:t xml:space="preserve">Figure </w:t>
        </w:r>
        <w:r w:rsidR="00542676" w:rsidRPr="008B2415">
          <w:rPr>
            <w:rStyle w:val="Hyperlink"/>
            <w:rFonts w:eastAsia="Times New Roman" w:cs="Arial"/>
            <w:b/>
            <w:szCs w:val="24"/>
            <w:lang w:val="en"/>
          </w:rPr>
          <w:t>3</w:t>
        </w:r>
      </w:hyperlink>
      <w:r w:rsidR="00711A05" w:rsidRPr="00042E6F">
        <w:rPr>
          <w:rFonts w:eastAsia="Times New Roman" w:cs="Arial"/>
          <w:b/>
          <w:szCs w:val="24"/>
          <w:lang w:val="en"/>
        </w:rPr>
        <w:t>: How to Determine the Accountability Testing Window</w:t>
      </w:r>
      <w:r w:rsidR="00711A05">
        <w:rPr>
          <w:rFonts w:eastAsia="Times New Roman" w:cs="Arial"/>
          <w:b/>
          <w:szCs w:val="24"/>
          <w:lang w:val="en"/>
        </w:rPr>
        <w:t xml:space="preserve"> </w:t>
      </w:r>
    </w:p>
    <w:p w14:paraId="47D18BB3" w14:textId="6A76FE0E" w:rsidR="00536015" w:rsidRDefault="007B4C0C" w:rsidP="00AB5A43">
      <w:pPr>
        <w:spacing w:before="120" w:after="120" w:line="240" w:lineRule="auto"/>
        <w:rPr>
          <w:rFonts w:cs="Arial"/>
          <w:szCs w:val="4"/>
        </w:rPr>
      </w:pPr>
      <w:r>
        <w:rPr>
          <w:rFonts w:eastAsia="Times New Roman" w:cs="Arial"/>
          <w:bCs/>
          <w:szCs w:val="24"/>
          <w:lang w:val="en"/>
        </w:rPr>
        <w:t xml:space="preserve">This image reflects </w:t>
      </w:r>
      <w:r w:rsidR="00536015">
        <w:rPr>
          <w:rFonts w:cs="Arial"/>
          <w:szCs w:val="4"/>
        </w:rPr>
        <w:t xml:space="preserve">how the accountability testing window is determined for the participation rate. The larger testing window is the window selected by LEAs. The testing window for the Dashboard </w:t>
      </w:r>
      <w:r w:rsidR="005F4B3A">
        <w:rPr>
          <w:rFonts w:cs="Arial"/>
          <w:szCs w:val="4"/>
        </w:rPr>
        <w:t>starts</w:t>
      </w:r>
      <w:r w:rsidR="00536015">
        <w:rPr>
          <w:rFonts w:cs="Arial"/>
          <w:szCs w:val="4"/>
        </w:rPr>
        <w:t xml:space="preserve"> when the first student at the school takes the test (either CAT or PT). Once this smaller window is determined, </w:t>
      </w:r>
      <w:r w:rsidR="00AB5A43">
        <w:rPr>
          <w:rFonts w:cs="Arial"/>
          <w:szCs w:val="4"/>
        </w:rPr>
        <w:t>one beginning grace period and one ending grace period</w:t>
      </w:r>
      <w:r w:rsidR="00536015">
        <w:rPr>
          <w:rFonts w:cs="Arial"/>
          <w:szCs w:val="4"/>
        </w:rPr>
        <w:t xml:space="preserve"> are applied at the ends. What is left in between the grace periods is the accountability testing window.</w:t>
      </w:r>
    </w:p>
    <w:p w14:paraId="4CBBC151" w14:textId="3BEDADAD" w:rsidR="00711A05" w:rsidRDefault="00000000" w:rsidP="000D4D91">
      <w:pPr>
        <w:widowControl/>
        <w:spacing w:before="120" w:after="120" w:line="240" w:lineRule="auto"/>
        <w:rPr>
          <w:b/>
          <w:bCs/>
        </w:rPr>
      </w:pPr>
      <w:hyperlink w:anchor="Figure4" w:history="1">
        <w:r w:rsidR="00A3008C" w:rsidRPr="008B2415">
          <w:rPr>
            <w:rStyle w:val="Hyperlink"/>
            <w:b/>
            <w:bCs/>
          </w:rPr>
          <w:t xml:space="preserve">Figure </w:t>
        </w:r>
        <w:r w:rsidR="00E7712F" w:rsidRPr="008B2415">
          <w:rPr>
            <w:rStyle w:val="Hyperlink"/>
            <w:b/>
            <w:bCs/>
          </w:rPr>
          <w:t>4</w:t>
        </w:r>
      </w:hyperlink>
      <w:r w:rsidR="00A3008C">
        <w:rPr>
          <w:b/>
          <w:bCs/>
        </w:rPr>
        <w:t>: How is the DFS Calculated</w:t>
      </w:r>
    </w:p>
    <w:p w14:paraId="1BFC0242" w14:textId="07E86F83" w:rsidR="00AB5A43" w:rsidRPr="00AB5A43" w:rsidRDefault="00B26AB8" w:rsidP="00AB5A43">
      <w:pPr>
        <w:widowControl/>
        <w:spacing w:before="120" w:after="120" w:line="240" w:lineRule="auto"/>
      </w:pPr>
      <w:r>
        <w:t>This image shows the Smarter Balanced scale score ranges for each level</w:t>
      </w:r>
      <w:r w:rsidR="007A74CB">
        <w:t xml:space="preserve"> ranging from: 2200, 2455, 2528, 2578, and 2740. Level 3 is shaded noting that the range is from 2528 to 2578. The student</w:t>
      </w:r>
      <w:r w:rsidR="00367013">
        <w:t xml:space="preserve">’s score is depicted with a circle between 2455 and 2528. A triangle with the letters DFS </w:t>
      </w:r>
      <w:r w:rsidR="009E79AD">
        <w:t xml:space="preserve">is placed between the student’s score in circle and the lowest range for Level 3. This is to show that the DFS </w:t>
      </w:r>
      <w:r w:rsidR="009A5C22">
        <w:t xml:space="preserve">reflects “the distance” between the student’s score </w:t>
      </w:r>
      <w:r w:rsidR="009A5C22" w:rsidRPr="4FE1A21A">
        <w:rPr>
          <w:rFonts w:eastAsia="Arial" w:cs="Arial"/>
          <w:spacing w:val="2"/>
        </w:rPr>
        <w:t>and the Standard Met Achievement Level threshold (i.e., the lowest threshold scale score for Level 3).</w:t>
      </w:r>
    </w:p>
    <w:p w14:paraId="4A09FD92" w14:textId="61391277" w:rsidR="00594796" w:rsidRPr="009A5C22" w:rsidRDefault="00000000" w:rsidP="000D4D91">
      <w:pPr>
        <w:widowControl/>
        <w:spacing w:before="120" w:after="120" w:line="240" w:lineRule="auto"/>
        <w:rPr>
          <w:b/>
          <w:bCs/>
        </w:rPr>
      </w:pPr>
      <w:hyperlink w:anchor="Figure5" w:history="1">
        <w:r w:rsidR="00594796" w:rsidRPr="008B2415">
          <w:rPr>
            <w:rStyle w:val="Hyperlink"/>
            <w:b/>
            <w:bCs/>
          </w:rPr>
          <w:t xml:space="preserve">Figure </w:t>
        </w:r>
        <w:r w:rsidR="00E7712F" w:rsidRPr="008B2415">
          <w:rPr>
            <w:rStyle w:val="Hyperlink"/>
            <w:b/>
            <w:bCs/>
          </w:rPr>
          <w:t>5</w:t>
        </w:r>
      </w:hyperlink>
      <w:r w:rsidR="00594796" w:rsidRPr="009A5C22">
        <w:rPr>
          <w:b/>
          <w:bCs/>
        </w:rPr>
        <w:t xml:space="preserve">: </w:t>
      </w:r>
      <w:r w:rsidR="00525B57">
        <w:rPr>
          <w:rFonts w:eastAsia="Arial" w:cs="Arial"/>
          <w:b/>
          <w:bCs/>
          <w:szCs w:val="24"/>
        </w:rPr>
        <w:t>Calculating the Average DFS for a LEA, School, or Student Group</w:t>
      </w:r>
    </w:p>
    <w:p w14:paraId="6E170EE8" w14:textId="18EA43A4" w:rsidR="000D4D91" w:rsidRPr="00594796" w:rsidRDefault="00691372" w:rsidP="00525B57">
      <w:pPr>
        <w:widowControl/>
        <w:spacing w:before="120" w:after="120" w:line="240" w:lineRule="auto"/>
      </w:pPr>
      <w:r>
        <w:t xml:space="preserve">This image reflects </w:t>
      </w:r>
      <w:r w:rsidR="005E2CD9">
        <w:t>six students</w:t>
      </w:r>
      <w:r w:rsidR="00911DFE">
        <w:t xml:space="preserve"> </w:t>
      </w:r>
      <w:r w:rsidR="00D86286">
        <w:t xml:space="preserve">standing </w:t>
      </w:r>
      <w:r w:rsidR="00911DFE">
        <w:t>in a row. Each student’s DFS is shown below</w:t>
      </w:r>
      <w:r w:rsidR="000E755C">
        <w:t>, which are (f</w:t>
      </w:r>
      <w:r w:rsidR="005E2CD9">
        <w:t xml:space="preserve">rom left to right): </w:t>
      </w:r>
      <w:r w:rsidR="00FE4170">
        <w:t xml:space="preserve">-12, +18, +10, +12, -6, and +8. </w:t>
      </w:r>
      <w:r w:rsidR="00FC626F">
        <w:t xml:space="preserve">The right side of the image reflects the calculation formula which adds </w:t>
      </w:r>
      <w:r w:rsidR="000E755C">
        <w:t xml:space="preserve">all of </w:t>
      </w:r>
      <w:r w:rsidR="00FC626F">
        <w:t xml:space="preserve">the </w:t>
      </w:r>
      <w:r w:rsidR="004330CA">
        <w:t xml:space="preserve">DFS and then divide by 6. This results in 5 points. </w:t>
      </w:r>
    </w:p>
    <w:sectPr w:rsidR="000D4D91" w:rsidRPr="00594796" w:rsidSect="005F5420">
      <w:type w:val="continuous"/>
      <w:pgSz w:w="12240" w:h="15840"/>
      <w:pgMar w:top="1169" w:right="1166" w:bottom="1339" w:left="1123" w:header="706" w:footer="518"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626A" w14:textId="77777777" w:rsidR="00565CE0" w:rsidRDefault="00565CE0" w:rsidP="00DE4FE5">
      <w:pPr>
        <w:spacing w:after="0" w:line="240" w:lineRule="auto"/>
      </w:pPr>
      <w:r>
        <w:separator/>
      </w:r>
    </w:p>
    <w:p w14:paraId="6C5B43C3" w14:textId="77777777" w:rsidR="00565CE0" w:rsidRDefault="00565CE0"/>
  </w:endnote>
  <w:endnote w:type="continuationSeparator" w:id="0">
    <w:p w14:paraId="2D7B7905" w14:textId="77777777" w:rsidR="00565CE0" w:rsidRDefault="00565CE0" w:rsidP="00DE4FE5">
      <w:pPr>
        <w:spacing w:after="0" w:line="240" w:lineRule="auto"/>
      </w:pPr>
      <w:r>
        <w:continuationSeparator/>
      </w:r>
    </w:p>
    <w:p w14:paraId="74DE80CA" w14:textId="77777777" w:rsidR="00565CE0" w:rsidRDefault="00565CE0"/>
  </w:endnote>
  <w:endnote w:type="continuationNotice" w:id="1">
    <w:p w14:paraId="6E5A1114" w14:textId="77777777" w:rsidR="00565CE0" w:rsidRDefault="00565CE0">
      <w:pPr>
        <w:spacing w:after="0" w:line="240" w:lineRule="auto"/>
      </w:pPr>
    </w:p>
    <w:p w14:paraId="104E2F3E" w14:textId="77777777" w:rsidR="00565CE0" w:rsidRDefault="00565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2096" behindDoc="1" locked="0" layoutInCell="1" allowOverlap="1" wp14:anchorId="5B7FACE9" wp14:editId="561C1BAE">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72095" id="Group 2681" o:spid="_x0000_s1026" alt="&quot;&quot;" style="position:absolute;margin-left:0;margin-top:10.4pt;width:475.25pt;height:3.6pt;z-index:-251664384;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path="m,l9423,e" filled="f" strokecolor="#6c2e9a" strokeweight="2.25pt">
                <v:path arrowok="t" o:connecttype="custom" o:connectlocs="0,0;9423,0" o:connectangles="0,0"/>
              </v:shape>
              <w10:wrap anchorx="margin"/>
            </v:group>
          </w:pict>
        </mc:Fallback>
      </mc:AlternateContent>
    </w:r>
  </w:p>
  <w:p w14:paraId="5FAD4349" w14:textId="143EC162" w:rsidR="003D0CEF" w:rsidRPr="00FE3A48" w:rsidRDefault="003D0CEF"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Pr="00FE3A48">
      <w:rPr>
        <w:rFonts w:eastAsia="Arial" w:cs="Arial"/>
        <w:sz w:val="20"/>
        <w:szCs w:val="20"/>
      </w:rPr>
      <w:tab/>
    </w:r>
    <w:r w:rsidR="0066490F">
      <w:rPr>
        <w:rFonts w:eastAsia="Arial" w:cs="Arial"/>
        <w:sz w:val="20"/>
        <w:szCs w:val="20"/>
      </w:rPr>
      <w:t>December 2022</w:t>
    </w:r>
    <w:r w:rsidRPr="00FE3A48">
      <w:rPr>
        <w:rFonts w:eastAsia="Arial" w:cs="Arial"/>
        <w:sz w:val="20"/>
        <w:szCs w:val="20"/>
      </w:rPr>
      <w:tab/>
    </w:r>
    <w:r w:rsidRPr="00FE3A48">
      <w:rPr>
        <w:rFonts w:eastAsia="Arial" w:cs="Arial"/>
        <w:sz w:val="20"/>
        <w:szCs w:val="20"/>
      </w:rPr>
      <w:fldChar w:fldCharType="begin"/>
    </w:r>
    <w:r w:rsidRPr="00FE3A48">
      <w:rPr>
        <w:rFonts w:eastAsia="Arial" w:cs="Arial"/>
        <w:sz w:val="20"/>
        <w:szCs w:val="20"/>
      </w:rPr>
      <w:instrText xml:space="preserve"> PAGE   \* MERGEFORMAT </w:instrText>
    </w:r>
    <w:r w:rsidRPr="00FE3A48">
      <w:rPr>
        <w:rFonts w:eastAsia="Arial" w:cs="Arial"/>
        <w:sz w:val="20"/>
        <w:szCs w:val="20"/>
      </w:rPr>
      <w:fldChar w:fldCharType="separate"/>
    </w:r>
    <w:r w:rsidRPr="00FE3A48">
      <w:rPr>
        <w:rFonts w:eastAsia="Arial" w:cs="Arial"/>
        <w:noProof/>
        <w:sz w:val="20"/>
        <w:szCs w:val="20"/>
      </w:rPr>
      <w:t>viii</w:t>
    </w:r>
    <w:r w:rsidRPr="00FE3A48">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72459171" w:rsidR="003D0CEF" w:rsidRPr="00893C9A" w:rsidRDefault="003D0CEF"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3120" behindDoc="0" locked="0" layoutInCell="1" allowOverlap="1" wp14:anchorId="299A254B" wp14:editId="1170313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602E2" id="Straight Connector 2764" o:spid="_x0000_s1026" alt="&quot;&quot;"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4144" behindDoc="0" locked="0" layoutInCell="1" allowOverlap="1" wp14:anchorId="14C131A3" wp14:editId="181DA430">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CF0A7" id="Straight Connector 2775" o:spid="_x0000_s1026" alt="&quot;&quot;"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66490F">
      <w:rPr>
        <w:rFonts w:eastAsia="Arial" w:cs="Arial"/>
        <w:sz w:val="20"/>
        <w:szCs w:val="20"/>
      </w:rPr>
      <w:t xml:space="preserve">December </w:t>
    </w:r>
    <w:r w:rsidR="00893C9A" w:rsidRPr="00893C9A">
      <w:rPr>
        <w:rFonts w:eastAsia="Arial" w:cs="Arial"/>
        <w:sz w:val="20"/>
        <w:szCs w:val="20"/>
      </w:rPr>
      <w:t>2022</w:t>
    </w:r>
    <w:r w:rsidRPr="00893C9A">
      <w:rPr>
        <w:rFonts w:eastAsia="Arial" w:cs="Arial"/>
        <w:sz w:val="20"/>
        <w:szCs w:val="20"/>
      </w:rPr>
      <w:t xml:space="preserve"> </w:t>
    </w:r>
    <w:r w:rsidRPr="00893C9A">
      <w:rPr>
        <w:rFonts w:cs="Arial"/>
        <w:sz w:val="20"/>
        <w:szCs w:val="28"/>
      </w:rPr>
      <w:tab/>
    </w:r>
    <w:r w:rsidRPr="00893C9A">
      <w:rPr>
        <w:rFonts w:eastAsia="Arial" w:cs="Arial"/>
        <w:sz w:val="20"/>
        <w:szCs w:val="20"/>
      </w:rPr>
      <w:fldChar w:fldCharType="begin"/>
    </w:r>
    <w:r w:rsidRPr="00893C9A">
      <w:rPr>
        <w:rFonts w:eastAsia="Arial" w:cs="Arial"/>
        <w:sz w:val="20"/>
        <w:szCs w:val="20"/>
      </w:rPr>
      <w:instrText xml:space="preserve"> PAGE   \* MERGEFORMAT </w:instrText>
    </w:r>
    <w:r w:rsidRPr="00893C9A">
      <w:rPr>
        <w:rFonts w:eastAsia="Arial" w:cs="Arial"/>
        <w:sz w:val="20"/>
        <w:szCs w:val="20"/>
      </w:rPr>
      <w:fldChar w:fldCharType="separate"/>
    </w:r>
    <w:r w:rsidRPr="00893C9A">
      <w:rPr>
        <w:rFonts w:eastAsia="Arial" w:cs="Arial"/>
        <w:noProof/>
        <w:sz w:val="20"/>
        <w:szCs w:val="20"/>
      </w:rPr>
      <w:t>263</w:t>
    </w:r>
    <w:r w:rsidRPr="00893C9A">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4AD" w14:textId="6B390D8A" w:rsidR="00A87D18" w:rsidRPr="00893C9A" w:rsidRDefault="00A87D18"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61312" behindDoc="0" locked="0" layoutInCell="1" allowOverlap="1" wp14:anchorId="13427867" wp14:editId="169DAC83">
              <wp:simplePos x="0" y="0"/>
              <wp:positionH relativeFrom="column">
                <wp:posOffset>5301673</wp:posOffset>
              </wp:positionH>
              <wp:positionV relativeFrom="paragraph">
                <wp:posOffset>2291715</wp:posOffset>
              </wp:positionV>
              <wp:extent cx="2188493"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93B5C" id="Straight Connector 2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62336" behindDoc="0" locked="0" layoutInCell="1" allowOverlap="1" wp14:anchorId="5B69B2CB" wp14:editId="39EFE991">
              <wp:simplePos x="0" y="0"/>
              <wp:positionH relativeFrom="column">
                <wp:posOffset>6085094</wp:posOffset>
              </wp:positionH>
              <wp:positionV relativeFrom="paragraph">
                <wp:posOffset>2431309</wp:posOffset>
              </wp:positionV>
              <wp:extent cx="2977749"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523AB" id="Straight Connector 23"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A221BF">
      <w:rPr>
        <w:rFonts w:eastAsia="Arial" w:cs="Arial"/>
        <w:sz w:val="20"/>
        <w:szCs w:val="20"/>
      </w:rPr>
      <w:t>December</w:t>
    </w:r>
    <w:r w:rsidRPr="00893C9A">
      <w:rPr>
        <w:rFonts w:eastAsia="Arial" w:cs="Arial"/>
        <w:sz w:val="20"/>
        <w:szCs w:val="20"/>
      </w:rPr>
      <w:t xml:space="preserve"> 2022 </w:t>
    </w:r>
    <w:r w:rsidRPr="00893C9A">
      <w:rPr>
        <w:rFonts w:cs="Arial"/>
        <w:sz w:val="20"/>
        <w:szCs w:val="28"/>
      </w:rPr>
      <w:tab/>
    </w:r>
    <w:r w:rsidRPr="00A87D18">
      <w:rPr>
        <w:rFonts w:cs="Arial"/>
        <w:sz w:val="20"/>
        <w:szCs w:val="28"/>
      </w:rPr>
      <w:fldChar w:fldCharType="begin"/>
    </w:r>
    <w:r w:rsidRPr="00A87D18">
      <w:rPr>
        <w:rFonts w:cs="Arial"/>
        <w:sz w:val="20"/>
        <w:szCs w:val="28"/>
      </w:rPr>
      <w:instrText xml:space="preserve"> PAGE   \* MERGEFORMAT </w:instrText>
    </w:r>
    <w:r w:rsidRPr="00A87D18">
      <w:rPr>
        <w:rFonts w:cs="Arial"/>
        <w:sz w:val="20"/>
        <w:szCs w:val="28"/>
      </w:rPr>
      <w:fldChar w:fldCharType="separate"/>
    </w:r>
    <w:r w:rsidRPr="00A87D18">
      <w:rPr>
        <w:rFonts w:cs="Arial"/>
        <w:noProof/>
        <w:sz w:val="20"/>
        <w:szCs w:val="28"/>
      </w:rPr>
      <w:t>1</w:t>
    </w:r>
    <w:r w:rsidRPr="00A87D18">
      <w:rPr>
        <w:rFonts w:cs="Arial"/>
        <w:noProof/>
        <w:sz w:val="20"/>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1BD4" w14:textId="1ADCB698" w:rsidR="00A41D5E" w:rsidRPr="00893C9A" w:rsidRDefault="00A41D5E"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5168" behindDoc="0" locked="0" layoutInCell="1" allowOverlap="1" wp14:anchorId="58897C77" wp14:editId="0D198279">
              <wp:simplePos x="0" y="0"/>
              <wp:positionH relativeFrom="column">
                <wp:posOffset>5301673</wp:posOffset>
              </wp:positionH>
              <wp:positionV relativeFrom="paragraph">
                <wp:posOffset>2291715</wp:posOffset>
              </wp:positionV>
              <wp:extent cx="2188493"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D6964" id="Straight Connector 13" o:spid="_x0000_s1026" alt="&quot;&quot;"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6192" behindDoc="0" locked="0" layoutInCell="1" allowOverlap="1" wp14:anchorId="0CDE2581" wp14:editId="26AF0B3D">
              <wp:simplePos x="0" y="0"/>
              <wp:positionH relativeFrom="column">
                <wp:posOffset>6085094</wp:posOffset>
              </wp:positionH>
              <wp:positionV relativeFrom="paragraph">
                <wp:posOffset>2431309</wp:posOffset>
              </wp:positionV>
              <wp:extent cx="2977749"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8E827" id="Straight Connector 15" o:spid="_x0000_s1026" alt="&quot;&quot;"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30575B">
      <w:rPr>
        <w:rFonts w:eastAsia="Arial" w:cs="Arial"/>
        <w:sz w:val="20"/>
        <w:szCs w:val="20"/>
      </w:rPr>
      <w:t>December</w:t>
    </w:r>
    <w:r w:rsidRPr="00893C9A">
      <w:rPr>
        <w:rFonts w:eastAsia="Arial" w:cs="Arial"/>
        <w:sz w:val="20"/>
        <w:szCs w:val="20"/>
      </w:rPr>
      <w:t xml:space="preserve"> 2022 </w:t>
    </w:r>
    <w:r w:rsidRPr="00893C9A">
      <w:rPr>
        <w:rFonts w:cs="Arial"/>
        <w:sz w:val="20"/>
        <w:szCs w:val="28"/>
      </w:rPr>
      <w:tab/>
    </w:r>
    <w:r w:rsidR="004375D3" w:rsidRPr="004375D3">
      <w:rPr>
        <w:rFonts w:cs="Arial"/>
        <w:sz w:val="20"/>
        <w:szCs w:val="28"/>
      </w:rPr>
      <w:fldChar w:fldCharType="begin"/>
    </w:r>
    <w:r w:rsidR="004375D3" w:rsidRPr="004375D3">
      <w:rPr>
        <w:rFonts w:cs="Arial"/>
        <w:sz w:val="20"/>
        <w:szCs w:val="28"/>
      </w:rPr>
      <w:instrText xml:space="preserve"> PAGE   \* MERGEFORMAT </w:instrText>
    </w:r>
    <w:r w:rsidR="004375D3" w:rsidRPr="004375D3">
      <w:rPr>
        <w:rFonts w:cs="Arial"/>
        <w:sz w:val="20"/>
        <w:szCs w:val="28"/>
      </w:rPr>
      <w:fldChar w:fldCharType="separate"/>
    </w:r>
    <w:r w:rsidR="004375D3" w:rsidRPr="004375D3">
      <w:rPr>
        <w:rFonts w:cs="Arial"/>
        <w:noProof/>
        <w:sz w:val="20"/>
        <w:szCs w:val="28"/>
      </w:rPr>
      <w:t>1</w:t>
    </w:r>
    <w:r w:rsidR="004375D3" w:rsidRPr="004375D3">
      <w:rPr>
        <w:rFonts w:cs="Arial"/>
        <w:noProof/>
        <w:sz w:val="20"/>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7DE3" w14:textId="4F06C63E"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9264" behindDoc="0" locked="0" layoutInCell="1" allowOverlap="1" wp14:anchorId="5FA96400" wp14:editId="244EEE3E">
              <wp:simplePos x="0" y="0"/>
              <wp:positionH relativeFrom="column">
                <wp:posOffset>5301673</wp:posOffset>
              </wp:positionH>
              <wp:positionV relativeFrom="paragraph">
                <wp:posOffset>2291715</wp:posOffset>
              </wp:positionV>
              <wp:extent cx="2188493"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F798F" id="Straight Connector 18"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60288" behindDoc="0" locked="0" layoutInCell="1" allowOverlap="1" wp14:anchorId="1FF24AFC" wp14:editId="03167427">
              <wp:simplePos x="0" y="0"/>
              <wp:positionH relativeFrom="column">
                <wp:posOffset>6085094</wp:posOffset>
              </wp:positionH>
              <wp:positionV relativeFrom="paragraph">
                <wp:posOffset>2431309</wp:posOffset>
              </wp:positionV>
              <wp:extent cx="297774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7FC4" id="Straight Connector 19"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proofErr w:type="spellStart"/>
    <w:r w:rsidR="00B30D8A">
      <w:rPr>
        <w:rFonts w:eastAsia="Arial" w:cs="Arial"/>
        <w:sz w:val="20"/>
        <w:szCs w:val="20"/>
      </w:rPr>
      <w:t>Dcember</w:t>
    </w:r>
    <w:proofErr w:type="spellEnd"/>
    <w:r w:rsidRPr="00893C9A">
      <w:rPr>
        <w:rFonts w:eastAsia="Arial" w:cs="Arial"/>
        <w:sz w:val="20"/>
        <w:szCs w:val="20"/>
      </w:rPr>
      <w:t xml:space="preserve"> 2022 </w:t>
    </w:r>
    <w:r w:rsidRPr="00893C9A">
      <w:rPr>
        <w:rFonts w:cs="Arial"/>
        <w:sz w:val="20"/>
        <w:szCs w:val="28"/>
      </w:rPr>
      <w:tab/>
    </w:r>
    <w:r w:rsidR="00B30D8A">
      <w:rPr>
        <w:rFonts w:cs="Arial"/>
        <w:sz w:val="20"/>
        <w:szCs w:val="28"/>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E790" w14:textId="27AFEA4C"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7216"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533EF" id="Straight Connector 16"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8240"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81036" id="Straight Connector 17"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707821">
      <w:rPr>
        <w:rFonts w:eastAsia="Arial" w:cs="Arial"/>
        <w:sz w:val="20"/>
        <w:szCs w:val="20"/>
      </w:rPr>
      <w:t>December</w:t>
    </w:r>
    <w:r w:rsidRPr="00893C9A">
      <w:rPr>
        <w:rFonts w:eastAsia="Arial" w:cs="Arial"/>
        <w:sz w:val="20"/>
        <w:szCs w:val="20"/>
      </w:rPr>
      <w:t xml:space="preserve"> 2022 </w:t>
    </w:r>
    <w:r w:rsidRPr="00893C9A">
      <w:rPr>
        <w:rFonts w:cs="Arial"/>
        <w:sz w:val="20"/>
        <w:szCs w:val="28"/>
      </w:rPr>
      <w:tab/>
    </w:r>
    <w:r w:rsidR="003A4753" w:rsidRPr="003A4753">
      <w:rPr>
        <w:rFonts w:cs="Arial"/>
        <w:sz w:val="20"/>
        <w:szCs w:val="28"/>
      </w:rPr>
      <w:fldChar w:fldCharType="begin"/>
    </w:r>
    <w:r w:rsidR="003A4753" w:rsidRPr="003A4753">
      <w:rPr>
        <w:rFonts w:cs="Arial"/>
        <w:sz w:val="20"/>
        <w:szCs w:val="28"/>
      </w:rPr>
      <w:instrText xml:space="preserve"> PAGE   \* MERGEFORMAT </w:instrText>
    </w:r>
    <w:r w:rsidR="003A4753" w:rsidRPr="003A4753">
      <w:rPr>
        <w:rFonts w:cs="Arial"/>
        <w:sz w:val="20"/>
        <w:szCs w:val="28"/>
      </w:rPr>
      <w:fldChar w:fldCharType="separate"/>
    </w:r>
    <w:r w:rsidR="003A4753" w:rsidRPr="003A4753">
      <w:rPr>
        <w:rFonts w:cs="Arial"/>
        <w:noProof/>
        <w:sz w:val="20"/>
        <w:szCs w:val="28"/>
      </w:rPr>
      <w:t>1</w:t>
    </w:r>
    <w:r w:rsidR="003A4753" w:rsidRPr="003A4753">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7553" w14:textId="77777777" w:rsidR="00565CE0" w:rsidRDefault="00565CE0" w:rsidP="00DE4FE5">
      <w:pPr>
        <w:spacing w:after="0" w:line="240" w:lineRule="auto"/>
      </w:pPr>
      <w:r>
        <w:separator/>
      </w:r>
    </w:p>
    <w:p w14:paraId="679FD0C2" w14:textId="77777777" w:rsidR="00565CE0" w:rsidRDefault="00565CE0"/>
  </w:footnote>
  <w:footnote w:type="continuationSeparator" w:id="0">
    <w:p w14:paraId="3FD84DE3" w14:textId="77777777" w:rsidR="00565CE0" w:rsidRDefault="00565CE0" w:rsidP="00DE4FE5">
      <w:pPr>
        <w:spacing w:after="0" w:line="240" w:lineRule="auto"/>
      </w:pPr>
      <w:r>
        <w:continuationSeparator/>
      </w:r>
    </w:p>
    <w:p w14:paraId="6830C252" w14:textId="77777777" w:rsidR="00565CE0" w:rsidRDefault="00565CE0"/>
  </w:footnote>
  <w:footnote w:type="continuationNotice" w:id="1">
    <w:p w14:paraId="3F505DBB" w14:textId="77777777" w:rsidR="00565CE0" w:rsidRDefault="00565CE0">
      <w:pPr>
        <w:spacing w:after="0" w:line="240" w:lineRule="auto"/>
      </w:pPr>
    </w:p>
    <w:p w14:paraId="0928A75A" w14:textId="77777777" w:rsidR="00565CE0" w:rsidRDefault="00565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68E35561" w:rsidR="003D0CEF" w:rsidRPr="00BB556F" w:rsidRDefault="003D0CEF" w:rsidP="00DB4A5D">
    <w:pPr>
      <w:pStyle w:val="Header"/>
      <w:pBdr>
        <w:bottom w:val="single" w:sz="4" w:space="0" w:color="auto"/>
      </w:pBdr>
      <w:jc w:val="center"/>
      <w:rPr>
        <w:rFonts w:cs="Arial"/>
        <w:smallCaps/>
        <w:spacing w:val="40"/>
        <w:sz w:val="20"/>
        <w:szCs w:val="28"/>
      </w:rPr>
    </w:pPr>
    <w:r w:rsidRPr="00BB556F">
      <w:rPr>
        <w:rFonts w:cs="Arial"/>
        <w:smallCaps/>
        <w:spacing w:val="40"/>
        <w:sz w:val="20"/>
        <w:szCs w:val="28"/>
      </w:rPr>
      <w:t xml:space="preserve">2022 Dashboard Technical Guide: </w:t>
    </w:r>
    <w:r w:rsidR="00C95ECD" w:rsidRPr="00BB556F">
      <w:rPr>
        <w:rFonts w:cs="Arial"/>
        <w:smallCaps/>
        <w:spacing w:val="40"/>
        <w:sz w:val="20"/>
        <w:szCs w:val="28"/>
      </w:rPr>
      <w:t>Academic</w:t>
    </w:r>
    <w:r w:rsidRPr="00BB556F">
      <w:rPr>
        <w:rFonts w:cs="Arial"/>
        <w:smallCaps/>
        <w:spacing w:val="40"/>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ul-ta2"/>
      </v:shape>
    </w:pict>
  </w:numPicBullet>
  <w:numPicBullet w:numPicBulletId="1">
    <w:pict>
      <v:shape id="_x0000_i1035" type="#_x0000_t75" style="width:9pt;height:9pt" o:bullet="t">
        <v:imagedata r:id="rId2" o:title="ul-ta3"/>
      </v:shape>
    </w:pict>
  </w:numPicBullet>
  <w:abstractNum w:abstractNumId="0" w15:restartNumberingAfterBreak="0">
    <w:nsid w:val="0BB971A7"/>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F236EB6"/>
    <w:multiLevelType w:val="hybridMultilevel"/>
    <w:tmpl w:val="C58C3954"/>
    <w:lvl w:ilvl="0" w:tplc="F936217A">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2" w15:restartNumberingAfterBreak="0">
    <w:nsid w:val="0F380835"/>
    <w:multiLevelType w:val="hybridMultilevel"/>
    <w:tmpl w:val="65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9643CA4"/>
    <w:multiLevelType w:val="hybridMultilevel"/>
    <w:tmpl w:val="A9188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B64B3"/>
    <w:multiLevelType w:val="hybridMultilevel"/>
    <w:tmpl w:val="F68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48BD"/>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57AF6"/>
    <w:multiLevelType w:val="hybridMultilevel"/>
    <w:tmpl w:val="F91649A4"/>
    <w:lvl w:ilvl="0" w:tplc="E1CE160C">
      <w:start w:val="1"/>
      <w:numFmt w:val="bullet"/>
      <w:lvlText w:val="•"/>
      <w:lvlJc w:val="left"/>
      <w:pPr>
        <w:ind w:left="1170" w:hanging="360"/>
      </w:pPr>
      <w:rPr>
        <w:rFonts w:ascii="Arial" w:hAnsi="Arial" w:hint="default"/>
        <w:color w:val="44546A" w:themeColor="text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6E76F5C"/>
    <w:multiLevelType w:val="hybridMultilevel"/>
    <w:tmpl w:val="DAF471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83622BC"/>
    <w:multiLevelType w:val="hybridMultilevel"/>
    <w:tmpl w:val="C63A3E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23410A5"/>
    <w:multiLevelType w:val="hybridMultilevel"/>
    <w:tmpl w:val="FBAC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75D51"/>
    <w:multiLevelType w:val="multilevel"/>
    <w:tmpl w:val="105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1492C"/>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85FC8"/>
    <w:multiLevelType w:val="hybridMultilevel"/>
    <w:tmpl w:val="34F289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9" w15:restartNumberingAfterBreak="0">
    <w:nsid w:val="5EA35A66"/>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0BE1743"/>
    <w:multiLevelType w:val="hybridMultilevel"/>
    <w:tmpl w:val="748A3EB8"/>
    <w:lvl w:ilvl="0" w:tplc="FFFFFFFF">
      <w:start w:val="1"/>
      <w:numFmt w:val="decimal"/>
      <w:lvlText w:val="Q%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3" w15:restartNumberingAfterBreak="0">
    <w:nsid w:val="6BDC13B8"/>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F31509"/>
    <w:multiLevelType w:val="hybridMultilevel"/>
    <w:tmpl w:val="8D6E5E32"/>
    <w:lvl w:ilvl="0" w:tplc="FB4C3E4C">
      <w:start w:val="1"/>
      <w:numFmt w:val="decimal"/>
      <w:lvlText w:val="Q%1."/>
      <w:lvlJc w:val="left"/>
      <w:pPr>
        <w:tabs>
          <w:tab w:val="num" w:pos="360"/>
        </w:tabs>
        <w:ind w:left="360" w:hanging="360"/>
      </w:pPr>
      <w:rPr>
        <w:rFonts w:hint="default"/>
        <w:i w:val="0"/>
        <w:i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7C5769B3"/>
    <w:multiLevelType w:val="hybridMultilevel"/>
    <w:tmpl w:val="8B9A32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FAE004C"/>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8" w15:restartNumberingAfterBreak="0">
    <w:nsid w:val="7FEF44EB"/>
    <w:multiLevelType w:val="hybridMultilevel"/>
    <w:tmpl w:val="0BA8799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689137196">
    <w:abstractNumId w:val="16"/>
  </w:num>
  <w:num w:numId="2" w16cid:durableId="773787143">
    <w:abstractNumId w:val="6"/>
  </w:num>
  <w:num w:numId="3" w16cid:durableId="371342788">
    <w:abstractNumId w:val="7"/>
  </w:num>
  <w:num w:numId="4" w16cid:durableId="236481087">
    <w:abstractNumId w:val="17"/>
  </w:num>
  <w:num w:numId="5" w16cid:durableId="392388669">
    <w:abstractNumId w:val="22"/>
  </w:num>
  <w:num w:numId="6" w16cid:durableId="1317026791">
    <w:abstractNumId w:val="4"/>
  </w:num>
  <w:num w:numId="7" w16cid:durableId="372923880">
    <w:abstractNumId w:val="21"/>
  </w:num>
  <w:num w:numId="8" w16cid:durableId="1823696218">
    <w:abstractNumId w:val="1"/>
  </w:num>
  <w:num w:numId="9" w16cid:durableId="1964070085">
    <w:abstractNumId w:val="18"/>
  </w:num>
  <w:num w:numId="10" w16cid:durableId="391538629">
    <w:abstractNumId w:val="14"/>
  </w:num>
  <w:num w:numId="11" w16cid:durableId="1249729243">
    <w:abstractNumId w:val="2"/>
  </w:num>
  <w:num w:numId="12" w16cid:durableId="2040474778">
    <w:abstractNumId w:val="3"/>
  </w:num>
  <w:num w:numId="13" w16cid:durableId="17649124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618513">
    <w:abstractNumId w:val="12"/>
  </w:num>
  <w:num w:numId="15" w16cid:durableId="1974601302">
    <w:abstractNumId w:val="28"/>
  </w:num>
  <w:num w:numId="16" w16cid:durableId="1345786148">
    <w:abstractNumId w:val="13"/>
  </w:num>
  <w:num w:numId="17" w16cid:durableId="1062944362">
    <w:abstractNumId w:val="11"/>
  </w:num>
  <w:num w:numId="18" w16cid:durableId="1270892346">
    <w:abstractNumId w:val="5"/>
  </w:num>
  <w:num w:numId="19" w16cid:durableId="1840807723">
    <w:abstractNumId w:val="9"/>
  </w:num>
  <w:num w:numId="20" w16cid:durableId="2076201726">
    <w:abstractNumId w:val="23"/>
  </w:num>
  <w:num w:numId="21" w16cid:durableId="1480616177">
    <w:abstractNumId w:val="10"/>
  </w:num>
  <w:num w:numId="22" w16cid:durableId="170026050">
    <w:abstractNumId w:val="27"/>
  </w:num>
  <w:num w:numId="23" w16cid:durableId="1187211351">
    <w:abstractNumId w:val="8"/>
  </w:num>
  <w:num w:numId="24" w16cid:durableId="1153640730">
    <w:abstractNumId w:val="25"/>
  </w:num>
  <w:num w:numId="25" w16cid:durableId="1933735214">
    <w:abstractNumId w:val="15"/>
  </w:num>
  <w:num w:numId="26" w16cid:durableId="1003555782">
    <w:abstractNumId w:val="19"/>
  </w:num>
  <w:num w:numId="27" w16cid:durableId="1269198574">
    <w:abstractNumId w:val="24"/>
  </w:num>
  <w:num w:numId="28" w16cid:durableId="1371028043">
    <w:abstractNumId w:val="0"/>
  </w:num>
  <w:num w:numId="29" w16cid:durableId="46631908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29D"/>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F21"/>
    <w:rsid w:val="00007FB7"/>
    <w:rsid w:val="000101FC"/>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8F"/>
    <w:rsid w:val="0001398E"/>
    <w:rsid w:val="00013D78"/>
    <w:rsid w:val="00013D7B"/>
    <w:rsid w:val="00013DDD"/>
    <w:rsid w:val="00013F3A"/>
    <w:rsid w:val="0001418F"/>
    <w:rsid w:val="00014441"/>
    <w:rsid w:val="00014A67"/>
    <w:rsid w:val="00014B0E"/>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965"/>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E79"/>
    <w:rsid w:val="000254E8"/>
    <w:rsid w:val="00025C6C"/>
    <w:rsid w:val="00025DD6"/>
    <w:rsid w:val="00025EB8"/>
    <w:rsid w:val="00026022"/>
    <w:rsid w:val="00026092"/>
    <w:rsid w:val="0002674D"/>
    <w:rsid w:val="00026ADF"/>
    <w:rsid w:val="00026B05"/>
    <w:rsid w:val="00026E26"/>
    <w:rsid w:val="00026E86"/>
    <w:rsid w:val="00027053"/>
    <w:rsid w:val="0002715A"/>
    <w:rsid w:val="000271AB"/>
    <w:rsid w:val="000271B8"/>
    <w:rsid w:val="0002728E"/>
    <w:rsid w:val="00027D36"/>
    <w:rsid w:val="00030802"/>
    <w:rsid w:val="00030C33"/>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FEF"/>
    <w:rsid w:val="00035551"/>
    <w:rsid w:val="00035555"/>
    <w:rsid w:val="000355C1"/>
    <w:rsid w:val="00035794"/>
    <w:rsid w:val="00035AB7"/>
    <w:rsid w:val="00035D30"/>
    <w:rsid w:val="00035E8F"/>
    <w:rsid w:val="000365A0"/>
    <w:rsid w:val="0003686D"/>
    <w:rsid w:val="00036A2A"/>
    <w:rsid w:val="000376E8"/>
    <w:rsid w:val="000379C3"/>
    <w:rsid w:val="0004060A"/>
    <w:rsid w:val="0004083F"/>
    <w:rsid w:val="00040A7A"/>
    <w:rsid w:val="00040F5C"/>
    <w:rsid w:val="000414EE"/>
    <w:rsid w:val="000422FF"/>
    <w:rsid w:val="00042D46"/>
    <w:rsid w:val="00042E6F"/>
    <w:rsid w:val="000432CD"/>
    <w:rsid w:val="00043341"/>
    <w:rsid w:val="000437D3"/>
    <w:rsid w:val="00043974"/>
    <w:rsid w:val="00043A73"/>
    <w:rsid w:val="00043BD5"/>
    <w:rsid w:val="00043E5B"/>
    <w:rsid w:val="00044207"/>
    <w:rsid w:val="00044943"/>
    <w:rsid w:val="00044A31"/>
    <w:rsid w:val="00044FBE"/>
    <w:rsid w:val="00045155"/>
    <w:rsid w:val="00045317"/>
    <w:rsid w:val="0004568C"/>
    <w:rsid w:val="00045724"/>
    <w:rsid w:val="000469C7"/>
    <w:rsid w:val="00046B5B"/>
    <w:rsid w:val="00046CE2"/>
    <w:rsid w:val="00046FB9"/>
    <w:rsid w:val="00047A46"/>
    <w:rsid w:val="0005060D"/>
    <w:rsid w:val="00050EA7"/>
    <w:rsid w:val="00050FB1"/>
    <w:rsid w:val="00051299"/>
    <w:rsid w:val="000517C4"/>
    <w:rsid w:val="000517DB"/>
    <w:rsid w:val="00051A3B"/>
    <w:rsid w:val="00051D23"/>
    <w:rsid w:val="00051E4A"/>
    <w:rsid w:val="00052146"/>
    <w:rsid w:val="0005268C"/>
    <w:rsid w:val="00052C90"/>
    <w:rsid w:val="00052FB9"/>
    <w:rsid w:val="00053608"/>
    <w:rsid w:val="00053AC6"/>
    <w:rsid w:val="00053C84"/>
    <w:rsid w:val="00053F4F"/>
    <w:rsid w:val="00055264"/>
    <w:rsid w:val="000554A2"/>
    <w:rsid w:val="000556E8"/>
    <w:rsid w:val="00055966"/>
    <w:rsid w:val="00055995"/>
    <w:rsid w:val="00055FF7"/>
    <w:rsid w:val="00056520"/>
    <w:rsid w:val="00057025"/>
    <w:rsid w:val="00057572"/>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59C4"/>
    <w:rsid w:val="00065C8C"/>
    <w:rsid w:val="00065E2E"/>
    <w:rsid w:val="00066330"/>
    <w:rsid w:val="000664EC"/>
    <w:rsid w:val="0006714F"/>
    <w:rsid w:val="00067392"/>
    <w:rsid w:val="000675E6"/>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986"/>
    <w:rsid w:val="00072A5E"/>
    <w:rsid w:val="00072B0C"/>
    <w:rsid w:val="00072BE9"/>
    <w:rsid w:val="000730F8"/>
    <w:rsid w:val="000736D6"/>
    <w:rsid w:val="00073A5D"/>
    <w:rsid w:val="000740F6"/>
    <w:rsid w:val="00074364"/>
    <w:rsid w:val="00075047"/>
    <w:rsid w:val="000753C2"/>
    <w:rsid w:val="00075422"/>
    <w:rsid w:val="00075479"/>
    <w:rsid w:val="00075A51"/>
    <w:rsid w:val="00075AD9"/>
    <w:rsid w:val="00075BC9"/>
    <w:rsid w:val="000761B5"/>
    <w:rsid w:val="00076E86"/>
    <w:rsid w:val="00077328"/>
    <w:rsid w:val="000777B1"/>
    <w:rsid w:val="0007799C"/>
    <w:rsid w:val="000800F4"/>
    <w:rsid w:val="00080101"/>
    <w:rsid w:val="00081470"/>
    <w:rsid w:val="000814E0"/>
    <w:rsid w:val="000816C5"/>
    <w:rsid w:val="000817D1"/>
    <w:rsid w:val="00081C67"/>
    <w:rsid w:val="000822EE"/>
    <w:rsid w:val="000825E8"/>
    <w:rsid w:val="00082C64"/>
    <w:rsid w:val="00082CC6"/>
    <w:rsid w:val="00082E0C"/>
    <w:rsid w:val="000832A1"/>
    <w:rsid w:val="00083475"/>
    <w:rsid w:val="00083A69"/>
    <w:rsid w:val="00083F51"/>
    <w:rsid w:val="000842B5"/>
    <w:rsid w:val="000844AC"/>
    <w:rsid w:val="0008455A"/>
    <w:rsid w:val="0008529F"/>
    <w:rsid w:val="000852B2"/>
    <w:rsid w:val="0008536C"/>
    <w:rsid w:val="00085FFD"/>
    <w:rsid w:val="000861EA"/>
    <w:rsid w:val="000864B5"/>
    <w:rsid w:val="000871F4"/>
    <w:rsid w:val="00087367"/>
    <w:rsid w:val="00087D90"/>
    <w:rsid w:val="00087F61"/>
    <w:rsid w:val="00090D01"/>
    <w:rsid w:val="00090FF5"/>
    <w:rsid w:val="000912A5"/>
    <w:rsid w:val="00091A3E"/>
    <w:rsid w:val="000920D0"/>
    <w:rsid w:val="000924D3"/>
    <w:rsid w:val="00092CA3"/>
    <w:rsid w:val="00092CC5"/>
    <w:rsid w:val="00092E49"/>
    <w:rsid w:val="000931DB"/>
    <w:rsid w:val="000933BF"/>
    <w:rsid w:val="000939E7"/>
    <w:rsid w:val="0009456A"/>
    <w:rsid w:val="00094871"/>
    <w:rsid w:val="00094BD3"/>
    <w:rsid w:val="00094BD5"/>
    <w:rsid w:val="00095AE7"/>
    <w:rsid w:val="00095C47"/>
    <w:rsid w:val="00096196"/>
    <w:rsid w:val="000965CF"/>
    <w:rsid w:val="00096735"/>
    <w:rsid w:val="000968B4"/>
    <w:rsid w:val="000968DD"/>
    <w:rsid w:val="00096921"/>
    <w:rsid w:val="00097514"/>
    <w:rsid w:val="00097C0C"/>
    <w:rsid w:val="000A0347"/>
    <w:rsid w:val="000A0625"/>
    <w:rsid w:val="000A0886"/>
    <w:rsid w:val="000A1637"/>
    <w:rsid w:val="000A1D9D"/>
    <w:rsid w:val="000A1DBD"/>
    <w:rsid w:val="000A1E0F"/>
    <w:rsid w:val="000A219E"/>
    <w:rsid w:val="000A221B"/>
    <w:rsid w:val="000A262E"/>
    <w:rsid w:val="000A2A98"/>
    <w:rsid w:val="000A2BAB"/>
    <w:rsid w:val="000A363F"/>
    <w:rsid w:val="000A4298"/>
    <w:rsid w:val="000A444E"/>
    <w:rsid w:val="000A44AA"/>
    <w:rsid w:val="000A4A67"/>
    <w:rsid w:val="000A502B"/>
    <w:rsid w:val="000A5087"/>
    <w:rsid w:val="000A52A0"/>
    <w:rsid w:val="000A59BA"/>
    <w:rsid w:val="000A5BB1"/>
    <w:rsid w:val="000A5F39"/>
    <w:rsid w:val="000A6318"/>
    <w:rsid w:val="000A6C40"/>
    <w:rsid w:val="000A6C80"/>
    <w:rsid w:val="000A7198"/>
    <w:rsid w:val="000A720E"/>
    <w:rsid w:val="000A72E9"/>
    <w:rsid w:val="000A752F"/>
    <w:rsid w:val="000A7A22"/>
    <w:rsid w:val="000A7B04"/>
    <w:rsid w:val="000A7D5C"/>
    <w:rsid w:val="000B053E"/>
    <w:rsid w:val="000B089C"/>
    <w:rsid w:val="000B0908"/>
    <w:rsid w:val="000B0968"/>
    <w:rsid w:val="000B0EF8"/>
    <w:rsid w:val="000B18DF"/>
    <w:rsid w:val="000B20B7"/>
    <w:rsid w:val="000B21A2"/>
    <w:rsid w:val="000B23F4"/>
    <w:rsid w:val="000B28A0"/>
    <w:rsid w:val="000B2A4F"/>
    <w:rsid w:val="000B2B9D"/>
    <w:rsid w:val="000B2BA3"/>
    <w:rsid w:val="000B440E"/>
    <w:rsid w:val="000B4761"/>
    <w:rsid w:val="000B4C83"/>
    <w:rsid w:val="000B515A"/>
    <w:rsid w:val="000B5272"/>
    <w:rsid w:val="000B528A"/>
    <w:rsid w:val="000B5328"/>
    <w:rsid w:val="000B54BE"/>
    <w:rsid w:val="000B5885"/>
    <w:rsid w:val="000B5C85"/>
    <w:rsid w:val="000B5FBA"/>
    <w:rsid w:val="000B6A52"/>
    <w:rsid w:val="000B7727"/>
    <w:rsid w:val="000C0080"/>
    <w:rsid w:val="000C05EA"/>
    <w:rsid w:val="000C09AF"/>
    <w:rsid w:val="000C0B80"/>
    <w:rsid w:val="000C13F7"/>
    <w:rsid w:val="000C1531"/>
    <w:rsid w:val="000C1B31"/>
    <w:rsid w:val="000C2712"/>
    <w:rsid w:val="000C2948"/>
    <w:rsid w:val="000C376B"/>
    <w:rsid w:val="000C38CF"/>
    <w:rsid w:val="000C42C0"/>
    <w:rsid w:val="000C4573"/>
    <w:rsid w:val="000C46C8"/>
    <w:rsid w:val="000C4A20"/>
    <w:rsid w:val="000C50B5"/>
    <w:rsid w:val="000C62A1"/>
    <w:rsid w:val="000C68EA"/>
    <w:rsid w:val="000D033F"/>
    <w:rsid w:val="000D073E"/>
    <w:rsid w:val="000D0A77"/>
    <w:rsid w:val="000D0E13"/>
    <w:rsid w:val="000D1907"/>
    <w:rsid w:val="000D192C"/>
    <w:rsid w:val="000D1EE8"/>
    <w:rsid w:val="000D296C"/>
    <w:rsid w:val="000D2EA2"/>
    <w:rsid w:val="000D3121"/>
    <w:rsid w:val="000D3B3D"/>
    <w:rsid w:val="000D3DB6"/>
    <w:rsid w:val="000D3E65"/>
    <w:rsid w:val="000D457B"/>
    <w:rsid w:val="000D45BF"/>
    <w:rsid w:val="000D4AAF"/>
    <w:rsid w:val="000D4D86"/>
    <w:rsid w:val="000D4D91"/>
    <w:rsid w:val="000D4FC2"/>
    <w:rsid w:val="000D5120"/>
    <w:rsid w:val="000D5197"/>
    <w:rsid w:val="000D59F2"/>
    <w:rsid w:val="000D5A11"/>
    <w:rsid w:val="000D5A9A"/>
    <w:rsid w:val="000D5C4E"/>
    <w:rsid w:val="000D5FAD"/>
    <w:rsid w:val="000D6447"/>
    <w:rsid w:val="000D673E"/>
    <w:rsid w:val="000D6AFD"/>
    <w:rsid w:val="000D72F0"/>
    <w:rsid w:val="000D731A"/>
    <w:rsid w:val="000D7B5D"/>
    <w:rsid w:val="000D7F0F"/>
    <w:rsid w:val="000E0331"/>
    <w:rsid w:val="000E0473"/>
    <w:rsid w:val="000E10EC"/>
    <w:rsid w:val="000E1149"/>
    <w:rsid w:val="000E17EC"/>
    <w:rsid w:val="000E1A09"/>
    <w:rsid w:val="000E1B9C"/>
    <w:rsid w:val="000E2240"/>
    <w:rsid w:val="000E2306"/>
    <w:rsid w:val="000E2FE1"/>
    <w:rsid w:val="000E324F"/>
    <w:rsid w:val="000E33BD"/>
    <w:rsid w:val="000E42DF"/>
    <w:rsid w:val="000E43D0"/>
    <w:rsid w:val="000E4453"/>
    <w:rsid w:val="000E4601"/>
    <w:rsid w:val="000E464A"/>
    <w:rsid w:val="000E4698"/>
    <w:rsid w:val="000E47D6"/>
    <w:rsid w:val="000E5E8A"/>
    <w:rsid w:val="000E618F"/>
    <w:rsid w:val="000E6CAB"/>
    <w:rsid w:val="000E6E5D"/>
    <w:rsid w:val="000E72D1"/>
    <w:rsid w:val="000E73ED"/>
    <w:rsid w:val="000E755C"/>
    <w:rsid w:val="000E785D"/>
    <w:rsid w:val="000F050E"/>
    <w:rsid w:val="000F0665"/>
    <w:rsid w:val="000F06A4"/>
    <w:rsid w:val="000F06FB"/>
    <w:rsid w:val="000F147B"/>
    <w:rsid w:val="000F15C0"/>
    <w:rsid w:val="000F19A6"/>
    <w:rsid w:val="000F1C77"/>
    <w:rsid w:val="000F232E"/>
    <w:rsid w:val="000F2FAD"/>
    <w:rsid w:val="000F3259"/>
    <w:rsid w:val="000F3357"/>
    <w:rsid w:val="000F3381"/>
    <w:rsid w:val="000F3B66"/>
    <w:rsid w:val="000F3F63"/>
    <w:rsid w:val="000F4561"/>
    <w:rsid w:val="000F4C58"/>
    <w:rsid w:val="000F51A5"/>
    <w:rsid w:val="000F547B"/>
    <w:rsid w:val="000F5660"/>
    <w:rsid w:val="000F56AF"/>
    <w:rsid w:val="000F5DF9"/>
    <w:rsid w:val="000F5F2F"/>
    <w:rsid w:val="000F5F58"/>
    <w:rsid w:val="000F5FE2"/>
    <w:rsid w:val="000F6486"/>
    <w:rsid w:val="000F676C"/>
    <w:rsid w:val="000F747E"/>
    <w:rsid w:val="000F7746"/>
    <w:rsid w:val="000F7CED"/>
    <w:rsid w:val="000F7D43"/>
    <w:rsid w:val="0010003A"/>
    <w:rsid w:val="00100B14"/>
    <w:rsid w:val="00100EFD"/>
    <w:rsid w:val="00101332"/>
    <w:rsid w:val="001018D4"/>
    <w:rsid w:val="00101AA0"/>
    <w:rsid w:val="00101B49"/>
    <w:rsid w:val="0010236E"/>
    <w:rsid w:val="001026AD"/>
    <w:rsid w:val="00102B75"/>
    <w:rsid w:val="00102E00"/>
    <w:rsid w:val="00103630"/>
    <w:rsid w:val="00103A57"/>
    <w:rsid w:val="00103AC8"/>
    <w:rsid w:val="00103C09"/>
    <w:rsid w:val="00104600"/>
    <w:rsid w:val="00104675"/>
    <w:rsid w:val="00104C2C"/>
    <w:rsid w:val="00104F6F"/>
    <w:rsid w:val="0010561A"/>
    <w:rsid w:val="001057C2"/>
    <w:rsid w:val="001059F6"/>
    <w:rsid w:val="00105AB3"/>
    <w:rsid w:val="0010620E"/>
    <w:rsid w:val="0010641C"/>
    <w:rsid w:val="001064A7"/>
    <w:rsid w:val="00106C43"/>
    <w:rsid w:val="00106DC5"/>
    <w:rsid w:val="00106F7D"/>
    <w:rsid w:val="00107277"/>
    <w:rsid w:val="001073FD"/>
    <w:rsid w:val="001111CD"/>
    <w:rsid w:val="00111545"/>
    <w:rsid w:val="00111904"/>
    <w:rsid w:val="00111FC3"/>
    <w:rsid w:val="0011250D"/>
    <w:rsid w:val="0011279F"/>
    <w:rsid w:val="00112BE6"/>
    <w:rsid w:val="001133D5"/>
    <w:rsid w:val="001135CE"/>
    <w:rsid w:val="00113774"/>
    <w:rsid w:val="00113A15"/>
    <w:rsid w:val="00113B60"/>
    <w:rsid w:val="001154E2"/>
    <w:rsid w:val="00115B1B"/>
    <w:rsid w:val="00115E37"/>
    <w:rsid w:val="0011612F"/>
    <w:rsid w:val="001165F2"/>
    <w:rsid w:val="00116EE5"/>
    <w:rsid w:val="001174BF"/>
    <w:rsid w:val="00117BFB"/>
    <w:rsid w:val="00120577"/>
    <w:rsid w:val="00120656"/>
    <w:rsid w:val="0012086D"/>
    <w:rsid w:val="00120AFE"/>
    <w:rsid w:val="00120EF0"/>
    <w:rsid w:val="00120FAE"/>
    <w:rsid w:val="0012178E"/>
    <w:rsid w:val="00121B43"/>
    <w:rsid w:val="00121E9D"/>
    <w:rsid w:val="0012211B"/>
    <w:rsid w:val="0012228F"/>
    <w:rsid w:val="00122408"/>
    <w:rsid w:val="001224EE"/>
    <w:rsid w:val="00122F0E"/>
    <w:rsid w:val="00123FB6"/>
    <w:rsid w:val="0012418F"/>
    <w:rsid w:val="001242E4"/>
    <w:rsid w:val="0012475B"/>
    <w:rsid w:val="00124B4C"/>
    <w:rsid w:val="00124F0F"/>
    <w:rsid w:val="0012544E"/>
    <w:rsid w:val="001254D0"/>
    <w:rsid w:val="0012567A"/>
    <w:rsid w:val="00125808"/>
    <w:rsid w:val="00125A8C"/>
    <w:rsid w:val="00125ABA"/>
    <w:rsid w:val="00125ED1"/>
    <w:rsid w:val="001263D9"/>
    <w:rsid w:val="00126ACF"/>
    <w:rsid w:val="00126B3A"/>
    <w:rsid w:val="001274C7"/>
    <w:rsid w:val="00127552"/>
    <w:rsid w:val="0012775A"/>
    <w:rsid w:val="0012788A"/>
    <w:rsid w:val="001313E4"/>
    <w:rsid w:val="00131C5F"/>
    <w:rsid w:val="0013242C"/>
    <w:rsid w:val="0013248B"/>
    <w:rsid w:val="0013254E"/>
    <w:rsid w:val="00132924"/>
    <w:rsid w:val="00132BEC"/>
    <w:rsid w:val="0013398B"/>
    <w:rsid w:val="00133BED"/>
    <w:rsid w:val="00133E40"/>
    <w:rsid w:val="001342EB"/>
    <w:rsid w:val="001345C1"/>
    <w:rsid w:val="00134A43"/>
    <w:rsid w:val="00134F52"/>
    <w:rsid w:val="001352FD"/>
    <w:rsid w:val="00135E06"/>
    <w:rsid w:val="00135F27"/>
    <w:rsid w:val="001366B5"/>
    <w:rsid w:val="00136B98"/>
    <w:rsid w:val="00136D4B"/>
    <w:rsid w:val="001370B1"/>
    <w:rsid w:val="00137153"/>
    <w:rsid w:val="0013718F"/>
    <w:rsid w:val="001378C6"/>
    <w:rsid w:val="00137DE5"/>
    <w:rsid w:val="001400FE"/>
    <w:rsid w:val="00140151"/>
    <w:rsid w:val="00140173"/>
    <w:rsid w:val="00140462"/>
    <w:rsid w:val="0014055F"/>
    <w:rsid w:val="00140A23"/>
    <w:rsid w:val="00140A59"/>
    <w:rsid w:val="00140C3F"/>
    <w:rsid w:val="00141104"/>
    <w:rsid w:val="00141397"/>
    <w:rsid w:val="001413BC"/>
    <w:rsid w:val="00141529"/>
    <w:rsid w:val="00141924"/>
    <w:rsid w:val="00141940"/>
    <w:rsid w:val="00141A7D"/>
    <w:rsid w:val="00141D27"/>
    <w:rsid w:val="00142AA8"/>
    <w:rsid w:val="00142B03"/>
    <w:rsid w:val="00142B17"/>
    <w:rsid w:val="00143064"/>
    <w:rsid w:val="0014384A"/>
    <w:rsid w:val="00143E1A"/>
    <w:rsid w:val="001442F6"/>
    <w:rsid w:val="0014432D"/>
    <w:rsid w:val="001443B9"/>
    <w:rsid w:val="001445D1"/>
    <w:rsid w:val="00144C14"/>
    <w:rsid w:val="001459BC"/>
    <w:rsid w:val="001460B5"/>
    <w:rsid w:val="00146889"/>
    <w:rsid w:val="00146D53"/>
    <w:rsid w:val="00146DEB"/>
    <w:rsid w:val="001473A1"/>
    <w:rsid w:val="00147B71"/>
    <w:rsid w:val="00147FD4"/>
    <w:rsid w:val="00147FF7"/>
    <w:rsid w:val="001500D4"/>
    <w:rsid w:val="001518AD"/>
    <w:rsid w:val="001518B2"/>
    <w:rsid w:val="00151974"/>
    <w:rsid w:val="00151A83"/>
    <w:rsid w:val="00152262"/>
    <w:rsid w:val="001523C3"/>
    <w:rsid w:val="00152B43"/>
    <w:rsid w:val="00152DCC"/>
    <w:rsid w:val="00153805"/>
    <w:rsid w:val="00153B3C"/>
    <w:rsid w:val="00153CD4"/>
    <w:rsid w:val="00153CFC"/>
    <w:rsid w:val="00153EE8"/>
    <w:rsid w:val="001544A4"/>
    <w:rsid w:val="00154568"/>
    <w:rsid w:val="0015457A"/>
    <w:rsid w:val="0015468B"/>
    <w:rsid w:val="00154A48"/>
    <w:rsid w:val="00154AAE"/>
    <w:rsid w:val="0015519B"/>
    <w:rsid w:val="001551A9"/>
    <w:rsid w:val="00155837"/>
    <w:rsid w:val="001564D9"/>
    <w:rsid w:val="00156574"/>
    <w:rsid w:val="00156D5C"/>
    <w:rsid w:val="0015733D"/>
    <w:rsid w:val="001578D6"/>
    <w:rsid w:val="00157C6D"/>
    <w:rsid w:val="0016045F"/>
    <w:rsid w:val="001604E1"/>
    <w:rsid w:val="00160799"/>
    <w:rsid w:val="00160B1D"/>
    <w:rsid w:val="0016101C"/>
    <w:rsid w:val="001615AB"/>
    <w:rsid w:val="00161C8B"/>
    <w:rsid w:val="00161DDA"/>
    <w:rsid w:val="00162808"/>
    <w:rsid w:val="0016294C"/>
    <w:rsid w:val="00162C39"/>
    <w:rsid w:val="001630DF"/>
    <w:rsid w:val="001633F4"/>
    <w:rsid w:val="00163B6F"/>
    <w:rsid w:val="00164546"/>
    <w:rsid w:val="001645D7"/>
    <w:rsid w:val="0016488D"/>
    <w:rsid w:val="001664D2"/>
    <w:rsid w:val="00166B7A"/>
    <w:rsid w:val="00166BF0"/>
    <w:rsid w:val="00166D11"/>
    <w:rsid w:val="00166DF2"/>
    <w:rsid w:val="00167663"/>
    <w:rsid w:val="001679F5"/>
    <w:rsid w:val="00167CDD"/>
    <w:rsid w:val="00167D33"/>
    <w:rsid w:val="00170072"/>
    <w:rsid w:val="0017099F"/>
    <w:rsid w:val="00170AF6"/>
    <w:rsid w:val="00171142"/>
    <w:rsid w:val="00171279"/>
    <w:rsid w:val="00171344"/>
    <w:rsid w:val="001722FF"/>
    <w:rsid w:val="0017244B"/>
    <w:rsid w:val="001724C1"/>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73D6"/>
    <w:rsid w:val="00177858"/>
    <w:rsid w:val="0018017E"/>
    <w:rsid w:val="00180279"/>
    <w:rsid w:val="001805D0"/>
    <w:rsid w:val="001805E4"/>
    <w:rsid w:val="00180630"/>
    <w:rsid w:val="00180B78"/>
    <w:rsid w:val="00180C72"/>
    <w:rsid w:val="00181032"/>
    <w:rsid w:val="001811F7"/>
    <w:rsid w:val="00181695"/>
    <w:rsid w:val="00181762"/>
    <w:rsid w:val="001828BE"/>
    <w:rsid w:val="001828CA"/>
    <w:rsid w:val="00182967"/>
    <w:rsid w:val="0018324F"/>
    <w:rsid w:val="001836C6"/>
    <w:rsid w:val="00183F4F"/>
    <w:rsid w:val="00184720"/>
    <w:rsid w:val="00184998"/>
    <w:rsid w:val="001850BA"/>
    <w:rsid w:val="00185559"/>
    <w:rsid w:val="00185BF5"/>
    <w:rsid w:val="00185E0F"/>
    <w:rsid w:val="00186C9E"/>
    <w:rsid w:val="00186DBA"/>
    <w:rsid w:val="001870BA"/>
    <w:rsid w:val="001872E3"/>
    <w:rsid w:val="00187A70"/>
    <w:rsid w:val="00187C7A"/>
    <w:rsid w:val="0019018C"/>
    <w:rsid w:val="001908D0"/>
    <w:rsid w:val="00190C7B"/>
    <w:rsid w:val="001910F6"/>
    <w:rsid w:val="0019190E"/>
    <w:rsid w:val="00192A4C"/>
    <w:rsid w:val="00193992"/>
    <w:rsid w:val="00193D87"/>
    <w:rsid w:val="0019405C"/>
    <w:rsid w:val="00194269"/>
    <w:rsid w:val="00194C00"/>
    <w:rsid w:val="00195262"/>
    <w:rsid w:val="00195385"/>
    <w:rsid w:val="00195DD7"/>
    <w:rsid w:val="00195F6A"/>
    <w:rsid w:val="00196012"/>
    <w:rsid w:val="00196B5B"/>
    <w:rsid w:val="00196D44"/>
    <w:rsid w:val="0019706A"/>
    <w:rsid w:val="0019722F"/>
    <w:rsid w:val="001972A6"/>
    <w:rsid w:val="0019743F"/>
    <w:rsid w:val="00197808"/>
    <w:rsid w:val="001978AA"/>
    <w:rsid w:val="00197975"/>
    <w:rsid w:val="00197B84"/>
    <w:rsid w:val="00197D1D"/>
    <w:rsid w:val="00197D93"/>
    <w:rsid w:val="001A048E"/>
    <w:rsid w:val="001A0B2B"/>
    <w:rsid w:val="001A0D60"/>
    <w:rsid w:val="001A13FC"/>
    <w:rsid w:val="001A16FF"/>
    <w:rsid w:val="001A2080"/>
    <w:rsid w:val="001A2469"/>
    <w:rsid w:val="001A26F1"/>
    <w:rsid w:val="001A2991"/>
    <w:rsid w:val="001A2B50"/>
    <w:rsid w:val="001A2BA9"/>
    <w:rsid w:val="001A34A8"/>
    <w:rsid w:val="001A3A4B"/>
    <w:rsid w:val="001A3DD3"/>
    <w:rsid w:val="001A4048"/>
    <w:rsid w:val="001A407D"/>
    <w:rsid w:val="001A44B8"/>
    <w:rsid w:val="001A47B3"/>
    <w:rsid w:val="001A47C7"/>
    <w:rsid w:val="001A50D6"/>
    <w:rsid w:val="001A54E9"/>
    <w:rsid w:val="001A58A4"/>
    <w:rsid w:val="001A5D5E"/>
    <w:rsid w:val="001A5D60"/>
    <w:rsid w:val="001A6F0C"/>
    <w:rsid w:val="001A6F22"/>
    <w:rsid w:val="001B0F13"/>
    <w:rsid w:val="001B1310"/>
    <w:rsid w:val="001B1765"/>
    <w:rsid w:val="001B18BE"/>
    <w:rsid w:val="001B1D5E"/>
    <w:rsid w:val="001B25A2"/>
    <w:rsid w:val="001B29BF"/>
    <w:rsid w:val="001B2D26"/>
    <w:rsid w:val="001B2E00"/>
    <w:rsid w:val="001B3486"/>
    <w:rsid w:val="001B35AB"/>
    <w:rsid w:val="001B37B5"/>
    <w:rsid w:val="001B3E89"/>
    <w:rsid w:val="001B5078"/>
    <w:rsid w:val="001B5174"/>
    <w:rsid w:val="001B5E2F"/>
    <w:rsid w:val="001B6035"/>
    <w:rsid w:val="001B66F3"/>
    <w:rsid w:val="001B67C5"/>
    <w:rsid w:val="001B6BCE"/>
    <w:rsid w:val="001B7268"/>
    <w:rsid w:val="001B7A70"/>
    <w:rsid w:val="001B7C81"/>
    <w:rsid w:val="001C04C2"/>
    <w:rsid w:val="001C0B1E"/>
    <w:rsid w:val="001C0D58"/>
    <w:rsid w:val="001C1208"/>
    <w:rsid w:val="001C1B57"/>
    <w:rsid w:val="001C1EBE"/>
    <w:rsid w:val="001C22CF"/>
    <w:rsid w:val="001C23FD"/>
    <w:rsid w:val="001C2A19"/>
    <w:rsid w:val="001C2F15"/>
    <w:rsid w:val="001C3155"/>
    <w:rsid w:val="001C32D2"/>
    <w:rsid w:val="001C348E"/>
    <w:rsid w:val="001C359A"/>
    <w:rsid w:val="001C3D70"/>
    <w:rsid w:val="001C4AE9"/>
    <w:rsid w:val="001C4E2E"/>
    <w:rsid w:val="001C511B"/>
    <w:rsid w:val="001C528A"/>
    <w:rsid w:val="001C5416"/>
    <w:rsid w:val="001C5E23"/>
    <w:rsid w:val="001C5EBB"/>
    <w:rsid w:val="001C5F3A"/>
    <w:rsid w:val="001C62BE"/>
    <w:rsid w:val="001C6361"/>
    <w:rsid w:val="001C6CD3"/>
    <w:rsid w:val="001C6E03"/>
    <w:rsid w:val="001C7919"/>
    <w:rsid w:val="001C7C11"/>
    <w:rsid w:val="001C7C8C"/>
    <w:rsid w:val="001C7FEB"/>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300"/>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CBF"/>
    <w:rsid w:val="001D5F21"/>
    <w:rsid w:val="001D6377"/>
    <w:rsid w:val="001D69BD"/>
    <w:rsid w:val="001D6B3B"/>
    <w:rsid w:val="001D6FB6"/>
    <w:rsid w:val="001D72DA"/>
    <w:rsid w:val="001D7A1F"/>
    <w:rsid w:val="001E0960"/>
    <w:rsid w:val="001E0A27"/>
    <w:rsid w:val="001E16FA"/>
    <w:rsid w:val="001E1A27"/>
    <w:rsid w:val="001E1B5E"/>
    <w:rsid w:val="001E1DFE"/>
    <w:rsid w:val="001E216E"/>
    <w:rsid w:val="001E240C"/>
    <w:rsid w:val="001E2752"/>
    <w:rsid w:val="001E2AA1"/>
    <w:rsid w:val="001E2D50"/>
    <w:rsid w:val="001E356D"/>
    <w:rsid w:val="001E37E2"/>
    <w:rsid w:val="001E3883"/>
    <w:rsid w:val="001E3B16"/>
    <w:rsid w:val="001E3CB7"/>
    <w:rsid w:val="001E3FC3"/>
    <w:rsid w:val="001E547B"/>
    <w:rsid w:val="001E589E"/>
    <w:rsid w:val="001E5E40"/>
    <w:rsid w:val="001E6118"/>
    <w:rsid w:val="001E615B"/>
    <w:rsid w:val="001E638A"/>
    <w:rsid w:val="001E649F"/>
    <w:rsid w:val="001E66E6"/>
    <w:rsid w:val="001E6D76"/>
    <w:rsid w:val="001E6E3C"/>
    <w:rsid w:val="001E7289"/>
    <w:rsid w:val="001E7ACB"/>
    <w:rsid w:val="001F02B0"/>
    <w:rsid w:val="001F09FB"/>
    <w:rsid w:val="001F0BDA"/>
    <w:rsid w:val="001F1615"/>
    <w:rsid w:val="001F17B7"/>
    <w:rsid w:val="001F1A5A"/>
    <w:rsid w:val="001F1D2D"/>
    <w:rsid w:val="001F1F26"/>
    <w:rsid w:val="001F25AD"/>
    <w:rsid w:val="001F262A"/>
    <w:rsid w:val="001F2DFC"/>
    <w:rsid w:val="001F2EDF"/>
    <w:rsid w:val="001F3143"/>
    <w:rsid w:val="001F3781"/>
    <w:rsid w:val="001F3937"/>
    <w:rsid w:val="001F3B69"/>
    <w:rsid w:val="001F4048"/>
    <w:rsid w:val="001F40A6"/>
    <w:rsid w:val="001F412C"/>
    <w:rsid w:val="001F473F"/>
    <w:rsid w:val="001F47FF"/>
    <w:rsid w:val="001F489D"/>
    <w:rsid w:val="001F4FEF"/>
    <w:rsid w:val="001F5219"/>
    <w:rsid w:val="001F54D5"/>
    <w:rsid w:val="001F5E1C"/>
    <w:rsid w:val="001F65BD"/>
    <w:rsid w:val="001F6B8E"/>
    <w:rsid w:val="001F72A0"/>
    <w:rsid w:val="001F798F"/>
    <w:rsid w:val="001F7DE8"/>
    <w:rsid w:val="002009CB"/>
    <w:rsid w:val="00200DEF"/>
    <w:rsid w:val="00201053"/>
    <w:rsid w:val="00201291"/>
    <w:rsid w:val="00201B78"/>
    <w:rsid w:val="00201CD8"/>
    <w:rsid w:val="00201F02"/>
    <w:rsid w:val="00202FA8"/>
    <w:rsid w:val="00203377"/>
    <w:rsid w:val="00203645"/>
    <w:rsid w:val="002037B4"/>
    <w:rsid w:val="002037D3"/>
    <w:rsid w:val="00203A6F"/>
    <w:rsid w:val="00203BEE"/>
    <w:rsid w:val="00203D95"/>
    <w:rsid w:val="0020432D"/>
    <w:rsid w:val="00204375"/>
    <w:rsid w:val="0020484A"/>
    <w:rsid w:val="00205390"/>
    <w:rsid w:val="00205457"/>
    <w:rsid w:val="0020558A"/>
    <w:rsid w:val="002057F8"/>
    <w:rsid w:val="00205887"/>
    <w:rsid w:val="0020611F"/>
    <w:rsid w:val="00206795"/>
    <w:rsid w:val="0020697A"/>
    <w:rsid w:val="00206A00"/>
    <w:rsid w:val="00206B98"/>
    <w:rsid w:val="00207197"/>
    <w:rsid w:val="00207D65"/>
    <w:rsid w:val="002101CC"/>
    <w:rsid w:val="002103E8"/>
    <w:rsid w:val="00210794"/>
    <w:rsid w:val="00210CFF"/>
    <w:rsid w:val="00211186"/>
    <w:rsid w:val="00211D4B"/>
    <w:rsid w:val="00211F54"/>
    <w:rsid w:val="00212110"/>
    <w:rsid w:val="00212FD9"/>
    <w:rsid w:val="002136A1"/>
    <w:rsid w:val="002137C3"/>
    <w:rsid w:val="00213B6D"/>
    <w:rsid w:val="00213CA3"/>
    <w:rsid w:val="00213E60"/>
    <w:rsid w:val="00214BFA"/>
    <w:rsid w:val="00214C0A"/>
    <w:rsid w:val="002153B7"/>
    <w:rsid w:val="0021582C"/>
    <w:rsid w:val="00215B32"/>
    <w:rsid w:val="002167A8"/>
    <w:rsid w:val="00216CC9"/>
    <w:rsid w:val="0021702C"/>
    <w:rsid w:val="00217445"/>
    <w:rsid w:val="00217843"/>
    <w:rsid w:val="002178D8"/>
    <w:rsid w:val="00217F6D"/>
    <w:rsid w:val="002200B9"/>
    <w:rsid w:val="00220CC5"/>
    <w:rsid w:val="002210F9"/>
    <w:rsid w:val="0022150F"/>
    <w:rsid w:val="0022161A"/>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508E"/>
    <w:rsid w:val="0022626B"/>
    <w:rsid w:val="0022695D"/>
    <w:rsid w:val="002269CE"/>
    <w:rsid w:val="002272C3"/>
    <w:rsid w:val="00227645"/>
    <w:rsid w:val="0022765B"/>
    <w:rsid w:val="0022771C"/>
    <w:rsid w:val="00227876"/>
    <w:rsid w:val="00227DEF"/>
    <w:rsid w:val="0023029C"/>
    <w:rsid w:val="002311B6"/>
    <w:rsid w:val="002313AB"/>
    <w:rsid w:val="00231AB2"/>
    <w:rsid w:val="00231AD8"/>
    <w:rsid w:val="00231B14"/>
    <w:rsid w:val="00231FBA"/>
    <w:rsid w:val="00232140"/>
    <w:rsid w:val="0023234A"/>
    <w:rsid w:val="0023243D"/>
    <w:rsid w:val="00232606"/>
    <w:rsid w:val="002327C6"/>
    <w:rsid w:val="00232A20"/>
    <w:rsid w:val="00232FD2"/>
    <w:rsid w:val="00232FEE"/>
    <w:rsid w:val="0023305B"/>
    <w:rsid w:val="00233240"/>
    <w:rsid w:val="002336B4"/>
    <w:rsid w:val="00233B66"/>
    <w:rsid w:val="0023405A"/>
    <w:rsid w:val="002343A1"/>
    <w:rsid w:val="00234818"/>
    <w:rsid w:val="00234A25"/>
    <w:rsid w:val="00234BB9"/>
    <w:rsid w:val="00234C95"/>
    <w:rsid w:val="0023525B"/>
    <w:rsid w:val="002358B4"/>
    <w:rsid w:val="00235D7A"/>
    <w:rsid w:val="00236EC5"/>
    <w:rsid w:val="002376A4"/>
    <w:rsid w:val="002379F3"/>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4105"/>
    <w:rsid w:val="0024410C"/>
    <w:rsid w:val="002441D9"/>
    <w:rsid w:val="0024430F"/>
    <w:rsid w:val="00244570"/>
    <w:rsid w:val="002448A3"/>
    <w:rsid w:val="00244A47"/>
    <w:rsid w:val="0024513F"/>
    <w:rsid w:val="00245537"/>
    <w:rsid w:val="00245841"/>
    <w:rsid w:val="00245A53"/>
    <w:rsid w:val="002470D9"/>
    <w:rsid w:val="002473A1"/>
    <w:rsid w:val="002473E7"/>
    <w:rsid w:val="00247654"/>
    <w:rsid w:val="00247701"/>
    <w:rsid w:val="002477A8"/>
    <w:rsid w:val="002478DE"/>
    <w:rsid w:val="00247D7B"/>
    <w:rsid w:val="00247FEA"/>
    <w:rsid w:val="00247FF9"/>
    <w:rsid w:val="00250162"/>
    <w:rsid w:val="00250361"/>
    <w:rsid w:val="00250418"/>
    <w:rsid w:val="002504B6"/>
    <w:rsid w:val="00250A79"/>
    <w:rsid w:val="00250B53"/>
    <w:rsid w:val="0025136B"/>
    <w:rsid w:val="002514EB"/>
    <w:rsid w:val="002516D4"/>
    <w:rsid w:val="002518A4"/>
    <w:rsid w:val="00251E05"/>
    <w:rsid w:val="00251E9D"/>
    <w:rsid w:val="00251FE5"/>
    <w:rsid w:val="002521A7"/>
    <w:rsid w:val="0025237D"/>
    <w:rsid w:val="002526E2"/>
    <w:rsid w:val="002534F8"/>
    <w:rsid w:val="0025364E"/>
    <w:rsid w:val="002538A2"/>
    <w:rsid w:val="00253B06"/>
    <w:rsid w:val="00253ECD"/>
    <w:rsid w:val="00254555"/>
    <w:rsid w:val="00254EC2"/>
    <w:rsid w:val="002553B0"/>
    <w:rsid w:val="002559E9"/>
    <w:rsid w:val="00256208"/>
    <w:rsid w:val="0025673B"/>
    <w:rsid w:val="00256CBD"/>
    <w:rsid w:val="002572C6"/>
    <w:rsid w:val="002578F0"/>
    <w:rsid w:val="00257B5B"/>
    <w:rsid w:val="002600B8"/>
    <w:rsid w:val="002601FC"/>
    <w:rsid w:val="002615B6"/>
    <w:rsid w:val="00261E1D"/>
    <w:rsid w:val="00262028"/>
    <w:rsid w:val="0026227F"/>
    <w:rsid w:val="002626AA"/>
    <w:rsid w:val="002627B6"/>
    <w:rsid w:val="00262A71"/>
    <w:rsid w:val="002634CC"/>
    <w:rsid w:val="002644FF"/>
    <w:rsid w:val="002655FF"/>
    <w:rsid w:val="00265884"/>
    <w:rsid w:val="00265AE4"/>
    <w:rsid w:val="00265E0C"/>
    <w:rsid w:val="002662A3"/>
    <w:rsid w:val="002662CC"/>
    <w:rsid w:val="00266FB9"/>
    <w:rsid w:val="00267072"/>
    <w:rsid w:val="002670F5"/>
    <w:rsid w:val="002672F0"/>
    <w:rsid w:val="00267AFC"/>
    <w:rsid w:val="0027041B"/>
    <w:rsid w:val="002704AE"/>
    <w:rsid w:val="00270794"/>
    <w:rsid w:val="00270812"/>
    <w:rsid w:val="00270CD0"/>
    <w:rsid w:val="00270DDC"/>
    <w:rsid w:val="00270F1A"/>
    <w:rsid w:val="00270FBE"/>
    <w:rsid w:val="00271DEF"/>
    <w:rsid w:val="00272196"/>
    <w:rsid w:val="00272549"/>
    <w:rsid w:val="00272BBB"/>
    <w:rsid w:val="00273918"/>
    <w:rsid w:val="00273953"/>
    <w:rsid w:val="00273F01"/>
    <w:rsid w:val="0027469A"/>
    <w:rsid w:val="002749E7"/>
    <w:rsid w:val="00275965"/>
    <w:rsid w:val="00275DEE"/>
    <w:rsid w:val="00276640"/>
    <w:rsid w:val="002766FE"/>
    <w:rsid w:val="00277380"/>
    <w:rsid w:val="002775CF"/>
    <w:rsid w:val="00277CA4"/>
    <w:rsid w:val="0028000F"/>
    <w:rsid w:val="0028015C"/>
    <w:rsid w:val="002805A4"/>
    <w:rsid w:val="00280E75"/>
    <w:rsid w:val="00280F20"/>
    <w:rsid w:val="00280FC9"/>
    <w:rsid w:val="00281831"/>
    <w:rsid w:val="00281BFC"/>
    <w:rsid w:val="0028228C"/>
    <w:rsid w:val="002824EC"/>
    <w:rsid w:val="00282508"/>
    <w:rsid w:val="0028264B"/>
    <w:rsid w:val="00283C77"/>
    <w:rsid w:val="00284415"/>
    <w:rsid w:val="00284B2A"/>
    <w:rsid w:val="0028501B"/>
    <w:rsid w:val="00285730"/>
    <w:rsid w:val="00285755"/>
    <w:rsid w:val="00285CD0"/>
    <w:rsid w:val="00285E81"/>
    <w:rsid w:val="00285ED4"/>
    <w:rsid w:val="0028645D"/>
    <w:rsid w:val="002865FE"/>
    <w:rsid w:val="00286B0B"/>
    <w:rsid w:val="00286C4B"/>
    <w:rsid w:val="00286E4A"/>
    <w:rsid w:val="00287308"/>
    <w:rsid w:val="00287C5A"/>
    <w:rsid w:val="00290512"/>
    <w:rsid w:val="0029174E"/>
    <w:rsid w:val="002917DB"/>
    <w:rsid w:val="00291922"/>
    <w:rsid w:val="00291F4A"/>
    <w:rsid w:val="0029277F"/>
    <w:rsid w:val="002929C6"/>
    <w:rsid w:val="00292A6D"/>
    <w:rsid w:val="00292D8A"/>
    <w:rsid w:val="002933AD"/>
    <w:rsid w:val="00293A31"/>
    <w:rsid w:val="00293FDB"/>
    <w:rsid w:val="00294B41"/>
    <w:rsid w:val="00294B7B"/>
    <w:rsid w:val="00295059"/>
    <w:rsid w:val="002951F4"/>
    <w:rsid w:val="00295821"/>
    <w:rsid w:val="00295AD7"/>
    <w:rsid w:val="002960B2"/>
    <w:rsid w:val="00296248"/>
    <w:rsid w:val="002969A7"/>
    <w:rsid w:val="00297699"/>
    <w:rsid w:val="00297BC4"/>
    <w:rsid w:val="00297C9E"/>
    <w:rsid w:val="00297F2F"/>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14C"/>
    <w:rsid w:val="002A33B0"/>
    <w:rsid w:val="002A342B"/>
    <w:rsid w:val="002A34D0"/>
    <w:rsid w:val="002A3627"/>
    <w:rsid w:val="002A39DC"/>
    <w:rsid w:val="002A3EF5"/>
    <w:rsid w:val="002A4643"/>
    <w:rsid w:val="002A4CCC"/>
    <w:rsid w:val="002A5011"/>
    <w:rsid w:val="002A5135"/>
    <w:rsid w:val="002A54FB"/>
    <w:rsid w:val="002A5625"/>
    <w:rsid w:val="002A5C45"/>
    <w:rsid w:val="002A5CEE"/>
    <w:rsid w:val="002A60C7"/>
    <w:rsid w:val="002A75C0"/>
    <w:rsid w:val="002A7861"/>
    <w:rsid w:val="002B026B"/>
    <w:rsid w:val="002B09FB"/>
    <w:rsid w:val="002B1371"/>
    <w:rsid w:val="002B1F73"/>
    <w:rsid w:val="002B25D0"/>
    <w:rsid w:val="002B2E32"/>
    <w:rsid w:val="002B39A9"/>
    <w:rsid w:val="002B3AFB"/>
    <w:rsid w:val="002B4B87"/>
    <w:rsid w:val="002B4CB7"/>
    <w:rsid w:val="002B4CC3"/>
    <w:rsid w:val="002B5160"/>
    <w:rsid w:val="002B5262"/>
    <w:rsid w:val="002B52CB"/>
    <w:rsid w:val="002B562E"/>
    <w:rsid w:val="002B5767"/>
    <w:rsid w:val="002B592E"/>
    <w:rsid w:val="002B5971"/>
    <w:rsid w:val="002B5B94"/>
    <w:rsid w:val="002B7AC4"/>
    <w:rsid w:val="002B7CD1"/>
    <w:rsid w:val="002B7CD5"/>
    <w:rsid w:val="002C0BAC"/>
    <w:rsid w:val="002C0C14"/>
    <w:rsid w:val="002C14E6"/>
    <w:rsid w:val="002C15EF"/>
    <w:rsid w:val="002C1A85"/>
    <w:rsid w:val="002C202B"/>
    <w:rsid w:val="002C209A"/>
    <w:rsid w:val="002C215A"/>
    <w:rsid w:val="002C2E52"/>
    <w:rsid w:val="002C359D"/>
    <w:rsid w:val="002C38CF"/>
    <w:rsid w:val="002C3D27"/>
    <w:rsid w:val="002C4054"/>
    <w:rsid w:val="002C4229"/>
    <w:rsid w:val="002C42AE"/>
    <w:rsid w:val="002C4304"/>
    <w:rsid w:val="002C4315"/>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BCE"/>
    <w:rsid w:val="002D0777"/>
    <w:rsid w:val="002D0ACD"/>
    <w:rsid w:val="002D0AFB"/>
    <w:rsid w:val="002D0CA6"/>
    <w:rsid w:val="002D0ECA"/>
    <w:rsid w:val="002D0F59"/>
    <w:rsid w:val="002D1329"/>
    <w:rsid w:val="002D138E"/>
    <w:rsid w:val="002D1475"/>
    <w:rsid w:val="002D17F7"/>
    <w:rsid w:val="002D216E"/>
    <w:rsid w:val="002D27BD"/>
    <w:rsid w:val="002D2B13"/>
    <w:rsid w:val="002D2C83"/>
    <w:rsid w:val="002D36A6"/>
    <w:rsid w:val="002D36CA"/>
    <w:rsid w:val="002D389C"/>
    <w:rsid w:val="002D3AF3"/>
    <w:rsid w:val="002D3BCF"/>
    <w:rsid w:val="002D4C27"/>
    <w:rsid w:val="002D4D6B"/>
    <w:rsid w:val="002D51FE"/>
    <w:rsid w:val="002D5281"/>
    <w:rsid w:val="002D52A7"/>
    <w:rsid w:val="002D5C60"/>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D5D"/>
    <w:rsid w:val="002E2931"/>
    <w:rsid w:val="002E3650"/>
    <w:rsid w:val="002E388B"/>
    <w:rsid w:val="002E43B2"/>
    <w:rsid w:val="002E575A"/>
    <w:rsid w:val="002E59D0"/>
    <w:rsid w:val="002E5B4B"/>
    <w:rsid w:val="002E5D77"/>
    <w:rsid w:val="002E6953"/>
    <w:rsid w:val="002E6AF6"/>
    <w:rsid w:val="002E7076"/>
    <w:rsid w:val="002E75E5"/>
    <w:rsid w:val="002E76E7"/>
    <w:rsid w:val="002E7954"/>
    <w:rsid w:val="002E7BAF"/>
    <w:rsid w:val="002F00C3"/>
    <w:rsid w:val="002F0100"/>
    <w:rsid w:val="002F024B"/>
    <w:rsid w:val="002F0347"/>
    <w:rsid w:val="002F0C06"/>
    <w:rsid w:val="002F0C0E"/>
    <w:rsid w:val="002F0C2D"/>
    <w:rsid w:val="002F106F"/>
    <w:rsid w:val="002F1350"/>
    <w:rsid w:val="002F14B3"/>
    <w:rsid w:val="002F176D"/>
    <w:rsid w:val="002F1A13"/>
    <w:rsid w:val="002F20A5"/>
    <w:rsid w:val="002F2D78"/>
    <w:rsid w:val="002F2DAD"/>
    <w:rsid w:val="002F2DB9"/>
    <w:rsid w:val="002F3859"/>
    <w:rsid w:val="002F44C8"/>
    <w:rsid w:val="002F451F"/>
    <w:rsid w:val="002F4523"/>
    <w:rsid w:val="002F54A5"/>
    <w:rsid w:val="002F5521"/>
    <w:rsid w:val="002F60D0"/>
    <w:rsid w:val="002F61B5"/>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90D"/>
    <w:rsid w:val="00301CB3"/>
    <w:rsid w:val="00301D17"/>
    <w:rsid w:val="00301DF8"/>
    <w:rsid w:val="00302666"/>
    <w:rsid w:val="0030280A"/>
    <w:rsid w:val="00302BC3"/>
    <w:rsid w:val="00302DAB"/>
    <w:rsid w:val="00303A8A"/>
    <w:rsid w:val="00303C02"/>
    <w:rsid w:val="00303C04"/>
    <w:rsid w:val="00303F94"/>
    <w:rsid w:val="0030410D"/>
    <w:rsid w:val="003043C0"/>
    <w:rsid w:val="00304805"/>
    <w:rsid w:val="00304AEE"/>
    <w:rsid w:val="00304E66"/>
    <w:rsid w:val="0030575B"/>
    <w:rsid w:val="0030593D"/>
    <w:rsid w:val="00305C47"/>
    <w:rsid w:val="00305EB9"/>
    <w:rsid w:val="00306602"/>
    <w:rsid w:val="003074CE"/>
    <w:rsid w:val="00307B9A"/>
    <w:rsid w:val="00307BA7"/>
    <w:rsid w:val="0031040A"/>
    <w:rsid w:val="00310739"/>
    <w:rsid w:val="00310E8E"/>
    <w:rsid w:val="00311A0F"/>
    <w:rsid w:val="0031215E"/>
    <w:rsid w:val="00312251"/>
    <w:rsid w:val="003128C1"/>
    <w:rsid w:val="0031323A"/>
    <w:rsid w:val="00313B31"/>
    <w:rsid w:val="00313BF0"/>
    <w:rsid w:val="00314444"/>
    <w:rsid w:val="00314B84"/>
    <w:rsid w:val="00314DFF"/>
    <w:rsid w:val="00314FCB"/>
    <w:rsid w:val="003157CC"/>
    <w:rsid w:val="00316089"/>
    <w:rsid w:val="00316B88"/>
    <w:rsid w:val="00317344"/>
    <w:rsid w:val="00317759"/>
    <w:rsid w:val="00317FB0"/>
    <w:rsid w:val="0032049A"/>
    <w:rsid w:val="00320B12"/>
    <w:rsid w:val="003210DC"/>
    <w:rsid w:val="00321625"/>
    <w:rsid w:val="003216CB"/>
    <w:rsid w:val="00321971"/>
    <w:rsid w:val="00322181"/>
    <w:rsid w:val="00322693"/>
    <w:rsid w:val="003236A1"/>
    <w:rsid w:val="00323A5A"/>
    <w:rsid w:val="00323CE0"/>
    <w:rsid w:val="00323FB0"/>
    <w:rsid w:val="00324186"/>
    <w:rsid w:val="00324652"/>
    <w:rsid w:val="00324812"/>
    <w:rsid w:val="0032487F"/>
    <w:rsid w:val="00325F25"/>
    <w:rsid w:val="00326791"/>
    <w:rsid w:val="00326A8F"/>
    <w:rsid w:val="00327AE4"/>
    <w:rsid w:val="00327C5B"/>
    <w:rsid w:val="00330457"/>
    <w:rsid w:val="00330631"/>
    <w:rsid w:val="003314F9"/>
    <w:rsid w:val="0033197B"/>
    <w:rsid w:val="00331DBF"/>
    <w:rsid w:val="00331F32"/>
    <w:rsid w:val="00332094"/>
    <w:rsid w:val="00332D46"/>
    <w:rsid w:val="003332F8"/>
    <w:rsid w:val="0033377E"/>
    <w:rsid w:val="003340AB"/>
    <w:rsid w:val="00334764"/>
    <w:rsid w:val="00334813"/>
    <w:rsid w:val="003348D0"/>
    <w:rsid w:val="00334AE7"/>
    <w:rsid w:val="00334D91"/>
    <w:rsid w:val="00334DED"/>
    <w:rsid w:val="003352A1"/>
    <w:rsid w:val="003352FA"/>
    <w:rsid w:val="00335D63"/>
    <w:rsid w:val="00335DDF"/>
    <w:rsid w:val="00336730"/>
    <w:rsid w:val="00336C3D"/>
    <w:rsid w:val="00336C83"/>
    <w:rsid w:val="00336F4A"/>
    <w:rsid w:val="00337166"/>
    <w:rsid w:val="00337452"/>
    <w:rsid w:val="0034002E"/>
    <w:rsid w:val="0034021A"/>
    <w:rsid w:val="0034070C"/>
    <w:rsid w:val="0034093F"/>
    <w:rsid w:val="00340A62"/>
    <w:rsid w:val="00342338"/>
    <w:rsid w:val="00342AB7"/>
    <w:rsid w:val="00342ABA"/>
    <w:rsid w:val="00342B1D"/>
    <w:rsid w:val="00343141"/>
    <w:rsid w:val="003435D2"/>
    <w:rsid w:val="00343BB0"/>
    <w:rsid w:val="00344CB2"/>
    <w:rsid w:val="00345382"/>
    <w:rsid w:val="00345A91"/>
    <w:rsid w:val="0034610C"/>
    <w:rsid w:val="003462BA"/>
    <w:rsid w:val="00346678"/>
    <w:rsid w:val="0034683B"/>
    <w:rsid w:val="003471B9"/>
    <w:rsid w:val="00347348"/>
    <w:rsid w:val="003475AF"/>
    <w:rsid w:val="0034764C"/>
    <w:rsid w:val="00347A23"/>
    <w:rsid w:val="00347EC3"/>
    <w:rsid w:val="0035047B"/>
    <w:rsid w:val="00350F03"/>
    <w:rsid w:val="00350FE2"/>
    <w:rsid w:val="00351039"/>
    <w:rsid w:val="00351478"/>
    <w:rsid w:val="00351758"/>
    <w:rsid w:val="00351BE3"/>
    <w:rsid w:val="00353B09"/>
    <w:rsid w:val="00353B40"/>
    <w:rsid w:val="00353B74"/>
    <w:rsid w:val="003543A0"/>
    <w:rsid w:val="003546C5"/>
    <w:rsid w:val="003547CD"/>
    <w:rsid w:val="00354B15"/>
    <w:rsid w:val="003556CB"/>
    <w:rsid w:val="0035586F"/>
    <w:rsid w:val="00356323"/>
    <w:rsid w:val="003564E8"/>
    <w:rsid w:val="0035669A"/>
    <w:rsid w:val="00356DF7"/>
    <w:rsid w:val="00357464"/>
    <w:rsid w:val="00357930"/>
    <w:rsid w:val="00357CA7"/>
    <w:rsid w:val="00357CF4"/>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712"/>
    <w:rsid w:val="00364B08"/>
    <w:rsid w:val="00364D79"/>
    <w:rsid w:val="00364EC3"/>
    <w:rsid w:val="0036508C"/>
    <w:rsid w:val="0036579A"/>
    <w:rsid w:val="0036583B"/>
    <w:rsid w:val="003658F8"/>
    <w:rsid w:val="00365B6F"/>
    <w:rsid w:val="00366103"/>
    <w:rsid w:val="003666E3"/>
    <w:rsid w:val="00366D69"/>
    <w:rsid w:val="00366F62"/>
    <w:rsid w:val="00367013"/>
    <w:rsid w:val="003672BB"/>
    <w:rsid w:val="003674D8"/>
    <w:rsid w:val="00367A21"/>
    <w:rsid w:val="00367C57"/>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48C4"/>
    <w:rsid w:val="00374B3C"/>
    <w:rsid w:val="0037507D"/>
    <w:rsid w:val="003751F9"/>
    <w:rsid w:val="00375297"/>
    <w:rsid w:val="0037559B"/>
    <w:rsid w:val="00375657"/>
    <w:rsid w:val="0037691A"/>
    <w:rsid w:val="00376BDE"/>
    <w:rsid w:val="00376CAA"/>
    <w:rsid w:val="003772D6"/>
    <w:rsid w:val="00377567"/>
    <w:rsid w:val="00377F09"/>
    <w:rsid w:val="00380134"/>
    <w:rsid w:val="003806D1"/>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737"/>
    <w:rsid w:val="00383ADC"/>
    <w:rsid w:val="00383BF8"/>
    <w:rsid w:val="0038498D"/>
    <w:rsid w:val="0038563D"/>
    <w:rsid w:val="00385705"/>
    <w:rsid w:val="0038638B"/>
    <w:rsid w:val="00386759"/>
    <w:rsid w:val="00386D52"/>
    <w:rsid w:val="00387183"/>
    <w:rsid w:val="0038790E"/>
    <w:rsid w:val="00387A92"/>
    <w:rsid w:val="00387D75"/>
    <w:rsid w:val="00390026"/>
    <w:rsid w:val="003904FD"/>
    <w:rsid w:val="00390892"/>
    <w:rsid w:val="003911B0"/>
    <w:rsid w:val="00391BC2"/>
    <w:rsid w:val="00391F64"/>
    <w:rsid w:val="003922BB"/>
    <w:rsid w:val="00392602"/>
    <w:rsid w:val="0039283C"/>
    <w:rsid w:val="00392894"/>
    <w:rsid w:val="0039289C"/>
    <w:rsid w:val="00392DE7"/>
    <w:rsid w:val="00392F3F"/>
    <w:rsid w:val="00393844"/>
    <w:rsid w:val="00393B35"/>
    <w:rsid w:val="00394F1F"/>
    <w:rsid w:val="00395689"/>
    <w:rsid w:val="003959A5"/>
    <w:rsid w:val="00395DCD"/>
    <w:rsid w:val="003961BC"/>
    <w:rsid w:val="00396530"/>
    <w:rsid w:val="003965D1"/>
    <w:rsid w:val="00396C6B"/>
    <w:rsid w:val="00396CE6"/>
    <w:rsid w:val="0039794D"/>
    <w:rsid w:val="00397988"/>
    <w:rsid w:val="003A014F"/>
    <w:rsid w:val="003A0305"/>
    <w:rsid w:val="003A0922"/>
    <w:rsid w:val="003A0D96"/>
    <w:rsid w:val="003A0E07"/>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753"/>
    <w:rsid w:val="003A4C98"/>
    <w:rsid w:val="003A5365"/>
    <w:rsid w:val="003A5803"/>
    <w:rsid w:val="003A5966"/>
    <w:rsid w:val="003A6A91"/>
    <w:rsid w:val="003A6F3B"/>
    <w:rsid w:val="003A7020"/>
    <w:rsid w:val="003A73A5"/>
    <w:rsid w:val="003A77B8"/>
    <w:rsid w:val="003A7FB2"/>
    <w:rsid w:val="003B0576"/>
    <w:rsid w:val="003B067A"/>
    <w:rsid w:val="003B0F68"/>
    <w:rsid w:val="003B10F1"/>
    <w:rsid w:val="003B1180"/>
    <w:rsid w:val="003B1576"/>
    <w:rsid w:val="003B1E10"/>
    <w:rsid w:val="003B21AC"/>
    <w:rsid w:val="003B2216"/>
    <w:rsid w:val="003B2768"/>
    <w:rsid w:val="003B2A86"/>
    <w:rsid w:val="003B2BD7"/>
    <w:rsid w:val="003B2D57"/>
    <w:rsid w:val="003B301B"/>
    <w:rsid w:val="003B3471"/>
    <w:rsid w:val="003B3554"/>
    <w:rsid w:val="003B3943"/>
    <w:rsid w:val="003B4B40"/>
    <w:rsid w:val="003B53A8"/>
    <w:rsid w:val="003B5816"/>
    <w:rsid w:val="003B5B99"/>
    <w:rsid w:val="003B604F"/>
    <w:rsid w:val="003B6646"/>
    <w:rsid w:val="003B669D"/>
    <w:rsid w:val="003B6B7A"/>
    <w:rsid w:val="003B6FD6"/>
    <w:rsid w:val="003B70A0"/>
    <w:rsid w:val="003B7137"/>
    <w:rsid w:val="003B7458"/>
    <w:rsid w:val="003B754C"/>
    <w:rsid w:val="003B76B8"/>
    <w:rsid w:val="003B770E"/>
    <w:rsid w:val="003B795A"/>
    <w:rsid w:val="003C0462"/>
    <w:rsid w:val="003C073F"/>
    <w:rsid w:val="003C0C9E"/>
    <w:rsid w:val="003C1368"/>
    <w:rsid w:val="003C16C3"/>
    <w:rsid w:val="003C1C35"/>
    <w:rsid w:val="003C20BA"/>
    <w:rsid w:val="003C260B"/>
    <w:rsid w:val="003C27FA"/>
    <w:rsid w:val="003C2C57"/>
    <w:rsid w:val="003C2ECC"/>
    <w:rsid w:val="003C31B3"/>
    <w:rsid w:val="003C3290"/>
    <w:rsid w:val="003C38AD"/>
    <w:rsid w:val="003C3AF5"/>
    <w:rsid w:val="003C3C0F"/>
    <w:rsid w:val="003C4402"/>
    <w:rsid w:val="003C44C1"/>
    <w:rsid w:val="003C45F3"/>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74AA"/>
    <w:rsid w:val="003C7CE6"/>
    <w:rsid w:val="003D08A2"/>
    <w:rsid w:val="003D0CEF"/>
    <w:rsid w:val="003D1564"/>
    <w:rsid w:val="003D180B"/>
    <w:rsid w:val="003D250C"/>
    <w:rsid w:val="003D2D6D"/>
    <w:rsid w:val="003D367D"/>
    <w:rsid w:val="003D36AD"/>
    <w:rsid w:val="003D3753"/>
    <w:rsid w:val="003D3F9C"/>
    <w:rsid w:val="003D412B"/>
    <w:rsid w:val="003D47A2"/>
    <w:rsid w:val="003D480D"/>
    <w:rsid w:val="003D6842"/>
    <w:rsid w:val="003D6BD5"/>
    <w:rsid w:val="003D6E10"/>
    <w:rsid w:val="003D76FF"/>
    <w:rsid w:val="003D7E52"/>
    <w:rsid w:val="003E068E"/>
    <w:rsid w:val="003E082C"/>
    <w:rsid w:val="003E0B60"/>
    <w:rsid w:val="003E116F"/>
    <w:rsid w:val="003E133D"/>
    <w:rsid w:val="003E1466"/>
    <w:rsid w:val="003E1473"/>
    <w:rsid w:val="003E16B3"/>
    <w:rsid w:val="003E18E6"/>
    <w:rsid w:val="003E1A6F"/>
    <w:rsid w:val="003E201B"/>
    <w:rsid w:val="003E252A"/>
    <w:rsid w:val="003E28A5"/>
    <w:rsid w:val="003E2EBA"/>
    <w:rsid w:val="003E3641"/>
    <w:rsid w:val="003E3C8E"/>
    <w:rsid w:val="003E4179"/>
    <w:rsid w:val="003E4205"/>
    <w:rsid w:val="003E4229"/>
    <w:rsid w:val="003E4289"/>
    <w:rsid w:val="003E46A9"/>
    <w:rsid w:val="003E4E72"/>
    <w:rsid w:val="003E5116"/>
    <w:rsid w:val="003E524B"/>
    <w:rsid w:val="003E5F79"/>
    <w:rsid w:val="003E6187"/>
    <w:rsid w:val="003E6214"/>
    <w:rsid w:val="003E6597"/>
    <w:rsid w:val="003E722D"/>
    <w:rsid w:val="003E7256"/>
    <w:rsid w:val="003E73FF"/>
    <w:rsid w:val="003E759D"/>
    <w:rsid w:val="003E77AE"/>
    <w:rsid w:val="003E79C6"/>
    <w:rsid w:val="003E7E92"/>
    <w:rsid w:val="003F0C85"/>
    <w:rsid w:val="003F0F2D"/>
    <w:rsid w:val="003F1693"/>
    <w:rsid w:val="003F1879"/>
    <w:rsid w:val="003F194F"/>
    <w:rsid w:val="003F1A74"/>
    <w:rsid w:val="003F220E"/>
    <w:rsid w:val="003F2405"/>
    <w:rsid w:val="003F2456"/>
    <w:rsid w:val="003F2764"/>
    <w:rsid w:val="003F3618"/>
    <w:rsid w:val="003F375C"/>
    <w:rsid w:val="003F3EE2"/>
    <w:rsid w:val="003F4DEB"/>
    <w:rsid w:val="003F5343"/>
    <w:rsid w:val="003F56AD"/>
    <w:rsid w:val="003F5A11"/>
    <w:rsid w:val="003F621F"/>
    <w:rsid w:val="003F64B1"/>
    <w:rsid w:val="003F6650"/>
    <w:rsid w:val="003F6D99"/>
    <w:rsid w:val="003F7441"/>
    <w:rsid w:val="003F7791"/>
    <w:rsid w:val="003F7AAD"/>
    <w:rsid w:val="003F7E23"/>
    <w:rsid w:val="00400064"/>
    <w:rsid w:val="00400449"/>
    <w:rsid w:val="00400675"/>
    <w:rsid w:val="004006B2"/>
    <w:rsid w:val="00400989"/>
    <w:rsid w:val="004010C2"/>
    <w:rsid w:val="0040180D"/>
    <w:rsid w:val="004023C1"/>
    <w:rsid w:val="004026A2"/>
    <w:rsid w:val="004028AB"/>
    <w:rsid w:val="00402FCB"/>
    <w:rsid w:val="004030D9"/>
    <w:rsid w:val="0040387E"/>
    <w:rsid w:val="00403AA3"/>
    <w:rsid w:val="00404021"/>
    <w:rsid w:val="004041FD"/>
    <w:rsid w:val="004042CC"/>
    <w:rsid w:val="0040498B"/>
    <w:rsid w:val="00404A6B"/>
    <w:rsid w:val="00405137"/>
    <w:rsid w:val="004052C7"/>
    <w:rsid w:val="0040553F"/>
    <w:rsid w:val="0040562A"/>
    <w:rsid w:val="00406A58"/>
    <w:rsid w:val="004072B0"/>
    <w:rsid w:val="00410321"/>
    <w:rsid w:val="00410E30"/>
    <w:rsid w:val="0041197D"/>
    <w:rsid w:val="00412652"/>
    <w:rsid w:val="00412878"/>
    <w:rsid w:val="00412B32"/>
    <w:rsid w:val="00412CAD"/>
    <w:rsid w:val="004130A6"/>
    <w:rsid w:val="0041363E"/>
    <w:rsid w:val="0041376C"/>
    <w:rsid w:val="00413AFD"/>
    <w:rsid w:val="0041416E"/>
    <w:rsid w:val="00414443"/>
    <w:rsid w:val="00414859"/>
    <w:rsid w:val="00414CEA"/>
    <w:rsid w:val="00414CF3"/>
    <w:rsid w:val="004154FA"/>
    <w:rsid w:val="0041591E"/>
    <w:rsid w:val="00415D64"/>
    <w:rsid w:val="00415EEB"/>
    <w:rsid w:val="00416352"/>
    <w:rsid w:val="00416AC8"/>
    <w:rsid w:val="00416C35"/>
    <w:rsid w:val="00417596"/>
    <w:rsid w:val="00417FF0"/>
    <w:rsid w:val="004205A4"/>
    <w:rsid w:val="004205AD"/>
    <w:rsid w:val="004211D1"/>
    <w:rsid w:val="00421693"/>
    <w:rsid w:val="00421763"/>
    <w:rsid w:val="004219E3"/>
    <w:rsid w:val="00421BC2"/>
    <w:rsid w:val="00421D6E"/>
    <w:rsid w:val="00421F5F"/>
    <w:rsid w:val="00422050"/>
    <w:rsid w:val="004220E1"/>
    <w:rsid w:val="00422524"/>
    <w:rsid w:val="00422758"/>
    <w:rsid w:val="00422DAA"/>
    <w:rsid w:val="00422EC5"/>
    <w:rsid w:val="004230FF"/>
    <w:rsid w:val="00423720"/>
    <w:rsid w:val="0042379A"/>
    <w:rsid w:val="00423D95"/>
    <w:rsid w:val="0042422F"/>
    <w:rsid w:val="004245D4"/>
    <w:rsid w:val="004246FA"/>
    <w:rsid w:val="00425BE8"/>
    <w:rsid w:val="00426424"/>
    <w:rsid w:val="004265E1"/>
    <w:rsid w:val="004268F7"/>
    <w:rsid w:val="004271A1"/>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8A9"/>
    <w:rsid w:val="00431D59"/>
    <w:rsid w:val="00431EC7"/>
    <w:rsid w:val="00432023"/>
    <w:rsid w:val="00432130"/>
    <w:rsid w:val="00432243"/>
    <w:rsid w:val="00432521"/>
    <w:rsid w:val="00432849"/>
    <w:rsid w:val="00432D12"/>
    <w:rsid w:val="004330CA"/>
    <w:rsid w:val="004334ED"/>
    <w:rsid w:val="004337D0"/>
    <w:rsid w:val="0043401C"/>
    <w:rsid w:val="004349D5"/>
    <w:rsid w:val="00435B8D"/>
    <w:rsid w:val="00436661"/>
    <w:rsid w:val="0043732D"/>
    <w:rsid w:val="004375D3"/>
    <w:rsid w:val="0043775D"/>
    <w:rsid w:val="0043788A"/>
    <w:rsid w:val="00440338"/>
    <w:rsid w:val="00440716"/>
    <w:rsid w:val="00440C1D"/>
    <w:rsid w:val="00440DFB"/>
    <w:rsid w:val="00441519"/>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C64"/>
    <w:rsid w:val="00443E85"/>
    <w:rsid w:val="00443F79"/>
    <w:rsid w:val="00444D90"/>
    <w:rsid w:val="00444F22"/>
    <w:rsid w:val="004458E1"/>
    <w:rsid w:val="00445B5D"/>
    <w:rsid w:val="00445CBD"/>
    <w:rsid w:val="004461CC"/>
    <w:rsid w:val="00446646"/>
    <w:rsid w:val="004469B6"/>
    <w:rsid w:val="00446D03"/>
    <w:rsid w:val="004500D7"/>
    <w:rsid w:val="00451423"/>
    <w:rsid w:val="004518EA"/>
    <w:rsid w:val="00451D9D"/>
    <w:rsid w:val="00451DC0"/>
    <w:rsid w:val="00451E0C"/>
    <w:rsid w:val="00452153"/>
    <w:rsid w:val="00452774"/>
    <w:rsid w:val="004527BD"/>
    <w:rsid w:val="004528B3"/>
    <w:rsid w:val="00452DD9"/>
    <w:rsid w:val="00452EE0"/>
    <w:rsid w:val="00453075"/>
    <w:rsid w:val="0045346F"/>
    <w:rsid w:val="00453EC8"/>
    <w:rsid w:val="004541FF"/>
    <w:rsid w:val="00454260"/>
    <w:rsid w:val="004545A9"/>
    <w:rsid w:val="00454B8F"/>
    <w:rsid w:val="004550DB"/>
    <w:rsid w:val="004550EC"/>
    <w:rsid w:val="00455A9C"/>
    <w:rsid w:val="00455B4E"/>
    <w:rsid w:val="00455BDF"/>
    <w:rsid w:val="00455EAC"/>
    <w:rsid w:val="00455F00"/>
    <w:rsid w:val="0045603C"/>
    <w:rsid w:val="004560C3"/>
    <w:rsid w:val="004563CF"/>
    <w:rsid w:val="00456739"/>
    <w:rsid w:val="00456C8A"/>
    <w:rsid w:val="00456D53"/>
    <w:rsid w:val="00456F74"/>
    <w:rsid w:val="00457089"/>
    <w:rsid w:val="0045712F"/>
    <w:rsid w:val="004578F1"/>
    <w:rsid w:val="00457B43"/>
    <w:rsid w:val="00457E86"/>
    <w:rsid w:val="00457EE6"/>
    <w:rsid w:val="00457F5C"/>
    <w:rsid w:val="00457FF9"/>
    <w:rsid w:val="0046008B"/>
    <w:rsid w:val="00460B4E"/>
    <w:rsid w:val="00460C69"/>
    <w:rsid w:val="00460D8B"/>
    <w:rsid w:val="00460DE7"/>
    <w:rsid w:val="004614F4"/>
    <w:rsid w:val="004616BF"/>
    <w:rsid w:val="00461950"/>
    <w:rsid w:val="00461A74"/>
    <w:rsid w:val="00461C17"/>
    <w:rsid w:val="00461E2A"/>
    <w:rsid w:val="00462139"/>
    <w:rsid w:val="004623F0"/>
    <w:rsid w:val="004628EE"/>
    <w:rsid w:val="00462924"/>
    <w:rsid w:val="004629AC"/>
    <w:rsid w:val="00462F49"/>
    <w:rsid w:val="00463610"/>
    <w:rsid w:val="0046389C"/>
    <w:rsid w:val="00463A7B"/>
    <w:rsid w:val="00463D24"/>
    <w:rsid w:val="00463DE0"/>
    <w:rsid w:val="004645CF"/>
    <w:rsid w:val="00464BBE"/>
    <w:rsid w:val="0046501F"/>
    <w:rsid w:val="00465466"/>
    <w:rsid w:val="00465711"/>
    <w:rsid w:val="00465E9E"/>
    <w:rsid w:val="00465EE1"/>
    <w:rsid w:val="00466184"/>
    <w:rsid w:val="00466321"/>
    <w:rsid w:val="0046665D"/>
    <w:rsid w:val="004668E5"/>
    <w:rsid w:val="00466E7F"/>
    <w:rsid w:val="004670E9"/>
    <w:rsid w:val="004678C0"/>
    <w:rsid w:val="00467E01"/>
    <w:rsid w:val="0047088D"/>
    <w:rsid w:val="00470958"/>
    <w:rsid w:val="00470BBA"/>
    <w:rsid w:val="00470DA7"/>
    <w:rsid w:val="00471B54"/>
    <w:rsid w:val="00471BC1"/>
    <w:rsid w:val="00471CD8"/>
    <w:rsid w:val="00471ED5"/>
    <w:rsid w:val="00472336"/>
    <w:rsid w:val="004729D4"/>
    <w:rsid w:val="00472AF0"/>
    <w:rsid w:val="00472B73"/>
    <w:rsid w:val="00472CAB"/>
    <w:rsid w:val="00472D10"/>
    <w:rsid w:val="00472EDD"/>
    <w:rsid w:val="00472EF9"/>
    <w:rsid w:val="004735DB"/>
    <w:rsid w:val="00473926"/>
    <w:rsid w:val="00474746"/>
    <w:rsid w:val="00474A07"/>
    <w:rsid w:val="004751C3"/>
    <w:rsid w:val="00475522"/>
    <w:rsid w:val="004757C9"/>
    <w:rsid w:val="00475AEA"/>
    <w:rsid w:val="0047625D"/>
    <w:rsid w:val="00476A77"/>
    <w:rsid w:val="00477444"/>
    <w:rsid w:val="004779A6"/>
    <w:rsid w:val="00477BF2"/>
    <w:rsid w:val="00480855"/>
    <w:rsid w:val="004809BC"/>
    <w:rsid w:val="004809E4"/>
    <w:rsid w:val="00480A59"/>
    <w:rsid w:val="00481662"/>
    <w:rsid w:val="00481B01"/>
    <w:rsid w:val="00481DA9"/>
    <w:rsid w:val="00481E89"/>
    <w:rsid w:val="00481E9A"/>
    <w:rsid w:val="0048223B"/>
    <w:rsid w:val="004822A1"/>
    <w:rsid w:val="0048241A"/>
    <w:rsid w:val="00483D1F"/>
    <w:rsid w:val="004840E2"/>
    <w:rsid w:val="004844A4"/>
    <w:rsid w:val="00484C0C"/>
    <w:rsid w:val="00484FE6"/>
    <w:rsid w:val="004857F1"/>
    <w:rsid w:val="004858E3"/>
    <w:rsid w:val="00485AA3"/>
    <w:rsid w:val="004861BF"/>
    <w:rsid w:val="00486203"/>
    <w:rsid w:val="00486758"/>
    <w:rsid w:val="00487796"/>
    <w:rsid w:val="004877F5"/>
    <w:rsid w:val="004879BF"/>
    <w:rsid w:val="0049039B"/>
    <w:rsid w:val="00490CFB"/>
    <w:rsid w:val="00491749"/>
    <w:rsid w:val="0049198F"/>
    <w:rsid w:val="00491AA7"/>
    <w:rsid w:val="004923F1"/>
    <w:rsid w:val="00492751"/>
    <w:rsid w:val="00492E3D"/>
    <w:rsid w:val="00493175"/>
    <w:rsid w:val="004939DA"/>
    <w:rsid w:val="00493DBD"/>
    <w:rsid w:val="00493EDF"/>
    <w:rsid w:val="004941F9"/>
    <w:rsid w:val="00494263"/>
    <w:rsid w:val="00494295"/>
    <w:rsid w:val="0049431E"/>
    <w:rsid w:val="0049448F"/>
    <w:rsid w:val="004946FB"/>
    <w:rsid w:val="00494C09"/>
    <w:rsid w:val="0049520C"/>
    <w:rsid w:val="00495527"/>
    <w:rsid w:val="00495918"/>
    <w:rsid w:val="00495D5F"/>
    <w:rsid w:val="00495E6F"/>
    <w:rsid w:val="00495EE0"/>
    <w:rsid w:val="0049657E"/>
    <w:rsid w:val="00496896"/>
    <w:rsid w:val="004968D6"/>
    <w:rsid w:val="00496EE2"/>
    <w:rsid w:val="00496F40"/>
    <w:rsid w:val="00497145"/>
    <w:rsid w:val="00497163"/>
    <w:rsid w:val="004979CB"/>
    <w:rsid w:val="00497A14"/>
    <w:rsid w:val="00497A35"/>
    <w:rsid w:val="00497B96"/>
    <w:rsid w:val="00497DDD"/>
    <w:rsid w:val="004A010F"/>
    <w:rsid w:val="004A0537"/>
    <w:rsid w:val="004A0826"/>
    <w:rsid w:val="004A1249"/>
    <w:rsid w:val="004A130C"/>
    <w:rsid w:val="004A1814"/>
    <w:rsid w:val="004A1C60"/>
    <w:rsid w:val="004A1D5B"/>
    <w:rsid w:val="004A1DBD"/>
    <w:rsid w:val="004A21B5"/>
    <w:rsid w:val="004A286A"/>
    <w:rsid w:val="004A2FF8"/>
    <w:rsid w:val="004A32AB"/>
    <w:rsid w:val="004A33D5"/>
    <w:rsid w:val="004A3537"/>
    <w:rsid w:val="004A3830"/>
    <w:rsid w:val="004A3B20"/>
    <w:rsid w:val="004A4731"/>
    <w:rsid w:val="004A4A3D"/>
    <w:rsid w:val="004A4B75"/>
    <w:rsid w:val="004A4C2E"/>
    <w:rsid w:val="004A4F70"/>
    <w:rsid w:val="004A513E"/>
    <w:rsid w:val="004A51D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810"/>
    <w:rsid w:val="004B2AE5"/>
    <w:rsid w:val="004B2C2F"/>
    <w:rsid w:val="004B2C8D"/>
    <w:rsid w:val="004B314F"/>
    <w:rsid w:val="004B394D"/>
    <w:rsid w:val="004B3BBC"/>
    <w:rsid w:val="004B40CB"/>
    <w:rsid w:val="004B431F"/>
    <w:rsid w:val="004B4F0B"/>
    <w:rsid w:val="004B5C34"/>
    <w:rsid w:val="004B665A"/>
    <w:rsid w:val="004B6EA5"/>
    <w:rsid w:val="004B7109"/>
    <w:rsid w:val="004B74A5"/>
    <w:rsid w:val="004B794B"/>
    <w:rsid w:val="004B7A4A"/>
    <w:rsid w:val="004B7CBB"/>
    <w:rsid w:val="004C00E2"/>
    <w:rsid w:val="004C0281"/>
    <w:rsid w:val="004C037E"/>
    <w:rsid w:val="004C0420"/>
    <w:rsid w:val="004C057C"/>
    <w:rsid w:val="004C0E52"/>
    <w:rsid w:val="004C151F"/>
    <w:rsid w:val="004C1976"/>
    <w:rsid w:val="004C1AE8"/>
    <w:rsid w:val="004C218F"/>
    <w:rsid w:val="004C3438"/>
    <w:rsid w:val="004C3780"/>
    <w:rsid w:val="004C383D"/>
    <w:rsid w:val="004C3F81"/>
    <w:rsid w:val="004C403C"/>
    <w:rsid w:val="004C42C4"/>
    <w:rsid w:val="004C4C66"/>
    <w:rsid w:val="004C50B1"/>
    <w:rsid w:val="004C50CC"/>
    <w:rsid w:val="004C5170"/>
    <w:rsid w:val="004C5CA1"/>
    <w:rsid w:val="004C61E2"/>
    <w:rsid w:val="004C629B"/>
    <w:rsid w:val="004C64D7"/>
    <w:rsid w:val="004C78FC"/>
    <w:rsid w:val="004C799B"/>
    <w:rsid w:val="004C7F45"/>
    <w:rsid w:val="004D0195"/>
    <w:rsid w:val="004D028F"/>
    <w:rsid w:val="004D07A0"/>
    <w:rsid w:val="004D0F9F"/>
    <w:rsid w:val="004D1B55"/>
    <w:rsid w:val="004D1C7E"/>
    <w:rsid w:val="004D1CD5"/>
    <w:rsid w:val="004D2B2C"/>
    <w:rsid w:val="004D2CE6"/>
    <w:rsid w:val="004D3339"/>
    <w:rsid w:val="004D33F6"/>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682"/>
    <w:rsid w:val="004E29BF"/>
    <w:rsid w:val="004E2BB9"/>
    <w:rsid w:val="004E49BF"/>
    <w:rsid w:val="004E4B92"/>
    <w:rsid w:val="004E4CC1"/>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526"/>
    <w:rsid w:val="004F0572"/>
    <w:rsid w:val="004F16F6"/>
    <w:rsid w:val="004F1AEC"/>
    <w:rsid w:val="004F1CA7"/>
    <w:rsid w:val="004F1CC1"/>
    <w:rsid w:val="004F23B8"/>
    <w:rsid w:val="004F2643"/>
    <w:rsid w:val="004F314E"/>
    <w:rsid w:val="004F3883"/>
    <w:rsid w:val="004F3C70"/>
    <w:rsid w:val="004F41BF"/>
    <w:rsid w:val="004F44F3"/>
    <w:rsid w:val="004F4EE3"/>
    <w:rsid w:val="004F5316"/>
    <w:rsid w:val="004F585F"/>
    <w:rsid w:val="004F5D31"/>
    <w:rsid w:val="004F608A"/>
    <w:rsid w:val="004F6217"/>
    <w:rsid w:val="004F6B46"/>
    <w:rsid w:val="004F6EAF"/>
    <w:rsid w:val="004F7060"/>
    <w:rsid w:val="004F7238"/>
    <w:rsid w:val="004F728D"/>
    <w:rsid w:val="004F7587"/>
    <w:rsid w:val="004F77A6"/>
    <w:rsid w:val="004F7800"/>
    <w:rsid w:val="004F7861"/>
    <w:rsid w:val="004F7874"/>
    <w:rsid w:val="004F7BD0"/>
    <w:rsid w:val="004F7EA2"/>
    <w:rsid w:val="0050005D"/>
    <w:rsid w:val="00500ABE"/>
    <w:rsid w:val="00500E7B"/>
    <w:rsid w:val="00501D37"/>
    <w:rsid w:val="0050272A"/>
    <w:rsid w:val="00502B76"/>
    <w:rsid w:val="00503414"/>
    <w:rsid w:val="005034E2"/>
    <w:rsid w:val="005035CD"/>
    <w:rsid w:val="005036DE"/>
    <w:rsid w:val="00503762"/>
    <w:rsid w:val="0050387E"/>
    <w:rsid w:val="00503A03"/>
    <w:rsid w:val="00503F30"/>
    <w:rsid w:val="00503F91"/>
    <w:rsid w:val="00504125"/>
    <w:rsid w:val="0050477A"/>
    <w:rsid w:val="00504881"/>
    <w:rsid w:val="00505197"/>
    <w:rsid w:val="00505654"/>
    <w:rsid w:val="0050649B"/>
    <w:rsid w:val="00506BBD"/>
    <w:rsid w:val="00506D10"/>
    <w:rsid w:val="0050764C"/>
    <w:rsid w:val="005077A2"/>
    <w:rsid w:val="00507C84"/>
    <w:rsid w:val="005105E0"/>
    <w:rsid w:val="00510A39"/>
    <w:rsid w:val="00510B85"/>
    <w:rsid w:val="00510BEA"/>
    <w:rsid w:val="00510E3B"/>
    <w:rsid w:val="00510F4C"/>
    <w:rsid w:val="00511180"/>
    <w:rsid w:val="005113E8"/>
    <w:rsid w:val="005114CB"/>
    <w:rsid w:val="0051156E"/>
    <w:rsid w:val="00511992"/>
    <w:rsid w:val="00511C0B"/>
    <w:rsid w:val="00511F96"/>
    <w:rsid w:val="005122D0"/>
    <w:rsid w:val="005123A7"/>
    <w:rsid w:val="005124DE"/>
    <w:rsid w:val="00512890"/>
    <w:rsid w:val="00512AA3"/>
    <w:rsid w:val="00512E1E"/>
    <w:rsid w:val="00513707"/>
    <w:rsid w:val="00513968"/>
    <w:rsid w:val="00513A0E"/>
    <w:rsid w:val="00513D36"/>
    <w:rsid w:val="00513E8E"/>
    <w:rsid w:val="005150CB"/>
    <w:rsid w:val="005151E5"/>
    <w:rsid w:val="005153AF"/>
    <w:rsid w:val="005155AF"/>
    <w:rsid w:val="00515630"/>
    <w:rsid w:val="00515ADE"/>
    <w:rsid w:val="00515C2E"/>
    <w:rsid w:val="00516122"/>
    <w:rsid w:val="005174E3"/>
    <w:rsid w:val="00517931"/>
    <w:rsid w:val="00517CA2"/>
    <w:rsid w:val="005205ED"/>
    <w:rsid w:val="0052121F"/>
    <w:rsid w:val="0052166F"/>
    <w:rsid w:val="00521673"/>
    <w:rsid w:val="00521AA6"/>
    <w:rsid w:val="005229C3"/>
    <w:rsid w:val="00522D91"/>
    <w:rsid w:val="005232F6"/>
    <w:rsid w:val="00523756"/>
    <w:rsid w:val="005239FB"/>
    <w:rsid w:val="00523A0D"/>
    <w:rsid w:val="00523E45"/>
    <w:rsid w:val="00524187"/>
    <w:rsid w:val="00524603"/>
    <w:rsid w:val="0052468D"/>
    <w:rsid w:val="005249B4"/>
    <w:rsid w:val="0052520F"/>
    <w:rsid w:val="00525335"/>
    <w:rsid w:val="00525663"/>
    <w:rsid w:val="00525727"/>
    <w:rsid w:val="00525AA5"/>
    <w:rsid w:val="00525B57"/>
    <w:rsid w:val="00525E54"/>
    <w:rsid w:val="0052642C"/>
    <w:rsid w:val="00526956"/>
    <w:rsid w:val="00526C33"/>
    <w:rsid w:val="00526EFE"/>
    <w:rsid w:val="005271B3"/>
    <w:rsid w:val="005271F4"/>
    <w:rsid w:val="00527327"/>
    <w:rsid w:val="00527543"/>
    <w:rsid w:val="005276A8"/>
    <w:rsid w:val="00527A7F"/>
    <w:rsid w:val="005303E2"/>
    <w:rsid w:val="005304F4"/>
    <w:rsid w:val="0053071A"/>
    <w:rsid w:val="00530748"/>
    <w:rsid w:val="00530B29"/>
    <w:rsid w:val="00530CE6"/>
    <w:rsid w:val="00530E23"/>
    <w:rsid w:val="00531113"/>
    <w:rsid w:val="0053195A"/>
    <w:rsid w:val="00531E36"/>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51C9"/>
    <w:rsid w:val="00535247"/>
    <w:rsid w:val="0053545E"/>
    <w:rsid w:val="00535A1E"/>
    <w:rsid w:val="00536015"/>
    <w:rsid w:val="00536029"/>
    <w:rsid w:val="00536216"/>
    <w:rsid w:val="005362D9"/>
    <w:rsid w:val="005366B7"/>
    <w:rsid w:val="005369B4"/>
    <w:rsid w:val="00536B2A"/>
    <w:rsid w:val="00536C18"/>
    <w:rsid w:val="00536C36"/>
    <w:rsid w:val="00536FEA"/>
    <w:rsid w:val="00537104"/>
    <w:rsid w:val="0053735F"/>
    <w:rsid w:val="005375EC"/>
    <w:rsid w:val="00540178"/>
    <w:rsid w:val="00540504"/>
    <w:rsid w:val="00540567"/>
    <w:rsid w:val="0054129B"/>
    <w:rsid w:val="00542676"/>
    <w:rsid w:val="00543959"/>
    <w:rsid w:val="0054395A"/>
    <w:rsid w:val="00543CD6"/>
    <w:rsid w:val="00543DD4"/>
    <w:rsid w:val="005441B8"/>
    <w:rsid w:val="005443FA"/>
    <w:rsid w:val="005445E2"/>
    <w:rsid w:val="00544C11"/>
    <w:rsid w:val="00544C8A"/>
    <w:rsid w:val="00544DA0"/>
    <w:rsid w:val="005452D6"/>
    <w:rsid w:val="005454E0"/>
    <w:rsid w:val="0054554D"/>
    <w:rsid w:val="005461C0"/>
    <w:rsid w:val="0054635B"/>
    <w:rsid w:val="0054646D"/>
    <w:rsid w:val="0054670D"/>
    <w:rsid w:val="00546874"/>
    <w:rsid w:val="0054737E"/>
    <w:rsid w:val="005478CD"/>
    <w:rsid w:val="0054791D"/>
    <w:rsid w:val="0054792E"/>
    <w:rsid w:val="00547951"/>
    <w:rsid w:val="005479E1"/>
    <w:rsid w:val="0055053A"/>
    <w:rsid w:val="00550D9F"/>
    <w:rsid w:val="00551044"/>
    <w:rsid w:val="005510D8"/>
    <w:rsid w:val="005511C7"/>
    <w:rsid w:val="0055162B"/>
    <w:rsid w:val="00551C93"/>
    <w:rsid w:val="00551F71"/>
    <w:rsid w:val="005520F7"/>
    <w:rsid w:val="00552210"/>
    <w:rsid w:val="005527EC"/>
    <w:rsid w:val="00552BD6"/>
    <w:rsid w:val="00553A9C"/>
    <w:rsid w:val="00553C98"/>
    <w:rsid w:val="00553F2E"/>
    <w:rsid w:val="00554347"/>
    <w:rsid w:val="00554647"/>
    <w:rsid w:val="00554B5E"/>
    <w:rsid w:val="00555218"/>
    <w:rsid w:val="005554D1"/>
    <w:rsid w:val="00556299"/>
    <w:rsid w:val="0055720E"/>
    <w:rsid w:val="00557279"/>
    <w:rsid w:val="00557A71"/>
    <w:rsid w:val="005602A8"/>
    <w:rsid w:val="00560376"/>
    <w:rsid w:val="0056077A"/>
    <w:rsid w:val="00560AC8"/>
    <w:rsid w:val="00560C50"/>
    <w:rsid w:val="00560CD1"/>
    <w:rsid w:val="00560F7E"/>
    <w:rsid w:val="00561BD0"/>
    <w:rsid w:val="00561C14"/>
    <w:rsid w:val="00562735"/>
    <w:rsid w:val="005627F1"/>
    <w:rsid w:val="00562FD4"/>
    <w:rsid w:val="0056332F"/>
    <w:rsid w:val="00563499"/>
    <w:rsid w:val="00563960"/>
    <w:rsid w:val="00563AC3"/>
    <w:rsid w:val="00563B62"/>
    <w:rsid w:val="00563D22"/>
    <w:rsid w:val="00564D96"/>
    <w:rsid w:val="005652A2"/>
    <w:rsid w:val="005659C8"/>
    <w:rsid w:val="00565CAB"/>
    <w:rsid w:val="00565CB1"/>
    <w:rsid w:val="00565CE0"/>
    <w:rsid w:val="0056633C"/>
    <w:rsid w:val="005674D1"/>
    <w:rsid w:val="00567501"/>
    <w:rsid w:val="00567B22"/>
    <w:rsid w:val="00567E42"/>
    <w:rsid w:val="005700CB"/>
    <w:rsid w:val="00570BB5"/>
    <w:rsid w:val="00571067"/>
    <w:rsid w:val="00571E24"/>
    <w:rsid w:val="005725ED"/>
    <w:rsid w:val="005727EE"/>
    <w:rsid w:val="00572929"/>
    <w:rsid w:val="00572AC1"/>
    <w:rsid w:val="00573A1D"/>
    <w:rsid w:val="00573F6B"/>
    <w:rsid w:val="00573FE6"/>
    <w:rsid w:val="00574741"/>
    <w:rsid w:val="00574ABC"/>
    <w:rsid w:val="00574DAB"/>
    <w:rsid w:val="0057502B"/>
    <w:rsid w:val="005754AE"/>
    <w:rsid w:val="00575A71"/>
    <w:rsid w:val="00575BD5"/>
    <w:rsid w:val="005760AE"/>
    <w:rsid w:val="005763EB"/>
    <w:rsid w:val="00576506"/>
    <w:rsid w:val="00576D05"/>
    <w:rsid w:val="00576E77"/>
    <w:rsid w:val="0057785D"/>
    <w:rsid w:val="00580063"/>
    <w:rsid w:val="00580EFD"/>
    <w:rsid w:val="00580FAC"/>
    <w:rsid w:val="005812A3"/>
    <w:rsid w:val="0058140C"/>
    <w:rsid w:val="005819F6"/>
    <w:rsid w:val="00581B94"/>
    <w:rsid w:val="00582684"/>
    <w:rsid w:val="00582B03"/>
    <w:rsid w:val="00582BA6"/>
    <w:rsid w:val="00583394"/>
    <w:rsid w:val="00583509"/>
    <w:rsid w:val="0058356E"/>
    <w:rsid w:val="005837CF"/>
    <w:rsid w:val="005838BB"/>
    <w:rsid w:val="00583A10"/>
    <w:rsid w:val="00583CBE"/>
    <w:rsid w:val="005842B4"/>
    <w:rsid w:val="0058445E"/>
    <w:rsid w:val="00584C9A"/>
    <w:rsid w:val="005858AA"/>
    <w:rsid w:val="0058607D"/>
    <w:rsid w:val="005866D5"/>
    <w:rsid w:val="00587BE9"/>
    <w:rsid w:val="00587F67"/>
    <w:rsid w:val="00590067"/>
    <w:rsid w:val="005907BC"/>
    <w:rsid w:val="00591222"/>
    <w:rsid w:val="00591301"/>
    <w:rsid w:val="00591696"/>
    <w:rsid w:val="00592235"/>
    <w:rsid w:val="00592503"/>
    <w:rsid w:val="0059251B"/>
    <w:rsid w:val="005925D3"/>
    <w:rsid w:val="005928AF"/>
    <w:rsid w:val="00592B12"/>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1B1A"/>
    <w:rsid w:val="005A1F51"/>
    <w:rsid w:val="005A1FDE"/>
    <w:rsid w:val="005A225A"/>
    <w:rsid w:val="005A2732"/>
    <w:rsid w:val="005A2AD8"/>
    <w:rsid w:val="005A3571"/>
    <w:rsid w:val="005A3690"/>
    <w:rsid w:val="005A3B89"/>
    <w:rsid w:val="005A3BD8"/>
    <w:rsid w:val="005A3ED7"/>
    <w:rsid w:val="005A4085"/>
    <w:rsid w:val="005A4179"/>
    <w:rsid w:val="005A4566"/>
    <w:rsid w:val="005A46BA"/>
    <w:rsid w:val="005A4DBF"/>
    <w:rsid w:val="005A4FBD"/>
    <w:rsid w:val="005A516E"/>
    <w:rsid w:val="005A519B"/>
    <w:rsid w:val="005A53B5"/>
    <w:rsid w:val="005A5406"/>
    <w:rsid w:val="005A5595"/>
    <w:rsid w:val="005A5AA9"/>
    <w:rsid w:val="005A5DD2"/>
    <w:rsid w:val="005A60E7"/>
    <w:rsid w:val="005A62A1"/>
    <w:rsid w:val="005A6A2C"/>
    <w:rsid w:val="005A6AEB"/>
    <w:rsid w:val="005A6B0C"/>
    <w:rsid w:val="005A6B93"/>
    <w:rsid w:val="005A7779"/>
    <w:rsid w:val="005A78BF"/>
    <w:rsid w:val="005A7A2A"/>
    <w:rsid w:val="005A7ADD"/>
    <w:rsid w:val="005B03DF"/>
    <w:rsid w:val="005B08A9"/>
    <w:rsid w:val="005B09B9"/>
    <w:rsid w:val="005B197D"/>
    <w:rsid w:val="005B19C5"/>
    <w:rsid w:val="005B1ADD"/>
    <w:rsid w:val="005B2E8A"/>
    <w:rsid w:val="005B2FE9"/>
    <w:rsid w:val="005B319D"/>
    <w:rsid w:val="005B3201"/>
    <w:rsid w:val="005B383E"/>
    <w:rsid w:val="005B3A21"/>
    <w:rsid w:val="005B3A2B"/>
    <w:rsid w:val="005B3D8B"/>
    <w:rsid w:val="005B3D9B"/>
    <w:rsid w:val="005B4B90"/>
    <w:rsid w:val="005B4C13"/>
    <w:rsid w:val="005B4CD7"/>
    <w:rsid w:val="005B50F7"/>
    <w:rsid w:val="005B5131"/>
    <w:rsid w:val="005B5459"/>
    <w:rsid w:val="005B566B"/>
    <w:rsid w:val="005B57B6"/>
    <w:rsid w:val="005B5C9A"/>
    <w:rsid w:val="005B669D"/>
    <w:rsid w:val="005B67A9"/>
    <w:rsid w:val="005B6E19"/>
    <w:rsid w:val="005B6F82"/>
    <w:rsid w:val="005B774A"/>
    <w:rsid w:val="005B7840"/>
    <w:rsid w:val="005B79C3"/>
    <w:rsid w:val="005B7BC3"/>
    <w:rsid w:val="005C0101"/>
    <w:rsid w:val="005C0281"/>
    <w:rsid w:val="005C05C9"/>
    <w:rsid w:val="005C0920"/>
    <w:rsid w:val="005C12C4"/>
    <w:rsid w:val="005C1330"/>
    <w:rsid w:val="005C18B2"/>
    <w:rsid w:val="005C1C07"/>
    <w:rsid w:val="005C23DC"/>
    <w:rsid w:val="005C29EE"/>
    <w:rsid w:val="005C2DE7"/>
    <w:rsid w:val="005C3143"/>
    <w:rsid w:val="005C35BB"/>
    <w:rsid w:val="005C3DF5"/>
    <w:rsid w:val="005C3EFF"/>
    <w:rsid w:val="005C456B"/>
    <w:rsid w:val="005C48D7"/>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279"/>
    <w:rsid w:val="005C74FA"/>
    <w:rsid w:val="005C7B85"/>
    <w:rsid w:val="005C7CD8"/>
    <w:rsid w:val="005C7F03"/>
    <w:rsid w:val="005D0790"/>
    <w:rsid w:val="005D0C56"/>
    <w:rsid w:val="005D0DDF"/>
    <w:rsid w:val="005D0DF7"/>
    <w:rsid w:val="005D0FB2"/>
    <w:rsid w:val="005D133A"/>
    <w:rsid w:val="005D1A93"/>
    <w:rsid w:val="005D1AC6"/>
    <w:rsid w:val="005D1D4F"/>
    <w:rsid w:val="005D1E55"/>
    <w:rsid w:val="005D2947"/>
    <w:rsid w:val="005D295E"/>
    <w:rsid w:val="005D2A44"/>
    <w:rsid w:val="005D3396"/>
    <w:rsid w:val="005D3426"/>
    <w:rsid w:val="005D3456"/>
    <w:rsid w:val="005D3B1C"/>
    <w:rsid w:val="005D3E60"/>
    <w:rsid w:val="005D4099"/>
    <w:rsid w:val="005D42B2"/>
    <w:rsid w:val="005D4840"/>
    <w:rsid w:val="005D4AA0"/>
    <w:rsid w:val="005D4C9C"/>
    <w:rsid w:val="005D4E88"/>
    <w:rsid w:val="005D5791"/>
    <w:rsid w:val="005D5A8A"/>
    <w:rsid w:val="005D61E6"/>
    <w:rsid w:val="005D6602"/>
    <w:rsid w:val="005D7AC9"/>
    <w:rsid w:val="005E023B"/>
    <w:rsid w:val="005E0C6E"/>
    <w:rsid w:val="005E0E1C"/>
    <w:rsid w:val="005E1085"/>
    <w:rsid w:val="005E1248"/>
    <w:rsid w:val="005E18A3"/>
    <w:rsid w:val="005E1DBA"/>
    <w:rsid w:val="005E1F91"/>
    <w:rsid w:val="005E209D"/>
    <w:rsid w:val="005E2694"/>
    <w:rsid w:val="005E2773"/>
    <w:rsid w:val="005E295D"/>
    <w:rsid w:val="005E2CD9"/>
    <w:rsid w:val="005E30A8"/>
    <w:rsid w:val="005E3335"/>
    <w:rsid w:val="005E336F"/>
    <w:rsid w:val="005E34E0"/>
    <w:rsid w:val="005E37C3"/>
    <w:rsid w:val="005E3CEE"/>
    <w:rsid w:val="005E466A"/>
    <w:rsid w:val="005E4B54"/>
    <w:rsid w:val="005E4BE8"/>
    <w:rsid w:val="005E5011"/>
    <w:rsid w:val="005E51E2"/>
    <w:rsid w:val="005E58AA"/>
    <w:rsid w:val="005E62A5"/>
    <w:rsid w:val="005E66A1"/>
    <w:rsid w:val="005E6864"/>
    <w:rsid w:val="005E6DD5"/>
    <w:rsid w:val="005E6FB5"/>
    <w:rsid w:val="005E7201"/>
    <w:rsid w:val="005E73C7"/>
    <w:rsid w:val="005E7663"/>
    <w:rsid w:val="005E76F4"/>
    <w:rsid w:val="005E7C8A"/>
    <w:rsid w:val="005F00CF"/>
    <w:rsid w:val="005F0684"/>
    <w:rsid w:val="005F06C2"/>
    <w:rsid w:val="005F084E"/>
    <w:rsid w:val="005F085E"/>
    <w:rsid w:val="005F0DC4"/>
    <w:rsid w:val="005F0FC3"/>
    <w:rsid w:val="005F1588"/>
    <w:rsid w:val="005F16DF"/>
    <w:rsid w:val="005F1DCA"/>
    <w:rsid w:val="005F23A0"/>
    <w:rsid w:val="005F291E"/>
    <w:rsid w:val="005F2C6A"/>
    <w:rsid w:val="005F2D79"/>
    <w:rsid w:val="005F2E32"/>
    <w:rsid w:val="005F325B"/>
    <w:rsid w:val="005F33F4"/>
    <w:rsid w:val="005F3597"/>
    <w:rsid w:val="005F38F5"/>
    <w:rsid w:val="005F417E"/>
    <w:rsid w:val="005F448F"/>
    <w:rsid w:val="005F4B3A"/>
    <w:rsid w:val="005F4DB1"/>
    <w:rsid w:val="005F4E9E"/>
    <w:rsid w:val="005F52A6"/>
    <w:rsid w:val="005F5420"/>
    <w:rsid w:val="005F6109"/>
    <w:rsid w:val="005F612D"/>
    <w:rsid w:val="005F6158"/>
    <w:rsid w:val="005F669A"/>
    <w:rsid w:val="005F66D0"/>
    <w:rsid w:val="005F6864"/>
    <w:rsid w:val="005F7231"/>
    <w:rsid w:val="005F7485"/>
    <w:rsid w:val="006000E5"/>
    <w:rsid w:val="00600211"/>
    <w:rsid w:val="00600934"/>
    <w:rsid w:val="0060098C"/>
    <w:rsid w:val="00600D44"/>
    <w:rsid w:val="0060137D"/>
    <w:rsid w:val="0060142E"/>
    <w:rsid w:val="00601BC1"/>
    <w:rsid w:val="0060232A"/>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7602"/>
    <w:rsid w:val="006077DF"/>
    <w:rsid w:val="006078DB"/>
    <w:rsid w:val="0060791F"/>
    <w:rsid w:val="00607E1D"/>
    <w:rsid w:val="00607F21"/>
    <w:rsid w:val="00610358"/>
    <w:rsid w:val="00610AAC"/>
    <w:rsid w:val="00610C97"/>
    <w:rsid w:val="00610CC5"/>
    <w:rsid w:val="00610D48"/>
    <w:rsid w:val="0061109F"/>
    <w:rsid w:val="00611253"/>
    <w:rsid w:val="006112F2"/>
    <w:rsid w:val="006118D9"/>
    <w:rsid w:val="00611E74"/>
    <w:rsid w:val="006123D8"/>
    <w:rsid w:val="00612D50"/>
    <w:rsid w:val="00612E40"/>
    <w:rsid w:val="00613139"/>
    <w:rsid w:val="00613385"/>
    <w:rsid w:val="00613B14"/>
    <w:rsid w:val="00613F62"/>
    <w:rsid w:val="00615162"/>
    <w:rsid w:val="006155A0"/>
    <w:rsid w:val="00615673"/>
    <w:rsid w:val="00615860"/>
    <w:rsid w:val="006158E3"/>
    <w:rsid w:val="00615B9B"/>
    <w:rsid w:val="006160CB"/>
    <w:rsid w:val="00616144"/>
    <w:rsid w:val="00616AE9"/>
    <w:rsid w:val="00616EF4"/>
    <w:rsid w:val="006178F1"/>
    <w:rsid w:val="00617F11"/>
    <w:rsid w:val="0062052F"/>
    <w:rsid w:val="0062097F"/>
    <w:rsid w:val="00620A04"/>
    <w:rsid w:val="00620A84"/>
    <w:rsid w:val="00620DE8"/>
    <w:rsid w:val="00621072"/>
    <w:rsid w:val="00621587"/>
    <w:rsid w:val="00621611"/>
    <w:rsid w:val="00621828"/>
    <w:rsid w:val="0062186D"/>
    <w:rsid w:val="00621A34"/>
    <w:rsid w:val="00621E5B"/>
    <w:rsid w:val="00622B63"/>
    <w:rsid w:val="00622BE4"/>
    <w:rsid w:val="00623527"/>
    <w:rsid w:val="006237C8"/>
    <w:rsid w:val="00623B17"/>
    <w:rsid w:val="00623D0C"/>
    <w:rsid w:val="00623DC9"/>
    <w:rsid w:val="00624097"/>
    <w:rsid w:val="00624695"/>
    <w:rsid w:val="0062477E"/>
    <w:rsid w:val="00625299"/>
    <w:rsid w:val="00625351"/>
    <w:rsid w:val="00625851"/>
    <w:rsid w:val="00625C42"/>
    <w:rsid w:val="00625EE9"/>
    <w:rsid w:val="00627C54"/>
    <w:rsid w:val="00627E96"/>
    <w:rsid w:val="00627E9B"/>
    <w:rsid w:val="00627FC2"/>
    <w:rsid w:val="00630124"/>
    <w:rsid w:val="00630788"/>
    <w:rsid w:val="00630A37"/>
    <w:rsid w:val="00631998"/>
    <w:rsid w:val="00631BA3"/>
    <w:rsid w:val="00631D86"/>
    <w:rsid w:val="00631E7D"/>
    <w:rsid w:val="0063246C"/>
    <w:rsid w:val="00632479"/>
    <w:rsid w:val="0063290B"/>
    <w:rsid w:val="00632A6B"/>
    <w:rsid w:val="006334E7"/>
    <w:rsid w:val="00633574"/>
    <w:rsid w:val="00633667"/>
    <w:rsid w:val="006340DA"/>
    <w:rsid w:val="006345B6"/>
    <w:rsid w:val="00634D22"/>
    <w:rsid w:val="0063580A"/>
    <w:rsid w:val="006363D0"/>
    <w:rsid w:val="006366EB"/>
    <w:rsid w:val="00636C43"/>
    <w:rsid w:val="00637142"/>
    <w:rsid w:val="00637299"/>
    <w:rsid w:val="006373C7"/>
    <w:rsid w:val="006373E6"/>
    <w:rsid w:val="006378E4"/>
    <w:rsid w:val="00637A2C"/>
    <w:rsid w:val="00637AE7"/>
    <w:rsid w:val="00640155"/>
    <w:rsid w:val="0064058E"/>
    <w:rsid w:val="006409C0"/>
    <w:rsid w:val="006414CF"/>
    <w:rsid w:val="0064154F"/>
    <w:rsid w:val="006422F3"/>
    <w:rsid w:val="00642774"/>
    <w:rsid w:val="0064295F"/>
    <w:rsid w:val="00642FA8"/>
    <w:rsid w:val="00643211"/>
    <w:rsid w:val="0064347D"/>
    <w:rsid w:val="006436E2"/>
    <w:rsid w:val="006441B2"/>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D70"/>
    <w:rsid w:val="00650E25"/>
    <w:rsid w:val="00651155"/>
    <w:rsid w:val="00651B34"/>
    <w:rsid w:val="00651C3B"/>
    <w:rsid w:val="00651CF1"/>
    <w:rsid w:val="006523D3"/>
    <w:rsid w:val="006525E6"/>
    <w:rsid w:val="00652A44"/>
    <w:rsid w:val="00652C3B"/>
    <w:rsid w:val="00653023"/>
    <w:rsid w:val="0065302D"/>
    <w:rsid w:val="00653CE9"/>
    <w:rsid w:val="00654304"/>
    <w:rsid w:val="00654639"/>
    <w:rsid w:val="00654B8A"/>
    <w:rsid w:val="00654C06"/>
    <w:rsid w:val="006550E3"/>
    <w:rsid w:val="0065567A"/>
    <w:rsid w:val="0065589A"/>
    <w:rsid w:val="00655B09"/>
    <w:rsid w:val="00655CD4"/>
    <w:rsid w:val="00655F3B"/>
    <w:rsid w:val="006560D6"/>
    <w:rsid w:val="006561AF"/>
    <w:rsid w:val="00656457"/>
    <w:rsid w:val="00656BCF"/>
    <w:rsid w:val="00657339"/>
    <w:rsid w:val="006574B3"/>
    <w:rsid w:val="00657DAE"/>
    <w:rsid w:val="00660552"/>
    <w:rsid w:val="00660BC8"/>
    <w:rsid w:val="006612A7"/>
    <w:rsid w:val="006617DE"/>
    <w:rsid w:val="00661AE1"/>
    <w:rsid w:val="00663227"/>
    <w:rsid w:val="00663541"/>
    <w:rsid w:val="00663705"/>
    <w:rsid w:val="00663A74"/>
    <w:rsid w:val="00663B54"/>
    <w:rsid w:val="00664106"/>
    <w:rsid w:val="006642C3"/>
    <w:rsid w:val="0066490F"/>
    <w:rsid w:val="00664E25"/>
    <w:rsid w:val="00665059"/>
    <w:rsid w:val="00665538"/>
    <w:rsid w:val="006655AF"/>
    <w:rsid w:val="00665F9F"/>
    <w:rsid w:val="006664EA"/>
    <w:rsid w:val="00667261"/>
    <w:rsid w:val="00667552"/>
    <w:rsid w:val="00667598"/>
    <w:rsid w:val="00667B35"/>
    <w:rsid w:val="00667E4D"/>
    <w:rsid w:val="006700F8"/>
    <w:rsid w:val="00670230"/>
    <w:rsid w:val="00670693"/>
    <w:rsid w:val="006706CA"/>
    <w:rsid w:val="0067083B"/>
    <w:rsid w:val="00670F5D"/>
    <w:rsid w:val="00671ECF"/>
    <w:rsid w:val="00672089"/>
    <w:rsid w:val="00672213"/>
    <w:rsid w:val="0067221B"/>
    <w:rsid w:val="00672354"/>
    <w:rsid w:val="006725CF"/>
    <w:rsid w:val="00672AA3"/>
    <w:rsid w:val="006739D1"/>
    <w:rsid w:val="00673CBC"/>
    <w:rsid w:val="0067431C"/>
    <w:rsid w:val="00674690"/>
    <w:rsid w:val="00674C7F"/>
    <w:rsid w:val="00674FA0"/>
    <w:rsid w:val="006755F8"/>
    <w:rsid w:val="00675958"/>
    <w:rsid w:val="0067596E"/>
    <w:rsid w:val="006759C5"/>
    <w:rsid w:val="00675CAE"/>
    <w:rsid w:val="00675E23"/>
    <w:rsid w:val="0067681F"/>
    <w:rsid w:val="0067683C"/>
    <w:rsid w:val="0067694C"/>
    <w:rsid w:val="00676BC0"/>
    <w:rsid w:val="006771C3"/>
    <w:rsid w:val="00677AD9"/>
    <w:rsid w:val="00677CD9"/>
    <w:rsid w:val="00677D79"/>
    <w:rsid w:val="006807ED"/>
    <w:rsid w:val="00680BBF"/>
    <w:rsid w:val="00680D56"/>
    <w:rsid w:val="0068150C"/>
    <w:rsid w:val="0068169C"/>
    <w:rsid w:val="00681A66"/>
    <w:rsid w:val="00681AEF"/>
    <w:rsid w:val="00682035"/>
    <w:rsid w:val="00682486"/>
    <w:rsid w:val="006827D4"/>
    <w:rsid w:val="00682D43"/>
    <w:rsid w:val="006830DA"/>
    <w:rsid w:val="0068327A"/>
    <w:rsid w:val="0068336F"/>
    <w:rsid w:val="00683F50"/>
    <w:rsid w:val="006841F7"/>
    <w:rsid w:val="0068495B"/>
    <w:rsid w:val="006849AB"/>
    <w:rsid w:val="00685340"/>
    <w:rsid w:val="00686218"/>
    <w:rsid w:val="0068677F"/>
    <w:rsid w:val="00686DBE"/>
    <w:rsid w:val="0068731D"/>
    <w:rsid w:val="00687453"/>
    <w:rsid w:val="0068747E"/>
    <w:rsid w:val="006874D2"/>
    <w:rsid w:val="006879F5"/>
    <w:rsid w:val="00687AF0"/>
    <w:rsid w:val="0069004C"/>
    <w:rsid w:val="00690139"/>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D67"/>
    <w:rsid w:val="00693203"/>
    <w:rsid w:val="00693689"/>
    <w:rsid w:val="0069395D"/>
    <w:rsid w:val="00693EC6"/>
    <w:rsid w:val="00693F46"/>
    <w:rsid w:val="006946CD"/>
    <w:rsid w:val="006952D0"/>
    <w:rsid w:val="006952FF"/>
    <w:rsid w:val="00695661"/>
    <w:rsid w:val="00695A6F"/>
    <w:rsid w:val="00695D74"/>
    <w:rsid w:val="00696089"/>
    <w:rsid w:val="00696426"/>
    <w:rsid w:val="00696602"/>
    <w:rsid w:val="0069691E"/>
    <w:rsid w:val="006972F6"/>
    <w:rsid w:val="006976A2"/>
    <w:rsid w:val="00697F3A"/>
    <w:rsid w:val="006A0BD0"/>
    <w:rsid w:val="006A130A"/>
    <w:rsid w:val="006A1459"/>
    <w:rsid w:val="006A1493"/>
    <w:rsid w:val="006A1C25"/>
    <w:rsid w:val="006A1D7C"/>
    <w:rsid w:val="006A2581"/>
    <w:rsid w:val="006A3F09"/>
    <w:rsid w:val="006A3FF7"/>
    <w:rsid w:val="006A40E9"/>
    <w:rsid w:val="006A4113"/>
    <w:rsid w:val="006A4532"/>
    <w:rsid w:val="006A460A"/>
    <w:rsid w:val="006A4679"/>
    <w:rsid w:val="006A472D"/>
    <w:rsid w:val="006A50A9"/>
    <w:rsid w:val="006A51DF"/>
    <w:rsid w:val="006A6097"/>
    <w:rsid w:val="006A6467"/>
    <w:rsid w:val="006A6721"/>
    <w:rsid w:val="006A6AB3"/>
    <w:rsid w:val="006A70A0"/>
    <w:rsid w:val="006A70A3"/>
    <w:rsid w:val="006A728E"/>
    <w:rsid w:val="006A7D83"/>
    <w:rsid w:val="006B04A1"/>
    <w:rsid w:val="006B0704"/>
    <w:rsid w:val="006B077F"/>
    <w:rsid w:val="006B094F"/>
    <w:rsid w:val="006B0EA2"/>
    <w:rsid w:val="006B1351"/>
    <w:rsid w:val="006B16C1"/>
    <w:rsid w:val="006B1827"/>
    <w:rsid w:val="006B1929"/>
    <w:rsid w:val="006B1AC0"/>
    <w:rsid w:val="006B2782"/>
    <w:rsid w:val="006B308A"/>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A5"/>
    <w:rsid w:val="006B5C1E"/>
    <w:rsid w:val="006B66AD"/>
    <w:rsid w:val="006B6A35"/>
    <w:rsid w:val="006B6DC5"/>
    <w:rsid w:val="006B6FF8"/>
    <w:rsid w:val="006B7388"/>
    <w:rsid w:val="006B738E"/>
    <w:rsid w:val="006B7950"/>
    <w:rsid w:val="006B7D9A"/>
    <w:rsid w:val="006B7EC4"/>
    <w:rsid w:val="006B7F4B"/>
    <w:rsid w:val="006C04B6"/>
    <w:rsid w:val="006C08FE"/>
    <w:rsid w:val="006C0972"/>
    <w:rsid w:val="006C10B6"/>
    <w:rsid w:val="006C126D"/>
    <w:rsid w:val="006C1503"/>
    <w:rsid w:val="006C1619"/>
    <w:rsid w:val="006C1653"/>
    <w:rsid w:val="006C1BEA"/>
    <w:rsid w:val="006C1D50"/>
    <w:rsid w:val="006C2103"/>
    <w:rsid w:val="006C222B"/>
    <w:rsid w:val="006C2347"/>
    <w:rsid w:val="006C2C31"/>
    <w:rsid w:val="006C32BB"/>
    <w:rsid w:val="006C3426"/>
    <w:rsid w:val="006C37E5"/>
    <w:rsid w:val="006C3D9D"/>
    <w:rsid w:val="006C4259"/>
    <w:rsid w:val="006C510A"/>
    <w:rsid w:val="006C563D"/>
    <w:rsid w:val="006C584C"/>
    <w:rsid w:val="006C67DF"/>
    <w:rsid w:val="006C77C7"/>
    <w:rsid w:val="006C7839"/>
    <w:rsid w:val="006C7BF3"/>
    <w:rsid w:val="006C7C06"/>
    <w:rsid w:val="006D02A8"/>
    <w:rsid w:val="006D099A"/>
    <w:rsid w:val="006D099D"/>
    <w:rsid w:val="006D0FE6"/>
    <w:rsid w:val="006D1B90"/>
    <w:rsid w:val="006D1D11"/>
    <w:rsid w:val="006D24A4"/>
    <w:rsid w:val="006D2565"/>
    <w:rsid w:val="006D2B5B"/>
    <w:rsid w:val="006D2F6E"/>
    <w:rsid w:val="006D2FEA"/>
    <w:rsid w:val="006D31E8"/>
    <w:rsid w:val="006D34B3"/>
    <w:rsid w:val="006D355B"/>
    <w:rsid w:val="006D3DD9"/>
    <w:rsid w:val="006D3E80"/>
    <w:rsid w:val="006D413C"/>
    <w:rsid w:val="006D415A"/>
    <w:rsid w:val="006D429A"/>
    <w:rsid w:val="006D46AA"/>
    <w:rsid w:val="006D47BD"/>
    <w:rsid w:val="006D4DB0"/>
    <w:rsid w:val="006D4E7E"/>
    <w:rsid w:val="006D4FEC"/>
    <w:rsid w:val="006D573E"/>
    <w:rsid w:val="006D5A06"/>
    <w:rsid w:val="006D60C5"/>
    <w:rsid w:val="006D6E66"/>
    <w:rsid w:val="006D6F0C"/>
    <w:rsid w:val="006D78C7"/>
    <w:rsid w:val="006D7B8B"/>
    <w:rsid w:val="006E059F"/>
    <w:rsid w:val="006E0754"/>
    <w:rsid w:val="006E0CE7"/>
    <w:rsid w:val="006E0DE7"/>
    <w:rsid w:val="006E0F53"/>
    <w:rsid w:val="006E145A"/>
    <w:rsid w:val="006E17AE"/>
    <w:rsid w:val="006E1802"/>
    <w:rsid w:val="006E192C"/>
    <w:rsid w:val="006E1ED0"/>
    <w:rsid w:val="006E1FF7"/>
    <w:rsid w:val="006E22AB"/>
    <w:rsid w:val="006E2331"/>
    <w:rsid w:val="006E2439"/>
    <w:rsid w:val="006E2711"/>
    <w:rsid w:val="006E2A25"/>
    <w:rsid w:val="006E2A51"/>
    <w:rsid w:val="006E32F5"/>
    <w:rsid w:val="006E34B5"/>
    <w:rsid w:val="006E36C9"/>
    <w:rsid w:val="006E3FBE"/>
    <w:rsid w:val="006E44C0"/>
    <w:rsid w:val="006E473E"/>
    <w:rsid w:val="006E4A5C"/>
    <w:rsid w:val="006E4C21"/>
    <w:rsid w:val="006E4DAE"/>
    <w:rsid w:val="006E4EA2"/>
    <w:rsid w:val="006E4F16"/>
    <w:rsid w:val="006E515D"/>
    <w:rsid w:val="006E5AC6"/>
    <w:rsid w:val="006E5B21"/>
    <w:rsid w:val="006E6279"/>
    <w:rsid w:val="006E65F4"/>
    <w:rsid w:val="006E6B7F"/>
    <w:rsid w:val="006E748B"/>
    <w:rsid w:val="006E759A"/>
    <w:rsid w:val="006E7CD1"/>
    <w:rsid w:val="006E7E19"/>
    <w:rsid w:val="006F0360"/>
    <w:rsid w:val="006F07F5"/>
    <w:rsid w:val="006F0B9B"/>
    <w:rsid w:val="006F1042"/>
    <w:rsid w:val="006F13BB"/>
    <w:rsid w:val="006F13C6"/>
    <w:rsid w:val="006F1596"/>
    <w:rsid w:val="006F1DA1"/>
    <w:rsid w:val="006F203A"/>
    <w:rsid w:val="006F2232"/>
    <w:rsid w:val="006F2A3E"/>
    <w:rsid w:val="006F3034"/>
    <w:rsid w:val="006F313F"/>
    <w:rsid w:val="006F3669"/>
    <w:rsid w:val="006F3A6E"/>
    <w:rsid w:val="006F3B64"/>
    <w:rsid w:val="006F4027"/>
    <w:rsid w:val="006F4159"/>
    <w:rsid w:val="006F4381"/>
    <w:rsid w:val="006F4558"/>
    <w:rsid w:val="006F4FB5"/>
    <w:rsid w:val="006F54D0"/>
    <w:rsid w:val="006F550F"/>
    <w:rsid w:val="006F555B"/>
    <w:rsid w:val="006F558C"/>
    <w:rsid w:val="006F57E5"/>
    <w:rsid w:val="006F5D59"/>
    <w:rsid w:val="006F6D88"/>
    <w:rsid w:val="006F6D9E"/>
    <w:rsid w:val="006F6F35"/>
    <w:rsid w:val="006F771C"/>
    <w:rsid w:val="00700075"/>
    <w:rsid w:val="00700113"/>
    <w:rsid w:val="007002C6"/>
    <w:rsid w:val="00700752"/>
    <w:rsid w:val="00700DC3"/>
    <w:rsid w:val="0070159C"/>
    <w:rsid w:val="00701E49"/>
    <w:rsid w:val="00702DC8"/>
    <w:rsid w:val="00702F22"/>
    <w:rsid w:val="00703387"/>
    <w:rsid w:val="00703756"/>
    <w:rsid w:val="00703959"/>
    <w:rsid w:val="00703ECF"/>
    <w:rsid w:val="00704466"/>
    <w:rsid w:val="00704813"/>
    <w:rsid w:val="007048B7"/>
    <w:rsid w:val="00704917"/>
    <w:rsid w:val="00704E7E"/>
    <w:rsid w:val="00705083"/>
    <w:rsid w:val="00705669"/>
    <w:rsid w:val="0070584E"/>
    <w:rsid w:val="00705C19"/>
    <w:rsid w:val="007060D5"/>
    <w:rsid w:val="00706143"/>
    <w:rsid w:val="00706A70"/>
    <w:rsid w:val="007070DF"/>
    <w:rsid w:val="0070735B"/>
    <w:rsid w:val="00707641"/>
    <w:rsid w:val="00707821"/>
    <w:rsid w:val="0071089C"/>
    <w:rsid w:val="00710C96"/>
    <w:rsid w:val="00710DE4"/>
    <w:rsid w:val="00711444"/>
    <w:rsid w:val="007115BC"/>
    <w:rsid w:val="00711A05"/>
    <w:rsid w:val="00711DD4"/>
    <w:rsid w:val="00712082"/>
    <w:rsid w:val="00712123"/>
    <w:rsid w:val="00712E15"/>
    <w:rsid w:val="00713761"/>
    <w:rsid w:val="00713C78"/>
    <w:rsid w:val="00713D10"/>
    <w:rsid w:val="00714316"/>
    <w:rsid w:val="00714691"/>
    <w:rsid w:val="007146D6"/>
    <w:rsid w:val="00714A03"/>
    <w:rsid w:val="00714F19"/>
    <w:rsid w:val="00715313"/>
    <w:rsid w:val="007156E2"/>
    <w:rsid w:val="0071579C"/>
    <w:rsid w:val="00715D95"/>
    <w:rsid w:val="00715DCE"/>
    <w:rsid w:val="00715FDB"/>
    <w:rsid w:val="007164B9"/>
    <w:rsid w:val="00716978"/>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C6C"/>
    <w:rsid w:val="00722027"/>
    <w:rsid w:val="007225DD"/>
    <w:rsid w:val="00722A2F"/>
    <w:rsid w:val="00722A59"/>
    <w:rsid w:val="00722F99"/>
    <w:rsid w:val="00723771"/>
    <w:rsid w:val="007239EF"/>
    <w:rsid w:val="00724014"/>
    <w:rsid w:val="00724CAB"/>
    <w:rsid w:val="00724DB5"/>
    <w:rsid w:val="00724E94"/>
    <w:rsid w:val="007257E4"/>
    <w:rsid w:val="007261FE"/>
    <w:rsid w:val="0072649E"/>
    <w:rsid w:val="00726579"/>
    <w:rsid w:val="0072678F"/>
    <w:rsid w:val="00726C32"/>
    <w:rsid w:val="00726F6E"/>
    <w:rsid w:val="00726FDB"/>
    <w:rsid w:val="007276F7"/>
    <w:rsid w:val="007277B2"/>
    <w:rsid w:val="0073029B"/>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45E"/>
    <w:rsid w:val="00733DE2"/>
    <w:rsid w:val="007340C2"/>
    <w:rsid w:val="007347B5"/>
    <w:rsid w:val="0073517B"/>
    <w:rsid w:val="00735A11"/>
    <w:rsid w:val="00735A84"/>
    <w:rsid w:val="007362E1"/>
    <w:rsid w:val="0073645E"/>
    <w:rsid w:val="00736652"/>
    <w:rsid w:val="00736D9A"/>
    <w:rsid w:val="00736E58"/>
    <w:rsid w:val="00736ED9"/>
    <w:rsid w:val="00737250"/>
    <w:rsid w:val="0073738F"/>
    <w:rsid w:val="00737840"/>
    <w:rsid w:val="007379D8"/>
    <w:rsid w:val="00737A3A"/>
    <w:rsid w:val="00737B30"/>
    <w:rsid w:val="007402C2"/>
    <w:rsid w:val="0074076D"/>
    <w:rsid w:val="007408CC"/>
    <w:rsid w:val="00740979"/>
    <w:rsid w:val="00740D92"/>
    <w:rsid w:val="00740E79"/>
    <w:rsid w:val="00740EEE"/>
    <w:rsid w:val="0074118B"/>
    <w:rsid w:val="00741251"/>
    <w:rsid w:val="00741646"/>
    <w:rsid w:val="00741752"/>
    <w:rsid w:val="007418F9"/>
    <w:rsid w:val="0074199E"/>
    <w:rsid w:val="007424CE"/>
    <w:rsid w:val="0074285D"/>
    <w:rsid w:val="007431E2"/>
    <w:rsid w:val="007438AA"/>
    <w:rsid w:val="0074395F"/>
    <w:rsid w:val="00743A24"/>
    <w:rsid w:val="00743B23"/>
    <w:rsid w:val="00744106"/>
    <w:rsid w:val="007444E8"/>
    <w:rsid w:val="00744992"/>
    <w:rsid w:val="0074565E"/>
    <w:rsid w:val="007457DC"/>
    <w:rsid w:val="007458B9"/>
    <w:rsid w:val="00745E2F"/>
    <w:rsid w:val="00745F19"/>
    <w:rsid w:val="00745F82"/>
    <w:rsid w:val="00746039"/>
    <w:rsid w:val="0074611E"/>
    <w:rsid w:val="0074612B"/>
    <w:rsid w:val="007467D5"/>
    <w:rsid w:val="00746A4A"/>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CC"/>
    <w:rsid w:val="00753527"/>
    <w:rsid w:val="00753E99"/>
    <w:rsid w:val="00753ED8"/>
    <w:rsid w:val="00754EA2"/>
    <w:rsid w:val="0075586F"/>
    <w:rsid w:val="007563A9"/>
    <w:rsid w:val="00756403"/>
    <w:rsid w:val="0075661C"/>
    <w:rsid w:val="00756657"/>
    <w:rsid w:val="007567C4"/>
    <w:rsid w:val="00756814"/>
    <w:rsid w:val="00756F36"/>
    <w:rsid w:val="00756F64"/>
    <w:rsid w:val="00757067"/>
    <w:rsid w:val="007571C9"/>
    <w:rsid w:val="00757934"/>
    <w:rsid w:val="00757D78"/>
    <w:rsid w:val="00760466"/>
    <w:rsid w:val="00760976"/>
    <w:rsid w:val="0076098F"/>
    <w:rsid w:val="0076188E"/>
    <w:rsid w:val="00761A59"/>
    <w:rsid w:val="00761C7F"/>
    <w:rsid w:val="00761CC1"/>
    <w:rsid w:val="007620B0"/>
    <w:rsid w:val="0076289E"/>
    <w:rsid w:val="00763387"/>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7018"/>
    <w:rsid w:val="007673F7"/>
    <w:rsid w:val="007674CD"/>
    <w:rsid w:val="007675BA"/>
    <w:rsid w:val="007677CD"/>
    <w:rsid w:val="00767B6B"/>
    <w:rsid w:val="00767FC9"/>
    <w:rsid w:val="007701A8"/>
    <w:rsid w:val="00770422"/>
    <w:rsid w:val="00770664"/>
    <w:rsid w:val="00771028"/>
    <w:rsid w:val="00771031"/>
    <w:rsid w:val="007710FF"/>
    <w:rsid w:val="00771408"/>
    <w:rsid w:val="007714C7"/>
    <w:rsid w:val="00771E1D"/>
    <w:rsid w:val="00772118"/>
    <w:rsid w:val="00772177"/>
    <w:rsid w:val="00772663"/>
    <w:rsid w:val="00772AE4"/>
    <w:rsid w:val="007732A5"/>
    <w:rsid w:val="0077407C"/>
    <w:rsid w:val="0077432A"/>
    <w:rsid w:val="0077446E"/>
    <w:rsid w:val="0077455B"/>
    <w:rsid w:val="0077460E"/>
    <w:rsid w:val="00774820"/>
    <w:rsid w:val="00774DE4"/>
    <w:rsid w:val="007755D9"/>
    <w:rsid w:val="007756AD"/>
    <w:rsid w:val="007759DA"/>
    <w:rsid w:val="00776306"/>
    <w:rsid w:val="007764D2"/>
    <w:rsid w:val="0077672E"/>
    <w:rsid w:val="007771C9"/>
    <w:rsid w:val="00777604"/>
    <w:rsid w:val="00777731"/>
    <w:rsid w:val="0078036F"/>
    <w:rsid w:val="007803A8"/>
    <w:rsid w:val="00780527"/>
    <w:rsid w:val="00780AA3"/>
    <w:rsid w:val="00780BB6"/>
    <w:rsid w:val="00780D29"/>
    <w:rsid w:val="00781441"/>
    <w:rsid w:val="00781585"/>
    <w:rsid w:val="00781978"/>
    <w:rsid w:val="00781FE5"/>
    <w:rsid w:val="0078209B"/>
    <w:rsid w:val="00782213"/>
    <w:rsid w:val="0078237D"/>
    <w:rsid w:val="00782773"/>
    <w:rsid w:val="00782811"/>
    <w:rsid w:val="00782C7D"/>
    <w:rsid w:val="00782E93"/>
    <w:rsid w:val="0078314E"/>
    <w:rsid w:val="00783158"/>
    <w:rsid w:val="00783319"/>
    <w:rsid w:val="00783642"/>
    <w:rsid w:val="007836ED"/>
    <w:rsid w:val="00783724"/>
    <w:rsid w:val="007837AC"/>
    <w:rsid w:val="00783AA7"/>
    <w:rsid w:val="00784107"/>
    <w:rsid w:val="007843A0"/>
    <w:rsid w:val="007845C1"/>
    <w:rsid w:val="00784926"/>
    <w:rsid w:val="00785181"/>
    <w:rsid w:val="007851F1"/>
    <w:rsid w:val="007856F6"/>
    <w:rsid w:val="0078601D"/>
    <w:rsid w:val="007863A7"/>
    <w:rsid w:val="00786798"/>
    <w:rsid w:val="00786AA9"/>
    <w:rsid w:val="0078718B"/>
    <w:rsid w:val="00787C5A"/>
    <w:rsid w:val="00787D9E"/>
    <w:rsid w:val="00787F35"/>
    <w:rsid w:val="0079113D"/>
    <w:rsid w:val="00791515"/>
    <w:rsid w:val="00792550"/>
    <w:rsid w:val="007926A1"/>
    <w:rsid w:val="00792828"/>
    <w:rsid w:val="00792B46"/>
    <w:rsid w:val="00792E0A"/>
    <w:rsid w:val="00793461"/>
    <w:rsid w:val="007934A8"/>
    <w:rsid w:val="007935FF"/>
    <w:rsid w:val="00793F1C"/>
    <w:rsid w:val="00794524"/>
    <w:rsid w:val="0079472E"/>
    <w:rsid w:val="00794882"/>
    <w:rsid w:val="00794914"/>
    <w:rsid w:val="00794991"/>
    <w:rsid w:val="00794CAE"/>
    <w:rsid w:val="00794DFE"/>
    <w:rsid w:val="00795A12"/>
    <w:rsid w:val="00795A5E"/>
    <w:rsid w:val="0079615D"/>
    <w:rsid w:val="007963B1"/>
    <w:rsid w:val="00796548"/>
    <w:rsid w:val="00796886"/>
    <w:rsid w:val="00796B23"/>
    <w:rsid w:val="00796F0D"/>
    <w:rsid w:val="00797019"/>
    <w:rsid w:val="00797205"/>
    <w:rsid w:val="007A04F4"/>
    <w:rsid w:val="007A0B71"/>
    <w:rsid w:val="007A1CA5"/>
    <w:rsid w:val="007A1D5C"/>
    <w:rsid w:val="007A2185"/>
    <w:rsid w:val="007A32D2"/>
    <w:rsid w:val="007A3314"/>
    <w:rsid w:val="007A367E"/>
    <w:rsid w:val="007A37BF"/>
    <w:rsid w:val="007A393D"/>
    <w:rsid w:val="007A3A29"/>
    <w:rsid w:val="007A3EA9"/>
    <w:rsid w:val="007A3EAD"/>
    <w:rsid w:val="007A3FD9"/>
    <w:rsid w:val="007A4894"/>
    <w:rsid w:val="007A489C"/>
    <w:rsid w:val="007A4A82"/>
    <w:rsid w:val="007A512E"/>
    <w:rsid w:val="007A51F5"/>
    <w:rsid w:val="007A556D"/>
    <w:rsid w:val="007A565B"/>
    <w:rsid w:val="007A569F"/>
    <w:rsid w:val="007A56E1"/>
    <w:rsid w:val="007A5761"/>
    <w:rsid w:val="007A585F"/>
    <w:rsid w:val="007A605E"/>
    <w:rsid w:val="007A64EC"/>
    <w:rsid w:val="007A6AAD"/>
    <w:rsid w:val="007A6CB2"/>
    <w:rsid w:val="007A6EEE"/>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872"/>
    <w:rsid w:val="007B1C66"/>
    <w:rsid w:val="007B1F00"/>
    <w:rsid w:val="007B262A"/>
    <w:rsid w:val="007B2E9C"/>
    <w:rsid w:val="007B32F1"/>
    <w:rsid w:val="007B3A4C"/>
    <w:rsid w:val="007B40F7"/>
    <w:rsid w:val="007B42CD"/>
    <w:rsid w:val="007B4411"/>
    <w:rsid w:val="007B45D8"/>
    <w:rsid w:val="007B48EF"/>
    <w:rsid w:val="007B48F0"/>
    <w:rsid w:val="007B4C0C"/>
    <w:rsid w:val="007B5175"/>
    <w:rsid w:val="007B5E62"/>
    <w:rsid w:val="007B619A"/>
    <w:rsid w:val="007B68F3"/>
    <w:rsid w:val="007B6D64"/>
    <w:rsid w:val="007B6EAD"/>
    <w:rsid w:val="007B6FF1"/>
    <w:rsid w:val="007B71D5"/>
    <w:rsid w:val="007B773E"/>
    <w:rsid w:val="007B7960"/>
    <w:rsid w:val="007B7C8E"/>
    <w:rsid w:val="007B7DF9"/>
    <w:rsid w:val="007C034A"/>
    <w:rsid w:val="007C0350"/>
    <w:rsid w:val="007C0835"/>
    <w:rsid w:val="007C0974"/>
    <w:rsid w:val="007C113A"/>
    <w:rsid w:val="007C135F"/>
    <w:rsid w:val="007C13AE"/>
    <w:rsid w:val="007C16BE"/>
    <w:rsid w:val="007C18CC"/>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6A9"/>
    <w:rsid w:val="007C6AE7"/>
    <w:rsid w:val="007C738A"/>
    <w:rsid w:val="007C743D"/>
    <w:rsid w:val="007C7A66"/>
    <w:rsid w:val="007C7CC0"/>
    <w:rsid w:val="007C7E32"/>
    <w:rsid w:val="007D04A2"/>
    <w:rsid w:val="007D14CC"/>
    <w:rsid w:val="007D18B5"/>
    <w:rsid w:val="007D1E20"/>
    <w:rsid w:val="007D228E"/>
    <w:rsid w:val="007D2822"/>
    <w:rsid w:val="007D345F"/>
    <w:rsid w:val="007D35D8"/>
    <w:rsid w:val="007D3B2B"/>
    <w:rsid w:val="007D3C4C"/>
    <w:rsid w:val="007D3D35"/>
    <w:rsid w:val="007D41EA"/>
    <w:rsid w:val="007D46C4"/>
    <w:rsid w:val="007D4C53"/>
    <w:rsid w:val="007D5FC7"/>
    <w:rsid w:val="007D60DE"/>
    <w:rsid w:val="007D66EE"/>
    <w:rsid w:val="007D6805"/>
    <w:rsid w:val="007D692D"/>
    <w:rsid w:val="007D6A44"/>
    <w:rsid w:val="007D6ABE"/>
    <w:rsid w:val="007D6BE5"/>
    <w:rsid w:val="007D7529"/>
    <w:rsid w:val="007D770F"/>
    <w:rsid w:val="007D78BF"/>
    <w:rsid w:val="007D7B1B"/>
    <w:rsid w:val="007D7C25"/>
    <w:rsid w:val="007D7DB9"/>
    <w:rsid w:val="007E0522"/>
    <w:rsid w:val="007E0A25"/>
    <w:rsid w:val="007E1222"/>
    <w:rsid w:val="007E1E0E"/>
    <w:rsid w:val="007E1EFF"/>
    <w:rsid w:val="007E1F0E"/>
    <w:rsid w:val="007E22F4"/>
    <w:rsid w:val="007E2524"/>
    <w:rsid w:val="007E2A25"/>
    <w:rsid w:val="007E2B3E"/>
    <w:rsid w:val="007E3182"/>
    <w:rsid w:val="007E3671"/>
    <w:rsid w:val="007E3688"/>
    <w:rsid w:val="007E373E"/>
    <w:rsid w:val="007E3D4C"/>
    <w:rsid w:val="007E3E21"/>
    <w:rsid w:val="007E4055"/>
    <w:rsid w:val="007E42FF"/>
    <w:rsid w:val="007E45AC"/>
    <w:rsid w:val="007E45C4"/>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713C"/>
    <w:rsid w:val="007E7424"/>
    <w:rsid w:val="007E76CA"/>
    <w:rsid w:val="007E7AB7"/>
    <w:rsid w:val="007E7D33"/>
    <w:rsid w:val="007E7E30"/>
    <w:rsid w:val="007E7FA3"/>
    <w:rsid w:val="007F03E1"/>
    <w:rsid w:val="007F0835"/>
    <w:rsid w:val="007F0B53"/>
    <w:rsid w:val="007F15A5"/>
    <w:rsid w:val="007F16FD"/>
    <w:rsid w:val="007F1954"/>
    <w:rsid w:val="007F1C54"/>
    <w:rsid w:val="007F29DF"/>
    <w:rsid w:val="007F2D8B"/>
    <w:rsid w:val="007F2E1C"/>
    <w:rsid w:val="007F3202"/>
    <w:rsid w:val="007F32F9"/>
    <w:rsid w:val="007F3BB2"/>
    <w:rsid w:val="007F41B1"/>
    <w:rsid w:val="007F4201"/>
    <w:rsid w:val="007F4224"/>
    <w:rsid w:val="007F47B0"/>
    <w:rsid w:val="007F4D55"/>
    <w:rsid w:val="007F5B64"/>
    <w:rsid w:val="007F5D2A"/>
    <w:rsid w:val="007F5FB1"/>
    <w:rsid w:val="007F63B9"/>
    <w:rsid w:val="007F65B0"/>
    <w:rsid w:val="007F70FC"/>
    <w:rsid w:val="007F7155"/>
    <w:rsid w:val="007F72D0"/>
    <w:rsid w:val="007F7E9D"/>
    <w:rsid w:val="007F7EB9"/>
    <w:rsid w:val="00800288"/>
    <w:rsid w:val="00800639"/>
    <w:rsid w:val="008008BA"/>
    <w:rsid w:val="00800C15"/>
    <w:rsid w:val="00800D30"/>
    <w:rsid w:val="008010DA"/>
    <w:rsid w:val="00801881"/>
    <w:rsid w:val="00801D6C"/>
    <w:rsid w:val="008021DC"/>
    <w:rsid w:val="00802631"/>
    <w:rsid w:val="00802753"/>
    <w:rsid w:val="00802C18"/>
    <w:rsid w:val="0080380F"/>
    <w:rsid w:val="00803E0F"/>
    <w:rsid w:val="00804192"/>
    <w:rsid w:val="00804702"/>
    <w:rsid w:val="00804AFB"/>
    <w:rsid w:val="00804C89"/>
    <w:rsid w:val="008054AA"/>
    <w:rsid w:val="00805B9A"/>
    <w:rsid w:val="00805D78"/>
    <w:rsid w:val="008060FA"/>
    <w:rsid w:val="00806B80"/>
    <w:rsid w:val="00806CED"/>
    <w:rsid w:val="00807396"/>
    <w:rsid w:val="008073D6"/>
    <w:rsid w:val="00807B36"/>
    <w:rsid w:val="00807E58"/>
    <w:rsid w:val="0081017E"/>
    <w:rsid w:val="0081042A"/>
    <w:rsid w:val="00810E0D"/>
    <w:rsid w:val="008124E9"/>
    <w:rsid w:val="0081256B"/>
    <w:rsid w:val="008125C6"/>
    <w:rsid w:val="00812C00"/>
    <w:rsid w:val="00812C5B"/>
    <w:rsid w:val="00812CCF"/>
    <w:rsid w:val="00812F02"/>
    <w:rsid w:val="00813732"/>
    <w:rsid w:val="008138C2"/>
    <w:rsid w:val="008149C0"/>
    <w:rsid w:val="00814B92"/>
    <w:rsid w:val="00814FD3"/>
    <w:rsid w:val="008156FB"/>
    <w:rsid w:val="008157C2"/>
    <w:rsid w:val="008165F8"/>
    <w:rsid w:val="0081671B"/>
    <w:rsid w:val="00816B18"/>
    <w:rsid w:val="00816DC3"/>
    <w:rsid w:val="00816DFF"/>
    <w:rsid w:val="00816F87"/>
    <w:rsid w:val="00817241"/>
    <w:rsid w:val="00817645"/>
    <w:rsid w:val="00817E59"/>
    <w:rsid w:val="0082008C"/>
    <w:rsid w:val="008204A3"/>
    <w:rsid w:val="00820573"/>
    <w:rsid w:val="008205EF"/>
    <w:rsid w:val="0082073E"/>
    <w:rsid w:val="00820B35"/>
    <w:rsid w:val="008213FC"/>
    <w:rsid w:val="00822230"/>
    <w:rsid w:val="008228D6"/>
    <w:rsid w:val="0082376E"/>
    <w:rsid w:val="00823E58"/>
    <w:rsid w:val="00824649"/>
    <w:rsid w:val="008248E9"/>
    <w:rsid w:val="00824CB2"/>
    <w:rsid w:val="00825558"/>
    <w:rsid w:val="0082592F"/>
    <w:rsid w:val="0082623D"/>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5080"/>
    <w:rsid w:val="00835938"/>
    <w:rsid w:val="008366F0"/>
    <w:rsid w:val="008368FE"/>
    <w:rsid w:val="00837BA7"/>
    <w:rsid w:val="00837E4E"/>
    <w:rsid w:val="00837FD7"/>
    <w:rsid w:val="0084018D"/>
    <w:rsid w:val="0084082F"/>
    <w:rsid w:val="00840D2D"/>
    <w:rsid w:val="008411C9"/>
    <w:rsid w:val="00841291"/>
    <w:rsid w:val="00841C62"/>
    <w:rsid w:val="00841D23"/>
    <w:rsid w:val="00841F8B"/>
    <w:rsid w:val="00842909"/>
    <w:rsid w:val="00842A66"/>
    <w:rsid w:val="00842D95"/>
    <w:rsid w:val="008434A8"/>
    <w:rsid w:val="00843751"/>
    <w:rsid w:val="0084381D"/>
    <w:rsid w:val="00843886"/>
    <w:rsid w:val="00843B96"/>
    <w:rsid w:val="00843BA9"/>
    <w:rsid w:val="00844448"/>
    <w:rsid w:val="00844465"/>
    <w:rsid w:val="0084457C"/>
    <w:rsid w:val="00844822"/>
    <w:rsid w:val="00844A34"/>
    <w:rsid w:val="00844AD8"/>
    <w:rsid w:val="00844D75"/>
    <w:rsid w:val="0084568C"/>
    <w:rsid w:val="008457B9"/>
    <w:rsid w:val="00845887"/>
    <w:rsid w:val="008458E2"/>
    <w:rsid w:val="00845A5D"/>
    <w:rsid w:val="00845DF9"/>
    <w:rsid w:val="00846242"/>
    <w:rsid w:val="0084711A"/>
    <w:rsid w:val="00847204"/>
    <w:rsid w:val="00847A99"/>
    <w:rsid w:val="00847E0A"/>
    <w:rsid w:val="0085085D"/>
    <w:rsid w:val="00850CFD"/>
    <w:rsid w:val="008516E3"/>
    <w:rsid w:val="00851755"/>
    <w:rsid w:val="00851787"/>
    <w:rsid w:val="00851A42"/>
    <w:rsid w:val="00851D54"/>
    <w:rsid w:val="00851E11"/>
    <w:rsid w:val="0085219B"/>
    <w:rsid w:val="0085292D"/>
    <w:rsid w:val="00852969"/>
    <w:rsid w:val="008530BC"/>
    <w:rsid w:val="00853AC6"/>
    <w:rsid w:val="00853CBC"/>
    <w:rsid w:val="00854112"/>
    <w:rsid w:val="00854167"/>
    <w:rsid w:val="00854304"/>
    <w:rsid w:val="00854349"/>
    <w:rsid w:val="00855166"/>
    <w:rsid w:val="00855208"/>
    <w:rsid w:val="0085530A"/>
    <w:rsid w:val="008568A0"/>
    <w:rsid w:val="00856BC6"/>
    <w:rsid w:val="0085726C"/>
    <w:rsid w:val="00857416"/>
    <w:rsid w:val="00857D0E"/>
    <w:rsid w:val="008602B8"/>
    <w:rsid w:val="008604A0"/>
    <w:rsid w:val="00860705"/>
    <w:rsid w:val="008608E9"/>
    <w:rsid w:val="00860CCC"/>
    <w:rsid w:val="00860CD7"/>
    <w:rsid w:val="0086124D"/>
    <w:rsid w:val="008612E0"/>
    <w:rsid w:val="0086136E"/>
    <w:rsid w:val="00861AD1"/>
    <w:rsid w:val="00861AF6"/>
    <w:rsid w:val="008628D0"/>
    <w:rsid w:val="00862DEA"/>
    <w:rsid w:val="00862E9C"/>
    <w:rsid w:val="00863032"/>
    <w:rsid w:val="008630DA"/>
    <w:rsid w:val="00863240"/>
    <w:rsid w:val="008640A3"/>
    <w:rsid w:val="00864177"/>
    <w:rsid w:val="00864694"/>
    <w:rsid w:val="008646BB"/>
    <w:rsid w:val="00864AA3"/>
    <w:rsid w:val="00864B9C"/>
    <w:rsid w:val="00865552"/>
    <w:rsid w:val="008656EA"/>
    <w:rsid w:val="008659FF"/>
    <w:rsid w:val="00865BC1"/>
    <w:rsid w:val="00865C3A"/>
    <w:rsid w:val="00865D37"/>
    <w:rsid w:val="00866608"/>
    <w:rsid w:val="008669A6"/>
    <w:rsid w:val="008669C0"/>
    <w:rsid w:val="00866AAD"/>
    <w:rsid w:val="00866BC1"/>
    <w:rsid w:val="0086703C"/>
    <w:rsid w:val="00867497"/>
    <w:rsid w:val="008677A6"/>
    <w:rsid w:val="00867FFC"/>
    <w:rsid w:val="00870066"/>
    <w:rsid w:val="0087091B"/>
    <w:rsid w:val="00870B11"/>
    <w:rsid w:val="00870BC5"/>
    <w:rsid w:val="00870C69"/>
    <w:rsid w:val="0087136B"/>
    <w:rsid w:val="00871421"/>
    <w:rsid w:val="0087148D"/>
    <w:rsid w:val="0087172A"/>
    <w:rsid w:val="008719DF"/>
    <w:rsid w:val="008721AB"/>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48C"/>
    <w:rsid w:val="0087565B"/>
    <w:rsid w:val="00875844"/>
    <w:rsid w:val="00875CA9"/>
    <w:rsid w:val="00875DA7"/>
    <w:rsid w:val="00875DC4"/>
    <w:rsid w:val="00875FB0"/>
    <w:rsid w:val="00876364"/>
    <w:rsid w:val="00876CEA"/>
    <w:rsid w:val="00877109"/>
    <w:rsid w:val="008801C6"/>
    <w:rsid w:val="008801F6"/>
    <w:rsid w:val="008802A2"/>
    <w:rsid w:val="00880420"/>
    <w:rsid w:val="008805F2"/>
    <w:rsid w:val="00880922"/>
    <w:rsid w:val="00881247"/>
    <w:rsid w:val="0088146F"/>
    <w:rsid w:val="008815B7"/>
    <w:rsid w:val="00881713"/>
    <w:rsid w:val="00881AEE"/>
    <w:rsid w:val="0088207F"/>
    <w:rsid w:val="0088231C"/>
    <w:rsid w:val="0088239B"/>
    <w:rsid w:val="00882459"/>
    <w:rsid w:val="008826F2"/>
    <w:rsid w:val="008829FD"/>
    <w:rsid w:val="00883134"/>
    <w:rsid w:val="00883887"/>
    <w:rsid w:val="00883E2B"/>
    <w:rsid w:val="00884356"/>
    <w:rsid w:val="0088455D"/>
    <w:rsid w:val="0088481C"/>
    <w:rsid w:val="008848E6"/>
    <w:rsid w:val="00884A54"/>
    <w:rsid w:val="00884E8E"/>
    <w:rsid w:val="00885060"/>
    <w:rsid w:val="00885262"/>
    <w:rsid w:val="0088595C"/>
    <w:rsid w:val="00885DC2"/>
    <w:rsid w:val="00886C8C"/>
    <w:rsid w:val="00886F38"/>
    <w:rsid w:val="00886FD1"/>
    <w:rsid w:val="00887649"/>
    <w:rsid w:val="0088769C"/>
    <w:rsid w:val="0088781D"/>
    <w:rsid w:val="00887C14"/>
    <w:rsid w:val="0089026E"/>
    <w:rsid w:val="00890414"/>
    <w:rsid w:val="00890E32"/>
    <w:rsid w:val="00890FC2"/>
    <w:rsid w:val="00890FEF"/>
    <w:rsid w:val="00891173"/>
    <w:rsid w:val="008916F2"/>
    <w:rsid w:val="00891804"/>
    <w:rsid w:val="00891C33"/>
    <w:rsid w:val="008925DD"/>
    <w:rsid w:val="00892694"/>
    <w:rsid w:val="00892824"/>
    <w:rsid w:val="00892BD7"/>
    <w:rsid w:val="00892F0E"/>
    <w:rsid w:val="008936CE"/>
    <w:rsid w:val="0089388A"/>
    <w:rsid w:val="00893A34"/>
    <w:rsid w:val="00893C9A"/>
    <w:rsid w:val="00893CDD"/>
    <w:rsid w:val="00894181"/>
    <w:rsid w:val="008947AC"/>
    <w:rsid w:val="008947C8"/>
    <w:rsid w:val="008949F6"/>
    <w:rsid w:val="008952F7"/>
    <w:rsid w:val="00895A80"/>
    <w:rsid w:val="00895E15"/>
    <w:rsid w:val="0089600E"/>
    <w:rsid w:val="008960A7"/>
    <w:rsid w:val="00896229"/>
    <w:rsid w:val="00896505"/>
    <w:rsid w:val="008965F6"/>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87"/>
    <w:rsid w:val="008A2130"/>
    <w:rsid w:val="008A2AEC"/>
    <w:rsid w:val="008A2D79"/>
    <w:rsid w:val="008A2FE5"/>
    <w:rsid w:val="008A374F"/>
    <w:rsid w:val="008A3C2E"/>
    <w:rsid w:val="008A41D3"/>
    <w:rsid w:val="008A42B0"/>
    <w:rsid w:val="008A43EB"/>
    <w:rsid w:val="008A4902"/>
    <w:rsid w:val="008A4D98"/>
    <w:rsid w:val="008A4F53"/>
    <w:rsid w:val="008A55A5"/>
    <w:rsid w:val="008A56B6"/>
    <w:rsid w:val="008A603F"/>
    <w:rsid w:val="008A6068"/>
    <w:rsid w:val="008A6586"/>
    <w:rsid w:val="008A68CB"/>
    <w:rsid w:val="008A68D8"/>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415"/>
    <w:rsid w:val="008B2730"/>
    <w:rsid w:val="008B2FD8"/>
    <w:rsid w:val="008B3157"/>
    <w:rsid w:val="008B3A62"/>
    <w:rsid w:val="008B4216"/>
    <w:rsid w:val="008B42B0"/>
    <w:rsid w:val="008B4D85"/>
    <w:rsid w:val="008B4E02"/>
    <w:rsid w:val="008B6EC5"/>
    <w:rsid w:val="008B7557"/>
    <w:rsid w:val="008B7895"/>
    <w:rsid w:val="008B78C3"/>
    <w:rsid w:val="008C01FF"/>
    <w:rsid w:val="008C0238"/>
    <w:rsid w:val="008C0307"/>
    <w:rsid w:val="008C0416"/>
    <w:rsid w:val="008C0835"/>
    <w:rsid w:val="008C08F9"/>
    <w:rsid w:val="008C1115"/>
    <w:rsid w:val="008C1292"/>
    <w:rsid w:val="008C155F"/>
    <w:rsid w:val="008C1695"/>
    <w:rsid w:val="008C17CA"/>
    <w:rsid w:val="008C180C"/>
    <w:rsid w:val="008C19BD"/>
    <w:rsid w:val="008C2766"/>
    <w:rsid w:val="008C37D3"/>
    <w:rsid w:val="008C3896"/>
    <w:rsid w:val="008C49B3"/>
    <w:rsid w:val="008C4E6A"/>
    <w:rsid w:val="008C5027"/>
    <w:rsid w:val="008C512D"/>
    <w:rsid w:val="008C56A7"/>
    <w:rsid w:val="008C5734"/>
    <w:rsid w:val="008C5E4C"/>
    <w:rsid w:val="008C6132"/>
    <w:rsid w:val="008C6298"/>
    <w:rsid w:val="008C664E"/>
    <w:rsid w:val="008C6BA0"/>
    <w:rsid w:val="008C6F4A"/>
    <w:rsid w:val="008C770B"/>
    <w:rsid w:val="008C7792"/>
    <w:rsid w:val="008C7A16"/>
    <w:rsid w:val="008D0227"/>
    <w:rsid w:val="008D079F"/>
    <w:rsid w:val="008D0AF7"/>
    <w:rsid w:val="008D11FE"/>
    <w:rsid w:val="008D1956"/>
    <w:rsid w:val="008D19CD"/>
    <w:rsid w:val="008D1ACC"/>
    <w:rsid w:val="008D2199"/>
    <w:rsid w:val="008D2B52"/>
    <w:rsid w:val="008D3157"/>
    <w:rsid w:val="008D321B"/>
    <w:rsid w:val="008D3B6A"/>
    <w:rsid w:val="008D3EDC"/>
    <w:rsid w:val="008D41EE"/>
    <w:rsid w:val="008D44A1"/>
    <w:rsid w:val="008D4B56"/>
    <w:rsid w:val="008D4C5B"/>
    <w:rsid w:val="008D4C85"/>
    <w:rsid w:val="008D5168"/>
    <w:rsid w:val="008D52AD"/>
    <w:rsid w:val="008D53C1"/>
    <w:rsid w:val="008D54F7"/>
    <w:rsid w:val="008D5A6C"/>
    <w:rsid w:val="008D5DFF"/>
    <w:rsid w:val="008D5FF0"/>
    <w:rsid w:val="008D659C"/>
    <w:rsid w:val="008D6A36"/>
    <w:rsid w:val="008D6DFA"/>
    <w:rsid w:val="008D6E0E"/>
    <w:rsid w:val="008D73FF"/>
    <w:rsid w:val="008D74D7"/>
    <w:rsid w:val="008D798E"/>
    <w:rsid w:val="008D7B3B"/>
    <w:rsid w:val="008E0323"/>
    <w:rsid w:val="008E033B"/>
    <w:rsid w:val="008E09B0"/>
    <w:rsid w:val="008E0DA5"/>
    <w:rsid w:val="008E14D0"/>
    <w:rsid w:val="008E1888"/>
    <w:rsid w:val="008E1A47"/>
    <w:rsid w:val="008E1B5A"/>
    <w:rsid w:val="008E2126"/>
    <w:rsid w:val="008E2ACB"/>
    <w:rsid w:val="008E2BCD"/>
    <w:rsid w:val="008E2CB1"/>
    <w:rsid w:val="008E2F24"/>
    <w:rsid w:val="008E3055"/>
    <w:rsid w:val="008E34C2"/>
    <w:rsid w:val="008E3F1F"/>
    <w:rsid w:val="008E3F94"/>
    <w:rsid w:val="008E47B4"/>
    <w:rsid w:val="008E5142"/>
    <w:rsid w:val="008E549A"/>
    <w:rsid w:val="008E5DA3"/>
    <w:rsid w:val="008E64A1"/>
    <w:rsid w:val="008E6851"/>
    <w:rsid w:val="008E690B"/>
    <w:rsid w:val="008E6ED1"/>
    <w:rsid w:val="008E75F5"/>
    <w:rsid w:val="008E7630"/>
    <w:rsid w:val="008E7936"/>
    <w:rsid w:val="008E79E8"/>
    <w:rsid w:val="008E7DD8"/>
    <w:rsid w:val="008F0169"/>
    <w:rsid w:val="008F099F"/>
    <w:rsid w:val="008F1159"/>
    <w:rsid w:val="008F1A9D"/>
    <w:rsid w:val="008F1CF8"/>
    <w:rsid w:val="008F2799"/>
    <w:rsid w:val="008F2A46"/>
    <w:rsid w:val="008F2B80"/>
    <w:rsid w:val="008F2EF6"/>
    <w:rsid w:val="008F30F0"/>
    <w:rsid w:val="008F41EF"/>
    <w:rsid w:val="008F477C"/>
    <w:rsid w:val="008F4991"/>
    <w:rsid w:val="008F5250"/>
    <w:rsid w:val="008F5678"/>
    <w:rsid w:val="008F5B0F"/>
    <w:rsid w:val="008F652E"/>
    <w:rsid w:val="008F6724"/>
    <w:rsid w:val="008F6CF2"/>
    <w:rsid w:val="008F7346"/>
    <w:rsid w:val="008F7B1F"/>
    <w:rsid w:val="008F7DB0"/>
    <w:rsid w:val="00900099"/>
    <w:rsid w:val="00900432"/>
    <w:rsid w:val="00900898"/>
    <w:rsid w:val="009011DD"/>
    <w:rsid w:val="009013C0"/>
    <w:rsid w:val="009017A2"/>
    <w:rsid w:val="00901D64"/>
    <w:rsid w:val="00901DDD"/>
    <w:rsid w:val="009022B2"/>
    <w:rsid w:val="00902BA4"/>
    <w:rsid w:val="00903F13"/>
    <w:rsid w:val="009044DB"/>
    <w:rsid w:val="00904A67"/>
    <w:rsid w:val="00904C2E"/>
    <w:rsid w:val="00904CEF"/>
    <w:rsid w:val="00905A0E"/>
    <w:rsid w:val="0090610F"/>
    <w:rsid w:val="009066CF"/>
    <w:rsid w:val="009067D6"/>
    <w:rsid w:val="00906B8F"/>
    <w:rsid w:val="00906D09"/>
    <w:rsid w:val="00907ADB"/>
    <w:rsid w:val="00907D0B"/>
    <w:rsid w:val="00907DB1"/>
    <w:rsid w:val="00910585"/>
    <w:rsid w:val="009106AD"/>
    <w:rsid w:val="00910A53"/>
    <w:rsid w:val="0091142E"/>
    <w:rsid w:val="009114BF"/>
    <w:rsid w:val="00911707"/>
    <w:rsid w:val="00911DFE"/>
    <w:rsid w:val="009121D8"/>
    <w:rsid w:val="00912315"/>
    <w:rsid w:val="009127CE"/>
    <w:rsid w:val="00912A2F"/>
    <w:rsid w:val="0091337F"/>
    <w:rsid w:val="00913794"/>
    <w:rsid w:val="0091390A"/>
    <w:rsid w:val="00913EFB"/>
    <w:rsid w:val="00914562"/>
    <w:rsid w:val="00914AC8"/>
    <w:rsid w:val="00914D2B"/>
    <w:rsid w:val="00914D5A"/>
    <w:rsid w:val="0091506F"/>
    <w:rsid w:val="009152BF"/>
    <w:rsid w:val="0091591A"/>
    <w:rsid w:val="00915E3B"/>
    <w:rsid w:val="009162F9"/>
    <w:rsid w:val="009163D9"/>
    <w:rsid w:val="009166C7"/>
    <w:rsid w:val="00917A62"/>
    <w:rsid w:val="00917B67"/>
    <w:rsid w:val="0092057A"/>
    <w:rsid w:val="009209F0"/>
    <w:rsid w:val="00920B5C"/>
    <w:rsid w:val="009210F6"/>
    <w:rsid w:val="00921141"/>
    <w:rsid w:val="00921244"/>
    <w:rsid w:val="0092159D"/>
    <w:rsid w:val="00921839"/>
    <w:rsid w:val="00921CC5"/>
    <w:rsid w:val="0092277F"/>
    <w:rsid w:val="00922B4F"/>
    <w:rsid w:val="0092321A"/>
    <w:rsid w:val="009233A9"/>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CD7"/>
    <w:rsid w:val="00927256"/>
    <w:rsid w:val="0092763C"/>
    <w:rsid w:val="00927950"/>
    <w:rsid w:val="00927D69"/>
    <w:rsid w:val="009301C6"/>
    <w:rsid w:val="009302F5"/>
    <w:rsid w:val="00930307"/>
    <w:rsid w:val="00930558"/>
    <w:rsid w:val="00930566"/>
    <w:rsid w:val="009305A9"/>
    <w:rsid w:val="009309D3"/>
    <w:rsid w:val="00930BC6"/>
    <w:rsid w:val="00930E0D"/>
    <w:rsid w:val="009320EE"/>
    <w:rsid w:val="00932827"/>
    <w:rsid w:val="009328E5"/>
    <w:rsid w:val="00932F56"/>
    <w:rsid w:val="00932F6F"/>
    <w:rsid w:val="00933238"/>
    <w:rsid w:val="0093361E"/>
    <w:rsid w:val="009336C0"/>
    <w:rsid w:val="00933ECC"/>
    <w:rsid w:val="009344BD"/>
    <w:rsid w:val="00934A3B"/>
    <w:rsid w:val="00934BF3"/>
    <w:rsid w:val="00934DB9"/>
    <w:rsid w:val="00934F2F"/>
    <w:rsid w:val="00935280"/>
    <w:rsid w:val="00935377"/>
    <w:rsid w:val="0093581F"/>
    <w:rsid w:val="009358F0"/>
    <w:rsid w:val="00935EF2"/>
    <w:rsid w:val="00935F9B"/>
    <w:rsid w:val="00936441"/>
    <w:rsid w:val="009364F4"/>
    <w:rsid w:val="00936BC2"/>
    <w:rsid w:val="00936CC3"/>
    <w:rsid w:val="009374FC"/>
    <w:rsid w:val="00937AB6"/>
    <w:rsid w:val="00940123"/>
    <w:rsid w:val="0094052C"/>
    <w:rsid w:val="00940A44"/>
    <w:rsid w:val="00940B68"/>
    <w:rsid w:val="00940DB6"/>
    <w:rsid w:val="00941073"/>
    <w:rsid w:val="00941A88"/>
    <w:rsid w:val="00941B9A"/>
    <w:rsid w:val="00941EF3"/>
    <w:rsid w:val="009425B3"/>
    <w:rsid w:val="00943802"/>
    <w:rsid w:val="00943B0D"/>
    <w:rsid w:val="00943FE1"/>
    <w:rsid w:val="00944FD5"/>
    <w:rsid w:val="0094515B"/>
    <w:rsid w:val="009456FF"/>
    <w:rsid w:val="0094591B"/>
    <w:rsid w:val="0094626E"/>
    <w:rsid w:val="0094632B"/>
    <w:rsid w:val="0094672E"/>
    <w:rsid w:val="0094679F"/>
    <w:rsid w:val="00947520"/>
    <w:rsid w:val="009476C9"/>
    <w:rsid w:val="009476F7"/>
    <w:rsid w:val="0094770A"/>
    <w:rsid w:val="009478BF"/>
    <w:rsid w:val="00947C91"/>
    <w:rsid w:val="00947E0A"/>
    <w:rsid w:val="00951A62"/>
    <w:rsid w:val="00951BDB"/>
    <w:rsid w:val="00951D3F"/>
    <w:rsid w:val="009520AC"/>
    <w:rsid w:val="00952910"/>
    <w:rsid w:val="0095293E"/>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B66"/>
    <w:rsid w:val="00955BD7"/>
    <w:rsid w:val="00956578"/>
    <w:rsid w:val="00957079"/>
    <w:rsid w:val="00957187"/>
    <w:rsid w:val="00957483"/>
    <w:rsid w:val="009577B6"/>
    <w:rsid w:val="009578BC"/>
    <w:rsid w:val="00957DE9"/>
    <w:rsid w:val="00957F80"/>
    <w:rsid w:val="009601DA"/>
    <w:rsid w:val="009605CB"/>
    <w:rsid w:val="009607DF"/>
    <w:rsid w:val="00960BB4"/>
    <w:rsid w:val="00960C1C"/>
    <w:rsid w:val="00960FAC"/>
    <w:rsid w:val="009611AB"/>
    <w:rsid w:val="009614A2"/>
    <w:rsid w:val="00961563"/>
    <w:rsid w:val="009621B4"/>
    <w:rsid w:val="00962570"/>
    <w:rsid w:val="00962573"/>
    <w:rsid w:val="00962F8B"/>
    <w:rsid w:val="00963AA8"/>
    <w:rsid w:val="00963BDB"/>
    <w:rsid w:val="00964092"/>
    <w:rsid w:val="00964110"/>
    <w:rsid w:val="00964255"/>
    <w:rsid w:val="009646A7"/>
    <w:rsid w:val="00964712"/>
    <w:rsid w:val="00964AEC"/>
    <w:rsid w:val="00964FD8"/>
    <w:rsid w:val="00965754"/>
    <w:rsid w:val="00965A74"/>
    <w:rsid w:val="00965F3E"/>
    <w:rsid w:val="00966869"/>
    <w:rsid w:val="00966881"/>
    <w:rsid w:val="009676F2"/>
    <w:rsid w:val="00967843"/>
    <w:rsid w:val="009678EE"/>
    <w:rsid w:val="00967E3C"/>
    <w:rsid w:val="00967F11"/>
    <w:rsid w:val="00967F18"/>
    <w:rsid w:val="009700A9"/>
    <w:rsid w:val="00970CEB"/>
    <w:rsid w:val="0097186F"/>
    <w:rsid w:val="00971B8E"/>
    <w:rsid w:val="00972E6C"/>
    <w:rsid w:val="009734B8"/>
    <w:rsid w:val="00973B30"/>
    <w:rsid w:val="00974CDA"/>
    <w:rsid w:val="00974E71"/>
    <w:rsid w:val="009755A3"/>
    <w:rsid w:val="0097636A"/>
    <w:rsid w:val="009765B7"/>
    <w:rsid w:val="00976B17"/>
    <w:rsid w:val="00977463"/>
    <w:rsid w:val="00977805"/>
    <w:rsid w:val="00977865"/>
    <w:rsid w:val="00977EA2"/>
    <w:rsid w:val="00977EDF"/>
    <w:rsid w:val="009802CA"/>
    <w:rsid w:val="00980633"/>
    <w:rsid w:val="009806A0"/>
    <w:rsid w:val="009807DE"/>
    <w:rsid w:val="00980A0F"/>
    <w:rsid w:val="00981B59"/>
    <w:rsid w:val="00981DB4"/>
    <w:rsid w:val="00981F49"/>
    <w:rsid w:val="00982328"/>
    <w:rsid w:val="00982915"/>
    <w:rsid w:val="00983078"/>
    <w:rsid w:val="00983493"/>
    <w:rsid w:val="00983E67"/>
    <w:rsid w:val="0098445A"/>
    <w:rsid w:val="009844B6"/>
    <w:rsid w:val="009846DC"/>
    <w:rsid w:val="00984A32"/>
    <w:rsid w:val="009852C7"/>
    <w:rsid w:val="009853FB"/>
    <w:rsid w:val="0098583E"/>
    <w:rsid w:val="009859A9"/>
    <w:rsid w:val="00985EAB"/>
    <w:rsid w:val="00985EFB"/>
    <w:rsid w:val="009860E8"/>
    <w:rsid w:val="0098610C"/>
    <w:rsid w:val="00986747"/>
    <w:rsid w:val="00986816"/>
    <w:rsid w:val="0098757C"/>
    <w:rsid w:val="00987A4F"/>
    <w:rsid w:val="0099016B"/>
    <w:rsid w:val="00990824"/>
    <w:rsid w:val="009909DD"/>
    <w:rsid w:val="00990DAD"/>
    <w:rsid w:val="00990E96"/>
    <w:rsid w:val="0099104D"/>
    <w:rsid w:val="00991F82"/>
    <w:rsid w:val="009927F3"/>
    <w:rsid w:val="00993912"/>
    <w:rsid w:val="00993BC4"/>
    <w:rsid w:val="00993C38"/>
    <w:rsid w:val="00993CB7"/>
    <w:rsid w:val="00993F0F"/>
    <w:rsid w:val="00994AB2"/>
    <w:rsid w:val="00995363"/>
    <w:rsid w:val="00995388"/>
    <w:rsid w:val="00995450"/>
    <w:rsid w:val="00995921"/>
    <w:rsid w:val="00995ACC"/>
    <w:rsid w:val="00996021"/>
    <w:rsid w:val="0099623D"/>
    <w:rsid w:val="009964DC"/>
    <w:rsid w:val="009965DE"/>
    <w:rsid w:val="00996D17"/>
    <w:rsid w:val="00997501"/>
    <w:rsid w:val="009976C7"/>
    <w:rsid w:val="00997A15"/>
    <w:rsid w:val="00997DE0"/>
    <w:rsid w:val="009A0122"/>
    <w:rsid w:val="009A0294"/>
    <w:rsid w:val="009A06B4"/>
    <w:rsid w:val="009A0F27"/>
    <w:rsid w:val="009A134F"/>
    <w:rsid w:val="009A135E"/>
    <w:rsid w:val="009A162B"/>
    <w:rsid w:val="009A2157"/>
    <w:rsid w:val="009A2187"/>
    <w:rsid w:val="009A21E6"/>
    <w:rsid w:val="009A22E5"/>
    <w:rsid w:val="009A25C7"/>
    <w:rsid w:val="009A29D9"/>
    <w:rsid w:val="009A2ACC"/>
    <w:rsid w:val="009A2EC5"/>
    <w:rsid w:val="009A3064"/>
    <w:rsid w:val="009A3199"/>
    <w:rsid w:val="009A3509"/>
    <w:rsid w:val="009A3624"/>
    <w:rsid w:val="009A38DE"/>
    <w:rsid w:val="009A3A8E"/>
    <w:rsid w:val="009A3F33"/>
    <w:rsid w:val="009A4020"/>
    <w:rsid w:val="009A42F3"/>
    <w:rsid w:val="009A43B9"/>
    <w:rsid w:val="009A48F8"/>
    <w:rsid w:val="009A4C55"/>
    <w:rsid w:val="009A4EF0"/>
    <w:rsid w:val="009A58D0"/>
    <w:rsid w:val="009A5C22"/>
    <w:rsid w:val="009A5C56"/>
    <w:rsid w:val="009A5DA8"/>
    <w:rsid w:val="009A633F"/>
    <w:rsid w:val="009A63F5"/>
    <w:rsid w:val="009A670D"/>
    <w:rsid w:val="009A6C76"/>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E5"/>
    <w:rsid w:val="009B1BF9"/>
    <w:rsid w:val="009B1E3D"/>
    <w:rsid w:val="009B1E7C"/>
    <w:rsid w:val="009B1F40"/>
    <w:rsid w:val="009B2F26"/>
    <w:rsid w:val="009B2F3F"/>
    <w:rsid w:val="009B3324"/>
    <w:rsid w:val="009B3988"/>
    <w:rsid w:val="009B39E4"/>
    <w:rsid w:val="009B40C0"/>
    <w:rsid w:val="009B4DA3"/>
    <w:rsid w:val="009B4FD5"/>
    <w:rsid w:val="009B50FB"/>
    <w:rsid w:val="009B596F"/>
    <w:rsid w:val="009B6810"/>
    <w:rsid w:val="009B6920"/>
    <w:rsid w:val="009B6AA0"/>
    <w:rsid w:val="009B6CAD"/>
    <w:rsid w:val="009B6CE6"/>
    <w:rsid w:val="009B738F"/>
    <w:rsid w:val="009B7881"/>
    <w:rsid w:val="009C0318"/>
    <w:rsid w:val="009C079C"/>
    <w:rsid w:val="009C0AA5"/>
    <w:rsid w:val="009C0BF9"/>
    <w:rsid w:val="009C0E6F"/>
    <w:rsid w:val="009C0F76"/>
    <w:rsid w:val="009C137E"/>
    <w:rsid w:val="009C1435"/>
    <w:rsid w:val="009C2217"/>
    <w:rsid w:val="009C368B"/>
    <w:rsid w:val="009C38E8"/>
    <w:rsid w:val="009C3BFA"/>
    <w:rsid w:val="009C3E11"/>
    <w:rsid w:val="009C40E8"/>
    <w:rsid w:val="009C49CE"/>
    <w:rsid w:val="009C4F21"/>
    <w:rsid w:val="009C53BE"/>
    <w:rsid w:val="009C54E9"/>
    <w:rsid w:val="009C5755"/>
    <w:rsid w:val="009C578B"/>
    <w:rsid w:val="009C5E54"/>
    <w:rsid w:val="009C630E"/>
    <w:rsid w:val="009C6680"/>
    <w:rsid w:val="009C68F4"/>
    <w:rsid w:val="009C69D8"/>
    <w:rsid w:val="009C70D6"/>
    <w:rsid w:val="009C788E"/>
    <w:rsid w:val="009C7DEB"/>
    <w:rsid w:val="009D0093"/>
    <w:rsid w:val="009D06F8"/>
    <w:rsid w:val="009D0D74"/>
    <w:rsid w:val="009D1A42"/>
    <w:rsid w:val="009D21AD"/>
    <w:rsid w:val="009D21E0"/>
    <w:rsid w:val="009D2311"/>
    <w:rsid w:val="009D2E7F"/>
    <w:rsid w:val="009D3032"/>
    <w:rsid w:val="009D31BF"/>
    <w:rsid w:val="009D35D6"/>
    <w:rsid w:val="009D378F"/>
    <w:rsid w:val="009D42B3"/>
    <w:rsid w:val="009D4879"/>
    <w:rsid w:val="009D4906"/>
    <w:rsid w:val="009D49CF"/>
    <w:rsid w:val="009D4A9D"/>
    <w:rsid w:val="009D4E33"/>
    <w:rsid w:val="009D4F49"/>
    <w:rsid w:val="009D59D4"/>
    <w:rsid w:val="009D5E3C"/>
    <w:rsid w:val="009D62C9"/>
    <w:rsid w:val="009D633A"/>
    <w:rsid w:val="009D65D7"/>
    <w:rsid w:val="009D67C4"/>
    <w:rsid w:val="009D73FA"/>
    <w:rsid w:val="009D7DB3"/>
    <w:rsid w:val="009E0375"/>
    <w:rsid w:val="009E03B1"/>
    <w:rsid w:val="009E1095"/>
    <w:rsid w:val="009E1129"/>
    <w:rsid w:val="009E2E59"/>
    <w:rsid w:val="009E2FE3"/>
    <w:rsid w:val="009E3625"/>
    <w:rsid w:val="009E38B0"/>
    <w:rsid w:val="009E4084"/>
    <w:rsid w:val="009E4355"/>
    <w:rsid w:val="009E4683"/>
    <w:rsid w:val="009E48BE"/>
    <w:rsid w:val="009E4B3A"/>
    <w:rsid w:val="009E4DFF"/>
    <w:rsid w:val="009E5239"/>
    <w:rsid w:val="009E569D"/>
    <w:rsid w:val="009E5818"/>
    <w:rsid w:val="009E58C9"/>
    <w:rsid w:val="009E5CE1"/>
    <w:rsid w:val="009E65B8"/>
    <w:rsid w:val="009E68D3"/>
    <w:rsid w:val="009E694F"/>
    <w:rsid w:val="009E782E"/>
    <w:rsid w:val="009E7945"/>
    <w:rsid w:val="009E79AD"/>
    <w:rsid w:val="009E7A49"/>
    <w:rsid w:val="009E7AB4"/>
    <w:rsid w:val="009E7B4A"/>
    <w:rsid w:val="009F0585"/>
    <w:rsid w:val="009F090C"/>
    <w:rsid w:val="009F0987"/>
    <w:rsid w:val="009F0BEE"/>
    <w:rsid w:val="009F140C"/>
    <w:rsid w:val="009F141E"/>
    <w:rsid w:val="009F14A3"/>
    <w:rsid w:val="009F2217"/>
    <w:rsid w:val="009F2896"/>
    <w:rsid w:val="009F2925"/>
    <w:rsid w:val="009F29F7"/>
    <w:rsid w:val="009F332E"/>
    <w:rsid w:val="009F3758"/>
    <w:rsid w:val="009F3C27"/>
    <w:rsid w:val="009F3D9B"/>
    <w:rsid w:val="009F42D4"/>
    <w:rsid w:val="009F4436"/>
    <w:rsid w:val="009F4604"/>
    <w:rsid w:val="009F4CE6"/>
    <w:rsid w:val="009F55A9"/>
    <w:rsid w:val="009F5711"/>
    <w:rsid w:val="009F576E"/>
    <w:rsid w:val="009F5C9D"/>
    <w:rsid w:val="009F6ABE"/>
    <w:rsid w:val="009F714B"/>
    <w:rsid w:val="009F75E6"/>
    <w:rsid w:val="009F7C93"/>
    <w:rsid w:val="009F7ED0"/>
    <w:rsid w:val="00A00120"/>
    <w:rsid w:val="00A00A7D"/>
    <w:rsid w:val="00A00C69"/>
    <w:rsid w:val="00A011F0"/>
    <w:rsid w:val="00A012BB"/>
    <w:rsid w:val="00A01654"/>
    <w:rsid w:val="00A017A2"/>
    <w:rsid w:val="00A01CB2"/>
    <w:rsid w:val="00A01E97"/>
    <w:rsid w:val="00A0200C"/>
    <w:rsid w:val="00A026F5"/>
    <w:rsid w:val="00A0274A"/>
    <w:rsid w:val="00A0282B"/>
    <w:rsid w:val="00A02C2B"/>
    <w:rsid w:val="00A02D7F"/>
    <w:rsid w:val="00A0325F"/>
    <w:rsid w:val="00A03A40"/>
    <w:rsid w:val="00A03E74"/>
    <w:rsid w:val="00A044AC"/>
    <w:rsid w:val="00A0484D"/>
    <w:rsid w:val="00A04A4C"/>
    <w:rsid w:val="00A04C72"/>
    <w:rsid w:val="00A055C7"/>
    <w:rsid w:val="00A056AF"/>
    <w:rsid w:val="00A05735"/>
    <w:rsid w:val="00A062A4"/>
    <w:rsid w:val="00A065D3"/>
    <w:rsid w:val="00A06E11"/>
    <w:rsid w:val="00A06E38"/>
    <w:rsid w:val="00A07532"/>
    <w:rsid w:val="00A07C6D"/>
    <w:rsid w:val="00A07EC3"/>
    <w:rsid w:val="00A07EF4"/>
    <w:rsid w:val="00A10002"/>
    <w:rsid w:val="00A10770"/>
    <w:rsid w:val="00A11228"/>
    <w:rsid w:val="00A112FB"/>
    <w:rsid w:val="00A11A22"/>
    <w:rsid w:val="00A125ED"/>
    <w:rsid w:val="00A126FA"/>
    <w:rsid w:val="00A12DDB"/>
    <w:rsid w:val="00A13123"/>
    <w:rsid w:val="00A13634"/>
    <w:rsid w:val="00A13AEF"/>
    <w:rsid w:val="00A146FF"/>
    <w:rsid w:val="00A1491B"/>
    <w:rsid w:val="00A14C24"/>
    <w:rsid w:val="00A14E81"/>
    <w:rsid w:val="00A15050"/>
    <w:rsid w:val="00A15372"/>
    <w:rsid w:val="00A15657"/>
    <w:rsid w:val="00A16016"/>
    <w:rsid w:val="00A16991"/>
    <w:rsid w:val="00A16D51"/>
    <w:rsid w:val="00A16E24"/>
    <w:rsid w:val="00A17101"/>
    <w:rsid w:val="00A17285"/>
    <w:rsid w:val="00A17610"/>
    <w:rsid w:val="00A17AE9"/>
    <w:rsid w:val="00A17D52"/>
    <w:rsid w:val="00A20016"/>
    <w:rsid w:val="00A20092"/>
    <w:rsid w:val="00A201EA"/>
    <w:rsid w:val="00A20265"/>
    <w:rsid w:val="00A203FA"/>
    <w:rsid w:val="00A2070C"/>
    <w:rsid w:val="00A20BF0"/>
    <w:rsid w:val="00A20C88"/>
    <w:rsid w:val="00A21008"/>
    <w:rsid w:val="00A21883"/>
    <w:rsid w:val="00A21A32"/>
    <w:rsid w:val="00A21B8E"/>
    <w:rsid w:val="00A221BF"/>
    <w:rsid w:val="00A22244"/>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93C"/>
    <w:rsid w:val="00A26D8B"/>
    <w:rsid w:val="00A27073"/>
    <w:rsid w:val="00A27270"/>
    <w:rsid w:val="00A275C4"/>
    <w:rsid w:val="00A27731"/>
    <w:rsid w:val="00A27AE6"/>
    <w:rsid w:val="00A27C1D"/>
    <w:rsid w:val="00A27F44"/>
    <w:rsid w:val="00A3008C"/>
    <w:rsid w:val="00A30521"/>
    <w:rsid w:val="00A30A84"/>
    <w:rsid w:val="00A30D17"/>
    <w:rsid w:val="00A310D1"/>
    <w:rsid w:val="00A312FD"/>
    <w:rsid w:val="00A3135A"/>
    <w:rsid w:val="00A3144A"/>
    <w:rsid w:val="00A31973"/>
    <w:rsid w:val="00A31F2A"/>
    <w:rsid w:val="00A31F85"/>
    <w:rsid w:val="00A320BE"/>
    <w:rsid w:val="00A322E7"/>
    <w:rsid w:val="00A326BA"/>
    <w:rsid w:val="00A32A7A"/>
    <w:rsid w:val="00A32C76"/>
    <w:rsid w:val="00A32F1C"/>
    <w:rsid w:val="00A3303C"/>
    <w:rsid w:val="00A3352E"/>
    <w:rsid w:val="00A33582"/>
    <w:rsid w:val="00A337EF"/>
    <w:rsid w:val="00A338EF"/>
    <w:rsid w:val="00A339D0"/>
    <w:rsid w:val="00A33DF3"/>
    <w:rsid w:val="00A34B42"/>
    <w:rsid w:val="00A35046"/>
    <w:rsid w:val="00A350D9"/>
    <w:rsid w:val="00A35161"/>
    <w:rsid w:val="00A35A4E"/>
    <w:rsid w:val="00A35CA2"/>
    <w:rsid w:val="00A35CAA"/>
    <w:rsid w:val="00A360C1"/>
    <w:rsid w:val="00A361AD"/>
    <w:rsid w:val="00A362D2"/>
    <w:rsid w:val="00A3656C"/>
    <w:rsid w:val="00A36677"/>
    <w:rsid w:val="00A36C8E"/>
    <w:rsid w:val="00A37395"/>
    <w:rsid w:val="00A3762B"/>
    <w:rsid w:val="00A376D8"/>
    <w:rsid w:val="00A378E6"/>
    <w:rsid w:val="00A379E6"/>
    <w:rsid w:val="00A37BC7"/>
    <w:rsid w:val="00A4018A"/>
    <w:rsid w:val="00A40349"/>
    <w:rsid w:val="00A4037A"/>
    <w:rsid w:val="00A40928"/>
    <w:rsid w:val="00A40C71"/>
    <w:rsid w:val="00A4119D"/>
    <w:rsid w:val="00A41595"/>
    <w:rsid w:val="00A41933"/>
    <w:rsid w:val="00A41C42"/>
    <w:rsid w:val="00A41D5E"/>
    <w:rsid w:val="00A41D6A"/>
    <w:rsid w:val="00A41DA2"/>
    <w:rsid w:val="00A422A1"/>
    <w:rsid w:val="00A42469"/>
    <w:rsid w:val="00A4261F"/>
    <w:rsid w:val="00A42896"/>
    <w:rsid w:val="00A43A5F"/>
    <w:rsid w:val="00A43AC8"/>
    <w:rsid w:val="00A43C16"/>
    <w:rsid w:val="00A43E8E"/>
    <w:rsid w:val="00A43EC2"/>
    <w:rsid w:val="00A440CE"/>
    <w:rsid w:val="00A4451F"/>
    <w:rsid w:val="00A44B57"/>
    <w:rsid w:val="00A44E39"/>
    <w:rsid w:val="00A45664"/>
    <w:rsid w:val="00A460F8"/>
    <w:rsid w:val="00A46DA2"/>
    <w:rsid w:val="00A47D8D"/>
    <w:rsid w:val="00A50304"/>
    <w:rsid w:val="00A5032C"/>
    <w:rsid w:val="00A506B3"/>
    <w:rsid w:val="00A506BE"/>
    <w:rsid w:val="00A50897"/>
    <w:rsid w:val="00A5094A"/>
    <w:rsid w:val="00A50BAC"/>
    <w:rsid w:val="00A51494"/>
    <w:rsid w:val="00A51CB9"/>
    <w:rsid w:val="00A52300"/>
    <w:rsid w:val="00A524AA"/>
    <w:rsid w:val="00A52602"/>
    <w:rsid w:val="00A532F2"/>
    <w:rsid w:val="00A53C09"/>
    <w:rsid w:val="00A53D6A"/>
    <w:rsid w:val="00A53D94"/>
    <w:rsid w:val="00A54799"/>
    <w:rsid w:val="00A5490D"/>
    <w:rsid w:val="00A558D9"/>
    <w:rsid w:val="00A55BC0"/>
    <w:rsid w:val="00A5619E"/>
    <w:rsid w:val="00A56367"/>
    <w:rsid w:val="00A5640F"/>
    <w:rsid w:val="00A5653E"/>
    <w:rsid w:val="00A5687F"/>
    <w:rsid w:val="00A5702C"/>
    <w:rsid w:val="00A57A34"/>
    <w:rsid w:val="00A57ACB"/>
    <w:rsid w:val="00A6014F"/>
    <w:rsid w:val="00A6056C"/>
    <w:rsid w:val="00A6083C"/>
    <w:rsid w:val="00A6087F"/>
    <w:rsid w:val="00A60908"/>
    <w:rsid w:val="00A60BA9"/>
    <w:rsid w:val="00A60BC8"/>
    <w:rsid w:val="00A61460"/>
    <w:rsid w:val="00A615BD"/>
    <w:rsid w:val="00A618FD"/>
    <w:rsid w:val="00A61A45"/>
    <w:rsid w:val="00A61ADD"/>
    <w:rsid w:val="00A62053"/>
    <w:rsid w:val="00A62632"/>
    <w:rsid w:val="00A62BA6"/>
    <w:rsid w:val="00A62E1F"/>
    <w:rsid w:val="00A63507"/>
    <w:rsid w:val="00A636A0"/>
    <w:rsid w:val="00A63AAF"/>
    <w:rsid w:val="00A63BB5"/>
    <w:rsid w:val="00A64434"/>
    <w:rsid w:val="00A6462D"/>
    <w:rsid w:val="00A650DF"/>
    <w:rsid w:val="00A65218"/>
    <w:rsid w:val="00A654A5"/>
    <w:rsid w:val="00A654CF"/>
    <w:rsid w:val="00A65DDF"/>
    <w:rsid w:val="00A66636"/>
    <w:rsid w:val="00A66C5E"/>
    <w:rsid w:val="00A67424"/>
    <w:rsid w:val="00A67475"/>
    <w:rsid w:val="00A67538"/>
    <w:rsid w:val="00A675D4"/>
    <w:rsid w:val="00A67C06"/>
    <w:rsid w:val="00A67D7A"/>
    <w:rsid w:val="00A67DB6"/>
    <w:rsid w:val="00A70623"/>
    <w:rsid w:val="00A7093D"/>
    <w:rsid w:val="00A709E3"/>
    <w:rsid w:val="00A70AC5"/>
    <w:rsid w:val="00A70D4C"/>
    <w:rsid w:val="00A7120A"/>
    <w:rsid w:val="00A71386"/>
    <w:rsid w:val="00A71721"/>
    <w:rsid w:val="00A71AB7"/>
    <w:rsid w:val="00A71DB7"/>
    <w:rsid w:val="00A71F35"/>
    <w:rsid w:val="00A722F7"/>
    <w:rsid w:val="00A7278C"/>
    <w:rsid w:val="00A727C5"/>
    <w:rsid w:val="00A72A6D"/>
    <w:rsid w:val="00A72FEC"/>
    <w:rsid w:val="00A73145"/>
    <w:rsid w:val="00A7327C"/>
    <w:rsid w:val="00A7334F"/>
    <w:rsid w:val="00A73A54"/>
    <w:rsid w:val="00A73C2C"/>
    <w:rsid w:val="00A73E4E"/>
    <w:rsid w:val="00A74B05"/>
    <w:rsid w:val="00A74ED3"/>
    <w:rsid w:val="00A750EE"/>
    <w:rsid w:val="00A75792"/>
    <w:rsid w:val="00A75CFC"/>
    <w:rsid w:val="00A75DBC"/>
    <w:rsid w:val="00A76406"/>
    <w:rsid w:val="00A767DE"/>
    <w:rsid w:val="00A76C76"/>
    <w:rsid w:val="00A76FFF"/>
    <w:rsid w:val="00A775E0"/>
    <w:rsid w:val="00A77748"/>
    <w:rsid w:val="00A800E6"/>
    <w:rsid w:val="00A806AF"/>
    <w:rsid w:val="00A80724"/>
    <w:rsid w:val="00A809A2"/>
    <w:rsid w:val="00A80ACF"/>
    <w:rsid w:val="00A80AEA"/>
    <w:rsid w:val="00A80C0A"/>
    <w:rsid w:val="00A80C80"/>
    <w:rsid w:val="00A80FA0"/>
    <w:rsid w:val="00A80FEB"/>
    <w:rsid w:val="00A812BB"/>
    <w:rsid w:val="00A812DF"/>
    <w:rsid w:val="00A814F4"/>
    <w:rsid w:val="00A822F6"/>
    <w:rsid w:val="00A823A3"/>
    <w:rsid w:val="00A826C7"/>
    <w:rsid w:val="00A826F5"/>
    <w:rsid w:val="00A82951"/>
    <w:rsid w:val="00A82C30"/>
    <w:rsid w:val="00A83435"/>
    <w:rsid w:val="00A835CF"/>
    <w:rsid w:val="00A8392E"/>
    <w:rsid w:val="00A83B24"/>
    <w:rsid w:val="00A84693"/>
    <w:rsid w:val="00A84882"/>
    <w:rsid w:val="00A849D9"/>
    <w:rsid w:val="00A849E0"/>
    <w:rsid w:val="00A84D16"/>
    <w:rsid w:val="00A84FEF"/>
    <w:rsid w:val="00A850B7"/>
    <w:rsid w:val="00A85320"/>
    <w:rsid w:val="00A85FFF"/>
    <w:rsid w:val="00A86CCB"/>
    <w:rsid w:val="00A8764D"/>
    <w:rsid w:val="00A87D18"/>
    <w:rsid w:val="00A87F14"/>
    <w:rsid w:val="00A90524"/>
    <w:rsid w:val="00A908F6"/>
    <w:rsid w:val="00A91087"/>
    <w:rsid w:val="00A91206"/>
    <w:rsid w:val="00A91A89"/>
    <w:rsid w:val="00A91E16"/>
    <w:rsid w:val="00A91F66"/>
    <w:rsid w:val="00A92223"/>
    <w:rsid w:val="00A92489"/>
    <w:rsid w:val="00A92AE2"/>
    <w:rsid w:val="00A92F39"/>
    <w:rsid w:val="00A936D5"/>
    <w:rsid w:val="00A93B9C"/>
    <w:rsid w:val="00A93EE6"/>
    <w:rsid w:val="00A94355"/>
    <w:rsid w:val="00A94709"/>
    <w:rsid w:val="00A94BAE"/>
    <w:rsid w:val="00A94C7D"/>
    <w:rsid w:val="00A9505A"/>
    <w:rsid w:val="00A95863"/>
    <w:rsid w:val="00A95961"/>
    <w:rsid w:val="00A95C81"/>
    <w:rsid w:val="00A96191"/>
    <w:rsid w:val="00A962B3"/>
    <w:rsid w:val="00A96451"/>
    <w:rsid w:val="00A9670B"/>
    <w:rsid w:val="00A96CD6"/>
    <w:rsid w:val="00A96E07"/>
    <w:rsid w:val="00A96F3C"/>
    <w:rsid w:val="00A9719A"/>
    <w:rsid w:val="00A9796C"/>
    <w:rsid w:val="00AA09A9"/>
    <w:rsid w:val="00AA0D0D"/>
    <w:rsid w:val="00AA0FCE"/>
    <w:rsid w:val="00AA1448"/>
    <w:rsid w:val="00AA17F9"/>
    <w:rsid w:val="00AA1A7D"/>
    <w:rsid w:val="00AA1C59"/>
    <w:rsid w:val="00AA2285"/>
    <w:rsid w:val="00AA2764"/>
    <w:rsid w:val="00AA2DAC"/>
    <w:rsid w:val="00AA33AC"/>
    <w:rsid w:val="00AA3496"/>
    <w:rsid w:val="00AA3512"/>
    <w:rsid w:val="00AA401C"/>
    <w:rsid w:val="00AA4866"/>
    <w:rsid w:val="00AA5172"/>
    <w:rsid w:val="00AA5583"/>
    <w:rsid w:val="00AA5590"/>
    <w:rsid w:val="00AA5B2C"/>
    <w:rsid w:val="00AA5CEF"/>
    <w:rsid w:val="00AA6280"/>
    <w:rsid w:val="00AA6359"/>
    <w:rsid w:val="00AA65AB"/>
    <w:rsid w:val="00AA70D1"/>
    <w:rsid w:val="00AA74C8"/>
    <w:rsid w:val="00AA7666"/>
    <w:rsid w:val="00AA7674"/>
    <w:rsid w:val="00AA7D35"/>
    <w:rsid w:val="00AA7EB0"/>
    <w:rsid w:val="00AB05B3"/>
    <w:rsid w:val="00AB090F"/>
    <w:rsid w:val="00AB0D4E"/>
    <w:rsid w:val="00AB0DC3"/>
    <w:rsid w:val="00AB1A10"/>
    <w:rsid w:val="00AB221F"/>
    <w:rsid w:val="00AB3055"/>
    <w:rsid w:val="00AB34C3"/>
    <w:rsid w:val="00AB3C85"/>
    <w:rsid w:val="00AB402D"/>
    <w:rsid w:val="00AB44C8"/>
    <w:rsid w:val="00AB482C"/>
    <w:rsid w:val="00AB485B"/>
    <w:rsid w:val="00AB5A43"/>
    <w:rsid w:val="00AB5EF4"/>
    <w:rsid w:val="00AB5FF0"/>
    <w:rsid w:val="00AB61BD"/>
    <w:rsid w:val="00AB6B09"/>
    <w:rsid w:val="00AB75F2"/>
    <w:rsid w:val="00AB778E"/>
    <w:rsid w:val="00AC024B"/>
    <w:rsid w:val="00AC04AC"/>
    <w:rsid w:val="00AC0C76"/>
    <w:rsid w:val="00AC11B8"/>
    <w:rsid w:val="00AC13E1"/>
    <w:rsid w:val="00AC142C"/>
    <w:rsid w:val="00AC1B91"/>
    <w:rsid w:val="00AC1CAA"/>
    <w:rsid w:val="00AC1EB9"/>
    <w:rsid w:val="00AC200A"/>
    <w:rsid w:val="00AC23CB"/>
    <w:rsid w:val="00AC2541"/>
    <w:rsid w:val="00AC2665"/>
    <w:rsid w:val="00AC321A"/>
    <w:rsid w:val="00AC43D9"/>
    <w:rsid w:val="00AC510B"/>
    <w:rsid w:val="00AC512C"/>
    <w:rsid w:val="00AC518F"/>
    <w:rsid w:val="00AC531B"/>
    <w:rsid w:val="00AC5AD6"/>
    <w:rsid w:val="00AC5AF2"/>
    <w:rsid w:val="00AC5B85"/>
    <w:rsid w:val="00AC5C7E"/>
    <w:rsid w:val="00AC5FFB"/>
    <w:rsid w:val="00AC609C"/>
    <w:rsid w:val="00AC64F0"/>
    <w:rsid w:val="00AC7081"/>
    <w:rsid w:val="00AC7166"/>
    <w:rsid w:val="00AC7429"/>
    <w:rsid w:val="00AC7505"/>
    <w:rsid w:val="00AC7CDB"/>
    <w:rsid w:val="00AC7DA9"/>
    <w:rsid w:val="00AC7DEB"/>
    <w:rsid w:val="00AD056A"/>
    <w:rsid w:val="00AD0B2C"/>
    <w:rsid w:val="00AD0BA4"/>
    <w:rsid w:val="00AD0CCA"/>
    <w:rsid w:val="00AD0EE7"/>
    <w:rsid w:val="00AD1A5D"/>
    <w:rsid w:val="00AD1CB1"/>
    <w:rsid w:val="00AD2249"/>
    <w:rsid w:val="00AD28D4"/>
    <w:rsid w:val="00AD29B1"/>
    <w:rsid w:val="00AD2F22"/>
    <w:rsid w:val="00AD33DA"/>
    <w:rsid w:val="00AD37D5"/>
    <w:rsid w:val="00AD38E6"/>
    <w:rsid w:val="00AD3CCD"/>
    <w:rsid w:val="00AD4D17"/>
    <w:rsid w:val="00AD4D2E"/>
    <w:rsid w:val="00AD4E94"/>
    <w:rsid w:val="00AD5A53"/>
    <w:rsid w:val="00AD6189"/>
    <w:rsid w:val="00AD6795"/>
    <w:rsid w:val="00AD69F8"/>
    <w:rsid w:val="00AD6C5C"/>
    <w:rsid w:val="00AD6DF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2BA"/>
    <w:rsid w:val="00AE1320"/>
    <w:rsid w:val="00AE1419"/>
    <w:rsid w:val="00AE1780"/>
    <w:rsid w:val="00AE17EF"/>
    <w:rsid w:val="00AE2A92"/>
    <w:rsid w:val="00AE2E23"/>
    <w:rsid w:val="00AE30A8"/>
    <w:rsid w:val="00AE3C97"/>
    <w:rsid w:val="00AE3DEE"/>
    <w:rsid w:val="00AE53F7"/>
    <w:rsid w:val="00AE54CD"/>
    <w:rsid w:val="00AE57D6"/>
    <w:rsid w:val="00AE5BB9"/>
    <w:rsid w:val="00AE60F5"/>
    <w:rsid w:val="00AE668C"/>
    <w:rsid w:val="00AE6E1E"/>
    <w:rsid w:val="00AE71F0"/>
    <w:rsid w:val="00AE724A"/>
    <w:rsid w:val="00AE734B"/>
    <w:rsid w:val="00AE7A4E"/>
    <w:rsid w:val="00AE7E04"/>
    <w:rsid w:val="00AF004F"/>
    <w:rsid w:val="00AF0596"/>
    <w:rsid w:val="00AF0CA0"/>
    <w:rsid w:val="00AF0DDA"/>
    <w:rsid w:val="00AF11E3"/>
    <w:rsid w:val="00AF125F"/>
    <w:rsid w:val="00AF1302"/>
    <w:rsid w:val="00AF1E7F"/>
    <w:rsid w:val="00AF20C0"/>
    <w:rsid w:val="00AF3CB1"/>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DA8"/>
    <w:rsid w:val="00AF6EF5"/>
    <w:rsid w:val="00AF73C8"/>
    <w:rsid w:val="00AF74ED"/>
    <w:rsid w:val="00AF778C"/>
    <w:rsid w:val="00AF7828"/>
    <w:rsid w:val="00AF7994"/>
    <w:rsid w:val="00B00E05"/>
    <w:rsid w:val="00B01607"/>
    <w:rsid w:val="00B01A2A"/>
    <w:rsid w:val="00B01D28"/>
    <w:rsid w:val="00B022BD"/>
    <w:rsid w:val="00B02398"/>
    <w:rsid w:val="00B02508"/>
    <w:rsid w:val="00B025C2"/>
    <w:rsid w:val="00B02BFD"/>
    <w:rsid w:val="00B02D59"/>
    <w:rsid w:val="00B0307F"/>
    <w:rsid w:val="00B03185"/>
    <w:rsid w:val="00B03775"/>
    <w:rsid w:val="00B03E4B"/>
    <w:rsid w:val="00B040A5"/>
    <w:rsid w:val="00B04450"/>
    <w:rsid w:val="00B04BB6"/>
    <w:rsid w:val="00B04FA2"/>
    <w:rsid w:val="00B04FF0"/>
    <w:rsid w:val="00B059BB"/>
    <w:rsid w:val="00B0615E"/>
    <w:rsid w:val="00B061A5"/>
    <w:rsid w:val="00B06A46"/>
    <w:rsid w:val="00B06E2F"/>
    <w:rsid w:val="00B07030"/>
    <w:rsid w:val="00B07876"/>
    <w:rsid w:val="00B07A7B"/>
    <w:rsid w:val="00B07AC3"/>
    <w:rsid w:val="00B07E54"/>
    <w:rsid w:val="00B07F52"/>
    <w:rsid w:val="00B113A9"/>
    <w:rsid w:val="00B11522"/>
    <w:rsid w:val="00B116FE"/>
    <w:rsid w:val="00B118E2"/>
    <w:rsid w:val="00B11903"/>
    <w:rsid w:val="00B11A0E"/>
    <w:rsid w:val="00B12021"/>
    <w:rsid w:val="00B123FB"/>
    <w:rsid w:val="00B12D28"/>
    <w:rsid w:val="00B137DC"/>
    <w:rsid w:val="00B138DA"/>
    <w:rsid w:val="00B13CD6"/>
    <w:rsid w:val="00B13D58"/>
    <w:rsid w:val="00B13D68"/>
    <w:rsid w:val="00B13D73"/>
    <w:rsid w:val="00B14D25"/>
    <w:rsid w:val="00B157B5"/>
    <w:rsid w:val="00B1586B"/>
    <w:rsid w:val="00B16504"/>
    <w:rsid w:val="00B1697F"/>
    <w:rsid w:val="00B17653"/>
    <w:rsid w:val="00B1771E"/>
    <w:rsid w:val="00B17735"/>
    <w:rsid w:val="00B17B17"/>
    <w:rsid w:val="00B17CD8"/>
    <w:rsid w:val="00B17D5A"/>
    <w:rsid w:val="00B20340"/>
    <w:rsid w:val="00B20D21"/>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4682"/>
    <w:rsid w:val="00B2475A"/>
    <w:rsid w:val="00B247A8"/>
    <w:rsid w:val="00B24AA3"/>
    <w:rsid w:val="00B24EA3"/>
    <w:rsid w:val="00B25035"/>
    <w:rsid w:val="00B25281"/>
    <w:rsid w:val="00B253E4"/>
    <w:rsid w:val="00B2561B"/>
    <w:rsid w:val="00B25633"/>
    <w:rsid w:val="00B25871"/>
    <w:rsid w:val="00B25A62"/>
    <w:rsid w:val="00B261C1"/>
    <w:rsid w:val="00B2622B"/>
    <w:rsid w:val="00B26528"/>
    <w:rsid w:val="00B26705"/>
    <w:rsid w:val="00B267BD"/>
    <w:rsid w:val="00B2690A"/>
    <w:rsid w:val="00B26AB8"/>
    <w:rsid w:val="00B26B1C"/>
    <w:rsid w:val="00B26E2D"/>
    <w:rsid w:val="00B26E70"/>
    <w:rsid w:val="00B27551"/>
    <w:rsid w:val="00B27593"/>
    <w:rsid w:val="00B27D57"/>
    <w:rsid w:val="00B300E0"/>
    <w:rsid w:val="00B30A7D"/>
    <w:rsid w:val="00B30B0E"/>
    <w:rsid w:val="00B30B35"/>
    <w:rsid w:val="00B30D8A"/>
    <w:rsid w:val="00B30E2A"/>
    <w:rsid w:val="00B31310"/>
    <w:rsid w:val="00B313B6"/>
    <w:rsid w:val="00B317CD"/>
    <w:rsid w:val="00B324E3"/>
    <w:rsid w:val="00B32F79"/>
    <w:rsid w:val="00B3355D"/>
    <w:rsid w:val="00B338AA"/>
    <w:rsid w:val="00B33CC9"/>
    <w:rsid w:val="00B33F65"/>
    <w:rsid w:val="00B3456F"/>
    <w:rsid w:val="00B34696"/>
    <w:rsid w:val="00B34757"/>
    <w:rsid w:val="00B34B3D"/>
    <w:rsid w:val="00B350AE"/>
    <w:rsid w:val="00B353A3"/>
    <w:rsid w:val="00B354F7"/>
    <w:rsid w:val="00B3621C"/>
    <w:rsid w:val="00B363EE"/>
    <w:rsid w:val="00B365AE"/>
    <w:rsid w:val="00B36641"/>
    <w:rsid w:val="00B367DD"/>
    <w:rsid w:val="00B36E58"/>
    <w:rsid w:val="00B36F09"/>
    <w:rsid w:val="00B3751F"/>
    <w:rsid w:val="00B3764D"/>
    <w:rsid w:val="00B37676"/>
    <w:rsid w:val="00B376A7"/>
    <w:rsid w:val="00B40602"/>
    <w:rsid w:val="00B40B3C"/>
    <w:rsid w:val="00B4175D"/>
    <w:rsid w:val="00B41784"/>
    <w:rsid w:val="00B41937"/>
    <w:rsid w:val="00B41962"/>
    <w:rsid w:val="00B41D07"/>
    <w:rsid w:val="00B41F21"/>
    <w:rsid w:val="00B41F3C"/>
    <w:rsid w:val="00B428B6"/>
    <w:rsid w:val="00B42E7D"/>
    <w:rsid w:val="00B42FC2"/>
    <w:rsid w:val="00B438CA"/>
    <w:rsid w:val="00B440F1"/>
    <w:rsid w:val="00B44268"/>
    <w:rsid w:val="00B4462C"/>
    <w:rsid w:val="00B4476F"/>
    <w:rsid w:val="00B44AC7"/>
    <w:rsid w:val="00B45191"/>
    <w:rsid w:val="00B454F6"/>
    <w:rsid w:val="00B456C2"/>
    <w:rsid w:val="00B4598C"/>
    <w:rsid w:val="00B45C77"/>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30A8"/>
    <w:rsid w:val="00B5384B"/>
    <w:rsid w:val="00B539E1"/>
    <w:rsid w:val="00B53EAD"/>
    <w:rsid w:val="00B5407A"/>
    <w:rsid w:val="00B54176"/>
    <w:rsid w:val="00B54B63"/>
    <w:rsid w:val="00B54CD3"/>
    <w:rsid w:val="00B55A34"/>
    <w:rsid w:val="00B5628A"/>
    <w:rsid w:val="00B563E6"/>
    <w:rsid w:val="00B56620"/>
    <w:rsid w:val="00B56BF9"/>
    <w:rsid w:val="00B56D2A"/>
    <w:rsid w:val="00B57142"/>
    <w:rsid w:val="00B579CE"/>
    <w:rsid w:val="00B57DEF"/>
    <w:rsid w:val="00B6017F"/>
    <w:rsid w:val="00B602A7"/>
    <w:rsid w:val="00B60CFA"/>
    <w:rsid w:val="00B60FA6"/>
    <w:rsid w:val="00B60FAE"/>
    <w:rsid w:val="00B60FF8"/>
    <w:rsid w:val="00B612DB"/>
    <w:rsid w:val="00B61402"/>
    <w:rsid w:val="00B619D1"/>
    <w:rsid w:val="00B61A7D"/>
    <w:rsid w:val="00B61C22"/>
    <w:rsid w:val="00B61E34"/>
    <w:rsid w:val="00B61EE0"/>
    <w:rsid w:val="00B623DF"/>
    <w:rsid w:val="00B62649"/>
    <w:rsid w:val="00B628C7"/>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6254"/>
    <w:rsid w:val="00B66E1E"/>
    <w:rsid w:val="00B676D5"/>
    <w:rsid w:val="00B67D02"/>
    <w:rsid w:val="00B70352"/>
    <w:rsid w:val="00B703FC"/>
    <w:rsid w:val="00B707B1"/>
    <w:rsid w:val="00B70BC7"/>
    <w:rsid w:val="00B70E47"/>
    <w:rsid w:val="00B70F1E"/>
    <w:rsid w:val="00B70F46"/>
    <w:rsid w:val="00B70F8A"/>
    <w:rsid w:val="00B71B7C"/>
    <w:rsid w:val="00B71BFC"/>
    <w:rsid w:val="00B71BFE"/>
    <w:rsid w:val="00B71D87"/>
    <w:rsid w:val="00B71F1E"/>
    <w:rsid w:val="00B72384"/>
    <w:rsid w:val="00B72422"/>
    <w:rsid w:val="00B725BD"/>
    <w:rsid w:val="00B72E5C"/>
    <w:rsid w:val="00B7390B"/>
    <w:rsid w:val="00B73C5F"/>
    <w:rsid w:val="00B73F82"/>
    <w:rsid w:val="00B73FC8"/>
    <w:rsid w:val="00B74A30"/>
    <w:rsid w:val="00B74BFB"/>
    <w:rsid w:val="00B74C73"/>
    <w:rsid w:val="00B74CAE"/>
    <w:rsid w:val="00B753B6"/>
    <w:rsid w:val="00B76377"/>
    <w:rsid w:val="00B7646F"/>
    <w:rsid w:val="00B76501"/>
    <w:rsid w:val="00B76704"/>
    <w:rsid w:val="00B76FBF"/>
    <w:rsid w:val="00B774B2"/>
    <w:rsid w:val="00B774C6"/>
    <w:rsid w:val="00B775A4"/>
    <w:rsid w:val="00B77865"/>
    <w:rsid w:val="00B77A1B"/>
    <w:rsid w:val="00B77EBE"/>
    <w:rsid w:val="00B8029F"/>
    <w:rsid w:val="00B8141F"/>
    <w:rsid w:val="00B8165F"/>
    <w:rsid w:val="00B81736"/>
    <w:rsid w:val="00B81B46"/>
    <w:rsid w:val="00B81F93"/>
    <w:rsid w:val="00B8200D"/>
    <w:rsid w:val="00B82372"/>
    <w:rsid w:val="00B8248D"/>
    <w:rsid w:val="00B82B78"/>
    <w:rsid w:val="00B8347D"/>
    <w:rsid w:val="00B83B47"/>
    <w:rsid w:val="00B84191"/>
    <w:rsid w:val="00B8457C"/>
    <w:rsid w:val="00B846FD"/>
    <w:rsid w:val="00B84AC3"/>
    <w:rsid w:val="00B84AF9"/>
    <w:rsid w:val="00B85655"/>
    <w:rsid w:val="00B857E0"/>
    <w:rsid w:val="00B85CA3"/>
    <w:rsid w:val="00B868B1"/>
    <w:rsid w:val="00B86E97"/>
    <w:rsid w:val="00B871A9"/>
    <w:rsid w:val="00B87581"/>
    <w:rsid w:val="00B8784A"/>
    <w:rsid w:val="00B87B7A"/>
    <w:rsid w:val="00B90025"/>
    <w:rsid w:val="00B90416"/>
    <w:rsid w:val="00B90491"/>
    <w:rsid w:val="00B905C4"/>
    <w:rsid w:val="00B90BE0"/>
    <w:rsid w:val="00B90C82"/>
    <w:rsid w:val="00B90DDF"/>
    <w:rsid w:val="00B90FFA"/>
    <w:rsid w:val="00B9115A"/>
    <w:rsid w:val="00B91840"/>
    <w:rsid w:val="00B919C5"/>
    <w:rsid w:val="00B924B7"/>
    <w:rsid w:val="00B925E9"/>
    <w:rsid w:val="00B92AAE"/>
    <w:rsid w:val="00B92B2C"/>
    <w:rsid w:val="00B92BF6"/>
    <w:rsid w:val="00B92CAA"/>
    <w:rsid w:val="00B92D7D"/>
    <w:rsid w:val="00B93F06"/>
    <w:rsid w:val="00B941E1"/>
    <w:rsid w:val="00B94E18"/>
    <w:rsid w:val="00B94F66"/>
    <w:rsid w:val="00B95280"/>
    <w:rsid w:val="00B953E1"/>
    <w:rsid w:val="00B95830"/>
    <w:rsid w:val="00B95FC5"/>
    <w:rsid w:val="00B960C3"/>
    <w:rsid w:val="00B96C97"/>
    <w:rsid w:val="00B96FF5"/>
    <w:rsid w:val="00B97783"/>
    <w:rsid w:val="00B97D70"/>
    <w:rsid w:val="00BA06E2"/>
    <w:rsid w:val="00BA0871"/>
    <w:rsid w:val="00BA0A44"/>
    <w:rsid w:val="00BA12AA"/>
    <w:rsid w:val="00BA2685"/>
    <w:rsid w:val="00BA30DF"/>
    <w:rsid w:val="00BA425E"/>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46D"/>
    <w:rsid w:val="00BB3FE1"/>
    <w:rsid w:val="00BB4177"/>
    <w:rsid w:val="00BB42A9"/>
    <w:rsid w:val="00BB42B3"/>
    <w:rsid w:val="00BB47A8"/>
    <w:rsid w:val="00BB4A10"/>
    <w:rsid w:val="00BB50B2"/>
    <w:rsid w:val="00BB54A2"/>
    <w:rsid w:val="00BB5547"/>
    <w:rsid w:val="00BB556F"/>
    <w:rsid w:val="00BB57C1"/>
    <w:rsid w:val="00BB58D8"/>
    <w:rsid w:val="00BB5D37"/>
    <w:rsid w:val="00BB600C"/>
    <w:rsid w:val="00BB6396"/>
    <w:rsid w:val="00BB6A0E"/>
    <w:rsid w:val="00BB7975"/>
    <w:rsid w:val="00BB7B99"/>
    <w:rsid w:val="00BB7EE7"/>
    <w:rsid w:val="00BC02F8"/>
    <w:rsid w:val="00BC06E9"/>
    <w:rsid w:val="00BC0798"/>
    <w:rsid w:val="00BC0991"/>
    <w:rsid w:val="00BC119A"/>
    <w:rsid w:val="00BC1E42"/>
    <w:rsid w:val="00BC1EFF"/>
    <w:rsid w:val="00BC21EC"/>
    <w:rsid w:val="00BC23C2"/>
    <w:rsid w:val="00BC2739"/>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DF9"/>
    <w:rsid w:val="00BC7EE2"/>
    <w:rsid w:val="00BD05B4"/>
    <w:rsid w:val="00BD09CC"/>
    <w:rsid w:val="00BD0D6F"/>
    <w:rsid w:val="00BD0EB9"/>
    <w:rsid w:val="00BD1460"/>
    <w:rsid w:val="00BD19DF"/>
    <w:rsid w:val="00BD1C74"/>
    <w:rsid w:val="00BD20CF"/>
    <w:rsid w:val="00BD211E"/>
    <w:rsid w:val="00BD274C"/>
    <w:rsid w:val="00BD2DD7"/>
    <w:rsid w:val="00BD34F3"/>
    <w:rsid w:val="00BD3644"/>
    <w:rsid w:val="00BD3A05"/>
    <w:rsid w:val="00BD3DEA"/>
    <w:rsid w:val="00BD4C97"/>
    <w:rsid w:val="00BD51D4"/>
    <w:rsid w:val="00BD5545"/>
    <w:rsid w:val="00BD55B6"/>
    <w:rsid w:val="00BD5623"/>
    <w:rsid w:val="00BD5A7C"/>
    <w:rsid w:val="00BD5C68"/>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875"/>
    <w:rsid w:val="00BE2966"/>
    <w:rsid w:val="00BE2EB5"/>
    <w:rsid w:val="00BE33C0"/>
    <w:rsid w:val="00BE3A64"/>
    <w:rsid w:val="00BE4584"/>
    <w:rsid w:val="00BE5C4D"/>
    <w:rsid w:val="00BE603B"/>
    <w:rsid w:val="00BE67AE"/>
    <w:rsid w:val="00BE6B8D"/>
    <w:rsid w:val="00BE7737"/>
    <w:rsid w:val="00BE7F32"/>
    <w:rsid w:val="00BF08D8"/>
    <w:rsid w:val="00BF0A76"/>
    <w:rsid w:val="00BF0CE1"/>
    <w:rsid w:val="00BF16B6"/>
    <w:rsid w:val="00BF1903"/>
    <w:rsid w:val="00BF19D4"/>
    <w:rsid w:val="00BF1A28"/>
    <w:rsid w:val="00BF1CFC"/>
    <w:rsid w:val="00BF27C9"/>
    <w:rsid w:val="00BF28BB"/>
    <w:rsid w:val="00BF3793"/>
    <w:rsid w:val="00BF38BB"/>
    <w:rsid w:val="00BF3943"/>
    <w:rsid w:val="00BF3955"/>
    <w:rsid w:val="00BF3E6B"/>
    <w:rsid w:val="00BF403E"/>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B44"/>
    <w:rsid w:val="00BF7D22"/>
    <w:rsid w:val="00BF7E38"/>
    <w:rsid w:val="00BF7E77"/>
    <w:rsid w:val="00C003A3"/>
    <w:rsid w:val="00C003B7"/>
    <w:rsid w:val="00C00514"/>
    <w:rsid w:val="00C00717"/>
    <w:rsid w:val="00C008C3"/>
    <w:rsid w:val="00C009B8"/>
    <w:rsid w:val="00C00CA0"/>
    <w:rsid w:val="00C0101A"/>
    <w:rsid w:val="00C01BEE"/>
    <w:rsid w:val="00C02D70"/>
    <w:rsid w:val="00C039E8"/>
    <w:rsid w:val="00C03ADD"/>
    <w:rsid w:val="00C03B77"/>
    <w:rsid w:val="00C03EF0"/>
    <w:rsid w:val="00C03F1E"/>
    <w:rsid w:val="00C0405B"/>
    <w:rsid w:val="00C04093"/>
    <w:rsid w:val="00C045FD"/>
    <w:rsid w:val="00C04803"/>
    <w:rsid w:val="00C048B4"/>
    <w:rsid w:val="00C04A2C"/>
    <w:rsid w:val="00C04B9B"/>
    <w:rsid w:val="00C04BE5"/>
    <w:rsid w:val="00C04D0F"/>
    <w:rsid w:val="00C04E2B"/>
    <w:rsid w:val="00C0518C"/>
    <w:rsid w:val="00C056D2"/>
    <w:rsid w:val="00C05828"/>
    <w:rsid w:val="00C06041"/>
    <w:rsid w:val="00C065AE"/>
    <w:rsid w:val="00C06C41"/>
    <w:rsid w:val="00C06E04"/>
    <w:rsid w:val="00C0783F"/>
    <w:rsid w:val="00C1025D"/>
    <w:rsid w:val="00C102A4"/>
    <w:rsid w:val="00C1031E"/>
    <w:rsid w:val="00C10473"/>
    <w:rsid w:val="00C106CD"/>
    <w:rsid w:val="00C10796"/>
    <w:rsid w:val="00C11023"/>
    <w:rsid w:val="00C11891"/>
    <w:rsid w:val="00C11E0B"/>
    <w:rsid w:val="00C11F89"/>
    <w:rsid w:val="00C1258F"/>
    <w:rsid w:val="00C125A7"/>
    <w:rsid w:val="00C1266E"/>
    <w:rsid w:val="00C126F5"/>
    <w:rsid w:val="00C1285F"/>
    <w:rsid w:val="00C12F48"/>
    <w:rsid w:val="00C12FA9"/>
    <w:rsid w:val="00C13015"/>
    <w:rsid w:val="00C13462"/>
    <w:rsid w:val="00C1349A"/>
    <w:rsid w:val="00C1403F"/>
    <w:rsid w:val="00C14277"/>
    <w:rsid w:val="00C1447F"/>
    <w:rsid w:val="00C14723"/>
    <w:rsid w:val="00C153AA"/>
    <w:rsid w:val="00C15510"/>
    <w:rsid w:val="00C1576B"/>
    <w:rsid w:val="00C1580D"/>
    <w:rsid w:val="00C15DAD"/>
    <w:rsid w:val="00C16493"/>
    <w:rsid w:val="00C166FE"/>
    <w:rsid w:val="00C168E9"/>
    <w:rsid w:val="00C16974"/>
    <w:rsid w:val="00C174CF"/>
    <w:rsid w:val="00C178D3"/>
    <w:rsid w:val="00C17ED1"/>
    <w:rsid w:val="00C17FF1"/>
    <w:rsid w:val="00C20339"/>
    <w:rsid w:val="00C2092A"/>
    <w:rsid w:val="00C20AFC"/>
    <w:rsid w:val="00C20B86"/>
    <w:rsid w:val="00C20BCD"/>
    <w:rsid w:val="00C20CD2"/>
    <w:rsid w:val="00C20CFB"/>
    <w:rsid w:val="00C20D1E"/>
    <w:rsid w:val="00C2130D"/>
    <w:rsid w:val="00C2140F"/>
    <w:rsid w:val="00C214FF"/>
    <w:rsid w:val="00C21A57"/>
    <w:rsid w:val="00C21B9A"/>
    <w:rsid w:val="00C2247E"/>
    <w:rsid w:val="00C22BAE"/>
    <w:rsid w:val="00C22E3A"/>
    <w:rsid w:val="00C22EFB"/>
    <w:rsid w:val="00C231F1"/>
    <w:rsid w:val="00C2370F"/>
    <w:rsid w:val="00C237E0"/>
    <w:rsid w:val="00C240C8"/>
    <w:rsid w:val="00C24E51"/>
    <w:rsid w:val="00C2520A"/>
    <w:rsid w:val="00C2560C"/>
    <w:rsid w:val="00C25D47"/>
    <w:rsid w:val="00C25E7E"/>
    <w:rsid w:val="00C25FAD"/>
    <w:rsid w:val="00C265F5"/>
    <w:rsid w:val="00C2660C"/>
    <w:rsid w:val="00C2668E"/>
    <w:rsid w:val="00C26715"/>
    <w:rsid w:val="00C26B79"/>
    <w:rsid w:val="00C26C5F"/>
    <w:rsid w:val="00C26E5E"/>
    <w:rsid w:val="00C273CD"/>
    <w:rsid w:val="00C2782F"/>
    <w:rsid w:val="00C27A8F"/>
    <w:rsid w:val="00C27B74"/>
    <w:rsid w:val="00C304C5"/>
    <w:rsid w:val="00C31429"/>
    <w:rsid w:val="00C31674"/>
    <w:rsid w:val="00C31A9D"/>
    <w:rsid w:val="00C31AB7"/>
    <w:rsid w:val="00C31D77"/>
    <w:rsid w:val="00C31DE0"/>
    <w:rsid w:val="00C32D79"/>
    <w:rsid w:val="00C32DD1"/>
    <w:rsid w:val="00C33523"/>
    <w:rsid w:val="00C335D1"/>
    <w:rsid w:val="00C3376F"/>
    <w:rsid w:val="00C33F94"/>
    <w:rsid w:val="00C340A8"/>
    <w:rsid w:val="00C3427E"/>
    <w:rsid w:val="00C34352"/>
    <w:rsid w:val="00C3468D"/>
    <w:rsid w:val="00C34D09"/>
    <w:rsid w:val="00C35527"/>
    <w:rsid w:val="00C355B5"/>
    <w:rsid w:val="00C356C9"/>
    <w:rsid w:val="00C35DF1"/>
    <w:rsid w:val="00C36061"/>
    <w:rsid w:val="00C36786"/>
    <w:rsid w:val="00C369C2"/>
    <w:rsid w:val="00C36F8B"/>
    <w:rsid w:val="00C371D5"/>
    <w:rsid w:val="00C3723E"/>
    <w:rsid w:val="00C3758D"/>
    <w:rsid w:val="00C3758E"/>
    <w:rsid w:val="00C376DD"/>
    <w:rsid w:val="00C3770F"/>
    <w:rsid w:val="00C3777E"/>
    <w:rsid w:val="00C377C9"/>
    <w:rsid w:val="00C40010"/>
    <w:rsid w:val="00C4006E"/>
    <w:rsid w:val="00C40087"/>
    <w:rsid w:val="00C40361"/>
    <w:rsid w:val="00C4090D"/>
    <w:rsid w:val="00C40AC5"/>
    <w:rsid w:val="00C41197"/>
    <w:rsid w:val="00C41411"/>
    <w:rsid w:val="00C41594"/>
    <w:rsid w:val="00C41716"/>
    <w:rsid w:val="00C418FA"/>
    <w:rsid w:val="00C41B7B"/>
    <w:rsid w:val="00C420D6"/>
    <w:rsid w:val="00C424C1"/>
    <w:rsid w:val="00C426B7"/>
    <w:rsid w:val="00C42CFF"/>
    <w:rsid w:val="00C42E27"/>
    <w:rsid w:val="00C430F6"/>
    <w:rsid w:val="00C431B4"/>
    <w:rsid w:val="00C4324D"/>
    <w:rsid w:val="00C43B45"/>
    <w:rsid w:val="00C43CAD"/>
    <w:rsid w:val="00C43CD9"/>
    <w:rsid w:val="00C4402C"/>
    <w:rsid w:val="00C44164"/>
    <w:rsid w:val="00C44304"/>
    <w:rsid w:val="00C44761"/>
    <w:rsid w:val="00C44CB2"/>
    <w:rsid w:val="00C4575D"/>
    <w:rsid w:val="00C459F9"/>
    <w:rsid w:val="00C4608D"/>
    <w:rsid w:val="00C4609E"/>
    <w:rsid w:val="00C4616C"/>
    <w:rsid w:val="00C464F1"/>
    <w:rsid w:val="00C46A7D"/>
    <w:rsid w:val="00C46CD5"/>
    <w:rsid w:val="00C47089"/>
    <w:rsid w:val="00C476AF"/>
    <w:rsid w:val="00C47DF3"/>
    <w:rsid w:val="00C502B7"/>
    <w:rsid w:val="00C507AC"/>
    <w:rsid w:val="00C50CD4"/>
    <w:rsid w:val="00C50F14"/>
    <w:rsid w:val="00C51033"/>
    <w:rsid w:val="00C514E8"/>
    <w:rsid w:val="00C5159D"/>
    <w:rsid w:val="00C51696"/>
    <w:rsid w:val="00C51DFB"/>
    <w:rsid w:val="00C5210F"/>
    <w:rsid w:val="00C5257D"/>
    <w:rsid w:val="00C53304"/>
    <w:rsid w:val="00C535FC"/>
    <w:rsid w:val="00C53A34"/>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C39"/>
    <w:rsid w:val="00C57FFE"/>
    <w:rsid w:val="00C60177"/>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A73"/>
    <w:rsid w:val="00C64255"/>
    <w:rsid w:val="00C64909"/>
    <w:rsid w:val="00C64ACE"/>
    <w:rsid w:val="00C64CA8"/>
    <w:rsid w:val="00C654DD"/>
    <w:rsid w:val="00C657D0"/>
    <w:rsid w:val="00C65FA6"/>
    <w:rsid w:val="00C66279"/>
    <w:rsid w:val="00C663A8"/>
    <w:rsid w:val="00C664E8"/>
    <w:rsid w:val="00C66F5A"/>
    <w:rsid w:val="00C67251"/>
    <w:rsid w:val="00C67495"/>
    <w:rsid w:val="00C674FE"/>
    <w:rsid w:val="00C6759A"/>
    <w:rsid w:val="00C679A6"/>
    <w:rsid w:val="00C67EA5"/>
    <w:rsid w:val="00C705FC"/>
    <w:rsid w:val="00C706DE"/>
    <w:rsid w:val="00C70886"/>
    <w:rsid w:val="00C70DE2"/>
    <w:rsid w:val="00C70ECC"/>
    <w:rsid w:val="00C71259"/>
    <w:rsid w:val="00C71980"/>
    <w:rsid w:val="00C72280"/>
    <w:rsid w:val="00C73591"/>
    <w:rsid w:val="00C7497B"/>
    <w:rsid w:val="00C74CA0"/>
    <w:rsid w:val="00C757F9"/>
    <w:rsid w:val="00C7603B"/>
    <w:rsid w:val="00C760F7"/>
    <w:rsid w:val="00C762ED"/>
    <w:rsid w:val="00C76712"/>
    <w:rsid w:val="00C7678E"/>
    <w:rsid w:val="00C768F0"/>
    <w:rsid w:val="00C76F69"/>
    <w:rsid w:val="00C770CC"/>
    <w:rsid w:val="00C772C9"/>
    <w:rsid w:val="00C7789C"/>
    <w:rsid w:val="00C77940"/>
    <w:rsid w:val="00C77A71"/>
    <w:rsid w:val="00C77B52"/>
    <w:rsid w:val="00C8104A"/>
    <w:rsid w:val="00C81098"/>
    <w:rsid w:val="00C815DD"/>
    <w:rsid w:val="00C81674"/>
    <w:rsid w:val="00C8169D"/>
    <w:rsid w:val="00C81726"/>
    <w:rsid w:val="00C818EE"/>
    <w:rsid w:val="00C819E2"/>
    <w:rsid w:val="00C81BB4"/>
    <w:rsid w:val="00C81D1E"/>
    <w:rsid w:val="00C82436"/>
    <w:rsid w:val="00C82E1D"/>
    <w:rsid w:val="00C8320E"/>
    <w:rsid w:val="00C83656"/>
    <w:rsid w:val="00C83BF0"/>
    <w:rsid w:val="00C83E6F"/>
    <w:rsid w:val="00C83FEB"/>
    <w:rsid w:val="00C8410B"/>
    <w:rsid w:val="00C8438C"/>
    <w:rsid w:val="00C845EF"/>
    <w:rsid w:val="00C8476E"/>
    <w:rsid w:val="00C84CC0"/>
    <w:rsid w:val="00C852B2"/>
    <w:rsid w:val="00C8543D"/>
    <w:rsid w:val="00C857F9"/>
    <w:rsid w:val="00C85B66"/>
    <w:rsid w:val="00C86618"/>
    <w:rsid w:val="00C86AAD"/>
    <w:rsid w:val="00C86CD0"/>
    <w:rsid w:val="00C86F10"/>
    <w:rsid w:val="00C86F43"/>
    <w:rsid w:val="00C870A8"/>
    <w:rsid w:val="00C87652"/>
    <w:rsid w:val="00C8772F"/>
    <w:rsid w:val="00C87E3F"/>
    <w:rsid w:val="00C90037"/>
    <w:rsid w:val="00C9007A"/>
    <w:rsid w:val="00C90311"/>
    <w:rsid w:val="00C90742"/>
    <w:rsid w:val="00C90D0E"/>
    <w:rsid w:val="00C90D1F"/>
    <w:rsid w:val="00C91809"/>
    <w:rsid w:val="00C91A2D"/>
    <w:rsid w:val="00C91AD9"/>
    <w:rsid w:val="00C91C79"/>
    <w:rsid w:val="00C91C81"/>
    <w:rsid w:val="00C927E9"/>
    <w:rsid w:val="00C93237"/>
    <w:rsid w:val="00C9336D"/>
    <w:rsid w:val="00C9377A"/>
    <w:rsid w:val="00C94119"/>
    <w:rsid w:val="00C941EB"/>
    <w:rsid w:val="00C94447"/>
    <w:rsid w:val="00C94D6B"/>
    <w:rsid w:val="00C951FB"/>
    <w:rsid w:val="00C9543E"/>
    <w:rsid w:val="00C9578A"/>
    <w:rsid w:val="00C95A10"/>
    <w:rsid w:val="00C95ECD"/>
    <w:rsid w:val="00C96154"/>
    <w:rsid w:val="00C9615D"/>
    <w:rsid w:val="00C9667E"/>
    <w:rsid w:val="00C96E37"/>
    <w:rsid w:val="00C970C8"/>
    <w:rsid w:val="00C9711B"/>
    <w:rsid w:val="00C97194"/>
    <w:rsid w:val="00C975EB"/>
    <w:rsid w:val="00C97CFC"/>
    <w:rsid w:val="00C97FAB"/>
    <w:rsid w:val="00CA058D"/>
    <w:rsid w:val="00CA05A8"/>
    <w:rsid w:val="00CA064D"/>
    <w:rsid w:val="00CA0AE5"/>
    <w:rsid w:val="00CA0B0C"/>
    <w:rsid w:val="00CA0D1F"/>
    <w:rsid w:val="00CA0E7C"/>
    <w:rsid w:val="00CA0F5D"/>
    <w:rsid w:val="00CA1F38"/>
    <w:rsid w:val="00CA2031"/>
    <w:rsid w:val="00CA224B"/>
    <w:rsid w:val="00CA2BAC"/>
    <w:rsid w:val="00CA3739"/>
    <w:rsid w:val="00CA3B3E"/>
    <w:rsid w:val="00CA3B6F"/>
    <w:rsid w:val="00CA3BC4"/>
    <w:rsid w:val="00CA43E4"/>
    <w:rsid w:val="00CA4915"/>
    <w:rsid w:val="00CA49E5"/>
    <w:rsid w:val="00CA4D86"/>
    <w:rsid w:val="00CA5086"/>
    <w:rsid w:val="00CA512C"/>
    <w:rsid w:val="00CA523D"/>
    <w:rsid w:val="00CA5C4A"/>
    <w:rsid w:val="00CA5C81"/>
    <w:rsid w:val="00CA5F9D"/>
    <w:rsid w:val="00CA630F"/>
    <w:rsid w:val="00CA6CA3"/>
    <w:rsid w:val="00CA734D"/>
    <w:rsid w:val="00CA73D4"/>
    <w:rsid w:val="00CA7413"/>
    <w:rsid w:val="00CA768E"/>
    <w:rsid w:val="00CA7AC4"/>
    <w:rsid w:val="00CA7F91"/>
    <w:rsid w:val="00CB03A1"/>
    <w:rsid w:val="00CB04FF"/>
    <w:rsid w:val="00CB05C7"/>
    <w:rsid w:val="00CB05F0"/>
    <w:rsid w:val="00CB0B22"/>
    <w:rsid w:val="00CB121B"/>
    <w:rsid w:val="00CB122D"/>
    <w:rsid w:val="00CB153E"/>
    <w:rsid w:val="00CB1672"/>
    <w:rsid w:val="00CB1837"/>
    <w:rsid w:val="00CB1A2D"/>
    <w:rsid w:val="00CB1A46"/>
    <w:rsid w:val="00CB1EB3"/>
    <w:rsid w:val="00CB2221"/>
    <w:rsid w:val="00CB2768"/>
    <w:rsid w:val="00CB2CD6"/>
    <w:rsid w:val="00CB307C"/>
    <w:rsid w:val="00CB3291"/>
    <w:rsid w:val="00CB355C"/>
    <w:rsid w:val="00CB366D"/>
    <w:rsid w:val="00CB3E10"/>
    <w:rsid w:val="00CB42AA"/>
    <w:rsid w:val="00CB4539"/>
    <w:rsid w:val="00CB454E"/>
    <w:rsid w:val="00CB480A"/>
    <w:rsid w:val="00CB4AE8"/>
    <w:rsid w:val="00CB4F4B"/>
    <w:rsid w:val="00CB5080"/>
    <w:rsid w:val="00CB5B01"/>
    <w:rsid w:val="00CB5E35"/>
    <w:rsid w:val="00CB6137"/>
    <w:rsid w:val="00CB68A7"/>
    <w:rsid w:val="00CB6DAD"/>
    <w:rsid w:val="00CB75B1"/>
    <w:rsid w:val="00CB76E5"/>
    <w:rsid w:val="00CB7A03"/>
    <w:rsid w:val="00CB7AA7"/>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4358"/>
    <w:rsid w:val="00CC47DF"/>
    <w:rsid w:val="00CC5719"/>
    <w:rsid w:val="00CC5917"/>
    <w:rsid w:val="00CC5F3B"/>
    <w:rsid w:val="00CC67B0"/>
    <w:rsid w:val="00CC68BD"/>
    <w:rsid w:val="00CC68E1"/>
    <w:rsid w:val="00CC69FE"/>
    <w:rsid w:val="00CC6CE8"/>
    <w:rsid w:val="00CC74B9"/>
    <w:rsid w:val="00CD0B42"/>
    <w:rsid w:val="00CD108E"/>
    <w:rsid w:val="00CD12F7"/>
    <w:rsid w:val="00CD1ECD"/>
    <w:rsid w:val="00CD1FDB"/>
    <w:rsid w:val="00CD2087"/>
    <w:rsid w:val="00CD31FB"/>
    <w:rsid w:val="00CD392E"/>
    <w:rsid w:val="00CD39E6"/>
    <w:rsid w:val="00CD4C01"/>
    <w:rsid w:val="00CD4C42"/>
    <w:rsid w:val="00CD4D6C"/>
    <w:rsid w:val="00CD500C"/>
    <w:rsid w:val="00CD58C7"/>
    <w:rsid w:val="00CD593D"/>
    <w:rsid w:val="00CD5B3D"/>
    <w:rsid w:val="00CD5C90"/>
    <w:rsid w:val="00CD5E99"/>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B94"/>
    <w:rsid w:val="00CE0F50"/>
    <w:rsid w:val="00CE1015"/>
    <w:rsid w:val="00CE1284"/>
    <w:rsid w:val="00CE1E35"/>
    <w:rsid w:val="00CE24FC"/>
    <w:rsid w:val="00CE2C27"/>
    <w:rsid w:val="00CE3398"/>
    <w:rsid w:val="00CE3433"/>
    <w:rsid w:val="00CE37A1"/>
    <w:rsid w:val="00CE3A94"/>
    <w:rsid w:val="00CE3D8B"/>
    <w:rsid w:val="00CE3F10"/>
    <w:rsid w:val="00CE450F"/>
    <w:rsid w:val="00CE49E7"/>
    <w:rsid w:val="00CE502A"/>
    <w:rsid w:val="00CE5A2A"/>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32C6"/>
    <w:rsid w:val="00CF3C3B"/>
    <w:rsid w:val="00CF3C6F"/>
    <w:rsid w:val="00CF3E27"/>
    <w:rsid w:val="00CF424A"/>
    <w:rsid w:val="00CF4356"/>
    <w:rsid w:val="00CF4469"/>
    <w:rsid w:val="00CF4527"/>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BA"/>
    <w:rsid w:val="00D001A7"/>
    <w:rsid w:val="00D0060B"/>
    <w:rsid w:val="00D0072E"/>
    <w:rsid w:val="00D012EA"/>
    <w:rsid w:val="00D01754"/>
    <w:rsid w:val="00D018EB"/>
    <w:rsid w:val="00D01A1E"/>
    <w:rsid w:val="00D01B3E"/>
    <w:rsid w:val="00D01F3A"/>
    <w:rsid w:val="00D020C1"/>
    <w:rsid w:val="00D0269E"/>
    <w:rsid w:val="00D028EB"/>
    <w:rsid w:val="00D02D13"/>
    <w:rsid w:val="00D02FB1"/>
    <w:rsid w:val="00D033E6"/>
    <w:rsid w:val="00D03575"/>
    <w:rsid w:val="00D03697"/>
    <w:rsid w:val="00D037AE"/>
    <w:rsid w:val="00D03BC7"/>
    <w:rsid w:val="00D045AA"/>
    <w:rsid w:val="00D04681"/>
    <w:rsid w:val="00D04AB8"/>
    <w:rsid w:val="00D04C45"/>
    <w:rsid w:val="00D0502B"/>
    <w:rsid w:val="00D052A5"/>
    <w:rsid w:val="00D05929"/>
    <w:rsid w:val="00D05DC8"/>
    <w:rsid w:val="00D05F2A"/>
    <w:rsid w:val="00D06079"/>
    <w:rsid w:val="00D06442"/>
    <w:rsid w:val="00D069D3"/>
    <w:rsid w:val="00D06ECE"/>
    <w:rsid w:val="00D06FA2"/>
    <w:rsid w:val="00D07080"/>
    <w:rsid w:val="00D07160"/>
    <w:rsid w:val="00D07574"/>
    <w:rsid w:val="00D07A52"/>
    <w:rsid w:val="00D07B5C"/>
    <w:rsid w:val="00D10606"/>
    <w:rsid w:val="00D11103"/>
    <w:rsid w:val="00D111F8"/>
    <w:rsid w:val="00D115CE"/>
    <w:rsid w:val="00D11705"/>
    <w:rsid w:val="00D11B07"/>
    <w:rsid w:val="00D11DEB"/>
    <w:rsid w:val="00D120CB"/>
    <w:rsid w:val="00D122C7"/>
    <w:rsid w:val="00D12378"/>
    <w:rsid w:val="00D12801"/>
    <w:rsid w:val="00D12AA8"/>
    <w:rsid w:val="00D13707"/>
    <w:rsid w:val="00D13F85"/>
    <w:rsid w:val="00D142EB"/>
    <w:rsid w:val="00D1439F"/>
    <w:rsid w:val="00D14414"/>
    <w:rsid w:val="00D14532"/>
    <w:rsid w:val="00D14B38"/>
    <w:rsid w:val="00D14D81"/>
    <w:rsid w:val="00D14DCF"/>
    <w:rsid w:val="00D14E56"/>
    <w:rsid w:val="00D15719"/>
    <w:rsid w:val="00D15B7C"/>
    <w:rsid w:val="00D160F0"/>
    <w:rsid w:val="00D16325"/>
    <w:rsid w:val="00D163C1"/>
    <w:rsid w:val="00D164DF"/>
    <w:rsid w:val="00D1664C"/>
    <w:rsid w:val="00D16FF1"/>
    <w:rsid w:val="00D16FFF"/>
    <w:rsid w:val="00D17041"/>
    <w:rsid w:val="00D17068"/>
    <w:rsid w:val="00D174DA"/>
    <w:rsid w:val="00D174FE"/>
    <w:rsid w:val="00D177B9"/>
    <w:rsid w:val="00D17B6C"/>
    <w:rsid w:val="00D17B97"/>
    <w:rsid w:val="00D17E3C"/>
    <w:rsid w:val="00D20898"/>
    <w:rsid w:val="00D20D46"/>
    <w:rsid w:val="00D21042"/>
    <w:rsid w:val="00D2147D"/>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5467"/>
    <w:rsid w:val="00D254FF"/>
    <w:rsid w:val="00D25772"/>
    <w:rsid w:val="00D258C0"/>
    <w:rsid w:val="00D26550"/>
    <w:rsid w:val="00D26ACA"/>
    <w:rsid w:val="00D26B0F"/>
    <w:rsid w:val="00D26C77"/>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2045"/>
    <w:rsid w:val="00D32986"/>
    <w:rsid w:val="00D32D93"/>
    <w:rsid w:val="00D33731"/>
    <w:rsid w:val="00D33840"/>
    <w:rsid w:val="00D33861"/>
    <w:rsid w:val="00D34324"/>
    <w:rsid w:val="00D345B1"/>
    <w:rsid w:val="00D34AA2"/>
    <w:rsid w:val="00D3534E"/>
    <w:rsid w:val="00D35511"/>
    <w:rsid w:val="00D35880"/>
    <w:rsid w:val="00D3588F"/>
    <w:rsid w:val="00D35D57"/>
    <w:rsid w:val="00D35DA1"/>
    <w:rsid w:val="00D360AB"/>
    <w:rsid w:val="00D3667B"/>
    <w:rsid w:val="00D36F90"/>
    <w:rsid w:val="00D36FA8"/>
    <w:rsid w:val="00D37112"/>
    <w:rsid w:val="00D37201"/>
    <w:rsid w:val="00D4024A"/>
    <w:rsid w:val="00D40526"/>
    <w:rsid w:val="00D41915"/>
    <w:rsid w:val="00D419E9"/>
    <w:rsid w:val="00D41F96"/>
    <w:rsid w:val="00D421CE"/>
    <w:rsid w:val="00D4226E"/>
    <w:rsid w:val="00D42356"/>
    <w:rsid w:val="00D42597"/>
    <w:rsid w:val="00D42621"/>
    <w:rsid w:val="00D42784"/>
    <w:rsid w:val="00D4280E"/>
    <w:rsid w:val="00D435CE"/>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5E"/>
    <w:rsid w:val="00D46F79"/>
    <w:rsid w:val="00D4761F"/>
    <w:rsid w:val="00D47821"/>
    <w:rsid w:val="00D478DC"/>
    <w:rsid w:val="00D47E04"/>
    <w:rsid w:val="00D50B5F"/>
    <w:rsid w:val="00D51A2E"/>
    <w:rsid w:val="00D51BA5"/>
    <w:rsid w:val="00D52070"/>
    <w:rsid w:val="00D52ADA"/>
    <w:rsid w:val="00D52D02"/>
    <w:rsid w:val="00D53A5E"/>
    <w:rsid w:val="00D54717"/>
    <w:rsid w:val="00D54746"/>
    <w:rsid w:val="00D54B19"/>
    <w:rsid w:val="00D55278"/>
    <w:rsid w:val="00D55365"/>
    <w:rsid w:val="00D559D7"/>
    <w:rsid w:val="00D559E0"/>
    <w:rsid w:val="00D55E42"/>
    <w:rsid w:val="00D55E5B"/>
    <w:rsid w:val="00D55FFC"/>
    <w:rsid w:val="00D56600"/>
    <w:rsid w:val="00D568D0"/>
    <w:rsid w:val="00D5789B"/>
    <w:rsid w:val="00D57944"/>
    <w:rsid w:val="00D60269"/>
    <w:rsid w:val="00D60A25"/>
    <w:rsid w:val="00D60E41"/>
    <w:rsid w:val="00D60EC9"/>
    <w:rsid w:val="00D61200"/>
    <w:rsid w:val="00D62158"/>
    <w:rsid w:val="00D62849"/>
    <w:rsid w:val="00D62857"/>
    <w:rsid w:val="00D63244"/>
    <w:rsid w:val="00D63669"/>
    <w:rsid w:val="00D63D81"/>
    <w:rsid w:val="00D64463"/>
    <w:rsid w:val="00D64711"/>
    <w:rsid w:val="00D64795"/>
    <w:rsid w:val="00D64E14"/>
    <w:rsid w:val="00D6515B"/>
    <w:rsid w:val="00D65A9F"/>
    <w:rsid w:val="00D65C4D"/>
    <w:rsid w:val="00D65EB7"/>
    <w:rsid w:val="00D65FB0"/>
    <w:rsid w:val="00D66A55"/>
    <w:rsid w:val="00D66D70"/>
    <w:rsid w:val="00D678A7"/>
    <w:rsid w:val="00D67A3E"/>
    <w:rsid w:val="00D67E74"/>
    <w:rsid w:val="00D70358"/>
    <w:rsid w:val="00D70431"/>
    <w:rsid w:val="00D70A27"/>
    <w:rsid w:val="00D70D9E"/>
    <w:rsid w:val="00D70EC2"/>
    <w:rsid w:val="00D71231"/>
    <w:rsid w:val="00D71373"/>
    <w:rsid w:val="00D717D9"/>
    <w:rsid w:val="00D71D03"/>
    <w:rsid w:val="00D71F1F"/>
    <w:rsid w:val="00D72734"/>
    <w:rsid w:val="00D730CF"/>
    <w:rsid w:val="00D73224"/>
    <w:rsid w:val="00D73A67"/>
    <w:rsid w:val="00D73CF2"/>
    <w:rsid w:val="00D74110"/>
    <w:rsid w:val="00D744CD"/>
    <w:rsid w:val="00D7490E"/>
    <w:rsid w:val="00D74E19"/>
    <w:rsid w:val="00D75700"/>
    <w:rsid w:val="00D75D21"/>
    <w:rsid w:val="00D75E16"/>
    <w:rsid w:val="00D7609F"/>
    <w:rsid w:val="00D7707D"/>
    <w:rsid w:val="00D7710F"/>
    <w:rsid w:val="00D77487"/>
    <w:rsid w:val="00D77FD6"/>
    <w:rsid w:val="00D8053A"/>
    <w:rsid w:val="00D806D6"/>
    <w:rsid w:val="00D807DF"/>
    <w:rsid w:val="00D80A87"/>
    <w:rsid w:val="00D80A8A"/>
    <w:rsid w:val="00D80AAB"/>
    <w:rsid w:val="00D80E59"/>
    <w:rsid w:val="00D81A7F"/>
    <w:rsid w:val="00D81C23"/>
    <w:rsid w:val="00D81EC8"/>
    <w:rsid w:val="00D82386"/>
    <w:rsid w:val="00D826DE"/>
    <w:rsid w:val="00D82B1A"/>
    <w:rsid w:val="00D82CD9"/>
    <w:rsid w:val="00D8338A"/>
    <w:rsid w:val="00D84C2D"/>
    <w:rsid w:val="00D84C35"/>
    <w:rsid w:val="00D84E40"/>
    <w:rsid w:val="00D8571F"/>
    <w:rsid w:val="00D85BB3"/>
    <w:rsid w:val="00D85D0C"/>
    <w:rsid w:val="00D85D89"/>
    <w:rsid w:val="00D86286"/>
    <w:rsid w:val="00D865CA"/>
    <w:rsid w:val="00D86714"/>
    <w:rsid w:val="00D869E2"/>
    <w:rsid w:val="00D87079"/>
    <w:rsid w:val="00D876A4"/>
    <w:rsid w:val="00D87D62"/>
    <w:rsid w:val="00D90104"/>
    <w:rsid w:val="00D90170"/>
    <w:rsid w:val="00D902C3"/>
    <w:rsid w:val="00D9034A"/>
    <w:rsid w:val="00D905F4"/>
    <w:rsid w:val="00D90DDA"/>
    <w:rsid w:val="00D913AD"/>
    <w:rsid w:val="00D91FC2"/>
    <w:rsid w:val="00D929FB"/>
    <w:rsid w:val="00D92CF8"/>
    <w:rsid w:val="00D933FB"/>
    <w:rsid w:val="00D9365A"/>
    <w:rsid w:val="00D93EC6"/>
    <w:rsid w:val="00D94786"/>
    <w:rsid w:val="00D950C2"/>
    <w:rsid w:val="00D95421"/>
    <w:rsid w:val="00D9588A"/>
    <w:rsid w:val="00D95A26"/>
    <w:rsid w:val="00D95D62"/>
    <w:rsid w:val="00D96269"/>
    <w:rsid w:val="00D965BD"/>
    <w:rsid w:val="00D96D6E"/>
    <w:rsid w:val="00D971B5"/>
    <w:rsid w:val="00D9771D"/>
    <w:rsid w:val="00DA00F2"/>
    <w:rsid w:val="00DA030C"/>
    <w:rsid w:val="00DA079D"/>
    <w:rsid w:val="00DA0861"/>
    <w:rsid w:val="00DA0871"/>
    <w:rsid w:val="00DA11E0"/>
    <w:rsid w:val="00DA13A9"/>
    <w:rsid w:val="00DA173D"/>
    <w:rsid w:val="00DA1BB3"/>
    <w:rsid w:val="00DA20E8"/>
    <w:rsid w:val="00DA2774"/>
    <w:rsid w:val="00DA2904"/>
    <w:rsid w:val="00DA297F"/>
    <w:rsid w:val="00DA323F"/>
    <w:rsid w:val="00DA39F4"/>
    <w:rsid w:val="00DA4AD6"/>
    <w:rsid w:val="00DA4C96"/>
    <w:rsid w:val="00DA5509"/>
    <w:rsid w:val="00DA5C9F"/>
    <w:rsid w:val="00DA60F2"/>
    <w:rsid w:val="00DA60F8"/>
    <w:rsid w:val="00DA6512"/>
    <w:rsid w:val="00DA6E91"/>
    <w:rsid w:val="00DA6F5A"/>
    <w:rsid w:val="00DA736F"/>
    <w:rsid w:val="00DA7538"/>
    <w:rsid w:val="00DA767E"/>
    <w:rsid w:val="00DA774F"/>
    <w:rsid w:val="00DA77E7"/>
    <w:rsid w:val="00DB020E"/>
    <w:rsid w:val="00DB0273"/>
    <w:rsid w:val="00DB0274"/>
    <w:rsid w:val="00DB060E"/>
    <w:rsid w:val="00DB0AAD"/>
    <w:rsid w:val="00DB0F5A"/>
    <w:rsid w:val="00DB0FD6"/>
    <w:rsid w:val="00DB1285"/>
    <w:rsid w:val="00DB1458"/>
    <w:rsid w:val="00DB1F3B"/>
    <w:rsid w:val="00DB2418"/>
    <w:rsid w:val="00DB2C8D"/>
    <w:rsid w:val="00DB30AA"/>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A79"/>
    <w:rsid w:val="00DB5F65"/>
    <w:rsid w:val="00DB6113"/>
    <w:rsid w:val="00DB658B"/>
    <w:rsid w:val="00DB65C9"/>
    <w:rsid w:val="00DB6919"/>
    <w:rsid w:val="00DB7567"/>
    <w:rsid w:val="00DB7DCE"/>
    <w:rsid w:val="00DC0510"/>
    <w:rsid w:val="00DC0FD6"/>
    <w:rsid w:val="00DC1293"/>
    <w:rsid w:val="00DC1611"/>
    <w:rsid w:val="00DC1EA6"/>
    <w:rsid w:val="00DC2238"/>
    <w:rsid w:val="00DC22F4"/>
    <w:rsid w:val="00DC27F0"/>
    <w:rsid w:val="00DC2814"/>
    <w:rsid w:val="00DC2A7D"/>
    <w:rsid w:val="00DC2DF2"/>
    <w:rsid w:val="00DC342C"/>
    <w:rsid w:val="00DC3BC0"/>
    <w:rsid w:val="00DC3DC3"/>
    <w:rsid w:val="00DC3DE6"/>
    <w:rsid w:val="00DC50B5"/>
    <w:rsid w:val="00DC5183"/>
    <w:rsid w:val="00DC58A1"/>
    <w:rsid w:val="00DC58DF"/>
    <w:rsid w:val="00DC5A9C"/>
    <w:rsid w:val="00DC5EE0"/>
    <w:rsid w:val="00DC62E2"/>
    <w:rsid w:val="00DC636E"/>
    <w:rsid w:val="00DC6484"/>
    <w:rsid w:val="00DC6515"/>
    <w:rsid w:val="00DC65ED"/>
    <w:rsid w:val="00DC667F"/>
    <w:rsid w:val="00DC6A4D"/>
    <w:rsid w:val="00DC6F1D"/>
    <w:rsid w:val="00DC715F"/>
    <w:rsid w:val="00DC7A38"/>
    <w:rsid w:val="00DC7C3E"/>
    <w:rsid w:val="00DC7C57"/>
    <w:rsid w:val="00DC7D9E"/>
    <w:rsid w:val="00DC7EBC"/>
    <w:rsid w:val="00DC7F1B"/>
    <w:rsid w:val="00DD048C"/>
    <w:rsid w:val="00DD0646"/>
    <w:rsid w:val="00DD065A"/>
    <w:rsid w:val="00DD067A"/>
    <w:rsid w:val="00DD0C5C"/>
    <w:rsid w:val="00DD1307"/>
    <w:rsid w:val="00DD1989"/>
    <w:rsid w:val="00DD1BDE"/>
    <w:rsid w:val="00DD2182"/>
    <w:rsid w:val="00DD23AE"/>
    <w:rsid w:val="00DD2822"/>
    <w:rsid w:val="00DD28D6"/>
    <w:rsid w:val="00DD2AB0"/>
    <w:rsid w:val="00DD2AF9"/>
    <w:rsid w:val="00DD2C0C"/>
    <w:rsid w:val="00DD31C8"/>
    <w:rsid w:val="00DD3362"/>
    <w:rsid w:val="00DD360A"/>
    <w:rsid w:val="00DD419C"/>
    <w:rsid w:val="00DD41B0"/>
    <w:rsid w:val="00DD41F2"/>
    <w:rsid w:val="00DD4742"/>
    <w:rsid w:val="00DD4937"/>
    <w:rsid w:val="00DD4C62"/>
    <w:rsid w:val="00DD59A4"/>
    <w:rsid w:val="00DD5B08"/>
    <w:rsid w:val="00DD5D90"/>
    <w:rsid w:val="00DD6627"/>
    <w:rsid w:val="00DD764A"/>
    <w:rsid w:val="00DD796D"/>
    <w:rsid w:val="00DE0368"/>
    <w:rsid w:val="00DE0581"/>
    <w:rsid w:val="00DE05E7"/>
    <w:rsid w:val="00DE1126"/>
    <w:rsid w:val="00DE157B"/>
    <w:rsid w:val="00DE161A"/>
    <w:rsid w:val="00DE1719"/>
    <w:rsid w:val="00DE1A43"/>
    <w:rsid w:val="00DE1EC1"/>
    <w:rsid w:val="00DE1EDC"/>
    <w:rsid w:val="00DE36FD"/>
    <w:rsid w:val="00DE3702"/>
    <w:rsid w:val="00DE395A"/>
    <w:rsid w:val="00DE3989"/>
    <w:rsid w:val="00DE3B7A"/>
    <w:rsid w:val="00DE3CCA"/>
    <w:rsid w:val="00DE4022"/>
    <w:rsid w:val="00DE4547"/>
    <w:rsid w:val="00DE483A"/>
    <w:rsid w:val="00DE49F5"/>
    <w:rsid w:val="00DE4E2D"/>
    <w:rsid w:val="00DE4FE5"/>
    <w:rsid w:val="00DE4FED"/>
    <w:rsid w:val="00DE53F2"/>
    <w:rsid w:val="00DE57AB"/>
    <w:rsid w:val="00DE5859"/>
    <w:rsid w:val="00DE5AF8"/>
    <w:rsid w:val="00DE5CD0"/>
    <w:rsid w:val="00DE5DE5"/>
    <w:rsid w:val="00DE686C"/>
    <w:rsid w:val="00DE7532"/>
    <w:rsid w:val="00DE774D"/>
    <w:rsid w:val="00DE7A60"/>
    <w:rsid w:val="00DF0726"/>
    <w:rsid w:val="00DF09E4"/>
    <w:rsid w:val="00DF0D03"/>
    <w:rsid w:val="00DF0E83"/>
    <w:rsid w:val="00DF0F40"/>
    <w:rsid w:val="00DF0F99"/>
    <w:rsid w:val="00DF11EE"/>
    <w:rsid w:val="00DF177F"/>
    <w:rsid w:val="00DF1845"/>
    <w:rsid w:val="00DF1C36"/>
    <w:rsid w:val="00DF20FD"/>
    <w:rsid w:val="00DF2428"/>
    <w:rsid w:val="00DF24B0"/>
    <w:rsid w:val="00DF2D0E"/>
    <w:rsid w:val="00DF2EAC"/>
    <w:rsid w:val="00DF3018"/>
    <w:rsid w:val="00DF317F"/>
    <w:rsid w:val="00DF3843"/>
    <w:rsid w:val="00DF46E2"/>
    <w:rsid w:val="00DF4986"/>
    <w:rsid w:val="00DF4C28"/>
    <w:rsid w:val="00DF53AA"/>
    <w:rsid w:val="00DF57E1"/>
    <w:rsid w:val="00DF5942"/>
    <w:rsid w:val="00DF5D2B"/>
    <w:rsid w:val="00DF656D"/>
    <w:rsid w:val="00DF6D2F"/>
    <w:rsid w:val="00DF6E0F"/>
    <w:rsid w:val="00DF6F72"/>
    <w:rsid w:val="00DF7499"/>
    <w:rsid w:val="00DF7AC4"/>
    <w:rsid w:val="00E0095A"/>
    <w:rsid w:val="00E00FEB"/>
    <w:rsid w:val="00E01723"/>
    <w:rsid w:val="00E022A4"/>
    <w:rsid w:val="00E02344"/>
    <w:rsid w:val="00E023AA"/>
    <w:rsid w:val="00E02E67"/>
    <w:rsid w:val="00E03305"/>
    <w:rsid w:val="00E03456"/>
    <w:rsid w:val="00E04492"/>
    <w:rsid w:val="00E04B4B"/>
    <w:rsid w:val="00E04C8F"/>
    <w:rsid w:val="00E04E3E"/>
    <w:rsid w:val="00E04F95"/>
    <w:rsid w:val="00E050CC"/>
    <w:rsid w:val="00E05307"/>
    <w:rsid w:val="00E053D1"/>
    <w:rsid w:val="00E05C4A"/>
    <w:rsid w:val="00E05EC9"/>
    <w:rsid w:val="00E065C6"/>
    <w:rsid w:val="00E06EF6"/>
    <w:rsid w:val="00E071F4"/>
    <w:rsid w:val="00E07465"/>
    <w:rsid w:val="00E0747B"/>
    <w:rsid w:val="00E07A0D"/>
    <w:rsid w:val="00E07A38"/>
    <w:rsid w:val="00E07AAF"/>
    <w:rsid w:val="00E1039C"/>
    <w:rsid w:val="00E10A07"/>
    <w:rsid w:val="00E112ED"/>
    <w:rsid w:val="00E116EB"/>
    <w:rsid w:val="00E11777"/>
    <w:rsid w:val="00E11B2D"/>
    <w:rsid w:val="00E11C2E"/>
    <w:rsid w:val="00E12629"/>
    <w:rsid w:val="00E1271A"/>
    <w:rsid w:val="00E129A3"/>
    <w:rsid w:val="00E12B49"/>
    <w:rsid w:val="00E13D18"/>
    <w:rsid w:val="00E145A7"/>
    <w:rsid w:val="00E14626"/>
    <w:rsid w:val="00E149C0"/>
    <w:rsid w:val="00E149FB"/>
    <w:rsid w:val="00E150A4"/>
    <w:rsid w:val="00E150CD"/>
    <w:rsid w:val="00E15208"/>
    <w:rsid w:val="00E156A0"/>
    <w:rsid w:val="00E15B6E"/>
    <w:rsid w:val="00E15CE8"/>
    <w:rsid w:val="00E15F03"/>
    <w:rsid w:val="00E160EA"/>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22B5"/>
    <w:rsid w:val="00E2238F"/>
    <w:rsid w:val="00E2246D"/>
    <w:rsid w:val="00E2267F"/>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6429"/>
    <w:rsid w:val="00E2643C"/>
    <w:rsid w:val="00E2698A"/>
    <w:rsid w:val="00E26AD9"/>
    <w:rsid w:val="00E27209"/>
    <w:rsid w:val="00E2767E"/>
    <w:rsid w:val="00E27919"/>
    <w:rsid w:val="00E27D14"/>
    <w:rsid w:val="00E27D70"/>
    <w:rsid w:val="00E30048"/>
    <w:rsid w:val="00E304D2"/>
    <w:rsid w:val="00E305BB"/>
    <w:rsid w:val="00E3074E"/>
    <w:rsid w:val="00E3097E"/>
    <w:rsid w:val="00E30B86"/>
    <w:rsid w:val="00E3117C"/>
    <w:rsid w:val="00E311EA"/>
    <w:rsid w:val="00E314B5"/>
    <w:rsid w:val="00E318CC"/>
    <w:rsid w:val="00E3196E"/>
    <w:rsid w:val="00E31EA1"/>
    <w:rsid w:val="00E31ED8"/>
    <w:rsid w:val="00E32832"/>
    <w:rsid w:val="00E32D77"/>
    <w:rsid w:val="00E334AA"/>
    <w:rsid w:val="00E337A5"/>
    <w:rsid w:val="00E337C9"/>
    <w:rsid w:val="00E33AB9"/>
    <w:rsid w:val="00E34273"/>
    <w:rsid w:val="00E34C2D"/>
    <w:rsid w:val="00E34D00"/>
    <w:rsid w:val="00E34DA5"/>
    <w:rsid w:val="00E351EB"/>
    <w:rsid w:val="00E35378"/>
    <w:rsid w:val="00E3577D"/>
    <w:rsid w:val="00E35FD9"/>
    <w:rsid w:val="00E367B8"/>
    <w:rsid w:val="00E36970"/>
    <w:rsid w:val="00E36E88"/>
    <w:rsid w:val="00E36EA9"/>
    <w:rsid w:val="00E37A8C"/>
    <w:rsid w:val="00E40768"/>
    <w:rsid w:val="00E407F1"/>
    <w:rsid w:val="00E4141E"/>
    <w:rsid w:val="00E4165F"/>
    <w:rsid w:val="00E41753"/>
    <w:rsid w:val="00E41EA6"/>
    <w:rsid w:val="00E42021"/>
    <w:rsid w:val="00E420F9"/>
    <w:rsid w:val="00E4268C"/>
    <w:rsid w:val="00E42B30"/>
    <w:rsid w:val="00E4383C"/>
    <w:rsid w:val="00E444B3"/>
    <w:rsid w:val="00E448D3"/>
    <w:rsid w:val="00E4502C"/>
    <w:rsid w:val="00E45092"/>
    <w:rsid w:val="00E4534D"/>
    <w:rsid w:val="00E45412"/>
    <w:rsid w:val="00E45921"/>
    <w:rsid w:val="00E45AD4"/>
    <w:rsid w:val="00E45BD2"/>
    <w:rsid w:val="00E465CD"/>
    <w:rsid w:val="00E46730"/>
    <w:rsid w:val="00E46AE2"/>
    <w:rsid w:val="00E46D95"/>
    <w:rsid w:val="00E47BF5"/>
    <w:rsid w:val="00E47DB8"/>
    <w:rsid w:val="00E47F58"/>
    <w:rsid w:val="00E50299"/>
    <w:rsid w:val="00E50532"/>
    <w:rsid w:val="00E5066C"/>
    <w:rsid w:val="00E50B93"/>
    <w:rsid w:val="00E50CEC"/>
    <w:rsid w:val="00E50D86"/>
    <w:rsid w:val="00E5128A"/>
    <w:rsid w:val="00E518C8"/>
    <w:rsid w:val="00E51996"/>
    <w:rsid w:val="00E51CC7"/>
    <w:rsid w:val="00E51F58"/>
    <w:rsid w:val="00E5211F"/>
    <w:rsid w:val="00E521AD"/>
    <w:rsid w:val="00E530DD"/>
    <w:rsid w:val="00E531BC"/>
    <w:rsid w:val="00E5331E"/>
    <w:rsid w:val="00E53414"/>
    <w:rsid w:val="00E5347B"/>
    <w:rsid w:val="00E53483"/>
    <w:rsid w:val="00E53DB8"/>
    <w:rsid w:val="00E543D4"/>
    <w:rsid w:val="00E546F8"/>
    <w:rsid w:val="00E546FA"/>
    <w:rsid w:val="00E54B99"/>
    <w:rsid w:val="00E54E76"/>
    <w:rsid w:val="00E551A7"/>
    <w:rsid w:val="00E553F2"/>
    <w:rsid w:val="00E55C14"/>
    <w:rsid w:val="00E56680"/>
    <w:rsid w:val="00E56897"/>
    <w:rsid w:val="00E56A22"/>
    <w:rsid w:val="00E573A3"/>
    <w:rsid w:val="00E576B0"/>
    <w:rsid w:val="00E60561"/>
    <w:rsid w:val="00E61A50"/>
    <w:rsid w:val="00E61F61"/>
    <w:rsid w:val="00E6292C"/>
    <w:rsid w:val="00E62DF9"/>
    <w:rsid w:val="00E632FE"/>
    <w:rsid w:val="00E638CA"/>
    <w:rsid w:val="00E63C36"/>
    <w:rsid w:val="00E63C73"/>
    <w:rsid w:val="00E63D5F"/>
    <w:rsid w:val="00E6491E"/>
    <w:rsid w:val="00E64995"/>
    <w:rsid w:val="00E649FC"/>
    <w:rsid w:val="00E64A68"/>
    <w:rsid w:val="00E64D93"/>
    <w:rsid w:val="00E652BB"/>
    <w:rsid w:val="00E6547A"/>
    <w:rsid w:val="00E65BE5"/>
    <w:rsid w:val="00E66000"/>
    <w:rsid w:val="00E66C26"/>
    <w:rsid w:val="00E66D33"/>
    <w:rsid w:val="00E66D63"/>
    <w:rsid w:val="00E670A5"/>
    <w:rsid w:val="00E6724E"/>
    <w:rsid w:val="00E6779B"/>
    <w:rsid w:val="00E67A91"/>
    <w:rsid w:val="00E67D4D"/>
    <w:rsid w:val="00E67D52"/>
    <w:rsid w:val="00E67E94"/>
    <w:rsid w:val="00E700AB"/>
    <w:rsid w:val="00E700E6"/>
    <w:rsid w:val="00E70595"/>
    <w:rsid w:val="00E71083"/>
    <w:rsid w:val="00E711EE"/>
    <w:rsid w:val="00E712AC"/>
    <w:rsid w:val="00E715C3"/>
    <w:rsid w:val="00E71871"/>
    <w:rsid w:val="00E71D83"/>
    <w:rsid w:val="00E7215B"/>
    <w:rsid w:val="00E72916"/>
    <w:rsid w:val="00E729C4"/>
    <w:rsid w:val="00E72F83"/>
    <w:rsid w:val="00E732F2"/>
    <w:rsid w:val="00E7345B"/>
    <w:rsid w:val="00E7375C"/>
    <w:rsid w:val="00E73899"/>
    <w:rsid w:val="00E738C0"/>
    <w:rsid w:val="00E74BF7"/>
    <w:rsid w:val="00E7580E"/>
    <w:rsid w:val="00E75A8B"/>
    <w:rsid w:val="00E75A91"/>
    <w:rsid w:val="00E75AB5"/>
    <w:rsid w:val="00E75BBD"/>
    <w:rsid w:val="00E75E50"/>
    <w:rsid w:val="00E76766"/>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1A4"/>
    <w:rsid w:val="00E8425E"/>
    <w:rsid w:val="00E844D9"/>
    <w:rsid w:val="00E84B45"/>
    <w:rsid w:val="00E85F3F"/>
    <w:rsid w:val="00E863A0"/>
    <w:rsid w:val="00E866D5"/>
    <w:rsid w:val="00E86DC2"/>
    <w:rsid w:val="00E902A0"/>
    <w:rsid w:val="00E90315"/>
    <w:rsid w:val="00E90A8D"/>
    <w:rsid w:val="00E91027"/>
    <w:rsid w:val="00E927D5"/>
    <w:rsid w:val="00E92CBF"/>
    <w:rsid w:val="00E92EBC"/>
    <w:rsid w:val="00E9324A"/>
    <w:rsid w:val="00E932A6"/>
    <w:rsid w:val="00E9340C"/>
    <w:rsid w:val="00E93D38"/>
    <w:rsid w:val="00E93D91"/>
    <w:rsid w:val="00E93F1B"/>
    <w:rsid w:val="00E9423D"/>
    <w:rsid w:val="00E943A0"/>
    <w:rsid w:val="00E94E6D"/>
    <w:rsid w:val="00E95708"/>
    <w:rsid w:val="00E95F81"/>
    <w:rsid w:val="00E95F96"/>
    <w:rsid w:val="00E9602B"/>
    <w:rsid w:val="00E9614E"/>
    <w:rsid w:val="00E961CF"/>
    <w:rsid w:val="00E962CE"/>
    <w:rsid w:val="00E963BA"/>
    <w:rsid w:val="00E965D4"/>
    <w:rsid w:val="00E96855"/>
    <w:rsid w:val="00E96C0F"/>
    <w:rsid w:val="00E973A1"/>
    <w:rsid w:val="00E9742A"/>
    <w:rsid w:val="00E9759F"/>
    <w:rsid w:val="00E97659"/>
    <w:rsid w:val="00E97A64"/>
    <w:rsid w:val="00E97B8E"/>
    <w:rsid w:val="00EA063C"/>
    <w:rsid w:val="00EA0769"/>
    <w:rsid w:val="00EA0D28"/>
    <w:rsid w:val="00EA0F1A"/>
    <w:rsid w:val="00EA113A"/>
    <w:rsid w:val="00EA149E"/>
    <w:rsid w:val="00EA1673"/>
    <w:rsid w:val="00EA178C"/>
    <w:rsid w:val="00EA1828"/>
    <w:rsid w:val="00EA19ED"/>
    <w:rsid w:val="00EA1C73"/>
    <w:rsid w:val="00EA205E"/>
    <w:rsid w:val="00EA26D2"/>
    <w:rsid w:val="00EA2D70"/>
    <w:rsid w:val="00EA2DA3"/>
    <w:rsid w:val="00EA2E49"/>
    <w:rsid w:val="00EA3EDC"/>
    <w:rsid w:val="00EA4318"/>
    <w:rsid w:val="00EA44A9"/>
    <w:rsid w:val="00EA4861"/>
    <w:rsid w:val="00EA4AAA"/>
    <w:rsid w:val="00EA4C90"/>
    <w:rsid w:val="00EA4FD9"/>
    <w:rsid w:val="00EA555F"/>
    <w:rsid w:val="00EA5844"/>
    <w:rsid w:val="00EA5DEF"/>
    <w:rsid w:val="00EA601B"/>
    <w:rsid w:val="00EA6213"/>
    <w:rsid w:val="00EA62B6"/>
    <w:rsid w:val="00EA6566"/>
    <w:rsid w:val="00EA7B99"/>
    <w:rsid w:val="00EA7C63"/>
    <w:rsid w:val="00EB016C"/>
    <w:rsid w:val="00EB0D8A"/>
    <w:rsid w:val="00EB1027"/>
    <w:rsid w:val="00EB1BF8"/>
    <w:rsid w:val="00EB2A6A"/>
    <w:rsid w:val="00EB2EA5"/>
    <w:rsid w:val="00EB2F38"/>
    <w:rsid w:val="00EB2F8A"/>
    <w:rsid w:val="00EB34C4"/>
    <w:rsid w:val="00EB3533"/>
    <w:rsid w:val="00EB3655"/>
    <w:rsid w:val="00EB373B"/>
    <w:rsid w:val="00EB37E4"/>
    <w:rsid w:val="00EB393B"/>
    <w:rsid w:val="00EB40FE"/>
    <w:rsid w:val="00EB4785"/>
    <w:rsid w:val="00EB4807"/>
    <w:rsid w:val="00EB4E98"/>
    <w:rsid w:val="00EB65BD"/>
    <w:rsid w:val="00EB6A3A"/>
    <w:rsid w:val="00EB7616"/>
    <w:rsid w:val="00EB7AEE"/>
    <w:rsid w:val="00EB7C3B"/>
    <w:rsid w:val="00EC0642"/>
    <w:rsid w:val="00EC0A5E"/>
    <w:rsid w:val="00EC13F8"/>
    <w:rsid w:val="00EC164D"/>
    <w:rsid w:val="00EC1681"/>
    <w:rsid w:val="00EC18E6"/>
    <w:rsid w:val="00EC1939"/>
    <w:rsid w:val="00EC1DCE"/>
    <w:rsid w:val="00EC1DE8"/>
    <w:rsid w:val="00EC27E8"/>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68A6"/>
    <w:rsid w:val="00EC69D3"/>
    <w:rsid w:val="00EC6BCC"/>
    <w:rsid w:val="00EC6EC7"/>
    <w:rsid w:val="00EC6F67"/>
    <w:rsid w:val="00EC71C4"/>
    <w:rsid w:val="00EC73D8"/>
    <w:rsid w:val="00EC76F6"/>
    <w:rsid w:val="00EC7F9A"/>
    <w:rsid w:val="00ED000C"/>
    <w:rsid w:val="00ED0088"/>
    <w:rsid w:val="00ED00E0"/>
    <w:rsid w:val="00ED01BE"/>
    <w:rsid w:val="00ED090C"/>
    <w:rsid w:val="00ED0B1C"/>
    <w:rsid w:val="00ED0CC4"/>
    <w:rsid w:val="00ED177F"/>
    <w:rsid w:val="00ED1BC7"/>
    <w:rsid w:val="00ED1C32"/>
    <w:rsid w:val="00ED1C54"/>
    <w:rsid w:val="00ED20ED"/>
    <w:rsid w:val="00ED23F2"/>
    <w:rsid w:val="00ED34C0"/>
    <w:rsid w:val="00ED35F3"/>
    <w:rsid w:val="00ED44AC"/>
    <w:rsid w:val="00ED4648"/>
    <w:rsid w:val="00ED4B9C"/>
    <w:rsid w:val="00ED4DD5"/>
    <w:rsid w:val="00ED5ACD"/>
    <w:rsid w:val="00ED5B30"/>
    <w:rsid w:val="00ED5F56"/>
    <w:rsid w:val="00ED6545"/>
    <w:rsid w:val="00ED6833"/>
    <w:rsid w:val="00ED6A12"/>
    <w:rsid w:val="00ED6A5E"/>
    <w:rsid w:val="00ED6C65"/>
    <w:rsid w:val="00ED6D5A"/>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2D62"/>
    <w:rsid w:val="00EE30C2"/>
    <w:rsid w:val="00EE3417"/>
    <w:rsid w:val="00EE3F05"/>
    <w:rsid w:val="00EE4674"/>
    <w:rsid w:val="00EE4A14"/>
    <w:rsid w:val="00EE4B5F"/>
    <w:rsid w:val="00EE51C7"/>
    <w:rsid w:val="00EE5440"/>
    <w:rsid w:val="00EE58A1"/>
    <w:rsid w:val="00EE5E31"/>
    <w:rsid w:val="00EE5FA5"/>
    <w:rsid w:val="00EE6077"/>
    <w:rsid w:val="00EE60A6"/>
    <w:rsid w:val="00EE6364"/>
    <w:rsid w:val="00EE691F"/>
    <w:rsid w:val="00EE6BA2"/>
    <w:rsid w:val="00EE6FE3"/>
    <w:rsid w:val="00EE7008"/>
    <w:rsid w:val="00EE7A22"/>
    <w:rsid w:val="00EF05EE"/>
    <w:rsid w:val="00EF0B92"/>
    <w:rsid w:val="00EF14B7"/>
    <w:rsid w:val="00EF172B"/>
    <w:rsid w:val="00EF2121"/>
    <w:rsid w:val="00EF22AE"/>
    <w:rsid w:val="00EF2403"/>
    <w:rsid w:val="00EF2B65"/>
    <w:rsid w:val="00EF2F46"/>
    <w:rsid w:val="00EF33D3"/>
    <w:rsid w:val="00EF3435"/>
    <w:rsid w:val="00EF347B"/>
    <w:rsid w:val="00EF3796"/>
    <w:rsid w:val="00EF37D9"/>
    <w:rsid w:val="00EF471D"/>
    <w:rsid w:val="00EF4D51"/>
    <w:rsid w:val="00EF4FC1"/>
    <w:rsid w:val="00EF521A"/>
    <w:rsid w:val="00EF52ED"/>
    <w:rsid w:val="00EF53B9"/>
    <w:rsid w:val="00EF5580"/>
    <w:rsid w:val="00EF5951"/>
    <w:rsid w:val="00EF59E6"/>
    <w:rsid w:val="00EF5CDA"/>
    <w:rsid w:val="00EF5FC0"/>
    <w:rsid w:val="00EF61A8"/>
    <w:rsid w:val="00EF73FC"/>
    <w:rsid w:val="00EF7626"/>
    <w:rsid w:val="00EF788C"/>
    <w:rsid w:val="00F00D8F"/>
    <w:rsid w:val="00F00DFD"/>
    <w:rsid w:val="00F0183F"/>
    <w:rsid w:val="00F019B7"/>
    <w:rsid w:val="00F01F7C"/>
    <w:rsid w:val="00F01F86"/>
    <w:rsid w:val="00F02E94"/>
    <w:rsid w:val="00F02EC0"/>
    <w:rsid w:val="00F0311A"/>
    <w:rsid w:val="00F0352C"/>
    <w:rsid w:val="00F03671"/>
    <w:rsid w:val="00F03AF7"/>
    <w:rsid w:val="00F03C07"/>
    <w:rsid w:val="00F04C2E"/>
    <w:rsid w:val="00F04F1C"/>
    <w:rsid w:val="00F055B1"/>
    <w:rsid w:val="00F0574A"/>
    <w:rsid w:val="00F05A88"/>
    <w:rsid w:val="00F05EFC"/>
    <w:rsid w:val="00F05FEC"/>
    <w:rsid w:val="00F06A71"/>
    <w:rsid w:val="00F06FA5"/>
    <w:rsid w:val="00F073E5"/>
    <w:rsid w:val="00F07D38"/>
    <w:rsid w:val="00F07DC4"/>
    <w:rsid w:val="00F10219"/>
    <w:rsid w:val="00F10AC8"/>
    <w:rsid w:val="00F11172"/>
    <w:rsid w:val="00F114F3"/>
    <w:rsid w:val="00F11D47"/>
    <w:rsid w:val="00F12098"/>
    <w:rsid w:val="00F122AD"/>
    <w:rsid w:val="00F12D23"/>
    <w:rsid w:val="00F12ED8"/>
    <w:rsid w:val="00F13145"/>
    <w:rsid w:val="00F13442"/>
    <w:rsid w:val="00F139FA"/>
    <w:rsid w:val="00F144C5"/>
    <w:rsid w:val="00F144D1"/>
    <w:rsid w:val="00F1477D"/>
    <w:rsid w:val="00F147F6"/>
    <w:rsid w:val="00F147FE"/>
    <w:rsid w:val="00F14CCD"/>
    <w:rsid w:val="00F14F11"/>
    <w:rsid w:val="00F1572E"/>
    <w:rsid w:val="00F15A49"/>
    <w:rsid w:val="00F15F00"/>
    <w:rsid w:val="00F164D1"/>
    <w:rsid w:val="00F1653E"/>
    <w:rsid w:val="00F16B44"/>
    <w:rsid w:val="00F16C54"/>
    <w:rsid w:val="00F16F86"/>
    <w:rsid w:val="00F16FC8"/>
    <w:rsid w:val="00F170DA"/>
    <w:rsid w:val="00F1771F"/>
    <w:rsid w:val="00F177BA"/>
    <w:rsid w:val="00F20543"/>
    <w:rsid w:val="00F20867"/>
    <w:rsid w:val="00F20A6A"/>
    <w:rsid w:val="00F216A3"/>
    <w:rsid w:val="00F21AA3"/>
    <w:rsid w:val="00F228A3"/>
    <w:rsid w:val="00F22D1A"/>
    <w:rsid w:val="00F23365"/>
    <w:rsid w:val="00F235A3"/>
    <w:rsid w:val="00F23836"/>
    <w:rsid w:val="00F23A41"/>
    <w:rsid w:val="00F2432B"/>
    <w:rsid w:val="00F24337"/>
    <w:rsid w:val="00F244EF"/>
    <w:rsid w:val="00F246FB"/>
    <w:rsid w:val="00F24B86"/>
    <w:rsid w:val="00F24D7E"/>
    <w:rsid w:val="00F25ED5"/>
    <w:rsid w:val="00F26579"/>
    <w:rsid w:val="00F265F9"/>
    <w:rsid w:val="00F27E61"/>
    <w:rsid w:val="00F301C4"/>
    <w:rsid w:val="00F30297"/>
    <w:rsid w:val="00F30800"/>
    <w:rsid w:val="00F314A3"/>
    <w:rsid w:val="00F31570"/>
    <w:rsid w:val="00F31BBF"/>
    <w:rsid w:val="00F31CE3"/>
    <w:rsid w:val="00F31FFD"/>
    <w:rsid w:val="00F32537"/>
    <w:rsid w:val="00F325FF"/>
    <w:rsid w:val="00F328DC"/>
    <w:rsid w:val="00F32A48"/>
    <w:rsid w:val="00F32EB2"/>
    <w:rsid w:val="00F3346A"/>
    <w:rsid w:val="00F335F0"/>
    <w:rsid w:val="00F33733"/>
    <w:rsid w:val="00F338CC"/>
    <w:rsid w:val="00F33AEA"/>
    <w:rsid w:val="00F343DD"/>
    <w:rsid w:val="00F35372"/>
    <w:rsid w:val="00F35597"/>
    <w:rsid w:val="00F357EB"/>
    <w:rsid w:val="00F35AD3"/>
    <w:rsid w:val="00F3694A"/>
    <w:rsid w:val="00F36995"/>
    <w:rsid w:val="00F37453"/>
    <w:rsid w:val="00F378F4"/>
    <w:rsid w:val="00F404D3"/>
    <w:rsid w:val="00F40586"/>
    <w:rsid w:val="00F406B5"/>
    <w:rsid w:val="00F40A52"/>
    <w:rsid w:val="00F40CFA"/>
    <w:rsid w:val="00F413EF"/>
    <w:rsid w:val="00F41B6C"/>
    <w:rsid w:val="00F429F3"/>
    <w:rsid w:val="00F43E32"/>
    <w:rsid w:val="00F43F2E"/>
    <w:rsid w:val="00F43F91"/>
    <w:rsid w:val="00F44067"/>
    <w:rsid w:val="00F4432F"/>
    <w:rsid w:val="00F444D6"/>
    <w:rsid w:val="00F45DAD"/>
    <w:rsid w:val="00F45E91"/>
    <w:rsid w:val="00F46208"/>
    <w:rsid w:val="00F463F6"/>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4235"/>
    <w:rsid w:val="00F554D9"/>
    <w:rsid w:val="00F55586"/>
    <w:rsid w:val="00F559EA"/>
    <w:rsid w:val="00F55E8D"/>
    <w:rsid w:val="00F55F09"/>
    <w:rsid w:val="00F5672B"/>
    <w:rsid w:val="00F568E5"/>
    <w:rsid w:val="00F56AEF"/>
    <w:rsid w:val="00F571ED"/>
    <w:rsid w:val="00F57774"/>
    <w:rsid w:val="00F577CB"/>
    <w:rsid w:val="00F57BE5"/>
    <w:rsid w:val="00F57CF7"/>
    <w:rsid w:val="00F60263"/>
    <w:rsid w:val="00F60367"/>
    <w:rsid w:val="00F607B4"/>
    <w:rsid w:val="00F60A29"/>
    <w:rsid w:val="00F60B8A"/>
    <w:rsid w:val="00F60E01"/>
    <w:rsid w:val="00F60FB4"/>
    <w:rsid w:val="00F6137B"/>
    <w:rsid w:val="00F613BB"/>
    <w:rsid w:val="00F61970"/>
    <w:rsid w:val="00F61BBA"/>
    <w:rsid w:val="00F61D52"/>
    <w:rsid w:val="00F61E2C"/>
    <w:rsid w:val="00F62557"/>
    <w:rsid w:val="00F6279E"/>
    <w:rsid w:val="00F63629"/>
    <w:rsid w:val="00F643A2"/>
    <w:rsid w:val="00F64746"/>
    <w:rsid w:val="00F647E2"/>
    <w:rsid w:val="00F6488B"/>
    <w:rsid w:val="00F648E3"/>
    <w:rsid w:val="00F65032"/>
    <w:rsid w:val="00F650DA"/>
    <w:rsid w:val="00F65923"/>
    <w:rsid w:val="00F65A63"/>
    <w:rsid w:val="00F65E98"/>
    <w:rsid w:val="00F665E5"/>
    <w:rsid w:val="00F66A08"/>
    <w:rsid w:val="00F66D16"/>
    <w:rsid w:val="00F6725F"/>
    <w:rsid w:val="00F70038"/>
    <w:rsid w:val="00F70271"/>
    <w:rsid w:val="00F7091D"/>
    <w:rsid w:val="00F70DD9"/>
    <w:rsid w:val="00F70E28"/>
    <w:rsid w:val="00F70EB9"/>
    <w:rsid w:val="00F714D5"/>
    <w:rsid w:val="00F715BC"/>
    <w:rsid w:val="00F718D2"/>
    <w:rsid w:val="00F71C73"/>
    <w:rsid w:val="00F71F41"/>
    <w:rsid w:val="00F72011"/>
    <w:rsid w:val="00F720E7"/>
    <w:rsid w:val="00F7229D"/>
    <w:rsid w:val="00F7244A"/>
    <w:rsid w:val="00F72492"/>
    <w:rsid w:val="00F724CD"/>
    <w:rsid w:val="00F7284F"/>
    <w:rsid w:val="00F72BE1"/>
    <w:rsid w:val="00F72D42"/>
    <w:rsid w:val="00F7364C"/>
    <w:rsid w:val="00F7393C"/>
    <w:rsid w:val="00F73F6B"/>
    <w:rsid w:val="00F741CD"/>
    <w:rsid w:val="00F7442F"/>
    <w:rsid w:val="00F74468"/>
    <w:rsid w:val="00F74743"/>
    <w:rsid w:val="00F75047"/>
    <w:rsid w:val="00F75634"/>
    <w:rsid w:val="00F75901"/>
    <w:rsid w:val="00F75A11"/>
    <w:rsid w:val="00F75A40"/>
    <w:rsid w:val="00F75A54"/>
    <w:rsid w:val="00F75C12"/>
    <w:rsid w:val="00F75FAF"/>
    <w:rsid w:val="00F7666D"/>
    <w:rsid w:val="00F768A3"/>
    <w:rsid w:val="00F76B98"/>
    <w:rsid w:val="00F76C27"/>
    <w:rsid w:val="00F7706F"/>
    <w:rsid w:val="00F77276"/>
    <w:rsid w:val="00F776FC"/>
    <w:rsid w:val="00F77860"/>
    <w:rsid w:val="00F77DA8"/>
    <w:rsid w:val="00F77EAE"/>
    <w:rsid w:val="00F802E8"/>
    <w:rsid w:val="00F809D4"/>
    <w:rsid w:val="00F80A92"/>
    <w:rsid w:val="00F810F5"/>
    <w:rsid w:val="00F811EA"/>
    <w:rsid w:val="00F818A9"/>
    <w:rsid w:val="00F81BE3"/>
    <w:rsid w:val="00F81BF4"/>
    <w:rsid w:val="00F81C30"/>
    <w:rsid w:val="00F82B66"/>
    <w:rsid w:val="00F82D63"/>
    <w:rsid w:val="00F82D67"/>
    <w:rsid w:val="00F83369"/>
    <w:rsid w:val="00F8369B"/>
    <w:rsid w:val="00F836DD"/>
    <w:rsid w:val="00F83759"/>
    <w:rsid w:val="00F8385A"/>
    <w:rsid w:val="00F838CF"/>
    <w:rsid w:val="00F83BA5"/>
    <w:rsid w:val="00F84035"/>
    <w:rsid w:val="00F84471"/>
    <w:rsid w:val="00F84757"/>
    <w:rsid w:val="00F84D0A"/>
    <w:rsid w:val="00F84EF4"/>
    <w:rsid w:val="00F86082"/>
    <w:rsid w:val="00F862BC"/>
    <w:rsid w:val="00F86395"/>
    <w:rsid w:val="00F87562"/>
    <w:rsid w:val="00F877C9"/>
    <w:rsid w:val="00F87D74"/>
    <w:rsid w:val="00F90AB6"/>
    <w:rsid w:val="00F90CCE"/>
    <w:rsid w:val="00F90DE0"/>
    <w:rsid w:val="00F90FE2"/>
    <w:rsid w:val="00F923A8"/>
    <w:rsid w:val="00F927D4"/>
    <w:rsid w:val="00F937E1"/>
    <w:rsid w:val="00F9387A"/>
    <w:rsid w:val="00F93BB4"/>
    <w:rsid w:val="00F93CE0"/>
    <w:rsid w:val="00F93E3F"/>
    <w:rsid w:val="00F94632"/>
    <w:rsid w:val="00F94A75"/>
    <w:rsid w:val="00F94CE6"/>
    <w:rsid w:val="00F94DC6"/>
    <w:rsid w:val="00F95457"/>
    <w:rsid w:val="00F956DA"/>
    <w:rsid w:val="00F9591C"/>
    <w:rsid w:val="00F95A97"/>
    <w:rsid w:val="00F95E8D"/>
    <w:rsid w:val="00F9604C"/>
    <w:rsid w:val="00F961AC"/>
    <w:rsid w:val="00F965E4"/>
    <w:rsid w:val="00F96A2E"/>
    <w:rsid w:val="00F96B0F"/>
    <w:rsid w:val="00F96F2D"/>
    <w:rsid w:val="00F97D33"/>
    <w:rsid w:val="00FA05EF"/>
    <w:rsid w:val="00FA0646"/>
    <w:rsid w:val="00FA0E71"/>
    <w:rsid w:val="00FA1384"/>
    <w:rsid w:val="00FA1467"/>
    <w:rsid w:val="00FA1469"/>
    <w:rsid w:val="00FA1625"/>
    <w:rsid w:val="00FA1A28"/>
    <w:rsid w:val="00FA1D03"/>
    <w:rsid w:val="00FA1FCE"/>
    <w:rsid w:val="00FA2419"/>
    <w:rsid w:val="00FA2B6F"/>
    <w:rsid w:val="00FA2D3E"/>
    <w:rsid w:val="00FA3037"/>
    <w:rsid w:val="00FA317E"/>
    <w:rsid w:val="00FA358D"/>
    <w:rsid w:val="00FA38D5"/>
    <w:rsid w:val="00FA38FB"/>
    <w:rsid w:val="00FA3916"/>
    <w:rsid w:val="00FA3947"/>
    <w:rsid w:val="00FA3C64"/>
    <w:rsid w:val="00FA4302"/>
    <w:rsid w:val="00FA4321"/>
    <w:rsid w:val="00FA433D"/>
    <w:rsid w:val="00FA43B5"/>
    <w:rsid w:val="00FA4AD2"/>
    <w:rsid w:val="00FA5957"/>
    <w:rsid w:val="00FA5993"/>
    <w:rsid w:val="00FA5EE5"/>
    <w:rsid w:val="00FA6402"/>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575"/>
    <w:rsid w:val="00FB3840"/>
    <w:rsid w:val="00FB391E"/>
    <w:rsid w:val="00FB3944"/>
    <w:rsid w:val="00FB3DCB"/>
    <w:rsid w:val="00FB46BD"/>
    <w:rsid w:val="00FB4F5C"/>
    <w:rsid w:val="00FB5D21"/>
    <w:rsid w:val="00FB6CFF"/>
    <w:rsid w:val="00FB6F33"/>
    <w:rsid w:val="00FB7AB2"/>
    <w:rsid w:val="00FC049D"/>
    <w:rsid w:val="00FC05D3"/>
    <w:rsid w:val="00FC080D"/>
    <w:rsid w:val="00FC083C"/>
    <w:rsid w:val="00FC086A"/>
    <w:rsid w:val="00FC0CDC"/>
    <w:rsid w:val="00FC0D41"/>
    <w:rsid w:val="00FC114D"/>
    <w:rsid w:val="00FC173F"/>
    <w:rsid w:val="00FC1948"/>
    <w:rsid w:val="00FC1BD1"/>
    <w:rsid w:val="00FC1BD7"/>
    <w:rsid w:val="00FC1CA9"/>
    <w:rsid w:val="00FC2158"/>
    <w:rsid w:val="00FC2289"/>
    <w:rsid w:val="00FC2779"/>
    <w:rsid w:val="00FC284A"/>
    <w:rsid w:val="00FC2F11"/>
    <w:rsid w:val="00FC344C"/>
    <w:rsid w:val="00FC39C0"/>
    <w:rsid w:val="00FC3EC5"/>
    <w:rsid w:val="00FC54B5"/>
    <w:rsid w:val="00FC5BE7"/>
    <w:rsid w:val="00FC5D5B"/>
    <w:rsid w:val="00FC626F"/>
    <w:rsid w:val="00FC637B"/>
    <w:rsid w:val="00FC7096"/>
    <w:rsid w:val="00FC70BC"/>
    <w:rsid w:val="00FC739A"/>
    <w:rsid w:val="00FC769F"/>
    <w:rsid w:val="00FC7C42"/>
    <w:rsid w:val="00FC7F2A"/>
    <w:rsid w:val="00FD0224"/>
    <w:rsid w:val="00FD064A"/>
    <w:rsid w:val="00FD09F2"/>
    <w:rsid w:val="00FD0F2F"/>
    <w:rsid w:val="00FD1878"/>
    <w:rsid w:val="00FD1A1D"/>
    <w:rsid w:val="00FD1A6F"/>
    <w:rsid w:val="00FD1B17"/>
    <w:rsid w:val="00FD1BEF"/>
    <w:rsid w:val="00FD1F8A"/>
    <w:rsid w:val="00FD1FF1"/>
    <w:rsid w:val="00FD20AC"/>
    <w:rsid w:val="00FD23C8"/>
    <w:rsid w:val="00FD23CC"/>
    <w:rsid w:val="00FD2E2B"/>
    <w:rsid w:val="00FD2F4E"/>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7391"/>
    <w:rsid w:val="00FD7756"/>
    <w:rsid w:val="00FD775B"/>
    <w:rsid w:val="00FD7A8F"/>
    <w:rsid w:val="00FE0341"/>
    <w:rsid w:val="00FE04DC"/>
    <w:rsid w:val="00FE0DAC"/>
    <w:rsid w:val="00FE0FE3"/>
    <w:rsid w:val="00FE131F"/>
    <w:rsid w:val="00FE1B0A"/>
    <w:rsid w:val="00FE2458"/>
    <w:rsid w:val="00FE2521"/>
    <w:rsid w:val="00FE257E"/>
    <w:rsid w:val="00FE2756"/>
    <w:rsid w:val="00FE2C4F"/>
    <w:rsid w:val="00FE2DE2"/>
    <w:rsid w:val="00FE2E15"/>
    <w:rsid w:val="00FE36D2"/>
    <w:rsid w:val="00FE3A48"/>
    <w:rsid w:val="00FE3EDF"/>
    <w:rsid w:val="00FE414E"/>
    <w:rsid w:val="00FE4170"/>
    <w:rsid w:val="00FE4654"/>
    <w:rsid w:val="00FE49FD"/>
    <w:rsid w:val="00FE4A0A"/>
    <w:rsid w:val="00FE4D17"/>
    <w:rsid w:val="00FE5328"/>
    <w:rsid w:val="00FE5F5B"/>
    <w:rsid w:val="00FE63D5"/>
    <w:rsid w:val="00FE6659"/>
    <w:rsid w:val="00FE6B13"/>
    <w:rsid w:val="00FE7A8B"/>
    <w:rsid w:val="00FE7AA3"/>
    <w:rsid w:val="00FE7F20"/>
    <w:rsid w:val="00FF0311"/>
    <w:rsid w:val="00FF06AE"/>
    <w:rsid w:val="00FF0738"/>
    <w:rsid w:val="00FF0775"/>
    <w:rsid w:val="00FF13E3"/>
    <w:rsid w:val="00FF17E1"/>
    <w:rsid w:val="00FF1A43"/>
    <w:rsid w:val="00FF1FE7"/>
    <w:rsid w:val="00FF2047"/>
    <w:rsid w:val="00FF2213"/>
    <w:rsid w:val="00FF2425"/>
    <w:rsid w:val="00FF2E1D"/>
    <w:rsid w:val="00FF3FA1"/>
    <w:rsid w:val="00FF40C4"/>
    <w:rsid w:val="00FF4497"/>
    <w:rsid w:val="00FF4C8A"/>
    <w:rsid w:val="00FF516D"/>
    <w:rsid w:val="00FF523A"/>
    <w:rsid w:val="00FF53DF"/>
    <w:rsid w:val="00FF5517"/>
    <w:rsid w:val="00FF5AC3"/>
    <w:rsid w:val="00FF5B5E"/>
    <w:rsid w:val="00FF6419"/>
    <w:rsid w:val="00FF657F"/>
    <w:rsid w:val="00FF6626"/>
    <w:rsid w:val="00FF6BD6"/>
    <w:rsid w:val="00FF730C"/>
    <w:rsid w:val="00FF7FE3"/>
    <w:rsid w:val="04664A73"/>
    <w:rsid w:val="0722AF9F"/>
    <w:rsid w:val="096E80F0"/>
    <w:rsid w:val="09F5F825"/>
    <w:rsid w:val="0A1CCC52"/>
    <w:rsid w:val="0CA900DE"/>
    <w:rsid w:val="0CB040C2"/>
    <w:rsid w:val="103F1ABE"/>
    <w:rsid w:val="14E2EC06"/>
    <w:rsid w:val="16838D72"/>
    <w:rsid w:val="1A6C8C5C"/>
    <w:rsid w:val="26C63A83"/>
    <w:rsid w:val="2BAE7C54"/>
    <w:rsid w:val="2CD0B7F2"/>
    <w:rsid w:val="2E81432E"/>
    <w:rsid w:val="30DD542A"/>
    <w:rsid w:val="329D5FDF"/>
    <w:rsid w:val="3A168BC8"/>
    <w:rsid w:val="3D1667D6"/>
    <w:rsid w:val="3F6A9C7D"/>
    <w:rsid w:val="455591CA"/>
    <w:rsid w:val="47211463"/>
    <w:rsid w:val="49D55D0D"/>
    <w:rsid w:val="4E7ADA1A"/>
    <w:rsid w:val="4FE1A21A"/>
    <w:rsid w:val="53BB8DB6"/>
    <w:rsid w:val="59F2769E"/>
    <w:rsid w:val="5F959930"/>
    <w:rsid w:val="648E4C7B"/>
    <w:rsid w:val="653EFC78"/>
    <w:rsid w:val="6CFAF8B3"/>
    <w:rsid w:val="6E23F644"/>
    <w:rsid w:val="6F09CB8A"/>
    <w:rsid w:val="70394E40"/>
    <w:rsid w:val="73161A69"/>
    <w:rsid w:val="73B9F46E"/>
    <w:rsid w:val="7C3EB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E5331E"/>
    <w:pPr>
      <w:keepNext/>
      <w:keepLines/>
      <w:spacing w:before="240" w:after="240" w:line="240" w:lineRule="auto"/>
      <w:outlineLvl w:val="4"/>
    </w:pPr>
    <w:rPr>
      <w:rFonts w:eastAsiaTheme="majorEastAsia" w:cstheme="majorBidi"/>
      <w:b/>
      <w:i/>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5842B4"/>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E5331E"/>
    <w:rPr>
      <w:rFonts w:ascii="Arial" w:eastAsiaTheme="majorEastAsia" w:hAnsi="Arial" w:cstheme="majorBidi"/>
      <w:b/>
      <w:i/>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5842B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semiHidden/>
    <w:unhideWhenUsed/>
    <w:rsid w:val="00771408"/>
    <w:pPr>
      <w:contextualSpacing/>
    </w:pPr>
  </w:style>
  <w:style w:type="numbering" w:customStyle="1" w:styleId="CALPADSDocBullets">
    <w:name w:val="CALPADS Doc Bullets"/>
    <w:uiPriority w:val="99"/>
    <w:rsid w:val="00EB2F8A"/>
    <w:pPr>
      <w:numPr>
        <w:numId w:val="6"/>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24"/>
      </w:numPr>
    </w:pPr>
  </w:style>
  <w:style w:type="character" w:customStyle="1" w:styleId="cf01">
    <w:name w:val="cf01"/>
    <w:basedOn w:val="DefaultParagraphFont"/>
    <w:rsid w:val="007970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1492680130">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206526836">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372">
          <w:marLeft w:val="360"/>
          <w:marRight w:val="0"/>
          <w:marTop w:val="240"/>
          <w:marBottom w:val="24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62684159">
          <w:marLeft w:val="1080"/>
          <w:marRight w:val="0"/>
          <w:marTop w:val="240"/>
          <w:marBottom w:val="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97540606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64092055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1006709327">
          <w:marLeft w:val="360"/>
          <w:marRight w:val="0"/>
          <w:marTop w:val="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7793079">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329720451">
          <w:marLeft w:val="360"/>
          <w:marRight w:val="0"/>
          <w:marTop w:val="200"/>
          <w:marBottom w:val="0"/>
          <w:divBdr>
            <w:top w:val="none" w:sz="0" w:space="0" w:color="auto"/>
            <w:left w:val="none" w:sz="0" w:space="0" w:color="auto"/>
            <w:bottom w:val="none" w:sz="0" w:space="0" w:color="auto"/>
            <w:right w:val="none" w:sz="0" w:space="0" w:color="auto"/>
          </w:divBdr>
        </w:div>
        <w:div w:id="19250340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933828947">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 w:id="209075643">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1506633688">
          <w:marLeft w:val="360"/>
          <w:marRight w:val="0"/>
          <w:marTop w:val="200"/>
          <w:marBottom w:val="0"/>
          <w:divBdr>
            <w:top w:val="none" w:sz="0" w:space="0" w:color="auto"/>
            <w:left w:val="none" w:sz="0" w:space="0" w:color="auto"/>
            <w:bottom w:val="none" w:sz="0" w:space="0" w:color="auto"/>
            <w:right w:val="none" w:sz="0" w:space="0" w:color="auto"/>
          </w:divBdr>
        </w:div>
        <w:div w:id="232549584">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1123502036">
          <w:marLeft w:val="360"/>
          <w:marRight w:val="0"/>
          <w:marTop w:val="200"/>
          <w:marBottom w:val="0"/>
          <w:divBdr>
            <w:top w:val="none" w:sz="0" w:space="0" w:color="auto"/>
            <w:left w:val="none" w:sz="0" w:space="0" w:color="auto"/>
            <w:bottom w:val="none" w:sz="0" w:space="0" w:color="auto"/>
            <w:right w:val="none" w:sz="0" w:space="0" w:color="auto"/>
          </w:divBdr>
        </w:div>
        <w:div w:id="506990645">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617063177">
          <w:marLeft w:val="360"/>
          <w:marRight w:val="0"/>
          <w:marTop w:val="200"/>
          <w:marBottom w:val="0"/>
          <w:divBdr>
            <w:top w:val="none" w:sz="0" w:space="0" w:color="auto"/>
            <w:left w:val="none" w:sz="0" w:space="0" w:color="auto"/>
            <w:bottom w:val="none" w:sz="0" w:space="0" w:color="auto"/>
            <w:right w:val="none" w:sz="0" w:space="0" w:color="auto"/>
          </w:divBdr>
        </w:div>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1829596412">
          <w:marLeft w:val="360"/>
          <w:marRight w:val="0"/>
          <w:marTop w:val="240"/>
          <w:marBottom w:val="0"/>
          <w:divBdr>
            <w:top w:val="none" w:sz="0" w:space="0" w:color="auto"/>
            <w:left w:val="none" w:sz="0" w:space="0" w:color="auto"/>
            <w:bottom w:val="none" w:sz="0" w:space="0" w:color="auto"/>
            <w:right w:val="none" w:sz="0" w:space="0" w:color="auto"/>
          </w:divBdr>
        </w:div>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857187809">
          <w:marLeft w:val="1080"/>
          <w:marRight w:val="0"/>
          <w:marTop w:val="100"/>
          <w:marBottom w:val="0"/>
          <w:divBdr>
            <w:top w:val="none" w:sz="0" w:space="0" w:color="auto"/>
            <w:left w:val="none" w:sz="0" w:space="0" w:color="auto"/>
            <w:bottom w:val="none" w:sz="0" w:space="0" w:color="auto"/>
            <w:right w:val="none" w:sz="0" w:space="0" w:color="auto"/>
          </w:divBdr>
        </w:div>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 w:id="106168345">
          <w:marLeft w:val="108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1371149456">
          <w:marLeft w:val="360"/>
          <w:marRight w:val="0"/>
          <w:marTop w:val="2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88698">
              <w:marLeft w:val="0"/>
              <w:marRight w:val="0"/>
              <w:marTop w:val="0"/>
              <w:marBottom w:val="0"/>
              <w:divBdr>
                <w:top w:val="none" w:sz="0" w:space="0" w:color="auto"/>
                <w:left w:val="none" w:sz="0" w:space="0" w:color="auto"/>
                <w:bottom w:val="none" w:sz="0" w:space="0" w:color="auto"/>
                <w:right w:val="none" w:sz="0" w:space="0" w:color="auto"/>
              </w:divBdr>
            </w:div>
            <w:div w:id="338504086">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936131882">
          <w:marLeft w:val="54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46300794">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599459990">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204222567">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3">
          <w:marLeft w:val="360"/>
          <w:marRight w:val="0"/>
          <w:marTop w:val="240"/>
          <w:marBottom w:val="240"/>
          <w:divBdr>
            <w:top w:val="none" w:sz="0" w:space="0" w:color="auto"/>
            <w:left w:val="none" w:sz="0" w:space="0" w:color="auto"/>
            <w:bottom w:val="none" w:sz="0" w:space="0" w:color="auto"/>
            <w:right w:val="none" w:sz="0" w:space="0" w:color="auto"/>
          </w:divBdr>
        </w:div>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2033258862">
          <w:marLeft w:val="806"/>
          <w:marRight w:val="0"/>
          <w:marTop w:val="240"/>
          <w:marBottom w:val="240"/>
          <w:divBdr>
            <w:top w:val="none" w:sz="0" w:space="0" w:color="auto"/>
            <w:left w:val="none" w:sz="0" w:space="0" w:color="auto"/>
            <w:bottom w:val="none" w:sz="0" w:space="0" w:color="auto"/>
            <w:right w:val="none" w:sz="0" w:space="0" w:color="auto"/>
          </w:divBdr>
        </w:div>
        <w:div w:id="1996837486">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970744526">
          <w:marLeft w:val="360"/>
          <w:marRight w:val="0"/>
          <w:marTop w:val="0"/>
          <w:marBottom w:val="0"/>
          <w:divBdr>
            <w:top w:val="none" w:sz="0" w:space="0" w:color="auto"/>
            <w:left w:val="none" w:sz="0" w:space="0" w:color="auto"/>
            <w:bottom w:val="none" w:sz="0" w:space="0" w:color="auto"/>
            <w:right w:val="none" w:sz="0" w:space="0" w:color="auto"/>
          </w:divBdr>
        </w:div>
        <w:div w:id="65079283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90312567">
          <w:marLeft w:val="360"/>
          <w:marRight w:val="0"/>
          <w:marTop w:val="240"/>
          <w:marBottom w:val="0"/>
          <w:divBdr>
            <w:top w:val="none" w:sz="0" w:space="0" w:color="auto"/>
            <w:left w:val="none" w:sz="0" w:space="0" w:color="auto"/>
            <w:bottom w:val="none" w:sz="0" w:space="0" w:color="auto"/>
            <w:right w:val="none" w:sz="0" w:space="0" w:color="auto"/>
          </w:divBdr>
        </w:div>
        <w:div w:id="850876590">
          <w:marLeft w:val="1080"/>
          <w:marRight w:val="0"/>
          <w:marTop w:val="120"/>
          <w:marBottom w:val="12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16664937">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260598514">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17511670">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1473710489">
          <w:marLeft w:val="36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394280120">
          <w:marLeft w:val="108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1305426566">
          <w:marLeft w:val="360"/>
          <w:marRight w:val="0"/>
          <w:marTop w:val="200"/>
          <w:marBottom w:val="120"/>
          <w:divBdr>
            <w:top w:val="none" w:sz="0" w:space="0" w:color="auto"/>
            <w:left w:val="none" w:sz="0" w:space="0" w:color="auto"/>
            <w:bottom w:val="none" w:sz="0" w:space="0" w:color="auto"/>
            <w:right w:val="none" w:sz="0" w:space="0" w:color="auto"/>
          </w:divBdr>
        </w:div>
        <w:div w:id="402338302">
          <w:marLeft w:val="1080"/>
          <w:marRight w:val="0"/>
          <w:marTop w:val="100"/>
          <w:marBottom w:val="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600">
          <w:marLeft w:val="360"/>
          <w:marRight w:val="0"/>
          <w:marTop w:val="240"/>
          <w:marBottom w:val="0"/>
          <w:divBdr>
            <w:top w:val="none" w:sz="0" w:space="0" w:color="auto"/>
            <w:left w:val="none" w:sz="0" w:space="0" w:color="auto"/>
            <w:bottom w:val="none" w:sz="0" w:space="0" w:color="auto"/>
            <w:right w:val="none" w:sz="0" w:space="0" w:color="auto"/>
          </w:divBdr>
        </w:div>
        <w:div w:id="311954886">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ta/ac/cm/dashboardacad.asp" TargetMode="External"/><Relationship Id="rId18" Type="http://schemas.openxmlformats.org/officeDocument/2006/relationships/hyperlink" Target="mailto:caaspp@cde.ca.gov" TargetMode="External"/><Relationship Id="rId26" Type="http://schemas.openxmlformats.org/officeDocument/2006/relationships/hyperlink" Target="https://www.cde.ca.gov/ta/ac/cm/dashboardguide22.asp" TargetMode="External"/><Relationship Id="rId39" Type="http://schemas.openxmlformats.org/officeDocument/2006/relationships/hyperlink" Target="https://documentation.calpads.org/Extracts/DSEAExtract/" TargetMode="External"/><Relationship Id="rId21" Type="http://schemas.openxmlformats.org/officeDocument/2006/relationships/image" Target="media/image5.png"/><Relationship Id="rId34" Type="http://schemas.openxmlformats.org/officeDocument/2006/relationships/image" Target="media/image9.png"/><Relationship Id="rId42" Type="http://schemas.openxmlformats.org/officeDocument/2006/relationships/image" Target="media/image13.png"/><Relationship Id="rId47" Type="http://schemas.openxmlformats.org/officeDocument/2006/relationships/hyperlink" Target="https://www.cde.ca.gov/ta/ac/cm/dashboardguide22.asp" TargetMode="External"/><Relationship Id="rId50" Type="http://schemas.openxmlformats.org/officeDocument/2006/relationships/hyperlink" Target="https://www.cde.ca.gov/ta/ac/cm/dashboardguide22.asp" TargetMode="External"/><Relationship Id="rId55" Type="http://schemas.openxmlformats.org/officeDocument/2006/relationships/hyperlink" Target="https://www.cde.ca.gov/be/ag/ag/yr22/documents/mar22item04.docx" TargetMode="External"/><Relationship Id="rId7" Type="http://schemas.openxmlformats.org/officeDocument/2006/relationships/endnotes" Target="endnotes.xml"/><Relationship Id="rId12" Type="http://schemas.openxmlformats.org/officeDocument/2006/relationships/hyperlink" Target="https://www.cde.ca.gov/ta/ac/cm/dashboardguide22.asp" TargetMode="External"/><Relationship Id="rId17" Type="http://schemas.openxmlformats.org/officeDocument/2006/relationships/hyperlink" Target="mailto:lcff@cde.ca.gov." TargetMode="External"/><Relationship Id="rId25" Type="http://schemas.openxmlformats.org/officeDocument/2006/relationships/hyperlink" Target="http://www.caschooldashboard.org/" TargetMode="External"/><Relationship Id="rId33" Type="http://schemas.openxmlformats.org/officeDocument/2006/relationships/hyperlink" Target="https://www.cde.ca.gov/ta/ac/cm/documents/districtresidencerule.pdf" TargetMode="External"/><Relationship Id="rId38" Type="http://schemas.openxmlformats.org/officeDocument/2006/relationships/image" Target="media/image12.png"/><Relationship Id="rId46" Type="http://schemas.openxmlformats.org/officeDocument/2006/relationships/footer" Target="footer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hyperlink" Target="mailto:calpads-support@cde.ca.gov" TargetMode="External"/><Relationship Id="rId29" Type="http://schemas.openxmlformats.org/officeDocument/2006/relationships/hyperlink" Target="https://www.cde.ca.gov/be/ag/ag/yr22/documents/sep22item03.docx" TargetMode="External"/><Relationship Id="rId41" Type="http://schemas.openxmlformats.org/officeDocument/2006/relationships/footer" Target="footer3.xml"/><Relationship Id="rId54"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svg"/><Relationship Id="rId32" Type="http://schemas.openxmlformats.org/officeDocument/2006/relationships/hyperlink" Target="https://www.cde.ca.gov/ta/ac/cm/documents/changesacademicpart22.pdf" TargetMode="External"/><Relationship Id="rId37" Type="http://schemas.openxmlformats.org/officeDocument/2006/relationships/image" Target="media/image11.png"/><Relationship Id="rId40" Type="http://schemas.openxmlformats.org/officeDocument/2006/relationships/hyperlink" Target="https://www.cde.ca.gov/ta/ac/cm/dashboardresources.asp" TargetMode="External"/><Relationship Id="rId45" Type="http://schemas.openxmlformats.org/officeDocument/2006/relationships/footer" Target="footer5.xml"/><Relationship Id="rId53" Type="http://schemas.openxmlformats.org/officeDocument/2006/relationships/hyperlink" Target="https://www.cde.ca.gov/ta/ac/cm/perfcutscores22.as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image" Target="media/image7.png"/><Relationship Id="rId28" Type="http://schemas.openxmlformats.org/officeDocument/2006/relationships/hyperlink" Target="https://www.cde.ca.gov/be/pn/im/documents/aug22memogad01.docx" TargetMode="External"/><Relationship Id="rId36" Type="http://schemas.openxmlformats.org/officeDocument/2006/relationships/footer" Target="footer2.xml"/><Relationship Id="rId49" Type="http://schemas.openxmlformats.org/officeDocument/2006/relationships/hyperlink" Target="https://www.cde.ca.gov/ta/ac/cm/fivebyfivecolortables19.asp" TargetMode="External"/><Relationship Id="rId57" Type="http://schemas.openxmlformats.org/officeDocument/2006/relationships/hyperlink" Target="https://www.cde.ca.gov/ta/ac/acctgrowthmod.asp" TargetMode="External"/><Relationship Id="rId10" Type="http://schemas.openxmlformats.org/officeDocument/2006/relationships/header" Target="header1.xml"/><Relationship Id="rId19" Type="http://schemas.openxmlformats.org/officeDocument/2006/relationships/hyperlink" Target="mailto:CASystemofSupport@cde.ca.gov" TargetMode="External"/><Relationship Id="rId31" Type="http://schemas.openxmlformats.org/officeDocument/2006/relationships/hyperlink" Target="https://caaspp-elpac.ets.org/caaspp/" TargetMode="External"/><Relationship Id="rId44" Type="http://schemas.openxmlformats.org/officeDocument/2006/relationships/footer" Target="footer4.xml"/><Relationship Id="rId52" Type="http://schemas.openxmlformats.org/officeDocument/2006/relationships/hyperlink" Target="https://www.cde.ca.gov/ta/ac/cm/perfcutscores22.as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de.ca.gov/ta/ac/cm/dashboardtoolkit.asp" TargetMode="External"/><Relationship Id="rId22" Type="http://schemas.openxmlformats.org/officeDocument/2006/relationships/image" Target="media/image6.png"/><Relationship Id="rId27" Type="http://schemas.openxmlformats.org/officeDocument/2006/relationships/hyperlink" Target="https://www.cde.ca.gov/ta/ac/cm/dashboardguide22.asp" TargetMode="External"/><Relationship Id="rId30" Type="http://schemas.openxmlformats.org/officeDocument/2006/relationships/hyperlink" Target="https://www.cde.ca.gov/ta/ac/cm/dashboardguide22.asp" TargetMode="External"/><Relationship Id="rId35" Type="http://schemas.openxmlformats.org/officeDocument/2006/relationships/image" Target="media/image10.svg"/><Relationship Id="rId43" Type="http://schemas.openxmlformats.org/officeDocument/2006/relationships/image" Target="media/image14.png"/><Relationship Id="rId48" Type="http://schemas.openxmlformats.org/officeDocument/2006/relationships/hyperlink" Target="https://www.cde.ca.gov/ta/ac/cm/perfcutscores22.asp" TargetMode="External"/><Relationship Id="rId56" Type="http://schemas.openxmlformats.org/officeDocument/2006/relationships/hyperlink" Target="https://www.cde.ca.gov/be/ag/ag/yr22/documents/sep22item02rev.docx" TargetMode="External"/><Relationship Id="rId8" Type="http://schemas.openxmlformats.org/officeDocument/2006/relationships/image" Target="media/image3.png"/><Relationship Id="rId51" Type="http://schemas.openxmlformats.org/officeDocument/2006/relationships/hyperlink" Target="https://www.cde.ca.gov/ta/ac/cm/dbadditionalrpts.as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13841</Words>
  <Characters>76266</Characters>
  <Application>Microsoft Office Word</Application>
  <DocSecurity>0</DocSecurity>
  <Lines>1955</Lines>
  <Paragraphs>1453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Indicator Guide – California School Dashboard and System of Support (CA Dept of Education)</dc:title>
  <dc:subject>2022 technical guide has been divided into multiple sections (or mini-guides) to allow viewers to download only the topics of interest. This guide is the Academic Indicator Guide for 2022.</dc:subject>
  <dc:creator/>
  <cp:keywords/>
  <dc:description/>
  <cp:lastModifiedBy/>
  <cp:revision>1</cp:revision>
  <dcterms:created xsi:type="dcterms:W3CDTF">2025-03-05T23:34:00Z</dcterms:created>
  <dcterms:modified xsi:type="dcterms:W3CDTF">2025-03-05T23:35:00Z</dcterms:modified>
</cp:coreProperties>
</file>