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EA2B" w14:textId="77777777" w:rsidR="00AE4FC0" w:rsidRDefault="00AE4FC0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50AEEFEA" wp14:editId="6FDEE6E9">
            <wp:extent cx="1060704" cy="521208"/>
            <wp:effectExtent l="0" t="0" r="6350" b="0"/>
            <wp:docPr id="4" name="Picture 4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A4B37" w14:textId="77777777" w:rsidR="00AE4FC0" w:rsidRPr="00B63D23" w:rsidRDefault="00AE4FC0" w:rsidP="003C636C">
      <w:pPr>
        <w:pStyle w:val="HeaderName"/>
        <w:pBdr>
          <w:bottom w:val="none" w:sz="0" w:space="0" w:color="auto"/>
        </w:pBdr>
        <w:spacing w:after="0"/>
      </w:pPr>
      <w:r w:rsidRPr="00104400">
        <w:t>MS-LS1-7 From Molecules to Organisms: Structures and Processes</w:t>
      </w:r>
    </w:p>
    <w:p w14:paraId="62543D6B" w14:textId="77777777" w:rsidR="00AE4FC0" w:rsidRPr="00BB08C4" w:rsidRDefault="00AE4FC0" w:rsidP="003C636C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</w:t>
      </w:r>
      <w:r>
        <w:t xml:space="preserve">Alternate Assessment for </w:t>
      </w:r>
      <w:r w:rsidRPr="00B63D23">
        <w:t>Science—Item</w:t>
      </w:r>
      <w:r>
        <w:t xml:space="preserve"> Content</w:t>
      </w:r>
      <w:r w:rsidRPr="00B63D23">
        <w:t xml:space="preserve"> Specifications</w:t>
      </w:r>
    </w:p>
    <w:p w14:paraId="54C513CD" w14:textId="77777777" w:rsidR="00AE4FC0" w:rsidRPr="00E95454" w:rsidRDefault="00AE4FC0" w:rsidP="00E95454">
      <w:pPr>
        <w:pStyle w:val="Heading1"/>
      </w:pPr>
      <w:r w:rsidRPr="00E95454">
        <w:t>MS-LS1-7 From Molecules to Organisms: Structures and Processes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MS-LS1-7."/>
      </w:tblPr>
      <w:tblGrid>
        <w:gridCol w:w="3325"/>
        <w:gridCol w:w="3510"/>
        <w:gridCol w:w="3245"/>
      </w:tblGrid>
      <w:tr w:rsidR="00AE4FC0" w:rsidRPr="00601B40" w14:paraId="4A83F423" w14:textId="77777777" w:rsidTr="00A133CD">
        <w:trPr>
          <w:cantSplit/>
          <w:tblHeader/>
        </w:trPr>
        <w:tc>
          <w:tcPr>
            <w:tcW w:w="33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9588D3" w14:textId="77777777" w:rsidR="00AE4FC0" w:rsidRPr="00601B40" w:rsidRDefault="00AE4FC0" w:rsidP="00040643">
            <w:pPr>
              <w:pStyle w:val="TableHead"/>
            </w:pPr>
            <w:r w:rsidRPr="00601B40">
              <w:t>California Science Connector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AEC8F7" w14:textId="77777777" w:rsidR="00AE4FC0" w:rsidRPr="00601B40" w:rsidRDefault="00AE4FC0" w:rsidP="00040643">
            <w:pPr>
              <w:pStyle w:val="TableHead"/>
            </w:pPr>
            <w:r w:rsidRPr="00601B40">
              <w:t>Focal Knowledge, Skills, and Abilities</w:t>
            </w:r>
          </w:p>
        </w:tc>
        <w:tc>
          <w:tcPr>
            <w:tcW w:w="324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607C0F" w14:textId="77777777" w:rsidR="00AE4FC0" w:rsidRPr="00601B40" w:rsidRDefault="00AE4FC0" w:rsidP="00040643">
            <w:pPr>
              <w:pStyle w:val="TableHead"/>
            </w:pPr>
            <w:r w:rsidRPr="00601B40">
              <w:t>Essential Understanding</w:t>
            </w:r>
          </w:p>
        </w:tc>
      </w:tr>
      <w:tr w:rsidR="00AE4FC0" w:rsidRPr="00510C04" w14:paraId="75D98E22" w14:textId="77777777" w:rsidTr="00601B40">
        <w:trPr>
          <w:cantSplit/>
          <w:trHeight w:val="2303"/>
        </w:trPr>
        <w:tc>
          <w:tcPr>
            <w:tcW w:w="3325" w:type="dxa"/>
            <w:shd w:val="clear" w:color="auto" w:fill="auto"/>
            <w:tcMar>
              <w:top w:w="72" w:type="dxa"/>
              <w:bottom w:w="72" w:type="dxa"/>
            </w:tcMar>
          </w:tcPr>
          <w:p w14:paraId="4339AE65" w14:textId="77777777" w:rsidR="00AE4FC0" w:rsidRPr="007C2824" w:rsidRDefault="00AE4FC0" w:rsidP="00601B4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20E42">
              <w:t>Identify the outcome of the process of breaking down food molecules (e.g., sugar) as the release of energy, which can be used to support other processes within the organism.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bottom w:w="72" w:type="dxa"/>
            </w:tcMar>
          </w:tcPr>
          <w:p w14:paraId="16E434B5" w14:textId="77777777" w:rsidR="00AE4FC0" w:rsidRDefault="00AE4FC0" w:rsidP="00297E82">
            <w:pPr>
              <w:pStyle w:val="TableBullets"/>
              <w:numPr>
                <w:ilvl w:val="0"/>
                <w:numId w:val="2"/>
              </w:numPr>
              <w:spacing w:before="0"/>
            </w:pPr>
            <w:r w:rsidRPr="00E20E42">
              <w:t>Ability to identify the outcome of the process of breaking down food molecules (e.g., sugar) as the release of energy</w:t>
            </w:r>
            <w:r>
              <w:t xml:space="preserve"> </w:t>
            </w:r>
          </w:p>
          <w:p w14:paraId="4BC6B954" w14:textId="77777777" w:rsidR="00AE4FC0" w:rsidRPr="0046361F" w:rsidRDefault="00AE4FC0" w:rsidP="00297E82">
            <w:pPr>
              <w:pStyle w:val="TableBullets"/>
              <w:numPr>
                <w:ilvl w:val="0"/>
                <w:numId w:val="2"/>
              </w:numPr>
              <w:spacing w:before="0" w:after="0"/>
              <w:rPr>
                <w:rFonts w:cs="Arial"/>
                <w:szCs w:val="24"/>
              </w:rPr>
            </w:pPr>
            <w:r w:rsidRPr="00E20E42">
              <w:t>Identify ways in which energy from food can be used to support other processes within the organism.</w:t>
            </w:r>
          </w:p>
        </w:tc>
        <w:tc>
          <w:tcPr>
            <w:tcW w:w="3245" w:type="dxa"/>
            <w:shd w:val="clear" w:color="auto" w:fill="auto"/>
            <w:tcMar>
              <w:top w:w="72" w:type="dxa"/>
              <w:bottom w:w="72" w:type="dxa"/>
            </w:tcMar>
          </w:tcPr>
          <w:p w14:paraId="21C0A07D" w14:textId="77777777" w:rsidR="00AE4FC0" w:rsidRPr="00311FAD" w:rsidRDefault="00AE4FC0" w:rsidP="00601B40">
            <w:pPr>
              <w:pStyle w:val="TableBullets"/>
              <w:numPr>
                <w:ilvl w:val="0"/>
                <w:numId w:val="0"/>
              </w:numPr>
              <w:spacing w:before="0" w:after="0"/>
            </w:pPr>
            <w:r w:rsidRPr="00E20E42">
              <w:t>Recognize that food taken in by an organism is broken down and used by an organism for growth.</w:t>
            </w:r>
          </w:p>
        </w:tc>
      </w:tr>
    </w:tbl>
    <w:p w14:paraId="362EAD6E" w14:textId="77777777" w:rsidR="00AE4FC0" w:rsidRPr="00E95454" w:rsidRDefault="00AE4FC0" w:rsidP="00E95454">
      <w:pPr>
        <w:pStyle w:val="Heading2"/>
        <w:rPr>
          <w:rStyle w:val="Heading2Char"/>
          <w:b/>
        </w:rPr>
      </w:pPr>
      <w:r w:rsidRPr="00E95454">
        <w:rPr>
          <w:rStyle w:val="Heading2Char"/>
          <w:b/>
        </w:rPr>
        <w:t>CA NGSS Performance Expectation</w:t>
      </w:r>
    </w:p>
    <w:p w14:paraId="37C03133" w14:textId="77777777" w:rsidR="00AE4FC0" w:rsidRDefault="00AE4FC0" w:rsidP="5A65751A">
      <w:pPr>
        <w:spacing w:before="240"/>
        <w:rPr>
          <w:rFonts w:cs="Arial"/>
        </w:rPr>
      </w:pPr>
      <w:r w:rsidRPr="5A65751A">
        <w:rPr>
          <w:rFonts w:cs="Arial"/>
        </w:rPr>
        <w:t xml:space="preserve">Students who demonstrate understanding can: </w:t>
      </w:r>
    </w:p>
    <w:p w14:paraId="632C3C01" w14:textId="77777777" w:rsidR="00AE4FC0" w:rsidRPr="00096B70" w:rsidRDefault="00AE4FC0" w:rsidP="002E4C6E">
      <w:r w:rsidRPr="008E7406">
        <w:rPr>
          <w:b/>
          <w:bCs/>
        </w:rPr>
        <w:t>Develop a model to describe how food is rearranged through chemical reactions forming new molecules that support growth and/or release energy as this matter moves through an organism.</w:t>
      </w:r>
      <w:r>
        <w:rPr>
          <w:b/>
          <w:bCs/>
        </w:rPr>
        <w:t xml:space="preserve"> </w:t>
      </w:r>
      <w:r>
        <w:t>[</w:t>
      </w:r>
      <w:r w:rsidRPr="00761558">
        <w:t xml:space="preserve">Clarification Statement: </w:t>
      </w:r>
      <w:r w:rsidRPr="00663632">
        <w:t>Emphasis is on describing that molecules are broken apart and put back together and that in this process, energy is released</w:t>
      </w:r>
      <w:r>
        <w:t>.]</w:t>
      </w:r>
      <w:r w:rsidRPr="00761558">
        <w:t xml:space="preserve"> </w:t>
      </w:r>
      <w:r w:rsidRPr="00D576F3">
        <w:rPr>
          <w:i/>
        </w:rPr>
        <w:t>[</w:t>
      </w:r>
      <w:r w:rsidRPr="00096B70">
        <w:rPr>
          <w:i/>
        </w:rPr>
        <w:t>Assessment Boundar</w:t>
      </w:r>
      <w:r>
        <w:rPr>
          <w:i/>
        </w:rPr>
        <w:t>y</w:t>
      </w:r>
      <w:r>
        <w:t xml:space="preserve">: </w:t>
      </w:r>
      <w:r w:rsidRPr="00663632">
        <w:rPr>
          <w:i/>
        </w:rPr>
        <w:t>Assessment does not include details of the chemical reactions for photosynthesis or respiration</w:t>
      </w:r>
      <w:r>
        <w:rPr>
          <w:i/>
        </w:rPr>
        <w:t>.</w:t>
      </w:r>
      <w:r w:rsidRPr="00D576F3">
        <w:rPr>
          <w:i/>
        </w:rPr>
        <w:t>]</w:t>
      </w:r>
    </w:p>
    <w:p w14:paraId="3306E155" w14:textId="77777777" w:rsidR="00AE4FC0" w:rsidRPr="00D9344B" w:rsidRDefault="00AE4FC0" w:rsidP="00E95454">
      <w:pPr>
        <w:pStyle w:val="Heading2"/>
      </w:pPr>
      <w:r>
        <w:t>Mastery Statements</w:t>
      </w:r>
    </w:p>
    <w:p w14:paraId="29FF5418" w14:textId="77777777" w:rsidR="00AE4FC0" w:rsidRPr="000C36C7" w:rsidRDefault="00AE4FC0" w:rsidP="0079566C">
      <w:r w:rsidRPr="000C36C7">
        <w:t>Students will be able to:</w:t>
      </w:r>
    </w:p>
    <w:p w14:paraId="4349EADE" w14:textId="77777777" w:rsidR="00AE4FC0" w:rsidRDefault="00AE4FC0" w:rsidP="00297E82">
      <w:pPr>
        <w:pStyle w:val="bulletsMastery"/>
        <w:contextualSpacing w:val="0"/>
      </w:pPr>
      <w:r>
        <w:t>Recognize an example that shows that humans and animals need food to grow</w:t>
      </w:r>
    </w:p>
    <w:p w14:paraId="05C431CD" w14:textId="77777777" w:rsidR="00AE4FC0" w:rsidRDefault="00AE4FC0" w:rsidP="00297E82">
      <w:pPr>
        <w:pStyle w:val="bulletsMastery"/>
        <w:contextualSpacing w:val="0"/>
      </w:pPr>
      <w:r>
        <w:t>Recognize that humans and animals need food for energy</w:t>
      </w:r>
    </w:p>
    <w:p w14:paraId="52B72F35" w14:textId="77777777" w:rsidR="00AE4FC0" w:rsidRDefault="00AE4FC0" w:rsidP="00297E82">
      <w:pPr>
        <w:pStyle w:val="bulletsMastery"/>
        <w:contextualSpacing w:val="0"/>
      </w:pPr>
      <w:r>
        <w:t>Identify examples of life processes that require energy from food</w:t>
      </w:r>
    </w:p>
    <w:p w14:paraId="589AE4C3" w14:textId="77777777" w:rsidR="00AE4FC0" w:rsidRDefault="00AE4FC0" w:rsidP="00297E82">
      <w:pPr>
        <w:pStyle w:val="bulletsMastery"/>
        <w:contextualSpacing w:val="0"/>
      </w:pPr>
      <w:r>
        <w:t>Recognize that energy from food is used for life processes such as circulation and respiration</w:t>
      </w:r>
    </w:p>
    <w:p w14:paraId="4946E4E1" w14:textId="77777777" w:rsidR="00AE4FC0" w:rsidRDefault="00AE4FC0" w:rsidP="00297E82">
      <w:pPr>
        <w:pStyle w:val="bulletsMastery"/>
        <w:contextualSpacing w:val="0"/>
      </w:pPr>
      <w:r>
        <w:lastRenderedPageBreak/>
        <w:t>Identify a simple example of the process by which food is broken down and then energy is distributed throughout the body</w:t>
      </w:r>
    </w:p>
    <w:p w14:paraId="3FC775FD" w14:textId="77777777" w:rsidR="00AE4FC0" w:rsidRPr="00FD60C5" w:rsidRDefault="00AE4FC0" w:rsidP="00297E82">
      <w:pPr>
        <w:pStyle w:val="bulletsMastery"/>
        <w:contextualSpacing w:val="0"/>
      </w:pPr>
      <w:r>
        <w:t>Identify two life processes that require energy from food</w:t>
      </w:r>
    </w:p>
    <w:p w14:paraId="6206341D" w14:textId="77777777" w:rsidR="00AE4FC0" w:rsidRDefault="00AE4FC0" w:rsidP="00E95454">
      <w:pPr>
        <w:pStyle w:val="Heading2"/>
        <w:rPr>
          <w:lang w:eastAsia="ko-KR"/>
        </w:rPr>
      </w:pPr>
      <w:r>
        <w:rPr>
          <w:lang w:eastAsia="ko-KR"/>
        </w:rPr>
        <w:t>Possible Phenomena or Contexts</w:t>
      </w:r>
    </w:p>
    <w:p w14:paraId="230A2822" w14:textId="77777777" w:rsidR="00AE4FC0" w:rsidRDefault="00AE4FC0" w:rsidP="00D576F3">
      <w:pPr>
        <w:keepNext/>
        <w:spacing w:after="180"/>
        <w:rPr>
          <w:i/>
          <w:lang w:eastAsia="ko-KR"/>
        </w:rPr>
      </w:pPr>
      <w:r w:rsidRPr="00083C71">
        <w:rPr>
          <w:i/>
          <w:lang w:eastAsia="ko-KR"/>
        </w:rPr>
        <w:t>Note that the list in this section is not exhaustive</w:t>
      </w:r>
      <w:r>
        <w:rPr>
          <w:i/>
          <w:lang w:eastAsia="ko-KR"/>
        </w:rPr>
        <w:t xml:space="preserve"> or prescriptive</w:t>
      </w:r>
      <w:r w:rsidRPr="00083C71">
        <w:rPr>
          <w:i/>
          <w:lang w:eastAsia="ko-KR"/>
        </w:rPr>
        <w:t>.</w:t>
      </w:r>
    </w:p>
    <w:p w14:paraId="57B273E5" w14:textId="77777777" w:rsidR="00AE4FC0" w:rsidRPr="000C36C7" w:rsidRDefault="00AE4FC0" w:rsidP="00D576F3">
      <w:pPr>
        <w:keepNext/>
        <w:rPr>
          <w:b/>
          <w:lang w:eastAsia="ko-KR"/>
        </w:rPr>
      </w:pPr>
      <w:r w:rsidRPr="000C36C7">
        <w:rPr>
          <w:b/>
          <w:lang w:eastAsia="ko-KR"/>
        </w:rPr>
        <w:t>Possible contexts include</w:t>
      </w:r>
      <w:r>
        <w:rPr>
          <w:b/>
          <w:lang w:eastAsia="ko-KR"/>
        </w:rPr>
        <w:t xml:space="preserve"> the following</w:t>
      </w:r>
      <w:r w:rsidRPr="000C36C7">
        <w:rPr>
          <w:b/>
          <w:lang w:eastAsia="ko-KR"/>
        </w:rPr>
        <w:t>:</w:t>
      </w:r>
    </w:p>
    <w:p w14:paraId="74150655" w14:textId="77777777" w:rsidR="00AE4FC0" w:rsidRDefault="00AE4FC0" w:rsidP="00297E82">
      <w:pPr>
        <w:pStyle w:val="bulletsPhenomena"/>
        <w:numPr>
          <w:ilvl w:val="0"/>
          <w:numId w:val="1"/>
        </w:numPr>
      </w:pPr>
      <w:r>
        <w:t>Growth of people and animals from infancy to adulthood</w:t>
      </w:r>
    </w:p>
    <w:p w14:paraId="65A0EB87" w14:textId="77777777" w:rsidR="00AE4FC0" w:rsidRPr="00FD60C5" w:rsidRDefault="00AE4FC0" w:rsidP="00297E82">
      <w:pPr>
        <w:pStyle w:val="bulletsPhenomena"/>
        <w:numPr>
          <w:ilvl w:val="0"/>
          <w:numId w:val="1"/>
        </w:numPr>
        <w:spacing w:after="180"/>
      </w:pPr>
      <w:r>
        <w:t>Simple process of consumption, digestion, and energy production</w:t>
      </w:r>
    </w:p>
    <w:p w14:paraId="69789599" w14:textId="77777777" w:rsidR="00AE4FC0" w:rsidRDefault="00AE4FC0" w:rsidP="00E95454">
      <w:pPr>
        <w:pStyle w:val="Heading2"/>
        <w:rPr>
          <w:lang w:eastAsia="ko-KR"/>
        </w:rPr>
      </w:pPr>
      <w:r w:rsidRPr="00510C04">
        <w:rPr>
          <w:lang w:eastAsia="ko-KR"/>
        </w:rPr>
        <w:t>Additional Assessment Boundaries</w:t>
      </w:r>
    </w:p>
    <w:p w14:paraId="520FFC93" w14:textId="77777777" w:rsidR="00AE4FC0" w:rsidRPr="008450E0" w:rsidRDefault="00AE4FC0" w:rsidP="00297E82">
      <w:pPr>
        <w:pStyle w:val="ListParagraph"/>
        <w:numPr>
          <w:ilvl w:val="0"/>
          <w:numId w:val="13"/>
        </w:numPr>
        <w:spacing w:before="240" w:after="180"/>
        <w:rPr>
          <w:rFonts w:cs="Arial"/>
          <w:szCs w:val="24"/>
        </w:rPr>
      </w:pPr>
      <w:r>
        <w:rPr>
          <w:lang w:eastAsia="ko-KR"/>
        </w:rPr>
        <w:t>None listed at this time</w:t>
      </w:r>
    </w:p>
    <w:p w14:paraId="4A59861E" w14:textId="77777777" w:rsidR="00AE4FC0" w:rsidRPr="00AB7B8F" w:rsidRDefault="00AE4FC0" w:rsidP="00E95454">
      <w:pPr>
        <w:pStyle w:val="Heading2"/>
      </w:pPr>
      <w:r>
        <w:t>Additional References</w:t>
      </w:r>
    </w:p>
    <w:p w14:paraId="677B0A42" w14:textId="77777777" w:rsidR="00AE4FC0" w:rsidRPr="00130DBA" w:rsidRDefault="00AE4FC0" w:rsidP="008F4E45">
      <w:pPr>
        <w:spacing w:before="240"/>
        <w:contextualSpacing/>
        <w:rPr>
          <w:rFonts w:cs="Arial"/>
          <w:color w:val="000000"/>
          <w:szCs w:val="24"/>
        </w:rPr>
      </w:pPr>
      <w:r w:rsidRPr="00130DBA">
        <w:rPr>
          <w:rFonts w:cs="Arial"/>
          <w:color w:val="000000"/>
          <w:szCs w:val="24"/>
        </w:rPr>
        <w:t xml:space="preserve">California Science Test Item Specification for </w:t>
      </w:r>
      <w:r w:rsidRPr="00104400">
        <w:t>MS-LS1-7</w:t>
      </w:r>
    </w:p>
    <w:p w14:paraId="76456C40" w14:textId="77777777" w:rsidR="00AE4FC0" w:rsidRPr="00EA1D2C" w:rsidRDefault="00AE4FC0" w:rsidP="008F4E45">
      <w:pPr>
        <w:spacing w:before="240"/>
        <w:contextualSpacing/>
        <w:rPr>
          <w:rFonts w:cs="Arial"/>
          <w:szCs w:val="24"/>
        </w:rPr>
      </w:pPr>
      <w:hyperlink r:id="rId9" w:tooltip="California Science Test Item Specification for MS-LS1-7" w:history="1">
        <w:r w:rsidRPr="00FD73CF">
          <w:rPr>
            <w:rStyle w:val="Hyperlink"/>
          </w:rPr>
          <w:t>https://www.cde.ca.gov/ta/tg/ca/documents/itemspecs-ms-ls1-7.docx</w:t>
        </w:r>
      </w:hyperlink>
    </w:p>
    <w:p w14:paraId="6056D121" w14:textId="77777777" w:rsidR="00AE4FC0" w:rsidRPr="009258F0" w:rsidRDefault="00AE4FC0" w:rsidP="008F4E45">
      <w:pPr>
        <w:pStyle w:val="Paragraph"/>
      </w:pPr>
      <w:r w:rsidRPr="009258F0">
        <w:t xml:space="preserve">Environmental Principles and Concepts </w:t>
      </w:r>
      <w:hyperlink r:id="rId10" w:tooltip="Environmental Principles and Concepts web page" w:history="1">
        <w:r w:rsidRPr="003760B9">
          <w:rPr>
            <w:rStyle w:val="Hyperlink"/>
          </w:rPr>
          <w:t>http://californiaeei.org/abouteei/epc/</w:t>
        </w:r>
      </w:hyperlink>
    </w:p>
    <w:p w14:paraId="7DA1BED1" w14:textId="77777777" w:rsidR="00AE4FC0" w:rsidRDefault="00AE4FC0" w:rsidP="00286AB9">
      <w:pPr>
        <w:spacing w:before="240"/>
        <w:rPr>
          <w:rFonts w:cs="Arial"/>
          <w:i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 xml:space="preserve">2016 Science Framework for California Public Schools Kindergarten through Grade </w:t>
      </w:r>
      <w:r>
        <w:rPr>
          <w:rFonts w:cs="Arial"/>
          <w:i/>
          <w:color w:val="000000"/>
          <w:szCs w:val="24"/>
        </w:rPr>
        <w:t xml:space="preserve">Twelve </w:t>
      </w:r>
      <w:hyperlink r:id="rId11" w:tooltip="Link to California Science Framework K-12" w:history="1">
        <w:r>
          <w:rPr>
            <w:rStyle w:val="Hyperlink"/>
          </w:rPr>
          <w:t>https://www.cde.ca.gov/ci/sc/cf/cascienceframework2016.asp</w:t>
        </w:r>
      </w:hyperlink>
    </w:p>
    <w:p w14:paraId="41226457" w14:textId="77777777" w:rsidR="00AE4FC0" w:rsidRPr="0022446A" w:rsidRDefault="00AE4FC0" w:rsidP="007E45EA">
      <w:pPr>
        <w:spacing w:before="240"/>
        <w:contextualSpacing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Appendix 1: Progression of the Science and Engineering Practices, Disciplinary Core Ideas, and Crosscutting Concepts in Kindergarten through Grade Twelve</w:t>
      </w:r>
    </w:p>
    <w:p w14:paraId="5F7046BA" w14:textId="77777777" w:rsidR="00AE4FC0" w:rsidRDefault="00AE4FC0" w:rsidP="006C695E">
      <w:pPr>
        <w:spacing w:before="240"/>
        <w:rPr>
          <w:color w:val="0000FF"/>
          <w:u w:val="single"/>
        </w:rPr>
      </w:pPr>
      <w:hyperlink r:id="rId12" w:tooltip="Link to Science Framework—Appendix 1: Progression of Three Dimensions SEPs, DCIs, and CCCs " w:history="1">
        <w:r>
          <w:rPr>
            <w:color w:val="0000FF"/>
            <w:u w:val="single"/>
          </w:rPr>
          <w:t>https://www.cde.ca.gov/ci/sc/cf/documents/scifwappendix1.pdf</w:t>
        </w:r>
      </w:hyperlink>
    </w:p>
    <w:p w14:paraId="715647B3" w14:textId="77777777" w:rsidR="00AE4FC0" w:rsidRDefault="00AE4FC0" w:rsidP="007E45EA">
      <w:pPr>
        <w:spacing w:before="240"/>
        <w:contextualSpacing/>
        <w:rPr>
          <w:rFonts w:cs="Arial"/>
          <w:color w:val="000000"/>
          <w:szCs w:val="24"/>
        </w:rPr>
      </w:pPr>
      <w:r>
        <w:t>Appendix 2: Connections to Environmental Principles and Concepts</w:t>
      </w:r>
    </w:p>
    <w:p w14:paraId="1609A114" w14:textId="77777777" w:rsidR="00AE4FC0" w:rsidRDefault="00AE4FC0" w:rsidP="006C695E">
      <w:pPr>
        <w:spacing w:before="240"/>
        <w:rPr>
          <w:rFonts w:cs="Arial"/>
          <w:i/>
          <w:color w:val="000000"/>
          <w:szCs w:val="24"/>
        </w:rPr>
      </w:pPr>
      <w:hyperlink r:id="rId13" w:tooltip="Link to Science Framework—Appendix 2: Connections to Environmental Principles and Concepts" w:history="1">
        <w:r w:rsidRPr="0022446A">
          <w:rPr>
            <w:color w:val="0000FF"/>
            <w:u w:val="single"/>
          </w:rPr>
          <w:t>https://www.cde.ca.gov/ci/sc/cf/documents/scifwappendix2.pdf</w:t>
        </w:r>
      </w:hyperlink>
    </w:p>
    <w:p w14:paraId="2CE30A84" w14:textId="18D72752" w:rsidR="00130DBA" w:rsidRPr="00311FAD" w:rsidRDefault="00AE4FC0" w:rsidP="00EA1D2C">
      <w:pPr>
        <w:spacing w:before="600"/>
        <w:rPr>
          <w:rFonts w:cs="Arial"/>
          <w:color w:val="000000"/>
          <w:szCs w:val="24"/>
        </w:rPr>
      </w:pPr>
      <w:r w:rsidRPr="007E45EA">
        <w:rPr>
          <w:rFonts w:cs="Arial"/>
          <w:i/>
          <w:color w:val="000000"/>
          <w:szCs w:val="24"/>
        </w:rPr>
        <w:t xml:space="preserve">Posted by the California Department of Education, </w:t>
      </w:r>
      <w:r>
        <w:rPr>
          <w:rFonts w:cs="Arial"/>
          <w:i/>
          <w:color w:val="000000"/>
          <w:szCs w:val="24"/>
        </w:rPr>
        <w:t>August 2020</w:t>
      </w:r>
    </w:p>
    <w:sectPr w:rsidR="00130DBA" w:rsidRPr="00311FAD" w:rsidSect="003C636C">
      <w:headerReference w:type="default" r:id="rId14"/>
      <w:footerReference w:type="default" r:id="rId15"/>
      <w:footerReference w:type="first" r:id="rId16"/>
      <w:pgSz w:w="12240" w:h="15840" w:code="1"/>
      <w:pgMar w:top="900" w:right="1080" w:bottom="1008" w:left="1080" w:header="576" w:footer="7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83D77" w14:textId="77777777" w:rsidR="00BC0548" w:rsidRDefault="00BC0548" w:rsidP="007525D5">
      <w:r>
        <w:separator/>
      </w:r>
    </w:p>
  </w:endnote>
  <w:endnote w:type="continuationSeparator" w:id="0">
    <w:p w14:paraId="271A82F0" w14:textId="77777777" w:rsidR="00BC0548" w:rsidRDefault="00BC0548" w:rsidP="007525D5">
      <w:r>
        <w:continuationSeparator/>
      </w:r>
    </w:p>
  </w:endnote>
  <w:endnote w:type="continuationNotice" w:id="1">
    <w:p w14:paraId="7C273968" w14:textId="77777777" w:rsidR="00BC0548" w:rsidRDefault="00BC05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414E" w14:textId="77777777" w:rsidR="00040643" w:rsidRPr="00BB08C4" w:rsidRDefault="00040643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01B40">
      <w:rPr>
        <w:noProof/>
      </w:rPr>
      <w:t>2</w:t>
    </w:r>
    <w:r w:rsidRPr="00A36BC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EB09A" w14:textId="32D46B6F" w:rsidR="00040643" w:rsidRDefault="00040643" w:rsidP="003C636C">
    <w:pPr>
      <w:pStyle w:val="Footer"/>
      <w:tabs>
        <w:tab w:val="clear" w:pos="4680"/>
        <w:tab w:val="clear" w:pos="936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601B40">
      <w:rPr>
        <w:noProof/>
      </w:rPr>
      <w:t>1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A612B" w14:textId="77777777" w:rsidR="00BC0548" w:rsidRDefault="00BC0548" w:rsidP="007525D5">
      <w:r>
        <w:separator/>
      </w:r>
    </w:p>
  </w:footnote>
  <w:footnote w:type="continuationSeparator" w:id="0">
    <w:p w14:paraId="250C141C" w14:textId="77777777" w:rsidR="00BC0548" w:rsidRDefault="00BC0548" w:rsidP="007525D5">
      <w:r>
        <w:continuationSeparator/>
      </w:r>
    </w:p>
  </w:footnote>
  <w:footnote w:type="continuationNotice" w:id="1">
    <w:p w14:paraId="5F9D95F1" w14:textId="77777777" w:rsidR="00BC0548" w:rsidRDefault="00BC05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95393" w14:textId="77777777" w:rsidR="00040643" w:rsidRDefault="00040643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59C06EF0" wp14:editId="3A511392">
          <wp:extent cx="1060704" cy="521208"/>
          <wp:effectExtent l="0" t="0" r="6350" b="0"/>
          <wp:docPr id="13" name="Picture 13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57F536" w14:textId="176FF820" w:rsidR="00040643" w:rsidRPr="00B63D23" w:rsidRDefault="00040643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45F6F">
      <w:rPr>
        <w:noProof/>
      </w:rPr>
      <w:t>MS-LS1-7 From Molecules to Organisms: Structures and Processes</w:t>
    </w:r>
    <w:r>
      <w:rPr>
        <w:noProof/>
      </w:rPr>
      <w:fldChar w:fldCharType="end"/>
    </w:r>
  </w:p>
  <w:p w14:paraId="6A66E50B" w14:textId="06263CAF" w:rsidR="00040643" w:rsidRPr="00BB08C4" w:rsidRDefault="00040643" w:rsidP="00600F38">
    <w:pPr>
      <w:pStyle w:val="Header"/>
      <w:tabs>
        <w:tab w:val="clear" w:pos="4680"/>
      </w:tabs>
      <w:spacing w:after="240"/>
    </w:pPr>
    <w:r w:rsidRPr="00B63D23">
      <w:t xml:space="preserve">California </w:t>
    </w:r>
    <w:r w:rsidR="0024569A">
      <w:t xml:space="preserve">Alternate </w:t>
    </w:r>
    <w:r>
      <w:t xml:space="preserve">Assessment for </w:t>
    </w:r>
    <w:r w:rsidRPr="00B63D23">
      <w:t>Science—Item</w:t>
    </w:r>
    <w:r w:rsidR="00104400">
      <w:t xml:space="preserve"> Content</w:t>
    </w:r>
    <w:r w:rsidRPr="00B63D23">
      <w:t xml:space="preserve"> 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35E8"/>
    <w:multiLevelType w:val="hybridMultilevel"/>
    <w:tmpl w:val="7646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3BA"/>
    <w:multiLevelType w:val="multilevel"/>
    <w:tmpl w:val="B9C2EA7A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D52B14"/>
    <w:multiLevelType w:val="hybridMultilevel"/>
    <w:tmpl w:val="EADEE1FA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1E9B"/>
    <w:multiLevelType w:val="hybridMultilevel"/>
    <w:tmpl w:val="A05ECE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2B4CF6"/>
    <w:multiLevelType w:val="hybridMultilevel"/>
    <w:tmpl w:val="1EDAF388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A030B"/>
    <w:multiLevelType w:val="hybridMultilevel"/>
    <w:tmpl w:val="8904EA46"/>
    <w:lvl w:ilvl="0" w:tplc="0EE00C12">
      <w:start w:val="1"/>
      <w:numFmt w:val="bullet"/>
      <w:pStyle w:val="bulletsMaste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A5516"/>
    <w:multiLevelType w:val="hybridMultilevel"/>
    <w:tmpl w:val="BDDE6F2E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1835"/>
    <w:multiLevelType w:val="hybridMultilevel"/>
    <w:tmpl w:val="A21A4A6E"/>
    <w:lvl w:ilvl="0" w:tplc="A2C28A5C">
      <w:start w:val="1"/>
      <w:numFmt w:val="bullet"/>
      <w:pStyle w:val="bulletsPhenomena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7107876"/>
    <w:multiLevelType w:val="hybridMultilevel"/>
    <w:tmpl w:val="06461B76"/>
    <w:lvl w:ilvl="0" w:tplc="3780982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8731B"/>
    <w:multiLevelType w:val="hybridMultilevel"/>
    <w:tmpl w:val="AA5407EE"/>
    <w:lvl w:ilvl="0" w:tplc="F064CB66">
      <w:start w:val="4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079787">
    <w:abstractNumId w:val="9"/>
  </w:num>
  <w:num w:numId="2" w16cid:durableId="1412266522">
    <w:abstractNumId w:val="5"/>
  </w:num>
  <w:num w:numId="3" w16cid:durableId="1351031999">
    <w:abstractNumId w:val="7"/>
  </w:num>
  <w:num w:numId="4" w16cid:durableId="88120">
    <w:abstractNumId w:val="9"/>
  </w:num>
  <w:num w:numId="5" w16cid:durableId="1595017432">
    <w:abstractNumId w:val="8"/>
  </w:num>
  <w:num w:numId="6" w16cid:durableId="194664062">
    <w:abstractNumId w:val="2"/>
  </w:num>
  <w:num w:numId="7" w16cid:durableId="1356080237">
    <w:abstractNumId w:val="3"/>
  </w:num>
  <w:num w:numId="8" w16cid:durableId="2050108532">
    <w:abstractNumId w:val="1"/>
  </w:num>
  <w:num w:numId="9" w16cid:durableId="1845051572">
    <w:abstractNumId w:val="4"/>
  </w:num>
  <w:num w:numId="10" w16cid:durableId="1650473319">
    <w:abstractNumId w:val="6"/>
  </w:num>
  <w:num w:numId="11" w16cid:durableId="1120108134">
    <w:abstractNumId w:val="10"/>
  </w:num>
  <w:num w:numId="12" w16cid:durableId="713391303">
    <w:abstractNumId w:val="11"/>
  </w:num>
  <w:num w:numId="13" w16cid:durableId="27082133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D9"/>
    <w:rsid w:val="0000426C"/>
    <w:rsid w:val="00005B66"/>
    <w:rsid w:val="00007CC7"/>
    <w:rsid w:val="00011267"/>
    <w:rsid w:val="0001622A"/>
    <w:rsid w:val="0001669B"/>
    <w:rsid w:val="000205F6"/>
    <w:rsid w:val="00020CD8"/>
    <w:rsid w:val="00020E0F"/>
    <w:rsid w:val="00022130"/>
    <w:rsid w:val="000221B6"/>
    <w:rsid w:val="00026B5C"/>
    <w:rsid w:val="000278DD"/>
    <w:rsid w:val="00030100"/>
    <w:rsid w:val="000340F0"/>
    <w:rsid w:val="0003613C"/>
    <w:rsid w:val="00040643"/>
    <w:rsid w:val="00041460"/>
    <w:rsid w:val="000418D5"/>
    <w:rsid w:val="0004240E"/>
    <w:rsid w:val="000436DD"/>
    <w:rsid w:val="000503DE"/>
    <w:rsid w:val="00054764"/>
    <w:rsid w:val="0005775B"/>
    <w:rsid w:val="00061F50"/>
    <w:rsid w:val="00062272"/>
    <w:rsid w:val="00063ABC"/>
    <w:rsid w:val="00064632"/>
    <w:rsid w:val="00065215"/>
    <w:rsid w:val="00066436"/>
    <w:rsid w:val="0006727D"/>
    <w:rsid w:val="00074CA8"/>
    <w:rsid w:val="00077A6D"/>
    <w:rsid w:val="00083C71"/>
    <w:rsid w:val="00084713"/>
    <w:rsid w:val="00091AE1"/>
    <w:rsid w:val="00093CFF"/>
    <w:rsid w:val="000949B4"/>
    <w:rsid w:val="0009640C"/>
    <w:rsid w:val="00096B70"/>
    <w:rsid w:val="000A196B"/>
    <w:rsid w:val="000A2BCD"/>
    <w:rsid w:val="000B1027"/>
    <w:rsid w:val="000B3AC9"/>
    <w:rsid w:val="000B4E2E"/>
    <w:rsid w:val="000B7164"/>
    <w:rsid w:val="000C2963"/>
    <w:rsid w:val="000C36C7"/>
    <w:rsid w:val="000C3750"/>
    <w:rsid w:val="000D3A96"/>
    <w:rsid w:val="000D4772"/>
    <w:rsid w:val="000D537C"/>
    <w:rsid w:val="000E1504"/>
    <w:rsid w:val="000E597E"/>
    <w:rsid w:val="000E7CEB"/>
    <w:rsid w:val="000F4227"/>
    <w:rsid w:val="000F45FA"/>
    <w:rsid w:val="000F56E2"/>
    <w:rsid w:val="000F5A60"/>
    <w:rsid w:val="00101427"/>
    <w:rsid w:val="00102C74"/>
    <w:rsid w:val="00104400"/>
    <w:rsid w:val="00105FB6"/>
    <w:rsid w:val="0011011F"/>
    <w:rsid w:val="00110730"/>
    <w:rsid w:val="00114E49"/>
    <w:rsid w:val="0011736C"/>
    <w:rsid w:val="00117A92"/>
    <w:rsid w:val="00125D54"/>
    <w:rsid w:val="00130DBA"/>
    <w:rsid w:val="001324BD"/>
    <w:rsid w:val="00133782"/>
    <w:rsid w:val="00141414"/>
    <w:rsid w:val="00143C92"/>
    <w:rsid w:val="00145A67"/>
    <w:rsid w:val="00157B14"/>
    <w:rsid w:val="00160EE8"/>
    <w:rsid w:val="00162E80"/>
    <w:rsid w:val="0016347E"/>
    <w:rsid w:val="00163872"/>
    <w:rsid w:val="001655C8"/>
    <w:rsid w:val="0017220C"/>
    <w:rsid w:val="00174758"/>
    <w:rsid w:val="00180B50"/>
    <w:rsid w:val="001836CB"/>
    <w:rsid w:val="0018548F"/>
    <w:rsid w:val="001857BE"/>
    <w:rsid w:val="001867B0"/>
    <w:rsid w:val="00187427"/>
    <w:rsid w:val="001914C4"/>
    <w:rsid w:val="00191EC0"/>
    <w:rsid w:val="001A045E"/>
    <w:rsid w:val="001A3E35"/>
    <w:rsid w:val="001A3EDF"/>
    <w:rsid w:val="001A6986"/>
    <w:rsid w:val="001B0AD0"/>
    <w:rsid w:val="001B3239"/>
    <w:rsid w:val="001B70C6"/>
    <w:rsid w:val="001C42B3"/>
    <w:rsid w:val="001D3346"/>
    <w:rsid w:val="001D6620"/>
    <w:rsid w:val="001E29AA"/>
    <w:rsid w:val="001F170D"/>
    <w:rsid w:val="00200BFF"/>
    <w:rsid w:val="002023A3"/>
    <w:rsid w:val="002035F3"/>
    <w:rsid w:val="00205B4A"/>
    <w:rsid w:val="00205B5E"/>
    <w:rsid w:val="00206AF7"/>
    <w:rsid w:val="00211916"/>
    <w:rsid w:val="00212670"/>
    <w:rsid w:val="00221A7E"/>
    <w:rsid w:val="00222F46"/>
    <w:rsid w:val="00223B06"/>
    <w:rsid w:val="002243CE"/>
    <w:rsid w:val="0022446A"/>
    <w:rsid w:val="00231F4E"/>
    <w:rsid w:val="00234451"/>
    <w:rsid w:val="002347E0"/>
    <w:rsid w:val="00235F69"/>
    <w:rsid w:val="0024569A"/>
    <w:rsid w:val="00260E17"/>
    <w:rsid w:val="00264CFD"/>
    <w:rsid w:val="002651D5"/>
    <w:rsid w:val="002777EC"/>
    <w:rsid w:val="00280A4D"/>
    <w:rsid w:val="00282630"/>
    <w:rsid w:val="00283757"/>
    <w:rsid w:val="00284753"/>
    <w:rsid w:val="00284B4B"/>
    <w:rsid w:val="0028652E"/>
    <w:rsid w:val="00286AB9"/>
    <w:rsid w:val="00287D1F"/>
    <w:rsid w:val="00287DFB"/>
    <w:rsid w:val="00292E83"/>
    <w:rsid w:val="00293C52"/>
    <w:rsid w:val="00297E82"/>
    <w:rsid w:val="002A321E"/>
    <w:rsid w:val="002B0079"/>
    <w:rsid w:val="002B050B"/>
    <w:rsid w:val="002B2E0D"/>
    <w:rsid w:val="002B4464"/>
    <w:rsid w:val="002C0AD7"/>
    <w:rsid w:val="002E4C6E"/>
    <w:rsid w:val="002F3BF0"/>
    <w:rsid w:val="002F3C11"/>
    <w:rsid w:val="002F4F34"/>
    <w:rsid w:val="002F7649"/>
    <w:rsid w:val="003023B9"/>
    <w:rsid w:val="003110EF"/>
    <w:rsid w:val="00311FAD"/>
    <w:rsid w:val="003135C6"/>
    <w:rsid w:val="00324D60"/>
    <w:rsid w:val="00332884"/>
    <w:rsid w:val="00335D48"/>
    <w:rsid w:val="003363AF"/>
    <w:rsid w:val="0033671D"/>
    <w:rsid w:val="0033700D"/>
    <w:rsid w:val="0034313C"/>
    <w:rsid w:val="00345F6F"/>
    <w:rsid w:val="003470DC"/>
    <w:rsid w:val="0036567B"/>
    <w:rsid w:val="00367DC6"/>
    <w:rsid w:val="003720F2"/>
    <w:rsid w:val="0037623A"/>
    <w:rsid w:val="00383E31"/>
    <w:rsid w:val="00386C80"/>
    <w:rsid w:val="003902B4"/>
    <w:rsid w:val="0039167D"/>
    <w:rsid w:val="003B0BD8"/>
    <w:rsid w:val="003B5FD4"/>
    <w:rsid w:val="003B6084"/>
    <w:rsid w:val="003B692E"/>
    <w:rsid w:val="003C05FE"/>
    <w:rsid w:val="003C636C"/>
    <w:rsid w:val="003C6678"/>
    <w:rsid w:val="003D5895"/>
    <w:rsid w:val="003D74A5"/>
    <w:rsid w:val="003E18ED"/>
    <w:rsid w:val="003E2423"/>
    <w:rsid w:val="003E3601"/>
    <w:rsid w:val="003E72A4"/>
    <w:rsid w:val="003F046C"/>
    <w:rsid w:val="003F2D3F"/>
    <w:rsid w:val="003F2F75"/>
    <w:rsid w:val="0041407C"/>
    <w:rsid w:val="00433A09"/>
    <w:rsid w:val="00446598"/>
    <w:rsid w:val="00447560"/>
    <w:rsid w:val="0045248F"/>
    <w:rsid w:val="004536BF"/>
    <w:rsid w:val="00453737"/>
    <w:rsid w:val="00453FDC"/>
    <w:rsid w:val="0045633F"/>
    <w:rsid w:val="00457991"/>
    <w:rsid w:val="00460430"/>
    <w:rsid w:val="004625B8"/>
    <w:rsid w:val="0046361F"/>
    <w:rsid w:val="00467156"/>
    <w:rsid w:val="00467F7C"/>
    <w:rsid w:val="00470071"/>
    <w:rsid w:val="00473130"/>
    <w:rsid w:val="004736E8"/>
    <w:rsid w:val="00477B8D"/>
    <w:rsid w:val="00480BA2"/>
    <w:rsid w:val="00487068"/>
    <w:rsid w:val="00490B48"/>
    <w:rsid w:val="004A1315"/>
    <w:rsid w:val="004A32CB"/>
    <w:rsid w:val="004B13B0"/>
    <w:rsid w:val="004B28DF"/>
    <w:rsid w:val="004B61C1"/>
    <w:rsid w:val="004B7CF9"/>
    <w:rsid w:val="004C44AC"/>
    <w:rsid w:val="004C56F7"/>
    <w:rsid w:val="004D0265"/>
    <w:rsid w:val="004E5C17"/>
    <w:rsid w:val="004E6DE8"/>
    <w:rsid w:val="004F51E9"/>
    <w:rsid w:val="00503308"/>
    <w:rsid w:val="005049F2"/>
    <w:rsid w:val="005105BA"/>
    <w:rsid w:val="00510611"/>
    <w:rsid w:val="0052014F"/>
    <w:rsid w:val="0052040A"/>
    <w:rsid w:val="00520589"/>
    <w:rsid w:val="005235EE"/>
    <w:rsid w:val="0053141C"/>
    <w:rsid w:val="00543833"/>
    <w:rsid w:val="00543F29"/>
    <w:rsid w:val="005450EB"/>
    <w:rsid w:val="005467D8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A6141"/>
    <w:rsid w:val="005B1096"/>
    <w:rsid w:val="005B5700"/>
    <w:rsid w:val="005C1CC1"/>
    <w:rsid w:val="005C31A3"/>
    <w:rsid w:val="005C5274"/>
    <w:rsid w:val="005D0D85"/>
    <w:rsid w:val="005D7B3B"/>
    <w:rsid w:val="005E546B"/>
    <w:rsid w:val="005F46A7"/>
    <w:rsid w:val="005F7177"/>
    <w:rsid w:val="005F7E12"/>
    <w:rsid w:val="00600F38"/>
    <w:rsid w:val="00601B40"/>
    <w:rsid w:val="00602B92"/>
    <w:rsid w:val="00603FE2"/>
    <w:rsid w:val="0061242E"/>
    <w:rsid w:val="00614922"/>
    <w:rsid w:val="006207C5"/>
    <w:rsid w:val="00622380"/>
    <w:rsid w:val="00622FD6"/>
    <w:rsid w:val="0062344C"/>
    <w:rsid w:val="00623A89"/>
    <w:rsid w:val="00624042"/>
    <w:rsid w:val="00626B3A"/>
    <w:rsid w:val="00630D1E"/>
    <w:rsid w:val="0063110D"/>
    <w:rsid w:val="00631DF1"/>
    <w:rsid w:val="00636674"/>
    <w:rsid w:val="00640D23"/>
    <w:rsid w:val="00642630"/>
    <w:rsid w:val="0064764F"/>
    <w:rsid w:val="00647FF9"/>
    <w:rsid w:val="00657C84"/>
    <w:rsid w:val="00660EE2"/>
    <w:rsid w:val="00664ECF"/>
    <w:rsid w:val="006661DA"/>
    <w:rsid w:val="00666F82"/>
    <w:rsid w:val="0067333C"/>
    <w:rsid w:val="00682EED"/>
    <w:rsid w:val="00682FA3"/>
    <w:rsid w:val="00684CCB"/>
    <w:rsid w:val="00686355"/>
    <w:rsid w:val="006939C1"/>
    <w:rsid w:val="006A7AE5"/>
    <w:rsid w:val="006B43F1"/>
    <w:rsid w:val="006B60C4"/>
    <w:rsid w:val="006C1CA0"/>
    <w:rsid w:val="006C2676"/>
    <w:rsid w:val="006C695E"/>
    <w:rsid w:val="006C7787"/>
    <w:rsid w:val="006D15A6"/>
    <w:rsid w:val="006D35CF"/>
    <w:rsid w:val="006E00C3"/>
    <w:rsid w:val="006E6884"/>
    <w:rsid w:val="006F2016"/>
    <w:rsid w:val="00702E59"/>
    <w:rsid w:val="00703DAD"/>
    <w:rsid w:val="007047AB"/>
    <w:rsid w:val="0070717A"/>
    <w:rsid w:val="00721A39"/>
    <w:rsid w:val="007363D8"/>
    <w:rsid w:val="00741E36"/>
    <w:rsid w:val="007424BD"/>
    <w:rsid w:val="00743CCB"/>
    <w:rsid w:val="00745C5F"/>
    <w:rsid w:val="00747947"/>
    <w:rsid w:val="00751BB8"/>
    <w:rsid w:val="007525D5"/>
    <w:rsid w:val="00754F40"/>
    <w:rsid w:val="007605A3"/>
    <w:rsid w:val="00761558"/>
    <w:rsid w:val="00762EB0"/>
    <w:rsid w:val="00764D2A"/>
    <w:rsid w:val="00765E46"/>
    <w:rsid w:val="0078109A"/>
    <w:rsid w:val="00782701"/>
    <w:rsid w:val="0078426C"/>
    <w:rsid w:val="00786826"/>
    <w:rsid w:val="00787EEE"/>
    <w:rsid w:val="0079293C"/>
    <w:rsid w:val="0079425A"/>
    <w:rsid w:val="0079566C"/>
    <w:rsid w:val="007A3516"/>
    <w:rsid w:val="007A7155"/>
    <w:rsid w:val="007A7747"/>
    <w:rsid w:val="007B7907"/>
    <w:rsid w:val="007C2824"/>
    <w:rsid w:val="007C3B49"/>
    <w:rsid w:val="007C519F"/>
    <w:rsid w:val="007E45EA"/>
    <w:rsid w:val="007E46AB"/>
    <w:rsid w:val="007E775A"/>
    <w:rsid w:val="007F0618"/>
    <w:rsid w:val="007F7774"/>
    <w:rsid w:val="00800A96"/>
    <w:rsid w:val="00801596"/>
    <w:rsid w:val="008045E9"/>
    <w:rsid w:val="00806590"/>
    <w:rsid w:val="00811485"/>
    <w:rsid w:val="00813AF3"/>
    <w:rsid w:val="00815618"/>
    <w:rsid w:val="00821481"/>
    <w:rsid w:val="008255C3"/>
    <w:rsid w:val="00831D39"/>
    <w:rsid w:val="008331E7"/>
    <w:rsid w:val="00840FC4"/>
    <w:rsid w:val="0084222C"/>
    <w:rsid w:val="008425B4"/>
    <w:rsid w:val="00844218"/>
    <w:rsid w:val="008450E0"/>
    <w:rsid w:val="00846C76"/>
    <w:rsid w:val="00852649"/>
    <w:rsid w:val="0085598F"/>
    <w:rsid w:val="00855BBC"/>
    <w:rsid w:val="008562DB"/>
    <w:rsid w:val="0085655D"/>
    <w:rsid w:val="0085759E"/>
    <w:rsid w:val="00862832"/>
    <w:rsid w:val="00866EEC"/>
    <w:rsid w:val="00867745"/>
    <w:rsid w:val="00872A5E"/>
    <w:rsid w:val="008749F9"/>
    <w:rsid w:val="00885A81"/>
    <w:rsid w:val="00885C96"/>
    <w:rsid w:val="008A6B11"/>
    <w:rsid w:val="008A6BC2"/>
    <w:rsid w:val="008B0F0A"/>
    <w:rsid w:val="008B75B8"/>
    <w:rsid w:val="008C3331"/>
    <w:rsid w:val="008C448E"/>
    <w:rsid w:val="008C62BF"/>
    <w:rsid w:val="008C7F74"/>
    <w:rsid w:val="008D343E"/>
    <w:rsid w:val="008D5346"/>
    <w:rsid w:val="008E0A9D"/>
    <w:rsid w:val="008E3932"/>
    <w:rsid w:val="008E505E"/>
    <w:rsid w:val="008E7406"/>
    <w:rsid w:val="008F2A86"/>
    <w:rsid w:val="008F4E45"/>
    <w:rsid w:val="008F7201"/>
    <w:rsid w:val="009029B2"/>
    <w:rsid w:val="009052CD"/>
    <w:rsid w:val="00906283"/>
    <w:rsid w:val="00911299"/>
    <w:rsid w:val="00914743"/>
    <w:rsid w:val="00924AD5"/>
    <w:rsid w:val="0092682A"/>
    <w:rsid w:val="009322EA"/>
    <w:rsid w:val="00933DA9"/>
    <w:rsid w:val="00935CE2"/>
    <w:rsid w:val="009365C5"/>
    <w:rsid w:val="009430FA"/>
    <w:rsid w:val="00946615"/>
    <w:rsid w:val="009520D5"/>
    <w:rsid w:val="0096109E"/>
    <w:rsid w:val="00961476"/>
    <w:rsid w:val="0097029B"/>
    <w:rsid w:val="00970B7F"/>
    <w:rsid w:val="0097285D"/>
    <w:rsid w:val="00975E36"/>
    <w:rsid w:val="009850FD"/>
    <w:rsid w:val="009854D9"/>
    <w:rsid w:val="0098709A"/>
    <w:rsid w:val="009920E0"/>
    <w:rsid w:val="009A0EF6"/>
    <w:rsid w:val="009B0342"/>
    <w:rsid w:val="009B1846"/>
    <w:rsid w:val="009B269F"/>
    <w:rsid w:val="009B34EE"/>
    <w:rsid w:val="009B76B3"/>
    <w:rsid w:val="009C4BE7"/>
    <w:rsid w:val="009C6D59"/>
    <w:rsid w:val="009D58CF"/>
    <w:rsid w:val="009D65EE"/>
    <w:rsid w:val="009E1B98"/>
    <w:rsid w:val="009E25D6"/>
    <w:rsid w:val="009E47AB"/>
    <w:rsid w:val="009E56A4"/>
    <w:rsid w:val="009F014E"/>
    <w:rsid w:val="009F069F"/>
    <w:rsid w:val="009F153C"/>
    <w:rsid w:val="009F45EB"/>
    <w:rsid w:val="009F50CB"/>
    <w:rsid w:val="00A04BFA"/>
    <w:rsid w:val="00A05AB2"/>
    <w:rsid w:val="00A115CE"/>
    <w:rsid w:val="00A12689"/>
    <w:rsid w:val="00A133CD"/>
    <w:rsid w:val="00A16C58"/>
    <w:rsid w:val="00A21B9E"/>
    <w:rsid w:val="00A263FB"/>
    <w:rsid w:val="00A2748B"/>
    <w:rsid w:val="00A31361"/>
    <w:rsid w:val="00A33E8C"/>
    <w:rsid w:val="00A43CD9"/>
    <w:rsid w:val="00A44C4F"/>
    <w:rsid w:val="00A46DB7"/>
    <w:rsid w:val="00A55ED3"/>
    <w:rsid w:val="00A574A2"/>
    <w:rsid w:val="00A64D08"/>
    <w:rsid w:val="00A65190"/>
    <w:rsid w:val="00A72640"/>
    <w:rsid w:val="00A73079"/>
    <w:rsid w:val="00A758CE"/>
    <w:rsid w:val="00A765C1"/>
    <w:rsid w:val="00A97536"/>
    <w:rsid w:val="00AA015C"/>
    <w:rsid w:val="00AA01ED"/>
    <w:rsid w:val="00AA0E48"/>
    <w:rsid w:val="00AA4FAA"/>
    <w:rsid w:val="00AB1684"/>
    <w:rsid w:val="00AB4E9E"/>
    <w:rsid w:val="00AB58B1"/>
    <w:rsid w:val="00AB7B8F"/>
    <w:rsid w:val="00AC034C"/>
    <w:rsid w:val="00AC778A"/>
    <w:rsid w:val="00AC7C42"/>
    <w:rsid w:val="00AE09CA"/>
    <w:rsid w:val="00AE115A"/>
    <w:rsid w:val="00AE1251"/>
    <w:rsid w:val="00AE4FC0"/>
    <w:rsid w:val="00AF146A"/>
    <w:rsid w:val="00AF1646"/>
    <w:rsid w:val="00AF6BE0"/>
    <w:rsid w:val="00AF7452"/>
    <w:rsid w:val="00B02982"/>
    <w:rsid w:val="00B05F41"/>
    <w:rsid w:val="00B179FB"/>
    <w:rsid w:val="00B35EA5"/>
    <w:rsid w:val="00B36459"/>
    <w:rsid w:val="00B3701E"/>
    <w:rsid w:val="00B41E1B"/>
    <w:rsid w:val="00B438FC"/>
    <w:rsid w:val="00B50045"/>
    <w:rsid w:val="00B5140B"/>
    <w:rsid w:val="00B553A8"/>
    <w:rsid w:val="00B63665"/>
    <w:rsid w:val="00B63D23"/>
    <w:rsid w:val="00B6465B"/>
    <w:rsid w:val="00B6683C"/>
    <w:rsid w:val="00B66D18"/>
    <w:rsid w:val="00B81234"/>
    <w:rsid w:val="00B82328"/>
    <w:rsid w:val="00B947FC"/>
    <w:rsid w:val="00BA075F"/>
    <w:rsid w:val="00BA25A2"/>
    <w:rsid w:val="00BA4B22"/>
    <w:rsid w:val="00BB08C4"/>
    <w:rsid w:val="00BB1A45"/>
    <w:rsid w:val="00BB24BB"/>
    <w:rsid w:val="00BB4346"/>
    <w:rsid w:val="00BB7E69"/>
    <w:rsid w:val="00BC04B7"/>
    <w:rsid w:val="00BC0548"/>
    <w:rsid w:val="00BD39FA"/>
    <w:rsid w:val="00BD6020"/>
    <w:rsid w:val="00BD74FC"/>
    <w:rsid w:val="00BE6AD4"/>
    <w:rsid w:val="00BE7CA2"/>
    <w:rsid w:val="00BF563D"/>
    <w:rsid w:val="00BF5DBF"/>
    <w:rsid w:val="00BF6284"/>
    <w:rsid w:val="00BF6971"/>
    <w:rsid w:val="00C034B4"/>
    <w:rsid w:val="00C06D58"/>
    <w:rsid w:val="00C10941"/>
    <w:rsid w:val="00C14CD9"/>
    <w:rsid w:val="00C21B14"/>
    <w:rsid w:val="00C255DB"/>
    <w:rsid w:val="00C25D84"/>
    <w:rsid w:val="00C26076"/>
    <w:rsid w:val="00C300A6"/>
    <w:rsid w:val="00C310BD"/>
    <w:rsid w:val="00C33F73"/>
    <w:rsid w:val="00C57FB8"/>
    <w:rsid w:val="00C6190C"/>
    <w:rsid w:val="00C61A1E"/>
    <w:rsid w:val="00C63D59"/>
    <w:rsid w:val="00C67026"/>
    <w:rsid w:val="00C677C1"/>
    <w:rsid w:val="00C700F7"/>
    <w:rsid w:val="00C82661"/>
    <w:rsid w:val="00C86BA8"/>
    <w:rsid w:val="00C90F7C"/>
    <w:rsid w:val="00C946DB"/>
    <w:rsid w:val="00CA3C23"/>
    <w:rsid w:val="00CA427D"/>
    <w:rsid w:val="00CA4C8E"/>
    <w:rsid w:val="00CA785B"/>
    <w:rsid w:val="00CB4615"/>
    <w:rsid w:val="00CC0165"/>
    <w:rsid w:val="00CC01BC"/>
    <w:rsid w:val="00CC648E"/>
    <w:rsid w:val="00CC6E02"/>
    <w:rsid w:val="00CE5AB8"/>
    <w:rsid w:val="00CF19CE"/>
    <w:rsid w:val="00CF24A3"/>
    <w:rsid w:val="00CF31F3"/>
    <w:rsid w:val="00D00FC4"/>
    <w:rsid w:val="00D01B4E"/>
    <w:rsid w:val="00D041E7"/>
    <w:rsid w:val="00D04BBD"/>
    <w:rsid w:val="00D2394E"/>
    <w:rsid w:val="00D23F73"/>
    <w:rsid w:val="00D247C2"/>
    <w:rsid w:val="00D2719D"/>
    <w:rsid w:val="00D277A6"/>
    <w:rsid w:val="00D331E8"/>
    <w:rsid w:val="00D40CBC"/>
    <w:rsid w:val="00D467F8"/>
    <w:rsid w:val="00D47119"/>
    <w:rsid w:val="00D55C71"/>
    <w:rsid w:val="00D568E0"/>
    <w:rsid w:val="00D56A3B"/>
    <w:rsid w:val="00D576F3"/>
    <w:rsid w:val="00D61192"/>
    <w:rsid w:val="00D6386C"/>
    <w:rsid w:val="00D70C57"/>
    <w:rsid w:val="00D738CA"/>
    <w:rsid w:val="00D739AD"/>
    <w:rsid w:val="00D75834"/>
    <w:rsid w:val="00D82B63"/>
    <w:rsid w:val="00D86E31"/>
    <w:rsid w:val="00D91A94"/>
    <w:rsid w:val="00D9258C"/>
    <w:rsid w:val="00D9344B"/>
    <w:rsid w:val="00DA0D8E"/>
    <w:rsid w:val="00DA5391"/>
    <w:rsid w:val="00DA6C2F"/>
    <w:rsid w:val="00DC26F5"/>
    <w:rsid w:val="00DD19A5"/>
    <w:rsid w:val="00DE04BA"/>
    <w:rsid w:val="00DE0E48"/>
    <w:rsid w:val="00DE67F5"/>
    <w:rsid w:val="00DF3F78"/>
    <w:rsid w:val="00DF72CC"/>
    <w:rsid w:val="00E21193"/>
    <w:rsid w:val="00E37304"/>
    <w:rsid w:val="00E3769E"/>
    <w:rsid w:val="00E42404"/>
    <w:rsid w:val="00E63ED9"/>
    <w:rsid w:val="00E7262B"/>
    <w:rsid w:val="00E75CAE"/>
    <w:rsid w:val="00E82F54"/>
    <w:rsid w:val="00E85B5A"/>
    <w:rsid w:val="00E86459"/>
    <w:rsid w:val="00E87DA0"/>
    <w:rsid w:val="00E91F4E"/>
    <w:rsid w:val="00E95454"/>
    <w:rsid w:val="00EA030D"/>
    <w:rsid w:val="00EA0CA7"/>
    <w:rsid w:val="00EA1D2C"/>
    <w:rsid w:val="00EA3D3D"/>
    <w:rsid w:val="00EA45CB"/>
    <w:rsid w:val="00EB18EF"/>
    <w:rsid w:val="00EB1F78"/>
    <w:rsid w:val="00EB4B36"/>
    <w:rsid w:val="00EB5B58"/>
    <w:rsid w:val="00EB7CB9"/>
    <w:rsid w:val="00EC5631"/>
    <w:rsid w:val="00EC6186"/>
    <w:rsid w:val="00EC6F86"/>
    <w:rsid w:val="00EC7E28"/>
    <w:rsid w:val="00ED1402"/>
    <w:rsid w:val="00ED1C16"/>
    <w:rsid w:val="00ED51A3"/>
    <w:rsid w:val="00ED75DF"/>
    <w:rsid w:val="00EE4373"/>
    <w:rsid w:val="00EE5025"/>
    <w:rsid w:val="00EF6A3D"/>
    <w:rsid w:val="00F00115"/>
    <w:rsid w:val="00F0713B"/>
    <w:rsid w:val="00F07470"/>
    <w:rsid w:val="00F07692"/>
    <w:rsid w:val="00F0781A"/>
    <w:rsid w:val="00F10357"/>
    <w:rsid w:val="00F110BD"/>
    <w:rsid w:val="00F12393"/>
    <w:rsid w:val="00F13D45"/>
    <w:rsid w:val="00F15CD6"/>
    <w:rsid w:val="00F16F2D"/>
    <w:rsid w:val="00F21D67"/>
    <w:rsid w:val="00F24B8F"/>
    <w:rsid w:val="00F30B46"/>
    <w:rsid w:val="00F43493"/>
    <w:rsid w:val="00F4536C"/>
    <w:rsid w:val="00F4612F"/>
    <w:rsid w:val="00F50662"/>
    <w:rsid w:val="00F52B4B"/>
    <w:rsid w:val="00F63674"/>
    <w:rsid w:val="00F669BA"/>
    <w:rsid w:val="00F722DA"/>
    <w:rsid w:val="00F73108"/>
    <w:rsid w:val="00F74B6C"/>
    <w:rsid w:val="00F75DBD"/>
    <w:rsid w:val="00F90899"/>
    <w:rsid w:val="00F95343"/>
    <w:rsid w:val="00F96442"/>
    <w:rsid w:val="00FA1F82"/>
    <w:rsid w:val="00FB0511"/>
    <w:rsid w:val="00FC411A"/>
    <w:rsid w:val="00FC568F"/>
    <w:rsid w:val="00FC5A40"/>
    <w:rsid w:val="00FD01DE"/>
    <w:rsid w:val="00FD079B"/>
    <w:rsid w:val="00FD3369"/>
    <w:rsid w:val="00FD635C"/>
    <w:rsid w:val="00FD6751"/>
    <w:rsid w:val="00FE0543"/>
    <w:rsid w:val="00FE0686"/>
    <w:rsid w:val="00FE2606"/>
    <w:rsid w:val="00FE2F15"/>
    <w:rsid w:val="00FE318E"/>
    <w:rsid w:val="00FE4667"/>
    <w:rsid w:val="00FE4E50"/>
    <w:rsid w:val="00FF2BE2"/>
    <w:rsid w:val="00FF688F"/>
    <w:rsid w:val="0241B77A"/>
    <w:rsid w:val="07A3E346"/>
    <w:rsid w:val="37D3EE55"/>
    <w:rsid w:val="3E637228"/>
    <w:rsid w:val="502CAF4F"/>
    <w:rsid w:val="5395FC44"/>
    <w:rsid w:val="5A65751A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521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239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95454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95454"/>
    <w:pPr>
      <w:keepNext/>
      <w:spacing w:before="240"/>
      <w:outlineLvl w:val="1"/>
    </w:pPr>
    <w:rPr>
      <w:rFonts w:eastAsiaTheme="majorEastAsia" w:cs="Arial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239"/>
    <w:pPr>
      <w:keepNext/>
      <w:keepLines/>
      <w:spacing w:before="24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1B3239"/>
    <w:pPr>
      <w:outlineLvl w:val="3"/>
    </w:pPr>
    <w:rPr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239"/>
    <w:pPr>
      <w:ind w:left="720"/>
      <w:contextualSpacing/>
    </w:pPr>
  </w:style>
  <w:style w:type="table" w:styleId="TableGrid">
    <w:name w:val="Table Grid"/>
    <w:basedOn w:val="TableNormal"/>
    <w:uiPriority w:val="39"/>
    <w:rsid w:val="001B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1B32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32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323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23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2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23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B3239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1B3239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1B323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32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3239"/>
    <w:rPr>
      <w:color w:val="954F72" w:themeColor="followedHyperlink"/>
      <w:u w:val="single"/>
    </w:rPr>
  </w:style>
  <w:style w:type="table" w:customStyle="1" w:styleId="TableGrid0">
    <w:name w:val="TableGrid"/>
    <w:rsid w:val="001B323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B3239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1B3239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rsid w:val="001B3239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1B3239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1B3239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B3239"/>
    <w:rPr>
      <w:rFonts w:ascii="Calibri" w:hAnsi="Calibri"/>
      <w:noProof/>
      <w:sz w:val="24"/>
    </w:rPr>
  </w:style>
  <w:style w:type="character" w:styleId="Emphasis">
    <w:name w:val="Emphasis"/>
    <w:basedOn w:val="DefaultParagraphFont"/>
    <w:uiPriority w:val="20"/>
    <w:rsid w:val="001B3239"/>
    <w:rPr>
      <w:i/>
      <w:iCs/>
    </w:rPr>
  </w:style>
  <w:style w:type="paragraph" w:customStyle="1" w:styleId="Bullets">
    <w:name w:val="Bullets"/>
    <w:basedOn w:val="ListParagraph"/>
    <w:rsid w:val="001B3239"/>
    <w:pPr>
      <w:numPr>
        <w:numId w:val="11"/>
      </w:numPr>
      <w:spacing w:before="240"/>
      <w:contextualSpacing w:val="0"/>
    </w:pPr>
  </w:style>
  <w:style w:type="character" w:customStyle="1" w:styleId="Heading1Char">
    <w:name w:val="Heading 1 Char"/>
    <w:link w:val="Heading1"/>
    <w:rsid w:val="00E95454"/>
    <w:rPr>
      <w:rFonts w:ascii="Arial" w:eastAsia="Malgun Gothic" w:hAnsi="Arial" w:cs="Times New Roman"/>
      <w:b/>
      <w:bCs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E95454"/>
    <w:rPr>
      <w:rFonts w:ascii="Arial" w:eastAsiaTheme="majorEastAsia" w:hAnsi="Arial" w:cs="Arial"/>
      <w:b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B3239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1B3239"/>
    <w:pPr>
      <w:spacing w:before="240"/>
      <w:ind w:left="1800" w:hanging="900"/>
    </w:pPr>
  </w:style>
  <w:style w:type="paragraph" w:customStyle="1" w:styleId="NormalTable">
    <w:name w:val="NormalTable"/>
    <w:basedOn w:val="Normal"/>
    <w:rsid w:val="001B3239"/>
  </w:style>
  <w:style w:type="paragraph" w:customStyle="1" w:styleId="Numbered">
    <w:name w:val="Numbered"/>
    <w:basedOn w:val="ListParagraph"/>
    <w:rsid w:val="001B3239"/>
    <w:pPr>
      <w:numPr>
        <w:numId w:val="6"/>
      </w:numPr>
      <w:contextualSpacing w:val="0"/>
    </w:pPr>
  </w:style>
  <w:style w:type="paragraph" w:customStyle="1" w:styleId="NumberedSub">
    <w:name w:val="NumberedSub"/>
    <w:basedOn w:val="ListParagraph"/>
    <w:rsid w:val="001B3239"/>
    <w:pPr>
      <w:numPr>
        <w:numId w:val="7"/>
      </w:numPr>
      <w:contextualSpacing w:val="0"/>
    </w:pPr>
  </w:style>
  <w:style w:type="paragraph" w:customStyle="1" w:styleId="NumberedSubSub">
    <w:name w:val="NumberedSubSub"/>
    <w:basedOn w:val="ListParagraph"/>
    <w:rsid w:val="001B3239"/>
    <w:pPr>
      <w:numPr>
        <w:numId w:val="8"/>
      </w:numPr>
      <w:contextualSpacing w:val="0"/>
    </w:pPr>
  </w:style>
  <w:style w:type="paragraph" w:customStyle="1" w:styleId="NumberedSubSubOne">
    <w:name w:val="NumberedSubSubOne"/>
    <w:basedOn w:val="NumberedSubSub"/>
    <w:rsid w:val="001B3239"/>
    <w:pPr>
      <w:ind w:left="1296" w:hanging="288"/>
      <w:contextualSpacing/>
    </w:pPr>
  </w:style>
  <w:style w:type="paragraph" w:customStyle="1" w:styleId="NumberedSubSubSub">
    <w:name w:val="NumberedSubSubSub"/>
    <w:basedOn w:val="ListParagraph"/>
    <w:rsid w:val="001B3239"/>
    <w:pPr>
      <w:numPr>
        <w:numId w:val="9"/>
      </w:numPr>
      <w:contextualSpacing w:val="0"/>
    </w:pPr>
  </w:style>
  <w:style w:type="paragraph" w:customStyle="1" w:styleId="NumberedSubSubSubOne">
    <w:name w:val="NumberedSubSubSubOne"/>
    <w:basedOn w:val="NumberedSubSubSub"/>
    <w:rsid w:val="001B3239"/>
    <w:pPr>
      <w:ind w:left="1800" w:hanging="288"/>
      <w:contextualSpacing/>
    </w:pPr>
  </w:style>
  <w:style w:type="paragraph" w:customStyle="1" w:styleId="References">
    <w:name w:val="References"/>
    <w:basedOn w:val="Normal"/>
    <w:rsid w:val="001B3239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1B3239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1B3239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1B3239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1B3239"/>
    <w:pPr>
      <w:numPr>
        <w:numId w:val="10"/>
      </w:numPr>
      <w:contextualSpacing w:val="0"/>
    </w:pPr>
  </w:style>
  <w:style w:type="paragraph" w:customStyle="1" w:styleId="PerformanceExpectation">
    <w:name w:val="Performance Expectation"/>
    <w:basedOn w:val="NormalIndent"/>
    <w:rsid w:val="001B3239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B3239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1B3239"/>
  </w:style>
  <w:style w:type="table" w:customStyle="1" w:styleId="PEtable">
    <w:name w:val="PE table"/>
    <w:basedOn w:val="TableNormal"/>
    <w:uiPriority w:val="99"/>
    <w:rsid w:val="001B3239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1B3239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1B3239"/>
    <w:pPr>
      <w:tabs>
        <w:tab w:val="right" w:pos="1440"/>
      </w:tabs>
      <w:spacing w:before="240"/>
      <w:ind w:left="1800" w:hanging="1512"/>
    </w:pPr>
  </w:style>
  <w:style w:type="paragraph" w:customStyle="1" w:styleId="NormalNote">
    <w:name w:val="NormalNote"/>
    <w:basedOn w:val="TableNote"/>
    <w:rsid w:val="001B3239"/>
    <w:pPr>
      <w:spacing w:before="120"/>
    </w:pPr>
  </w:style>
  <w:style w:type="character" w:customStyle="1" w:styleId="Heading4Char">
    <w:name w:val="Heading 4 Char"/>
    <w:basedOn w:val="DefaultParagraphFont"/>
    <w:link w:val="Heading4"/>
    <w:uiPriority w:val="9"/>
    <w:rsid w:val="001B3239"/>
    <w:rPr>
      <w:rFonts w:ascii="Arial" w:eastAsiaTheme="majorEastAsia" w:hAnsi="Arial" w:cstheme="majorBidi"/>
      <w:b/>
      <w:i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B32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3239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B3239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1B3239"/>
    <w:pPr>
      <w:spacing w:before="240"/>
      <w:ind w:left="1800" w:hanging="720"/>
    </w:pPr>
  </w:style>
  <w:style w:type="paragraph" w:customStyle="1" w:styleId="Subpractice-3">
    <w:name w:val="Subpractice-3"/>
    <w:basedOn w:val="Subpractice"/>
    <w:rsid w:val="001B3239"/>
    <w:pPr>
      <w:spacing w:before="240"/>
      <w:ind w:left="1800" w:hanging="900"/>
    </w:pPr>
  </w:style>
  <w:style w:type="paragraph" w:customStyle="1" w:styleId="HeaderName">
    <w:name w:val="Header Name"/>
    <w:basedOn w:val="Header"/>
    <w:qFormat/>
    <w:rsid w:val="001B3239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B3239"/>
    <w:pPr>
      <w:spacing w:before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1B3239"/>
    <w:pPr>
      <w:numPr>
        <w:numId w:val="12"/>
      </w:numPr>
    </w:pPr>
  </w:style>
  <w:style w:type="paragraph" w:customStyle="1" w:styleId="CrossCuttingTargets">
    <w:name w:val="CrossCuttingTargets"/>
    <w:basedOn w:val="NormalIndent"/>
    <w:rsid w:val="001B3239"/>
  </w:style>
  <w:style w:type="paragraph" w:customStyle="1" w:styleId="Paragraph">
    <w:name w:val="Paragraph"/>
    <w:basedOn w:val="Normal"/>
    <w:qFormat/>
    <w:rsid w:val="001B3239"/>
    <w:pPr>
      <w:keepNext/>
      <w:keepLines/>
      <w:spacing w:before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1B3239"/>
    <w:pPr>
      <w:numPr>
        <w:numId w:val="5"/>
      </w:numPr>
    </w:pPr>
  </w:style>
  <w:style w:type="paragraph" w:customStyle="1" w:styleId="ScienceFrameworkLinks">
    <w:name w:val="ScienceFrameworkLinks"/>
    <w:basedOn w:val="Normal"/>
    <w:qFormat/>
    <w:rsid w:val="001B3239"/>
    <w:pPr>
      <w:spacing w:before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1B3239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239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1B3239"/>
    <w:pPr>
      <w:spacing w:before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1B3239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1B3239"/>
  </w:style>
  <w:style w:type="paragraph" w:customStyle="1" w:styleId="Default">
    <w:name w:val="Default"/>
    <w:rsid w:val="001B3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sMastery">
    <w:name w:val="bulletsMastery"/>
    <w:basedOn w:val="ListParagraph"/>
    <w:rsid w:val="001B3239"/>
    <w:pPr>
      <w:numPr>
        <w:numId w:val="3"/>
      </w:numPr>
      <w:spacing w:before="240"/>
    </w:pPr>
  </w:style>
  <w:style w:type="paragraph" w:customStyle="1" w:styleId="bulletsPhenomena">
    <w:name w:val="bulletsPhenomena"/>
    <w:basedOn w:val="ListParagraph"/>
    <w:rsid w:val="001B3239"/>
    <w:pPr>
      <w:numPr>
        <w:numId w:val="4"/>
      </w:numPr>
      <w:spacing w:before="240"/>
    </w:pPr>
  </w:style>
  <w:style w:type="paragraph" w:customStyle="1" w:styleId="Header4">
    <w:name w:val="Header 4"/>
    <w:basedOn w:val="Heading4"/>
    <w:link w:val="Header4Char"/>
    <w:autoRedefine/>
    <w:qFormat/>
    <w:rsid w:val="003B692E"/>
    <w:pPr>
      <w:spacing w:before="180" w:after="180"/>
    </w:pPr>
    <w:rPr>
      <w:color w:val="000000" w:themeColor="text1"/>
    </w:rPr>
  </w:style>
  <w:style w:type="character" w:customStyle="1" w:styleId="Header4Char">
    <w:name w:val="Header 4 Char"/>
    <w:basedOn w:val="Heading3Char"/>
    <w:link w:val="Header4"/>
    <w:rsid w:val="003B692E"/>
    <w:rPr>
      <w:rFonts w:ascii="Arial" w:eastAsiaTheme="majorEastAsia" w:hAnsi="Arial" w:cstheme="majorBidi"/>
      <w:b/>
      <w:i/>
      <w:color w:val="000000" w:themeColor="text1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e.ca.gov/ci/sc/cf/documents/scifwappendix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e.ca.gov/ci/sc/cf/documents/scifwappendix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cascienceframework2016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aliforniaeei.org/abouteei/ep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ta/tg/ca/documents/itemspecs-ms-ls1-7.doc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nda color styl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7844B4-2DCE-4056-BD0F-7D115873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Alternate Science Item Specification—MS-LS1-7 - CAASPP (CA Dept of Education)</dc:title>
  <dc:subject>This CAA for Science item specification describes MS-LS1-7 Life Sciences.</dc:subject>
  <dc:creator/>
  <cp:keywords/>
  <dc:description/>
  <cp:lastModifiedBy/>
  <cp:revision>1</cp:revision>
  <dcterms:created xsi:type="dcterms:W3CDTF">2025-03-24T19:11:00Z</dcterms:created>
  <dcterms:modified xsi:type="dcterms:W3CDTF">2025-03-24T19:12:00Z</dcterms:modified>
</cp:coreProperties>
</file>