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B3FE" w14:textId="77777777" w:rsidR="00672C6A" w:rsidRDefault="00672C6A" w:rsidP="00672C6A">
      <w:pPr>
        <w:pStyle w:val="Header"/>
        <w:pBdr>
          <w:bottom w:val="none" w:sz="0" w:space="0" w:color="auto"/>
        </w:pBdr>
        <w:tabs>
          <w:tab w:val="clear" w:pos="4680"/>
        </w:tabs>
        <w:spacing w:after="0"/>
        <w:jc w:val="left"/>
      </w:pPr>
      <w:r>
        <w:rPr>
          <w:noProof/>
          <w:lang w:eastAsia="en-US"/>
        </w:rPr>
        <w:drawing>
          <wp:inline distT="0" distB="0" distL="0" distR="0" wp14:anchorId="0A12B810" wp14:editId="26C85550">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D3F080B" w14:textId="77777777" w:rsidR="00672C6A" w:rsidRPr="00B63D23" w:rsidRDefault="00672C6A" w:rsidP="00672C6A">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HS-PS2-1 Motion and Stability: Forces and Interactions</w:t>
      </w:r>
      <w:r>
        <w:rPr>
          <w:noProof/>
        </w:rPr>
        <w:fldChar w:fldCharType="end"/>
      </w:r>
    </w:p>
    <w:p w14:paraId="58E905BB" w14:textId="2F44F98B" w:rsidR="00672C6A" w:rsidRDefault="00672C6A" w:rsidP="00672C6A">
      <w:pPr>
        <w:pStyle w:val="Header"/>
        <w:pBdr>
          <w:bottom w:val="none" w:sz="0" w:space="0" w:color="auto"/>
        </w:pBdr>
        <w:tabs>
          <w:tab w:val="clear" w:pos="4680"/>
        </w:tabs>
        <w:spacing w:after="240"/>
      </w:pPr>
      <w:r w:rsidRPr="00B63D23">
        <w:t>California Science Test—Item</w:t>
      </w:r>
      <w:r w:rsidR="00BD511A">
        <w:t xml:space="preserve"> Content</w:t>
      </w:r>
      <w:r w:rsidRPr="00B63D23">
        <w:t xml:space="preserve"> Specifications</w:t>
      </w:r>
    </w:p>
    <w:p w14:paraId="27B7F7CF" w14:textId="45AF23DF" w:rsidR="007A7155" w:rsidRPr="00487068" w:rsidRDefault="00DA5197" w:rsidP="00672C6A">
      <w:pPr>
        <w:pStyle w:val="Heading1"/>
        <w:pageBreakBefore w:val="0"/>
        <w:pBdr>
          <w:top w:val="none" w:sz="0" w:space="0" w:color="auto"/>
        </w:pBdr>
        <w:spacing w:after="240"/>
        <w:rPr>
          <w:lang w:val="en-US"/>
        </w:rPr>
      </w:pPr>
      <w:r w:rsidRPr="00DA5197">
        <w:rPr>
          <w:lang w:val="en-US"/>
        </w:rPr>
        <w:t>HS-PS2-1</w:t>
      </w:r>
      <w:r w:rsidR="0088546A">
        <w:rPr>
          <w:lang w:val="en-US"/>
        </w:rPr>
        <w:t xml:space="preserve"> Motion and Stability: Forces and Interactions</w:t>
      </w:r>
    </w:p>
    <w:p w14:paraId="57AA977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68287B4" w14:textId="0CA0A465" w:rsidR="008B0F0A" w:rsidRDefault="00DA5197" w:rsidP="008B75B8">
      <w:pPr>
        <w:pStyle w:val="PerformanceExpectation"/>
      </w:pPr>
      <w:r w:rsidRPr="00DA5197">
        <w:t>Analyze data to support the claim that Newton’s second law of motion describes the mathematical relationship among the net force on a macroscopic object, its mass, and its acceleration.</w:t>
      </w:r>
    </w:p>
    <w:p w14:paraId="189CD072" w14:textId="3CF6AA20" w:rsidR="00EB18EF" w:rsidRPr="00E83C66" w:rsidRDefault="00DA5197" w:rsidP="00EB18EF">
      <w:pPr>
        <w:pStyle w:val="PEClarification"/>
        <w:rPr>
          <w:i/>
          <w:color w:val="auto"/>
        </w:rPr>
      </w:pPr>
      <w:r w:rsidRPr="00E83C66">
        <w:rPr>
          <w:color w:val="auto"/>
        </w:rPr>
        <w:t xml:space="preserve">[Clarification Statement: Examples of data could include tables or graphs of position or velocity as a function of time for objects subject to a net unbalanced force, such as a falling object, an object rolling down a ramp, or a moving object being pulled by a constant force.] </w:t>
      </w:r>
      <w:r w:rsidRPr="00330CF1">
        <w:rPr>
          <w:color w:val="auto"/>
        </w:rPr>
        <w:t>[</w:t>
      </w:r>
      <w:r w:rsidRPr="00E83C66">
        <w:rPr>
          <w:i/>
          <w:color w:val="auto"/>
        </w:rPr>
        <w:t>Assessment Boundary: Assessment is limited to one-dimensional motion and to macroscopic objects moving at non-relativistic speeds.</w:t>
      </w:r>
      <w:r w:rsidRPr="00330CF1">
        <w:rPr>
          <w:color w:val="auto"/>
        </w:rPr>
        <w:t>]</w:t>
      </w:r>
    </w:p>
    <w:p w14:paraId="770C2C7A" w14:textId="60D1761A" w:rsidR="005B16B5" w:rsidRPr="001F170D" w:rsidRDefault="005B16B5" w:rsidP="005B16B5">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2-1"/>
      </w:tblPr>
      <w:tblGrid>
        <w:gridCol w:w="3505"/>
        <w:gridCol w:w="3510"/>
        <w:gridCol w:w="3065"/>
      </w:tblGrid>
      <w:tr w:rsidR="00A758CE" w:rsidRPr="00510C04" w14:paraId="7F14ADF8" w14:textId="77777777" w:rsidTr="00BF563D">
        <w:trPr>
          <w:tblHeader/>
        </w:trPr>
        <w:tc>
          <w:tcPr>
            <w:tcW w:w="3505" w:type="dxa"/>
            <w:tcBorders>
              <w:bottom w:val="single" w:sz="4" w:space="0" w:color="auto"/>
            </w:tcBorders>
            <w:shd w:val="clear" w:color="auto" w:fill="2F3995"/>
            <w:vAlign w:val="center"/>
          </w:tcPr>
          <w:p w14:paraId="52F566E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B797C5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6EA3057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774075C" w14:textId="77777777" w:rsidTr="00865202">
        <w:trPr>
          <w:cantSplit/>
        </w:trPr>
        <w:tc>
          <w:tcPr>
            <w:tcW w:w="3505" w:type="dxa"/>
            <w:shd w:val="clear" w:color="auto" w:fill="auto"/>
          </w:tcPr>
          <w:p w14:paraId="5762EEEA" w14:textId="2DA25DB4" w:rsidR="00A758CE" w:rsidRDefault="00DA5197" w:rsidP="00672C6A">
            <w:pPr>
              <w:pStyle w:val="Header6"/>
            </w:pPr>
            <w:r w:rsidRPr="00DA5197">
              <w:t>Analyzing and Interpreting Data</w:t>
            </w:r>
          </w:p>
          <w:p w14:paraId="48F18873" w14:textId="59C180E8" w:rsidR="00DA5197" w:rsidRPr="005A09DA" w:rsidRDefault="00DA5197" w:rsidP="00DA5197">
            <w:pPr>
              <w:pStyle w:val="Paragraph"/>
            </w:pPr>
            <w:r w:rsidRPr="00DA5197">
              <w:t>Analyzing data in 9–12 builds on K–8 and progresses to introducing more detailed statistical analysis, the comparison of data sets for consistency, and the use of models to generate and analyze data.</w:t>
            </w:r>
          </w:p>
          <w:p w14:paraId="09746F89" w14:textId="153D536C" w:rsidR="00A758CE" w:rsidRDefault="00DA5197" w:rsidP="00672C6A">
            <w:pPr>
              <w:pStyle w:val="TableBullets"/>
            </w:pPr>
            <w:r w:rsidRPr="00DA5197">
              <w:t>Analyze data using tools, technologies, and/or models (e.g., computational, mathematical) in order to make valid and reliable scientific claims or determine an optimal design solution.</w:t>
            </w:r>
          </w:p>
          <w:p w14:paraId="18A37410" w14:textId="77777777" w:rsidR="008B6D7F" w:rsidRDefault="008B6D7F" w:rsidP="008B6D7F">
            <w:pPr>
              <w:pStyle w:val="TableConnections"/>
              <w:spacing w:before="120" w:after="120"/>
            </w:pPr>
            <w:r>
              <w:t>Connections to Nature of Science</w:t>
            </w:r>
          </w:p>
          <w:p w14:paraId="1A84DED3" w14:textId="76748191" w:rsidR="009F069F" w:rsidRPr="005A09DA" w:rsidRDefault="00DA5197" w:rsidP="00672C6A">
            <w:pPr>
              <w:pStyle w:val="Header6"/>
            </w:pPr>
            <w:r w:rsidRPr="00DA5197">
              <w:t>Science Models, Laws, Mechanisms, and Theories Explain Natural Phenomena</w:t>
            </w:r>
          </w:p>
          <w:p w14:paraId="3C31C3B1" w14:textId="77777777" w:rsidR="00DA7D72" w:rsidRDefault="00DA7D72" w:rsidP="009F069F">
            <w:pPr>
              <w:pStyle w:val="TableBullets"/>
            </w:pPr>
            <w:r w:rsidRPr="00DA7D72">
              <w:t>Theories and laws provide explanations in science.</w:t>
            </w:r>
          </w:p>
          <w:p w14:paraId="76650F94" w14:textId="298DB3A7" w:rsidR="009F069F" w:rsidRPr="009F069F" w:rsidRDefault="00DA7D72" w:rsidP="009F069F">
            <w:pPr>
              <w:pStyle w:val="TableBullets"/>
            </w:pPr>
            <w:r w:rsidRPr="00DA7D72">
              <w:t>Laws are statements or descriptions of the relationships among observable phenomena.</w:t>
            </w:r>
          </w:p>
        </w:tc>
        <w:tc>
          <w:tcPr>
            <w:tcW w:w="3510" w:type="dxa"/>
            <w:shd w:val="clear" w:color="auto" w:fill="auto"/>
          </w:tcPr>
          <w:p w14:paraId="1E13932F" w14:textId="159FAF57" w:rsidR="00A758CE" w:rsidRPr="005A09DA" w:rsidRDefault="00DA7D72" w:rsidP="00672C6A">
            <w:pPr>
              <w:pStyle w:val="Header6"/>
            </w:pPr>
            <w:r w:rsidRPr="00DA7D72">
              <w:t>PS2.A: Forces and Motion</w:t>
            </w:r>
          </w:p>
          <w:p w14:paraId="1E25E52E" w14:textId="4865687D" w:rsidR="00A758CE" w:rsidRPr="00DA7D72" w:rsidRDefault="00DA7D72" w:rsidP="00DA7D72">
            <w:pPr>
              <w:pStyle w:val="TableNumbers"/>
              <w:ind w:left="421"/>
              <w:rPr>
                <w:rFonts w:cs="Arial"/>
                <w:szCs w:val="24"/>
              </w:rPr>
            </w:pPr>
            <w:r w:rsidRPr="00DA7D72">
              <w:t>Newton’s second law accurately predicts changes in the motion of macroscopic objects.</w:t>
            </w:r>
          </w:p>
        </w:tc>
        <w:tc>
          <w:tcPr>
            <w:tcW w:w="3065" w:type="dxa"/>
            <w:shd w:val="clear" w:color="auto" w:fill="auto"/>
          </w:tcPr>
          <w:p w14:paraId="2ED5C538" w14:textId="3DD07C1A" w:rsidR="00A758CE" w:rsidRPr="00AF1646" w:rsidRDefault="00DA7D72" w:rsidP="00672C6A">
            <w:pPr>
              <w:pStyle w:val="Header6"/>
            </w:pPr>
            <w:r w:rsidRPr="00DA7D72">
              <w:t>Cause and Effect</w:t>
            </w:r>
          </w:p>
          <w:p w14:paraId="59FBAEF6" w14:textId="509E8DB9" w:rsidR="00A758CE" w:rsidRPr="009F069F" w:rsidRDefault="00DA7D72" w:rsidP="009F069F">
            <w:pPr>
              <w:pStyle w:val="TableBullets"/>
            </w:pPr>
            <w:r w:rsidRPr="00DA7D72">
              <w:t>Empirical evidence is required to differentiate between cause and correlation and make claims about specific causes and effects.</w:t>
            </w:r>
          </w:p>
        </w:tc>
      </w:tr>
    </w:tbl>
    <w:p w14:paraId="294B0ECB" w14:textId="77777777" w:rsidR="00283757" w:rsidRPr="0097285D" w:rsidRDefault="00283757" w:rsidP="0088546A">
      <w:pPr>
        <w:pStyle w:val="Heading2"/>
      </w:pPr>
      <w:r w:rsidRPr="0097285D">
        <w:lastRenderedPageBreak/>
        <w:t>Assessment Targets</w:t>
      </w:r>
    </w:p>
    <w:p w14:paraId="3F834854" w14:textId="5AAC3699" w:rsidR="0061242E" w:rsidRPr="0061242E" w:rsidRDefault="00211916" w:rsidP="0088546A">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A7A9C67" w14:textId="77777777" w:rsidR="00283757" w:rsidRDefault="00283757" w:rsidP="0088546A">
      <w:pPr>
        <w:pStyle w:val="Heading3"/>
        <w:keepLines w:val="0"/>
        <w:spacing w:before="240" w:after="240"/>
      </w:pPr>
      <w:r>
        <w:t xml:space="preserve">Science and Engineering </w:t>
      </w:r>
      <w:proofErr w:type="spellStart"/>
      <w:r w:rsidRPr="00801596">
        <w:t>Subpractice</w:t>
      </w:r>
      <w:proofErr w:type="spellEnd"/>
      <w:r w:rsidR="00D6386C">
        <w:t>(s)</w:t>
      </w:r>
    </w:p>
    <w:p w14:paraId="3CCEE5BF" w14:textId="54CC4B8E"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832984">
        <w:t>subpractice</w:t>
      </w:r>
      <w:r>
        <w:t>s</w:t>
      </w:r>
      <w:proofErr w:type="spellEnd"/>
      <w:r>
        <w:t>.</w:t>
      </w:r>
      <w:r w:rsidR="005563AE">
        <w:t xml:space="preserve"> </w:t>
      </w:r>
      <w:r w:rsidR="005563AE" w:rsidRPr="005563AE">
        <w:t>Note that the list in this section is not exhaustive.</w:t>
      </w:r>
    </w:p>
    <w:p w14:paraId="46C5B46D" w14:textId="32A95790" w:rsidR="00DA7D72" w:rsidRDefault="00DA7D72" w:rsidP="00DA7D72">
      <w:pPr>
        <w:pStyle w:val="Subpractice-2"/>
      </w:pPr>
      <w:r>
        <w:t>4.1</w:t>
      </w:r>
      <w:r w:rsidR="003D4300">
        <w:tab/>
      </w:r>
      <w:r>
        <w:t>Ability to record and organize data</w:t>
      </w:r>
    </w:p>
    <w:p w14:paraId="6850B16B" w14:textId="10DDEF29" w:rsidR="00283757" w:rsidRPr="00C10941" w:rsidRDefault="00DA7D72" w:rsidP="00DA7D72">
      <w:pPr>
        <w:pStyle w:val="Subpractice-2"/>
      </w:pPr>
      <w:r>
        <w:t>4.2</w:t>
      </w:r>
      <w:r w:rsidR="003D4300">
        <w:tab/>
      </w:r>
      <w:r>
        <w:t>Ability to analyze data to identify relationships</w:t>
      </w:r>
    </w:p>
    <w:p w14:paraId="7AB3385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884BBEB" w14:textId="64A20218"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832984">
        <w:t>subpractice</w:t>
      </w:r>
      <w:proofErr w:type="spellEnd"/>
      <w:r w:rsidR="00FD6751">
        <w:t xml:space="preserve"> assessment targets.</w:t>
      </w:r>
      <w:r w:rsidR="005563AE">
        <w:t xml:space="preserve"> </w:t>
      </w:r>
      <w:r w:rsidR="005563AE" w:rsidRPr="005563AE">
        <w:t>Note that the list in this section is not exhaustive.</w:t>
      </w:r>
    </w:p>
    <w:p w14:paraId="0AC33906" w14:textId="77777777" w:rsidR="00DA7D72" w:rsidRDefault="00DA7D72" w:rsidP="00DA7D72">
      <w:pPr>
        <w:pStyle w:val="Subpractice-3"/>
      </w:pPr>
      <w:r>
        <w:t>4.1.1</w:t>
      </w:r>
      <w:r>
        <w:tab/>
        <w:t>Ability to record information and represent data in tables and graphical displays</w:t>
      </w:r>
    </w:p>
    <w:p w14:paraId="7E6F5818" w14:textId="77777777" w:rsidR="00DA7D72" w:rsidRDefault="00DA7D72" w:rsidP="00DA7D72">
      <w:pPr>
        <w:pStyle w:val="Subpractice-3"/>
      </w:pPr>
      <w:r>
        <w:t>4.1.3</w:t>
      </w:r>
      <w:r>
        <w:tab/>
        <w:t>Ability to organize data in a way that facilitates analysis and interpretation</w:t>
      </w:r>
    </w:p>
    <w:p w14:paraId="10938469" w14:textId="1C92D503" w:rsidR="00DA7D72" w:rsidRDefault="00DA7D72" w:rsidP="00DA7D72">
      <w:pPr>
        <w:pStyle w:val="Subpractice-3"/>
      </w:pPr>
      <w:r>
        <w:t>4.2.1</w:t>
      </w:r>
      <w:r>
        <w:tab/>
        <w:t>Ability to use empirical data to describe patterns and relationships</w:t>
      </w:r>
    </w:p>
    <w:p w14:paraId="2729F246" w14:textId="064B7502" w:rsidR="00283757" w:rsidRPr="00C10941" w:rsidRDefault="00DA7D72" w:rsidP="00DA7D72">
      <w:pPr>
        <w:pStyle w:val="Subpractice-3"/>
      </w:pPr>
      <w:r>
        <w:t>4.2.2</w:t>
      </w:r>
      <w:r>
        <w:tab/>
        <w:t>Ability to identify patterns (qualitative or quantitative) among variables represented in data</w:t>
      </w:r>
    </w:p>
    <w:p w14:paraId="049FFA93" w14:textId="778240EB" w:rsidR="00DA7D72" w:rsidRDefault="00283757" w:rsidP="00DA7D72">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r w:rsidR="00DA7D72">
        <w:t xml:space="preserve"> </w:t>
      </w:r>
    </w:p>
    <w:p w14:paraId="7EC918C1" w14:textId="33CF6A5E" w:rsidR="00BD511A" w:rsidRPr="00E12A83" w:rsidRDefault="00DA7D72" w:rsidP="00E12A83">
      <w:pPr>
        <w:pStyle w:val="Heading4"/>
        <w:ind w:left="547"/>
        <w:rPr>
          <w:b w:val="0"/>
        </w:rPr>
      </w:pPr>
      <w:r w:rsidRPr="00E12A83">
        <w:rPr>
          <w:b w:val="0"/>
        </w:rPr>
        <w:t>PS2.A.8</w:t>
      </w:r>
    </w:p>
    <w:p w14:paraId="085C8B3C" w14:textId="79CB13F2" w:rsidR="00DA7D72" w:rsidRDefault="00DA7D72" w:rsidP="00210692">
      <w:pPr>
        <w:pStyle w:val="DashedBullets"/>
        <w:ind w:left="1800"/>
      </w:pPr>
      <w:r>
        <w:t>Organize data, graphs, charts, or vector drawings representing the net force and acceleration for an object with constant mass</w:t>
      </w:r>
    </w:p>
    <w:p w14:paraId="61562841" w14:textId="58E524D5" w:rsidR="00DA7D72" w:rsidRDefault="00DA7D72" w:rsidP="00210692">
      <w:pPr>
        <w:pStyle w:val="DashedBullets"/>
        <w:ind w:left="1800"/>
      </w:pPr>
      <w:r>
        <w:t>Recognize that, for the same net force, objects with a larger mass experience a smaller acceleration</w:t>
      </w:r>
    </w:p>
    <w:p w14:paraId="41532CF1" w14:textId="7259336B" w:rsidR="00DA7D72" w:rsidRDefault="00DA7D72" w:rsidP="00210692">
      <w:pPr>
        <w:pStyle w:val="DashedBullets"/>
        <w:ind w:left="1800"/>
      </w:pPr>
      <w:r>
        <w:t>Recognize that, for an object with a constant mass, a larger net force exerted onto the object results in a larger acceleration</w:t>
      </w:r>
    </w:p>
    <w:p w14:paraId="2EEFDF89" w14:textId="7376DC83" w:rsidR="00DA7D72" w:rsidRDefault="00DA7D72" w:rsidP="00210692">
      <w:pPr>
        <w:pStyle w:val="DashedBullets"/>
        <w:ind w:left="1800"/>
      </w:pPr>
      <w:r>
        <w:t>Identify that the force of gravity exerted onto a free-falling object produces a constant acceleration because the net force/mass ratio is the same for all objects in a specific local gravitational field</w:t>
      </w:r>
    </w:p>
    <w:p w14:paraId="435F5745" w14:textId="585D3114" w:rsidR="00DA7D72" w:rsidRDefault="00DA7D72" w:rsidP="00210692">
      <w:pPr>
        <w:pStyle w:val="DashedBullets"/>
        <w:ind w:left="1800"/>
      </w:pPr>
      <w:r>
        <w:lastRenderedPageBreak/>
        <w:t>Analyze data as empirical evidence describing the relationship between net force, acceleration, and mass</w:t>
      </w:r>
    </w:p>
    <w:p w14:paraId="2F17A59C" w14:textId="098632C8" w:rsidR="00283757" w:rsidRPr="00C10941" w:rsidRDefault="00DA7D72" w:rsidP="00210692">
      <w:pPr>
        <w:pStyle w:val="DashedBullets"/>
        <w:ind w:left="1800"/>
      </w:pPr>
      <w:r>
        <w:t xml:space="preserve">Recognize the cause-effect relationship in that the net force exerted onto an object causes the object to experience accelerated motion using the expression </w:t>
      </w:r>
      <w:proofErr w:type="spellStart"/>
      <w:r w:rsidRPr="009C764E">
        <w:rPr>
          <w:i/>
        </w:rPr>
        <w:t>F</w:t>
      </w:r>
      <w:r w:rsidRPr="009C764E">
        <w:rPr>
          <w:i/>
          <w:vertAlign w:val="subscript"/>
        </w:rPr>
        <w:t>net</w:t>
      </w:r>
      <w:proofErr w:type="spellEnd"/>
      <w:r w:rsidRPr="009C764E">
        <w:rPr>
          <w:i/>
        </w:rPr>
        <w:t xml:space="preserve"> = ma</w:t>
      </w:r>
    </w:p>
    <w:p w14:paraId="393926F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097BA26" w14:textId="6EBEBB28" w:rsidR="000A196B" w:rsidRDefault="00DA7D72" w:rsidP="00C10941">
      <w:pPr>
        <w:pStyle w:val="CrossCuttingTargets"/>
        <w:rPr>
          <w:lang w:eastAsia="ko-KR"/>
        </w:rPr>
      </w:pPr>
      <w:r w:rsidRPr="00DA7D72">
        <w:t xml:space="preserve">CCC2 </w:t>
      </w:r>
      <w:r>
        <w:tab/>
      </w:r>
      <w:r w:rsidRPr="00DA7D72">
        <w:t>Identify empirical evidence to differentiate between cause and correlation and make claims about specific causes and effects</w:t>
      </w:r>
    </w:p>
    <w:p w14:paraId="37CD3266" w14:textId="77777777" w:rsidR="000A196B" w:rsidRDefault="000A196B" w:rsidP="0097285D">
      <w:pPr>
        <w:pStyle w:val="Heading2"/>
        <w:rPr>
          <w:i/>
          <w:szCs w:val="24"/>
        </w:rPr>
      </w:pPr>
      <w:r w:rsidRPr="00935CE2">
        <w:rPr>
          <w:lang w:eastAsia="ko-KR"/>
        </w:rPr>
        <w:t>Examples of Integration of Assessment Targets and Evidence</w:t>
      </w:r>
    </w:p>
    <w:p w14:paraId="561350CA" w14:textId="77777777" w:rsidR="00CE5AB8" w:rsidRPr="00B63D23" w:rsidRDefault="00CE5AB8" w:rsidP="00AB7B8F">
      <w:pPr>
        <w:pStyle w:val="ParagraphItalic"/>
      </w:pPr>
      <w:r>
        <w:t>Note that the list in this section is not exhaustive.</w:t>
      </w:r>
    </w:p>
    <w:p w14:paraId="441AB210" w14:textId="77777777" w:rsidR="00DA7D72" w:rsidRDefault="00DA7D72" w:rsidP="00DA7D72">
      <w:pPr>
        <w:pStyle w:val="Paragraph"/>
      </w:pPr>
      <w:r>
        <w:t>Task provides a description of a physical situation involving an object being accelerated:</w:t>
      </w:r>
    </w:p>
    <w:p w14:paraId="4F2DE23C" w14:textId="53B6272E" w:rsidR="00DA7D72" w:rsidRDefault="00DA7D72" w:rsidP="00DA7D72">
      <w:pPr>
        <w:pStyle w:val="DashedBullets"/>
      </w:pPr>
      <w:r>
        <w:t>Identifies from a list the correct information and data corresponding to the physical situation (4.1.1, PS2.A.8, and CCC2)</w:t>
      </w:r>
    </w:p>
    <w:p w14:paraId="2E4CEA25" w14:textId="77777777" w:rsidR="00DA7D72" w:rsidRDefault="00DA7D72" w:rsidP="00DA7D72">
      <w:pPr>
        <w:pStyle w:val="Paragraph"/>
      </w:pPr>
      <w:r>
        <w:t>Task provides a simulation of a physical situation involving an object being accelerated. As the object accelerates, the simulation provides information/data of time, position, and velocity:</w:t>
      </w:r>
    </w:p>
    <w:p w14:paraId="57BF58D1" w14:textId="0971AAB8" w:rsidR="00DA7D72" w:rsidRDefault="00DA7D72" w:rsidP="00DA7D72">
      <w:pPr>
        <w:pStyle w:val="DashedBullets"/>
      </w:pPr>
      <w:r>
        <w:t>Identifies the free-body diagrams and/or motion diagrams corresponding to the presented physical situation (4.1.3, PS2.A.8, and CCC2)</w:t>
      </w:r>
    </w:p>
    <w:p w14:paraId="62BF3FC9" w14:textId="77777777" w:rsidR="00DA7D72" w:rsidRDefault="00DA7D72" w:rsidP="00DA7D72">
      <w:pPr>
        <w:pStyle w:val="Paragraph"/>
      </w:pPr>
      <w:r>
        <w:t>Task provides graphs or a data table of position, velocity, and force as a function of time:</w:t>
      </w:r>
    </w:p>
    <w:p w14:paraId="5DFEF781" w14:textId="462E931B" w:rsidR="00DA7D72" w:rsidRDefault="00DA7D72" w:rsidP="00DA7D72">
      <w:pPr>
        <w:pStyle w:val="DashedBullets"/>
      </w:pPr>
      <w:r>
        <w:t>Describes the relationship between net force and acceleration, and/or net force and mass, and/or mass and acceleration (4.2.1, PS2.A.8, and CCC2)</w:t>
      </w:r>
    </w:p>
    <w:p w14:paraId="196A08E0" w14:textId="77777777" w:rsidR="00DA7D72" w:rsidRDefault="00DA7D72" w:rsidP="00DA7D72">
      <w:pPr>
        <w:pStyle w:val="Paragraph"/>
      </w:pPr>
      <w:r>
        <w:t>Task provides a data set of acceleration, mass, and net force:</w:t>
      </w:r>
    </w:p>
    <w:p w14:paraId="571DE824" w14:textId="1BCB3472" w:rsidR="00282630" w:rsidRPr="00603FE2" w:rsidRDefault="00DA7D72" w:rsidP="00DA7D72">
      <w:pPr>
        <w:pStyle w:val="DashedBullets"/>
      </w:pPr>
      <w:r>
        <w:t>Identifies the relationship between net force and acceleration, and/or net force and mass, and/or mass and acceleration (4.2.2, PS2.A.8, and CCC2)</w:t>
      </w:r>
    </w:p>
    <w:p w14:paraId="315FA2A4" w14:textId="77777777" w:rsidR="00CE5AB8" w:rsidRPr="009C764E" w:rsidRDefault="00FE4E50" w:rsidP="007F4898">
      <w:pPr>
        <w:pStyle w:val="Heading2"/>
        <w:rPr>
          <w:i/>
        </w:rPr>
      </w:pPr>
      <w:r w:rsidRPr="00510C04">
        <w:lastRenderedPageBreak/>
        <w:t>Possible Phenomena or Contexts</w:t>
      </w:r>
    </w:p>
    <w:p w14:paraId="3CEF4731" w14:textId="77777777" w:rsidR="00FE4E50" w:rsidRPr="00B63D23" w:rsidRDefault="00CE5AB8" w:rsidP="007F4898">
      <w:pPr>
        <w:pStyle w:val="ParagraphItalic"/>
        <w:keepNext/>
      </w:pPr>
      <w:r>
        <w:t>Note that the list in this section is not exhaustive.</w:t>
      </w:r>
    </w:p>
    <w:p w14:paraId="46EBD598" w14:textId="571960E4" w:rsidR="00DA7D72" w:rsidRDefault="00DA7D72" w:rsidP="007F4898">
      <w:pPr>
        <w:pStyle w:val="DashedBullets"/>
        <w:keepNext/>
      </w:pPr>
      <w:r>
        <w:t xml:space="preserve">Motion </w:t>
      </w:r>
      <w:r w:rsidR="00334F52">
        <w:t xml:space="preserve">diagrams or </w:t>
      </w:r>
      <w:r>
        <w:t>graphs (e.g., position-time, velocity-time, and acceleration-time graphs)</w:t>
      </w:r>
    </w:p>
    <w:p w14:paraId="606DF937" w14:textId="6707D9BD" w:rsidR="00DA7D72" w:rsidRDefault="00DA7D72" w:rsidP="007F4898">
      <w:pPr>
        <w:pStyle w:val="DashedBullets"/>
        <w:keepNext/>
      </w:pPr>
      <w:r>
        <w:t>Data regarding changes in position, time, instantaneous velocities, and/or acceleration</w:t>
      </w:r>
      <w:r w:rsidR="006D227D">
        <w:t xml:space="preserve"> (e.g., free-falling objects)</w:t>
      </w:r>
    </w:p>
    <w:p w14:paraId="2CD24765" w14:textId="7A9843A3" w:rsidR="00DA7D72" w:rsidRDefault="00DA7D72" w:rsidP="20303BFE">
      <w:pPr>
        <w:pStyle w:val="DashedBullets"/>
        <w:rPr>
          <w:rFonts w:asciiTheme="minorHAnsi" w:eastAsiaTheme="minorEastAsia" w:hAnsiTheme="minorHAnsi"/>
          <w:szCs w:val="24"/>
        </w:rPr>
      </w:pPr>
      <w:r>
        <w:t>Data regarding mass and acceleration of a two-cart system or a cart and pulley system</w:t>
      </w:r>
    </w:p>
    <w:p w14:paraId="6A6F6136" w14:textId="77777777" w:rsidR="00CE5AB8" w:rsidRPr="00B63D23" w:rsidRDefault="00FE4E50" w:rsidP="0097285D">
      <w:pPr>
        <w:pStyle w:val="Heading2"/>
      </w:pPr>
      <w:r w:rsidRPr="00510C04">
        <w:t>Common Misconceptions</w:t>
      </w:r>
    </w:p>
    <w:p w14:paraId="4DF14815" w14:textId="77777777" w:rsidR="00FE4E50" w:rsidRPr="00B63D23" w:rsidRDefault="00CE5AB8" w:rsidP="00110730">
      <w:pPr>
        <w:pStyle w:val="ParagraphItalic"/>
      </w:pPr>
      <w:r>
        <w:t>Note that the list in this section is not exhaustive.</w:t>
      </w:r>
    </w:p>
    <w:p w14:paraId="3C6723F2" w14:textId="3CFA00EC" w:rsidR="00FE4E50" w:rsidRPr="00B05F41" w:rsidRDefault="00DA7D72" w:rsidP="00A04BFA">
      <w:pPr>
        <w:pStyle w:val="DashedBullets"/>
      </w:pPr>
      <w:r w:rsidRPr="00DA7D72">
        <w:t>The forces exerted on an object are unbalanced when the object moves with constant velocity.</w:t>
      </w:r>
    </w:p>
    <w:p w14:paraId="5BDADE58" w14:textId="77777777" w:rsidR="00FE4E50" w:rsidRPr="00510C04" w:rsidRDefault="00FE4E50" w:rsidP="0097285D">
      <w:pPr>
        <w:pStyle w:val="Heading2"/>
      </w:pPr>
      <w:r w:rsidRPr="00510C04">
        <w:t>Additional Assessment Boundaries</w:t>
      </w:r>
    </w:p>
    <w:p w14:paraId="7690B13A" w14:textId="77777777" w:rsidR="00FE4E50" w:rsidRDefault="009F069F" w:rsidP="00A04BFA">
      <w:pPr>
        <w:pStyle w:val="Paragraph"/>
        <w:rPr>
          <w:lang w:eastAsia="ko-KR"/>
        </w:rPr>
      </w:pPr>
      <w:r w:rsidRPr="009F069F">
        <w:rPr>
          <w:lang w:eastAsia="ko-KR"/>
        </w:rPr>
        <w:t>None listed at this time.</w:t>
      </w:r>
    </w:p>
    <w:p w14:paraId="27EC076A" w14:textId="77777777" w:rsidR="00FE4E50" w:rsidRDefault="00FE4E50" w:rsidP="0097285D">
      <w:pPr>
        <w:pStyle w:val="Heading2"/>
      </w:pPr>
      <w:r>
        <w:t>Additional References</w:t>
      </w:r>
    </w:p>
    <w:p w14:paraId="0AA4365F" w14:textId="630FC81D" w:rsidR="00286AB9" w:rsidRPr="0092682A" w:rsidRDefault="00DA7D72" w:rsidP="0092682A">
      <w:pPr>
        <w:pStyle w:val="Paragraph"/>
        <w:rPr>
          <w:rStyle w:val="Hyperlink"/>
        </w:rPr>
      </w:pPr>
      <w:r w:rsidRPr="005B16B5">
        <w:t>HS-PS2-1 Evidence Statement</w:t>
      </w:r>
      <w:r w:rsidR="0092682A" w:rsidRPr="0092682A">
        <w:t xml:space="preserve"> </w:t>
      </w:r>
      <w:hyperlink r:id="rId9" w:tooltip="HS-PS2-1 Evidence Statement web document" w:history="1">
        <w:r w:rsidR="005B16B5" w:rsidRPr="005B16B5">
          <w:rPr>
            <w:rStyle w:val="Hyperlink"/>
            <w:bCs/>
          </w:rPr>
          <w:t>https://www.nextgenscience.org/sites/default/files/evidence_statement/black_white/HS-PS2-1 Evidence Statements June 2015 asterisks.pdf</w:t>
        </w:r>
      </w:hyperlink>
    </w:p>
    <w:p w14:paraId="58C6859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3000311" w14:textId="4E9CF532" w:rsidR="00AB7B8F" w:rsidRDefault="005B16B5" w:rsidP="0051152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96E3387" w14:textId="383CAF11" w:rsidR="00FB25E5" w:rsidRDefault="00FB25E5" w:rsidP="00FB25E5">
      <w:pPr>
        <w:pStyle w:val="ScienceFrameworkLinks"/>
        <w:spacing w:before="600"/>
        <w:ind w:left="446" w:hanging="446"/>
        <w:rPr>
          <w:color w:val="000000"/>
        </w:rPr>
      </w:pPr>
      <w:r>
        <w:rPr>
          <w:lang w:eastAsia="ko-KR"/>
        </w:rPr>
        <w:t>Posted by the California Department of Education, March 2021</w:t>
      </w:r>
      <w:r w:rsidR="005F00AF">
        <w:rPr>
          <w:lang w:eastAsia="ko-KR"/>
        </w:rPr>
        <w:t xml:space="preserve"> </w:t>
      </w:r>
      <w:r w:rsidR="005F00AF" w:rsidRPr="005F00AF">
        <w:rPr>
          <w:lang w:eastAsia="ko-KR"/>
        </w:rPr>
        <w:t>(updated February 2024)</w:t>
      </w:r>
    </w:p>
    <w:p w14:paraId="7B70BB5D" w14:textId="425C4920" w:rsidR="0088546A" w:rsidRPr="005B16B5" w:rsidRDefault="0088546A" w:rsidP="00FB25E5">
      <w:pPr>
        <w:pStyle w:val="ScienceFrameworkLinks"/>
        <w:spacing w:before="600"/>
        <w:ind w:left="446" w:hanging="446"/>
        <w:rPr>
          <w:lang w:eastAsia="ko-KR"/>
        </w:rPr>
      </w:pPr>
    </w:p>
    <w:sectPr w:rsidR="0088546A" w:rsidRPr="005B16B5" w:rsidSect="00177BA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CD35" w14:textId="77777777" w:rsidR="00177BAD" w:rsidRDefault="00177BAD" w:rsidP="007525D5">
      <w:r>
        <w:separator/>
      </w:r>
    </w:p>
  </w:endnote>
  <w:endnote w:type="continuationSeparator" w:id="0">
    <w:p w14:paraId="5DE3768F" w14:textId="77777777" w:rsidR="00177BAD" w:rsidRDefault="00177BAD" w:rsidP="007525D5">
      <w:r>
        <w:continuationSeparator/>
      </w:r>
    </w:p>
  </w:endnote>
  <w:endnote w:type="continuationNotice" w:id="1">
    <w:p w14:paraId="3C4ECE86" w14:textId="77777777" w:rsidR="00177BAD" w:rsidRDefault="00177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45EC"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72C6A">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82C0" w14:textId="77777777" w:rsidR="00177BAD" w:rsidRDefault="00177BAD" w:rsidP="007525D5">
      <w:r>
        <w:separator/>
      </w:r>
    </w:p>
  </w:footnote>
  <w:footnote w:type="continuationSeparator" w:id="0">
    <w:p w14:paraId="40DF0A90" w14:textId="77777777" w:rsidR="00177BAD" w:rsidRDefault="00177BAD" w:rsidP="007525D5">
      <w:r>
        <w:continuationSeparator/>
      </w:r>
    </w:p>
  </w:footnote>
  <w:footnote w:type="continuationNotice" w:id="1">
    <w:p w14:paraId="1F5B9D05" w14:textId="77777777" w:rsidR="00177BAD" w:rsidRDefault="00177B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176" w14:textId="77777777" w:rsidR="00007CC7" w:rsidRDefault="00007CC7" w:rsidP="00BB08C4">
    <w:pPr>
      <w:pStyle w:val="Header"/>
      <w:tabs>
        <w:tab w:val="clear" w:pos="4680"/>
      </w:tabs>
      <w:spacing w:after="0"/>
      <w:jc w:val="left"/>
    </w:pPr>
    <w:r>
      <w:rPr>
        <w:noProof/>
        <w:lang w:eastAsia="en-US"/>
      </w:rPr>
      <w:drawing>
        <wp:inline distT="0" distB="0" distL="0" distR="0" wp14:anchorId="47FDDE64" wp14:editId="7149766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5CE5A48" w14:textId="1F4956A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C478F">
      <w:rPr>
        <w:noProof/>
      </w:rPr>
      <w:t>HS-PS2-1 Motion and Stability: Forces and Interactions</w:t>
    </w:r>
    <w:r>
      <w:rPr>
        <w:noProof/>
      </w:rPr>
      <w:fldChar w:fldCharType="end"/>
    </w:r>
  </w:p>
  <w:p w14:paraId="386A61C3" w14:textId="4D7AD794" w:rsidR="00007CC7" w:rsidRPr="00BB08C4" w:rsidRDefault="00007CC7" w:rsidP="00600F38">
    <w:pPr>
      <w:pStyle w:val="Header"/>
      <w:tabs>
        <w:tab w:val="clear" w:pos="4680"/>
      </w:tabs>
      <w:spacing w:after="240"/>
    </w:pPr>
    <w:r w:rsidRPr="00B63D23">
      <w:t>California Science Test—Item</w:t>
    </w:r>
    <w:r w:rsidR="00BD511A">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BED0B1F0"/>
    <w:lvl w:ilvl="0" w:tplc="78BEA468">
      <w:start w:val="8"/>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80992223">
    <w:abstractNumId w:val="14"/>
  </w:num>
  <w:num w:numId="2" w16cid:durableId="1440838327">
    <w:abstractNumId w:val="16"/>
  </w:num>
  <w:num w:numId="3" w16cid:durableId="20591873">
    <w:abstractNumId w:val="20"/>
  </w:num>
  <w:num w:numId="4" w16cid:durableId="1424953859">
    <w:abstractNumId w:val="30"/>
  </w:num>
  <w:num w:numId="5" w16cid:durableId="1183515817">
    <w:abstractNumId w:val="13"/>
  </w:num>
  <w:num w:numId="6" w16cid:durableId="1096050139">
    <w:abstractNumId w:val="11"/>
  </w:num>
  <w:num w:numId="7" w16cid:durableId="683946629">
    <w:abstractNumId w:val="24"/>
  </w:num>
  <w:num w:numId="8" w16cid:durableId="1181234364">
    <w:abstractNumId w:val="25"/>
  </w:num>
  <w:num w:numId="9" w16cid:durableId="306515672">
    <w:abstractNumId w:val="29"/>
  </w:num>
  <w:num w:numId="10" w16cid:durableId="324747970">
    <w:abstractNumId w:val="22"/>
  </w:num>
  <w:num w:numId="11" w16cid:durableId="429083703">
    <w:abstractNumId w:val="31"/>
  </w:num>
  <w:num w:numId="12" w16cid:durableId="838347886">
    <w:abstractNumId w:val="29"/>
    <w:lvlOverride w:ilvl="0">
      <w:startOverride w:val="1"/>
    </w:lvlOverride>
  </w:num>
  <w:num w:numId="13" w16cid:durableId="267542545">
    <w:abstractNumId w:val="29"/>
    <w:lvlOverride w:ilvl="0">
      <w:startOverride w:val="1"/>
    </w:lvlOverride>
  </w:num>
  <w:num w:numId="14" w16cid:durableId="1807430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1751480">
    <w:abstractNumId w:val="29"/>
    <w:lvlOverride w:ilvl="0">
      <w:startOverride w:val="1"/>
    </w:lvlOverride>
  </w:num>
  <w:num w:numId="16" w16cid:durableId="1676691756">
    <w:abstractNumId w:val="29"/>
    <w:lvlOverride w:ilvl="0">
      <w:startOverride w:val="1"/>
    </w:lvlOverride>
  </w:num>
  <w:num w:numId="17" w16cid:durableId="1027414626">
    <w:abstractNumId w:val="22"/>
    <w:lvlOverride w:ilvl="0">
      <w:startOverride w:val="1"/>
    </w:lvlOverride>
  </w:num>
  <w:num w:numId="18" w16cid:durableId="449780322">
    <w:abstractNumId w:val="29"/>
    <w:lvlOverride w:ilvl="0">
      <w:startOverride w:val="1"/>
    </w:lvlOverride>
  </w:num>
  <w:num w:numId="19" w16cid:durableId="6591204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7939969">
    <w:abstractNumId w:val="29"/>
    <w:lvlOverride w:ilvl="0">
      <w:startOverride w:val="1"/>
    </w:lvlOverride>
  </w:num>
  <w:num w:numId="21" w16cid:durableId="662703668">
    <w:abstractNumId w:val="22"/>
    <w:lvlOverride w:ilvl="0">
      <w:startOverride w:val="1"/>
    </w:lvlOverride>
  </w:num>
  <w:num w:numId="22" w16cid:durableId="2063796250">
    <w:abstractNumId w:val="29"/>
    <w:lvlOverride w:ilvl="0">
      <w:startOverride w:val="1"/>
    </w:lvlOverride>
  </w:num>
  <w:num w:numId="23" w16cid:durableId="502939144">
    <w:abstractNumId w:val="22"/>
    <w:lvlOverride w:ilvl="0">
      <w:startOverride w:val="1"/>
    </w:lvlOverride>
  </w:num>
  <w:num w:numId="24" w16cid:durableId="2132354867">
    <w:abstractNumId w:val="29"/>
    <w:lvlOverride w:ilvl="0">
      <w:startOverride w:val="1"/>
    </w:lvlOverride>
  </w:num>
  <w:num w:numId="25" w16cid:durableId="7559322">
    <w:abstractNumId w:val="22"/>
    <w:lvlOverride w:ilvl="0">
      <w:startOverride w:val="1"/>
    </w:lvlOverride>
  </w:num>
  <w:num w:numId="26" w16cid:durableId="1289047377">
    <w:abstractNumId w:val="31"/>
    <w:lvlOverride w:ilvl="0">
      <w:startOverride w:val="1"/>
    </w:lvlOverride>
  </w:num>
  <w:num w:numId="27" w16cid:durableId="1540700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254345">
    <w:abstractNumId w:val="29"/>
    <w:lvlOverride w:ilvl="0">
      <w:startOverride w:val="1"/>
    </w:lvlOverride>
  </w:num>
  <w:num w:numId="29" w16cid:durableId="894392428">
    <w:abstractNumId w:val="22"/>
    <w:lvlOverride w:ilvl="0">
      <w:startOverride w:val="1"/>
    </w:lvlOverride>
  </w:num>
  <w:num w:numId="30" w16cid:durableId="260794796">
    <w:abstractNumId w:val="29"/>
    <w:lvlOverride w:ilvl="0">
      <w:startOverride w:val="1"/>
    </w:lvlOverride>
  </w:num>
  <w:num w:numId="31" w16cid:durableId="1307661232">
    <w:abstractNumId w:val="29"/>
    <w:lvlOverride w:ilvl="0">
      <w:startOverride w:val="1"/>
    </w:lvlOverride>
  </w:num>
  <w:num w:numId="32" w16cid:durableId="390347126">
    <w:abstractNumId w:val="22"/>
    <w:lvlOverride w:ilvl="0">
      <w:startOverride w:val="1"/>
    </w:lvlOverride>
  </w:num>
  <w:num w:numId="33" w16cid:durableId="4354412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1517954">
    <w:abstractNumId w:val="29"/>
    <w:lvlOverride w:ilvl="0">
      <w:startOverride w:val="1"/>
    </w:lvlOverride>
  </w:num>
  <w:num w:numId="35" w16cid:durableId="1777023429">
    <w:abstractNumId w:val="22"/>
    <w:lvlOverride w:ilvl="0">
      <w:startOverride w:val="1"/>
    </w:lvlOverride>
  </w:num>
  <w:num w:numId="36" w16cid:durableId="1381855513">
    <w:abstractNumId w:val="29"/>
    <w:lvlOverride w:ilvl="0">
      <w:startOverride w:val="1"/>
    </w:lvlOverride>
  </w:num>
  <w:num w:numId="37" w16cid:durableId="1700011810">
    <w:abstractNumId w:val="22"/>
    <w:lvlOverride w:ilvl="0">
      <w:startOverride w:val="1"/>
    </w:lvlOverride>
  </w:num>
  <w:num w:numId="38" w16cid:durableId="335771757">
    <w:abstractNumId w:val="31"/>
    <w:lvlOverride w:ilvl="0">
      <w:startOverride w:val="1"/>
    </w:lvlOverride>
  </w:num>
  <w:num w:numId="39" w16cid:durableId="1830124817">
    <w:abstractNumId w:val="31"/>
    <w:lvlOverride w:ilvl="0">
      <w:startOverride w:val="1"/>
    </w:lvlOverride>
  </w:num>
  <w:num w:numId="40" w16cid:durableId="584997210">
    <w:abstractNumId w:val="29"/>
    <w:lvlOverride w:ilvl="0">
      <w:startOverride w:val="1"/>
    </w:lvlOverride>
  </w:num>
  <w:num w:numId="41" w16cid:durableId="210851761">
    <w:abstractNumId w:val="22"/>
    <w:lvlOverride w:ilvl="0">
      <w:startOverride w:val="1"/>
    </w:lvlOverride>
  </w:num>
  <w:num w:numId="42" w16cid:durableId="1138912979">
    <w:abstractNumId w:val="31"/>
    <w:lvlOverride w:ilvl="0">
      <w:startOverride w:val="1"/>
    </w:lvlOverride>
  </w:num>
  <w:num w:numId="43" w16cid:durableId="1782531755">
    <w:abstractNumId w:val="31"/>
    <w:lvlOverride w:ilvl="0">
      <w:startOverride w:val="1"/>
    </w:lvlOverride>
  </w:num>
  <w:num w:numId="44" w16cid:durableId="827785732">
    <w:abstractNumId w:val="31"/>
    <w:lvlOverride w:ilvl="0">
      <w:startOverride w:val="1"/>
    </w:lvlOverride>
  </w:num>
  <w:num w:numId="45" w16cid:durableId="455612013">
    <w:abstractNumId w:val="34"/>
  </w:num>
  <w:num w:numId="46" w16cid:durableId="780299228">
    <w:abstractNumId w:val="22"/>
    <w:lvlOverride w:ilvl="0">
      <w:startOverride w:val="1"/>
    </w:lvlOverride>
  </w:num>
  <w:num w:numId="47" w16cid:durableId="851644074">
    <w:abstractNumId w:val="15"/>
  </w:num>
  <w:num w:numId="48" w16cid:durableId="170148965">
    <w:abstractNumId w:val="28"/>
  </w:num>
  <w:num w:numId="49" w16cid:durableId="585579966">
    <w:abstractNumId w:val="27"/>
  </w:num>
  <w:num w:numId="50" w16cid:durableId="960569288">
    <w:abstractNumId w:val="33"/>
  </w:num>
  <w:num w:numId="51" w16cid:durableId="1531187356">
    <w:abstractNumId w:val="35"/>
  </w:num>
  <w:num w:numId="52" w16cid:durableId="548303567">
    <w:abstractNumId w:val="17"/>
  </w:num>
  <w:num w:numId="53" w16cid:durableId="746534996">
    <w:abstractNumId w:val="9"/>
  </w:num>
  <w:num w:numId="54" w16cid:durableId="1992515017">
    <w:abstractNumId w:val="7"/>
  </w:num>
  <w:num w:numId="55" w16cid:durableId="688410839">
    <w:abstractNumId w:val="6"/>
  </w:num>
  <w:num w:numId="56" w16cid:durableId="606470959">
    <w:abstractNumId w:val="5"/>
  </w:num>
  <w:num w:numId="57" w16cid:durableId="1902867440">
    <w:abstractNumId w:val="4"/>
  </w:num>
  <w:num w:numId="58" w16cid:durableId="172306110">
    <w:abstractNumId w:val="8"/>
  </w:num>
  <w:num w:numId="59" w16cid:durableId="220213925">
    <w:abstractNumId w:val="3"/>
  </w:num>
  <w:num w:numId="60" w16cid:durableId="676156441">
    <w:abstractNumId w:val="2"/>
  </w:num>
  <w:num w:numId="61" w16cid:durableId="1009257535">
    <w:abstractNumId w:val="1"/>
  </w:num>
  <w:num w:numId="62" w16cid:durableId="1488932331">
    <w:abstractNumId w:val="0"/>
  </w:num>
  <w:num w:numId="63" w16cid:durableId="1869296515">
    <w:abstractNumId w:val="18"/>
  </w:num>
  <w:num w:numId="64" w16cid:durableId="978068583">
    <w:abstractNumId w:val="19"/>
  </w:num>
  <w:num w:numId="65" w16cid:durableId="1567954578">
    <w:abstractNumId w:val="32"/>
  </w:num>
  <w:num w:numId="66" w16cid:durableId="1060516189">
    <w:abstractNumId w:val="39"/>
  </w:num>
  <w:num w:numId="67" w16cid:durableId="972710358">
    <w:abstractNumId w:val="38"/>
  </w:num>
  <w:num w:numId="68" w16cid:durableId="1982690627">
    <w:abstractNumId w:val="10"/>
  </w:num>
  <w:num w:numId="69" w16cid:durableId="1450050515">
    <w:abstractNumId w:val="26"/>
  </w:num>
  <w:num w:numId="70" w16cid:durableId="629212219">
    <w:abstractNumId w:val="36"/>
  </w:num>
  <w:num w:numId="71" w16cid:durableId="1962876993">
    <w:abstractNumId w:val="37"/>
  </w:num>
  <w:num w:numId="72" w16cid:durableId="1125661039">
    <w:abstractNumId w:val="12"/>
  </w:num>
  <w:num w:numId="73" w16cid:durableId="1039092918">
    <w:abstractNumId w:val="23"/>
  </w:num>
  <w:num w:numId="74" w16cid:durableId="84836772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E3"/>
    <w:rsid w:val="0000426C"/>
    <w:rsid w:val="00007CC7"/>
    <w:rsid w:val="0001015A"/>
    <w:rsid w:val="00012AD0"/>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96F18"/>
    <w:rsid w:val="000A196B"/>
    <w:rsid w:val="000A2BCD"/>
    <w:rsid w:val="000B1027"/>
    <w:rsid w:val="000B3AC9"/>
    <w:rsid w:val="000B4E2E"/>
    <w:rsid w:val="000C2963"/>
    <w:rsid w:val="000C3750"/>
    <w:rsid w:val="000D4772"/>
    <w:rsid w:val="000D537C"/>
    <w:rsid w:val="000E1504"/>
    <w:rsid w:val="000E7CEB"/>
    <w:rsid w:val="000F4227"/>
    <w:rsid w:val="000F56E2"/>
    <w:rsid w:val="000F5A60"/>
    <w:rsid w:val="0010736F"/>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77BAD"/>
    <w:rsid w:val="001836CB"/>
    <w:rsid w:val="0018548F"/>
    <w:rsid w:val="001867B0"/>
    <w:rsid w:val="00187427"/>
    <w:rsid w:val="001A3EDF"/>
    <w:rsid w:val="001A6986"/>
    <w:rsid w:val="001B0AD0"/>
    <w:rsid w:val="001B70C6"/>
    <w:rsid w:val="001C42B3"/>
    <w:rsid w:val="001D6620"/>
    <w:rsid w:val="001E29AA"/>
    <w:rsid w:val="001F170D"/>
    <w:rsid w:val="002023A3"/>
    <w:rsid w:val="00205B4A"/>
    <w:rsid w:val="00205B5E"/>
    <w:rsid w:val="00210692"/>
    <w:rsid w:val="00211916"/>
    <w:rsid w:val="00221A7E"/>
    <w:rsid w:val="002243CE"/>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30CF1"/>
    <w:rsid w:val="00332884"/>
    <w:rsid w:val="00334F52"/>
    <w:rsid w:val="0033671D"/>
    <w:rsid w:val="0033700D"/>
    <w:rsid w:val="00344519"/>
    <w:rsid w:val="003470DC"/>
    <w:rsid w:val="0036567B"/>
    <w:rsid w:val="0037623A"/>
    <w:rsid w:val="00386C80"/>
    <w:rsid w:val="003902B4"/>
    <w:rsid w:val="003B3F1A"/>
    <w:rsid w:val="003B5FD4"/>
    <w:rsid w:val="003B6084"/>
    <w:rsid w:val="003C6678"/>
    <w:rsid w:val="003D4300"/>
    <w:rsid w:val="003D74A5"/>
    <w:rsid w:val="0041407C"/>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E5C17"/>
    <w:rsid w:val="004F51E9"/>
    <w:rsid w:val="00500CFA"/>
    <w:rsid w:val="005105BA"/>
    <w:rsid w:val="00510611"/>
    <w:rsid w:val="00511521"/>
    <w:rsid w:val="00514A35"/>
    <w:rsid w:val="00543833"/>
    <w:rsid w:val="00543F29"/>
    <w:rsid w:val="0054452F"/>
    <w:rsid w:val="005563AE"/>
    <w:rsid w:val="005606EA"/>
    <w:rsid w:val="00561DAB"/>
    <w:rsid w:val="00562081"/>
    <w:rsid w:val="00563123"/>
    <w:rsid w:val="005744A7"/>
    <w:rsid w:val="005838CD"/>
    <w:rsid w:val="00583B72"/>
    <w:rsid w:val="00586A0D"/>
    <w:rsid w:val="005A09DA"/>
    <w:rsid w:val="005B16B5"/>
    <w:rsid w:val="005C5274"/>
    <w:rsid w:val="005D7B3B"/>
    <w:rsid w:val="005E546B"/>
    <w:rsid w:val="005F00AF"/>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564E3"/>
    <w:rsid w:val="00660EE2"/>
    <w:rsid w:val="006661DA"/>
    <w:rsid w:val="00672C6A"/>
    <w:rsid w:val="00682EED"/>
    <w:rsid w:val="00682FA3"/>
    <w:rsid w:val="00684CCB"/>
    <w:rsid w:val="00686355"/>
    <w:rsid w:val="006A7AE5"/>
    <w:rsid w:val="006B43F1"/>
    <w:rsid w:val="006B60C4"/>
    <w:rsid w:val="006C1CA0"/>
    <w:rsid w:val="006D15A6"/>
    <w:rsid w:val="006D227D"/>
    <w:rsid w:val="006E00C3"/>
    <w:rsid w:val="006E29D1"/>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B493B"/>
    <w:rsid w:val="007C3B49"/>
    <w:rsid w:val="007C478F"/>
    <w:rsid w:val="007C519F"/>
    <w:rsid w:val="007F0618"/>
    <w:rsid w:val="007F4898"/>
    <w:rsid w:val="00800A96"/>
    <w:rsid w:val="00801596"/>
    <w:rsid w:val="00802885"/>
    <w:rsid w:val="008045E9"/>
    <w:rsid w:val="00811485"/>
    <w:rsid w:val="00815618"/>
    <w:rsid w:val="00831D39"/>
    <w:rsid w:val="00832984"/>
    <w:rsid w:val="00846C76"/>
    <w:rsid w:val="00852649"/>
    <w:rsid w:val="0085598F"/>
    <w:rsid w:val="008562DB"/>
    <w:rsid w:val="0085759E"/>
    <w:rsid w:val="0086097C"/>
    <w:rsid w:val="00862832"/>
    <w:rsid w:val="00865202"/>
    <w:rsid w:val="00867745"/>
    <w:rsid w:val="00872A5E"/>
    <w:rsid w:val="0088546A"/>
    <w:rsid w:val="00885A81"/>
    <w:rsid w:val="008B0F0A"/>
    <w:rsid w:val="008B6D7F"/>
    <w:rsid w:val="008B75B8"/>
    <w:rsid w:val="008C3331"/>
    <w:rsid w:val="008C448E"/>
    <w:rsid w:val="008C62BF"/>
    <w:rsid w:val="008C7F74"/>
    <w:rsid w:val="008D5346"/>
    <w:rsid w:val="008E0A9D"/>
    <w:rsid w:val="008F2A86"/>
    <w:rsid w:val="009029B2"/>
    <w:rsid w:val="009052CD"/>
    <w:rsid w:val="00906283"/>
    <w:rsid w:val="009113B4"/>
    <w:rsid w:val="00914743"/>
    <w:rsid w:val="0092682A"/>
    <w:rsid w:val="009322EA"/>
    <w:rsid w:val="00935CE2"/>
    <w:rsid w:val="009365C5"/>
    <w:rsid w:val="009430FA"/>
    <w:rsid w:val="00946615"/>
    <w:rsid w:val="009520D5"/>
    <w:rsid w:val="00961B8B"/>
    <w:rsid w:val="0097029B"/>
    <w:rsid w:val="00970A78"/>
    <w:rsid w:val="00970B7F"/>
    <w:rsid w:val="0097285D"/>
    <w:rsid w:val="009850FD"/>
    <w:rsid w:val="009854D9"/>
    <w:rsid w:val="009A0EF6"/>
    <w:rsid w:val="009B0342"/>
    <w:rsid w:val="009B269F"/>
    <w:rsid w:val="009C4BE7"/>
    <w:rsid w:val="009C764E"/>
    <w:rsid w:val="009E1B98"/>
    <w:rsid w:val="009E2257"/>
    <w:rsid w:val="009E47AB"/>
    <w:rsid w:val="009E56A4"/>
    <w:rsid w:val="009F069F"/>
    <w:rsid w:val="009F45EB"/>
    <w:rsid w:val="009F50CB"/>
    <w:rsid w:val="009F5FFA"/>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92171"/>
    <w:rsid w:val="00AA01ED"/>
    <w:rsid w:val="00AB4E9E"/>
    <w:rsid w:val="00AB58B1"/>
    <w:rsid w:val="00AB6850"/>
    <w:rsid w:val="00AB7B8F"/>
    <w:rsid w:val="00AC778A"/>
    <w:rsid w:val="00AE1251"/>
    <w:rsid w:val="00AF1646"/>
    <w:rsid w:val="00AF6BE0"/>
    <w:rsid w:val="00AF7452"/>
    <w:rsid w:val="00B02982"/>
    <w:rsid w:val="00B05F41"/>
    <w:rsid w:val="00B179FB"/>
    <w:rsid w:val="00B35EA5"/>
    <w:rsid w:val="00B36459"/>
    <w:rsid w:val="00B438FC"/>
    <w:rsid w:val="00B4515B"/>
    <w:rsid w:val="00B5140B"/>
    <w:rsid w:val="00B61A09"/>
    <w:rsid w:val="00B63D23"/>
    <w:rsid w:val="00B6683C"/>
    <w:rsid w:val="00B82328"/>
    <w:rsid w:val="00BA25A2"/>
    <w:rsid w:val="00BA4B22"/>
    <w:rsid w:val="00BB08C4"/>
    <w:rsid w:val="00BB1A45"/>
    <w:rsid w:val="00BB24BB"/>
    <w:rsid w:val="00BB4346"/>
    <w:rsid w:val="00BB7E69"/>
    <w:rsid w:val="00BD511A"/>
    <w:rsid w:val="00BD6020"/>
    <w:rsid w:val="00BD68D2"/>
    <w:rsid w:val="00BE7CA2"/>
    <w:rsid w:val="00BF563D"/>
    <w:rsid w:val="00BF5DBF"/>
    <w:rsid w:val="00BF6284"/>
    <w:rsid w:val="00BF6971"/>
    <w:rsid w:val="00C10941"/>
    <w:rsid w:val="00C14CD9"/>
    <w:rsid w:val="00C255DB"/>
    <w:rsid w:val="00C33F73"/>
    <w:rsid w:val="00C57FB8"/>
    <w:rsid w:val="00C6190C"/>
    <w:rsid w:val="00C700F7"/>
    <w:rsid w:val="00C86BA8"/>
    <w:rsid w:val="00C96C9C"/>
    <w:rsid w:val="00CA3C23"/>
    <w:rsid w:val="00CA427D"/>
    <w:rsid w:val="00CA785B"/>
    <w:rsid w:val="00CC0165"/>
    <w:rsid w:val="00CC01BC"/>
    <w:rsid w:val="00CC648E"/>
    <w:rsid w:val="00CC6E02"/>
    <w:rsid w:val="00CE5AB8"/>
    <w:rsid w:val="00CF19CE"/>
    <w:rsid w:val="00CF31F3"/>
    <w:rsid w:val="00CF5A38"/>
    <w:rsid w:val="00D00FC4"/>
    <w:rsid w:val="00D2394E"/>
    <w:rsid w:val="00D247C2"/>
    <w:rsid w:val="00D2719D"/>
    <w:rsid w:val="00D40CBC"/>
    <w:rsid w:val="00D467F8"/>
    <w:rsid w:val="00D47119"/>
    <w:rsid w:val="00D506FA"/>
    <w:rsid w:val="00D61192"/>
    <w:rsid w:val="00D6386C"/>
    <w:rsid w:val="00D739AD"/>
    <w:rsid w:val="00D75834"/>
    <w:rsid w:val="00D82B63"/>
    <w:rsid w:val="00D8638E"/>
    <w:rsid w:val="00D86E31"/>
    <w:rsid w:val="00D91A94"/>
    <w:rsid w:val="00DA0D8E"/>
    <w:rsid w:val="00DA5197"/>
    <w:rsid w:val="00DA5391"/>
    <w:rsid w:val="00DA6C2F"/>
    <w:rsid w:val="00DA7D72"/>
    <w:rsid w:val="00DC26F5"/>
    <w:rsid w:val="00DE04BA"/>
    <w:rsid w:val="00DE0E48"/>
    <w:rsid w:val="00DE4DB2"/>
    <w:rsid w:val="00DE67F5"/>
    <w:rsid w:val="00DF3F78"/>
    <w:rsid w:val="00DF72CC"/>
    <w:rsid w:val="00E01E3D"/>
    <w:rsid w:val="00E12A83"/>
    <w:rsid w:val="00E21193"/>
    <w:rsid w:val="00E23C96"/>
    <w:rsid w:val="00E3769E"/>
    <w:rsid w:val="00E42404"/>
    <w:rsid w:val="00E63ED9"/>
    <w:rsid w:val="00E7262B"/>
    <w:rsid w:val="00E82F54"/>
    <w:rsid w:val="00E83C66"/>
    <w:rsid w:val="00E85B5A"/>
    <w:rsid w:val="00E86459"/>
    <w:rsid w:val="00E87DA0"/>
    <w:rsid w:val="00EA0CA7"/>
    <w:rsid w:val="00EA3D3D"/>
    <w:rsid w:val="00EA45CB"/>
    <w:rsid w:val="00EB18EF"/>
    <w:rsid w:val="00EB1DE4"/>
    <w:rsid w:val="00EB1F78"/>
    <w:rsid w:val="00EB5B58"/>
    <w:rsid w:val="00EB7CB9"/>
    <w:rsid w:val="00EC5631"/>
    <w:rsid w:val="00EC6186"/>
    <w:rsid w:val="00EC6F86"/>
    <w:rsid w:val="00ED1402"/>
    <w:rsid w:val="00EE4373"/>
    <w:rsid w:val="00F0713B"/>
    <w:rsid w:val="00F10357"/>
    <w:rsid w:val="00F12393"/>
    <w:rsid w:val="00F15CD6"/>
    <w:rsid w:val="00F16F2D"/>
    <w:rsid w:val="00F215DB"/>
    <w:rsid w:val="00F21D67"/>
    <w:rsid w:val="00F24B8F"/>
    <w:rsid w:val="00F30B46"/>
    <w:rsid w:val="00F4536C"/>
    <w:rsid w:val="00F50662"/>
    <w:rsid w:val="00F63674"/>
    <w:rsid w:val="00F73108"/>
    <w:rsid w:val="00F75DBD"/>
    <w:rsid w:val="00F95343"/>
    <w:rsid w:val="00F96696"/>
    <w:rsid w:val="00FA1F82"/>
    <w:rsid w:val="00FB25E5"/>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184162B0"/>
    <w:rsid w:val="1CF89B3C"/>
    <w:rsid w:val="20303BFE"/>
    <w:rsid w:val="37D3EE55"/>
    <w:rsid w:val="3E637228"/>
    <w:rsid w:val="502CAF4F"/>
    <w:rsid w:val="5395FC44"/>
    <w:rsid w:val="5D8EB54C"/>
    <w:rsid w:val="6ABF13FC"/>
    <w:rsid w:val="6B1E39B9"/>
    <w:rsid w:val="70A718E4"/>
    <w:rsid w:val="7200FF9B"/>
    <w:rsid w:val="7ACE9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9F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F9669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9669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3D4300"/>
    <w:pPr>
      <w:pBdr>
        <w:top w:val="dashed" w:sz="8" w:space="8" w:color="auto"/>
      </w:pBdr>
      <w:jc w:val="center"/>
    </w:pPr>
    <w:rPr>
      <w:i/>
    </w:rPr>
  </w:style>
  <w:style w:type="paragraph" w:customStyle="1" w:styleId="Header6">
    <w:name w:val="Header 6"/>
    <w:basedOn w:val="TableHeader"/>
    <w:link w:val="Header6Char"/>
    <w:qFormat/>
    <w:rsid w:val="00672C6A"/>
  </w:style>
  <w:style w:type="character" w:customStyle="1" w:styleId="TableHeaderChar">
    <w:name w:val="TableHeader Char"/>
    <w:basedOn w:val="DefaultParagraphFont"/>
    <w:link w:val="TableHeader"/>
    <w:rsid w:val="00672C6A"/>
    <w:rPr>
      <w:rFonts w:ascii="Arial" w:hAnsi="Arial" w:cs="Arial"/>
      <w:b/>
      <w:sz w:val="24"/>
      <w:szCs w:val="24"/>
    </w:rPr>
  </w:style>
  <w:style w:type="character" w:customStyle="1" w:styleId="Header6Char">
    <w:name w:val="Header 6 Char"/>
    <w:basedOn w:val="TableHeaderChar"/>
    <w:link w:val="Header6"/>
    <w:rsid w:val="00672C6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388">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6586357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2-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EE867F8-63BF-4C37-A40A-51B108FA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CAST item specification describes HS-PS2-1 Matter and its Interactions.</dc:title>
  <dc:subject>This CAST item specification describes HS-PS2-1 Motion and Stability: Forces and Interactions.</dc:subject>
  <dc:creator/>
  <cp:keywords/>
  <dc:description/>
  <cp:lastModifiedBy/>
  <cp:revision>1</cp:revision>
  <dcterms:created xsi:type="dcterms:W3CDTF">2024-02-26T22:19:00Z</dcterms:created>
  <dcterms:modified xsi:type="dcterms:W3CDTF">2024-02-26T22:19:00Z</dcterms:modified>
</cp:coreProperties>
</file>