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6E06C6" w:rsidRDefault="00D5115F" w:rsidP="00B723BE">
      <w:r>
        <w:rPr>
          <w:noProof/>
        </w:rPr>
        <w:drawing>
          <wp:inline distT="0" distB="0" distL="0" distR="0" wp14:anchorId="36EB24EC" wp14:editId="038E1869">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1731" cy="942975"/>
                    </a:xfrm>
                    <a:prstGeom prst="rect">
                      <a:avLst/>
                    </a:prstGeom>
                  </pic:spPr>
                </pic:pic>
              </a:graphicData>
            </a:graphic>
          </wp:inline>
        </w:drawing>
      </w:r>
    </w:p>
    <w:p w14:paraId="2C784A02" w14:textId="77777777" w:rsidR="00B723BE" w:rsidRDefault="00FC1FCE" w:rsidP="00B723BE">
      <w:pPr>
        <w:jc w:val="right"/>
      </w:pPr>
      <w:r w:rsidRPr="00B723BE">
        <w:t>California Department of Education</w:t>
      </w:r>
    </w:p>
    <w:p w14:paraId="1CAF1CB7" w14:textId="77777777" w:rsidR="00B723BE" w:rsidRDefault="00FC1FCE" w:rsidP="00B723BE">
      <w:pPr>
        <w:jc w:val="right"/>
      </w:pPr>
      <w:r w:rsidRPr="00B723BE">
        <w:t>Executive Office</w:t>
      </w:r>
    </w:p>
    <w:p w14:paraId="18A2FE91" w14:textId="77777777" w:rsidR="002B4B14" w:rsidRDefault="00692300" w:rsidP="00B723BE">
      <w:pPr>
        <w:jc w:val="right"/>
      </w:pPr>
      <w:r w:rsidRPr="00B723BE">
        <w:t>SBE-00</w:t>
      </w:r>
      <w:r w:rsidR="000324AD">
        <w:t>3</w:t>
      </w:r>
      <w:r w:rsidRPr="00B723BE">
        <w:t xml:space="preserve"> (REV. 1</w:t>
      </w:r>
      <w:r w:rsidR="00C27D57">
        <w:t>1</w:t>
      </w:r>
      <w:r w:rsidRPr="00B723BE">
        <w:t>/2017</w:t>
      </w:r>
      <w:r w:rsidR="00FC1FCE" w:rsidRPr="00B723BE">
        <w:t>)</w:t>
      </w:r>
    </w:p>
    <w:p w14:paraId="35CF9C7E" w14:textId="6CFF139D" w:rsidR="00B723BE" w:rsidRDefault="00120A9E" w:rsidP="00B723BE">
      <w:pPr>
        <w:jc w:val="right"/>
      </w:pPr>
      <w:r w:rsidRPr="00CE77E5">
        <w:t>im</w:t>
      </w:r>
      <w:r w:rsidR="00791395" w:rsidRPr="00CE77E5">
        <w:t>a</w:t>
      </w:r>
      <w:r w:rsidRPr="00CE77E5">
        <w:t>b-adad-</w:t>
      </w:r>
      <w:r w:rsidR="00863135" w:rsidRPr="00CE77E5">
        <w:t>jul</w:t>
      </w:r>
      <w:r w:rsidR="00E45332" w:rsidRPr="00CE77E5">
        <w:t>2</w:t>
      </w:r>
      <w:r w:rsidR="00863135" w:rsidRPr="00CE77E5">
        <w:t>3</w:t>
      </w:r>
      <w:r w:rsidRPr="00CE77E5">
        <w:t>item0</w:t>
      </w:r>
      <w:r w:rsidR="00E45332" w:rsidRPr="00CE77E5">
        <w:t>1</w:t>
      </w:r>
    </w:p>
    <w:p w14:paraId="0A37501D" w14:textId="77777777" w:rsidR="00B723BE" w:rsidRDefault="00B723BE" w:rsidP="00FC1FCE">
      <w:pPr>
        <w:pStyle w:val="Heading1"/>
        <w:jc w:val="center"/>
        <w:rPr>
          <w:sz w:val="40"/>
          <w:szCs w:val="40"/>
        </w:rPr>
        <w:sectPr w:rsidR="00B723BE" w:rsidSect="00C82CBA">
          <w:headerReference w:type="default" r:id="rId12"/>
          <w:footerReference w:type="default" r:id="rId13"/>
          <w:type w:val="continuous"/>
          <w:pgSz w:w="12240" w:h="15840"/>
          <w:pgMar w:top="720" w:right="1440" w:bottom="1440" w:left="1440" w:header="720" w:footer="720" w:gutter="0"/>
          <w:cols w:num="2" w:space="720"/>
          <w:titlePg/>
          <w:docGrid w:linePitch="360"/>
        </w:sectPr>
      </w:pPr>
    </w:p>
    <w:p w14:paraId="5DAB6C7B" w14:textId="77777777" w:rsidR="006E06C6" w:rsidRDefault="006E06C6" w:rsidP="00FC1FCE">
      <w:pPr>
        <w:pStyle w:val="Heading1"/>
        <w:jc w:val="center"/>
        <w:rPr>
          <w:sz w:val="40"/>
          <w:szCs w:val="40"/>
        </w:rPr>
        <w:sectPr w:rsidR="006E06C6" w:rsidSect="0091117B">
          <w:footerReference w:type="default" r:id="rId14"/>
          <w:type w:val="continuous"/>
          <w:pgSz w:w="12240" w:h="15840"/>
          <w:pgMar w:top="720" w:right="1440" w:bottom="1440" w:left="1440" w:header="720" w:footer="720" w:gutter="0"/>
          <w:cols w:space="720"/>
          <w:docGrid w:linePitch="360"/>
        </w:sectPr>
      </w:pPr>
    </w:p>
    <w:p w14:paraId="3855EBBD" w14:textId="3D72720D" w:rsidR="00FC1FCE" w:rsidRPr="001B3958" w:rsidRDefault="0091117B" w:rsidP="002B4B14">
      <w:pPr>
        <w:pStyle w:val="Heading1"/>
        <w:spacing w:before="240" w:after="240"/>
        <w:jc w:val="center"/>
        <w:rPr>
          <w:sz w:val="40"/>
          <w:szCs w:val="40"/>
        </w:rPr>
      </w:pPr>
      <w:r w:rsidRPr="038E1869">
        <w:rPr>
          <w:sz w:val="40"/>
          <w:szCs w:val="40"/>
        </w:rPr>
        <w:t>Californ</w:t>
      </w:r>
      <w:r w:rsidR="00693951" w:rsidRPr="038E1869">
        <w:rPr>
          <w:sz w:val="40"/>
          <w:szCs w:val="40"/>
        </w:rPr>
        <w:t>ia State Board of Education</w:t>
      </w:r>
      <w:r>
        <w:br/>
      </w:r>
      <w:r w:rsidR="00863135">
        <w:rPr>
          <w:sz w:val="40"/>
          <w:szCs w:val="40"/>
        </w:rPr>
        <w:t>July</w:t>
      </w:r>
      <w:r w:rsidR="0D4A2D6E" w:rsidRPr="038E1869">
        <w:rPr>
          <w:sz w:val="40"/>
          <w:szCs w:val="40"/>
        </w:rPr>
        <w:t xml:space="preserve"> </w:t>
      </w:r>
      <w:r w:rsidR="00A425D5">
        <w:rPr>
          <w:sz w:val="40"/>
          <w:szCs w:val="40"/>
        </w:rPr>
        <w:t>202</w:t>
      </w:r>
      <w:r w:rsidR="00863135">
        <w:rPr>
          <w:sz w:val="40"/>
          <w:szCs w:val="40"/>
        </w:rPr>
        <w:t>3</w:t>
      </w:r>
      <w:r w:rsidRPr="038E1869">
        <w:rPr>
          <w:sz w:val="40"/>
          <w:szCs w:val="40"/>
        </w:rPr>
        <w:t xml:space="preserve"> Agenda</w:t>
      </w:r>
      <w:r>
        <w:br/>
      </w:r>
      <w:r w:rsidR="00FC1FCE" w:rsidRPr="038E1869">
        <w:rPr>
          <w:sz w:val="40"/>
          <w:szCs w:val="40"/>
        </w:rPr>
        <w:t>Item</w:t>
      </w:r>
      <w:r w:rsidR="00692300" w:rsidRPr="038E1869">
        <w:rPr>
          <w:sz w:val="40"/>
          <w:szCs w:val="40"/>
        </w:rPr>
        <w:t xml:space="preserve"> </w:t>
      </w:r>
      <w:r w:rsidR="00692300" w:rsidRPr="00613CFE">
        <w:rPr>
          <w:sz w:val="40"/>
          <w:szCs w:val="40"/>
        </w:rPr>
        <w:t>#</w:t>
      </w:r>
      <w:r w:rsidR="00613CFE">
        <w:rPr>
          <w:sz w:val="40"/>
          <w:szCs w:val="40"/>
        </w:rPr>
        <w:t>03</w:t>
      </w:r>
    </w:p>
    <w:p w14:paraId="27B6226E" w14:textId="77777777" w:rsidR="00FC1FCE" w:rsidRPr="001B3958" w:rsidRDefault="00FC1FCE" w:rsidP="002B4B14">
      <w:pPr>
        <w:pStyle w:val="Heading2"/>
        <w:spacing w:before="240" w:after="240"/>
        <w:rPr>
          <w:sz w:val="36"/>
          <w:szCs w:val="36"/>
        </w:rPr>
      </w:pPr>
      <w:r w:rsidRPr="001B3958">
        <w:rPr>
          <w:sz w:val="36"/>
          <w:szCs w:val="36"/>
        </w:rPr>
        <w:t>Subject</w:t>
      </w:r>
    </w:p>
    <w:p w14:paraId="24F72F2C" w14:textId="2CF23982" w:rsidR="00863135" w:rsidRDefault="00863135" w:rsidP="000E09DC">
      <w:pPr>
        <w:spacing w:after="480"/>
        <w:rPr>
          <w:highlight w:val="lightGray"/>
        </w:rPr>
      </w:pPr>
      <w:r w:rsidRPr="00863135">
        <w:t>The California Assessment of Student Performance and Progress and the English Language Proficiency Assessments for California: Update on Program Activities.</w:t>
      </w:r>
    </w:p>
    <w:p w14:paraId="19FA46C3" w14:textId="77777777" w:rsidR="00FC1FCE" w:rsidRPr="001B3958" w:rsidRDefault="00FC1FCE" w:rsidP="002B4B14">
      <w:pPr>
        <w:pStyle w:val="Heading2"/>
        <w:spacing w:before="240" w:after="240"/>
        <w:rPr>
          <w:sz w:val="36"/>
          <w:szCs w:val="36"/>
        </w:rPr>
      </w:pPr>
      <w:r w:rsidRPr="001B3958">
        <w:rPr>
          <w:sz w:val="36"/>
          <w:szCs w:val="36"/>
        </w:rPr>
        <w:t>Type of Action</w:t>
      </w:r>
    </w:p>
    <w:p w14:paraId="07254FFE" w14:textId="697E4799" w:rsidR="0091117B" w:rsidRPr="008A5933" w:rsidRDefault="008909EE" w:rsidP="000E09DC">
      <w:pPr>
        <w:spacing w:after="480"/>
      </w:pPr>
      <w:r w:rsidRPr="008A5933">
        <w:t>Information</w:t>
      </w:r>
    </w:p>
    <w:p w14:paraId="2F54E36F" w14:textId="77777777" w:rsidR="00FC1FCE" w:rsidRPr="001B3958" w:rsidRDefault="00FC1FCE" w:rsidP="002B4B14">
      <w:pPr>
        <w:pStyle w:val="Heading2"/>
        <w:spacing w:before="240" w:after="240"/>
        <w:rPr>
          <w:sz w:val="36"/>
          <w:szCs w:val="36"/>
        </w:rPr>
      </w:pPr>
      <w:r w:rsidRPr="001B3958">
        <w:rPr>
          <w:sz w:val="36"/>
          <w:szCs w:val="36"/>
        </w:rPr>
        <w:t>Summary of the Issue(s)</w:t>
      </w:r>
    </w:p>
    <w:p w14:paraId="5769BE03" w14:textId="4386630C" w:rsidR="00CE77E5" w:rsidRPr="00CE77E5" w:rsidRDefault="00CE77E5" w:rsidP="002B4B14">
      <w:pPr>
        <w:spacing w:after="480"/>
        <w:rPr>
          <w:highlight w:val="lightGray"/>
        </w:rPr>
      </w:pPr>
      <w:r w:rsidRPr="00CE77E5">
        <w:rPr>
          <w:color w:val="000000"/>
        </w:rPr>
        <w:t>This item provides a summary of developments and updates related to the California Assessment of Student Performance and Progress (CAASPP) and the English Language Proficiency Assessments for California (ELPAC)</w:t>
      </w:r>
      <w:r w:rsidR="00023AD5">
        <w:rPr>
          <w:color w:val="000000"/>
        </w:rPr>
        <w:t xml:space="preserve"> as well as</w:t>
      </w:r>
      <w:r w:rsidR="0089182E" w:rsidRPr="0089182E">
        <w:rPr>
          <w:color w:val="000000"/>
        </w:rPr>
        <w:t xml:space="preserve"> an update on national and international assessments.</w:t>
      </w:r>
      <w:r w:rsidR="00AB015B">
        <w:rPr>
          <w:color w:val="000000"/>
        </w:rPr>
        <w:t xml:space="preserve"> </w:t>
      </w:r>
      <w:r w:rsidRPr="00CE77E5">
        <w:rPr>
          <w:color w:val="000000"/>
        </w:rPr>
        <w:t xml:space="preserve">Attachment 1 provides the CAASPP and ELPAC outreach and professional development activities from </w:t>
      </w:r>
      <w:r>
        <w:rPr>
          <w:color w:val="000000"/>
        </w:rPr>
        <w:t xml:space="preserve">May </w:t>
      </w:r>
      <w:r w:rsidRPr="00CE77E5">
        <w:rPr>
          <w:color w:val="000000"/>
        </w:rPr>
        <w:t xml:space="preserve">and </w:t>
      </w:r>
      <w:r>
        <w:rPr>
          <w:color w:val="000000"/>
        </w:rPr>
        <w:t>June</w:t>
      </w:r>
      <w:r w:rsidRPr="00CE77E5">
        <w:rPr>
          <w:color w:val="000000"/>
        </w:rPr>
        <w:t xml:space="preserve"> 202</w:t>
      </w:r>
      <w:r>
        <w:rPr>
          <w:color w:val="000000"/>
        </w:rPr>
        <w:t>3</w:t>
      </w:r>
      <w:r w:rsidRPr="00CE77E5">
        <w:rPr>
          <w:color w:val="000000"/>
        </w:rPr>
        <w:t>.</w:t>
      </w:r>
    </w:p>
    <w:p w14:paraId="08BF9F4B" w14:textId="77777777" w:rsidR="003E4DF7" w:rsidRPr="00F40510" w:rsidRDefault="003E4DF7" w:rsidP="002B4B14">
      <w:pPr>
        <w:pStyle w:val="Heading2"/>
        <w:spacing w:before="240" w:after="240"/>
        <w:rPr>
          <w:sz w:val="36"/>
          <w:szCs w:val="36"/>
        </w:rPr>
      </w:pPr>
      <w:r>
        <w:rPr>
          <w:sz w:val="36"/>
          <w:szCs w:val="36"/>
        </w:rPr>
        <w:t>Recommendation</w:t>
      </w:r>
    </w:p>
    <w:p w14:paraId="54020DA6" w14:textId="19DF8516" w:rsidR="00CE77E5" w:rsidRPr="00CE77E5" w:rsidRDefault="00CE77E5" w:rsidP="002B4B14">
      <w:pPr>
        <w:spacing w:after="480"/>
      </w:pPr>
      <w:r w:rsidRPr="00CE77E5">
        <w:t>No specific action is recommended at this time.</w:t>
      </w:r>
    </w:p>
    <w:p w14:paraId="28788C28" w14:textId="77777777" w:rsidR="00F40510" w:rsidRPr="00F40510" w:rsidRDefault="003E4DF7" w:rsidP="002B4B14">
      <w:pPr>
        <w:pStyle w:val="Heading2"/>
        <w:spacing w:before="240" w:after="240"/>
        <w:rPr>
          <w:sz w:val="36"/>
          <w:szCs w:val="36"/>
        </w:rPr>
      </w:pPr>
      <w:r>
        <w:rPr>
          <w:sz w:val="36"/>
          <w:szCs w:val="36"/>
        </w:rPr>
        <w:t>Brief History of Key Issues</w:t>
      </w:r>
    </w:p>
    <w:p w14:paraId="1CF625B1" w14:textId="04522249" w:rsidR="00BA3F60" w:rsidRDefault="1EC3FAB0" w:rsidP="5990C883">
      <w:pPr>
        <w:pStyle w:val="paragraph"/>
        <w:spacing w:before="0" w:beforeAutospacing="0" w:after="0" w:afterAutospacing="0"/>
        <w:textAlignment w:val="baseline"/>
        <w:rPr>
          <w:rFonts w:ascii="Arial" w:eastAsia="Arial" w:hAnsi="Arial" w:cs="Arial"/>
        </w:rPr>
      </w:pPr>
      <w:r w:rsidRPr="5990C883">
        <w:rPr>
          <w:rFonts w:ascii="Arial" w:eastAsia="Arial" w:hAnsi="Arial" w:cs="Arial"/>
        </w:rPr>
        <w:t>The following sections provide a summary of developments and updates related to the</w:t>
      </w:r>
      <w:r w:rsidR="0A32742D" w:rsidRPr="5990C883">
        <w:rPr>
          <w:rFonts w:ascii="Arial" w:eastAsia="Arial" w:hAnsi="Arial" w:cs="Arial"/>
        </w:rPr>
        <w:t xml:space="preserve"> Initial Alternate ELPAC Threshold Score Validation Study</w:t>
      </w:r>
      <w:r w:rsidR="00A307E8" w:rsidRPr="5990C883">
        <w:rPr>
          <w:rFonts w:ascii="Arial" w:eastAsia="Arial" w:hAnsi="Arial" w:cs="Arial"/>
        </w:rPr>
        <w:t>;</w:t>
      </w:r>
      <w:r w:rsidR="0A32742D" w:rsidRPr="5990C883">
        <w:rPr>
          <w:rFonts w:ascii="Arial" w:eastAsia="Arial" w:hAnsi="Arial" w:cs="Arial"/>
        </w:rPr>
        <w:t xml:space="preserve"> </w:t>
      </w:r>
      <w:r w:rsidR="00257FA1" w:rsidRPr="5990C883">
        <w:rPr>
          <w:rFonts w:ascii="Arial" w:eastAsia="Arial" w:hAnsi="Arial" w:cs="Arial"/>
        </w:rPr>
        <w:t xml:space="preserve">student score report </w:t>
      </w:r>
      <w:r w:rsidR="00F46DB9">
        <w:rPr>
          <w:rFonts w:ascii="Arial" w:eastAsia="Arial" w:hAnsi="Arial" w:cs="Arial"/>
        </w:rPr>
        <w:t xml:space="preserve">(SSR) </w:t>
      </w:r>
      <w:r w:rsidR="00257FA1" w:rsidRPr="5990C883">
        <w:rPr>
          <w:rFonts w:ascii="Arial" w:eastAsia="Arial" w:hAnsi="Arial" w:cs="Arial"/>
        </w:rPr>
        <w:t xml:space="preserve">redesign </w:t>
      </w:r>
      <w:r w:rsidR="00851E51" w:rsidRPr="5990C883">
        <w:rPr>
          <w:rFonts w:ascii="Arial" w:eastAsia="Arial" w:hAnsi="Arial" w:cs="Arial"/>
        </w:rPr>
        <w:t>feedback and development</w:t>
      </w:r>
      <w:r w:rsidR="0036631B" w:rsidRPr="5990C883">
        <w:rPr>
          <w:rFonts w:ascii="Arial" w:eastAsia="Arial" w:hAnsi="Arial" w:cs="Arial"/>
        </w:rPr>
        <w:t>;</w:t>
      </w:r>
      <w:r w:rsidR="00411473" w:rsidRPr="5990C883">
        <w:rPr>
          <w:rFonts w:ascii="Arial" w:eastAsia="Arial" w:hAnsi="Arial" w:cs="Arial"/>
        </w:rPr>
        <w:t xml:space="preserve"> 2022–23 test results available to </w:t>
      </w:r>
      <w:r w:rsidR="006F7490">
        <w:rPr>
          <w:rFonts w:ascii="Arial" w:eastAsia="Arial" w:hAnsi="Arial" w:cs="Arial"/>
        </w:rPr>
        <w:t>local educational agencies (</w:t>
      </w:r>
      <w:r w:rsidR="00E51ED9" w:rsidRPr="5990C883">
        <w:rPr>
          <w:rFonts w:ascii="Arial" w:eastAsia="Arial" w:hAnsi="Arial" w:cs="Arial"/>
        </w:rPr>
        <w:t>LEAs</w:t>
      </w:r>
      <w:r w:rsidR="006F7490">
        <w:rPr>
          <w:rFonts w:ascii="Arial" w:eastAsia="Arial" w:hAnsi="Arial" w:cs="Arial"/>
        </w:rPr>
        <w:t>)</w:t>
      </w:r>
      <w:r w:rsidR="00CC4F26" w:rsidRPr="5990C883">
        <w:rPr>
          <w:rFonts w:ascii="Arial" w:eastAsia="Arial" w:hAnsi="Arial" w:cs="Arial"/>
        </w:rPr>
        <w:t>;</w:t>
      </w:r>
      <w:r w:rsidR="00411473" w:rsidRPr="5990C883">
        <w:rPr>
          <w:rFonts w:ascii="Arial" w:eastAsia="Arial" w:hAnsi="Arial" w:cs="Arial"/>
        </w:rPr>
        <w:t xml:space="preserve"> </w:t>
      </w:r>
      <w:r w:rsidR="0094226A" w:rsidRPr="5990C883">
        <w:rPr>
          <w:rFonts w:ascii="Arial" w:eastAsia="Arial" w:hAnsi="Arial" w:cs="Arial"/>
        </w:rPr>
        <w:t>f</w:t>
      </w:r>
      <w:r w:rsidR="0A32742D" w:rsidRPr="5990C883">
        <w:rPr>
          <w:rFonts w:ascii="Arial" w:eastAsia="Arial" w:hAnsi="Arial" w:cs="Arial"/>
        </w:rPr>
        <w:t xml:space="preserve">ederal </w:t>
      </w:r>
      <w:r w:rsidR="0094226A" w:rsidRPr="5990C883">
        <w:rPr>
          <w:rFonts w:ascii="Arial" w:eastAsia="Arial" w:hAnsi="Arial" w:cs="Arial"/>
        </w:rPr>
        <w:t>p</w:t>
      </w:r>
      <w:r w:rsidR="0A32742D" w:rsidRPr="5990C883">
        <w:rPr>
          <w:rFonts w:ascii="Arial" w:eastAsia="Arial" w:hAnsi="Arial" w:cs="Arial"/>
        </w:rPr>
        <w:t xml:space="preserve">eer </w:t>
      </w:r>
      <w:r w:rsidR="00C77B38" w:rsidRPr="5990C883">
        <w:rPr>
          <w:rFonts w:ascii="Arial" w:eastAsia="Arial" w:hAnsi="Arial" w:cs="Arial"/>
        </w:rPr>
        <w:t>r</w:t>
      </w:r>
      <w:r w:rsidR="0A32742D" w:rsidRPr="5990C883">
        <w:rPr>
          <w:rFonts w:ascii="Arial" w:eastAsia="Arial" w:hAnsi="Arial" w:cs="Arial"/>
        </w:rPr>
        <w:t>eview</w:t>
      </w:r>
      <w:r w:rsidR="00CC4F26" w:rsidRPr="5990C883">
        <w:rPr>
          <w:rFonts w:ascii="Arial" w:eastAsia="Arial" w:hAnsi="Arial" w:cs="Arial"/>
        </w:rPr>
        <w:t>;</w:t>
      </w:r>
      <w:r w:rsidR="68FA1773" w:rsidRPr="5990C883">
        <w:rPr>
          <w:rFonts w:ascii="Arial" w:eastAsia="Arial" w:hAnsi="Arial" w:cs="Arial"/>
        </w:rPr>
        <w:t xml:space="preserve"> 2023–24 California Educator Reporting System </w:t>
      </w:r>
      <w:r w:rsidR="1BDA2E1E" w:rsidRPr="5990C883">
        <w:rPr>
          <w:rFonts w:ascii="Arial" w:eastAsia="Arial" w:hAnsi="Arial" w:cs="Arial"/>
        </w:rPr>
        <w:t>(</w:t>
      </w:r>
      <w:r w:rsidR="68FA1773" w:rsidRPr="5990C883">
        <w:rPr>
          <w:rFonts w:ascii="Arial" w:eastAsia="Arial" w:hAnsi="Arial" w:cs="Arial"/>
        </w:rPr>
        <w:t xml:space="preserve">CERS) </w:t>
      </w:r>
      <w:r w:rsidR="00C77B38" w:rsidRPr="5990C883">
        <w:rPr>
          <w:rFonts w:ascii="Arial" w:eastAsia="Arial" w:hAnsi="Arial" w:cs="Arial"/>
        </w:rPr>
        <w:t>t</w:t>
      </w:r>
      <w:r w:rsidR="68FA1773" w:rsidRPr="5990C883">
        <w:rPr>
          <w:rFonts w:ascii="Arial" w:eastAsia="Arial" w:hAnsi="Arial" w:cs="Arial"/>
        </w:rPr>
        <w:t>rainings</w:t>
      </w:r>
      <w:r w:rsidR="00CC4F26" w:rsidRPr="5990C883">
        <w:rPr>
          <w:rFonts w:ascii="Arial" w:eastAsia="Arial" w:hAnsi="Arial" w:cs="Arial"/>
        </w:rPr>
        <w:t>;</w:t>
      </w:r>
      <w:r w:rsidR="68FA1773" w:rsidRPr="5990C883">
        <w:rPr>
          <w:rFonts w:ascii="Arial" w:eastAsia="Arial" w:hAnsi="Arial" w:cs="Arial"/>
        </w:rPr>
        <w:t xml:space="preserve"> </w:t>
      </w:r>
      <w:r w:rsidR="00C77B38" w:rsidRPr="5990C883">
        <w:rPr>
          <w:rFonts w:ascii="Arial" w:eastAsia="Arial" w:hAnsi="Arial" w:cs="Arial"/>
        </w:rPr>
        <w:t>i</w:t>
      </w:r>
      <w:r w:rsidR="68FA1773" w:rsidRPr="5990C883">
        <w:rPr>
          <w:rFonts w:ascii="Arial" w:eastAsia="Arial" w:hAnsi="Arial" w:cs="Arial"/>
        </w:rPr>
        <w:t xml:space="preserve">nterim </w:t>
      </w:r>
      <w:r w:rsidR="006F6E9D" w:rsidRPr="5990C883">
        <w:rPr>
          <w:rFonts w:ascii="Arial" w:eastAsia="Arial" w:hAnsi="Arial" w:cs="Arial"/>
        </w:rPr>
        <w:t>a</w:t>
      </w:r>
      <w:r w:rsidR="68FA1773" w:rsidRPr="5990C883">
        <w:rPr>
          <w:rFonts w:ascii="Arial" w:eastAsia="Arial" w:hAnsi="Arial" w:cs="Arial"/>
        </w:rPr>
        <w:t>ssessments</w:t>
      </w:r>
      <w:r w:rsidR="0014413B" w:rsidRPr="5990C883">
        <w:rPr>
          <w:rFonts w:ascii="Arial" w:eastAsia="Arial" w:hAnsi="Arial" w:cs="Arial"/>
        </w:rPr>
        <w:t xml:space="preserve"> and Tools for Teachers</w:t>
      </w:r>
      <w:r w:rsidR="00CC4F26" w:rsidRPr="5990C883">
        <w:rPr>
          <w:rFonts w:ascii="Arial" w:eastAsia="Arial" w:hAnsi="Arial" w:cs="Arial"/>
        </w:rPr>
        <w:t>;</w:t>
      </w:r>
      <w:r w:rsidR="56624237" w:rsidRPr="5990C883">
        <w:rPr>
          <w:rFonts w:ascii="Arial" w:eastAsia="Arial" w:hAnsi="Arial" w:cs="Arial"/>
        </w:rPr>
        <w:t xml:space="preserve"> </w:t>
      </w:r>
      <w:r w:rsidR="670C1C43" w:rsidRPr="5990C883">
        <w:rPr>
          <w:rFonts w:ascii="Arial" w:eastAsia="Arial" w:hAnsi="Arial" w:cs="Arial"/>
        </w:rPr>
        <w:t>and an update on national and international assessments</w:t>
      </w:r>
      <w:r w:rsidR="72635FBB" w:rsidRPr="5990C883">
        <w:rPr>
          <w:rFonts w:ascii="Arial" w:eastAsia="Arial" w:hAnsi="Arial" w:cs="Arial"/>
        </w:rPr>
        <w:t>.</w:t>
      </w:r>
    </w:p>
    <w:p w14:paraId="6CBD9E17" w14:textId="7B2ECBEB" w:rsidR="00CE77E5" w:rsidRDefault="44EE0B8F" w:rsidP="00972359">
      <w:pPr>
        <w:pStyle w:val="Heading3"/>
      </w:pPr>
      <w:r w:rsidRPr="5A2143FE">
        <w:lastRenderedPageBreak/>
        <w:t>Initial Alternate E</w:t>
      </w:r>
      <w:r w:rsidR="5D807881" w:rsidRPr="5A2143FE">
        <w:t>nglish Language Proficiency Assessments for California</w:t>
      </w:r>
      <w:r w:rsidRPr="5A2143FE">
        <w:t xml:space="preserve"> Threshold Score Validation Study</w:t>
      </w:r>
    </w:p>
    <w:p w14:paraId="0362EB85" w14:textId="766744CE" w:rsidR="00F62AA2" w:rsidRPr="005D21EC" w:rsidRDefault="44E498B9" w:rsidP="00E41E20">
      <w:pPr>
        <w:spacing w:before="240" w:after="240"/>
        <w:rPr>
          <w:rFonts w:eastAsia="Arial" w:cs="Arial"/>
        </w:rPr>
      </w:pPr>
      <w:r w:rsidRPr="00B37BA4">
        <w:rPr>
          <w:rFonts w:eastAsia="Arial" w:cs="Arial"/>
          <w:color w:val="000000" w:themeColor="text1"/>
        </w:rPr>
        <w:t xml:space="preserve">The Initial Alternate ELPAC assesses students’ English proficiency to identify the student’s English language acquisition status as either </w:t>
      </w:r>
      <w:r w:rsidR="6F5846D5" w:rsidRPr="00B37BA4">
        <w:rPr>
          <w:rFonts w:eastAsia="Arial" w:cs="Arial"/>
          <w:color w:val="000000" w:themeColor="text1"/>
        </w:rPr>
        <w:t>English Learner (</w:t>
      </w:r>
      <w:r w:rsidRPr="00B37BA4">
        <w:rPr>
          <w:rFonts w:eastAsia="Arial" w:cs="Arial"/>
          <w:color w:val="000000" w:themeColor="text1"/>
        </w:rPr>
        <w:t>EL</w:t>
      </w:r>
      <w:r w:rsidR="6F5846D5" w:rsidRPr="00B37BA4">
        <w:rPr>
          <w:rFonts w:eastAsia="Arial" w:cs="Arial"/>
          <w:color w:val="000000" w:themeColor="text1"/>
        </w:rPr>
        <w:t>)</w:t>
      </w:r>
      <w:r w:rsidRPr="00B37BA4">
        <w:rPr>
          <w:rFonts w:eastAsia="Arial" w:cs="Arial"/>
          <w:color w:val="000000" w:themeColor="text1"/>
        </w:rPr>
        <w:t xml:space="preserve"> or initial fluent English proficient (IFEP). The Initial Alternate ELPAC is designed to be administered to all eligible students in kindergarten through grade twelve, ages three through twenty-one, who are determined eligible for alternate assessments by an individualized education program team and whose primary language is a language other than English</w:t>
      </w:r>
      <w:r w:rsidRPr="00B37BA4">
        <w:rPr>
          <w:rFonts w:eastAsia="Arial" w:cs="Arial"/>
        </w:rPr>
        <w:t>.</w:t>
      </w:r>
      <w:r w:rsidRPr="3935A191">
        <w:rPr>
          <w:rFonts w:eastAsia="Arial" w:cs="Arial"/>
        </w:rPr>
        <w:t xml:space="preserve"> </w:t>
      </w:r>
    </w:p>
    <w:p w14:paraId="02489D33" w14:textId="3C6687CF" w:rsidR="00CE77E5" w:rsidRDefault="318F1D68" w:rsidP="00E41E20">
      <w:pPr>
        <w:spacing w:before="240" w:after="240"/>
        <w:rPr>
          <w:rFonts w:eastAsia="Arial" w:cs="Arial"/>
          <w:color w:val="000000" w:themeColor="text1"/>
        </w:rPr>
      </w:pPr>
      <w:r w:rsidRPr="3935A191">
        <w:rPr>
          <w:rFonts w:eastAsia="Arial" w:cs="Arial"/>
          <w:color w:val="000000" w:themeColor="text1"/>
        </w:rPr>
        <w:t xml:space="preserve">In May 2022, the </w:t>
      </w:r>
      <w:r w:rsidR="0F96FBC5" w:rsidRPr="3935A191">
        <w:rPr>
          <w:rFonts w:eastAsia="Arial" w:cs="Arial"/>
          <w:color w:val="000000" w:themeColor="text1"/>
        </w:rPr>
        <w:t xml:space="preserve">California </w:t>
      </w:r>
      <w:r w:rsidRPr="3935A191">
        <w:rPr>
          <w:rFonts w:eastAsia="Arial" w:cs="Arial"/>
          <w:color w:val="000000" w:themeColor="text1"/>
        </w:rPr>
        <w:t>State Board of Education (SBE) adopted</w:t>
      </w:r>
      <w:r w:rsidR="0F96FBC5" w:rsidRPr="3935A191">
        <w:rPr>
          <w:rFonts w:eastAsia="Arial" w:cs="Arial"/>
          <w:color w:val="000000" w:themeColor="text1"/>
        </w:rPr>
        <w:t xml:space="preserve"> the</w:t>
      </w:r>
      <w:r w:rsidRPr="3935A191">
        <w:rPr>
          <w:rFonts w:eastAsia="Arial" w:cs="Arial"/>
          <w:color w:val="000000" w:themeColor="text1"/>
        </w:rPr>
        <w:t xml:space="preserve"> Initial Alternate ELPAC threshold scores. </w:t>
      </w:r>
      <w:r w:rsidR="651333EB" w:rsidRPr="3935A191">
        <w:rPr>
          <w:rFonts w:eastAsia="Arial" w:cs="Arial"/>
          <w:color w:val="000000" w:themeColor="text1"/>
        </w:rPr>
        <w:t>T</w:t>
      </w:r>
      <w:r w:rsidRPr="3935A191">
        <w:rPr>
          <w:rFonts w:eastAsia="Arial" w:cs="Arial"/>
          <w:color w:val="000000" w:themeColor="text1"/>
        </w:rPr>
        <w:t xml:space="preserve">he threshold scores were established </w:t>
      </w:r>
      <w:r w:rsidR="1247B485" w:rsidRPr="3935A191">
        <w:rPr>
          <w:rFonts w:eastAsia="Arial" w:cs="Arial"/>
          <w:color w:val="000000" w:themeColor="text1"/>
        </w:rPr>
        <w:t xml:space="preserve">in February 2022 </w:t>
      </w:r>
      <w:r w:rsidRPr="3935A191">
        <w:rPr>
          <w:rFonts w:eastAsia="Arial" w:cs="Arial"/>
          <w:color w:val="000000" w:themeColor="text1"/>
        </w:rPr>
        <w:t>throu</w:t>
      </w:r>
      <w:r w:rsidR="039ADF53" w:rsidRPr="3935A191">
        <w:rPr>
          <w:rFonts w:eastAsia="Arial" w:cs="Arial"/>
          <w:color w:val="000000" w:themeColor="text1"/>
        </w:rPr>
        <w:t>gh</w:t>
      </w:r>
      <w:r w:rsidR="5015BE76" w:rsidRPr="3935A191">
        <w:rPr>
          <w:rFonts w:eastAsia="Arial" w:cs="Arial"/>
          <w:color w:val="000000" w:themeColor="text1"/>
        </w:rPr>
        <w:t xml:space="preserve"> </w:t>
      </w:r>
      <w:r w:rsidR="48FCDC2E" w:rsidRPr="3935A191">
        <w:rPr>
          <w:rFonts w:eastAsia="Arial" w:cs="Arial"/>
          <w:color w:val="000000" w:themeColor="text1"/>
        </w:rPr>
        <w:t>the Alternate</w:t>
      </w:r>
      <w:r w:rsidRPr="3935A191">
        <w:rPr>
          <w:rFonts w:eastAsia="Arial" w:cs="Arial"/>
          <w:color w:val="000000" w:themeColor="text1"/>
        </w:rPr>
        <w:t xml:space="preserve"> ELPAC </w:t>
      </w:r>
      <w:r w:rsidR="1124AF8A" w:rsidRPr="3935A191">
        <w:rPr>
          <w:rFonts w:eastAsia="Arial" w:cs="Arial"/>
          <w:color w:val="000000" w:themeColor="text1"/>
        </w:rPr>
        <w:t>standard-setting</w:t>
      </w:r>
      <w:r w:rsidRPr="3935A191">
        <w:rPr>
          <w:rFonts w:eastAsia="Arial" w:cs="Arial"/>
          <w:color w:val="000000" w:themeColor="text1"/>
        </w:rPr>
        <w:t xml:space="preserve"> workshop</w:t>
      </w:r>
      <w:r w:rsidR="04A2F7D7" w:rsidRPr="3935A191">
        <w:rPr>
          <w:rFonts w:eastAsia="Arial" w:cs="Arial"/>
          <w:color w:val="000000" w:themeColor="text1"/>
        </w:rPr>
        <w:t>.</w:t>
      </w:r>
      <w:r w:rsidRPr="3935A191">
        <w:rPr>
          <w:rFonts w:eastAsia="Arial" w:cs="Arial"/>
          <w:color w:val="000000" w:themeColor="text1"/>
        </w:rPr>
        <w:t xml:space="preserve"> </w:t>
      </w:r>
      <w:r w:rsidR="02C954A0" w:rsidRPr="3935A191">
        <w:rPr>
          <w:rFonts w:eastAsia="Arial" w:cs="Arial"/>
          <w:color w:val="000000" w:themeColor="text1"/>
        </w:rPr>
        <w:t>Participants included C</w:t>
      </w:r>
      <w:r w:rsidRPr="3935A191">
        <w:rPr>
          <w:rFonts w:eastAsia="Arial" w:cs="Arial"/>
          <w:color w:val="000000" w:themeColor="text1"/>
        </w:rPr>
        <w:t xml:space="preserve">alifornia educators familiar with the 2012 California English Language Development (ELD) Standards </w:t>
      </w:r>
      <w:r w:rsidR="3415882E" w:rsidRPr="3935A191">
        <w:rPr>
          <w:rFonts w:eastAsia="Arial" w:cs="Arial"/>
          <w:color w:val="000000" w:themeColor="text1"/>
        </w:rPr>
        <w:t xml:space="preserve">via the ELD Connectors </w:t>
      </w:r>
      <w:r w:rsidRPr="3935A191">
        <w:rPr>
          <w:rFonts w:eastAsia="Arial" w:cs="Arial"/>
          <w:color w:val="000000" w:themeColor="text1"/>
        </w:rPr>
        <w:t xml:space="preserve">and with </w:t>
      </w:r>
      <w:r w:rsidR="72FA2FBB" w:rsidRPr="3935A191">
        <w:rPr>
          <w:rFonts w:eastAsia="Arial" w:cs="Arial"/>
          <w:color w:val="000000" w:themeColor="text1"/>
        </w:rPr>
        <w:t xml:space="preserve">EL </w:t>
      </w:r>
      <w:r w:rsidRPr="3935A191">
        <w:rPr>
          <w:rFonts w:eastAsia="Arial" w:cs="Arial"/>
          <w:color w:val="000000" w:themeColor="text1"/>
        </w:rPr>
        <w:t xml:space="preserve">students </w:t>
      </w:r>
      <w:r w:rsidR="016E3626" w:rsidRPr="3935A191">
        <w:rPr>
          <w:rFonts w:eastAsia="Arial" w:cs="Arial"/>
          <w:color w:val="000000" w:themeColor="text1"/>
        </w:rPr>
        <w:t>with the most significant cognitive disabilities</w:t>
      </w:r>
      <w:r w:rsidR="1478E24C" w:rsidRPr="3935A191">
        <w:rPr>
          <w:rFonts w:eastAsia="Arial" w:cs="Arial"/>
          <w:color w:val="000000" w:themeColor="text1"/>
        </w:rPr>
        <w:t>.</w:t>
      </w:r>
      <w:r w:rsidRPr="3935A191">
        <w:rPr>
          <w:rFonts w:eastAsia="Arial" w:cs="Arial"/>
          <w:color w:val="000000" w:themeColor="text1"/>
        </w:rPr>
        <w:t xml:space="preserve"> </w:t>
      </w:r>
      <w:r w:rsidR="2F06807D" w:rsidRPr="3935A191">
        <w:rPr>
          <w:rFonts w:eastAsia="Arial" w:cs="Arial"/>
          <w:color w:val="000000" w:themeColor="text1"/>
        </w:rPr>
        <w:t>Upon SBE approval, t</w:t>
      </w:r>
      <w:r w:rsidRPr="3935A191">
        <w:rPr>
          <w:rFonts w:eastAsia="Arial" w:cs="Arial"/>
          <w:color w:val="000000" w:themeColor="text1"/>
        </w:rPr>
        <w:t xml:space="preserve">he California Department of Education (CDE) </w:t>
      </w:r>
      <w:r w:rsidR="05BB8641" w:rsidRPr="3935A191">
        <w:rPr>
          <w:rFonts w:eastAsia="Arial" w:cs="Arial"/>
          <w:color w:val="000000" w:themeColor="text1"/>
        </w:rPr>
        <w:t xml:space="preserve">planned to </w:t>
      </w:r>
      <w:r w:rsidRPr="3935A191">
        <w:rPr>
          <w:rFonts w:eastAsia="Arial" w:cs="Arial"/>
          <w:color w:val="000000" w:themeColor="text1"/>
        </w:rPr>
        <w:t xml:space="preserve">conduct a threshold score </w:t>
      </w:r>
      <w:r w:rsidR="3C61D753" w:rsidRPr="3935A191">
        <w:rPr>
          <w:rFonts w:eastAsia="Arial" w:cs="Arial"/>
          <w:color w:val="000000" w:themeColor="text1"/>
        </w:rPr>
        <w:t>validation</w:t>
      </w:r>
      <w:r w:rsidRPr="3935A191">
        <w:rPr>
          <w:rFonts w:eastAsia="Arial" w:cs="Arial"/>
          <w:color w:val="000000" w:themeColor="text1"/>
        </w:rPr>
        <w:t xml:space="preserve"> study to provide additional validity evidence for the Initial Alternate ELPAC preliminary threshold scores</w:t>
      </w:r>
      <w:r w:rsidR="0AC1B168" w:rsidRPr="3935A191">
        <w:rPr>
          <w:rFonts w:eastAsia="Arial" w:cs="Arial"/>
          <w:color w:val="000000" w:themeColor="text1"/>
        </w:rPr>
        <w:t>.</w:t>
      </w:r>
      <w:r w:rsidRPr="3935A191">
        <w:rPr>
          <w:rFonts w:eastAsia="Arial" w:cs="Arial"/>
          <w:color w:val="000000" w:themeColor="text1"/>
        </w:rPr>
        <w:t xml:space="preserve"> In general, the results of the validation study indicate strong agreement between </w:t>
      </w:r>
      <w:r w:rsidR="68D140AF" w:rsidRPr="3935A191">
        <w:rPr>
          <w:rFonts w:eastAsia="Arial" w:cs="Arial"/>
          <w:color w:val="000000" w:themeColor="text1"/>
        </w:rPr>
        <w:t>educator</w:t>
      </w:r>
      <w:r w:rsidRPr="3935A191">
        <w:rPr>
          <w:rFonts w:eastAsia="Arial" w:cs="Arial"/>
          <w:color w:val="000000" w:themeColor="text1"/>
        </w:rPr>
        <w:t xml:space="preserve"> evaluations and classifications based on the Initial Alternate ELPAC and validate the current placement of the threshold scores on the assessment.</w:t>
      </w:r>
    </w:p>
    <w:p w14:paraId="641908AB" w14:textId="45B7D1DA" w:rsidR="00CE77E5" w:rsidRPr="00812BC2" w:rsidRDefault="45296D98" w:rsidP="00E41E20">
      <w:pPr>
        <w:spacing w:before="240" w:after="240"/>
        <w:rPr>
          <w:rFonts w:eastAsia="Arial" w:cs="Arial"/>
          <w:color w:val="000000" w:themeColor="text1"/>
          <w:highlight w:val="yellow"/>
        </w:rPr>
      </w:pPr>
      <w:r w:rsidRPr="5C68D17B">
        <w:rPr>
          <w:rFonts w:eastAsia="Arial" w:cs="Arial"/>
          <w:color w:val="000000" w:themeColor="text1"/>
        </w:rPr>
        <w:t xml:space="preserve">The first operational administration of the Initial Alternate ELPAC began in July 2022 </w:t>
      </w:r>
      <w:r w:rsidR="5FC6E3FC" w:rsidRPr="5C68D17B">
        <w:rPr>
          <w:rFonts w:eastAsia="Arial" w:cs="Arial"/>
          <w:color w:val="000000" w:themeColor="text1"/>
        </w:rPr>
        <w:t xml:space="preserve">using </w:t>
      </w:r>
      <w:r w:rsidRPr="5C68D17B">
        <w:rPr>
          <w:rFonts w:eastAsia="Arial" w:cs="Arial"/>
          <w:color w:val="000000" w:themeColor="text1"/>
        </w:rPr>
        <w:t>the SBE-approved th</w:t>
      </w:r>
      <w:r w:rsidR="0B169ADA" w:rsidRPr="5C68D17B">
        <w:rPr>
          <w:rFonts w:eastAsia="Arial" w:cs="Arial"/>
          <w:color w:val="000000" w:themeColor="text1"/>
        </w:rPr>
        <w:t xml:space="preserve">reshold scores. </w:t>
      </w:r>
      <w:r w:rsidR="48C4D5F1" w:rsidRPr="5C68D17B">
        <w:rPr>
          <w:rFonts w:eastAsia="Arial" w:cs="Arial"/>
          <w:color w:val="000000" w:themeColor="text1"/>
        </w:rPr>
        <w:t xml:space="preserve">The </w:t>
      </w:r>
      <w:r w:rsidR="594D5F17" w:rsidRPr="5C68D17B">
        <w:rPr>
          <w:rFonts w:eastAsia="Arial" w:cs="Arial"/>
          <w:color w:val="000000" w:themeColor="text1"/>
        </w:rPr>
        <w:t>validation study</w:t>
      </w:r>
      <w:r w:rsidR="48C4D5F1" w:rsidRPr="5C68D17B">
        <w:rPr>
          <w:rFonts w:eastAsia="Arial" w:cs="Arial"/>
          <w:color w:val="000000" w:themeColor="text1"/>
        </w:rPr>
        <w:t xml:space="preserve"> used the test results</w:t>
      </w:r>
      <w:r w:rsidR="211A929E" w:rsidRPr="5C68D17B">
        <w:rPr>
          <w:rFonts w:eastAsia="Arial" w:cs="Arial"/>
          <w:color w:val="000000" w:themeColor="text1"/>
        </w:rPr>
        <w:t xml:space="preserve"> </w:t>
      </w:r>
      <w:r w:rsidR="4F626FF7" w:rsidRPr="5C68D17B">
        <w:rPr>
          <w:rFonts w:eastAsia="Arial" w:cs="Arial"/>
          <w:color w:val="000000" w:themeColor="text1"/>
        </w:rPr>
        <w:t xml:space="preserve">from all students tested </w:t>
      </w:r>
      <w:r w:rsidR="211A929E" w:rsidRPr="5C68D17B">
        <w:rPr>
          <w:rFonts w:eastAsia="Arial" w:cs="Arial"/>
          <w:color w:val="000000" w:themeColor="text1"/>
        </w:rPr>
        <w:t xml:space="preserve">from July 1 through </w:t>
      </w:r>
      <w:r w:rsidR="7711DA83" w:rsidRPr="5C68D17B">
        <w:rPr>
          <w:rFonts w:eastAsia="Arial" w:cs="Arial"/>
          <w:color w:val="000000" w:themeColor="text1"/>
        </w:rPr>
        <w:t>February</w:t>
      </w:r>
      <w:r w:rsidR="211A929E" w:rsidRPr="5C68D17B">
        <w:rPr>
          <w:rFonts w:eastAsia="Arial" w:cs="Arial"/>
          <w:color w:val="000000" w:themeColor="text1"/>
        </w:rPr>
        <w:t xml:space="preserve"> 15</w:t>
      </w:r>
      <w:r w:rsidR="6CAAEE62" w:rsidRPr="5C68D17B">
        <w:rPr>
          <w:rFonts w:eastAsia="Arial" w:cs="Arial"/>
          <w:color w:val="000000" w:themeColor="text1"/>
        </w:rPr>
        <w:t xml:space="preserve"> </w:t>
      </w:r>
      <w:r w:rsidR="48C4D5F1" w:rsidRPr="5C68D17B">
        <w:rPr>
          <w:rFonts w:eastAsia="Arial" w:cs="Arial"/>
          <w:color w:val="000000" w:themeColor="text1"/>
        </w:rPr>
        <w:t>during the 2022</w:t>
      </w:r>
      <w:r w:rsidR="6BBA342B" w:rsidRPr="5C68D17B">
        <w:rPr>
          <w:rFonts w:eastAsia="Arial" w:cs="Arial"/>
          <w:color w:val="000000" w:themeColor="text1"/>
        </w:rPr>
        <w:t>–</w:t>
      </w:r>
      <w:r w:rsidR="48C4D5F1" w:rsidRPr="5C68D17B">
        <w:rPr>
          <w:rFonts w:eastAsia="Arial" w:cs="Arial"/>
          <w:color w:val="000000" w:themeColor="text1"/>
        </w:rPr>
        <w:t xml:space="preserve">23 </w:t>
      </w:r>
      <w:r w:rsidR="48C4D5F1" w:rsidRPr="00B37BA4">
        <w:rPr>
          <w:rFonts w:eastAsia="Arial" w:cs="Arial"/>
          <w:color w:val="000000" w:themeColor="text1"/>
        </w:rPr>
        <w:t xml:space="preserve">administration. </w:t>
      </w:r>
    </w:p>
    <w:p w14:paraId="4482E740" w14:textId="65C5BCB5" w:rsidR="00CE77E5" w:rsidRDefault="00DB61AF" w:rsidP="00E41E20">
      <w:pPr>
        <w:spacing w:before="240" w:after="240"/>
        <w:rPr>
          <w:rFonts w:eastAsia="Arial" w:cs="Arial"/>
          <w:color w:val="000000" w:themeColor="text1"/>
        </w:rPr>
      </w:pPr>
      <w:r w:rsidRPr="00E81C49">
        <w:rPr>
          <w:rFonts w:eastAsia="Arial" w:cs="Arial"/>
          <w:color w:val="000000" w:themeColor="text1"/>
        </w:rPr>
        <w:t>A contrasting</w:t>
      </w:r>
      <w:r w:rsidRPr="007A4460">
        <w:rPr>
          <w:rFonts w:eastAsia="Arial" w:cs="Arial"/>
          <w:color w:val="000000" w:themeColor="text1"/>
        </w:rPr>
        <w:t xml:space="preserve"> group</w:t>
      </w:r>
      <w:r w:rsidR="00173CCD" w:rsidRPr="007A4460">
        <w:rPr>
          <w:rFonts w:eastAsia="Arial" w:cs="Arial"/>
          <w:color w:val="000000" w:themeColor="text1"/>
        </w:rPr>
        <w:t xml:space="preserve"> validation study was conducted to gather </w:t>
      </w:r>
      <w:r w:rsidR="004F704E">
        <w:rPr>
          <w:rFonts w:eastAsia="Arial" w:cs="Arial"/>
          <w:color w:val="000000" w:themeColor="text1"/>
        </w:rPr>
        <w:t>i</w:t>
      </w:r>
      <w:r w:rsidR="1E379CD7" w:rsidRPr="10E5E76F">
        <w:rPr>
          <w:rFonts w:eastAsia="Arial" w:cs="Arial"/>
          <w:color w:val="000000" w:themeColor="text1"/>
        </w:rPr>
        <w:t>nformation about the extent to which California educators with students who took the Initial Alternate ELPAC agree</w:t>
      </w:r>
      <w:r w:rsidR="3C730AEA" w:rsidRPr="10E5E76F">
        <w:rPr>
          <w:rFonts w:eastAsia="Arial" w:cs="Arial"/>
          <w:color w:val="000000" w:themeColor="text1"/>
        </w:rPr>
        <w:t>d</w:t>
      </w:r>
      <w:r w:rsidR="1E379CD7" w:rsidRPr="10E5E76F">
        <w:rPr>
          <w:rFonts w:eastAsia="Arial" w:cs="Arial"/>
          <w:color w:val="000000" w:themeColor="text1"/>
        </w:rPr>
        <w:t xml:space="preserve"> that their students were correctly classified as EL or IFEP. Because the Initial Alternate ELPAC is administered when students first enroll in a California public school, </w:t>
      </w:r>
      <w:r w:rsidR="00B15E2A" w:rsidRPr="10E5E76F">
        <w:rPr>
          <w:rFonts w:eastAsia="Arial" w:cs="Arial"/>
          <w:color w:val="000000" w:themeColor="text1"/>
        </w:rPr>
        <w:t>most</w:t>
      </w:r>
      <w:r w:rsidR="1E379CD7" w:rsidRPr="10E5E76F">
        <w:rPr>
          <w:rFonts w:eastAsia="Arial" w:cs="Arial"/>
          <w:color w:val="000000" w:themeColor="text1"/>
        </w:rPr>
        <w:t xml:space="preserve"> students who take the Initial Alternate ELPAC are in kindergarten and were, therefore, the focus of this study. An analysis was conducted comparing kindergarten students’ Initial Alternate ELPAC scores to educators’ judgments.</w:t>
      </w:r>
      <w:r w:rsidR="3E6E0D40" w:rsidRPr="10E5E76F">
        <w:rPr>
          <w:rFonts w:eastAsia="Arial" w:cs="Arial"/>
          <w:color w:val="000000" w:themeColor="text1"/>
        </w:rPr>
        <w:t xml:space="preserve"> Results for a small sample of grade one students </w:t>
      </w:r>
      <w:r w:rsidR="31E51824" w:rsidRPr="10E5E76F">
        <w:rPr>
          <w:rFonts w:eastAsia="Arial" w:cs="Arial"/>
          <w:color w:val="000000" w:themeColor="text1"/>
        </w:rPr>
        <w:t>are</w:t>
      </w:r>
      <w:r w:rsidR="3E6E0D40" w:rsidRPr="10E5E76F">
        <w:rPr>
          <w:rFonts w:eastAsia="Arial" w:cs="Arial"/>
          <w:color w:val="000000" w:themeColor="text1"/>
        </w:rPr>
        <w:t xml:space="preserve"> also provided in the</w:t>
      </w:r>
      <w:r w:rsidR="5F2724F8" w:rsidRPr="10E5E76F">
        <w:rPr>
          <w:rFonts w:eastAsia="Arial" w:cs="Arial"/>
          <w:color w:val="000000" w:themeColor="text1"/>
        </w:rPr>
        <w:t xml:space="preserve"> appendix of the </w:t>
      </w:r>
      <w:r w:rsidR="3E6E0D40" w:rsidRPr="10E5E76F">
        <w:rPr>
          <w:rFonts w:eastAsia="Arial" w:cs="Arial"/>
          <w:color w:val="000000" w:themeColor="text1"/>
        </w:rPr>
        <w:t>report.</w:t>
      </w:r>
      <w:r w:rsidR="1715BA61" w:rsidRPr="10E5E76F">
        <w:rPr>
          <w:rFonts w:eastAsia="Arial" w:cs="Arial"/>
          <w:color w:val="000000" w:themeColor="text1"/>
        </w:rPr>
        <w:t xml:space="preserve"> Grades two through twelve results were not analyzed as the</w:t>
      </w:r>
      <w:r w:rsidR="4D9F0777" w:rsidRPr="10E5E76F">
        <w:rPr>
          <w:rFonts w:eastAsia="Arial" w:cs="Arial"/>
          <w:color w:val="000000" w:themeColor="text1"/>
        </w:rPr>
        <w:t>re</w:t>
      </w:r>
      <w:r w:rsidR="1715BA61" w:rsidRPr="10E5E76F">
        <w:rPr>
          <w:rFonts w:eastAsia="Arial" w:cs="Arial"/>
          <w:color w:val="000000" w:themeColor="text1"/>
        </w:rPr>
        <w:t xml:space="preserve"> were </w:t>
      </w:r>
      <w:r w:rsidR="0CA97874" w:rsidRPr="14FF8E8B">
        <w:rPr>
          <w:rFonts w:eastAsia="Arial" w:cs="Arial"/>
          <w:color w:val="000000" w:themeColor="text1"/>
        </w:rPr>
        <w:t>fewer</w:t>
      </w:r>
      <w:r w:rsidR="1715BA61" w:rsidRPr="10E5E76F">
        <w:rPr>
          <w:rFonts w:eastAsia="Arial" w:cs="Arial"/>
          <w:color w:val="000000" w:themeColor="text1"/>
        </w:rPr>
        <w:t xml:space="preserve"> than 10 students</w:t>
      </w:r>
      <w:r w:rsidR="3CE026B2" w:rsidRPr="14FF8E8B">
        <w:rPr>
          <w:rFonts w:eastAsia="Arial" w:cs="Arial"/>
          <w:color w:val="000000" w:themeColor="text1"/>
        </w:rPr>
        <w:t xml:space="preserve"> at each grade and res</w:t>
      </w:r>
      <w:r w:rsidR="6300B1CD" w:rsidRPr="14FF8E8B">
        <w:rPr>
          <w:rFonts w:eastAsia="Arial" w:cs="Arial"/>
          <w:color w:val="000000" w:themeColor="text1"/>
        </w:rPr>
        <w:t>ults would not be generalizable</w:t>
      </w:r>
      <w:r w:rsidR="7A958F84" w:rsidRPr="10E5E76F">
        <w:rPr>
          <w:rFonts w:eastAsia="Arial" w:cs="Arial"/>
          <w:color w:val="000000" w:themeColor="text1"/>
        </w:rPr>
        <w:t>. Th</w:t>
      </w:r>
      <w:r w:rsidR="0391B8C6" w:rsidRPr="10E5E76F">
        <w:rPr>
          <w:rFonts w:eastAsia="Arial" w:cs="Arial"/>
          <w:color w:val="000000" w:themeColor="text1"/>
        </w:rPr>
        <w:t>ese low enrollments are</w:t>
      </w:r>
      <w:r w:rsidR="1715BA61" w:rsidRPr="10E5E76F">
        <w:rPr>
          <w:rFonts w:eastAsia="Arial" w:cs="Arial"/>
          <w:color w:val="000000" w:themeColor="text1"/>
        </w:rPr>
        <w:t xml:space="preserve"> normal for </w:t>
      </w:r>
      <w:r w:rsidR="29C54B6B" w:rsidRPr="10E5E76F">
        <w:rPr>
          <w:rFonts w:eastAsia="Arial" w:cs="Arial"/>
          <w:color w:val="000000" w:themeColor="text1"/>
        </w:rPr>
        <w:t xml:space="preserve">students </w:t>
      </w:r>
      <w:r w:rsidR="6440C65A" w:rsidRPr="10E5E76F">
        <w:rPr>
          <w:rFonts w:eastAsia="Arial" w:cs="Arial"/>
          <w:color w:val="000000" w:themeColor="text1"/>
        </w:rPr>
        <w:t xml:space="preserve">with the most significant cognitive disabilities </w:t>
      </w:r>
      <w:r w:rsidR="29C54B6B" w:rsidRPr="10E5E76F">
        <w:rPr>
          <w:rFonts w:eastAsia="Arial" w:cs="Arial"/>
          <w:color w:val="000000" w:themeColor="text1"/>
        </w:rPr>
        <w:t xml:space="preserve">enrolling in </w:t>
      </w:r>
      <w:r w:rsidR="512E0F9B" w:rsidRPr="10E5E76F">
        <w:rPr>
          <w:rFonts w:eastAsia="Arial" w:cs="Arial"/>
          <w:color w:val="000000" w:themeColor="text1"/>
        </w:rPr>
        <w:t xml:space="preserve">a </w:t>
      </w:r>
      <w:r w:rsidR="29C54B6B" w:rsidRPr="10E5E76F">
        <w:rPr>
          <w:rFonts w:eastAsia="Arial" w:cs="Arial"/>
          <w:color w:val="000000" w:themeColor="text1"/>
        </w:rPr>
        <w:t xml:space="preserve">California public school </w:t>
      </w:r>
      <w:r w:rsidR="55D40E71" w:rsidRPr="10E5E76F">
        <w:rPr>
          <w:rFonts w:eastAsia="Arial" w:cs="Arial"/>
          <w:color w:val="000000" w:themeColor="text1"/>
        </w:rPr>
        <w:t>for the first time.</w:t>
      </w:r>
    </w:p>
    <w:p w14:paraId="424E5F75" w14:textId="6EFDD166" w:rsidR="00CE77E5" w:rsidRDefault="64461D49" w:rsidP="00E41E20">
      <w:pPr>
        <w:spacing w:before="240" w:after="240"/>
        <w:rPr>
          <w:rFonts w:eastAsia="Arial" w:cs="Arial"/>
          <w:color w:val="000000" w:themeColor="text1"/>
        </w:rPr>
      </w:pPr>
      <w:r w:rsidRPr="10E5E76F">
        <w:rPr>
          <w:rFonts w:eastAsia="Arial" w:cs="Arial"/>
          <w:color w:val="000000" w:themeColor="text1"/>
        </w:rPr>
        <w:t>Educators from more than 100 LEAs provided individ</w:t>
      </w:r>
      <w:r w:rsidR="7BD6DEAF" w:rsidRPr="10E5E76F">
        <w:rPr>
          <w:rFonts w:eastAsia="Arial" w:cs="Arial"/>
          <w:color w:val="000000" w:themeColor="text1"/>
        </w:rPr>
        <w:t>ual ratings for</w:t>
      </w:r>
      <w:r w:rsidRPr="10E5E76F">
        <w:rPr>
          <w:rFonts w:eastAsia="Arial" w:cs="Arial"/>
          <w:color w:val="000000" w:themeColor="text1"/>
        </w:rPr>
        <w:t xml:space="preserve"> more than 400 students</w:t>
      </w:r>
      <w:r w:rsidR="1E379CD7" w:rsidRPr="10E5E76F">
        <w:rPr>
          <w:rFonts w:eastAsia="Arial" w:cs="Arial"/>
          <w:color w:val="000000" w:themeColor="text1"/>
        </w:rPr>
        <w:t xml:space="preserve"> using the approved </w:t>
      </w:r>
      <w:r w:rsidR="4139141C" w:rsidRPr="10E5E76F">
        <w:rPr>
          <w:rFonts w:eastAsia="Arial" w:cs="Arial"/>
          <w:color w:val="000000" w:themeColor="text1"/>
        </w:rPr>
        <w:t xml:space="preserve">Initial </w:t>
      </w:r>
      <w:r w:rsidR="1E379CD7" w:rsidRPr="10E5E76F">
        <w:rPr>
          <w:rFonts w:eastAsia="Arial" w:cs="Arial"/>
          <w:color w:val="000000" w:themeColor="text1"/>
        </w:rPr>
        <w:t xml:space="preserve">Alternate ELPAC general performance level descriptors. Based on their ratings, </w:t>
      </w:r>
      <w:r w:rsidR="02AC6560" w:rsidRPr="10E5E76F">
        <w:rPr>
          <w:rFonts w:eastAsia="Arial" w:cs="Arial"/>
          <w:color w:val="000000" w:themeColor="text1"/>
        </w:rPr>
        <w:t>the</w:t>
      </w:r>
      <w:r w:rsidR="1E379CD7" w:rsidRPr="10E5E76F">
        <w:rPr>
          <w:rFonts w:eastAsia="Arial" w:cs="Arial"/>
          <w:color w:val="000000" w:themeColor="text1"/>
        </w:rPr>
        <w:t xml:space="preserve"> survey asked </w:t>
      </w:r>
      <w:r w:rsidR="67724BEE" w:rsidRPr="10E5E76F">
        <w:rPr>
          <w:rFonts w:eastAsia="Arial" w:cs="Arial"/>
          <w:color w:val="000000" w:themeColor="text1"/>
        </w:rPr>
        <w:t xml:space="preserve">educators </w:t>
      </w:r>
      <w:r w:rsidR="1E379CD7" w:rsidRPr="10E5E76F">
        <w:rPr>
          <w:rFonts w:eastAsia="Arial" w:cs="Arial"/>
          <w:color w:val="000000" w:themeColor="text1"/>
        </w:rPr>
        <w:t xml:space="preserve">the extent to which they strongly agreed, agreed, strongly disagreed, or disagreed with the classification of each of their own students as either EL or IFEP. </w:t>
      </w:r>
    </w:p>
    <w:p w14:paraId="3845902C" w14:textId="6E3C658D" w:rsidR="00CE77E5" w:rsidRDefault="1E379CD7" w:rsidP="00E41E20">
      <w:pPr>
        <w:spacing w:before="240" w:after="240"/>
        <w:rPr>
          <w:rFonts w:eastAsia="Arial" w:cs="Arial"/>
          <w:color w:val="000000" w:themeColor="text1"/>
        </w:rPr>
      </w:pPr>
      <w:r w:rsidRPr="5C68D17B">
        <w:rPr>
          <w:rFonts w:eastAsia="Arial" w:cs="Arial"/>
          <w:color w:val="000000" w:themeColor="text1"/>
        </w:rPr>
        <w:lastRenderedPageBreak/>
        <w:t xml:space="preserve">Overall, the results of the </w:t>
      </w:r>
      <w:r w:rsidR="0678A6EC" w:rsidRPr="5C68D17B">
        <w:rPr>
          <w:rFonts w:eastAsia="Arial" w:cs="Arial"/>
          <w:color w:val="000000" w:themeColor="text1"/>
        </w:rPr>
        <w:t>validation study</w:t>
      </w:r>
      <w:r w:rsidRPr="5C68D17B">
        <w:rPr>
          <w:rFonts w:eastAsia="Arial" w:cs="Arial"/>
          <w:color w:val="000000" w:themeColor="text1"/>
        </w:rPr>
        <w:t xml:space="preserve"> illustrate the degree</w:t>
      </w:r>
      <w:r w:rsidR="0440BD68" w:rsidRPr="5C68D17B">
        <w:rPr>
          <w:rFonts w:eastAsia="Arial" w:cs="Arial"/>
          <w:color w:val="000000" w:themeColor="text1"/>
        </w:rPr>
        <w:t xml:space="preserve"> to which</w:t>
      </w:r>
      <w:r w:rsidRPr="5C68D17B">
        <w:rPr>
          <w:rFonts w:eastAsia="Arial" w:cs="Arial"/>
          <w:color w:val="000000" w:themeColor="text1"/>
        </w:rPr>
        <w:t xml:space="preserve"> </w:t>
      </w:r>
      <w:r w:rsidR="660D5EC7" w:rsidRPr="5C68D17B">
        <w:rPr>
          <w:rFonts w:eastAsia="Arial" w:cs="Arial"/>
          <w:color w:val="000000" w:themeColor="text1"/>
        </w:rPr>
        <w:t>educators</w:t>
      </w:r>
      <w:r w:rsidRPr="5C68D17B">
        <w:rPr>
          <w:rFonts w:eastAsia="Arial" w:cs="Arial"/>
          <w:color w:val="000000" w:themeColor="text1"/>
        </w:rPr>
        <w:t xml:space="preserve"> participating in the study </w:t>
      </w:r>
      <w:proofErr w:type="gramStart"/>
      <w:r w:rsidRPr="5C68D17B">
        <w:rPr>
          <w:rFonts w:eastAsia="Arial" w:cs="Arial"/>
          <w:color w:val="000000" w:themeColor="text1"/>
        </w:rPr>
        <w:t>were in agreement</w:t>
      </w:r>
      <w:proofErr w:type="gramEnd"/>
      <w:r w:rsidRPr="5C68D17B">
        <w:rPr>
          <w:rFonts w:eastAsia="Arial" w:cs="Arial"/>
          <w:color w:val="000000" w:themeColor="text1"/>
        </w:rPr>
        <w:t xml:space="preserve"> with the classification indicated by the Initial Alternate ELPAC. Across kindergarten</w:t>
      </w:r>
      <w:r w:rsidR="0947529B" w:rsidRPr="5C68D17B">
        <w:rPr>
          <w:rFonts w:eastAsia="Arial" w:cs="Arial"/>
          <w:color w:val="000000" w:themeColor="text1"/>
        </w:rPr>
        <w:t xml:space="preserve"> students</w:t>
      </w:r>
      <w:r w:rsidRPr="5C68D17B">
        <w:rPr>
          <w:rFonts w:eastAsia="Arial" w:cs="Arial"/>
          <w:color w:val="000000" w:themeColor="text1"/>
        </w:rPr>
        <w:t xml:space="preserve">, </w:t>
      </w:r>
      <w:r w:rsidR="14223C3E" w:rsidRPr="5C68D17B">
        <w:rPr>
          <w:rFonts w:eastAsia="Arial" w:cs="Arial"/>
          <w:color w:val="000000" w:themeColor="text1"/>
        </w:rPr>
        <w:t xml:space="preserve">approximately </w:t>
      </w:r>
      <w:r w:rsidRPr="5C68D17B">
        <w:rPr>
          <w:rFonts w:eastAsia="Arial" w:cs="Arial"/>
          <w:color w:val="000000" w:themeColor="text1"/>
        </w:rPr>
        <w:t>8</w:t>
      </w:r>
      <w:r w:rsidR="5BC5A7A5" w:rsidRPr="5C68D17B">
        <w:rPr>
          <w:rFonts w:eastAsia="Arial" w:cs="Arial"/>
          <w:color w:val="000000" w:themeColor="text1"/>
        </w:rPr>
        <w:t>3</w:t>
      </w:r>
      <w:r w:rsidR="774F1B43" w:rsidRPr="5C68D17B">
        <w:rPr>
          <w:rFonts w:eastAsia="Arial" w:cs="Arial"/>
          <w:color w:val="000000" w:themeColor="text1"/>
        </w:rPr>
        <w:t xml:space="preserve"> percent</w:t>
      </w:r>
      <w:r w:rsidRPr="5C68D17B">
        <w:rPr>
          <w:rFonts w:eastAsia="Arial" w:cs="Arial"/>
          <w:color w:val="000000" w:themeColor="text1"/>
        </w:rPr>
        <w:t xml:space="preserve"> of </w:t>
      </w:r>
      <w:r w:rsidR="6786B37D" w:rsidRPr="5C68D17B">
        <w:rPr>
          <w:rFonts w:eastAsia="Arial" w:cs="Arial"/>
          <w:color w:val="000000" w:themeColor="text1"/>
        </w:rPr>
        <w:t>educators</w:t>
      </w:r>
      <w:r w:rsidRPr="5C68D17B">
        <w:rPr>
          <w:rFonts w:eastAsia="Arial" w:cs="Arial"/>
          <w:color w:val="000000" w:themeColor="text1"/>
        </w:rPr>
        <w:t xml:space="preserve"> indicated they either agree</w:t>
      </w:r>
      <w:r w:rsidR="4B86EB1C" w:rsidRPr="5C68D17B">
        <w:rPr>
          <w:rFonts w:eastAsia="Arial" w:cs="Arial"/>
          <w:color w:val="000000" w:themeColor="text1"/>
        </w:rPr>
        <w:t>d</w:t>
      </w:r>
      <w:r w:rsidRPr="5C68D17B">
        <w:rPr>
          <w:rFonts w:eastAsia="Arial" w:cs="Arial"/>
          <w:color w:val="000000" w:themeColor="text1"/>
        </w:rPr>
        <w:t xml:space="preserve"> or </w:t>
      </w:r>
      <w:r w:rsidR="67353C68" w:rsidRPr="5C68D17B">
        <w:rPr>
          <w:rFonts w:eastAsia="Arial" w:cs="Arial"/>
          <w:color w:val="000000" w:themeColor="text1"/>
        </w:rPr>
        <w:t>st</w:t>
      </w:r>
      <w:r w:rsidR="6F8BD150" w:rsidRPr="5C68D17B">
        <w:rPr>
          <w:rFonts w:eastAsia="Arial" w:cs="Arial"/>
          <w:color w:val="000000" w:themeColor="text1"/>
        </w:rPr>
        <w:t>r</w:t>
      </w:r>
      <w:r w:rsidR="67353C68" w:rsidRPr="5C68D17B">
        <w:rPr>
          <w:rFonts w:eastAsia="Arial" w:cs="Arial"/>
          <w:color w:val="000000" w:themeColor="text1"/>
        </w:rPr>
        <w:t xml:space="preserve">ongly </w:t>
      </w:r>
      <w:r w:rsidRPr="5C68D17B">
        <w:rPr>
          <w:rFonts w:eastAsia="Arial" w:cs="Arial"/>
          <w:color w:val="000000" w:themeColor="text1"/>
        </w:rPr>
        <w:t>agree</w:t>
      </w:r>
      <w:r w:rsidR="2CD420FA" w:rsidRPr="5C68D17B">
        <w:rPr>
          <w:rFonts w:eastAsia="Arial" w:cs="Arial"/>
          <w:color w:val="000000" w:themeColor="text1"/>
        </w:rPr>
        <w:t>d</w:t>
      </w:r>
      <w:r w:rsidRPr="5C68D17B">
        <w:rPr>
          <w:rFonts w:eastAsia="Arial" w:cs="Arial"/>
          <w:color w:val="000000" w:themeColor="text1"/>
        </w:rPr>
        <w:t xml:space="preserve"> with the </w:t>
      </w:r>
      <w:r w:rsidR="6EF6B445" w:rsidRPr="5C68D17B">
        <w:rPr>
          <w:rFonts w:eastAsia="Arial" w:cs="Arial"/>
          <w:color w:val="000000" w:themeColor="text1"/>
        </w:rPr>
        <w:t>E</w:t>
      </w:r>
      <w:r w:rsidR="75A5D742" w:rsidRPr="5C68D17B">
        <w:rPr>
          <w:rFonts w:eastAsia="Arial" w:cs="Arial"/>
          <w:color w:val="000000" w:themeColor="text1"/>
        </w:rPr>
        <w:t>L</w:t>
      </w:r>
      <w:r w:rsidR="0F7CA309" w:rsidRPr="5C68D17B">
        <w:rPr>
          <w:rFonts w:eastAsia="Arial" w:cs="Arial"/>
          <w:color w:val="000000" w:themeColor="text1"/>
        </w:rPr>
        <w:t xml:space="preserve"> classification</w:t>
      </w:r>
      <w:r w:rsidRPr="5C68D17B">
        <w:rPr>
          <w:rFonts w:eastAsia="Arial" w:cs="Arial"/>
          <w:color w:val="000000" w:themeColor="text1"/>
        </w:rPr>
        <w:t xml:space="preserve"> designated by the Initial Alternate ELPAC</w:t>
      </w:r>
      <w:r w:rsidR="75409198" w:rsidRPr="5C68D17B">
        <w:rPr>
          <w:rFonts w:eastAsia="Arial" w:cs="Arial"/>
          <w:color w:val="000000" w:themeColor="text1"/>
        </w:rPr>
        <w:t>,</w:t>
      </w:r>
      <w:r w:rsidR="58BB452E" w:rsidRPr="5C68D17B">
        <w:rPr>
          <w:rFonts w:eastAsia="Arial" w:cs="Arial"/>
          <w:color w:val="000000" w:themeColor="text1"/>
        </w:rPr>
        <w:t xml:space="preserve"> </w:t>
      </w:r>
      <w:r w:rsidR="67002090" w:rsidRPr="5C68D17B">
        <w:rPr>
          <w:rFonts w:eastAsia="Arial" w:cs="Arial"/>
          <w:color w:val="000000" w:themeColor="text1"/>
        </w:rPr>
        <w:t>and a</w:t>
      </w:r>
      <w:r w:rsidR="77874D35" w:rsidRPr="5C68D17B">
        <w:rPr>
          <w:rFonts w:eastAsia="Arial" w:cs="Arial"/>
          <w:color w:val="000000" w:themeColor="text1"/>
        </w:rPr>
        <w:t>p</w:t>
      </w:r>
      <w:r w:rsidR="78F6CAC2" w:rsidRPr="5C68D17B">
        <w:rPr>
          <w:rFonts w:eastAsia="Arial" w:cs="Arial"/>
          <w:color w:val="000000" w:themeColor="text1"/>
        </w:rPr>
        <w:t>p</w:t>
      </w:r>
      <w:r w:rsidR="77874D35" w:rsidRPr="5C68D17B">
        <w:rPr>
          <w:rFonts w:eastAsia="Arial" w:cs="Arial"/>
          <w:color w:val="000000" w:themeColor="text1"/>
        </w:rPr>
        <w:t xml:space="preserve">roximately </w:t>
      </w:r>
      <w:r w:rsidR="5874AB19" w:rsidRPr="5C68D17B">
        <w:rPr>
          <w:rFonts w:eastAsia="Arial" w:cs="Arial"/>
          <w:color w:val="000000" w:themeColor="text1"/>
        </w:rPr>
        <w:t xml:space="preserve">95 percent of </w:t>
      </w:r>
      <w:r w:rsidR="234B2B1D" w:rsidRPr="5C68D17B">
        <w:rPr>
          <w:rFonts w:eastAsia="Arial" w:cs="Arial"/>
          <w:color w:val="000000" w:themeColor="text1"/>
        </w:rPr>
        <w:t xml:space="preserve">educators </w:t>
      </w:r>
      <w:r w:rsidR="5874AB19" w:rsidRPr="5C68D17B">
        <w:rPr>
          <w:rFonts w:eastAsia="Arial" w:cs="Arial"/>
          <w:color w:val="000000" w:themeColor="text1"/>
        </w:rPr>
        <w:t xml:space="preserve">indicated they either agreed </w:t>
      </w:r>
      <w:r w:rsidR="511FF18D" w:rsidRPr="5C68D17B">
        <w:rPr>
          <w:rFonts w:eastAsia="Arial" w:cs="Arial"/>
          <w:color w:val="000000" w:themeColor="text1"/>
        </w:rPr>
        <w:t>or</w:t>
      </w:r>
      <w:r w:rsidR="686E5AE8" w:rsidRPr="5C68D17B">
        <w:rPr>
          <w:rFonts w:eastAsia="Arial" w:cs="Arial"/>
          <w:color w:val="000000" w:themeColor="text1"/>
        </w:rPr>
        <w:t xml:space="preserve"> strongly agreed with the students’ classification as IFEP. </w:t>
      </w:r>
      <w:r w:rsidR="005237C2" w:rsidRPr="00B37BA4">
        <w:rPr>
          <w:rFonts w:eastAsia="Arial" w:cs="Arial"/>
          <w:color w:val="000000" w:themeColor="text1"/>
        </w:rPr>
        <w:t>The study sample of students</w:t>
      </w:r>
      <w:r w:rsidRPr="00B37BA4">
        <w:rPr>
          <w:rFonts w:eastAsia="Arial" w:cs="Arial"/>
          <w:color w:val="000000" w:themeColor="text1"/>
        </w:rPr>
        <w:t xml:space="preserve"> was representative of the Initial </w:t>
      </w:r>
      <w:r w:rsidR="5CA1EE44" w:rsidRPr="00B37BA4">
        <w:rPr>
          <w:rFonts w:eastAsia="Arial" w:cs="Arial"/>
          <w:color w:val="000000" w:themeColor="text1"/>
        </w:rPr>
        <w:t xml:space="preserve">Alternate </w:t>
      </w:r>
      <w:r w:rsidRPr="00B37BA4">
        <w:rPr>
          <w:rFonts w:eastAsia="Arial" w:cs="Arial"/>
          <w:color w:val="000000" w:themeColor="text1"/>
        </w:rPr>
        <w:t>ELPAC test</w:t>
      </w:r>
      <w:r w:rsidR="1420DE6F" w:rsidRPr="00B37BA4">
        <w:rPr>
          <w:rFonts w:eastAsia="Arial" w:cs="Arial"/>
          <w:color w:val="000000" w:themeColor="text1"/>
        </w:rPr>
        <w:t>-</w:t>
      </w:r>
      <w:r w:rsidRPr="00B37BA4">
        <w:rPr>
          <w:rFonts w:eastAsia="Arial" w:cs="Arial"/>
          <w:color w:val="000000" w:themeColor="text1"/>
        </w:rPr>
        <w:t>taking</w:t>
      </w:r>
      <w:r w:rsidRPr="5C68D17B">
        <w:rPr>
          <w:rFonts w:eastAsia="Arial" w:cs="Arial"/>
          <w:color w:val="000000" w:themeColor="text1"/>
        </w:rPr>
        <w:t xml:space="preserve"> population by geographic region in California and included a sufficient number of students to support the CDE’s recommendation to maintain the Initial Alternate ELPAC threshold </w:t>
      </w:r>
      <w:r w:rsidRPr="00B37BA4">
        <w:rPr>
          <w:rFonts w:eastAsia="Arial" w:cs="Arial"/>
          <w:color w:val="000000" w:themeColor="text1"/>
        </w:rPr>
        <w:t xml:space="preserve">scores. </w:t>
      </w:r>
      <w:r w:rsidR="008077E0" w:rsidRPr="00B37BA4">
        <w:rPr>
          <w:rFonts w:eastAsia="Arial" w:cs="Arial"/>
          <w:color w:val="000000" w:themeColor="text1"/>
        </w:rPr>
        <w:t>T</w:t>
      </w:r>
      <w:r w:rsidRPr="00B37BA4">
        <w:rPr>
          <w:rFonts w:eastAsia="Arial" w:cs="Arial"/>
          <w:color w:val="000000" w:themeColor="text1"/>
        </w:rPr>
        <w:t>he Initial</w:t>
      </w:r>
      <w:r w:rsidRPr="5C68D17B">
        <w:rPr>
          <w:rFonts w:eastAsia="Arial" w:cs="Arial"/>
          <w:color w:val="000000" w:themeColor="text1"/>
        </w:rPr>
        <w:t xml:space="preserve"> Alternate </w:t>
      </w:r>
      <w:r w:rsidR="686E7604" w:rsidRPr="5C68D17B">
        <w:rPr>
          <w:rFonts w:eastAsia="Arial" w:cs="Arial"/>
          <w:color w:val="000000" w:themeColor="text1"/>
        </w:rPr>
        <w:t>ELPAC</w:t>
      </w:r>
      <w:r w:rsidRPr="5C68D17B">
        <w:rPr>
          <w:rFonts w:eastAsia="Arial" w:cs="Arial"/>
          <w:color w:val="000000" w:themeColor="text1"/>
        </w:rPr>
        <w:t xml:space="preserve"> Validation Study Final Report will be posted under the heading “Technical Documents” on the CDE’s ELPAC web page at </w:t>
      </w:r>
      <w:hyperlink r:id="rId15" w:tooltip="This link opens the CDE ELPAC web page.">
        <w:r w:rsidRPr="76BE5EBC">
          <w:rPr>
            <w:rStyle w:val="Hyperlink"/>
            <w:rFonts w:eastAsia="Arial" w:cs="Arial"/>
          </w:rPr>
          <w:t>https://www.cde.ca.gov/ta/tg/ep/</w:t>
        </w:r>
      </w:hyperlink>
      <w:r w:rsidRPr="5C68D17B">
        <w:rPr>
          <w:rFonts w:eastAsia="Arial" w:cs="Arial"/>
          <w:color w:val="000000" w:themeColor="text1"/>
        </w:rPr>
        <w:t>.</w:t>
      </w:r>
    </w:p>
    <w:p w14:paraId="27AF17D5" w14:textId="77777777" w:rsidR="003C7EB9" w:rsidRDefault="003C7EB9" w:rsidP="00DB6EF8">
      <w:pPr>
        <w:pStyle w:val="Heading3"/>
        <w:spacing w:before="480"/>
      </w:pPr>
      <w:r>
        <w:t>Student Score Report</w:t>
      </w:r>
      <w:r w:rsidRPr="000E55A7">
        <w:t xml:space="preserve"> Redesign</w:t>
      </w:r>
      <w:r w:rsidRPr="4D2602DC">
        <w:t xml:space="preserve"> Feedback and Development</w:t>
      </w:r>
    </w:p>
    <w:p w14:paraId="0332021A" w14:textId="495E8130" w:rsidR="003C7EB9" w:rsidRDefault="003C7EB9" w:rsidP="003C7EB9">
      <w:pPr>
        <w:spacing w:before="240" w:after="240"/>
        <w:rPr>
          <w:rFonts w:eastAsia="Arial" w:cs="Arial"/>
        </w:rPr>
      </w:pPr>
      <w:r w:rsidRPr="00B37BA4">
        <w:rPr>
          <w:rFonts w:eastAsia="Arial" w:cs="Arial"/>
        </w:rPr>
        <w:t xml:space="preserve">In </w:t>
      </w:r>
      <w:r w:rsidR="00C13E75" w:rsidRPr="00B37BA4">
        <w:rPr>
          <w:rFonts w:eastAsia="Arial" w:cs="Arial"/>
        </w:rPr>
        <w:t xml:space="preserve">June </w:t>
      </w:r>
      <w:r w:rsidRPr="00B37BA4">
        <w:rPr>
          <w:rFonts w:eastAsia="Arial" w:cs="Arial"/>
        </w:rPr>
        <w:t>2023, the CDE</w:t>
      </w:r>
      <w:r w:rsidRPr="5990C883">
        <w:rPr>
          <w:rFonts w:eastAsia="Arial" w:cs="Arial"/>
        </w:rPr>
        <w:t xml:space="preserve"> provided the SBE with an update on its work with testing contractor ETS to redesign the CAASPP and ELPAC SSRs for the 2023–24 school year.</w:t>
      </w:r>
    </w:p>
    <w:p w14:paraId="30874A01" w14:textId="77777777" w:rsidR="003C7EB9" w:rsidRDefault="003C7EB9" w:rsidP="003C7EB9">
      <w:pPr>
        <w:spacing w:before="240" w:after="240"/>
      </w:pPr>
      <w:r w:rsidRPr="7F4B022A">
        <w:rPr>
          <w:rFonts w:eastAsia="Arial" w:cs="Arial"/>
        </w:rPr>
        <w:t xml:space="preserve">The goals of the </w:t>
      </w:r>
      <w:r>
        <w:rPr>
          <w:rFonts w:eastAsia="Arial" w:cs="Arial"/>
        </w:rPr>
        <w:t xml:space="preserve">SSR </w:t>
      </w:r>
      <w:r w:rsidRPr="7F4B022A">
        <w:rPr>
          <w:rFonts w:eastAsia="Arial" w:cs="Arial"/>
        </w:rPr>
        <w:t>redesign effort are to:</w:t>
      </w:r>
    </w:p>
    <w:p w14:paraId="512EE8CC" w14:textId="77777777" w:rsidR="003C7EB9" w:rsidRDefault="003C7EB9" w:rsidP="003C7EB9">
      <w:pPr>
        <w:pStyle w:val="ListParagraph"/>
        <w:numPr>
          <w:ilvl w:val="0"/>
          <w:numId w:val="15"/>
        </w:numPr>
        <w:spacing w:before="240" w:after="240"/>
        <w:ind w:left="720"/>
        <w:contextualSpacing w:val="0"/>
        <w:rPr>
          <w:rFonts w:eastAsia="Arial" w:cs="Arial"/>
        </w:rPr>
      </w:pPr>
      <w:r w:rsidRPr="7F4B022A">
        <w:rPr>
          <w:rFonts w:eastAsia="Arial" w:cs="Arial"/>
        </w:rPr>
        <w:t>Improve the reporting of test results provided to students, parents, and guardians and include actionable information.</w:t>
      </w:r>
    </w:p>
    <w:p w14:paraId="0FA5C230" w14:textId="77777777" w:rsidR="003C7EB9" w:rsidRDefault="003C7EB9" w:rsidP="003C7EB9">
      <w:pPr>
        <w:pStyle w:val="ListParagraph"/>
        <w:numPr>
          <w:ilvl w:val="0"/>
          <w:numId w:val="15"/>
        </w:numPr>
        <w:spacing w:before="240" w:after="240"/>
        <w:ind w:left="720"/>
        <w:contextualSpacing w:val="0"/>
        <w:rPr>
          <w:rFonts w:eastAsia="Arial" w:cs="Arial"/>
        </w:rPr>
      </w:pPr>
      <w:r w:rsidRPr="7F4B022A">
        <w:rPr>
          <w:rFonts w:eastAsia="Arial" w:cs="Arial"/>
        </w:rPr>
        <w:t>Provide students, parents, and guardians with timely access to test results while minimizing distribution efforts for LEAs.</w:t>
      </w:r>
    </w:p>
    <w:p w14:paraId="65176A60" w14:textId="77777777" w:rsidR="003C7EB9" w:rsidRDefault="003C7EB9" w:rsidP="003C7EB9">
      <w:pPr>
        <w:spacing w:before="240" w:after="240"/>
      </w:pPr>
      <w:r w:rsidRPr="7F4B022A">
        <w:rPr>
          <w:rFonts w:eastAsia="Arial" w:cs="Arial"/>
        </w:rPr>
        <w:t xml:space="preserve">The redesign activities </w:t>
      </w:r>
      <w:r>
        <w:rPr>
          <w:rFonts w:eastAsia="Arial" w:cs="Arial"/>
        </w:rPr>
        <w:t xml:space="preserve">have so far </w:t>
      </w:r>
      <w:r w:rsidRPr="7F4B022A">
        <w:rPr>
          <w:rFonts w:eastAsia="Arial" w:cs="Arial"/>
        </w:rPr>
        <w:t>include</w:t>
      </w:r>
      <w:r>
        <w:rPr>
          <w:rFonts w:eastAsia="Arial" w:cs="Arial"/>
        </w:rPr>
        <w:t>d</w:t>
      </w:r>
      <w:r w:rsidRPr="7F4B022A">
        <w:rPr>
          <w:rFonts w:eastAsia="Arial" w:cs="Arial"/>
        </w:rPr>
        <w:t>:</w:t>
      </w:r>
    </w:p>
    <w:p w14:paraId="4E58D4E4" w14:textId="4B278CCE" w:rsidR="003C7EB9" w:rsidRDefault="003C7EB9" w:rsidP="003C7EB9">
      <w:pPr>
        <w:pStyle w:val="ListParagraph"/>
        <w:numPr>
          <w:ilvl w:val="0"/>
          <w:numId w:val="15"/>
        </w:numPr>
        <w:spacing w:before="240" w:after="240"/>
        <w:ind w:left="720"/>
        <w:rPr>
          <w:rFonts w:eastAsia="Arial" w:cs="Arial"/>
        </w:rPr>
      </w:pPr>
      <w:r w:rsidRPr="7F4B022A">
        <w:rPr>
          <w:rFonts w:eastAsia="Arial" w:cs="Arial"/>
        </w:rPr>
        <w:t>Focus groups with students, educators, parents and guardians</w:t>
      </w:r>
    </w:p>
    <w:p w14:paraId="40EC1DDF" w14:textId="77777777" w:rsidR="003C7EB9" w:rsidRDefault="003C7EB9" w:rsidP="003C7EB9">
      <w:pPr>
        <w:pStyle w:val="ListParagraph"/>
        <w:numPr>
          <w:ilvl w:val="0"/>
          <w:numId w:val="15"/>
        </w:numPr>
        <w:spacing w:before="240" w:after="240"/>
        <w:ind w:left="720"/>
        <w:rPr>
          <w:rFonts w:eastAsia="Arial" w:cs="Arial"/>
        </w:rPr>
      </w:pPr>
      <w:r w:rsidRPr="7F4B022A">
        <w:rPr>
          <w:rFonts w:eastAsia="Arial" w:cs="Arial"/>
        </w:rPr>
        <w:t>Feedback opportunities from California assessment interest holders</w:t>
      </w:r>
    </w:p>
    <w:p w14:paraId="3D42D532" w14:textId="77777777" w:rsidR="003C7EB9" w:rsidRDefault="003C7EB9" w:rsidP="003C7EB9">
      <w:pPr>
        <w:spacing w:before="240" w:after="240"/>
        <w:rPr>
          <w:rFonts w:eastAsia="Arial" w:cs="Arial"/>
        </w:rPr>
      </w:pPr>
      <w:r w:rsidRPr="73D90983">
        <w:rPr>
          <w:rFonts w:eastAsia="Arial" w:cs="Arial"/>
        </w:rPr>
        <w:t xml:space="preserve">In its June 2023 Information Memorandum to the SBE, the CDE included one sample grade five CAASPP SSR and one grade five Summative ELPAC SSR highlighting proposed design and reporting enhancements. </w:t>
      </w:r>
      <w:r w:rsidRPr="73D90983">
        <w:rPr>
          <w:rFonts w:eastAsia="Arial" w:cs="Arial"/>
          <w:color w:val="000000" w:themeColor="text1"/>
        </w:rPr>
        <w:t>The Initial ELPAC and the Initial Alternate ELPAC testing window starts in early July and will use the previously SBE-approved 2022–23 designs for 2023–24. Since the newly revised SSRs will not be considered for approval by the SBE until September, implementation of the redesigned Initial ELPAC SSRs will not begin until the 2024–25 school year.</w:t>
      </w:r>
      <w:r w:rsidRPr="73D90983">
        <w:rPr>
          <w:rFonts w:eastAsia="Arial" w:cs="Arial"/>
        </w:rPr>
        <w:t xml:space="preserve"> </w:t>
      </w:r>
    </w:p>
    <w:p w14:paraId="47F9A931" w14:textId="77777777" w:rsidR="003C7EB9" w:rsidRDefault="003C7EB9" w:rsidP="003C7EB9">
      <w:pPr>
        <w:rPr>
          <w:rFonts w:eastAsia="Arial" w:cs="Arial"/>
        </w:rPr>
      </w:pPr>
      <w:r w:rsidRPr="00807902">
        <w:rPr>
          <w:rFonts w:eastAsia="Arial" w:cs="Arial"/>
        </w:rPr>
        <w:t>The CDE welcomes feedback from the SBE and interest holders regarding the submitted proposed design and reporting enhancements.</w:t>
      </w:r>
    </w:p>
    <w:p w14:paraId="4FDCA852" w14:textId="77777777" w:rsidR="003C7EB9" w:rsidRDefault="003C7EB9" w:rsidP="003C7EB9">
      <w:pPr>
        <w:spacing w:before="240" w:after="240"/>
        <w:rPr>
          <w:rFonts w:eastAsia="Arial" w:cs="Arial"/>
        </w:rPr>
      </w:pPr>
      <w:r w:rsidRPr="7F4B022A">
        <w:rPr>
          <w:rFonts w:eastAsia="Arial" w:cs="Arial"/>
        </w:rPr>
        <w:t xml:space="preserve">The high-level timeline of ETS activities for the redesign effort is presented in </w:t>
      </w:r>
      <w:r>
        <w:rPr>
          <w:rFonts w:eastAsia="Arial" w:cs="Arial"/>
        </w:rPr>
        <w:t>T</w:t>
      </w:r>
      <w:r w:rsidRPr="7F4B022A">
        <w:rPr>
          <w:rFonts w:eastAsia="Arial" w:cs="Arial"/>
        </w:rPr>
        <w:t>able 1.</w:t>
      </w:r>
    </w:p>
    <w:p w14:paraId="5F3244BA" w14:textId="77777777" w:rsidR="003C7EB9" w:rsidRPr="00740800" w:rsidRDefault="003C7EB9" w:rsidP="00740800">
      <w:pPr>
        <w:pStyle w:val="Heading4"/>
        <w:rPr>
          <w:sz w:val="24"/>
          <w:szCs w:val="24"/>
        </w:rPr>
      </w:pPr>
      <w:r w:rsidRPr="00740800">
        <w:rPr>
          <w:sz w:val="24"/>
          <w:szCs w:val="24"/>
        </w:rPr>
        <w:lastRenderedPageBreak/>
        <w:t>Table 1. 2023–24 Student Score Report Redesign Timeline</w:t>
      </w:r>
    </w:p>
    <w:tbl>
      <w:tblPr>
        <w:tblStyle w:val="TableGrid"/>
        <w:tblW w:w="9360" w:type="dxa"/>
        <w:tblLayout w:type="fixed"/>
        <w:tblLook w:val="04A0" w:firstRow="1" w:lastRow="0" w:firstColumn="1" w:lastColumn="0" w:noHBand="0" w:noVBand="1"/>
        <w:tblDescription w:val="Table 1 displays the 2023–24 Student Score Report Redesign Timeline."/>
      </w:tblPr>
      <w:tblGrid>
        <w:gridCol w:w="3600"/>
        <w:gridCol w:w="5760"/>
      </w:tblGrid>
      <w:tr w:rsidR="003C7EB9" w14:paraId="36CDD1AC" w14:textId="77777777" w:rsidTr="00740800">
        <w:trPr>
          <w:cantSplit/>
          <w:trHeight w:val="300"/>
          <w:tblHeader/>
        </w:trPr>
        <w:tc>
          <w:tcPr>
            <w:tcW w:w="3600" w:type="dxa"/>
            <w:shd w:val="clear" w:color="auto" w:fill="D9D9D9" w:themeFill="background1" w:themeFillShade="D9"/>
          </w:tcPr>
          <w:p w14:paraId="268385D6" w14:textId="77777777" w:rsidR="003C7EB9" w:rsidRPr="000E55A7" w:rsidRDefault="003C7EB9" w:rsidP="001E7E50">
            <w:pPr>
              <w:spacing w:before="120" w:after="120"/>
              <w:jc w:val="center"/>
              <w:rPr>
                <w:b/>
              </w:rPr>
            </w:pPr>
            <w:r w:rsidRPr="000E55A7">
              <w:rPr>
                <w:rFonts w:eastAsia="Arial" w:cs="Arial"/>
                <w:b/>
              </w:rPr>
              <w:t>Date</w:t>
            </w:r>
          </w:p>
        </w:tc>
        <w:tc>
          <w:tcPr>
            <w:tcW w:w="5760" w:type="dxa"/>
            <w:shd w:val="clear" w:color="auto" w:fill="D9D9D9" w:themeFill="background1" w:themeFillShade="D9"/>
          </w:tcPr>
          <w:p w14:paraId="1EB23CA9" w14:textId="77777777" w:rsidR="003C7EB9" w:rsidRPr="000E55A7" w:rsidRDefault="003C7EB9" w:rsidP="001E7E50">
            <w:pPr>
              <w:spacing w:before="120" w:after="120"/>
              <w:jc w:val="center"/>
              <w:rPr>
                <w:b/>
              </w:rPr>
            </w:pPr>
            <w:r w:rsidRPr="000E55A7">
              <w:rPr>
                <w:rFonts w:eastAsia="Arial" w:cs="Arial"/>
                <w:b/>
              </w:rPr>
              <w:t>Activity</w:t>
            </w:r>
          </w:p>
        </w:tc>
      </w:tr>
      <w:tr w:rsidR="003C7EB9" w14:paraId="41F88EB6" w14:textId="77777777" w:rsidTr="00740800">
        <w:trPr>
          <w:cantSplit/>
          <w:trHeight w:val="300"/>
        </w:trPr>
        <w:tc>
          <w:tcPr>
            <w:tcW w:w="3600" w:type="dxa"/>
          </w:tcPr>
          <w:p w14:paraId="10F188C2" w14:textId="321DD426" w:rsidR="003C7EB9" w:rsidRPr="00B37BA4" w:rsidRDefault="003C7EB9" w:rsidP="001E7E50">
            <w:pPr>
              <w:spacing w:before="120" w:after="120"/>
            </w:pPr>
            <w:r w:rsidRPr="00B37BA4">
              <w:rPr>
                <w:rFonts w:eastAsia="Arial" w:cs="Arial"/>
              </w:rPr>
              <w:t>July</w:t>
            </w:r>
            <w:r w:rsidR="00F50EDC" w:rsidRPr="00B37BA4">
              <w:rPr>
                <w:rFonts w:eastAsia="Arial" w:cs="Arial"/>
              </w:rPr>
              <w:t xml:space="preserve"> 2023</w:t>
            </w:r>
          </w:p>
        </w:tc>
        <w:tc>
          <w:tcPr>
            <w:tcW w:w="5760" w:type="dxa"/>
          </w:tcPr>
          <w:p w14:paraId="1D1822B7" w14:textId="3D1EFB06" w:rsidR="003C7EB9" w:rsidRPr="00B37BA4" w:rsidRDefault="57A11841" w:rsidP="001E7E50">
            <w:pPr>
              <w:spacing w:before="120" w:after="120"/>
              <w:rPr>
                <w:rFonts w:eastAsia="Arial" w:cs="Arial"/>
              </w:rPr>
            </w:pPr>
            <w:r w:rsidRPr="00B37BA4">
              <w:rPr>
                <w:rFonts w:eastAsia="Arial" w:cs="Arial"/>
              </w:rPr>
              <w:t>Gather feedback from SBE and interest holders on proposed SSR design and reporting enhancements</w:t>
            </w:r>
          </w:p>
        </w:tc>
      </w:tr>
      <w:tr w:rsidR="67697B55" w14:paraId="0F456527" w14:textId="77777777" w:rsidTr="00740800">
        <w:trPr>
          <w:cantSplit/>
          <w:trHeight w:val="300"/>
        </w:trPr>
        <w:tc>
          <w:tcPr>
            <w:tcW w:w="3600" w:type="dxa"/>
          </w:tcPr>
          <w:p w14:paraId="20CE4F67" w14:textId="167F7479" w:rsidR="67697B55" w:rsidRPr="00B37BA4" w:rsidRDefault="18FA1436" w:rsidP="67697B55">
            <w:pPr>
              <w:rPr>
                <w:rFonts w:eastAsia="Arial" w:cs="Arial"/>
              </w:rPr>
            </w:pPr>
            <w:r w:rsidRPr="00B37BA4">
              <w:rPr>
                <w:rFonts w:eastAsia="Arial" w:cs="Arial"/>
              </w:rPr>
              <w:t>August 2023</w:t>
            </w:r>
          </w:p>
        </w:tc>
        <w:tc>
          <w:tcPr>
            <w:tcW w:w="5760" w:type="dxa"/>
          </w:tcPr>
          <w:p w14:paraId="79437804" w14:textId="4A4F3D40" w:rsidR="67697B55" w:rsidRPr="00B37BA4" w:rsidRDefault="18FA1436" w:rsidP="00EA5877">
            <w:pPr>
              <w:spacing w:before="120" w:after="120"/>
              <w:rPr>
                <w:rFonts w:eastAsia="Arial" w:cs="Arial"/>
              </w:rPr>
            </w:pPr>
            <w:r w:rsidRPr="00B37BA4">
              <w:rPr>
                <w:rFonts w:eastAsia="Arial" w:cs="Arial"/>
              </w:rPr>
              <w:t xml:space="preserve">Incorporate feedback from SBE and interest holders into the proposed SSR design and reporting enhancements </w:t>
            </w:r>
          </w:p>
        </w:tc>
      </w:tr>
      <w:tr w:rsidR="003C7EB9" w14:paraId="51D0CDB3" w14:textId="77777777" w:rsidTr="00740800">
        <w:trPr>
          <w:cantSplit/>
          <w:trHeight w:val="300"/>
        </w:trPr>
        <w:tc>
          <w:tcPr>
            <w:tcW w:w="3600" w:type="dxa"/>
          </w:tcPr>
          <w:p w14:paraId="7787B9D9" w14:textId="77777777" w:rsidR="003C7EB9" w:rsidRDefault="003C7EB9" w:rsidP="001E7E50">
            <w:pPr>
              <w:spacing w:before="120" w:after="120"/>
            </w:pPr>
            <w:r w:rsidRPr="7F4B022A">
              <w:rPr>
                <w:rFonts w:eastAsia="Arial" w:cs="Arial"/>
              </w:rPr>
              <w:t>September 2023</w:t>
            </w:r>
          </w:p>
        </w:tc>
        <w:tc>
          <w:tcPr>
            <w:tcW w:w="5760" w:type="dxa"/>
          </w:tcPr>
          <w:p w14:paraId="2CF1C2F4" w14:textId="0F26568F" w:rsidR="003C7EB9" w:rsidRDefault="003C7EB9" w:rsidP="001E7E50">
            <w:pPr>
              <w:spacing w:before="120" w:after="120"/>
            </w:pPr>
            <w:r w:rsidRPr="7F4B022A">
              <w:rPr>
                <w:rFonts w:eastAsia="Arial" w:cs="Arial"/>
              </w:rPr>
              <w:t>Present the recommended revisions to the SSRs at the September SBE meeting for approval</w:t>
            </w:r>
          </w:p>
        </w:tc>
      </w:tr>
      <w:tr w:rsidR="003C7EB9" w14:paraId="4C838C5C" w14:textId="77777777" w:rsidTr="00740800">
        <w:trPr>
          <w:cantSplit/>
          <w:trHeight w:val="300"/>
        </w:trPr>
        <w:tc>
          <w:tcPr>
            <w:tcW w:w="0" w:type="dxa"/>
          </w:tcPr>
          <w:p w14:paraId="52703BAB" w14:textId="77777777" w:rsidR="003C7EB9" w:rsidRDefault="003C7EB9" w:rsidP="001E7E50">
            <w:pPr>
              <w:spacing w:before="120" w:after="120"/>
            </w:pPr>
            <w:r w:rsidRPr="0F9E24C6">
              <w:rPr>
                <w:rFonts w:eastAsia="Arial" w:cs="Arial"/>
              </w:rPr>
              <w:t>October 2023–April 2024</w:t>
            </w:r>
          </w:p>
        </w:tc>
        <w:tc>
          <w:tcPr>
            <w:tcW w:w="0" w:type="dxa"/>
          </w:tcPr>
          <w:p w14:paraId="36AE01B0" w14:textId="77777777" w:rsidR="003C7EB9" w:rsidRDefault="003C7EB9" w:rsidP="001E7E50">
            <w:pPr>
              <w:spacing w:before="120" w:after="120"/>
              <w:rPr>
                <w:rFonts w:eastAsia="Arial" w:cs="Arial"/>
              </w:rPr>
            </w:pPr>
            <w:r w:rsidRPr="0F9E24C6">
              <w:rPr>
                <w:rFonts w:eastAsia="Arial" w:cs="Arial"/>
              </w:rPr>
              <w:t>Program the system with the new SSRs and translate into the required languages other than English</w:t>
            </w:r>
          </w:p>
        </w:tc>
      </w:tr>
      <w:tr w:rsidR="003C7EB9" w14:paraId="72201973" w14:textId="77777777" w:rsidTr="00740800">
        <w:trPr>
          <w:cantSplit/>
          <w:trHeight w:val="300"/>
        </w:trPr>
        <w:tc>
          <w:tcPr>
            <w:tcW w:w="3600" w:type="dxa"/>
          </w:tcPr>
          <w:p w14:paraId="6DAC93F0" w14:textId="77777777" w:rsidR="003C7EB9" w:rsidRDefault="003C7EB9" w:rsidP="001E7E50">
            <w:pPr>
              <w:spacing w:before="120" w:after="120"/>
              <w:rPr>
                <w:rFonts w:eastAsia="Arial" w:cs="Arial"/>
              </w:rPr>
            </w:pPr>
            <w:r w:rsidRPr="0F9E24C6">
              <w:rPr>
                <w:rFonts w:eastAsia="Arial" w:cs="Arial"/>
              </w:rPr>
              <w:t>Spring 2024</w:t>
            </w:r>
          </w:p>
        </w:tc>
        <w:tc>
          <w:tcPr>
            <w:tcW w:w="5760" w:type="dxa"/>
          </w:tcPr>
          <w:p w14:paraId="10B45B52" w14:textId="77777777" w:rsidR="003C7EB9" w:rsidRDefault="003C7EB9" w:rsidP="001E7E50">
            <w:pPr>
              <w:spacing w:before="120" w:after="120"/>
              <w:rPr>
                <w:rFonts w:eastAsia="Arial" w:cs="Arial"/>
              </w:rPr>
            </w:pPr>
            <w:r w:rsidRPr="73D90983">
              <w:rPr>
                <w:rFonts w:eastAsia="Arial" w:cs="Arial"/>
              </w:rPr>
              <w:t>Release of redesigned SSRs for the 2023–24 summative assessments</w:t>
            </w:r>
          </w:p>
        </w:tc>
      </w:tr>
      <w:tr w:rsidR="003C7EB9" w14:paraId="2AEB7C5C" w14:textId="77777777" w:rsidTr="00740800">
        <w:trPr>
          <w:cantSplit/>
          <w:trHeight w:val="300"/>
        </w:trPr>
        <w:tc>
          <w:tcPr>
            <w:tcW w:w="3600" w:type="dxa"/>
          </w:tcPr>
          <w:p w14:paraId="547D479D" w14:textId="0BEBAC18" w:rsidR="003C7EB9" w:rsidRDefault="003C7EB9" w:rsidP="001E7E50">
            <w:pPr>
              <w:spacing w:before="120" w:after="120"/>
              <w:rPr>
                <w:rFonts w:eastAsia="Arial" w:cs="Arial"/>
              </w:rPr>
            </w:pPr>
            <w:r w:rsidRPr="7B613936">
              <w:rPr>
                <w:rFonts w:eastAsia="Arial" w:cs="Arial"/>
              </w:rPr>
              <w:t>July 2024</w:t>
            </w:r>
          </w:p>
        </w:tc>
        <w:tc>
          <w:tcPr>
            <w:tcW w:w="5760" w:type="dxa"/>
          </w:tcPr>
          <w:p w14:paraId="65312F2B" w14:textId="77777777" w:rsidR="003C7EB9" w:rsidRDefault="003C7EB9" w:rsidP="001E7E50">
            <w:pPr>
              <w:spacing w:before="120" w:after="120"/>
              <w:rPr>
                <w:rFonts w:eastAsia="Arial" w:cs="Arial"/>
              </w:rPr>
            </w:pPr>
            <w:r w:rsidRPr="73D90983">
              <w:rPr>
                <w:rFonts w:eastAsia="Arial" w:cs="Arial"/>
              </w:rPr>
              <w:t>Release of redesigned SSRs for the Initial ELPAC and Initial Alternate ELPAC will be implemented for 2024–25 administration</w:t>
            </w:r>
          </w:p>
        </w:tc>
      </w:tr>
    </w:tbl>
    <w:p w14:paraId="21A9C7E2" w14:textId="77777777" w:rsidR="009F7334" w:rsidRPr="007259A5" w:rsidRDefault="009F7334" w:rsidP="00DB6EF8">
      <w:pPr>
        <w:pStyle w:val="Heading3"/>
        <w:spacing w:before="480"/>
      </w:pPr>
      <w:r w:rsidRPr="14FF8E8B">
        <w:t xml:space="preserve">2022–23 </w:t>
      </w:r>
      <w:r>
        <w:t xml:space="preserve">Test </w:t>
      </w:r>
      <w:r w:rsidRPr="14FF8E8B">
        <w:t xml:space="preserve">Results Available to </w:t>
      </w:r>
      <w:r w:rsidRPr="59FCFDD6">
        <w:t xml:space="preserve">Local </w:t>
      </w:r>
      <w:r w:rsidRPr="491AEA97">
        <w:t>Educational Agencies</w:t>
      </w:r>
    </w:p>
    <w:p w14:paraId="1EF4D3BF" w14:textId="2CAD6C89" w:rsidR="009F23A3" w:rsidRPr="00B37BA4" w:rsidRDefault="7B777974" w:rsidP="009F7334">
      <w:pPr>
        <w:spacing w:after="240"/>
      </w:pPr>
      <w:r w:rsidRPr="00B37BA4">
        <w:t>A</w:t>
      </w:r>
      <w:r w:rsidR="77E49B99" w:rsidRPr="00B37BA4">
        <w:t>fter testing has reached a sufficient volume</w:t>
      </w:r>
      <w:r w:rsidR="004D374F" w:rsidRPr="00B37BA4">
        <w:t xml:space="preserve"> of students f</w:t>
      </w:r>
      <w:r w:rsidR="00037824" w:rsidRPr="00B37BA4">
        <w:t>r</w:t>
      </w:r>
      <w:r w:rsidR="004D374F" w:rsidRPr="00B37BA4">
        <w:t>o</w:t>
      </w:r>
      <w:r w:rsidR="00037824" w:rsidRPr="00B37BA4">
        <w:t>m</w:t>
      </w:r>
      <w:r w:rsidR="004D374F" w:rsidRPr="00B37BA4">
        <w:t xml:space="preserve"> each assessment program</w:t>
      </w:r>
      <w:r w:rsidR="008B291B" w:rsidRPr="00B37BA4">
        <w:t>,</w:t>
      </w:r>
      <w:r w:rsidR="77E49B99" w:rsidRPr="00B37BA4" w:rsidDel="008B291B">
        <w:t xml:space="preserve"> </w:t>
      </w:r>
      <w:r w:rsidR="77E49B99" w:rsidRPr="00B37BA4">
        <w:t xml:space="preserve">the CDE and </w:t>
      </w:r>
      <w:r w:rsidR="33B918B6" w:rsidRPr="00B37BA4">
        <w:t xml:space="preserve">its testing contractor </w:t>
      </w:r>
      <w:r w:rsidR="77E49B99" w:rsidRPr="00B37BA4">
        <w:t xml:space="preserve">ETS perform quality control processes and confirm that results </w:t>
      </w:r>
      <w:r w:rsidR="00A932FC" w:rsidRPr="00B37BA4">
        <w:t>from each assessment pro</w:t>
      </w:r>
      <w:r w:rsidR="003343A1" w:rsidRPr="00B37BA4">
        <w:t xml:space="preserve">gram </w:t>
      </w:r>
      <w:r w:rsidR="2E65D24A" w:rsidRPr="00B37BA4">
        <w:t>will be reported reliably</w:t>
      </w:r>
      <w:r w:rsidR="00311935" w:rsidRPr="00B37BA4">
        <w:t>.</w:t>
      </w:r>
      <w:r w:rsidR="00270AE0" w:rsidRPr="00B37BA4">
        <w:t xml:space="preserve"> </w:t>
      </w:r>
      <w:r w:rsidR="004D374F" w:rsidRPr="00B37BA4">
        <w:t xml:space="preserve">After </w:t>
      </w:r>
      <w:r w:rsidR="009C4177" w:rsidRPr="00B37BA4">
        <w:t xml:space="preserve">completing </w:t>
      </w:r>
      <w:r w:rsidR="00040DD9" w:rsidRPr="00B37BA4">
        <w:t xml:space="preserve">the </w:t>
      </w:r>
      <w:r w:rsidR="005E5BAC" w:rsidRPr="00B37BA4">
        <w:t>quality control check</w:t>
      </w:r>
      <w:r w:rsidR="003A4176" w:rsidRPr="00B37BA4">
        <w:t xml:space="preserve">, </w:t>
      </w:r>
      <w:r w:rsidR="009F23A3" w:rsidRPr="00B37BA4">
        <w:t>SSR</w:t>
      </w:r>
      <w:r w:rsidR="00D35940" w:rsidRPr="00B37BA4">
        <w:t>s</w:t>
      </w:r>
      <w:r w:rsidR="009F23A3" w:rsidRPr="00B37BA4">
        <w:t xml:space="preserve"> </w:t>
      </w:r>
      <w:r w:rsidR="78793846" w:rsidRPr="00B37BA4">
        <w:t>become</w:t>
      </w:r>
      <w:r w:rsidR="009F23A3" w:rsidRPr="00B37BA4">
        <w:t xml:space="preserve"> available to LEAs after </w:t>
      </w:r>
      <w:r w:rsidR="002D4EBE" w:rsidRPr="00B37BA4">
        <w:t>the</w:t>
      </w:r>
      <w:r w:rsidR="009F23A3" w:rsidRPr="00B37BA4">
        <w:t xml:space="preserve"> test </w:t>
      </w:r>
      <w:r w:rsidR="002D4EBE" w:rsidRPr="00B37BA4">
        <w:t>or tests reported on the SSR</w:t>
      </w:r>
      <w:r w:rsidR="009F23A3" w:rsidRPr="00B37BA4">
        <w:t xml:space="preserve"> ha</w:t>
      </w:r>
      <w:r w:rsidR="002D4EBE" w:rsidRPr="00B37BA4">
        <w:t>ve</w:t>
      </w:r>
      <w:r w:rsidR="009F23A3" w:rsidRPr="00B37BA4">
        <w:t xml:space="preserve"> been completed and scored. Corresponding student results are also delivered to CERS where they can be accessed by educators and other LEA and school staff with assigned CERS user roles. The CDE recommends that LEAs use the data within CERS for local planning until the public release of the 2022–23 aggregate results later this fall.</w:t>
      </w:r>
    </w:p>
    <w:p w14:paraId="09660079" w14:textId="251C2253" w:rsidR="009F7334" w:rsidRDefault="009F7334" w:rsidP="009F7334">
      <w:pPr>
        <w:spacing w:after="240"/>
      </w:pPr>
      <w:r w:rsidRPr="00B37BA4">
        <w:t xml:space="preserve">On </w:t>
      </w:r>
      <w:r w:rsidR="009B6BA2" w:rsidRPr="00B37BA4">
        <w:t>May</w:t>
      </w:r>
      <w:r w:rsidRPr="00B37BA4">
        <w:t xml:space="preserve"> </w:t>
      </w:r>
      <w:r w:rsidR="00EA5B77" w:rsidRPr="00B37BA4">
        <w:t>10</w:t>
      </w:r>
      <w:r w:rsidR="0048461C" w:rsidRPr="00B37BA4">
        <w:t>, 2023, SSRs</w:t>
      </w:r>
      <w:r w:rsidR="0097610D" w:rsidRPr="00B37BA4">
        <w:t xml:space="preserve"> for the Summative ELPAC, grades three through twelve, were first released </w:t>
      </w:r>
      <w:r w:rsidR="000D286E" w:rsidRPr="00B37BA4">
        <w:t xml:space="preserve">to </w:t>
      </w:r>
      <w:r w:rsidR="00156D77" w:rsidRPr="00B37BA4">
        <w:t>LEAs</w:t>
      </w:r>
      <w:r w:rsidR="002A7D5E" w:rsidRPr="00B37BA4">
        <w:t>;</w:t>
      </w:r>
      <w:r w:rsidR="0097610D" w:rsidRPr="00B37BA4">
        <w:t xml:space="preserve"> </w:t>
      </w:r>
      <w:r w:rsidR="00156D77" w:rsidRPr="00B37BA4">
        <w:t xml:space="preserve">SSRs for the Summative ELPAC, kindergarten through grade two, were </w:t>
      </w:r>
      <w:r w:rsidR="00F22B81" w:rsidRPr="00B37BA4">
        <w:t xml:space="preserve">first </w:t>
      </w:r>
      <w:r w:rsidR="00156D77" w:rsidRPr="00B37BA4">
        <w:t xml:space="preserve">released on May 31, 2023. </w:t>
      </w:r>
      <w:r w:rsidRPr="00B37BA4">
        <w:t xml:space="preserve">On </w:t>
      </w:r>
      <w:r w:rsidR="55AC1559" w:rsidRPr="00B37BA4">
        <w:t>June</w:t>
      </w:r>
      <w:r w:rsidRPr="00B37BA4">
        <w:t xml:space="preserve"> </w:t>
      </w:r>
      <w:r w:rsidR="00762FC3" w:rsidRPr="00B37BA4">
        <w:t>1</w:t>
      </w:r>
      <w:r w:rsidRPr="00B37BA4">
        <w:t>, 2023</w:t>
      </w:r>
      <w:r>
        <w:t>, SSRs for the Smarter Balanced Summative Assessments for</w:t>
      </w:r>
      <w:r w:rsidR="001302DF">
        <w:t xml:space="preserve"> English language arts/literacy</w:t>
      </w:r>
      <w:r>
        <w:t xml:space="preserve"> </w:t>
      </w:r>
      <w:r w:rsidR="001302DF">
        <w:t>(</w:t>
      </w:r>
      <w:r>
        <w:t>ELA</w:t>
      </w:r>
      <w:r w:rsidR="001302DF">
        <w:t>)</w:t>
      </w:r>
      <w:r>
        <w:t xml:space="preserve"> and mathematics as well as the </w:t>
      </w:r>
      <w:r w:rsidR="00FC5D63">
        <w:t>California Science Test (</w:t>
      </w:r>
      <w:r>
        <w:t>CAST</w:t>
      </w:r>
      <w:r w:rsidR="00FC5D63">
        <w:t>)</w:t>
      </w:r>
      <w:r>
        <w:t xml:space="preserve"> </w:t>
      </w:r>
      <w:r w:rsidR="002A7D5E" w:rsidRPr="00B37BA4">
        <w:t>were first released</w:t>
      </w:r>
      <w:r w:rsidRPr="00B37BA4">
        <w:t xml:space="preserve"> to LEAs</w:t>
      </w:r>
      <w:r w:rsidR="00D8091C" w:rsidRPr="00B37BA4">
        <w:t>.</w:t>
      </w:r>
      <w:r w:rsidRPr="00B37BA4">
        <w:t xml:space="preserve"> The statewide Summative ELPAC testing window closed on </w:t>
      </w:r>
      <w:r w:rsidR="004412DF" w:rsidRPr="00B37BA4">
        <w:t>May </w:t>
      </w:r>
      <w:r w:rsidRPr="00B37BA4">
        <w:t>31, 2023</w:t>
      </w:r>
      <w:r>
        <w:t xml:space="preserve">, and the </w:t>
      </w:r>
      <w:r>
        <w:lastRenderedPageBreak/>
        <w:t xml:space="preserve">CAASPP statewide testing window will end on July 17, 2023. CDE will continue to deliver SSRs and results to LEAs as they become available. </w:t>
      </w:r>
    </w:p>
    <w:p w14:paraId="36D422B5" w14:textId="7D96DE8E" w:rsidR="009F7334" w:rsidRDefault="74AB67BB" w:rsidP="009F7334">
      <w:pPr>
        <w:spacing w:after="240"/>
      </w:pPr>
      <w:r w:rsidRPr="00B37BA4">
        <w:t xml:space="preserve">Due to the fact that the </w:t>
      </w:r>
      <w:r w:rsidR="1D0B929C" w:rsidRPr="00B37BA4">
        <w:t xml:space="preserve">California Spanish Assessment, </w:t>
      </w:r>
      <w:r w:rsidR="3115B6BE" w:rsidRPr="00B37BA4">
        <w:t>California</w:t>
      </w:r>
      <w:r w:rsidRPr="00B37BA4">
        <w:t xml:space="preserve"> Alternate Assessments (CAAs) for ELA, mathematics, and science are post-equated,</w:t>
      </w:r>
      <w:r>
        <w:t xml:space="preserve"> </w:t>
      </w:r>
      <w:r w:rsidR="009F7334">
        <w:t xml:space="preserve">SSRs and results for </w:t>
      </w:r>
      <w:r w:rsidR="009F7334" w:rsidRPr="00B37BA4">
        <w:t>the</w:t>
      </w:r>
      <w:r w:rsidR="6C8CA159" w:rsidRPr="00B37BA4">
        <w:t>se assessments</w:t>
      </w:r>
      <w:r w:rsidR="009F7334">
        <w:t xml:space="preserve"> are scheduled to be released to LEAs in September 2023. The Summative Alternate ELPAC </w:t>
      </w:r>
      <w:r w:rsidR="40437D3D" w:rsidRPr="00B37BA4">
        <w:t>is also post-equated</w:t>
      </w:r>
      <w:r w:rsidR="00F949FE" w:rsidRPr="00B37BA4">
        <w:t>,</w:t>
      </w:r>
      <w:r w:rsidR="40437D3D" w:rsidRPr="00B37BA4">
        <w:t xml:space="preserve"> and </w:t>
      </w:r>
      <w:r w:rsidR="009F7334" w:rsidRPr="00B37BA4">
        <w:t>SSRs</w:t>
      </w:r>
      <w:r w:rsidR="009F7334">
        <w:t xml:space="preserve"> and results are scheduled for release </w:t>
      </w:r>
      <w:r w:rsidR="009F7334" w:rsidRPr="00B37BA4">
        <w:t>in August 2023</w:t>
      </w:r>
      <w:r w:rsidR="009F7334">
        <w:t xml:space="preserve">. A calendar of 2022–23 CAASPP SSR release dates is available on the CAASPP Score Reporting web page at </w:t>
      </w:r>
      <w:hyperlink r:id="rId16" w:tooltip="This link opens the CAASPP Score Reporting web page.">
        <w:r w:rsidR="32CB133D" w:rsidRPr="4E5C32B7">
          <w:rPr>
            <w:rStyle w:val="Hyperlink"/>
          </w:rPr>
          <w:t>https://www.caaspp.org/administration/reporting/index.html</w:t>
        </w:r>
      </w:hyperlink>
      <w:r w:rsidR="009F7334">
        <w:t xml:space="preserve"> and a calendar of 2022–23 ELPAC SSR release dates is available on the ELPAC Score Reporting web page at </w:t>
      </w:r>
      <w:hyperlink r:id="rId17" w:tooltip="This link opens the ELPAC Score Reporting web page.">
        <w:r w:rsidR="32CB133D" w:rsidRPr="4E5C32B7">
          <w:rPr>
            <w:rStyle w:val="Hyperlink"/>
          </w:rPr>
          <w:t>https://www.elpac.org/test-administration/reporting/</w:t>
        </w:r>
      </w:hyperlink>
      <w:r w:rsidR="009F7334">
        <w:t>.</w:t>
      </w:r>
    </w:p>
    <w:p w14:paraId="173AE3B7" w14:textId="2BE936AC" w:rsidR="00CE77E5" w:rsidRPr="00643E7E" w:rsidRDefault="6D620D43" w:rsidP="00DB6EF8">
      <w:pPr>
        <w:pStyle w:val="Heading3"/>
        <w:spacing w:before="480"/>
        <w:rPr>
          <w:rFonts w:cs="Arial"/>
          <w:sz w:val="28"/>
          <w:szCs w:val="28"/>
        </w:rPr>
      </w:pPr>
      <w:r w:rsidRPr="007259A5">
        <w:t>Federal Peer Review Update</w:t>
      </w:r>
    </w:p>
    <w:p w14:paraId="4E3B83C5" w14:textId="11CD849B" w:rsidR="00CE77E5" w:rsidRPr="00CE77E5" w:rsidRDefault="06DFD52B" w:rsidP="0017561A">
      <w:pPr>
        <w:spacing w:after="240" w:line="259" w:lineRule="auto"/>
        <w:rPr>
          <w:rFonts w:eastAsia="Arial" w:cs="Arial"/>
          <w:color w:val="000000" w:themeColor="text1"/>
        </w:rPr>
      </w:pPr>
      <w:r w:rsidRPr="00B37BA4">
        <w:rPr>
          <w:rFonts w:eastAsia="Arial" w:cs="Arial"/>
          <w:color w:val="000000" w:themeColor="text1"/>
        </w:rPr>
        <w:t>All federally required state</w:t>
      </w:r>
      <w:r w:rsidR="7AE18303" w:rsidRPr="00B37BA4">
        <w:rPr>
          <w:rFonts w:eastAsia="Arial" w:cs="Arial"/>
          <w:color w:val="000000" w:themeColor="text1"/>
        </w:rPr>
        <w:t xml:space="preserve"> assessments </w:t>
      </w:r>
      <w:r w:rsidR="68F5A082" w:rsidRPr="00B37BA4">
        <w:rPr>
          <w:rFonts w:eastAsia="Arial" w:cs="Arial"/>
          <w:color w:val="000000" w:themeColor="text1"/>
        </w:rPr>
        <w:t>must</w:t>
      </w:r>
      <w:r w:rsidR="7AE18303" w:rsidRPr="00B37BA4">
        <w:rPr>
          <w:rFonts w:eastAsia="Arial" w:cs="Arial"/>
          <w:color w:val="000000" w:themeColor="text1"/>
        </w:rPr>
        <w:t xml:space="preserve"> undergo a federal peer review process during which the CDE submits to the U.S. Department</w:t>
      </w:r>
      <w:r w:rsidR="7AE18303" w:rsidRPr="3935A191">
        <w:rPr>
          <w:rFonts w:eastAsia="Arial" w:cs="Arial"/>
          <w:color w:val="000000" w:themeColor="text1"/>
        </w:rPr>
        <w:t xml:space="preserve"> of Education (ED) documents demonstrating that California’s assessments in </w:t>
      </w:r>
      <w:r w:rsidR="7B2B5741" w:rsidRPr="3935A191">
        <w:rPr>
          <w:rFonts w:eastAsia="Arial" w:cs="Arial"/>
          <w:color w:val="000000" w:themeColor="text1"/>
        </w:rPr>
        <w:t>ELA</w:t>
      </w:r>
      <w:r w:rsidR="7AE18303" w:rsidRPr="3935A191">
        <w:rPr>
          <w:rFonts w:eastAsia="Arial" w:cs="Arial"/>
          <w:color w:val="000000" w:themeColor="text1"/>
        </w:rPr>
        <w:t xml:space="preserve">, mathematics, science, and English </w:t>
      </w:r>
      <w:r w:rsidR="191418FA" w:rsidRPr="3935A191">
        <w:rPr>
          <w:rFonts w:eastAsia="Arial" w:cs="Arial"/>
          <w:color w:val="000000" w:themeColor="text1"/>
        </w:rPr>
        <w:t>l</w:t>
      </w:r>
      <w:r w:rsidR="7AE18303" w:rsidRPr="3935A191">
        <w:rPr>
          <w:rFonts w:eastAsia="Arial" w:cs="Arial"/>
          <w:color w:val="000000" w:themeColor="text1"/>
        </w:rPr>
        <w:t xml:space="preserve">anguage proficiency meet the federal requirements for validity, reliability, and fairness established for states by </w:t>
      </w:r>
      <w:proofErr w:type="gramStart"/>
      <w:r w:rsidR="7AE18303" w:rsidRPr="3935A191">
        <w:rPr>
          <w:rFonts w:eastAsia="Arial" w:cs="Arial"/>
          <w:color w:val="000000" w:themeColor="text1"/>
        </w:rPr>
        <w:t>the</w:t>
      </w:r>
      <w:r w:rsidR="6236545D" w:rsidRPr="3935A191">
        <w:rPr>
          <w:rFonts w:eastAsia="Arial" w:cs="Arial"/>
          <w:color w:val="000000" w:themeColor="text1"/>
        </w:rPr>
        <w:t xml:space="preserve"> </w:t>
      </w:r>
      <w:r w:rsidR="7AE18303" w:rsidRPr="3935A191">
        <w:rPr>
          <w:rFonts w:eastAsia="Arial" w:cs="Arial"/>
          <w:color w:val="000000" w:themeColor="text1"/>
        </w:rPr>
        <w:t>Every</w:t>
      </w:r>
      <w:proofErr w:type="gramEnd"/>
      <w:r w:rsidR="7AE18303" w:rsidRPr="3935A191">
        <w:rPr>
          <w:rFonts w:eastAsia="Arial" w:cs="Arial"/>
          <w:color w:val="000000" w:themeColor="text1"/>
        </w:rPr>
        <w:t xml:space="preserve"> Student Succeeds Act (ESSA). As new assessments become operational, </w:t>
      </w:r>
      <w:r w:rsidR="34FA2448" w:rsidRPr="3935A191">
        <w:rPr>
          <w:rFonts w:eastAsia="Arial" w:cs="Arial"/>
          <w:color w:val="000000" w:themeColor="text1"/>
        </w:rPr>
        <w:t xml:space="preserve">the </w:t>
      </w:r>
      <w:r w:rsidR="7AE18303" w:rsidRPr="3935A191">
        <w:rPr>
          <w:rFonts w:eastAsia="Arial" w:cs="Arial"/>
          <w:color w:val="000000" w:themeColor="text1"/>
        </w:rPr>
        <w:t xml:space="preserve">CDE must provide additional evidence for peer review, covering each assessment that is required under ESSA. Peer review is often an iterative process, with states submitting additional evidence to meet the requirements as the </w:t>
      </w:r>
      <w:r w:rsidR="6DB79824" w:rsidRPr="00B37BA4">
        <w:rPr>
          <w:rFonts w:eastAsia="Arial" w:cs="Arial"/>
          <w:color w:val="000000" w:themeColor="text1"/>
        </w:rPr>
        <w:t>assessments are implemented, data is collected, and additional</w:t>
      </w:r>
      <w:r w:rsidR="6DB79824" w:rsidRPr="3935A191">
        <w:rPr>
          <w:rFonts w:eastAsia="Arial" w:cs="Arial"/>
          <w:color w:val="000000" w:themeColor="text1"/>
        </w:rPr>
        <w:t xml:space="preserve"> </w:t>
      </w:r>
      <w:r w:rsidR="399A90B8" w:rsidRPr="3935A191">
        <w:rPr>
          <w:rFonts w:eastAsia="Arial" w:cs="Arial"/>
          <w:color w:val="000000" w:themeColor="text1"/>
        </w:rPr>
        <w:t>evidence</w:t>
      </w:r>
      <w:r w:rsidR="7AE18303" w:rsidRPr="3935A191">
        <w:rPr>
          <w:rFonts w:eastAsia="Arial" w:cs="Arial"/>
          <w:color w:val="000000" w:themeColor="text1"/>
        </w:rPr>
        <w:t xml:space="preserve"> becomes available.</w:t>
      </w:r>
    </w:p>
    <w:p w14:paraId="326EBD3C" w14:textId="28D01B6A" w:rsidR="00CE77E5" w:rsidRPr="00CE77E5" w:rsidRDefault="6D620D43" w:rsidP="4165BB19">
      <w:pPr>
        <w:spacing w:after="240"/>
        <w:rPr>
          <w:rFonts w:eastAsia="Arial" w:cs="Arial"/>
          <w:color w:val="000000" w:themeColor="text1"/>
        </w:rPr>
      </w:pPr>
      <w:r w:rsidRPr="754AA51E">
        <w:rPr>
          <w:rFonts w:eastAsia="Arial" w:cs="Arial"/>
          <w:color w:val="000000" w:themeColor="text1"/>
        </w:rPr>
        <w:t xml:space="preserve">In June 2023, the CDE submitted evidence to </w:t>
      </w:r>
      <w:r w:rsidRPr="005B6CFB">
        <w:rPr>
          <w:rFonts w:eastAsia="Arial" w:cs="Arial"/>
          <w:color w:val="000000" w:themeColor="text1"/>
        </w:rPr>
        <w:t>ED</w:t>
      </w:r>
      <w:r w:rsidRPr="754AA51E">
        <w:rPr>
          <w:rFonts w:eastAsia="Arial" w:cs="Arial"/>
          <w:color w:val="000000" w:themeColor="text1"/>
        </w:rPr>
        <w:t xml:space="preserve"> in support of the peer review of multiple assessment programs.</w:t>
      </w:r>
      <w:r w:rsidR="0091698D">
        <w:rPr>
          <w:rFonts w:eastAsia="Arial" w:cs="Arial"/>
          <w:color w:val="000000" w:themeColor="text1"/>
        </w:rPr>
        <w:t xml:space="preserve"> </w:t>
      </w:r>
      <w:r w:rsidRPr="754AA51E">
        <w:rPr>
          <w:rFonts w:eastAsia="Arial" w:cs="Arial"/>
          <w:color w:val="000000" w:themeColor="text1"/>
        </w:rPr>
        <w:t xml:space="preserve">Over 400 documents were submitted for the </w:t>
      </w:r>
      <w:r w:rsidR="00A34B42">
        <w:rPr>
          <w:rFonts w:eastAsia="Arial" w:cs="Arial"/>
          <w:color w:val="000000" w:themeColor="text1"/>
        </w:rPr>
        <w:t>initial</w:t>
      </w:r>
      <w:r w:rsidRPr="754AA51E">
        <w:rPr>
          <w:rFonts w:eastAsia="Arial" w:cs="Arial"/>
          <w:color w:val="000000" w:themeColor="text1"/>
        </w:rPr>
        <w:t xml:space="preserve"> review of the CAA for Science and the Summative Alternate ELPAC</w:t>
      </w:r>
      <w:r w:rsidR="009A0DD9">
        <w:rPr>
          <w:rFonts w:eastAsia="Arial" w:cs="Arial"/>
          <w:color w:val="000000" w:themeColor="text1"/>
        </w:rPr>
        <w:t xml:space="preserve"> </w:t>
      </w:r>
      <w:r w:rsidR="00FD70D9">
        <w:rPr>
          <w:rFonts w:eastAsia="Arial" w:cs="Arial"/>
          <w:color w:val="000000" w:themeColor="text1"/>
        </w:rPr>
        <w:t>assessment programs</w:t>
      </w:r>
      <w:r w:rsidRPr="754AA51E">
        <w:rPr>
          <w:rFonts w:eastAsia="Arial" w:cs="Arial"/>
          <w:color w:val="000000" w:themeColor="text1"/>
        </w:rPr>
        <w:t xml:space="preserve">. Based on feedback from ED in November 2022, the CDE also submitted additional evidence to fulfill outstanding requirements for the Summative ELPAC, the CAST, and the CAAs for ELA and mathematics. The Smarter Balanced </w:t>
      </w:r>
      <w:r w:rsidR="006A56D4">
        <w:rPr>
          <w:rFonts w:eastAsia="Arial" w:cs="Arial"/>
          <w:color w:val="000000" w:themeColor="text1"/>
        </w:rPr>
        <w:t>S</w:t>
      </w:r>
      <w:r w:rsidR="006A56D4" w:rsidRPr="754AA51E">
        <w:rPr>
          <w:rFonts w:eastAsia="Arial" w:cs="Arial"/>
          <w:color w:val="000000" w:themeColor="text1"/>
        </w:rPr>
        <w:t xml:space="preserve">ummative </w:t>
      </w:r>
      <w:r w:rsidR="006A56D4">
        <w:rPr>
          <w:rFonts w:eastAsia="Arial" w:cs="Arial"/>
          <w:color w:val="000000" w:themeColor="text1"/>
        </w:rPr>
        <w:t>A</w:t>
      </w:r>
      <w:r w:rsidR="006A56D4" w:rsidRPr="754AA51E">
        <w:rPr>
          <w:rFonts w:eastAsia="Arial" w:cs="Arial"/>
          <w:color w:val="000000" w:themeColor="text1"/>
        </w:rPr>
        <w:t xml:space="preserve">ssessments </w:t>
      </w:r>
      <w:r w:rsidR="001D6580">
        <w:rPr>
          <w:rFonts w:eastAsia="Arial" w:cs="Arial"/>
          <w:color w:val="000000" w:themeColor="text1"/>
        </w:rPr>
        <w:t>for</w:t>
      </w:r>
      <w:r w:rsidR="001D6580" w:rsidRPr="754AA51E">
        <w:rPr>
          <w:rFonts w:eastAsia="Arial" w:cs="Arial"/>
          <w:color w:val="000000" w:themeColor="text1"/>
        </w:rPr>
        <w:t xml:space="preserve"> </w:t>
      </w:r>
      <w:r w:rsidRPr="754AA51E">
        <w:rPr>
          <w:rFonts w:eastAsia="Arial" w:cs="Arial"/>
          <w:color w:val="000000" w:themeColor="text1"/>
        </w:rPr>
        <w:t xml:space="preserve">ELA and mathematics had previously met all peer review requirements, though some additional evidence will be required later in 2023 and 2024 in support of the adjusted </w:t>
      </w:r>
      <w:r w:rsidR="00553371">
        <w:rPr>
          <w:rFonts w:eastAsia="Arial" w:cs="Arial"/>
          <w:color w:val="000000" w:themeColor="text1"/>
        </w:rPr>
        <w:t xml:space="preserve">form </w:t>
      </w:r>
      <w:r w:rsidRPr="754AA51E">
        <w:rPr>
          <w:rFonts w:eastAsia="Arial" w:cs="Arial"/>
          <w:color w:val="000000" w:themeColor="text1"/>
        </w:rPr>
        <w:t>blueprints. The CDE will provide updates on the outcomes of these reviews as they become available.</w:t>
      </w:r>
    </w:p>
    <w:p w14:paraId="66450032" w14:textId="766318A6" w:rsidR="008C2EA2" w:rsidRDefault="03225310" w:rsidP="00DB6EF8">
      <w:pPr>
        <w:pStyle w:val="Heading3"/>
        <w:spacing w:before="480"/>
        <w:rPr>
          <w:rFonts w:cs="Arial"/>
        </w:rPr>
      </w:pPr>
      <w:r w:rsidRPr="33088DC3">
        <w:t>2023–24 C</w:t>
      </w:r>
      <w:r w:rsidR="1EC3FAB0" w:rsidRPr="33088DC3">
        <w:t>alifornia Educator Reporting System</w:t>
      </w:r>
      <w:r w:rsidRPr="33088DC3">
        <w:t xml:space="preserve"> Trainings</w:t>
      </w:r>
    </w:p>
    <w:p w14:paraId="66275D9B" w14:textId="04476077" w:rsidR="000D6E76" w:rsidRDefault="002633CA" w:rsidP="008164F3">
      <w:pPr>
        <w:spacing w:after="240"/>
        <w:rPr>
          <w:rFonts w:eastAsia="Arial" w:cs="Arial"/>
          <w:color w:val="000000" w:themeColor="text1"/>
        </w:rPr>
      </w:pPr>
      <w:r w:rsidRPr="00FC6EF1">
        <w:rPr>
          <w:rFonts w:eastAsia="Arial" w:cs="Arial"/>
          <w:color w:val="000000" w:themeColor="text1"/>
        </w:rPr>
        <w:t>CERS provides LEA staff the earliest access to individual and aggregate student results from CAASPP and ELPAC summative assessments as well as from Smarter Balanced Interim Assessments. On behalf of the CDE, the Sacramento County Office of</w:t>
      </w:r>
      <w:r w:rsidR="008164F3">
        <w:rPr>
          <w:rFonts w:eastAsia="Arial" w:cs="Arial"/>
          <w:color w:val="000000" w:themeColor="text1"/>
        </w:rPr>
        <w:t xml:space="preserve"> </w:t>
      </w:r>
      <w:r w:rsidRPr="00FC6EF1">
        <w:rPr>
          <w:rFonts w:eastAsia="Arial" w:cs="Arial"/>
          <w:color w:val="000000" w:themeColor="text1"/>
        </w:rPr>
        <w:lastRenderedPageBreak/>
        <w:t xml:space="preserve">Education </w:t>
      </w:r>
      <w:r w:rsidR="00B2594A" w:rsidRPr="00FC6EF1">
        <w:rPr>
          <w:rFonts w:eastAsia="Arial" w:cs="Arial"/>
          <w:color w:val="000000" w:themeColor="text1"/>
        </w:rPr>
        <w:t>will offer</w:t>
      </w:r>
      <w:r w:rsidRPr="00FC6EF1">
        <w:rPr>
          <w:rFonts w:eastAsia="Arial" w:cs="Arial"/>
          <w:color w:val="000000" w:themeColor="text1"/>
        </w:rPr>
        <w:t xml:space="preserve"> online CERS training sessions throughout </w:t>
      </w:r>
      <w:r w:rsidR="00DA6B3E">
        <w:rPr>
          <w:rFonts w:eastAsia="Arial" w:cs="Arial"/>
          <w:color w:val="000000" w:themeColor="text1"/>
        </w:rPr>
        <w:t xml:space="preserve">the </w:t>
      </w:r>
      <w:r w:rsidRPr="00FC6EF1">
        <w:rPr>
          <w:rFonts w:eastAsia="Arial" w:cs="Arial"/>
          <w:color w:val="000000" w:themeColor="text1"/>
        </w:rPr>
        <w:t>202</w:t>
      </w:r>
      <w:r w:rsidR="00037CA2" w:rsidRPr="00FC6EF1">
        <w:rPr>
          <w:rFonts w:eastAsia="Arial" w:cs="Arial"/>
          <w:color w:val="000000" w:themeColor="text1"/>
        </w:rPr>
        <w:t>3</w:t>
      </w:r>
      <w:r w:rsidRPr="00FC6EF1">
        <w:rPr>
          <w:rFonts w:eastAsia="Arial" w:cs="Arial"/>
          <w:color w:val="000000" w:themeColor="text1"/>
        </w:rPr>
        <w:t>–2</w:t>
      </w:r>
      <w:r w:rsidR="00037CA2" w:rsidRPr="00FC6EF1">
        <w:rPr>
          <w:rFonts w:eastAsia="Arial" w:cs="Arial"/>
          <w:color w:val="000000" w:themeColor="text1"/>
        </w:rPr>
        <w:t>4</w:t>
      </w:r>
      <w:r w:rsidR="00DA6B3E">
        <w:rPr>
          <w:rFonts w:eastAsia="Arial" w:cs="Arial"/>
          <w:color w:val="000000" w:themeColor="text1"/>
        </w:rPr>
        <w:t xml:space="preserve"> school year</w:t>
      </w:r>
      <w:r w:rsidRPr="00FC6EF1">
        <w:rPr>
          <w:rFonts w:eastAsia="Arial" w:cs="Arial"/>
          <w:color w:val="000000" w:themeColor="text1"/>
        </w:rPr>
        <w:t xml:space="preserve">. </w:t>
      </w:r>
      <w:r w:rsidR="002B0F56">
        <w:rPr>
          <w:rFonts w:eastAsia="Arial" w:cs="Arial"/>
          <w:color w:val="000000" w:themeColor="text1"/>
        </w:rPr>
        <w:t>For the summer and fall 2023</w:t>
      </w:r>
      <w:r w:rsidR="00036F70">
        <w:rPr>
          <w:rFonts w:eastAsia="Arial" w:cs="Arial"/>
          <w:color w:val="000000" w:themeColor="text1"/>
        </w:rPr>
        <w:t xml:space="preserve"> training sessions, t</w:t>
      </w:r>
      <w:r w:rsidR="002210BA">
        <w:rPr>
          <w:rFonts w:eastAsia="Arial" w:cs="Arial"/>
          <w:color w:val="000000" w:themeColor="text1"/>
        </w:rPr>
        <w:t xml:space="preserve">wo distinct </w:t>
      </w:r>
      <w:r w:rsidR="00276D14">
        <w:rPr>
          <w:rFonts w:eastAsia="Arial" w:cs="Arial"/>
          <w:color w:val="000000" w:themeColor="text1"/>
        </w:rPr>
        <w:t>sessions will be offered:</w:t>
      </w:r>
    </w:p>
    <w:p w14:paraId="08E7A771" w14:textId="74B10273" w:rsidR="001D72BB" w:rsidRPr="001C1F74" w:rsidRDefault="001D72BB" w:rsidP="008164F3">
      <w:pPr>
        <w:numPr>
          <w:ilvl w:val="0"/>
          <w:numId w:val="13"/>
        </w:numPr>
        <w:shd w:val="clear" w:color="auto" w:fill="FFFFFF" w:themeFill="background1"/>
        <w:spacing w:before="240" w:after="240"/>
        <w:rPr>
          <w:rFonts w:cs="Arial"/>
          <w:color w:val="000000"/>
        </w:rPr>
      </w:pPr>
      <w:r w:rsidRPr="14FF8E8B">
        <w:rPr>
          <w:rFonts w:cs="Arial"/>
          <w:b/>
          <w:color w:val="000000" w:themeColor="text1"/>
        </w:rPr>
        <w:t>Introduction to CERS for Coordinators and Administrators</w:t>
      </w:r>
      <w:r w:rsidR="005C0376" w:rsidRPr="009F29B1">
        <w:rPr>
          <w:rFonts w:cs="Arial"/>
          <w:color w:val="000000" w:themeColor="text1"/>
        </w:rPr>
        <w:t>—</w:t>
      </w:r>
      <w:r w:rsidRPr="14FF8E8B">
        <w:rPr>
          <w:rFonts w:cs="Arial"/>
          <w:color w:val="000000" w:themeColor="text1"/>
        </w:rPr>
        <w:t>This session is for staff who are responsible for managing the LEA’s use of CER</w:t>
      </w:r>
      <w:r>
        <w:rPr>
          <w:rFonts w:cs="Arial"/>
          <w:color w:val="000000" w:themeColor="text1"/>
        </w:rPr>
        <w:t>S</w:t>
      </w:r>
      <w:r w:rsidR="00BD2CC6">
        <w:rPr>
          <w:rFonts w:cs="Arial"/>
          <w:color w:val="000000" w:themeColor="text1"/>
        </w:rPr>
        <w:t xml:space="preserve">, </w:t>
      </w:r>
      <w:r w:rsidR="37A82641" w:rsidRPr="7BA3969E">
        <w:rPr>
          <w:rFonts w:cs="Arial"/>
          <w:color w:val="000000" w:themeColor="text1"/>
        </w:rPr>
        <w:t>such as</w:t>
      </w:r>
      <w:r w:rsidR="009813E4">
        <w:rPr>
          <w:rFonts w:cs="Arial"/>
          <w:color w:val="000000" w:themeColor="text1"/>
        </w:rPr>
        <w:t xml:space="preserve"> </w:t>
      </w:r>
      <w:r w:rsidR="51A7F831" w:rsidRPr="5EA1D842">
        <w:rPr>
          <w:rFonts w:cs="Arial"/>
          <w:color w:val="000000" w:themeColor="text1"/>
        </w:rPr>
        <w:t>those</w:t>
      </w:r>
      <w:r w:rsidRPr="14FF8E8B">
        <w:rPr>
          <w:rFonts w:cs="Arial"/>
          <w:color w:val="000000" w:themeColor="text1"/>
        </w:rPr>
        <w:t xml:space="preserve"> who have an LEA or site coordinator role in the </w:t>
      </w:r>
      <w:r w:rsidRPr="00B45064">
        <w:rPr>
          <w:rFonts w:cs="Arial"/>
          <w:color w:val="000000" w:themeColor="text1"/>
        </w:rPr>
        <w:t>Test Operations Management System</w:t>
      </w:r>
      <w:r w:rsidRPr="14FF8E8B">
        <w:rPr>
          <w:rFonts w:cs="Arial"/>
          <w:color w:val="000000" w:themeColor="text1"/>
        </w:rPr>
        <w:t xml:space="preserve">. This online training will include opportunities to practice using various CERS features and will cover such topics as viewing interim assessment results, assigning teachers to their student’s results, and resources available for providing support to staff in the use of CERS. </w:t>
      </w:r>
    </w:p>
    <w:p w14:paraId="36EC5E0E" w14:textId="423FA147" w:rsidR="001D72BB" w:rsidRPr="00387E7B" w:rsidRDefault="727B3B30" w:rsidP="008164F3">
      <w:pPr>
        <w:numPr>
          <w:ilvl w:val="0"/>
          <w:numId w:val="13"/>
        </w:numPr>
        <w:shd w:val="clear" w:color="auto" w:fill="FFFFFF" w:themeFill="background1"/>
        <w:spacing w:after="240"/>
        <w:rPr>
          <w:rFonts w:cs="Arial"/>
          <w:color w:val="000000"/>
        </w:rPr>
      </w:pPr>
      <w:r w:rsidRPr="5C68D17B">
        <w:rPr>
          <w:rFonts w:cs="Arial"/>
          <w:b/>
          <w:bCs/>
          <w:color w:val="000000" w:themeColor="text1"/>
        </w:rPr>
        <w:t>Introduction to CERS for Teachers</w:t>
      </w:r>
      <w:r w:rsidR="354922EF" w:rsidRPr="5C68D17B">
        <w:rPr>
          <w:rFonts w:cs="Arial"/>
          <w:color w:val="000000" w:themeColor="text1"/>
        </w:rPr>
        <w:t>—</w:t>
      </w:r>
      <w:r w:rsidRPr="5C68D17B">
        <w:rPr>
          <w:rFonts w:cs="Arial"/>
          <w:color w:val="000000" w:themeColor="text1"/>
        </w:rPr>
        <w:t>This session is for CERS users who have access to CERS data, such as teachers who have students rostered in CERS. This online training will engage attendees in an overview of CERS and will include such topics as viewing features for interim assessment results and customizing student groups.</w:t>
      </w:r>
    </w:p>
    <w:p w14:paraId="48131F4F" w14:textId="3D8EC22C" w:rsidR="002633CA" w:rsidRPr="005E275D" w:rsidRDefault="003253E0" w:rsidP="008164F3">
      <w:pPr>
        <w:spacing w:after="240"/>
        <w:rPr>
          <w:rFonts w:eastAsia="Arial" w:cs="Arial"/>
          <w:color w:val="000000" w:themeColor="text1"/>
        </w:rPr>
      </w:pPr>
      <w:r>
        <w:rPr>
          <w:rFonts w:eastAsia="Arial" w:cs="Arial"/>
          <w:color w:val="000000" w:themeColor="text1"/>
        </w:rPr>
        <w:t>T</w:t>
      </w:r>
      <w:r w:rsidR="00BF0CB4">
        <w:rPr>
          <w:rFonts w:eastAsia="Arial" w:cs="Arial"/>
          <w:color w:val="000000" w:themeColor="text1"/>
        </w:rPr>
        <w:t>raining sessions in spring 2024</w:t>
      </w:r>
      <w:r>
        <w:rPr>
          <w:rFonts w:eastAsia="Arial" w:cs="Arial"/>
          <w:color w:val="000000" w:themeColor="text1"/>
        </w:rPr>
        <w:t xml:space="preserve"> will </w:t>
      </w:r>
      <w:r w:rsidR="00266F4B">
        <w:rPr>
          <w:rFonts w:eastAsia="Arial" w:cs="Arial"/>
          <w:color w:val="000000" w:themeColor="text1"/>
        </w:rPr>
        <w:t xml:space="preserve">provide </w:t>
      </w:r>
      <w:r w:rsidR="009E4FBD">
        <w:rPr>
          <w:rFonts w:eastAsia="Arial" w:cs="Arial"/>
          <w:color w:val="000000" w:themeColor="text1"/>
        </w:rPr>
        <w:t>guidance on additional</w:t>
      </w:r>
      <w:r>
        <w:rPr>
          <w:rFonts w:eastAsia="Arial" w:cs="Arial"/>
          <w:color w:val="000000" w:themeColor="text1"/>
        </w:rPr>
        <w:t xml:space="preserve"> </w:t>
      </w:r>
      <w:r w:rsidR="00516081">
        <w:rPr>
          <w:rFonts w:eastAsia="Arial" w:cs="Arial"/>
          <w:color w:val="000000" w:themeColor="text1"/>
        </w:rPr>
        <w:t xml:space="preserve">CERS features </w:t>
      </w:r>
      <w:r w:rsidR="009E4FBD">
        <w:rPr>
          <w:rFonts w:eastAsia="Arial" w:cs="Arial"/>
          <w:color w:val="000000" w:themeColor="text1"/>
        </w:rPr>
        <w:t xml:space="preserve">and </w:t>
      </w:r>
      <w:r w:rsidR="00516081">
        <w:rPr>
          <w:rFonts w:eastAsia="Arial" w:cs="Arial"/>
          <w:color w:val="000000" w:themeColor="text1"/>
        </w:rPr>
        <w:t xml:space="preserve">content. </w:t>
      </w:r>
      <w:r w:rsidR="002633CA" w:rsidRPr="005E275D">
        <w:rPr>
          <w:rFonts w:eastAsia="Arial" w:cs="Arial"/>
          <w:color w:val="000000" w:themeColor="text1"/>
        </w:rPr>
        <w:t>Further information about the 202</w:t>
      </w:r>
      <w:r w:rsidR="00C53AA7">
        <w:rPr>
          <w:rFonts w:eastAsia="Arial" w:cs="Arial"/>
          <w:color w:val="000000" w:themeColor="text1"/>
        </w:rPr>
        <w:t>3</w:t>
      </w:r>
      <w:r w:rsidR="002633CA" w:rsidRPr="005E275D">
        <w:rPr>
          <w:rFonts w:eastAsia="Arial" w:cs="Arial"/>
          <w:color w:val="000000" w:themeColor="text1"/>
        </w:rPr>
        <w:t>–2</w:t>
      </w:r>
      <w:r w:rsidR="00C53AA7">
        <w:rPr>
          <w:rFonts w:eastAsia="Arial" w:cs="Arial"/>
          <w:color w:val="000000" w:themeColor="text1"/>
        </w:rPr>
        <w:t>4</w:t>
      </w:r>
      <w:r w:rsidR="002633CA" w:rsidRPr="005E275D">
        <w:rPr>
          <w:rFonts w:eastAsia="Arial" w:cs="Arial"/>
          <w:color w:val="000000" w:themeColor="text1"/>
        </w:rPr>
        <w:t xml:space="preserve"> CERS training, including </w:t>
      </w:r>
      <w:r w:rsidR="007E7F0B">
        <w:rPr>
          <w:rFonts w:eastAsia="Arial" w:cs="Arial"/>
          <w:color w:val="000000" w:themeColor="text1"/>
        </w:rPr>
        <w:t>specific</w:t>
      </w:r>
      <w:r w:rsidR="002633CA" w:rsidRPr="005E275D">
        <w:rPr>
          <w:rFonts w:eastAsia="Arial" w:cs="Arial"/>
          <w:color w:val="000000" w:themeColor="text1"/>
        </w:rPr>
        <w:t xml:space="preserve"> session dates</w:t>
      </w:r>
      <w:r w:rsidR="00D6082E">
        <w:rPr>
          <w:rFonts w:eastAsia="Arial" w:cs="Arial"/>
          <w:color w:val="000000" w:themeColor="text1"/>
        </w:rPr>
        <w:t xml:space="preserve"> for summer and fall 2023</w:t>
      </w:r>
      <w:r w:rsidR="002633CA" w:rsidRPr="005E275D">
        <w:rPr>
          <w:rFonts w:eastAsia="Arial" w:cs="Arial"/>
          <w:color w:val="000000" w:themeColor="text1"/>
        </w:rPr>
        <w:t xml:space="preserve">, can be found on the CAASPP Upcoming Training Opportunities web page at </w:t>
      </w:r>
      <w:hyperlink r:id="rId18" w:tooltip="This link opens the CAASPP Upcoming Training Opportunities web page.">
        <w:r w:rsidR="2253ED42" w:rsidRPr="6D792940">
          <w:rPr>
            <w:rStyle w:val="Hyperlink"/>
            <w:rFonts w:eastAsia="Arial" w:cs="Arial"/>
          </w:rPr>
          <w:t>https://www.caaspp.org/training/training-opportunities.html</w:t>
        </w:r>
      </w:hyperlink>
      <w:r w:rsidR="009B66F2">
        <w:rPr>
          <w:rFonts w:eastAsia="Arial" w:cs="Arial"/>
          <w:color w:val="000000" w:themeColor="text1"/>
        </w:rPr>
        <w:t xml:space="preserve"> </w:t>
      </w:r>
      <w:r w:rsidR="0C38A545" w:rsidRPr="4B8AED14">
        <w:rPr>
          <w:rFonts w:eastAsia="Arial" w:cs="Arial"/>
          <w:color w:val="000000" w:themeColor="text1"/>
        </w:rPr>
        <w:t xml:space="preserve">and on the ELPAC Upcoming Training and Opportunities web page at </w:t>
      </w:r>
      <w:hyperlink r:id="rId19" w:tooltip="This link opens the ELPAC Upcoming Training and Opportunities web page.">
        <w:r w:rsidR="21E065FA" w:rsidRPr="6D792940">
          <w:rPr>
            <w:rStyle w:val="Hyperlink"/>
            <w:rFonts w:eastAsia="Arial" w:cs="Arial"/>
          </w:rPr>
          <w:t>https://www.elpac.org/training/training-opportunities/</w:t>
        </w:r>
      </w:hyperlink>
      <w:r w:rsidR="002F04A4">
        <w:rPr>
          <w:rFonts w:eastAsia="Arial" w:cs="Arial"/>
          <w:color w:val="000000" w:themeColor="text1"/>
        </w:rPr>
        <w:t>.</w:t>
      </w:r>
    </w:p>
    <w:p w14:paraId="20A4F9FC" w14:textId="34E8D76E" w:rsidR="002633CA" w:rsidRPr="005E275D" w:rsidRDefault="002633CA" w:rsidP="008164F3">
      <w:pPr>
        <w:spacing w:after="240"/>
        <w:rPr>
          <w:rFonts w:eastAsia="Arial" w:cs="Arial"/>
          <w:color w:val="000000" w:themeColor="text1"/>
        </w:rPr>
      </w:pPr>
      <w:r w:rsidRPr="005E275D">
        <w:rPr>
          <w:rFonts w:eastAsia="Arial" w:cs="Arial"/>
          <w:color w:val="000000" w:themeColor="text1"/>
        </w:rPr>
        <w:t xml:space="preserve">A recording of the CERS training sessions, along with the PowerPoint presentations, will be posted on the CAASPP </w:t>
      </w:r>
      <w:r w:rsidR="03CF8C9B" w:rsidRPr="2FA6E06B">
        <w:rPr>
          <w:rFonts w:eastAsia="Arial" w:cs="Arial"/>
          <w:color w:val="000000" w:themeColor="text1"/>
        </w:rPr>
        <w:t>Asynchronous</w:t>
      </w:r>
      <w:r w:rsidRPr="005E275D">
        <w:rPr>
          <w:rFonts w:eastAsia="Arial" w:cs="Arial"/>
          <w:color w:val="000000" w:themeColor="text1"/>
        </w:rPr>
        <w:t xml:space="preserve"> Training Opportunities web page at </w:t>
      </w:r>
      <w:hyperlink r:id="rId20" w:tooltip="This link opens the CAASPP Asynchronous Training Opportunities web page.">
        <w:r w:rsidR="18B632A4" w:rsidRPr="2222BE66">
          <w:rPr>
            <w:rStyle w:val="Hyperlink"/>
            <w:rFonts w:eastAsia="Arial" w:cs="Arial"/>
          </w:rPr>
          <w:t>https://www.caaspp.org/training/training-opportunities-async.html</w:t>
        </w:r>
      </w:hyperlink>
      <w:r w:rsidRPr="00FC6EF1">
        <w:rPr>
          <w:rFonts w:eastAsia="Arial" w:cs="Arial"/>
          <w:color w:val="000000" w:themeColor="text1"/>
        </w:rPr>
        <w:t xml:space="preserve"> and on the ELPAC </w:t>
      </w:r>
      <w:r w:rsidR="03F201F4" w:rsidRPr="2FA6E06B">
        <w:rPr>
          <w:rFonts w:eastAsia="Arial" w:cs="Arial"/>
          <w:color w:val="000000" w:themeColor="text1"/>
        </w:rPr>
        <w:t>Asynchronous</w:t>
      </w:r>
      <w:r w:rsidRPr="00FC6EF1">
        <w:rPr>
          <w:rFonts w:eastAsia="Arial" w:cs="Arial"/>
          <w:color w:val="000000" w:themeColor="text1"/>
        </w:rPr>
        <w:t xml:space="preserve"> Training Opportunities web page at</w:t>
      </w:r>
      <w:r>
        <w:rPr>
          <w:rFonts w:eastAsia="Arial" w:cs="Arial"/>
        </w:rPr>
        <w:t xml:space="preserve"> </w:t>
      </w:r>
      <w:hyperlink r:id="rId21" w:tooltip="This link opens the Asynchronous Training Opportunities web page." w:history="1">
        <w:r w:rsidR="005E7D72">
          <w:rPr>
            <w:rStyle w:val="Hyperlink"/>
            <w:rFonts w:eastAsia="Arial" w:cs="Arial"/>
          </w:rPr>
          <w:t>https://www.elpac.org/training/training-opportunities-async</w:t>
        </w:r>
      </w:hyperlink>
      <w:r w:rsidR="005E7D72">
        <w:rPr>
          <w:rFonts w:eastAsia="Arial" w:cs="Arial"/>
        </w:rPr>
        <w:t>.</w:t>
      </w:r>
    </w:p>
    <w:p w14:paraId="6E74E9EB" w14:textId="33FB4874" w:rsidR="00367DBB" w:rsidRPr="00E569D8" w:rsidRDefault="00033685" w:rsidP="00DB6EF8">
      <w:pPr>
        <w:pStyle w:val="Heading3"/>
        <w:spacing w:before="480"/>
        <w:rPr>
          <w:rFonts w:cs="Arial"/>
          <w:sz w:val="28"/>
          <w:szCs w:val="28"/>
        </w:rPr>
      </w:pPr>
      <w:r w:rsidRPr="007259A5">
        <w:t>Interim Assessments</w:t>
      </w:r>
      <w:r w:rsidR="00E569D8">
        <w:t xml:space="preserve"> </w:t>
      </w:r>
      <w:r w:rsidR="00A3352E">
        <w:t xml:space="preserve">and Tools for Teachers </w:t>
      </w:r>
      <w:r w:rsidR="00E569D8">
        <w:t>Update</w:t>
      </w:r>
    </w:p>
    <w:p w14:paraId="00F4CF5E" w14:textId="4989FBA0" w:rsidR="00367DBB" w:rsidRPr="004A5823" w:rsidRDefault="2DCBF6FD" w:rsidP="00990696">
      <w:pPr>
        <w:spacing w:after="240"/>
        <w:rPr>
          <w:rFonts w:eastAsia="Arial" w:cs="Arial"/>
          <w:color w:val="000000" w:themeColor="text1"/>
        </w:rPr>
      </w:pPr>
      <w:r w:rsidRPr="5C68D17B">
        <w:rPr>
          <w:rFonts w:eastAsia="Arial" w:cs="Arial"/>
          <w:color w:val="000000" w:themeColor="text1"/>
        </w:rPr>
        <w:t xml:space="preserve">Interim assessments are </w:t>
      </w:r>
      <w:r w:rsidR="62174D05" w:rsidRPr="5C68D17B">
        <w:rPr>
          <w:rFonts w:eastAsia="Arial" w:cs="Arial"/>
          <w:color w:val="000000" w:themeColor="text1"/>
        </w:rPr>
        <w:t>an optional</w:t>
      </w:r>
      <w:r w:rsidRPr="5C68D17B">
        <w:rPr>
          <w:rFonts w:eastAsia="Arial" w:cs="Arial"/>
          <w:color w:val="000000" w:themeColor="text1"/>
        </w:rPr>
        <w:t xml:space="preserve"> component of the California </w:t>
      </w:r>
      <w:r w:rsidR="00900E9E" w:rsidRPr="00B37BA4">
        <w:rPr>
          <w:rFonts w:eastAsia="Arial" w:cs="Arial"/>
          <w:color w:val="000000" w:themeColor="text1"/>
        </w:rPr>
        <w:t>Assessment System</w:t>
      </w:r>
      <w:r w:rsidR="0F8791B1" w:rsidRPr="00B37BA4">
        <w:rPr>
          <w:rFonts w:eastAsia="Arial" w:cs="Arial"/>
          <w:color w:val="000000" w:themeColor="text1"/>
        </w:rPr>
        <w:t>.</w:t>
      </w:r>
      <w:r w:rsidR="0F8791B1" w:rsidRPr="5C68D17B">
        <w:rPr>
          <w:rFonts w:eastAsia="Arial" w:cs="Arial"/>
          <w:color w:val="000000" w:themeColor="text1"/>
        </w:rPr>
        <w:t xml:space="preserve"> </w:t>
      </w:r>
      <w:r w:rsidR="26E9965B" w:rsidRPr="5C68D17B">
        <w:rPr>
          <w:rFonts w:eastAsia="Arial" w:cs="Arial"/>
          <w:color w:val="000000" w:themeColor="text1"/>
        </w:rPr>
        <w:t xml:space="preserve">Available to </w:t>
      </w:r>
      <w:r w:rsidR="3AE0D865" w:rsidRPr="5C68D17B">
        <w:rPr>
          <w:rFonts w:eastAsia="Arial" w:cs="Arial"/>
          <w:color w:val="000000" w:themeColor="text1"/>
        </w:rPr>
        <w:t>LEAs</w:t>
      </w:r>
      <w:r w:rsidR="26E9965B" w:rsidRPr="5C68D17B">
        <w:rPr>
          <w:rFonts w:eastAsia="Arial" w:cs="Arial"/>
          <w:color w:val="000000" w:themeColor="text1"/>
        </w:rPr>
        <w:t xml:space="preserve"> year</w:t>
      </w:r>
      <w:r w:rsidR="63ED1454" w:rsidRPr="5C68D17B">
        <w:rPr>
          <w:rFonts w:eastAsia="Arial" w:cs="Arial"/>
          <w:color w:val="000000" w:themeColor="text1"/>
        </w:rPr>
        <w:t>-</w:t>
      </w:r>
      <w:r w:rsidR="26E9965B" w:rsidRPr="5C68D17B">
        <w:rPr>
          <w:rFonts w:eastAsia="Arial" w:cs="Arial"/>
          <w:color w:val="000000" w:themeColor="text1"/>
        </w:rPr>
        <w:t xml:space="preserve">round, the </w:t>
      </w:r>
      <w:r w:rsidRPr="5C68D17B">
        <w:rPr>
          <w:rFonts w:eastAsia="Arial" w:cs="Arial"/>
          <w:color w:val="000000" w:themeColor="text1"/>
        </w:rPr>
        <w:t xml:space="preserve">interim assessments </w:t>
      </w:r>
      <w:r w:rsidR="2D34A6FF" w:rsidRPr="5C68D17B">
        <w:rPr>
          <w:rFonts w:eastAsia="Arial" w:cs="Arial"/>
          <w:color w:val="000000" w:themeColor="text1"/>
        </w:rPr>
        <w:t>provide</w:t>
      </w:r>
      <w:r w:rsidRPr="5C68D17B">
        <w:rPr>
          <w:rFonts w:eastAsia="Arial" w:cs="Arial"/>
          <w:color w:val="000000" w:themeColor="text1"/>
        </w:rPr>
        <w:t xml:space="preserve"> </w:t>
      </w:r>
      <w:r w:rsidR="2781C424" w:rsidRPr="5C68D17B">
        <w:rPr>
          <w:rFonts w:eastAsia="Arial" w:cs="Arial"/>
          <w:color w:val="000000" w:themeColor="text1"/>
        </w:rPr>
        <w:t>meaningful information</w:t>
      </w:r>
      <w:r w:rsidRPr="5C68D17B">
        <w:rPr>
          <w:rFonts w:eastAsia="Arial" w:cs="Arial"/>
          <w:color w:val="000000" w:themeColor="text1"/>
        </w:rPr>
        <w:t xml:space="preserve"> to </w:t>
      </w:r>
      <w:r w:rsidR="2781C424" w:rsidRPr="5C68D17B">
        <w:rPr>
          <w:rFonts w:eastAsia="Arial" w:cs="Arial"/>
          <w:color w:val="000000" w:themeColor="text1"/>
        </w:rPr>
        <w:t xml:space="preserve">guide instruction and </w:t>
      </w:r>
      <w:r w:rsidRPr="5C68D17B">
        <w:rPr>
          <w:rFonts w:eastAsia="Arial" w:cs="Arial"/>
          <w:color w:val="000000" w:themeColor="text1"/>
        </w:rPr>
        <w:t xml:space="preserve">support </w:t>
      </w:r>
      <w:r w:rsidR="2781C424" w:rsidRPr="5C68D17B">
        <w:rPr>
          <w:rFonts w:eastAsia="Arial" w:cs="Arial"/>
          <w:color w:val="000000" w:themeColor="text1"/>
        </w:rPr>
        <w:t xml:space="preserve">student </w:t>
      </w:r>
      <w:r w:rsidRPr="5C68D17B">
        <w:rPr>
          <w:rFonts w:eastAsia="Arial" w:cs="Arial"/>
          <w:color w:val="000000" w:themeColor="text1"/>
        </w:rPr>
        <w:t>learning.</w:t>
      </w:r>
      <w:r w:rsidR="389C2D16" w:rsidRPr="5C68D17B">
        <w:rPr>
          <w:rFonts w:eastAsia="Arial" w:cs="Arial"/>
          <w:color w:val="000000" w:themeColor="text1"/>
        </w:rPr>
        <w:t xml:space="preserve"> </w:t>
      </w:r>
      <w:r w:rsidR="504B4D0A" w:rsidRPr="5C68D17B">
        <w:rPr>
          <w:rFonts w:eastAsia="Arial" w:cs="Arial"/>
          <w:color w:val="000000" w:themeColor="text1"/>
        </w:rPr>
        <w:t xml:space="preserve">During the 2022–23 school year, more than </w:t>
      </w:r>
      <w:r w:rsidR="00990696">
        <w:rPr>
          <w:rFonts w:eastAsia="Arial" w:cs="Arial"/>
          <w:color w:val="000000" w:themeColor="text1"/>
        </w:rPr>
        <w:t>7</w:t>
      </w:r>
      <w:r w:rsidR="504B4D0A" w:rsidRPr="5C68D17B">
        <w:rPr>
          <w:rFonts w:eastAsia="Arial" w:cs="Arial"/>
          <w:color w:val="000000" w:themeColor="text1"/>
        </w:rPr>
        <w:t xml:space="preserve"> million </w:t>
      </w:r>
      <w:r w:rsidR="113C69AA" w:rsidRPr="5C68D17B">
        <w:rPr>
          <w:rFonts w:eastAsia="Arial" w:cs="Arial"/>
          <w:color w:val="000000" w:themeColor="text1"/>
        </w:rPr>
        <w:t>Smarter Balanced I</w:t>
      </w:r>
      <w:r w:rsidR="504B4D0A" w:rsidRPr="5C68D17B">
        <w:rPr>
          <w:rFonts w:eastAsia="Arial" w:cs="Arial"/>
          <w:color w:val="000000" w:themeColor="text1"/>
        </w:rPr>
        <w:t xml:space="preserve">nterim </w:t>
      </w:r>
      <w:r w:rsidR="113C69AA" w:rsidRPr="5C68D17B">
        <w:rPr>
          <w:rFonts w:eastAsia="Arial" w:cs="Arial"/>
          <w:color w:val="000000" w:themeColor="text1"/>
        </w:rPr>
        <w:t>A</w:t>
      </w:r>
      <w:r w:rsidR="504B4D0A" w:rsidRPr="5C68D17B">
        <w:rPr>
          <w:rFonts w:eastAsia="Arial" w:cs="Arial"/>
          <w:color w:val="000000" w:themeColor="text1"/>
        </w:rPr>
        <w:t xml:space="preserve">ssessments </w:t>
      </w:r>
      <w:r w:rsidR="4C804BCB" w:rsidRPr="5C68D17B">
        <w:rPr>
          <w:rFonts w:eastAsia="Arial" w:cs="Arial"/>
          <w:color w:val="000000" w:themeColor="text1"/>
        </w:rPr>
        <w:t xml:space="preserve">for ELA and mathematics </w:t>
      </w:r>
      <w:r w:rsidR="504B4D0A" w:rsidRPr="5C68D17B">
        <w:rPr>
          <w:rFonts w:eastAsia="Arial" w:cs="Arial"/>
          <w:color w:val="000000" w:themeColor="text1"/>
        </w:rPr>
        <w:t>were completed across more than 1,</w:t>
      </w:r>
      <w:r w:rsidR="6C84AB53" w:rsidRPr="5C68D17B">
        <w:rPr>
          <w:rFonts w:eastAsia="Arial" w:cs="Arial"/>
          <w:color w:val="000000" w:themeColor="text1"/>
        </w:rPr>
        <w:t>600</w:t>
      </w:r>
      <w:r w:rsidR="504B4D0A" w:rsidRPr="5C68D17B">
        <w:rPr>
          <w:rFonts w:eastAsia="Arial" w:cs="Arial"/>
          <w:color w:val="000000" w:themeColor="text1"/>
        </w:rPr>
        <w:t xml:space="preserve"> LEAs. These numbers exceed those for the 2021–22 school year, during which nearly 6 million interim assessments were completed across nearly 1,600 LEAs.</w:t>
      </w:r>
    </w:p>
    <w:p w14:paraId="4AC4010B" w14:textId="1CB7C1C2" w:rsidR="00367DBB" w:rsidRPr="004A5823" w:rsidRDefault="00367DBB" w:rsidP="00990696">
      <w:pPr>
        <w:spacing w:after="240"/>
        <w:rPr>
          <w:rFonts w:eastAsia="Arial" w:cs="Arial"/>
          <w:color w:val="000000" w:themeColor="text1"/>
        </w:rPr>
      </w:pPr>
      <w:r w:rsidRPr="004A5823">
        <w:rPr>
          <w:rFonts w:eastAsia="Arial" w:cs="Arial"/>
          <w:color w:val="000000" w:themeColor="text1"/>
        </w:rPr>
        <w:t>On August 1, 202</w:t>
      </w:r>
      <w:r>
        <w:rPr>
          <w:rFonts w:eastAsia="Arial" w:cs="Arial"/>
          <w:color w:val="000000" w:themeColor="text1"/>
        </w:rPr>
        <w:t>3</w:t>
      </w:r>
      <w:r w:rsidRPr="004A5823">
        <w:rPr>
          <w:rFonts w:eastAsia="Arial" w:cs="Arial"/>
          <w:color w:val="000000" w:themeColor="text1"/>
        </w:rPr>
        <w:t xml:space="preserve">, the 2023–24 </w:t>
      </w:r>
      <w:r w:rsidR="00F13E92">
        <w:rPr>
          <w:rFonts w:eastAsia="Arial" w:cs="Arial"/>
          <w:color w:val="000000" w:themeColor="text1"/>
        </w:rPr>
        <w:t>Smarter Balanced I</w:t>
      </w:r>
      <w:r w:rsidRPr="004A5823">
        <w:rPr>
          <w:rFonts w:eastAsia="Arial" w:cs="Arial"/>
          <w:color w:val="000000" w:themeColor="text1"/>
        </w:rPr>
        <w:t xml:space="preserve">nterim </w:t>
      </w:r>
      <w:r w:rsidR="00F13E92">
        <w:rPr>
          <w:rFonts w:eastAsia="Arial" w:cs="Arial"/>
          <w:color w:val="000000" w:themeColor="text1"/>
        </w:rPr>
        <w:t>A</w:t>
      </w:r>
      <w:r w:rsidRPr="004A5823">
        <w:rPr>
          <w:rFonts w:eastAsia="Arial" w:cs="Arial"/>
          <w:color w:val="000000" w:themeColor="text1"/>
        </w:rPr>
        <w:t>ssessments for ELA and mathematics will become available</w:t>
      </w:r>
      <w:r w:rsidR="00C647EF">
        <w:rPr>
          <w:rFonts w:eastAsia="Arial" w:cs="Arial"/>
          <w:color w:val="000000" w:themeColor="text1"/>
        </w:rPr>
        <w:t xml:space="preserve"> </w:t>
      </w:r>
      <w:r w:rsidR="00C647EF" w:rsidRPr="00B37BA4">
        <w:rPr>
          <w:rFonts w:eastAsia="Arial" w:cs="Arial"/>
          <w:color w:val="000000" w:themeColor="text1"/>
        </w:rPr>
        <w:t>to LEAs</w:t>
      </w:r>
      <w:r w:rsidR="001A6BD2" w:rsidRPr="00B37BA4">
        <w:rPr>
          <w:rFonts w:eastAsia="Arial" w:cs="Arial"/>
          <w:color w:val="000000" w:themeColor="text1"/>
        </w:rPr>
        <w:t>.</w:t>
      </w:r>
      <w:r w:rsidR="00FD3AC7">
        <w:rPr>
          <w:rFonts w:eastAsia="Arial" w:cs="Arial"/>
          <w:color w:val="000000" w:themeColor="text1"/>
        </w:rPr>
        <w:t xml:space="preserve"> </w:t>
      </w:r>
      <w:r w:rsidR="00FD3AC7" w:rsidRPr="00B37BA4">
        <w:rPr>
          <w:rFonts w:eastAsia="Arial" w:cs="Arial"/>
          <w:color w:val="000000" w:themeColor="text1"/>
        </w:rPr>
        <w:t>M</w:t>
      </w:r>
      <w:r w:rsidRPr="00B37BA4">
        <w:rPr>
          <w:rFonts w:eastAsia="Arial" w:cs="Arial"/>
          <w:color w:val="000000" w:themeColor="text1"/>
        </w:rPr>
        <w:t>ore than 200 interim assessment</w:t>
      </w:r>
      <w:r w:rsidR="00B545FA" w:rsidRPr="00B37BA4">
        <w:rPr>
          <w:rFonts w:eastAsia="Arial" w:cs="Arial"/>
          <w:color w:val="000000" w:themeColor="text1"/>
        </w:rPr>
        <w:t xml:space="preserve"> form</w:t>
      </w:r>
      <w:r w:rsidRPr="00B37BA4">
        <w:rPr>
          <w:rFonts w:eastAsia="Arial" w:cs="Arial"/>
          <w:color w:val="000000" w:themeColor="text1"/>
        </w:rPr>
        <w:t xml:space="preserve">s </w:t>
      </w:r>
      <w:r w:rsidR="00C50603" w:rsidRPr="00B37BA4">
        <w:rPr>
          <w:rFonts w:eastAsia="Arial" w:cs="Arial"/>
          <w:color w:val="000000" w:themeColor="text1"/>
        </w:rPr>
        <w:t>will be available</w:t>
      </w:r>
      <w:r w:rsidR="00534E6F" w:rsidRPr="00B37BA4">
        <w:rPr>
          <w:rFonts w:eastAsia="Arial" w:cs="Arial"/>
          <w:color w:val="000000" w:themeColor="text1"/>
        </w:rPr>
        <w:t xml:space="preserve">, all of which were </w:t>
      </w:r>
      <w:r w:rsidR="00C21D31" w:rsidRPr="00B37BA4">
        <w:rPr>
          <w:rFonts w:eastAsia="Arial" w:cs="Arial"/>
          <w:color w:val="000000" w:themeColor="text1"/>
        </w:rPr>
        <w:t>also available during the 2022</w:t>
      </w:r>
      <w:r w:rsidR="00C21D31" w:rsidRPr="00B37BA4">
        <w:t>–23 school year</w:t>
      </w:r>
      <w:r w:rsidRPr="00B37BA4">
        <w:rPr>
          <w:rFonts w:eastAsia="Arial" w:cs="Arial"/>
          <w:color w:val="000000" w:themeColor="text1"/>
        </w:rPr>
        <w:t xml:space="preserve">. </w:t>
      </w:r>
      <w:r w:rsidR="00370A67" w:rsidRPr="00B37BA4">
        <w:rPr>
          <w:rFonts w:eastAsia="Arial" w:cs="Arial"/>
          <w:color w:val="000000" w:themeColor="text1"/>
        </w:rPr>
        <w:t>While n</w:t>
      </w:r>
      <w:r w:rsidR="00C179D4" w:rsidRPr="00B37BA4">
        <w:rPr>
          <w:rFonts w:eastAsia="Arial" w:cs="Arial"/>
          <w:color w:val="000000" w:themeColor="text1"/>
        </w:rPr>
        <w:t xml:space="preserve">o new </w:t>
      </w:r>
      <w:r w:rsidR="00E91856" w:rsidRPr="00B37BA4">
        <w:rPr>
          <w:rFonts w:eastAsia="Arial" w:cs="Arial"/>
          <w:color w:val="000000" w:themeColor="text1"/>
        </w:rPr>
        <w:t>test</w:t>
      </w:r>
      <w:r w:rsidR="00C179D4" w:rsidRPr="00B37BA4">
        <w:rPr>
          <w:rFonts w:eastAsia="Arial" w:cs="Arial"/>
          <w:color w:val="000000" w:themeColor="text1"/>
        </w:rPr>
        <w:t xml:space="preserve"> forms </w:t>
      </w:r>
      <w:r w:rsidR="00947E59" w:rsidRPr="00B37BA4">
        <w:rPr>
          <w:rFonts w:eastAsia="Arial" w:cs="Arial"/>
          <w:color w:val="000000" w:themeColor="text1"/>
        </w:rPr>
        <w:t xml:space="preserve">will be </w:t>
      </w:r>
      <w:r w:rsidR="005A2293" w:rsidRPr="00B37BA4">
        <w:rPr>
          <w:rFonts w:eastAsia="Arial" w:cs="Arial"/>
          <w:color w:val="000000" w:themeColor="text1"/>
        </w:rPr>
        <w:t>part of this</w:t>
      </w:r>
      <w:r w:rsidR="00947E59" w:rsidRPr="00B37BA4">
        <w:rPr>
          <w:rFonts w:eastAsia="Arial" w:cs="Arial"/>
          <w:color w:val="000000" w:themeColor="text1"/>
        </w:rPr>
        <w:t xml:space="preserve"> </w:t>
      </w:r>
      <w:r w:rsidR="00C179D4" w:rsidRPr="00B37BA4">
        <w:rPr>
          <w:rFonts w:eastAsia="Arial" w:cs="Arial"/>
          <w:color w:val="000000" w:themeColor="text1"/>
        </w:rPr>
        <w:t>release</w:t>
      </w:r>
      <w:r w:rsidR="00370A67" w:rsidRPr="00B37BA4">
        <w:rPr>
          <w:rFonts w:eastAsia="Arial" w:cs="Arial"/>
          <w:color w:val="000000" w:themeColor="text1"/>
        </w:rPr>
        <w:t xml:space="preserve">, </w:t>
      </w:r>
      <w:r w:rsidR="00947E59" w:rsidRPr="00B37BA4">
        <w:rPr>
          <w:rFonts w:eastAsia="Arial" w:cs="Arial"/>
          <w:color w:val="000000" w:themeColor="text1"/>
        </w:rPr>
        <w:t xml:space="preserve">there </w:t>
      </w:r>
      <w:r w:rsidR="00465583" w:rsidRPr="00B37BA4">
        <w:rPr>
          <w:rFonts w:eastAsia="Arial" w:cs="Arial"/>
          <w:color w:val="000000" w:themeColor="text1"/>
        </w:rPr>
        <w:t xml:space="preserve">will be some </w:t>
      </w:r>
      <w:r w:rsidR="00E1689F" w:rsidRPr="00B37BA4">
        <w:rPr>
          <w:rFonts w:eastAsia="Arial" w:cs="Arial"/>
          <w:color w:val="000000" w:themeColor="text1"/>
        </w:rPr>
        <w:t xml:space="preserve">test </w:t>
      </w:r>
      <w:r w:rsidR="00465583" w:rsidRPr="00B37BA4">
        <w:rPr>
          <w:rFonts w:eastAsia="Arial" w:cs="Arial"/>
          <w:color w:val="000000" w:themeColor="text1"/>
        </w:rPr>
        <w:t xml:space="preserve">item </w:t>
      </w:r>
      <w:r w:rsidR="0091062B" w:rsidRPr="00B37BA4">
        <w:rPr>
          <w:rFonts w:eastAsia="Arial" w:cs="Arial"/>
          <w:color w:val="000000" w:themeColor="text1"/>
        </w:rPr>
        <w:t>substitutions</w:t>
      </w:r>
      <w:r w:rsidR="00465583" w:rsidRPr="00B37BA4">
        <w:rPr>
          <w:rFonts w:eastAsia="Arial" w:cs="Arial"/>
          <w:color w:val="000000" w:themeColor="text1"/>
        </w:rPr>
        <w:t xml:space="preserve"> on a small percentage of </w:t>
      </w:r>
      <w:r w:rsidR="0091062B" w:rsidRPr="00B37BA4">
        <w:rPr>
          <w:rFonts w:eastAsia="Arial" w:cs="Arial"/>
          <w:color w:val="000000" w:themeColor="text1"/>
        </w:rPr>
        <w:t xml:space="preserve">the </w:t>
      </w:r>
      <w:r w:rsidR="004B047D" w:rsidRPr="00B37BA4">
        <w:rPr>
          <w:rFonts w:eastAsia="Arial" w:cs="Arial"/>
          <w:color w:val="000000" w:themeColor="text1"/>
        </w:rPr>
        <w:t xml:space="preserve">test </w:t>
      </w:r>
      <w:r w:rsidR="009F13E3" w:rsidRPr="00B37BA4">
        <w:rPr>
          <w:rFonts w:eastAsia="Arial" w:cs="Arial"/>
          <w:color w:val="000000" w:themeColor="text1"/>
        </w:rPr>
        <w:t>forms</w:t>
      </w:r>
      <w:r w:rsidR="00C179D4" w:rsidRPr="00B37BA4">
        <w:rPr>
          <w:rFonts w:eastAsia="Arial" w:cs="Arial"/>
          <w:color w:val="000000" w:themeColor="text1"/>
        </w:rPr>
        <w:t>.</w:t>
      </w:r>
    </w:p>
    <w:p w14:paraId="59B47A93" w14:textId="170398B2" w:rsidR="007929EF" w:rsidRPr="007218CC" w:rsidRDefault="007929EF" w:rsidP="00990696">
      <w:pPr>
        <w:spacing w:after="240"/>
      </w:pPr>
      <w:r w:rsidRPr="007218CC">
        <w:lastRenderedPageBreak/>
        <w:t xml:space="preserve">In September 2023, </w:t>
      </w:r>
      <w:r w:rsidR="00903B9A">
        <w:t>t</w:t>
      </w:r>
      <w:r w:rsidRPr="007218CC">
        <w:t>he CAST and ELPAC Interim Assessments will join the Smarter Balanced Interim Assessments for ELA and mathematics</w:t>
      </w:r>
      <w:r w:rsidR="00903B9A">
        <w:t xml:space="preserve"> as </w:t>
      </w:r>
      <w:r w:rsidR="00903B9A" w:rsidRPr="007218CC">
        <w:t>the CDE launch</w:t>
      </w:r>
      <w:r w:rsidR="00903B9A">
        <w:t>es</w:t>
      </w:r>
      <w:r w:rsidR="00903B9A" w:rsidRPr="007218CC">
        <w:t xml:space="preserve"> the </w:t>
      </w:r>
      <w:r w:rsidR="00903B9A">
        <w:t xml:space="preserve">first set of </w:t>
      </w:r>
      <w:proofErr w:type="gramStart"/>
      <w:r w:rsidR="00903B9A" w:rsidRPr="007218CC">
        <w:t>CAST</w:t>
      </w:r>
      <w:proofErr w:type="gramEnd"/>
      <w:r w:rsidR="00903B9A" w:rsidRPr="007218CC">
        <w:t xml:space="preserve"> and ELPAC Interim Assessments.</w:t>
      </w:r>
      <w:r w:rsidR="003A523C">
        <w:t xml:space="preserve"> </w:t>
      </w:r>
      <w:r w:rsidRPr="007218CC">
        <w:t xml:space="preserve">A second set of </w:t>
      </w:r>
      <w:proofErr w:type="gramStart"/>
      <w:r w:rsidRPr="007218CC">
        <w:t>CAST</w:t>
      </w:r>
      <w:proofErr w:type="gramEnd"/>
      <w:r w:rsidRPr="007218CC">
        <w:t xml:space="preserve"> and ELPAC Interim Assessments is planned for the 2024–25 school year. Further details about the </w:t>
      </w:r>
      <w:r w:rsidR="000540F7">
        <w:t xml:space="preserve">rollout of the </w:t>
      </w:r>
      <w:r w:rsidRPr="007218CC">
        <w:t xml:space="preserve">CAST and ELPAC </w:t>
      </w:r>
      <w:r w:rsidR="000540F7">
        <w:t>I</w:t>
      </w:r>
      <w:r w:rsidRPr="007218CC">
        <w:t xml:space="preserve">nterim </w:t>
      </w:r>
      <w:r w:rsidR="000540F7">
        <w:t>A</w:t>
      </w:r>
      <w:r w:rsidRPr="007218CC">
        <w:t xml:space="preserve">ssessments will be provided in the September SBE </w:t>
      </w:r>
      <w:r w:rsidR="000540F7">
        <w:t>I</w:t>
      </w:r>
      <w:r w:rsidRPr="007218CC">
        <w:t>tem.</w:t>
      </w:r>
    </w:p>
    <w:p w14:paraId="4AB5505B" w14:textId="135D1E61" w:rsidR="00D91DC1" w:rsidRPr="007218CC" w:rsidRDefault="000D545C" w:rsidP="00CA6DE0">
      <w:pPr>
        <w:spacing w:after="240"/>
        <w:rPr>
          <w:rFonts w:eastAsia="Arial" w:cs="Arial"/>
        </w:rPr>
      </w:pPr>
      <w:r>
        <w:rPr>
          <w:rFonts w:eastAsia="Arial" w:cs="Arial"/>
          <w:color w:val="000000" w:themeColor="text1"/>
        </w:rPr>
        <w:t xml:space="preserve">In addition to the interim assessments, the Tools for Teachers website remains available to support teaching and learning. </w:t>
      </w:r>
      <w:r w:rsidR="000031C9">
        <w:rPr>
          <w:rFonts w:eastAsia="Arial" w:cs="Arial"/>
          <w:color w:val="000000" w:themeColor="text1"/>
        </w:rPr>
        <w:t>I</w:t>
      </w:r>
      <w:r w:rsidR="00367DBB" w:rsidRPr="004A5823">
        <w:rPr>
          <w:rFonts w:eastAsia="Arial" w:cs="Arial"/>
          <w:color w:val="000000" w:themeColor="text1"/>
        </w:rPr>
        <w:t xml:space="preserve">nstructional resources </w:t>
      </w:r>
      <w:r w:rsidR="1E10E931" w:rsidRPr="565481AB">
        <w:rPr>
          <w:rFonts w:eastAsia="Arial" w:cs="Arial"/>
          <w:color w:val="000000" w:themeColor="text1"/>
        </w:rPr>
        <w:t>for ELA</w:t>
      </w:r>
      <w:r w:rsidR="00F43EE0">
        <w:rPr>
          <w:rFonts w:eastAsia="Arial" w:cs="Arial"/>
          <w:color w:val="000000" w:themeColor="text1"/>
        </w:rPr>
        <w:t xml:space="preserve">, </w:t>
      </w:r>
      <w:r w:rsidR="1E10E931" w:rsidRPr="1B25C742">
        <w:rPr>
          <w:rFonts w:eastAsia="Arial" w:cs="Arial"/>
          <w:color w:val="000000" w:themeColor="text1"/>
        </w:rPr>
        <w:t>mathematics</w:t>
      </w:r>
      <w:r w:rsidR="00F43EE0">
        <w:rPr>
          <w:rFonts w:eastAsia="Arial" w:cs="Arial"/>
          <w:color w:val="000000" w:themeColor="text1"/>
        </w:rPr>
        <w:t xml:space="preserve">, and science </w:t>
      </w:r>
      <w:r w:rsidR="00367DBB" w:rsidRPr="004A5823">
        <w:rPr>
          <w:rFonts w:eastAsia="Arial" w:cs="Arial"/>
          <w:color w:val="000000" w:themeColor="text1"/>
        </w:rPr>
        <w:t xml:space="preserve">continue to be developed </w:t>
      </w:r>
      <w:r w:rsidR="00D516A2" w:rsidRPr="00B37BA4">
        <w:rPr>
          <w:rFonts w:eastAsia="Arial" w:cs="Arial"/>
          <w:color w:val="000000" w:themeColor="text1"/>
        </w:rPr>
        <w:t>by educators</w:t>
      </w:r>
      <w:r w:rsidR="00664422">
        <w:rPr>
          <w:rFonts w:eastAsia="Arial" w:cs="Arial"/>
          <w:color w:val="000000" w:themeColor="text1"/>
        </w:rPr>
        <w:t xml:space="preserve"> </w:t>
      </w:r>
      <w:r w:rsidR="00367DBB" w:rsidRPr="004A5823">
        <w:rPr>
          <w:rFonts w:eastAsia="Arial" w:cs="Arial"/>
          <w:color w:val="000000" w:themeColor="text1"/>
        </w:rPr>
        <w:t xml:space="preserve">for inclusion </w:t>
      </w:r>
      <w:r w:rsidR="007074ED">
        <w:rPr>
          <w:rFonts w:eastAsia="Arial" w:cs="Arial"/>
          <w:color w:val="000000" w:themeColor="text1"/>
        </w:rPr>
        <w:t>o</w:t>
      </w:r>
      <w:r w:rsidR="00367DBB" w:rsidRPr="004A5823">
        <w:rPr>
          <w:rFonts w:eastAsia="Arial" w:cs="Arial"/>
          <w:color w:val="000000" w:themeColor="text1"/>
        </w:rPr>
        <w:t xml:space="preserve">n the </w:t>
      </w:r>
      <w:r w:rsidR="00367DBB">
        <w:rPr>
          <w:rFonts w:eastAsia="Arial" w:cs="Arial"/>
          <w:color w:val="000000" w:themeColor="text1"/>
        </w:rPr>
        <w:t>Tools for Teachers</w:t>
      </w:r>
      <w:r w:rsidR="00F43EE0">
        <w:rPr>
          <w:rFonts w:eastAsia="Arial" w:cs="Arial"/>
          <w:color w:val="000000" w:themeColor="text1"/>
        </w:rPr>
        <w:t xml:space="preserve"> website.</w:t>
      </w:r>
      <w:r w:rsidR="00367DBB">
        <w:rPr>
          <w:rFonts w:eastAsia="Arial" w:cs="Arial"/>
          <w:color w:val="000000" w:themeColor="text1"/>
        </w:rPr>
        <w:t xml:space="preserve"> </w:t>
      </w:r>
      <w:r w:rsidR="00551EC3">
        <w:rPr>
          <w:rFonts w:eastAsia="Arial" w:cs="Arial"/>
          <w:color w:val="000000" w:themeColor="text1"/>
        </w:rPr>
        <w:t xml:space="preserve">The </w:t>
      </w:r>
      <w:r w:rsidR="003D79D0">
        <w:rPr>
          <w:rFonts w:eastAsia="Arial" w:cs="Arial"/>
          <w:color w:val="000000" w:themeColor="text1"/>
        </w:rPr>
        <w:t>ELA and mathematics</w:t>
      </w:r>
      <w:r w:rsidR="00003482">
        <w:rPr>
          <w:rFonts w:eastAsia="Arial" w:cs="Arial"/>
          <w:color w:val="000000" w:themeColor="text1"/>
        </w:rPr>
        <w:t xml:space="preserve"> instructional</w:t>
      </w:r>
      <w:r w:rsidR="003D79D0">
        <w:rPr>
          <w:rFonts w:eastAsia="Arial" w:cs="Arial"/>
          <w:color w:val="000000" w:themeColor="text1"/>
        </w:rPr>
        <w:t xml:space="preserve"> resources will be </w:t>
      </w:r>
      <w:r w:rsidR="008F7313">
        <w:rPr>
          <w:rFonts w:eastAsia="Arial" w:cs="Arial"/>
          <w:color w:val="000000" w:themeColor="text1"/>
        </w:rPr>
        <w:t>added to existing</w:t>
      </w:r>
      <w:r w:rsidR="003D79D0">
        <w:rPr>
          <w:rFonts w:eastAsia="Arial" w:cs="Arial"/>
          <w:color w:val="000000" w:themeColor="text1"/>
        </w:rPr>
        <w:t xml:space="preserve"> </w:t>
      </w:r>
      <w:r w:rsidR="00367DBB" w:rsidRPr="004A5823">
        <w:rPr>
          <w:rFonts w:eastAsia="Arial" w:cs="Arial"/>
          <w:color w:val="000000" w:themeColor="text1"/>
        </w:rPr>
        <w:t>Interim Assessment Connections Playlists</w:t>
      </w:r>
      <w:r w:rsidR="003D79D0">
        <w:rPr>
          <w:rFonts w:eastAsia="Arial" w:cs="Arial"/>
          <w:color w:val="000000" w:themeColor="text1"/>
        </w:rPr>
        <w:t>.</w:t>
      </w:r>
      <w:r w:rsidR="001A4C9B">
        <w:rPr>
          <w:rFonts w:eastAsia="Arial" w:cs="Arial"/>
          <w:color w:val="000000" w:themeColor="text1"/>
        </w:rPr>
        <w:t xml:space="preserve"> </w:t>
      </w:r>
      <w:r w:rsidR="00B86FCA">
        <w:rPr>
          <w:rFonts w:eastAsia="Arial" w:cs="Arial"/>
          <w:color w:val="000000" w:themeColor="text1"/>
        </w:rPr>
        <w:t xml:space="preserve">Each playlist </w:t>
      </w:r>
      <w:r w:rsidR="000B322F">
        <w:rPr>
          <w:rFonts w:eastAsia="Arial" w:cs="Arial"/>
          <w:color w:val="000000" w:themeColor="text1"/>
        </w:rPr>
        <w:t>align</w:t>
      </w:r>
      <w:r w:rsidR="00B86FCA">
        <w:rPr>
          <w:rFonts w:eastAsia="Arial" w:cs="Arial"/>
          <w:color w:val="000000" w:themeColor="text1"/>
        </w:rPr>
        <w:t>s</w:t>
      </w:r>
      <w:r w:rsidR="000B322F">
        <w:rPr>
          <w:rFonts w:eastAsia="Arial" w:cs="Arial"/>
          <w:color w:val="000000" w:themeColor="text1"/>
        </w:rPr>
        <w:t xml:space="preserve"> with</w:t>
      </w:r>
      <w:r w:rsidR="00367DBB">
        <w:rPr>
          <w:rFonts w:eastAsia="Arial" w:cs="Arial"/>
          <w:color w:val="000000" w:themeColor="text1"/>
        </w:rPr>
        <w:t xml:space="preserve"> </w:t>
      </w:r>
      <w:r w:rsidR="00367DBB" w:rsidRPr="007218CC">
        <w:rPr>
          <w:rFonts w:eastAsia="Arial" w:cs="Arial"/>
        </w:rPr>
        <w:t xml:space="preserve">specific content assessed by </w:t>
      </w:r>
      <w:r w:rsidR="0002647E">
        <w:rPr>
          <w:rFonts w:eastAsia="Arial" w:cs="Arial"/>
        </w:rPr>
        <w:t xml:space="preserve">a corresponding </w:t>
      </w:r>
      <w:r w:rsidR="1FF74EDA" w:rsidRPr="007218CC">
        <w:rPr>
          <w:rFonts w:eastAsia="Arial" w:cs="Arial"/>
        </w:rPr>
        <w:t>Smarter Balanced</w:t>
      </w:r>
      <w:r w:rsidR="30770A97" w:rsidRPr="007218CC">
        <w:rPr>
          <w:rFonts w:eastAsia="Arial" w:cs="Arial"/>
        </w:rPr>
        <w:t xml:space="preserve"> </w:t>
      </w:r>
      <w:r w:rsidR="00367DBB" w:rsidRPr="007218CC">
        <w:rPr>
          <w:rFonts w:eastAsia="Arial" w:cs="Arial"/>
        </w:rPr>
        <w:t xml:space="preserve">Interim Assessment Block. </w:t>
      </w:r>
      <w:r w:rsidR="002A5109">
        <w:rPr>
          <w:rFonts w:eastAsia="Arial" w:cs="Arial"/>
        </w:rPr>
        <w:t>The playlists</w:t>
      </w:r>
      <w:r w:rsidR="00367DBB" w:rsidRPr="007218CC">
        <w:rPr>
          <w:rFonts w:eastAsia="Arial" w:cs="Arial"/>
        </w:rPr>
        <w:t xml:space="preserve"> provid</w:t>
      </w:r>
      <w:r w:rsidR="002A5109">
        <w:rPr>
          <w:rFonts w:eastAsia="Arial" w:cs="Arial"/>
        </w:rPr>
        <w:t>e</w:t>
      </w:r>
      <w:r w:rsidR="00367DBB" w:rsidRPr="007218CC">
        <w:rPr>
          <w:rFonts w:eastAsia="Arial" w:cs="Arial"/>
        </w:rPr>
        <w:t xml:space="preserve"> teachers with </w:t>
      </w:r>
      <w:r w:rsidR="0051192A" w:rsidRPr="007218CC">
        <w:rPr>
          <w:rFonts w:eastAsia="Arial" w:cs="Arial"/>
        </w:rPr>
        <w:t>grade-level</w:t>
      </w:r>
      <w:r w:rsidR="00367DBB" w:rsidRPr="007218CC">
        <w:rPr>
          <w:rFonts w:eastAsia="Arial" w:cs="Arial"/>
        </w:rPr>
        <w:t xml:space="preserve"> student performance progression descriptions, academic vocabulary lists, and teaching considerations for determining instructional next steps. All</w:t>
      </w:r>
      <w:r w:rsidR="008948D8">
        <w:rPr>
          <w:rFonts w:eastAsia="Arial" w:cs="Arial"/>
        </w:rPr>
        <w:t xml:space="preserve"> </w:t>
      </w:r>
      <w:r w:rsidR="00146290">
        <w:rPr>
          <w:rFonts w:eastAsia="Arial" w:cs="Arial"/>
        </w:rPr>
        <w:t>instructional resource</w:t>
      </w:r>
      <w:r w:rsidR="008948D8">
        <w:rPr>
          <w:rFonts w:eastAsia="Arial" w:cs="Arial"/>
        </w:rPr>
        <w:t xml:space="preserve">s and playlists </w:t>
      </w:r>
      <w:r w:rsidR="00367DBB" w:rsidRPr="007218CC">
        <w:rPr>
          <w:rFonts w:eastAsia="Arial" w:cs="Arial"/>
        </w:rPr>
        <w:t xml:space="preserve">are housed on the Smarter Balanced Tools for Teachers website at </w:t>
      </w:r>
      <w:hyperlink r:id="rId22" w:tooltip="This link opens the Smarter Balanced Tools for Teachers website." w:history="1">
        <w:r w:rsidR="2DBB322C" w:rsidRPr="003F33F8">
          <w:rPr>
            <w:rStyle w:val="Hyperlink"/>
            <w:rFonts w:eastAsia="Arial" w:cs="Arial"/>
          </w:rPr>
          <w:t>https://smartertoolsforteachers.org/</w:t>
        </w:r>
      </w:hyperlink>
      <w:r w:rsidR="2DBB322C" w:rsidRPr="007218CC">
        <w:rPr>
          <w:rFonts w:eastAsia="Arial" w:cs="Arial"/>
        </w:rPr>
        <w:t>.</w:t>
      </w:r>
    </w:p>
    <w:p w14:paraId="2D62DCB6" w14:textId="419AF420" w:rsidR="003E4DF7" w:rsidRPr="00972359" w:rsidRDefault="764EB289" w:rsidP="00DB6EF8">
      <w:pPr>
        <w:pStyle w:val="Heading3"/>
        <w:spacing w:before="480"/>
      </w:pPr>
      <w:r w:rsidRPr="00972359">
        <w:t>National and International Assessments Update</w:t>
      </w:r>
    </w:p>
    <w:p w14:paraId="7E0F2C12" w14:textId="5D013821" w:rsidR="18636625" w:rsidRDefault="18636625" w:rsidP="5C68D17B">
      <w:r>
        <w:t xml:space="preserve">California public schools participate in several national and international assessments annually. For </w:t>
      </w:r>
      <w:r w:rsidR="7851F37B">
        <w:t>the</w:t>
      </w:r>
      <w:r>
        <w:t xml:space="preserve"> 2022–23</w:t>
      </w:r>
      <w:r w:rsidR="72940577">
        <w:t xml:space="preserve"> school year</w:t>
      </w:r>
      <w:r>
        <w:t xml:space="preserve">, a sample of California public schools participated in the National Assessment of Educational Progress (NAEP), the International Computer and Information Literacy </w:t>
      </w:r>
      <w:r w:rsidR="00CA0752" w:rsidRPr="00B37BA4">
        <w:t>Study</w:t>
      </w:r>
      <w:r w:rsidR="00CA0752">
        <w:t xml:space="preserve"> </w:t>
      </w:r>
      <w:r w:rsidR="00B17ED8">
        <w:t>(ICILS)</w:t>
      </w:r>
      <w:r>
        <w:t>, the Program for International Student Assessment</w:t>
      </w:r>
      <w:r w:rsidR="00487878">
        <w:t xml:space="preserve"> (</w:t>
      </w:r>
      <w:r w:rsidR="00CA49AC">
        <w:t>PISA)</w:t>
      </w:r>
      <w:r>
        <w:t>, and the Trends in International Mathematics and Science Study</w:t>
      </w:r>
      <w:r w:rsidR="00CA49AC">
        <w:t xml:space="preserve"> (TIM</w:t>
      </w:r>
      <w:r w:rsidR="00B02A46">
        <w:t>SS)</w:t>
      </w:r>
      <w:r>
        <w:t xml:space="preserve">. These assessments were conducted by field staff under contract with the National Center for Education Statistics (NCES), within the </w:t>
      </w:r>
      <w:r w:rsidR="4A0D1A2E">
        <w:t>ED’s</w:t>
      </w:r>
      <w:r>
        <w:t xml:space="preserve"> Institute of Education Sciences.</w:t>
      </w:r>
    </w:p>
    <w:p w14:paraId="1D61ED02" w14:textId="0B2A6AED" w:rsidR="18636625" w:rsidRPr="004B360B" w:rsidRDefault="18636625" w:rsidP="00DB6EF8">
      <w:pPr>
        <w:pStyle w:val="Heading4"/>
        <w:spacing w:before="480"/>
        <w:rPr>
          <w:sz w:val="28"/>
          <w:szCs w:val="28"/>
        </w:rPr>
      </w:pPr>
      <w:r w:rsidRPr="004B360B">
        <w:rPr>
          <w:sz w:val="28"/>
          <w:szCs w:val="28"/>
        </w:rPr>
        <w:t>National Assessment of Educational Progress</w:t>
      </w:r>
    </w:p>
    <w:p w14:paraId="79FE599F" w14:textId="4A1CE85E" w:rsidR="18636625" w:rsidRDefault="18636625" w:rsidP="009C1788">
      <w:pPr>
        <w:spacing w:before="240" w:after="240"/>
      </w:pPr>
      <w:r>
        <w:t>NAEP, which also is known as The Nation’s Report Card, is a congressionally mandated project of the NCES. It is the largest nationally representative and continuing assessment of what students in the United States know and can do, providing a common measure of student achievement in mathematics, reading, science, and other subjects.</w:t>
      </w:r>
    </w:p>
    <w:p w14:paraId="7BA76E15" w14:textId="2BC6C7DD" w:rsidR="18636625" w:rsidRDefault="18636625" w:rsidP="009C1788">
      <w:pPr>
        <w:spacing w:before="240" w:after="240"/>
      </w:pPr>
      <w:bookmarkStart w:id="0" w:name="_Int_EO3VasKL"/>
      <w:r>
        <w:t>Depending on the assessment, NAEP report cards provide national, state, and some district-level results</w:t>
      </w:r>
      <w:r w:rsidR="351040BD">
        <w:t xml:space="preserve"> </w:t>
      </w:r>
      <w:r>
        <w:t>as well as results for different demographic student groups.</w:t>
      </w:r>
      <w:bookmarkEnd w:id="0"/>
      <w:r>
        <w:t xml:space="preserve"> </w:t>
      </w:r>
      <w:r w:rsidR="00E13AC5" w:rsidRPr="00B37BA4">
        <w:t xml:space="preserve">In California, district-level results are available only for Los Angeles Unified School District </w:t>
      </w:r>
      <w:r w:rsidR="00C80221" w:rsidRPr="00B37BA4">
        <w:t xml:space="preserve">(USD) </w:t>
      </w:r>
      <w:r w:rsidR="00E13AC5" w:rsidRPr="00B37BA4">
        <w:t xml:space="preserve">and San Diego </w:t>
      </w:r>
      <w:r w:rsidR="00C80221" w:rsidRPr="00B37BA4">
        <w:t>USD</w:t>
      </w:r>
      <w:r w:rsidR="00E13AC5" w:rsidRPr="00B37BA4">
        <w:t xml:space="preserve">. </w:t>
      </w:r>
      <w:r w:rsidRPr="00B37BA4">
        <w:t>NAEP data</w:t>
      </w:r>
      <w:r w:rsidRPr="00B37BA4" w:rsidDel="00E13AC5">
        <w:t xml:space="preserve"> </w:t>
      </w:r>
      <w:r w:rsidRPr="00B37BA4">
        <w:t xml:space="preserve">is </w:t>
      </w:r>
      <w:r w:rsidR="00E13AC5" w:rsidRPr="00B37BA4">
        <w:t xml:space="preserve">also </w:t>
      </w:r>
      <w:r w:rsidRPr="00B37BA4">
        <w:t>used in special studies conducted</w:t>
      </w:r>
      <w:r>
        <w:t xml:space="preserve"> by the NCES, including comparisons of proficiency standards across state assessments; insights from high school transcripts, including courses taken and credits earned; and </w:t>
      </w:r>
      <w:r>
        <w:lastRenderedPageBreak/>
        <w:t xml:space="preserve">in-depth studies of how different demographic groups perform across </w:t>
      </w:r>
      <w:bookmarkStart w:id="1" w:name="_Int_LrAYEtbQ"/>
      <w:r>
        <w:t>different types</w:t>
      </w:r>
      <w:bookmarkEnd w:id="1"/>
      <w:r>
        <w:t xml:space="preserve"> of schools.</w:t>
      </w:r>
    </w:p>
    <w:p w14:paraId="1A823572" w14:textId="29863884" w:rsidR="18636625" w:rsidRDefault="18636625" w:rsidP="009C1788">
      <w:pPr>
        <w:spacing w:before="240" w:after="240"/>
      </w:pPr>
      <w:r>
        <w:t xml:space="preserve">NAEP 2022–23 included the following two assessments: (1) age thirteen long-term trend (LTT) mathematics and reading; and (2) a field test for grades four, eight, and twelve mathematics and reading and grade eight science. A representative sample of schools—in California, approximately </w:t>
      </w:r>
      <w:r w:rsidR="475AFF9C" w:rsidRPr="00B37BA4">
        <w:t>one hundred</w:t>
      </w:r>
      <w:r>
        <w:t xml:space="preserve"> schools—were selected by NAEP </w:t>
      </w:r>
      <w:r w:rsidR="04E546C6">
        <w:t>based on</w:t>
      </w:r>
      <w:r>
        <w:t xml:space="preserve"> location, size, demographics, and achievement. Approximately</w:t>
      </w:r>
      <w:r w:rsidR="1DA918A6">
        <w:t xml:space="preserve"> </w:t>
      </w:r>
      <w:r w:rsidR="58BE75EC" w:rsidRPr="00B37BA4">
        <w:t>fifty</w:t>
      </w:r>
      <w:r w:rsidR="5D7DA302" w:rsidRPr="00B37BA4">
        <w:t xml:space="preserve"> </w:t>
      </w:r>
      <w:r w:rsidRPr="00B37BA4">
        <w:t>st</w:t>
      </w:r>
      <w:r>
        <w:t>udents were randomly selected from each school. Each participating student took a portion of the assessment in a single subject. NAEP testing takes students approximately two hours.</w:t>
      </w:r>
    </w:p>
    <w:p w14:paraId="7CC822DA" w14:textId="74F1B38F" w:rsidR="18636625" w:rsidRDefault="18636625" w:rsidP="009C1788">
      <w:pPr>
        <w:spacing w:before="240" w:after="240"/>
      </w:pPr>
      <w:r>
        <w:t>The assessment window for NAEP LTT was October 10 through December 16, 2022, and the assessment window for the NAEP field test was March 20 through April 14, 2023.</w:t>
      </w:r>
    </w:p>
    <w:p w14:paraId="3C190F36" w14:textId="49EA1E5F" w:rsidR="18636625" w:rsidRDefault="18636625" w:rsidP="009C1788">
      <w:pPr>
        <w:spacing w:before="240" w:after="240"/>
      </w:pPr>
      <w:r>
        <w:t>Participation in NAEP mathematics and reading assessments in grades four and eight is required for schools in districts that accept Title I funds. Additional information about NAEP can be found on the</w:t>
      </w:r>
      <w:r w:rsidR="4E2D530C">
        <w:t xml:space="preserve"> NCES</w:t>
      </w:r>
      <w:r>
        <w:t xml:space="preserve"> Nation’s Report Card web</w:t>
      </w:r>
      <w:r w:rsidR="00C34C5E">
        <w:t xml:space="preserve"> page</w:t>
      </w:r>
      <w:r>
        <w:t xml:space="preserve"> at </w:t>
      </w:r>
      <w:hyperlink r:id="rId23" w:tooltip="This link opens the NCES Nation’s Report Card web page.">
        <w:r w:rsidRPr="5C68D17B">
          <w:rPr>
            <w:rStyle w:val="Hyperlink"/>
          </w:rPr>
          <w:t>https://nces.ed.gov/nationsreportcard/</w:t>
        </w:r>
      </w:hyperlink>
      <w:r>
        <w:t>.</w:t>
      </w:r>
    </w:p>
    <w:p w14:paraId="6C48ABFE" w14:textId="672553C7" w:rsidR="18636625" w:rsidRPr="004B360B" w:rsidRDefault="18636625" w:rsidP="00DB6EF8">
      <w:pPr>
        <w:pStyle w:val="Heading4"/>
        <w:spacing w:before="480"/>
        <w:rPr>
          <w:sz w:val="28"/>
          <w:szCs w:val="28"/>
        </w:rPr>
      </w:pPr>
      <w:r w:rsidRPr="004B360B">
        <w:rPr>
          <w:sz w:val="28"/>
          <w:szCs w:val="28"/>
        </w:rPr>
        <w:t>International Computer and Information Literacy Study</w:t>
      </w:r>
    </w:p>
    <w:p w14:paraId="02C57EBA" w14:textId="515D5480" w:rsidR="18636625" w:rsidRDefault="18636625" w:rsidP="00FF4395">
      <w:pPr>
        <w:spacing w:before="240" w:after="240"/>
      </w:pPr>
      <w:r>
        <w:t>The ICILS is an international assessment and research project designed to measure information management, communication, and computational thinking skills of grade</w:t>
      </w:r>
      <w:r w:rsidR="003D525C">
        <w:t xml:space="preserve"> eight</w:t>
      </w:r>
      <w:r>
        <w:t xml:space="preserve"> students </w:t>
      </w:r>
      <w:r w:rsidR="0760D6C9">
        <w:t>and</w:t>
      </w:r>
      <w:r w:rsidRPr="004B1C1E">
        <w:t xml:space="preserve"> school and teacher practices related to instruction. It is coordinated by the International Association for the Evaluation of Educational Achievement (IEA), managed in</w:t>
      </w:r>
      <w:r>
        <w:t xml:space="preserve"> the United States by the NCES, and administered every five years since 2013.</w:t>
      </w:r>
    </w:p>
    <w:p w14:paraId="64E9C70B" w14:textId="079B6D55" w:rsidR="18636625" w:rsidRDefault="18636625" w:rsidP="00FF4395">
      <w:pPr>
        <w:spacing w:before="240" w:after="240"/>
      </w:pPr>
      <w:r>
        <w:t xml:space="preserve">ICILS 2023 drew students from </w:t>
      </w:r>
      <w:r w:rsidRPr="00B37BA4">
        <w:t xml:space="preserve">approximately </w:t>
      </w:r>
      <w:r w:rsidR="68F0D313" w:rsidRPr="00B37BA4">
        <w:t>thirty</w:t>
      </w:r>
      <w:r w:rsidRPr="00B37BA4">
        <w:t xml:space="preserve"> countries</w:t>
      </w:r>
      <w:r>
        <w:t xml:space="preserve"> and education systems around the world. Nineteen California public schools participated in ICILS 2023, and up to two classes of grade eight students were assessed from each school.</w:t>
      </w:r>
    </w:p>
    <w:p w14:paraId="778AD76D" w14:textId="50217E44" w:rsidR="18636625" w:rsidRDefault="18636625" w:rsidP="00FF4395">
      <w:pPr>
        <w:spacing w:before="240" w:after="240"/>
      </w:pPr>
      <w:r>
        <w:t xml:space="preserve">ICILS testing takes students approximately three and one-half hours to complete. Additional information about ICILS can be found on the NCES ICILS web page at </w:t>
      </w:r>
      <w:hyperlink r:id="rId24" w:tooltip="This link opens the NCES ICILS web page.">
        <w:r w:rsidRPr="6EB5B9DC">
          <w:rPr>
            <w:rStyle w:val="Hyperlink"/>
          </w:rPr>
          <w:t>https://nces.ed.gov/surveys/icils/</w:t>
        </w:r>
      </w:hyperlink>
      <w:r>
        <w:t>.</w:t>
      </w:r>
    </w:p>
    <w:p w14:paraId="57B89F89" w14:textId="6B10912F" w:rsidR="18636625" w:rsidRPr="004B360B" w:rsidRDefault="18636625" w:rsidP="00DB6EF8">
      <w:pPr>
        <w:pStyle w:val="Heading4"/>
        <w:spacing w:before="480"/>
        <w:rPr>
          <w:sz w:val="28"/>
          <w:szCs w:val="28"/>
        </w:rPr>
      </w:pPr>
      <w:r w:rsidRPr="004B360B">
        <w:rPr>
          <w:sz w:val="28"/>
          <w:szCs w:val="28"/>
        </w:rPr>
        <w:t>Program for International Student Assessment</w:t>
      </w:r>
    </w:p>
    <w:p w14:paraId="437835E4" w14:textId="718069DD" w:rsidR="18636625" w:rsidRDefault="18636625" w:rsidP="00FF4395">
      <w:pPr>
        <w:spacing w:before="240" w:after="240"/>
      </w:pPr>
      <w:r>
        <w:t>The PISA is an international assessment of fifteen-year-old students that measures how well these students apply their knowledge and skills in reading, mathematics, science, and financial literacy to problems set in real-life contexts. It is coordinated by the Organization for Economic Cooperation and Development, managed in the United States by the NCES, and administered every three years.</w:t>
      </w:r>
    </w:p>
    <w:p w14:paraId="552B533C" w14:textId="6E0BB960" w:rsidR="18636625" w:rsidRDefault="18636625" w:rsidP="00FF4395">
      <w:pPr>
        <w:spacing w:before="240" w:after="240"/>
      </w:pPr>
      <w:r>
        <w:lastRenderedPageBreak/>
        <w:t xml:space="preserve">PISA 2022 was administered in October 2022 and </w:t>
      </w:r>
      <w:r w:rsidR="00FF600E" w:rsidRPr="00B37BA4">
        <w:t xml:space="preserve">sampled </w:t>
      </w:r>
      <w:r w:rsidR="002A4B0B" w:rsidRPr="00B37BA4">
        <w:t>fifteen-year-old</w:t>
      </w:r>
      <w:r w:rsidR="00600FFD" w:rsidRPr="00B37BA4">
        <w:t xml:space="preserve"> </w:t>
      </w:r>
      <w:r w:rsidRPr="00B37BA4">
        <w:t xml:space="preserve">students </w:t>
      </w:r>
      <w:r w:rsidR="6099241F" w:rsidRPr="00B37BA4">
        <w:t xml:space="preserve">from </w:t>
      </w:r>
      <w:r w:rsidR="627F6FCE" w:rsidRPr="00B37BA4">
        <w:t>over</w:t>
      </w:r>
      <w:r w:rsidR="6099241F" w:rsidRPr="00B37BA4">
        <w:t xml:space="preserve"> </w:t>
      </w:r>
      <w:r w:rsidR="75B1E482" w:rsidRPr="00B37BA4">
        <w:t>eighty</w:t>
      </w:r>
      <w:r w:rsidRPr="00B37BA4">
        <w:t xml:space="preserve"> countries and education systems </w:t>
      </w:r>
      <w:r w:rsidR="627F6FCE" w:rsidRPr="00B37BA4">
        <w:t>worldwide.</w:t>
      </w:r>
      <w:r w:rsidRPr="00B37BA4">
        <w:t xml:space="preserve"> Sixteen California public schools participated in the PISA, and up to </w:t>
      </w:r>
      <w:r w:rsidR="1C26751B" w:rsidRPr="00B37BA4">
        <w:t>sixty</w:t>
      </w:r>
      <w:r w:rsidR="7AE639BE" w:rsidRPr="00B37BA4">
        <w:t xml:space="preserve"> </w:t>
      </w:r>
      <w:r w:rsidR="452B7541" w:rsidRPr="00B37BA4">
        <w:t>students</w:t>
      </w:r>
      <w:r>
        <w:t xml:space="preserve"> were assessed from each school.</w:t>
      </w:r>
    </w:p>
    <w:p w14:paraId="30FBF935" w14:textId="5B4DE45F" w:rsidR="18636625" w:rsidRDefault="18636625" w:rsidP="00FF4395">
      <w:pPr>
        <w:spacing w:before="240" w:after="240"/>
      </w:pPr>
      <w:r>
        <w:t xml:space="preserve">PISA testing takes students approximately four hours, including breaks. Additional information about PISA can be found on the NCES PISA web page at </w:t>
      </w:r>
      <w:hyperlink r:id="rId25" w:tooltip="This link opens the NCES PISA web page.">
        <w:r w:rsidRPr="6EB5B9DC">
          <w:rPr>
            <w:rStyle w:val="Hyperlink"/>
          </w:rPr>
          <w:t>https://nces.ed.gov/surveys/pisa/</w:t>
        </w:r>
      </w:hyperlink>
      <w:r>
        <w:t>.</w:t>
      </w:r>
    </w:p>
    <w:p w14:paraId="7574ADC6" w14:textId="2335BB54" w:rsidR="18636625" w:rsidRPr="004B360B" w:rsidRDefault="18636625" w:rsidP="00DB6EF8">
      <w:pPr>
        <w:pStyle w:val="Heading4"/>
        <w:spacing w:before="480"/>
        <w:rPr>
          <w:sz w:val="28"/>
          <w:szCs w:val="28"/>
        </w:rPr>
      </w:pPr>
      <w:r w:rsidRPr="004B360B">
        <w:rPr>
          <w:sz w:val="28"/>
          <w:szCs w:val="28"/>
        </w:rPr>
        <w:t>Trends in International Mathematics and Science Study</w:t>
      </w:r>
    </w:p>
    <w:p w14:paraId="7B4274D8" w14:textId="745DCA24" w:rsidR="18636625" w:rsidRDefault="18636625" w:rsidP="00FF4395">
      <w:pPr>
        <w:spacing w:before="240" w:after="240"/>
      </w:pPr>
      <w:bookmarkStart w:id="2" w:name="_Int_QvD8Y2Na"/>
      <w:r w:rsidRPr="00807902">
        <w:t>The TIMSS is an international assessment and research project designed to measure trends in the mathematics and science achievement of students in grades four and eight as well as school and teacher practices related to instruction.</w:t>
      </w:r>
      <w:bookmarkEnd w:id="2"/>
      <w:r w:rsidRPr="00807902">
        <w:t xml:space="preserve"> It is coordinated by the IEA, managed in</w:t>
      </w:r>
      <w:r>
        <w:t xml:space="preserve"> the United States by the NCES, and administered every four years.</w:t>
      </w:r>
    </w:p>
    <w:p w14:paraId="4D6C1C86" w14:textId="12398C6C" w:rsidR="18636625" w:rsidRDefault="18636625" w:rsidP="00FF4395">
      <w:pPr>
        <w:spacing w:before="240" w:after="240"/>
      </w:pPr>
      <w:r>
        <w:t xml:space="preserve">TIMSS 2023 was administered in spring 2023 and involved students from approximately </w:t>
      </w:r>
      <w:r w:rsidR="7BBB7322" w:rsidRPr="00B37BA4">
        <w:t xml:space="preserve">sixty-five </w:t>
      </w:r>
      <w:r w:rsidRPr="00B37BA4">
        <w:t>countries</w:t>
      </w:r>
      <w:r>
        <w:t xml:space="preserve"> and educational systems throughout the world. Forty-eight California public schools participated in the TIMSS, and students from up to two classrooms were assessed at each school.</w:t>
      </w:r>
    </w:p>
    <w:p w14:paraId="0697E97E" w14:textId="7F66377A" w:rsidR="18636625" w:rsidRDefault="18636625" w:rsidP="00FF4395">
      <w:pPr>
        <w:spacing w:before="240" w:after="240"/>
      </w:pPr>
      <w:r>
        <w:t xml:space="preserve">The TIMSS assessment takes students approximately three hours, including breaks, to complete. Additional information about TIMSS can be found on the NCES TIMSS web page at </w:t>
      </w:r>
      <w:hyperlink r:id="rId26" w:tooltip="This link opens the NCES TIMSS web page.">
        <w:r w:rsidRPr="6EB5B9DC">
          <w:rPr>
            <w:rStyle w:val="Hyperlink"/>
          </w:rPr>
          <w:t>https://nces.ed.gov/timss/</w:t>
        </w:r>
      </w:hyperlink>
      <w:r>
        <w:t>.</w:t>
      </w:r>
    </w:p>
    <w:p w14:paraId="3D47E909" w14:textId="632D6355" w:rsidR="003E4DF7" w:rsidRDefault="003E4DF7" w:rsidP="001D4C1F">
      <w:pPr>
        <w:pStyle w:val="Heading2"/>
        <w:spacing w:before="480" w:after="240"/>
        <w:rPr>
          <w:sz w:val="36"/>
          <w:szCs w:val="36"/>
        </w:rPr>
      </w:pPr>
      <w:r>
        <w:rPr>
          <w:sz w:val="36"/>
          <w:szCs w:val="36"/>
        </w:rPr>
        <w:t>Summary of Previous State Board of Education Discussion and Action</w:t>
      </w:r>
    </w:p>
    <w:p w14:paraId="23B7E2F6" w14:textId="026C3E7C" w:rsidR="006B4E8C" w:rsidRDefault="006B4E8C" w:rsidP="005B637D">
      <w:pPr>
        <w:spacing w:after="240"/>
      </w:pPr>
      <w:r>
        <w:t xml:space="preserve">In June 2023, the CDE provided the SBE with information on the SSR </w:t>
      </w:r>
      <w:r w:rsidR="00216BEC">
        <w:t xml:space="preserve">proposed design and reporting enhancements </w:t>
      </w:r>
      <w:r w:rsidRPr="00613CFE">
        <w:t>(</w:t>
      </w:r>
      <w:hyperlink r:id="rId27" w:tooltip="This link opens the June 2023 SBE Information Memorandum." w:history="1">
        <w:r w:rsidR="001F46B7" w:rsidRPr="00613CFE">
          <w:rPr>
            <w:rStyle w:val="Hyperlink"/>
          </w:rPr>
          <w:t>https://www.cde.ca.gov/be/pn/im/documents/jun23memoadad01.docx</w:t>
        </w:r>
      </w:hyperlink>
      <w:r w:rsidR="001F46B7" w:rsidRPr="00613CFE">
        <w:t>) (</w:t>
      </w:r>
      <w:hyperlink r:id="rId28" w:tooltip="This link opens the June 2023 SBE Information Memorandum Attachment 1." w:history="1">
        <w:r w:rsidR="001F46B7" w:rsidRPr="00613CFE">
          <w:rPr>
            <w:rStyle w:val="Hyperlink"/>
          </w:rPr>
          <w:t>https://www.cde.ca.gov/be/pn/im/documents/jun23memoadad01a1.pdf</w:t>
        </w:r>
      </w:hyperlink>
      <w:r w:rsidR="001F46B7" w:rsidRPr="00613CFE">
        <w:t>).</w:t>
      </w:r>
      <w:r w:rsidR="001F46B7">
        <w:t xml:space="preserve"> </w:t>
      </w:r>
    </w:p>
    <w:p w14:paraId="5CBFC029" w14:textId="7AC6BF02" w:rsidR="002E2892" w:rsidRPr="00FB3A7D" w:rsidRDefault="002E2892" w:rsidP="002E2892">
      <w:pPr>
        <w:spacing w:after="240"/>
      </w:pPr>
      <w:r>
        <w:t xml:space="preserve">In May 2023, the CDE provided the SBE with an update on the CAASPP and ELPAC SSR redesign </w:t>
      </w:r>
      <w:r w:rsidRPr="02FB1F49">
        <w:rPr>
          <w:rFonts w:eastAsia="Arial" w:cs="Arial"/>
        </w:rPr>
        <w:t>for the 2023–24 school yea</w:t>
      </w:r>
      <w:r w:rsidR="00B328BB">
        <w:rPr>
          <w:rFonts w:eastAsia="Arial" w:cs="Arial"/>
        </w:rPr>
        <w:t>r (</w:t>
      </w:r>
      <w:hyperlink r:id="rId29" w:tooltip="This link opens the May 2023 SBE Agenda Item." w:history="1">
        <w:r w:rsidR="00C630DA" w:rsidRPr="0067102A">
          <w:rPr>
            <w:rStyle w:val="Hyperlink"/>
            <w:rFonts w:eastAsia="Arial" w:cs="Arial"/>
          </w:rPr>
          <w:t>https://www.cde.ca.gov/be/ag/ag/yr23/documents/may23item04.docx</w:t>
        </w:r>
      </w:hyperlink>
      <w:r w:rsidR="00F04D9D">
        <w:rPr>
          <w:rFonts w:eastAsia="Arial" w:cs="Arial"/>
        </w:rPr>
        <w:t>)</w:t>
      </w:r>
      <w:r w:rsidRPr="02FB1F49">
        <w:rPr>
          <w:color w:val="000000" w:themeColor="text1"/>
        </w:rPr>
        <w:t>.</w:t>
      </w:r>
    </w:p>
    <w:p w14:paraId="2BD35141" w14:textId="79E69732" w:rsidR="00C6133A" w:rsidRPr="00FB3A7D" w:rsidRDefault="00C6133A" w:rsidP="005B637D">
      <w:pPr>
        <w:spacing w:after="240"/>
      </w:pPr>
      <w:r w:rsidRPr="00FB3A7D">
        <w:t>In February 2023, the CDE provided an update on the Interim Assessments for CAST and ELPAC (</w:t>
      </w:r>
      <w:hyperlink r:id="rId30" w:tooltip="This link opens the February 2023 SBE Information Memorandum." w:history="1">
        <w:r w:rsidRPr="00FB3A7D">
          <w:rPr>
            <w:rStyle w:val="Hyperlink"/>
          </w:rPr>
          <w:t>https://www.cde.ca.gov/be/pn/im/documents/feb23memoadad02.docx</w:t>
        </w:r>
      </w:hyperlink>
      <w:r w:rsidRPr="00FB3A7D">
        <w:t>).</w:t>
      </w:r>
    </w:p>
    <w:p w14:paraId="034860EE" w14:textId="764A504D" w:rsidR="00FE6FE8" w:rsidRDefault="0DEC81AD" w:rsidP="00DB6EF8">
      <w:pPr>
        <w:spacing w:after="240"/>
        <w:rPr>
          <w:color w:val="000000" w:themeColor="text1"/>
        </w:rPr>
      </w:pPr>
      <w:r>
        <w:t xml:space="preserve">In January 2023, the CDE provided </w:t>
      </w:r>
      <w:r w:rsidRPr="6EB5B9DC">
        <w:rPr>
          <w:color w:val="000000" w:themeColor="text1"/>
        </w:rPr>
        <w:t>updates related to the federal peer review process</w:t>
      </w:r>
      <w:r w:rsidR="701E88F6" w:rsidRPr="6EB5B9DC">
        <w:rPr>
          <w:color w:val="000000" w:themeColor="text1"/>
        </w:rPr>
        <w:t xml:space="preserve"> and</w:t>
      </w:r>
      <w:r w:rsidRPr="6EB5B9DC">
        <w:rPr>
          <w:color w:val="000000" w:themeColor="text1"/>
        </w:rPr>
        <w:t xml:space="preserve"> the Smarter Balanced Interim Assessments for ELA and mathematics</w:t>
      </w:r>
      <w:r w:rsidR="701E88F6" w:rsidRPr="6EB5B9DC">
        <w:rPr>
          <w:color w:val="000000" w:themeColor="text1"/>
        </w:rPr>
        <w:t xml:space="preserve"> (</w:t>
      </w:r>
      <w:hyperlink r:id="rId31" w:tooltip="This link opens the January 2023 SBE Agenda Item.">
        <w:r w:rsidR="701E88F6" w:rsidRPr="6EB5B9DC">
          <w:rPr>
            <w:rStyle w:val="Hyperlink"/>
          </w:rPr>
          <w:t>https://www.cde.ca.gov/be/ag/ag/yr23/documents/jan23item03.docx</w:t>
        </w:r>
      </w:hyperlink>
      <w:r w:rsidR="701E88F6" w:rsidRPr="6EB5B9DC">
        <w:rPr>
          <w:color w:val="000000" w:themeColor="text1"/>
        </w:rPr>
        <w:t>).</w:t>
      </w:r>
    </w:p>
    <w:p w14:paraId="37088520" w14:textId="240C031E" w:rsidR="0DEC81AD" w:rsidRDefault="17D37455" w:rsidP="00DB6EF8">
      <w:pPr>
        <w:spacing w:after="240"/>
      </w:pPr>
      <w:r>
        <w:lastRenderedPageBreak/>
        <w:t>In September 2022, the CDE provided an up</w:t>
      </w:r>
      <w:r w:rsidR="7987EEEB">
        <w:t>date on national and international assessments (</w:t>
      </w:r>
      <w:hyperlink r:id="rId32" w:tooltip="This link opens the September 2022 SBE Agenda Item.">
        <w:r w:rsidR="2453F9F3" w:rsidRPr="6EB5B9DC">
          <w:rPr>
            <w:rStyle w:val="Hyperlink"/>
          </w:rPr>
          <w:t>https://www.cde.ca.gov/be/ag/ag/yr22/documents/sep22item04.docx</w:t>
        </w:r>
      </w:hyperlink>
      <w:r w:rsidR="2453F9F3">
        <w:t>).</w:t>
      </w:r>
    </w:p>
    <w:p w14:paraId="5E6B385F" w14:textId="77777777" w:rsidR="003E4DF7" w:rsidRDefault="003E4DF7" w:rsidP="00DB6EF8">
      <w:pPr>
        <w:pStyle w:val="Heading2"/>
        <w:spacing w:before="480" w:after="240"/>
        <w:rPr>
          <w:sz w:val="36"/>
          <w:szCs w:val="36"/>
        </w:rPr>
      </w:pPr>
      <w:r>
        <w:rPr>
          <w:sz w:val="36"/>
          <w:szCs w:val="36"/>
        </w:rPr>
        <w:t>Fiscal Analysis (as appropriate)</w:t>
      </w:r>
    </w:p>
    <w:p w14:paraId="2C42DE9E" w14:textId="730FB270" w:rsidR="00CE77E5" w:rsidRPr="001B6AF1" w:rsidRDefault="00CE77E5" w:rsidP="00CE77E5">
      <w:pPr>
        <w:spacing w:after="240"/>
      </w:pPr>
      <w:r>
        <w:t xml:space="preserve">The fiscal year (FY) </w:t>
      </w:r>
      <w:r w:rsidRPr="4ABDA58F">
        <w:rPr>
          <w:rStyle w:val="ui-provider"/>
          <w:rFonts w:eastAsiaTheme="majorEastAsia"/>
        </w:rPr>
        <w:t>202</w:t>
      </w:r>
      <w:r w:rsidR="4DFC2B3C" w:rsidRPr="4ABDA58F">
        <w:rPr>
          <w:rStyle w:val="ui-provider"/>
          <w:rFonts w:eastAsiaTheme="majorEastAsia"/>
        </w:rPr>
        <w:t>3</w:t>
      </w:r>
      <w:r w:rsidRPr="4ABDA58F">
        <w:rPr>
          <w:rStyle w:val="ui-provider"/>
          <w:rFonts w:eastAsiaTheme="majorEastAsia"/>
        </w:rPr>
        <w:t>–</w:t>
      </w:r>
      <w:r w:rsidRPr="005B637D">
        <w:rPr>
          <w:rStyle w:val="ui-provider"/>
          <w:rFonts w:eastAsiaTheme="majorEastAsia"/>
        </w:rPr>
        <w:t>2</w:t>
      </w:r>
      <w:r w:rsidR="1BAA6EA6" w:rsidRPr="005B637D">
        <w:rPr>
          <w:rStyle w:val="ui-provider"/>
          <w:rFonts w:eastAsiaTheme="majorEastAsia"/>
        </w:rPr>
        <w:t>4</w:t>
      </w:r>
      <w:r w:rsidRPr="005B637D">
        <w:rPr>
          <w:rStyle w:val="ui-provider"/>
          <w:rFonts w:eastAsiaTheme="majorEastAsia"/>
        </w:rPr>
        <w:t xml:space="preserve"> Budget Act provides a total of $7</w:t>
      </w:r>
      <w:r w:rsidR="799DB29F" w:rsidRPr="005B637D">
        <w:rPr>
          <w:rStyle w:val="ui-provider"/>
          <w:rFonts w:eastAsiaTheme="majorEastAsia"/>
        </w:rPr>
        <w:t>5</w:t>
      </w:r>
      <w:r w:rsidRPr="005B637D">
        <w:rPr>
          <w:rStyle w:val="ui-provider"/>
          <w:rFonts w:eastAsiaTheme="majorEastAsia"/>
        </w:rPr>
        <w:t>,</w:t>
      </w:r>
      <w:r w:rsidR="10546ECC" w:rsidRPr="005B637D">
        <w:rPr>
          <w:rStyle w:val="ui-provider"/>
          <w:rFonts w:eastAsiaTheme="majorEastAsia"/>
        </w:rPr>
        <w:t>632</w:t>
      </w:r>
      <w:r w:rsidRPr="005B637D">
        <w:rPr>
          <w:rStyle w:val="ui-provider"/>
          <w:rFonts w:eastAsiaTheme="majorEastAsia"/>
        </w:rPr>
        <w:t>,000 ($6</w:t>
      </w:r>
      <w:r w:rsidR="46E53B1F" w:rsidRPr="005B637D">
        <w:rPr>
          <w:rStyle w:val="ui-provider"/>
          <w:rFonts w:eastAsiaTheme="majorEastAsia"/>
        </w:rPr>
        <w:t>3</w:t>
      </w:r>
      <w:r w:rsidRPr="005B637D">
        <w:rPr>
          <w:rStyle w:val="ui-provider"/>
          <w:rFonts w:eastAsiaTheme="majorEastAsia"/>
        </w:rPr>
        <w:t>,4</w:t>
      </w:r>
      <w:r w:rsidR="1F5EDD90" w:rsidRPr="005B637D">
        <w:rPr>
          <w:rStyle w:val="ui-provider"/>
          <w:rFonts w:eastAsiaTheme="majorEastAsia"/>
        </w:rPr>
        <w:t>90</w:t>
      </w:r>
      <w:r w:rsidRPr="005B637D">
        <w:rPr>
          <w:rStyle w:val="ui-provider"/>
          <w:rFonts w:eastAsiaTheme="majorEastAsia"/>
        </w:rPr>
        <w:t>,000 Proposition 98 General Fund and $</w:t>
      </w:r>
      <w:r w:rsidR="3DCF28FB" w:rsidRPr="005B637D">
        <w:rPr>
          <w:rStyle w:val="ui-provider"/>
          <w:rFonts w:eastAsiaTheme="majorEastAsia"/>
        </w:rPr>
        <w:t>12</w:t>
      </w:r>
      <w:r w:rsidRPr="005B637D">
        <w:rPr>
          <w:rStyle w:val="ui-provider"/>
          <w:rFonts w:eastAsiaTheme="majorEastAsia"/>
        </w:rPr>
        <w:t>,</w:t>
      </w:r>
      <w:r w:rsidR="5A5A1420" w:rsidRPr="005B637D">
        <w:rPr>
          <w:rStyle w:val="ui-provider"/>
          <w:rFonts w:eastAsiaTheme="majorEastAsia"/>
        </w:rPr>
        <w:t>142</w:t>
      </w:r>
      <w:r w:rsidRPr="005B637D">
        <w:rPr>
          <w:rStyle w:val="ui-provider"/>
          <w:rFonts w:eastAsiaTheme="majorEastAsia"/>
        </w:rPr>
        <w:t>,000 federal funds) for CAASPP contract activities and $2</w:t>
      </w:r>
      <w:r w:rsidR="35EC3064" w:rsidRPr="005B637D">
        <w:rPr>
          <w:rStyle w:val="ui-provider"/>
          <w:rFonts w:eastAsiaTheme="majorEastAsia"/>
        </w:rPr>
        <w:t>3</w:t>
      </w:r>
      <w:r w:rsidRPr="005B637D">
        <w:rPr>
          <w:rStyle w:val="ui-provider"/>
          <w:rFonts w:eastAsiaTheme="majorEastAsia"/>
        </w:rPr>
        <w:t>,</w:t>
      </w:r>
      <w:r w:rsidR="69C47D22" w:rsidRPr="005B637D">
        <w:rPr>
          <w:rStyle w:val="ui-provider"/>
          <w:rFonts w:eastAsiaTheme="majorEastAsia"/>
        </w:rPr>
        <w:t>326</w:t>
      </w:r>
      <w:r w:rsidRPr="005B637D">
        <w:rPr>
          <w:rStyle w:val="ui-provider"/>
          <w:rFonts w:eastAsiaTheme="majorEastAsia"/>
        </w:rPr>
        <w:t>,000 ($</w:t>
      </w:r>
      <w:r w:rsidR="5ECE6162" w:rsidRPr="005B637D">
        <w:rPr>
          <w:rStyle w:val="ui-provider"/>
          <w:rFonts w:eastAsiaTheme="majorEastAsia"/>
        </w:rPr>
        <w:t>9</w:t>
      </w:r>
      <w:r w:rsidRPr="005B637D">
        <w:rPr>
          <w:rStyle w:val="ui-provider"/>
          <w:rFonts w:eastAsiaTheme="majorEastAsia"/>
        </w:rPr>
        <w:t>,</w:t>
      </w:r>
      <w:r w:rsidR="12EC0D0E" w:rsidRPr="005B637D">
        <w:rPr>
          <w:rStyle w:val="ui-provider"/>
          <w:rFonts w:eastAsiaTheme="majorEastAsia"/>
        </w:rPr>
        <w:t>761</w:t>
      </w:r>
      <w:r w:rsidRPr="005B637D">
        <w:rPr>
          <w:rStyle w:val="ui-provider"/>
          <w:rFonts w:eastAsiaTheme="majorEastAsia"/>
        </w:rPr>
        <w:t>,000 in Proposition 98 General Fund and $13,565,000 in federal funds) for ELPAC contract activities. Funding for</w:t>
      </w:r>
      <w:r w:rsidR="64C8DB54" w:rsidRPr="18FB7D91">
        <w:rPr>
          <w:rStyle w:val="ui-provider"/>
          <w:rFonts w:eastAsiaTheme="majorEastAsia"/>
        </w:rPr>
        <w:t xml:space="preserve"> </w:t>
      </w:r>
      <w:r w:rsidR="27466606" w:rsidRPr="18FB7D91">
        <w:rPr>
          <w:rStyle w:val="ui-provider"/>
          <w:rFonts w:eastAsiaTheme="majorEastAsia"/>
        </w:rPr>
        <w:t>FY</w:t>
      </w:r>
      <w:r w:rsidRPr="005B637D">
        <w:rPr>
          <w:rStyle w:val="ui-provider"/>
          <w:rFonts w:eastAsiaTheme="majorEastAsia"/>
        </w:rPr>
        <w:t xml:space="preserve"> 202</w:t>
      </w:r>
      <w:r w:rsidR="5C957C8D" w:rsidRPr="005B637D">
        <w:rPr>
          <w:rStyle w:val="ui-provider"/>
          <w:rFonts w:eastAsiaTheme="majorEastAsia"/>
        </w:rPr>
        <w:t>4</w:t>
      </w:r>
      <w:r w:rsidRPr="005B637D">
        <w:rPr>
          <w:rStyle w:val="ui-provider"/>
          <w:rFonts w:eastAsiaTheme="majorEastAsia"/>
        </w:rPr>
        <w:t>–2</w:t>
      </w:r>
      <w:r w:rsidR="475EA193" w:rsidRPr="005B637D">
        <w:rPr>
          <w:rStyle w:val="ui-provider"/>
          <w:rFonts w:eastAsiaTheme="majorEastAsia"/>
        </w:rPr>
        <w:t>5</w:t>
      </w:r>
      <w:r w:rsidRPr="005B637D">
        <w:rPr>
          <w:rStyle w:val="ui-provider"/>
          <w:rFonts w:eastAsiaTheme="majorEastAsia"/>
        </w:rPr>
        <w:t xml:space="preserve"> and beyond will be contingent on an annual</w:t>
      </w:r>
      <w:r w:rsidRPr="4ABDA58F">
        <w:rPr>
          <w:rStyle w:val="ui-provider"/>
          <w:rFonts w:eastAsiaTheme="majorEastAsia"/>
        </w:rPr>
        <w:t xml:space="preserve"> appropriation being made available from the Legislature in future fiscal years.</w:t>
      </w:r>
    </w:p>
    <w:p w14:paraId="679B1EC2" w14:textId="77777777" w:rsidR="00406F50" w:rsidRPr="001B3958" w:rsidRDefault="00406F50" w:rsidP="00CE77E5">
      <w:pPr>
        <w:pStyle w:val="Heading2"/>
        <w:spacing w:before="480" w:after="240"/>
        <w:rPr>
          <w:sz w:val="36"/>
          <w:szCs w:val="36"/>
        </w:rPr>
      </w:pPr>
      <w:r w:rsidRPr="001B3958">
        <w:rPr>
          <w:sz w:val="36"/>
          <w:szCs w:val="36"/>
        </w:rPr>
        <w:t>Attachment(s)</w:t>
      </w:r>
    </w:p>
    <w:p w14:paraId="7E57905A" w14:textId="4F880E25" w:rsidR="002D4BFF" w:rsidRDefault="002D4BFF" w:rsidP="18FB7D91">
      <w:pPr>
        <w:pStyle w:val="ListParagraph"/>
        <w:numPr>
          <w:ilvl w:val="0"/>
          <w:numId w:val="8"/>
        </w:numPr>
        <w:spacing w:after="240"/>
        <w:rPr>
          <w:rFonts w:asciiTheme="minorHAnsi" w:eastAsiaTheme="minorEastAsia" w:hAnsiTheme="minorHAnsi" w:cstheme="minorBidi"/>
        </w:rPr>
      </w:pPr>
      <w:r w:rsidRPr="2C8C656B">
        <w:rPr>
          <w:rFonts w:eastAsia="Arial" w:cs="Arial"/>
        </w:rPr>
        <w:t xml:space="preserve">Attachment 1: Outreach and Professional Development </w:t>
      </w:r>
      <w:r w:rsidRPr="002D4BFF">
        <w:rPr>
          <w:rFonts w:eastAsia="Arial" w:cs="Arial"/>
        </w:rPr>
        <w:t>Activities (</w:t>
      </w:r>
      <w:r w:rsidR="3D0E5CE6" w:rsidRPr="18FB7D91">
        <w:rPr>
          <w:rFonts w:eastAsia="Arial" w:cs="Arial"/>
        </w:rPr>
        <w:t>7</w:t>
      </w:r>
      <w:r w:rsidR="75434A7D" w:rsidRPr="18FB7D91">
        <w:rPr>
          <w:rFonts w:eastAsia="Arial" w:cs="Arial"/>
        </w:rPr>
        <w:t xml:space="preserve"> </w:t>
      </w:r>
      <w:r w:rsidR="5CAD4339" w:rsidRPr="18FB7D91">
        <w:rPr>
          <w:rFonts w:eastAsia="Arial" w:cs="Arial"/>
        </w:rPr>
        <w:t>p</w:t>
      </w:r>
      <w:r w:rsidR="75434A7D" w:rsidRPr="18FB7D91">
        <w:rPr>
          <w:rFonts w:eastAsia="Arial" w:cs="Arial"/>
        </w:rPr>
        <w:t>ages</w:t>
      </w:r>
      <w:r w:rsidRPr="002D4BFF">
        <w:rPr>
          <w:rFonts w:eastAsia="Arial" w:cs="Arial"/>
        </w:rPr>
        <w:t>)</w:t>
      </w:r>
    </w:p>
    <w:p w14:paraId="02EB378F" w14:textId="77777777" w:rsidR="002D4BFF" w:rsidRDefault="002D4BFF" w:rsidP="002D4BFF">
      <w:pPr>
        <w:spacing w:after="480"/>
        <w:rPr>
          <w:highlight w:val="lightGray"/>
        </w:rPr>
        <w:sectPr w:rsidR="002D4BFF" w:rsidSect="00407E9B">
          <w:headerReference w:type="default" r:id="rId33"/>
          <w:footerReference w:type="default" r:id="rId34"/>
          <w:type w:val="continuous"/>
          <w:pgSz w:w="12240" w:h="15840"/>
          <w:pgMar w:top="720" w:right="1440" w:bottom="1440" w:left="1440" w:header="720" w:footer="720" w:gutter="0"/>
          <w:cols w:space="720"/>
          <w:docGrid w:linePitch="360"/>
        </w:sectPr>
      </w:pPr>
    </w:p>
    <w:p w14:paraId="29B77BD9" w14:textId="1DE6900D" w:rsidR="002D4BFF" w:rsidRPr="00740800" w:rsidRDefault="002D4BFF" w:rsidP="00740800">
      <w:pPr>
        <w:pStyle w:val="Heading1"/>
        <w:rPr>
          <w:sz w:val="36"/>
          <w:szCs w:val="36"/>
        </w:rPr>
      </w:pPr>
      <w:r w:rsidRPr="00740800">
        <w:rPr>
          <w:sz w:val="36"/>
          <w:szCs w:val="36"/>
        </w:rPr>
        <w:lastRenderedPageBreak/>
        <w:t>Outreach and Professional Development Activities</w:t>
      </w:r>
    </w:p>
    <w:p w14:paraId="2F13A007" w14:textId="35F884D8" w:rsidR="00286379" w:rsidRPr="00C85BCB" w:rsidRDefault="21976F12" w:rsidP="5C68D17B">
      <w:pPr>
        <w:spacing w:after="240"/>
        <w:rPr>
          <w:rFonts w:cs="Arial"/>
        </w:rPr>
      </w:pPr>
      <w:r w:rsidRPr="5C68D17B">
        <w:rPr>
          <w:rFonts w:cs="Arial"/>
        </w:rPr>
        <w:t xml:space="preserve">The California Department of Education (CDE), in coordination with California Assessment of Student Performance and Progress (CAASPP) and </w:t>
      </w:r>
      <w:r>
        <w:t xml:space="preserve">English Language Proficiency Assessments for California (ELPAC) </w:t>
      </w:r>
      <w:r w:rsidRPr="5C68D17B">
        <w:rPr>
          <w:rFonts w:cs="Arial"/>
        </w:rPr>
        <w:t>contractors, ETS and the Sacramento County Office of Education (SCOE), have provided a variety of virtual outreach activities, including workshops, focus group meetings, and presentations, to prepare local educational agencies (LEAs) for the administration of the CAASPP System and the ELPAC. In addition, the CDE continues to release information regarding assessment program updates, including weekly updates, on its website and through</w:t>
      </w:r>
      <w:r w:rsidR="64D6B637" w:rsidRPr="5C68D17B">
        <w:rPr>
          <w:rFonts w:cs="Arial"/>
        </w:rPr>
        <w:t xml:space="preserve"> an</w:t>
      </w:r>
      <w:r w:rsidRPr="5C68D17B">
        <w:rPr>
          <w:rFonts w:cs="Arial"/>
        </w:rPr>
        <w:t xml:space="preserve"> </w:t>
      </w:r>
      <w:r w:rsidR="64FE3A40" w:rsidRPr="5C68D17B">
        <w:rPr>
          <w:rFonts w:eastAsia="Arial" w:cs="Arial"/>
        </w:rPr>
        <w:t>electronic distribution list</w:t>
      </w:r>
      <w:r w:rsidR="34642BD6" w:rsidRPr="5C68D17B">
        <w:rPr>
          <w:rFonts w:cs="Arial"/>
        </w:rPr>
        <w:t>.</w:t>
      </w:r>
      <w:r w:rsidRPr="5C68D17B">
        <w:rPr>
          <w:rFonts w:cs="Arial"/>
        </w:rPr>
        <w:t xml:space="preserve"> The following tables provide descriptions of these virtual outreach and professional development activities from May through June 2023.</w:t>
      </w:r>
    </w:p>
    <w:p w14:paraId="53DB7450" w14:textId="400D67CA" w:rsidR="002D4BFF" w:rsidRPr="00740800" w:rsidRDefault="002D4BFF" w:rsidP="00740800">
      <w:pPr>
        <w:pStyle w:val="Heading2"/>
        <w:spacing w:before="240" w:after="240"/>
        <w:rPr>
          <w:sz w:val="24"/>
          <w:szCs w:val="24"/>
        </w:rPr>
      </w:pPr>
      <w:r w:rsidRPr="00740800">
        <w:rPr>
          <w:sz w:val="24"/>
          <w:szCs w:val="24"/>
        </w:rPr>
        <w:t>Table 1. Trainings</w:t>
      </w:r>
    </w:p>
    <w:tbl>
      <w:tblPr>
        <w:tblStyle w:val="TableGrid"/>
        <w:tblW w:w="9591" w:type="dxa"/>
        <w:tblLayout w:type="fixed"/>
        <w:tblLook w:val="0620" w:firstRow="1" w:lastRow="0" w:firstColumn="0" w:lastColumn="0" w:noHBand="1" w:noVBand="1"/>
        <w:tblCaption w:val="Table 1. Trainings"/>
        <w:tblDescription w:val="Provides the dates, locations, and estimated number of attendees for trainings provided by the CDE, in coordination with CAASPP contractors."/>
      </w:tblPr>
      <w:tblGrid>
        <w:gridCol w:w="1165"/>
        <w:gridCol w:w="1530"/>
        <w:gridCol w:w="1440"/>
        <w:gridCol w:w="5456"/>
      </w:tblGrid>
      <w:tr w:rsidR="004604F7" w:rsidRPr="007A6DC8" w14:paraId="5DF9176F" w14:textId="77777777" w:rsidTr="5990C883">
        <w:trPr>
          <w:cantSplit/>
          <w:tblHeader/>
        </w:trPr>
        <w:tc>
          <w:tcPr>
            <w:tcW w:w="1165" w:type="dxa"/>
            <w:shd w:val="clear" w:color="auto" w:fill="D9D9D9" w:themeFill="background1" w:themeFillShade="D9"/>
            <w:vAlign w:val="center"/>
          </w:tcPr>
          <w:p w14:paraId="004B3E11" w14:textId="77777777" w:rsidR="004604F7" w:rsidRPr="007A6DC8" w:rsidRDefault="004604F7" w:rsidP="00C97CF3">
            <w:pPr>
              <w:spacing w:before="120" w:after="120"/>
              <w:jc w:val="center"/>
              <w:rPr>
                <w:rFonts w:cs="Arial"/>
                <w:b/>
                <w:bCs/>
              </w:rPr>
            </w:pPr>
            <w:r w:rsidRPr="007A6DC8">
              <w:rPr>
                <w:rFonts w:cs="Arial"/>
                <w:b/>
                <w:bCs/>
              </w:rPr>
              <w:t>Date(s)</w:t>
            </w:r>
          </w:p>
        </w:tc>
        <w:tc>
          <w:tcPr>
            <w:tcW w:w="1530" w:type="dxa"/>
            <w:shd w:val="clear" w:color="auto" w:fill="D9D9D9" w:themeFill="background1" w:themeFillShade="D9"/>
            <w:vAlign w:val="center"/>
          </w:tcPr>
          <w:p w14:paraId="6198C5CD" w14:textId="77777777" w:rsidR="004604F7" w:rsidRPr="007A6DC8" w:rsidRDefault="004604F7" w:rsidP="00C97CF3">
            <w:pPr>
              <w:spacing w:before="120" w:after="120"/>
              <w:jc w:val="center"/>
              <w:rPr>
                <w:rFonts w:cs="Arial"/>
                <w:b/>
                <w:bCs/>
              </w:rPr>
            </w:pPr>
            <w:r w:rsidRPr="007A6DC8">
              <w:rPr>
                <w:rFonts w:cs="Arial"/>
                <w:b/>
                <w:bCs/>
              </w:rPr>
              <w:t>Location</w:t>
            </w:r>
          </w:p>
        </w:tc>
        <w:tc>
          <w:tcPr>
            <w:tcW w:w="1440" w:type="dxa"/>
            <w:shd w:val="clear" w:color="auto" w:fill="D9D9D9" w:themeFill="background1" w:themeFillShade="D9"/>
            <w:vAlign w:val="center"/>
          </w:tcPr>
          <w:p w14:paraId="3CE92915" w14:textId="77777777" w:rsidR="004604F7" w:rsidRPr="007A6DC8" w:rsidRDefault="004604F7" w:rsidP="00C97CF3">
            <w:pPr>
              <w:spacing w:before="120" w:after="120"/>
              <w:jc w:val="center"/>
              <w:rPr>
                <w:rFonts w:cs="Arial"/>
                <w:color w:val="000000"/>
                <w:lang w:val="en"/>
              </w:rPr>
            </w:pPr>
            <w:r w:rsidRPr="007A6DC8">
              <w:rPr>
                <w:rFonts w:cs="Arial"/>
                <w:b/>
                <w:bCs/>
              </w:rPr>
              <w:t>Estimated Number of Attendees</w:t>
            </w:r>
          </w:p>
        </w:tc>
        <w:tc>
          <w:tcPr>
            <w:tcW w:w="5456" w:type="dxa"/>
            <w:shd w:val="clear" w:color="auto" w:fill="D9D9D9" w:themeFill="background1" w:themeFillShade="D9"/>
            <w:vAlign w:val="center"/>
          </w:tcPr>
          <w:p w14:paraId="57D9EA29" w14:textId="77777777" w:rsidR="004604F7" w:rsidRPr="007A6DC8" w:rsidRDefault="004604F7" w:rsidP="00C97CF3">
            <w:pPr>
              <w:spacing w:before="120" w:after="120"/>
              <w:jc w:val="center"/>
              <w:rPr>
                <w:rFonts w:cs="Arial"/>
                <w:b/>
                <w:bCs/>
              </w:rPr>
            </w:pPr>
            <w:r w:rsidRPr="07DAE0AA">
              <w:rPr>
                <w:rFonts w:cs="Arial"/>
                <w:b/>
                <w:bCs/>
              </w:rPr>
              <w:t>Description</w:t>
            </w:r>
          </w:p>
        </w:tc>
      </w:tr>
      <w:tr w:rsidR="004604F7" w:rsidRPr="007A6DC8" w:rsidDel="00C434CE" w14:paraId="08F8497C" w14:textId="77777777" w:rsidTr="005B685C">
        <w:trPr>
          <w:cantSplit/>
        </w:trPr>
        <w:tc>
          <w:tcPr>
            <w:tcW w:w="1165" w:type="dxa"/>
            <w:vAlign w:val="center"/>
          </w:tcPr>
          <w:p w14:paraId="3804F6C9" w14:textId="77777777" w:rsidR="004604F7" w:rsidRDefault="004604F7" w:rsidP="00C97CF3">
            <w:pPr>
              <w:spacing w:before="120" w:after="120" w:line="259" w:lineRule="auto"/>
              <w:jc w:val="center"/>
              <w:rPr>
                <w:rFonts w:cs="Arial"/>
              </w:rPr>
            </w:pPr>
            <w:r>
              <w:rPr>
                <w:rFonts w:cs="Arial"/>
              </w:rPr>
              <w:t>5/2</w:t>
            </w:r>
          </w:p>
        </w:tc>
        <w:tc>
          <w:tcPr>
            <w:tcW w:w="1530" w:type="dxa"/>
            <w:vAlign w:val="center"/>
          </w:tcPr>
          <w:p w14:paraId="317C415B" w14:textId="77777777" w:rsidR="004604F7" w:rsidRDefault="004604F7" w:rsidP="00C97CF3">
            <w:pPr>
              <w:spacing w:before="120" w:after="120"/>
              <w:jc w:val="center"/>
              <w:rPr>
                <w:rFonts w:cs="Arial"/>
              </w:rPr>
            </w:pPr>
            <w:r>
              <w:rPr>
                <w:rFonts w:cs="Arial"/>
              </w:rPr>
              <w:t>Virtual</w:t>
            </w:r>
          </w:p>
        </w:tc>
        <w:tc>
          <w:tcPr>
            <w:tcW w:w="1440" w:type="dxa"/>
            <w:vAlign w:val="center"/>
          </w:tcPr>
          <w:p w14:paraId="06E40CB7" w14:textId="1AC18676" w:rsidR="004604F7" w:rsidRDefault="4F2C325A" w:rsidP="14FF8E8B">
            <w:pPr>
              <w:spacing w:before="120" w:after="120" w:line="259" w:lineRule="auto"/>
              <w:jc w:val="center"/>
              <w:rPr>
                <w:rFonts w:eastAsia="Arial" w:cs="Arial"/>
              </w:rPr>
            </w:pPr>
            <w:r w:rsidRPr="07DAE0AA">
              <w:rPr>
                <w:rFonts w:cs="Arial"/>
              </w:rPr>
              <w:t>180</w:t>
            </w:r>
          </w:p>
        </w:tc>
        <w:tc>
          <w:tcPr>
            <w:tcW w:w="5456" w:type="dxa"/>
          </w:tcPr>
          <w:p w14:paraId="049C4C15" w14:textId="77777777" w:rsidR="00E61B35" w:rsidRDefault="004604F7" w:rsidP="00A41FB9">
            <w:pPr>
              <w:spacing w:before="120" w:after="120"/>
              <w:rPr>
                <w:rStyle w:val="CommentReference"/>
              </w:rPr>
            </w:pPr>
            <w:r w:rsidRPr="00DE09DD">
              <w:rPr>
                <w:rFonts w:cs="Arial"/>
                <w:color w:val="000000" w:themeColor="text1"/>
              </w:rPr>
              <w:t>Data-Driven Decision-Making Training Series for Educational Leaders Module</w:t>
            </w:r>
            <w:r w:rsidR="007B11E3">
              <w:rPr>
                <w:rFonts w:cs="Arial"/>
                <w:color w:val="000000" w:themeColor="text1"/>
              </w:rPr>
              <w:t xml:space="preserve"> </w:t>
            </w:r>
            <w:r w:rsidR="00E61B35">
              <w:rPr>
                <w:rFonts w:cs="Arial"/>
                <w:color w:val="000000" w:themeColor="text1"/>
              </w:rPr>
              <w:t>Four</w:t>
            </w:r>
            <w:r w:rsidR="00E61B35">
              <w:rPr>
                <w:rStyle w:val="CommentReference"/>
              </w:rPr>
              <w:t xml:space="preserve"> </w:t>
            </w:r>
          </w:p>
          <w:p w14:paraId="263CE3B4" w14:textId="038E493D" w:rsidR="004604F7" w:rsidRPr="00DF5C22" w:rsidRDefault="00E61B35" w:rsidP="00A41FB9">
            <w:pPr>
              <w:spacing w:before="120" w:after="120"/>
            </w:pPr>
            <w:r w:rsidRPr="07DAE0AA">
              <w:rPr>
                <w:rFonts w:cs="Arial"/>
                <w:color w:val="000000" w:themeColor="text1"/>
              </w:rPr>
              <w:t>This</w:t>
            </w:r>
            <w:r w:rsidR="004604F7" w:rsidRPr="07DAE0AA">
              <w:rPr>
                <w:rFonts w:cs="Arial"/>
                <w:color w:val="000000" w:themeColor="text1"/>
              </w:rPr>
              <w:t xml:space="preserve"> training series </w:t>
            </w:r>
            <w:r w:rsidR="556A2AF8" w:rsidRPr="07DAE0AA">
              <w:rPr>
                <w:rFonts w:cs="Arial"/>
                <w:color w:val="000000" w:themeColor="text1"/>
              </w:rPr>
              <w:t>consists</w:t>
            </w:r>
            <w:r w:rsidR="004604F7" w:rsidRPr="07DAE0AA">
              <w:rPr>
                <w:rFonts w:cs="Arial"/>
                <w:color w:val="000000" w:themeColor="text1"/>
              </w:rPr>
              <w:t xml:space="preserve"> of four 90-minute </w:t>
            </w:r>
            <w:r w:rsidR="004604F7" w:rsidRPr="07DAE0AA">
              <w:rPr>
                <w:rFonts w:eastAsiaTheme="minorEastAsia" w:cs="Arial"/>
                <w:color w:val="000000" w:themeColor="text1"/>
              </w:rPr>
              <w:t xml:space="preserve">modules and </w:t>
            </w:r>
            <w:r w:rsidR="635B3CE0" w:rsidRPr="07DAE0AA">
              <w:rPr>
                <w:rFonts w:eastAsiaTheme="minorEastAsia" w:cs="Arial"/>
                <w:color w:val="000000" w:themeColor="text1"/>
              </w:rPr>
              <w:t>includes</w:t>
            </w:r>
            <w:r w:rsidR="004604F7" w:rsidRPr="07DAE0AA">
              <w:rPr>
                <w:rFonts w:eastAsiaTheme="minorEastAsia" w:cs="Arial"/>
                <w:color w:val="000000" w:themeColor="text1"/>
              </w:rPr>
              <w:t xml:space="preserve"> opportunities for attendees to engage with their </w:t>
            </w:r>
            <w:r w:rsidR="004604F7" w:rsidRPr="07DAE0AA">
              <w:rPr>
                <w:rFonts w:cs="Arial"/>
                <w:color w:val="000000" w:themeColor="text1"/>
              </w:rPr>
              <w:t>statewide assessment data, as well as assessment tools. Module 4 covered why a local data-driven decision-making system is important, shared examples, as well as protected team planning time to construct actionable steps for creating or improving a robust local system.</w:t>
            </w:r>
          </w:p>
        </w:tc>
      </w:tr>
      <w:tr w:rsidR="004604F7" w:rsidRPr="007A6DC8" w:rsidDel="00C434CE" w14:paraId="5719B803" w14:textId="77777777" w:rsidTr="5990C883">
        <w:trPr>
          <w:cantSplit/>
        </w:trPr>
        <w:tc>
          <w:tcPr>
            <w:tcW w:w="1165" w:type="dxa"/>
            <w:vAlign w:val="center"/>
          </w:tcPr>
          <w:p w14:paraId="3827CC66" w14:textId="77777777" w:rsidR="004604F7" w:rsidRDefault="004604F7" w:rsidP="00C97CF3">
            <w:pPr>
              <w:spacing w:before="120" w:after="120" w:line="259" w:lineRule="auto"/>
              <w:jc w:val="center"/>
              <w:rPr>
                <w:rFonts w:cs="Arial"/>
              </w:rPr>
            </w:pPr>
            <w:r>
              <w:rPr>
                <w:rFonts w:cs="Arial"/>
              </w:rPr>
              <w:t>5/4</w:t>
            </w:r>
          </w:p>
        </w:tc>
        <w:tc>
          <w:tcPr>
            <w:tcW w:w="1530" w:type="dxa"/>
            <w:vAlign w:val="center"/>
          </w:tcPr>
          <w:p w14:paraId="69D9414A" w14:textId="77777777" w:rsidR="004604F7" w:rsidRDefault="004604F7" w:rsidP="00C97CF3">
            <w:pPr>
              <w:spacing w:before="120" w:after="120"/>
              <w:jc w:val="center"/>
              <w:rPr>
                <w:rFonts w:cs="Arial"/>
              </w:rPr>
            </w:pPr>
            <w:r>
              <w:rPr>
                <w:rFonts w:cs="Arial"/>
              </w:rPr>
              <w:t>Virtual</w:t>
            </w:r>
          </w:p>
        </w:tc>
        <w:tc>
          <w:tcPr>
            <w:tcW w:w="1440" w:type="dxa"/>
            <w:vAlign w:val="center"/>
          </w:tcPr>
          <w:p w14:paraId="4EAAA4B9" w14:textId="43A450FD" w:rsidR="004604F7" w:rsidRDefault="48EF5C5D" w:rsidP="00C97CF3">
            <w:pPr>
              <w:spacing w:before="120" w:after="120" w:line="259" w:lineRule="auto"/>
              <w:jc w:val="center"/>
              <w:rPr>
                <w:rFonts w:cs="Arial"/>
              </w:rPr>
            </w:pPr>
            <w:r w:rsidRPr="252659C0">
              <w:rPr>
                <w:rFonts w:cs="Arial"/>
              </w:rPr>
              <w:t>553</w:t>
            </w:r>
          </w:p>
        </w:tc>
        <w:tc>
          <w:tcPr>
            <w:tcW w:w="5456" w:type="dxa"/>
          </w:tcPr>
          <w:p w14:paraId="037E3C2E" w14:textId="1D0AEB0D" w:rsidR="004604F7" w:rsidRPr="00DE09DD" w:rsidRDefault="3D0E5CE6" w:rsidP="00C97CF3">
            <w:pPr>
              <w:spacing w:before="120" w:after="120"/>
              <w:rPr>
                <w:rFonts w:eastAsia="Arial" w:cs="Arial"/>
                <w:color w:val="000000" w:themeColor="text1"/>
              </w:rPr>
            </w:pPr>
            <w:r w:rsidRPr="18FB7D91">
              <w:rPr>
                <w:rFonts w:eastAsia="Arial" w:cs="Arial"/>
                <w:color w:val="000000" w:themeColor="text1"/>
              </w:rPr>
              <w:t xml:space="preserve">Accessing Summative Assessment Results in </w:t>
            </w:r>
            <w:r w:rsidR="65EA5392" w:rsidRPr="18FB7D91">
              <w:rPr>
                <w:rFonts w:eastAsia="Arial" w:cs="Arial"/>
                <w:color w:val="000000" w:themeColor="text1"/>
              </w:rPr>
              <w:t>the California Educat</w:t>
            </w:r>
            <w:r w:rsidR="68551E6F" w:rsidRPr="18FB7D91">
              <w:rPr>
                <w:rFonts w:eastAsia="Arial" w:cs="Arial"/>
                <w:color w:val="000000" w:themeColor="text1"/>
              </w:rPr>
              <w:t>or</w:t>
            </w:r>
            <w:r w:rsidR="65EA5392" w:rsidRPr="18FB7D91">
              <w:rPr>
                <w:rFonts w:eastAsia="Arial" w:cs="Arial"/>
                <w:color w:val="000000" w:themeColor="text1"/>
              </w:rPr>
              <w:t xml:space="preserve"> Reporting System (</w:t>
            </w:r>
            <w:r w:rsidRPr="18FB7D91">
              <w:rPr>
                <w:rFonts w:eastAsia="Arial" w:cs="Arial"/>
                <w:color w:val="000000" w:themeColor="text1"/>
              </w:rPr>
              <w:t>CERS</w:t>
            </w:r>
            <w:r w:rsidR="65EA5392" w:rsidRPr="18FB7D91">
              <w:rPr>
                <w:rFonts w:eastAsia="Arial" w:cs="Arial"/>
                <w:color w:val="000000" w:themeColor="text1"/>
              </w:rPr>
              <w:t>)</w:t>
            </w:r>
            <w:r w:rsidRPr="18FB7D91">
              <w:rPr>
                <w:rFonts w:eastAsia="Arial" w:cs="Arial"/>
                <w:color w:val="000000" w:themeColor="text1"/>
              </w:rPr>
              <w:t xml:space="preserve"> Module One</w:t>
            </w:r>
          </w:p>
          <w:p w14:paraId="0E39B677" w14:textId="1C460812" w:rsidR="004604F7" w:rsidRPr="00F16BEF" w:rsidRDefault="004604F7" w:rsidP="07DAE0AA">
            <w:pPr>
              <w:spacing w:before="120" w:after="120"/>
              <w:rPr>
                <w:rFonts w:cs="Arial"/>
                <w:color w:val="000000" w:themeColor="text1"/>
                <w:shd w:val="clear" w:color="auto" w:fill="FFFFFF"/>
              </w:rPr>
            </w:pPr>
            <w:r w:rsidRPr="00DE09DD">
              <w:rPr>
                <w:rFonts w:cs="Arial"/>
                <w:color w:val="000000" w:themeColor="text1"/>
                <w:shd w:val="clear" w:color="auto" w:fill="FFFFFF"/>
              </w:rPr>
              <w:t xml:space="preserve">This </w:t>
            </w:r>
            <w:r w:rsidR="004B67FD">
              <w:rPr>
                <w:rFonts w:cs="Arial"/>
                <w:color w:val="000000" w:themeColor="text1"/>
                <w:shd w:val="clear" w:color="auto" w:fill="FFFFFF"/>
              </w:rPr>
              <w:t xml:space="preserve">online </w:t>
            </w:r>
            <w:r w:rsidRPr="00DE09DD">
              <w:rPr>
                <w:rFonts w:cs="Arial"/>
                <w:color w:val="000000" w:themeColor="text1"/>
                <w:shd w:val="clear" w:color="auto" w:fill="FFFFFF"/>
              </w:rPr>
              <w:t>webinar series provide</w:t>
            </w:r>
            <w:r w:rsidR="004B67FD">
              <w:rPr>
                <w:rFonts w:cs="Arial"/>
                <w:color w:val="000000" w:themeColor="text1"/>
                <w:shd w:val="clear" w:color="auto" w:fill="FFFFFF"/>
              </w:rPr>
              <w:t>d</w:t>
            </w:r>
            <w:r w:rsidRPr="00DE09DD">
              <w:rPr>
                <w:rFonts w:cs="Arial"/>
                <w:color w:val="000000" w:themeColor="text1"/>
                <w:shd w:val="clear" w:color="auto" w:fill="FFFFFF"/>
              </w:rPr>
              <w:t xml:space="preserve"> LEAs with preparation and support for </w:t>
            </w:r>
            <w:r w:rsidR="408402A8" w:rsidRPr="00DE09DD">
              <w:rPr>
                <w:rFonts w:cs="Arial"/>
                <w:color w:val="000000" w:themeColor="text1"/>
                <w:shd w:val="clear" w:color="auto" w:fill="FFFFFF"/>
              </w:rPr>
              <w:t xml:space="preserve">the </w:t>
            </w:r>
            <w:r w:rsidR="0AC8FB8C" w:rsidRPr="00DE09DD">
              <w:rPr>
                <w:rFonts w:cs="Arial"/>
                <w:color w:val="000000" w:themeColor="text1"/>
                <w:shd w:val="clear" w:color="auto" w:fill="FFFFFF"/>
              </w:rPr>
              <w:t>2</w:t>
            </w:r>
            <w:r w:rsidR="0AC8FB8C" w:rsidRPr="14FF8E8B">
              <w:rPr>
                <w:rFonts w:cs="Arial"/>
                <w:color w:val="000000" w:themeColor="text1"/>
              </w:rPr>
              <w:t>022–23 school year</w:t>
            </w:r>
            <w:r w:rsidR="0AC8FB8C" w:rsidRPr="00DE09DD">
              <w:rPr>
                <w:rFonts w:cs="Arial"/>
                <w:color w:val="000000" w:themeColor="text1"/>
                <w:shd w:val="clear" w:color="auto" w:fill="FFFFFF"/>
              </w:rPr>
              <w:t xml:space="preserve"> </w:t>
            </w:r>
            <w:r w:rsidRPr="00DE09DD">
              <w:rPr>
                <w:rFonts w:cs="Arial"/>
                <w:color w:val="000000" w:themeColor="text1"/>
                <w:shd w:val="clear" w:color="auto" w:fill="FFFFFF"/>
              </w:rPr>
              <w:t xml:space="preserve">assessment results </w:t>
            </w:r>
            <w:r w:rsidR="54E383E5" w:rsidRPr="00DE09DD">
              <w:rPr>
                <w:rFonts w:cs="Arial"/>
                <w:color w:val="000000" w:themeColor="text1"/>
                <w:shd w:val="clear" w:color="auto" w:fill="FFFFFF"/>
              </w:rPr>
              <w:t>before</w:t>
            </w:r>
            <w:r w:rsidRPr="00DE09DD">
              <w:rPr>
                <w:rFonts w:cs="Arial"/>
                <w:color w:val="000000" w:themeColor="text1"/>
                <w:shd w:val="clear" w:color="auto" w:fill="FFFFFF"/>
              </w:rPr>
              <w:t xml:space="preserve"> those results becom</w:t>
            </w:r>
            <w:r w:rsidR="6283A802" w:rsidRPr="00DE09DD">
              <w:rPr>
                <w:rFonts w:cs="Arial"/>
                <w:color w:val="000000" w:themeColor="text1"/>
                <w:shd w:val="clear" w:color="auto" w:fill="FFFFFF"/>
              </w:rPr>
              <w:t>e</w:t>
            </w:r>
            <w:r w:rsidRPr="00DE09DD">
              <w:rPr>
                <w:rFonts w:cs="Arial"/>
                <w:color w:val="000000" w:themeColor="text1"/>
                <w:shd w:val="clear" w:color="auto" w:fill="FFFFFF"/>
              </w:rPr>
              <w:t xml:space="preserve"> available in CERS.</w:t>
            </w:r>
            <w:r w:rsidRPr="00DE09DD">
              <w:rPr>
                <w:rFonts w:cs="Arial"/>
                <w:color w:val="000000" w:themeColor="text1"/>
              </w:rPr>
              <w:t xml:space="preserve"> </w:t>
            </w:r>
            <w:r w:rsidRPr="00DE09DD">
              <w:rPr>
                <w:rFonts w:cs="Arial"/>
                <w:color w:val="000000" w:themeColor="text1"/>
                <w:shd w:val="clear" w:color="auto" w:fill="FFFFFF"/>
              </w:rPr>
              <w:t>Module O</w:t>
            </w:r>
            <w:r w:rsidR="00DC7AE6">
              <w:rPr>
                <w:rFonts w:cs="Arial"/>
                <w:color w:val="000000" w:themeColor="text1"/>
                <w:shd w:val="clear" w:color="auto" w:fill="FFFFFF"/>
              </w:rPr>
              <w:t>ne</w:t>
            </w:r>
            <w:r w:rsidR="2377504C" w:rsidRPr="00DE09DD">
              <w:rPr>
                <w:rFonts w:cs="Arial"/>
                <w:color w:val="000000" w:themeColor="text1"/>
                <w:shd w:val="clear" w:color="auto" w:fill="FFFFFF"/>
              </w:rPr>
              <w:t> focused on the Summative ELPAC, the Summative Alternate ELPAC, and the California Spanish Assessment (CSA).</w:t>
            </w:r>
          </w:p>
        </w:tc>
      </w:tr>
      <w:tr w:rsidR="004604F7" w:rsidRPr="007A6DC8" w:rsidDel="00C434CE" w14:paraId="58AE926C" w14:textId="77777777" w:rsidTr="5990C883">
        <w:trPr>
          <w:cantSplit/>
        </w:trPr>
        <w:tc>
          <w:tcPr>
            <w:tcW w:w="1165" w:type="dxa"/>
            <w:vAlign w:val="center"/>
          </w:tcPr>
          <w:p w14:paraId="10B5418E" w14:textId="77777777" w:rsidR="004604F7" w:rsidRDefault="004604F7" w:rsidP="00C97CF3">
            <w:pPr>
              <w:spacing w:before="120" w:after="120" w:line="259" w:lineRule="auto"/>
              <w:jc w:val="center"/>
              <w:rPr>
                <w:rFonts w:cs="Arial"/>
              </w:rPr>
            </w:pPr>
            <w:r>
              <w:rPr>
                <w:rFonts w:cs="Arial"/>
              </w:rPr>
              <w:lastRenderedPageBreak/>
              <w:t>5/8</w:t>
            </w:r>
          </w:p>
        </w:tc>
        <w:tc>
          <w:tcPr>
            <w:tcW w:w="1530" w:type="dxa"/>
            <w:vAlign w:val="center"/>
          </w:tcPr>
          <w:p w14:paraId="14A09EBC" w14:textId="77777777" w:rsidR="004604F7" w:rsidRDefault="004604F7" w:rsidP="00C97CF3">
            <w:pPr>
              <w:spacing w:before="120" w:after="120"/>
              <w:jc w:val="center"/>
              <w:rPr>
                <w:rFonts w:cs="Arial"/>
              </w:rPr>
            </w:pPr>
            <w:r>
              <w:rPr>
                <w:rFonts w:cs="Arial"/>
              </w:rPr>
              <w:t>Virtual</w:t>
            </w:r>
          </w:p>
        </w:tc>
        <w:tc>
          <w:tcPr>
            <w:tcW w:w="1440" w:type="dxa"/>
            <w:vAlign w:val="center"/>
          </w:tcPr>
          <w:p w14:paraId="70F643F9" w14:textId="695C7CAE" w:rsidR="004604F7" w:rsidRDefault="4C60BE82" w:rsidP="07DAE0AA">
            <w:pPr>
              <w:spacing w:before="120" w:after="120" w:line="259" w:lineRule="auto"/>
              <w:jc w:val="center"/>
            </w:pPr>
            <w:r w:rsidRPr="07DAE0AA">
              <w:rPr>
                <w:rFonts w:cs="Arial"/>
              </w:rPr>
              <w:t>50</w:t>
            </w:r>
          </w:p>
        </w:tc>
        <w:tc>
          <w:tcPr>
            <w:tcW w:w="5456" w:type="dxa"/>
          </w:tcPr>
          <w:p w14:paraId="329A91B5" w14:textId="30198C1E" w:rsidR="004604F7" w:rsidRPr="00DE09DD" w:rsidRDefault="3D0E5CE6" w:rsidP="00C97CF3">
            <w:pPr>
              <w:spacing w:before="120" w:after="120"/>
              <w:rPr>
                <w:rFonts w:cs="Arial"/>
                <w:color w:val="000000" w:themeColor="text1"/>
              </w:rPr>
            </w:pPr>
            <w:r w:rsidRPr="18FB7D91">
              <w:rPr>
                <w:rFonts w:cs="Arial"/>
                <w:color w:val="000000" w:themeColor="text1"/>
              </w:rPr>
              <w:t xml:space="preserve">Initial ELPAC Administration and Scoring Training </w:t>
            </w:r>
            <w:r w:rsidRPr="00C0265F">
              <w:rPr>
                <w:rFonts w:cs="Arial"/>
                <w:color w:val="000000" w:themeColor="text1"/>
              </w:rPr>
              <w:t xml:space="preserve">What’s New Overview </w:t>
            </w:r>
            <w:r w:rsidR="5F6ED925" w:rsidRPr="00C0265F">
              <w:rPr>
                <w:rFonts w:cs="Arial"/>
                <w:color w:val="000000" w:themeColor="text1"/>
              </w:rPr>
              <w:t>Question and Answer (</w:t>
            </w:r>
            <w:r w:rsidRPr="00C0265F">
              <w:rPr>
                <w:rFonts w:cs="Arial"/>
                <w:color w:val="000000" w:themeColor="text1"/>
              </w:rPr>
              <w:t>Q&amp;A</w:t>
            </w:r>
            <w:r w:rsidR="1B10E01D" w:rsidRPr="00C0265F">
              <w:rPr>
                <w:rFonts w:cs="Arial"/>
                <w:color w:val="000000" w:themeColor="text1"/>
              </w:rPr>
              <w:t>)</w:t>
            </w:r>
            <w:r w:rsidRPr="00C0265F">
              <w:rPr>
                <w:rFonts w:cs="Arial"/>
                <w:color w:val="000000" w:themeColor="text1"/>
              </w:rPr>
              <w:t xml:space="preserve"> Session</w:t>
            </w:r>
          </w:p>
          <w:p w14:paraId="6C8F8357" w14:textId="6E348E29" w:rsidR="004604F7" w:rsidRPr="00DE09DD" w:rsidRDefault="004604F7" w:rsidP="07DAE0AA">
            <w:pPr>
              <w:spacing w:before="120" w:after="120"/>
              <w:rPr>
                <w:rFonts w:cs="Arial"/>
                <w:color w:val="000000" w:themeColor="text1"/>
              </w:rPr>
            </w:pPr>
            <w:r w:rsidRPr="00DE09DD">
              <w:rPr>
                <w:rFonts w:cs="Arial"/>
                <w:color w:val="000000" w:themeColor="text1"/>
                <w:shd w:val="clear" w:color="auto" w:fill="FFFFFF"/>
              </w:rPr>
              <w:t xml:space="preserve">During this session, the SCOE </w:t>
            </w:r>
            <w:r w:rsidR="069927B5" w:rsidRPr="00DE09DD">
              <w:rPr>
                <w:rFonts w:cs="Arial"/>
                <w:color w:val="000000" w:themeColor="text1"/>
                <w:shd w:val="clear" w:color="auto" w:fill="FFFFFF"/>
              </w:rPr>
              <w:t>team reviewed</w:t>
            </w:r>
            <w:r w:rsidRPr="00DE09DD">
              <w:rPr>
                <w:rFonts w:cs="Arial"/>
                <w:color w:val="000000" w:themeColor="text1"/>
                <w:shd w:val="clear" w:color="auto" w:fill="FFFFFF"/>
              </w:rPr>
              <w:t xml:space="preserve"> </w:t>
            </w:r>
            <w:r w:rsidR="00B6C373" w:rsidRPr="00DE09DD">
              <w:rPr>
                <w:rFonts w:cs="Arial"/>
                <w:color w:val="000000" w:themeColor="text1"/>
                <w:shd w:val="clear" w:color="auto" w:fill="FFFFFF"/>
              </w:rPr>
              <w:t>significant</w:t>
            </w:r>
            <w:r w:rsidRPr="00DE09DD">
              <w:rPr>
                <w:rFonts w:cs="Arial"/>
                <w:color w:val="000000" w:themeColor="text1"/>
                <w:shd w:val="clear" w:color="auto" w:fill="FFFFFF"/>
              </w:rPr>
              <w:t xml:space="preserve"> updates, and answered test administration and scoring questions for the Initial ELPAC.</w:t>
            </w:r>
          </w:p>
        </w:tc>
      </w:tr>
      <w:tr w:rsidR="004604F7" w:rsidRPr="007A6DC8" w:rsidDel="00C434CE" w14:paraId="2FEA11B6" w14:textId="77777777" w:rsidTr="5990C883">
        <w:trPr>
          <w:cantSplit/>
        </w:trPr>
        <w:tc>
          <w:tcPr>
            <w:tcW w:w="1165" w:type="dxa"/>
            <w:vAlign w:val="center"/>
          </w:tcPr>
          <w:p w14:paraId="3C340FC7" w14:textId="77777777" w:rsidR="004604F7" w:rsidRDefault="004604F7" w:rsidP="00C97CF3">
            <w:pPr>
              <w:spacing w:before="120" w:after="120" w:line="259" w:lineRule="auto"/>
              <w:jc w:val="center"/>
              <w:rPr>
                <w:rFonts w:cs="Arial"/>
              </w:rPr>
            </w:pPr>
            <w:r>
              <w:rPr>
                <w:rFonts w:cs="Arial"/>
              </w:rPr>
              <w:t>5/9</w:t>
            </w:r>
          </w:p>
        </w:tc>
        <w:tc>
          <w:tcPr>
            <w:tcW w:w="1530" w:type="dxa"/>
            <w:vAlign w:val="center"/>
          </w:tcPr>
          <w:p w14:paraId="344E1744" w14:textId="77777777" w:rsidR="004604F7" w:rsidRDefault="004604F7" w:rsidP="00C97CF3">
            <w:pPr>
              <w:spacing w:before="120" w:after="120"/>
              <w:jc w:val="center"/>
              <w:rPr>
                <w:rFonts w:cs="Arial"/>
              </w:rPr>
            </w:pPr>
            <w:r>
              <w:rPr>
                <w:rFonts w:cs="Arial"/>
              </w:rPr>
              <w:t>Virtual</w:t>
            </w:r>
          </w:p>
        </w:tc>
        <w:tc>
          <w:tcPr>
            <w:tcW w:w="1440" w:type="dxa"/>
            <w:vAlign w:val="center"/>
          </w:tcPr>
          <w:p w14:paraId="32DF5A9B" w14:textId="77777777" w:rsidR="004604F7" w:rsidRDefault="004604F7" w:rsidP="00C97CF3">
            <w:pPr>
              <w:spacing w:before="120" w:after="120" w:line="259" w:lineRule="auto"/>
              <w:jc w:val="center"/>
              <w:rPr>
                <w:rFonts w:cs="Arial"/>
              </w:rPr>
            </w:pPr>
            <w:r>
              <w:rPr>
                <w:rFonts w:cs="Arial"/>
              </w:rPr>
              <w:t>477</w:t>
            </w:r>
          </w:p>
        </w:tc>
        <w:tc>
          <w:tcPr>
            <w:tcW w:w="5456" w:type="dxa"/>
          </w:tcPr>
          <w:p w14:paraId="3DA3AA0D" w14:textId="77777777" w:rsidR="004604F7" w:rsidRPr="00F87955" w:rsidRDefault="004604F7" w:rsidP="00C97CF3">
            <w:pPr>
              <w:spacing w:before="120" w:after="120"/>
              <w:rPr>
                <w:rFonts w:eastAsia="Arial"/>
              </w:rPr>
            </w:pPr>
            <w:r w:rsidRPr="00F87955">
              <w:rPr>
                <w:rFonts w:eastAsia="Arial"/>
              </w:rPr>
              <w:t>CAASPP and ELPAC Coffee Session</w:t>
            </w:r>
          </w:p>
          <w:p w14:paraId="4ABF81F9" w14:textId="77777777" w:rsidR="004604F7" w:rsidRPr="00445CA9" w:rsidRDefault="004604F7" w:rsidP="00C97CF3">
            <w:pPr>
              <w:spacing w:before="120" w:after="120"/>
              <w:rPr>
                <w:rFonts w:cs="Arial"/>
              </w:rPr>
            </w:pPr>
            <w:r w:rsidRPr="00F87955">
              <w:rPr>
                <w:rFonts w:eastAsia="Arial"/>
              </w:rPr>
              <w:t>Hosted by the CDE and ETS, this virtual Coffee Session offered LEA staff an opportunity to ask questions and receive answers about assessments, trainings, resources, and assessment-related developments.</w:t>
            </w:r>
          </w:p>
        </w:tc>
      </w:tr>
      <w:tr w:rsidR="004604F7" w:rsidRPr="007A6DC8" w:rsidDel="00C434CE" w14:paraId="7072F2BB" w14:textId="77777777" w:rsidTr="5990C883">
        <w:trPr>
          <w:cantSplit/>
        </w:trPr>
        <w:tc>
          <w:tcPr>
            <w:tcW w:w="1165" w:type="dxa"/>
            <w:vAlign w:val="center"/>
          </w:tcPr>
          <w:p w14:paraId="41B64E4E" w14:textId="77777777" w:rsidR="004604F7" w:rsidRDefault="004604F7" w:rsidP="00C97CF3">
            <w:pPr>
              <w:spacing w:before="120" w:after="120" w:line="259" w:lineRule="auto"/>
              <w:jc w:val="center"/>
              <w:rPr>
                <w:rFonts w:cs="Arial"/>
              </w:rPr>
            </w:pPr>
            <w:r>
              <w:rPr>
                <w:rFonts w:cs="Arial"/>
              </w:rPr>
              <w:t>5/11</w:t>
            </w:r>
          </w:p>
        </w:tc>
        <w:tc>
          <w:tcPr>
            <w:tcW w:w="1530" w:type="dxa"/>
            <w:vAlign w:val="center"/>
          </w:tcPr>
          <w:p w14:paraId="09E6E25A" w14:textId="77777777" w:rsidR="004604F7" w:rsidRDefault="004604F7" w:rsidP="00C97CF3">
            <w:pPr>
              <w:spacing w:before="120" w:after="120"/>
              <w:jc w:val="center"/>
              <w:rPr>
                <w:rFonts w:cs="Arial"/>
              </w:rPr>
            </w:pPr>
            <w:r>
              <w:rPr>
                <w:rFonts w:cs="Arial"/>
              </w:rPr>
              <w:t>Virtual</w:t>
            </w:r>
          </w:p>
        </w:tc>
        <w:tc>
          <w:tcPr>
            <w:tcW w:w="1440" w:type="dxa"/>
            <w:vAlign w:val="center"/>
          </w:tcPr>
          <w:p w14:paraId="79864C44" w14:textId="2A6321A5" w:rsidR="004604F7" w:rsidRDefault="6F184661" w:rsidP="00C97CF3">
            <w:pPr>
              <w:spacing w:before="120" w:after="120" w:line="259" w:lineRule="auto"/>
              <w:jc w:val="center"/>
              <w:rPr>
                <w:rFonts w:cs="Arial"/>
              </w:rPr>
            </w:pPr>
            <w:r w:rsidRPr="252659C0">
              <w:rPr>
                <w:rFonts w:cs="Arial"/>
              </w:rPr>
              <w:t>432</w:t>
            </w:r>
          </w:p>
        </w:tc>
        <w:tc>
          <w:tcPr>
            <w:tcW w:w="5456" w:type="dxa"/>
          </w:tcPr>
          <w:p w14:paraId="3028C809" w14:textId="77777777" w:rsidR="004604F7" w:rsidRPr="00DE09DD" w:rsidRDefault="004604F7" w:rsidP="00C97CF3">
            <w:pPr>
              <w:spacing w:before="120" w:after="120"/>
              <w:rPr>
                <w:rFonts w:eastAsia="Arial" w:cs="Arial"/>
                <w:color w:val="000000" w:themeColor="text1"/>
              </w:rPr>
            </w:pPr>
            <w:r w:rsidRPr="00445CA9">
              <w:rPr>
                <w:rFonts w:eastAsia="Arial"/>
              </w:rPr>
              <w:t>Accessing Summative Assessment Results in CERS</w:t>
            </w:r>
            <w:r>
              <w:rPr>
                <w:rFonts w:eastAsia="Arial"/>
              </w:rPr>
              <w:t xml:space="preserve"> </w:t>
            </w:r>
            <w:r w:rsidRPr="00DE09DD">
              <w:rPr>
                <w:rFonts w:eastAsia="Arial" w:cs="Arial"/>
                <w:color w:val="000000" w:themeColor="text1"/>
              </w:rPr>
              <w:t>Module Two</w:t>
            </w:r>
          </w:p>
          <w:p w14:paraId="2E6193E1" w14:textId="08F5348F" w:rsidR="004604F7" w:rsidRPr="000D6173" w:rsidRDefault="56674775" w:rsidP="00C97CF3">
            <w:pPr>
              <w:spacing w:before="120" w:after="120"/>
              <w:rPr>
                <w:rFonts w:eastAsia="Arial" w:cs="Arial"/>
                <w:color w:val="000000" w:themeColor="text1"/>
                <w:shd w:val="clear" w:color="auto" w:fill="FFFFFF"/>
              </w:rPr>
            </w:pPr>
            <w:r w:rsidRPr="00DE09DD">
              <w:rPr>
                <w:rFonts w:cs="Arial"/>
                <w:color w:val="000000" w:themeColor="text1"/>
                <w:shd w:val="clear" w:color="auto" w:fill="FFFFFF"/>
              </w:rPr>
              <w:t xml:space="preserve">This </w:t>
            </w:r>
            <w:r w:rsidR="26A608F6">
              <w:rPr>
                <w:rFonts w:cs="Arial"/>
                <w:color w:val="000000" w:themeColor="text1"/>
                <w:shd w:val="clear" w:color="auto" w:fill="FFFFFF"/>
              </w:rPr>
              <w:t xml:space="preserve">online </w:t>
            </w:r>
            <w:r w:rsidRPr="00DE09DD">
              <w:rPr>
                <w:rFonts w:cs="Arial"/>
                <w:color w:val="000000" w:themeColor="text1"/>
                <w:shd w:val="clear" w:color="auto" w:fill="FFFFFF"/>
              </w:rPr>
              <w:t>webinar series provide</w:t>
            </w:r>
            <w:r w:rsidR="26A608F6">
              <w:rPr>
                <w:rFonts w:cs="Arial"/>
                <w:color w:val="000000" w:themeColor="text1"/>
                <w:shd w:val="clear" w:color="auto" w:fill="FFFFFF"/>
              </w:rPr>
              <w:t>d</w:t>
            </w:r>
            <w:r w:rsidRPr="00DE09DD">
              <w:rPr>
                <w:rFonts w:cs="Arial"/>
                <w:color w:val="000000" w:themeColor="text1"/>
                <w:shd w:val="clear" w:color="auto" w:fill="FFFFFF"/>
              </w:rPr>
              <w:t xml:space="preserve"> LEAs with preparation and support for </w:t>
            </w:r>
            <w:r w:rsidR="7FBCF3E6" w:rsidRPr="00DE09DD">
              <w:rPr>
                <w:rFonts w:cs="Arial"/>
                <w:color w:val="000000" w:themeColor="text1"/>
                <w:shd w:val="clear" w:color="auto" w:fill="FFFFFF"/>
              </w:rPr>
              <w:t xml:space="preserve">the </w:t>
            </w:r>
            <w:r w:rsidRPr="00DE09DD">
              <w:rPr>
                <w:rFonts w:cs="Arial"/>
                <w:color w:val="000000" w:themeColor="text1"/>
                <w:shd w:val="clear" w:color="auto" w:fill="FFFFFF"/>
              </w:rPr>
              <w:t>2</w:t>
            </w:r>
            <w:r w:rsidRPr="14FF8E8B">
              <w:rPr>
                <w:rFonts w:cs="Arial"/>
                <w:color w:val="000000" w:themeColor="text1"/>
              </w:rPr>
              <w:t>022–23 school year</w:t>
            </w:r>
            <w:r w:rsidRPr="00DE09DD">
              <w:rPr>
                <w:rFonts w:cs="Arial"/>
                <w:color w:val="000000" w:themeColor="text1"/>
                <w:shd w:val="clear" w:color="auto" w:fill="FFFFFF"/>
              </w:rPr>
              <w:t xml:space="preserve"> assessment results </w:t>
            </w:r>
            <w:r w:rsidR="0DF91DF2" w:rsidRPr="00DE09DD">
              <w:rPr>
                <w:rFonts w:cs="Arial"/>
                <w:color w:val="000000" w:themeColor="text1"/>
                <w:shd w:val="clear" w:color="auto" w:fill="FFFFFF"/>
              </w:rPr>
              <w:t>before</w:t>
            </w:r>
            <w:r w:rsidRPr="00DE09DD">
              <w:rPr>
                <w:rFonts w:cs="Arial"/>
                <w:color w:val="000000" w:themeColor="text1"/>
                <w:shd w:val="clear" w:color="auto" w:fill="FFFFFF"/>
              </w:rPr>
              <w:t xml:space="preserve"> those results becom</w:t>
            </w:r>
            <w:r w:rsidR="0CF75465" w:rsidRPr="00DE09DD">
              <w:rPr>
                <w:rFonts w:cs="Arial"/>
                <w:color w:val="000000" w:themeColor="text1"/>
                <w:shd w:val="clear" w:color="auto" w:fill="FFFFFF"/>
              </w:rPr>
              <w:t>e</w:t>
            </w:r>
            <w:r w:rsidRPr="00DE09DD">
              <w:rPr>
                <w:rFonts w:cs="Arial"/>
                <w:color w:val="000000" w:themeColor="text1"/>
                <w:shd w:val="clear" w:color="auto" w:fill="FFFFFF"/>
              </w:rPr>
              <w:t xml:space="preserve"> available in CERS.</w:t>
            </w:r>
            <w:r w:rsidR="2DFBA571">
              <w:rPr>
                <w:rFonts w:cs="Arial"/>
                <w:color w:val="000000" w:themeColor="text1"/>
                <w:shd w:val="clear" w:color="auto" w:fill="FFFFFF"/>
              </w:rPr>
              <w:t xml:space="preserve"> </w:t>
            </w:r>
            <w:r w:rsidR="25F5622A" w:rsidRPr="00DE09DD">
              <w:rPr>
                <w:rFonts w:cs="Arial"/>
                <w:color w:val="000000" w:themeColor="text1"/>
              </w:rPr>
              <w:t xml:space="preserve">Module Two </w:t>
            </w:r>
            <w:r w:rsidR="25F5622A" w:rsidRPr="00DE09DD">
              <w:rPr>
                <w:rFonts w:cs="Arial"/>
                <w:color w:val="000000" w:themeColor="text1"/>
                <w:shd w:val="clear" w:color="auto" w:fill="FFFFFF"/>
              </w:rPr>
              <w:t>focused on the Smarter Balanced Summative Assessments for English language arts/literacy (ELA) and mathematics, and the California Alternate Assessments (CAAs) for ELA and mathematics.</w:t>
            </w:r>
          </w:p>
        </w:tc>
      </w:tr>
      <w:tr w:rsidR="004604F7" w:rsidRPr="007A6DC8" w:rsidDel="00C434CE" w14:paraId="2D4D8D8C" w14:textId="77777777" w:rsidTr="5990C883">
        <w:trPr>
          <w:cantSplit/>
        </w:trPr>
        <w:tc>
          <w:tcPr>
            <w:tcW w:w="1165" w:type="dxa"/>
            <w:vAlign w:val="center"/>
          </w:tcPr>
          <w:p w14:paraId="04D6E187" w14:textId="77777777" w:rsidR="004604F7" w:rsidRDefault="004604F7" w:rsidP="00C97CF3">
            <w:pPr>
              <w:spacing w:before="120" w:after="120" w:line="259" w:lineRule="auto"/>
              <w:jc w:val="center"/>
              <w:rPr>
                <w:rFonts w:cs="Arial"/>
              </w:rPr>
            </w:pPr>
            <w:r>
              <w:rPr>
                <w:rFonts w:cs="Arial"/>
              </w:rPr>
              <w:t>5/15</w:t>
            </w:r>
          </w:p>
        </w:tc>
        <w:tc>
          <w:tcPr>
            <w:tcW w:w="1530" w:type="dxa"/>
            <w:vAlign w:val="center"/>
          </w:tcPr>
          <w:p w14:paraId="4296B99B" w14:textId="77777777" w:rsidR="004604F7" w:rsidRDefault="004604F7" w:rsidP="00C97CF3">
            <w:pPr>
              <w:spacing w:before="120" w:after="120"/>
              <w:jc w:val="center"/>
              <w:rPr>
                <w:rFonts w:cs="Arial"/>
              </w:rPr>
            </w:pPr>
            <w:r>
              <w:rPr>
                <w:rFonts w:cs="Arial"/>
              </w:rPr>
              <w:t>Virtual</w:t>
            </w:r>
          </w:p>
        </w:tc>
        <w:tc>
          <w:tcPr>
            <w:tcW w:w="1440" w:type="dxa"/>
            <w:vAlign w:val="center"/>
          </w:tcPr>
          <w:p w14:paraId="2B5B46AD" w14:textId="1EBC937A" w:rsidR="004604F7" w:rsidRDefault="210C3754" w:rsidP="07DAE0AA">
            <w:pPr>
              <w:spacing w:before="120" w:after="120" w:line="259" w:lineRule="auto"/>
              <w:jc w:val="center"/>
            </w:pPr>
            <w:r w:rsidRPr="07DAE0AA">
              <w:rPr>
                <w:rFonts w:cs="Arial"/>
              </w:rPr>
              <w:t>50</w:t>
            </w:r>
          </w:p>
        </w:tc>
        <w:tc>
          <w:tcPr>
            <w:tcW w:w="5456" w:type="dxa"/>
          </w:tcPr>
          <w:p w14:paraId="67B32CBE" w14:textId="77777777" w:rsidR="004604F7" w:rsidRPr="00DE09DD" w:rsidRDefault="3D0E5CE6" w:rsidP="00C97CF3">
            <w:pPr>
              <w:spacing w:before="120" w:after="120"/>
              <w:rPr>
                <w:rFonts w:cs="Arial"/>
              </w:rPr>
            </w:pPr>
            <w:r w:rsidRPr="18FB7D91">
              <w:rPr>
                <w:rFonts w:cs="Arial"/>
              </w:rPr>
              <w:t xml:space="preserve">Initial Alternate ELPAC Administration and Scoring Training </w:t>
            </w:r>
            <w:r w:rsidRPr="00C0265F">
              <w:rPr>
                <w:rFonts w:cs="Arial"/>
              </w:rPr>
              <w:t>What’s New Overview Q&amp;A Session</w:t>
            </w:r>
          </w:p>
          <w:p w14:paraId="259702A7" w14:textId="089BFD21" w:rsidR="004604F7" w:rsidRPr="00DE09DD" w:rsidRDefault="3D0E5CE6" w:rsidP="07DAE0AA">
            <w:pPr>
              <w:spacing w:before="120" w:after="120"/>
              <w:rPr>
                <w:rFonts w:cs="Arial"/>
                <w:color w:val="000000" w:themeColor="text1"/>
              </w:rPr>
            </w:pPr>
            <w:r w:rsidRPr="07DAE0AA">
              <w:rPr>
                <w:rFonts w:cs="Arial"/>
                <w:color w:val="000000" w:themeColor="text1"/>
                <w:shd w:val="clear" w:color="auto" w:fill="FFFFFF"/>
              </w:rPr>
              <w:t xml:space="preserve">During this session, the SCOE </w:t>
            </w:r>
            <w:r w:rsidR="12A7C86C" w:rsidRPr="07DAE0AA">
              <w:rPr>
                <w:rFonts w:cs="Arial"/>
                <w:color w:val="000000" w:themeColor="text1"/>
                <w:shd w:val="clear" w:color="auto" w:fill="FFFFFF"/>
              </w:rPr>
              <w:t xml:space="preserve">team </w:t>
            </w:r>
            <w:r w:rsidRPr="07DAE0AA">
              <w:rPr>
                <w:rFonts w:cs="Arial"/>
                <w:color w:val="000000" w:themeColor="text1"/>
                <w:shd w:val="clear" w:color="auto" w:fill="FFFFFF"/>
              </w:rPr>
              <w:t>answered questions related to the Initial Alternate ELPAC Administration and Scoring Training.</w:t>
            </w:r>
          </w:p>
        </w:tc>
      </w:tr>
      <w:tr w:rsidR="004604F7" w:rsidRPr="007A6DC8" w:rsidDel="00C434CE" w14:paraId="60B06C93" w14:textId="77777777" w:rsidTr="5990C883">
        <w:trPr>
          <w:cantSplit/>
        </w:trPr>
        <w:tc>
          <w:tcPr>
            <w:tcW w:w="1165" w:type="dxa"/>
            <w:vAlign w:val="center"/>
          </w:tcPr>
          <w:p w14:paraId="133BF546" w14:textId="77777777" w:rsidR="004604F7" w:rsidRDefault="004604F7" w:rsidP="00C97CF3">
            <w:pPr>
              <w:spacing w:before="120" w:after="120" w:line="259" w:lineRule="auto"/>
              <w:jc w:val="center"/>
              <w:rPr>
                <w:rFonts w:cs="Arial"/>
              </w:rPr>
            </w:pPr>
            <w:r>
              <w:rPr>
                <w:rFonts w:cs="Arial"/>
              </w:rPr>
              <w:lastRenderedPageBreak/>
              <w:t>5/18</w:t>
            </w:r>
          </w:p>
        </w:tc>
        <w:tc>
          <w:tcPr>
            <w:tcW w:w="1530" w:type="dxa"/>
            <w:vAlign w:val="center"/>
          </w:tcPr>
          <w:p w14:paraId="7E3D47DB" w14:textId="77777777" w:rsidR="004604F7" w:rsidRDefault="004604F7" w:rsidP="00C97CF3">
            <w:pPr>
              <w:spacing w:before="120" w:after="120"/>
              <w:jc w:val="center"/>
              <w:rPr>
                <w:rFonts w:cs="Arial"/>
              </w:rPr>
            </w:pPr>
            <w:r>
              <w:rPr>
                <w:rFonts w:cs="Arial"/>
              </w:rPr>
              <w:t>Virtual</w:t>
            </w:r>
          </w:p>
        </w:tc>
        <w:tc>
          <w:tcPr>
            <w:tcW w:w="1440" w:type="dxa"/>
            <w:vAlign w:val="center"/>
          </w:tcPr>
          <w:p w14:paraId="0FFA9D10" w14:textId="134CB40B" w:rsidR="004604F7" w:rsidRDefault="1C950F35" w:rsidP="00C97CF3">
            <w:pPr>
              <w:spacing w:before="120" w:after="120" w:line="259" w:lineRule="auto"/>
              <w:jc w:val="center"/>
              <w:rPr>
                <w:rFonts w:cs="Arial"/>
              </w:rPr>
            </w:pPr>
            <w:r w:rsidRPr="5990C883">
              <w:rPr>
                <w:rFonts w:cs="Arial"/>
              </w:rPr>
              <w:t>306</w:t>
            </w:r>
          </w:p>
        </w:tc>
        <w:tc>
          <w:tcPr>
            <w:tcW w:w="5456" w:type="dxa"/>
          </w:tcPr>
          <w:p w14:paraId="1C683612" w14:textId="77777777" w:rsidR="004604F7" w:rsidRPr="00DE09DD" w:rsidRDefault="3D0E5CE6" w:rsidP="00C97CF3">
            <w:pPr>
              <w:spacing w:before="120" w:after="120"/>
              <w:rPr>
                <w:rFonts w:eastAsia="Arial" w:cs="Arial"/>
                <w:color w:val="000000" w:themeColor="text1"/>
              </w:rPr>
            </w:pPr>
            <w:r w:rsidRPr="18FB7D91">
              <w:rPr>
                <w:rFonts w:eastAsia="Arial" w:cs="Arial"/>
                <w:color w:val="000000" w:themeColor="text1"/>
              </w:rPr>
              <w:t>Accessing Summative Assessment Results in CERS Module Three</w:t>
            </w:r>
          </w:p>
          <w:p w14:paraId="44BB4E1C" w14:textId="2C7F269C" w:rsidR="004604F7" w:rsidRPr="000D6173" w:rsidRDefault="68551E6F" w:rsidP="00C97CF3">
            <w:pPr>
              <w:spacing w:before="120" w:after="120"/>
              <w:rPr>
                <w:rFonts w:eastAsia="Arial" w:cs="Arial"/>
                <w:color w:val="000000" w:themeColor="text1"/>
                <w:shd w:val="clear" w:color="auto" w:fill="FFFFFF"/>
              </w:rPr>
            </w:pPr>
            <w:r w:rsidRPr="00DE09DD">
              <w:rPr>
                <w:rFonts w:cs="Arial"/>
                <w:color w:val="000000" w:themeColor="text1"/>
                <w:shd w:val="clear" w:color="auto" w:fill="FFFFFF"/>
              </w:rPr>
              <w:t xml:space="preserve">This </w:t>
            </w:r>
            <w:r w:rsidR="23A9FCBF">
              <w:rPr>
                <w:rFonts w:cs="Arial"/>
                <w:color w:val="000000" w:themeColor="text1"/>
                <w:shd w:val="clear" w:color="auto" w:fill="FFFFFF"/>
              </w:rPr>
              <w:t xml:space="preserve">online </w:t>
            </w:r>
            <w:r w:rsidRPr="00DE09DD">
              <w:rPr>
                <w:rFonts w:cs="Arial"/>
                <w:color w:val="000000" w:themeColor="text1"/>
                <w:shd w:val="clear" w:color="auto" w:fill="FFFFFF"/>
              </w:rPr>
              <w:t>webinar series provide</w:t>
            </w:r>
            <w:r w:rsidR="12BE1421">
              <w:rPr>
                <w:rFonts w:cs="Arial"/>
                <w:color w:val="000000" w:themeColor="text1"/>
                <w:shd w:val="clear" w:color="auto" w:fill="FFFFFF"/>
              </w:rPr>
              <w:t>d</w:t>
            </w:r>
            <w:r w:rsidRPr="00DE09DD">
              <w:rPr>
                <w:rFonts w:cs="Arial"/>
                <w:color w:val="000000" w:themeColor="text1"/>
                <w:shd w:val="clear" w:color="auto" w:fill="FFFFFF"/>
              </w:rPr>
              <w:t xml:space="preserve"> LEAs with preparation and support</w:t>
            </w:r>
            <w:r w:rsidR="2925E651" w:rsidRPr="00DE09DD">
              <w:rPr>
                <w:rFonts w:cs="Arial"/>
                <w:color w:val="000000" w:themeColor="text1"/>
                <w:shd w:val="clear" w:color="auto" w:fill="FFFFFF"/>
              </w:rPr>
              <w:t xml:space="preserve"> for the</w:t>
            </w:r>
            <w:r w:rsidRPr="00DE09DD">
              <w:rPr>
                <w:rFonts w:cs="Arial"/>
                <w:color w:val="000000" w:themeColor="text1"/>
                <w:shd w:val="clear" w:color="auto" w:fill="FFFFFF"/>
              </w:rPr>
              <w:t xml:space="preserve"> 2</w:t>
            </w:r>
            <w:r w:rsidRPr="14FF8E8B">
              <w:rPr>
                <w:rFonts w:cs="Arial"/>
                <w:color w:val="000000" w:themeColor="text1"/>
              </w:rPr>
              <w:t>022–23 school year</w:t>
            </w:r>
            <w:r w:rsidRPr="00DE09DD">
              <w:rPr>
                <w:rFonts w:cs="Arial"/>
                <w:color w:val="000000" w:themeColor="text1"/>
                <w:shd w:val="clear" w:color="auto" w:fill="FFFFFF"/>
              </w:rPr>
              <w:t xml:space="preserve"> assessment results </w:t>
            </w:r>
            <w:r w:rsidR="14198B07" w:rsidRPr="00DE09DD">
              <w:rPr>
                <w:rFonts w:cs="Arial"/>
                <w:color w:val="000000" w:themeColor="text1"/>
                <w:shd w:val="clear" w:color="auto" w:fill="FFFFFF"/>
              </w:rPr>
              <w:t>before</w:t>
            </w:r>
            <w:r w:rsidRPr="00DE09DD">
              <w:rPr>
                <w:rFonts w:cs="Arial"/>
                <w:color w:val="000000" w:themeColor="text1"/>
                <w:shd w:val="clear" w:color="auto" w:fill="FFFFFF"/>
              </w:rPr>
              <w:t xml:space="preserve"> those results becom</w:t>
            </w:r>
            <w:r w:rsidR="000FA966" w:rsidRPr="00DE09DD">
              <w:rPr>
                <w:rFonts w:cs="Arial"/>
                <w:color w:val="000000" w:themeColor="text1"/>
                <w:shd w:val="clear" w:color="auto" w:fill="FFFFFF"/>
              </w:rPr>
              <w:t>e</w:t>
            </w:r>
            <w:r w:rsidRPr="00DE09DD">
              <w:rPr>
                <w:rFonts w:cs="Arial"/>
                <w:color w:val="000000" w:themeColor="text1"/>
                <w:shd w:val="clear" w:color="auto" w:fill="FFFFFF"/>
              </w:rPr>
              <w:t xml:space="preserve"> available in CERS.</w:t>
            </w:r>
            <w:r>
              <w:rPr>
                <w:rFonts w:cs="Arial"/>
                <w:color w:val="000000" w:themeColor="text1"/>
                <w:shd w:val="clear" w:color="auto" w:fill="FFFFFF"/>
              </w:rPr>
              <w:t xml:space="preserve"> </w:t>
            </w:r>
            <w:r w:rsidR="3D0E5CE6" w:rsidRPr="00DE09DD">
              <w:rPr>
                <w:rFonts w:cs="Arial"/>
                <w:color w:val="000000" w:themeColor="text1"/>
              </w:rPr>
              <w:t xml:space="preserve">Module Three focused </w:t>
            </w:r>
            <w:r w:rsidR="3D0E5CE6" w:rsidRPr="00DE09DD">
              <w:rPr>
                <w:rFonts w:cs="Arial"/>
                <w:color w:val="000000" w:themeColor="text1"/>
                <w:shd w:val="clear" w:color="auto" w:fill="FFFFFF"/>
              </w:rPr>
              <w:t>on the California Science Test (</w:t>
            </w:r>
            <w:r w:rsidR="3D0E5CE6" w:rsidRPr="18FB7D91">
              <w:rPr>
                <w:rFonts w:cs="Arial"/>
                <w:color w:val="000000" w:themeColor="text1"/>
                <w:shd w:val="clear" w:color="auto" w:fill="FFFFFF"/>
              </w:rPr>
              <w:t>CAST)</w:t>
            </w:r>
            <w:r w:rsidR="3D0E5CE6" w:rsidRPr="00DE09DD">
              <w:rPr>
                <w:rFonts w:cs="Arial"/>
                <w:color w:val="000000" w:themeColor="text1"/>
                <w:shd w:val="clear" w:color="auto" w:fill="FFFFFF"/>
              </w:rPr>
              <w:t xml:space="preserve"> and the CAA for </w:t>
            </w:r>
            <w:r w:rsidR="70B607CE" w:rsidRPr="00DE09DD">
              <w:rPr>
                <w:rFonts w:cs="Arial"/>
                <w:color w:val="000000" w:themeColor="text1"/>
                <w:shd w:val="clear" w:color="auto" w:fill="FFFFFF"/>
              </w:rPr>
              <w:t>S</w:t>
            </w:r>
            <w:r w:rsidR="3D0E5CE6" w:rsidRPr="00DE09DD">
              <w:rPr>
                <w:rFonts w:cs="Arial"/>
                <w:color w:val="000000" w:themeColor="text1"/>
                <w:shd w:val="clear" w:color="auto" w:fill="FFFFFF"/>
              </w:rPr>
              <w:t>cience.</w:t>
            </w:r>
          </w:p>
        </w:tc>
      </w:tr>
      <w:tr w:rsidR="004604F7" w:rsidRPr="007A6DC8" w:rsidDel="00C434CE" w14:paraId="0D4480BA" w14:textId="77777777" w:rsidTr="5990C883">
        <w:trPr>
          <w:cantSplit/>
        </w:trPr>
        <w:tc>
          <w:tcPr>
            <w:tcW w:w="1165" w:type="dxa"/>
            <w:vAlign w:val="center"/>
          </w:tcPr>
          <w:p w14:paraId="6B422C86" w14:textId="77777777" w:rsidR="004604F7" w:rsidRDefault="004604F7" w:rsidP="00C97CF3">
            <w:pPr>
              <w:spacing w:before="120" w:after="120" w:line="259" w:lineRule="auto"/>
              <w:jc w:val="center"/>
              <w:rPr>
                <w:rFonts w:cs="Arial"/>
              </w:rPr>
            </w:pPr>
            <w:r>
              <w:rPr>
                <w:rFonts w:cs="Arial"/>
              </w:rPr>
              <w:t>6/6</w:t>
            </w:r>
          </w:p>
        </w:tc>
        <w:tc>
          <w:tcPr>
            <w:tcW w:w="1530" w:type="dxa"/>
            <w:vAlign w:val="center"/>
          </w:tcPr>
          <w:p w14:paraId="64B30AD0" w14:textId="77777777" w:rsidR="004604F7" w:rsidRDefault="004604F7" w:rsidP="00C97CF3">
            <w:pPr>
              <w:spacing w:before="120" w:after="120"/>
              <w:jc w:val="center"/>
              <w:rPr>
                <w:rFonts w:cs="Arial"/>
              </w:rPr>
            </w:pPr>
            <w:r>
              <w:rPr>
                <w:rFonts w:cs="Arial"/>
              </w:rPr>
              <w:t>Virtual</w:t>
            </w:r>
          </w:p>
        </w:tc>
        <w:tc>
          <w:tcPr>
            <w:tcW w:w="1440" w:type="dxa"/>
            <w:vAlign w:val="center"/>
          </w:tcPr>
          <w:p w14:paraId="43B2AA66" w14:textId="55367ED9" w:rsidR="004604F7" w:rsidRDefault="67BAAC50" w:rsidP="00C97CF3">
            <w:pPr>
              <w:spacing w:before="120" w:after="120" w:line="259" w:lineRule="auto"/>
              <w:jc w:val="center"/>
              <w:rPr>
                <w:rFonts w:cs="Arial"/>
              </w:rPr>
            </w:pPr>
            <w:r w:rsidRPr="07DAE0AA">
              <w:rPr>
                <w:rFonts w:cs="Arial"/>
              </w:rPr>
              <w:t>500</w:t>
            </w:r>
          </w:p>
        </w:tc>
        <w:tc>
          <w:tcPr>
            <w:tcW w:w="5456" w:type="dxa"/>
          </w:tcPr>
          <w:p w14:paraId="383FE6EB" w14:textId="77777777" w:rsidR="004604F7" w:rsidRPr="00DE09DD" w:rsidRDefault="004604F7" w:rsidP="00C97CF3">
            <w:pPr>
              <w:spacing w:before="120" w:after="120"/>
              <w:rPr>
                <w:rFonts w:eastAsia="Arial" w:cs="Arial"/>
                <w:color w:val="000000" w:themeColor="text1"/>
              </w:rPr>
            </w:pPr>
            <w:r w:rsidRPr="00DE09DD">
              <w:rPr>
                <w:rFonts w:eastAsia="Arial" w:cs="Arial"/>
                <w:color w:val="000000" w:themeColor="text1"/>
              </w:rPr>
              <w:t>CAASPP and ELPAC Reporting Results Webinar</w:t>
            </w:r>
          </w:p>
          <w:p w14:paraId="068A9360" w14:textId="0A335890" w:rsidR="004604F7" w:rsidRPr="00171C39" w:rsidRDefault="004604F7" w:rsidP="00C97CF3">
            <w:pPr>
              <w:spacing w:before="120" w:after="120"/>
              <w:rPr>
                <w:rFonts w:eastAsia="Arial"/>
              </w:rPr>
            </w:pPr>
            <w:r w:rsidRPr="00DE09DD">
              <w:rPr>
                <w:rFonts w:cs="Arial"/>
                <w:color w:val="000000" w:themeColor="text1"/>
                <w:shd w:val="clear" w:color="auto" w:fill="FFFFFF"/>
              </w:rPr>
              <w:t xml:space="preserve">On behalf of the CDE, ETS provided updated information about what data is available from the 2022–23 test administration, how it is reported, how to access </w:t>
            </w:r>
            <w:r w:rsidRPr="00E43E3B">
              <w:rPr>
                <w:rFonts w:cs="Arial"/>
                <w:color w:val="000000" w:themeColor="text1"/>
                <w:shd w:val="clear" w:color="auto" w:fill="FFFFFF"/>
              </w:rPr>
              <w:t>results, and the intended</w:t>
            </w:r>
            <w:r w:rsidRPr="00DE09DD">
              <w:rPr>
                <w:rFonts w:cs="Arial"/>
                <w:color w:val="000000" w:themeColor="text1"/>
                <w:shd w:val="clear" w:color="auto" w:fill="FFFFFF"/>
              </w:rPr>
              <w:t xml:space="preserve"> uses of this assessment data.</w:t>
            </w:r>
          </w:p>
        </w:tc>
      </w:tr>
      <w:tr w:rsidR="004604F7" w:rsidRPr="007A6DC8" w:rsidDel="00C434CE" w14:paraId="5F4AF188" w14:textId="77777777" w:rsidTr="5990C883">
        <w:trPr>
          <w:cantSplit/>
        </w:trPr>
        <w:tc>
          <w:tcPr>
            <w:tcW w:w="1165" w:type="dxa"/>
            <w:vAlign w:val="center"/>
          </w:tcPr>
          <w:p w14:paraId="180B118D" w14:textId="77777777" w:rsidR="004604F7" w:rsidRDefault="004604F7" w:rsidP="00C97CF3">
            <w:pPr>
              <w:spacing w:before="120" w:after="120" w:line="259" w:lineRule="auto"/>
              <w:jc w:val="center"/>
              <w:rPr>
                <w:rFonts w:cs="Arial"/>
              </w:rPr>
            </w:pPr>
            <w:r>
              <w:rPr>
                <w:rFonts w:cs="Arial"/>
              </w:rPr>
              <w:t>6/8</w:t>
            </w:r>
          </w:p>
        </w:tc>
        <w:tc>
          <w:tcPr>
            <w:tcW w:w="1530" w:type="dxa"/>
            <w:vAlign w:val="center"/>
          </w:tcPr>
          <w:p w14:paraId="7BAD079D" w14:textId="77777777" w:rsidR="004604F7" w:rsidRDefault="004604F7" w:rsidP="00C97CF3">
            <w:pPr>
              <w:spacing w:before="120" w:after="120"/>
              <w:jc w:val="center"/>
              <w:rPr>
                <w:rFonts w:cs="Arial"/>
              </w:rPr>
            </w:pPr>
            <w:r>
              <w:rPr>
                <w:rFonts w:cs="Arial"/>
              </w:rPr>
              <w:t>Virtual</w:t>
            </w:r>
          </w:p>
        </w:tc>
        <w:tc>
          <w:tcPr>
            <w:tcW w:w="1440" w:type="dxa"/>
            <w:vAlign w:val="center"/>
          </w:tcPr>
          <w:p w14:paraId="380A177C" w14:textId="7171F146" w:rsidR="004604F7" w:rsidRDefault="532B892F" w:rsidP="07DAE0AA">
            <w:pPr>
              <w:spacing w:before="120" w:after="120" w:line="259" w:lineRule="auto"/>
              <w:jc w:val="center"/>
            </w:pPr>
            <w:r w:rsidRPr="07DAE0AA">
              <w:rPr>
                <w:rFonts w:cs="Arial"/>
              </w:rPr>
              <w:t>150</w:t>
            </w:r>
          </w:p>
        </w:tc>
        <w:tc>
          <w:tcPr>
            <w:tcW w:w="5456" w:type="dxa"/>
          </w:tcPr>
          <w:p w14:paraId="7633B6DA" w14:textId="77777777" w:rsidR="004604F7" w:rsidRPr="00DE09DD" w:rsidRDefault="004604F7" w:rsidP="00C97CF3">
            <w:pPr>
              <w:spacing w:before="120" w:after="120"/>
              <w:rPr>
                <w:rFonts w:eastAsia="Arial"/>
                <w:color w:val="000000" w:themeColor="text1"/>
              </w:rPr>
            </w:pPr>
            <w:r w:rsidRPr="00DE09DD">
              <w:rPr>
                <w:rFonts w:eastAsia="Arial"/>
                <w:color w:val="000000" w:themeColor="text1"/>
              </w:rPr>
              <w:t>Data Leadership Training Series: Using CAASPP Data for System Improvement</w:t>
            </w:r>
            <w:r w:rsidRPr="00DE09DD">
              <w:rPr>
                <w:rFonts w:eastAsia="Arial" w:cs="Arial"/>
                <w:color w:val="000000" w:themeColor="text1"/>
              </w:rPr>
              <w:t>—</w:t>
            </w:r>
            <w:r w:rsidRPr="00DE09DD">
              <w:rPr>
                <w:rFonts w:eastAsia="Arial"/>
                <w:color w:val="000000" w:themeColor="text1"/>
              </w:rPr>
              <w:t>Session 1: The Role of Summative Data in a Data Use Culture</w:t>
            </w:r>
          </w:p>
          <w:p w14:paraId="060A96E1" w14:textId="6775EB2E" w:rsidR="004604F7" w:rsidRPr="00D56827" w:rsidRDefault="004604F7" w:rsidP="07DAE0AA">
            <w:pPr>
              <w:shd w:val="clear" w:color="auto" w:fill="FFFFFF" w:themeFill="background1"/>
              <w:spacing w:before="120" w:after="120"/>
              <w:rPr>
                <w:rFonts w:eastAsia="Arial"/>
                <w:color w:val="000000" w:themeColor="text1"/>
              </w:rPr>
            </w:pPr>
            <w:r w:rsidRPr="07DAE0AA">
              <w:rPr>
                <w:rFonts w:eastAsia="Arial"/>
                <w:color w:val="000000" w:themeColor="text1"/>
              </w:rPr>
              <w:t>This direct virtual training focused on making sense of CAASPP data within a culture of data use for system improvement to promote equitable outcomes for students. The training series consisted of four sessions that form a coherent learning sequence.</w:t>
            </w:r>
          </w:p>
        </w:tc>
      </w:tr>
      <w:tr w:rsidR="004604F7" w:rsidRPr="007A6DC8" w:rsidDel="00C434CE" w14:paraId="33388F81" w14:textId="77777777" w:rsidTr="5990C883">
        <w:trPr>
          <w:cantSplit/>
        </w:trPr>
        <w:tc>
          <w:tcPr>
            <w:tcW w:w="1165" w:type="dxa"/>
            <w:vAlign w:val="center"/>
          </w:tcPr>
          <w:p w14:paraId="5920C64C" w14:textId="77777777" w:rsidR="004604F7" w:rsidRDefault="004604F7" w:rsidP="00C97CF3">
            <w:pPr>
              <w:spacing w:before="120" w:after="120" w:line="259" w:lineRule="auto"/>
              <w:jc w:val="center"/>
              <w:rPr>
                <w:rFonts w:cs="Arial"/>
              </w:rPr>
            </w:pPr>
            <w:r>
              <w:rPr>
                <w:rFonts w:cs="Arial"/>
              </w:rPr>
              <w:t>6/13</w:t>
            </w:r>
          </w:p>
        </w:tc>
        <w:tc>
          <w:tcPr>
            <w:tcW w:w="1530" w:type="dxa"/>
            <w:vAlign w:val="center"/>
          </w:tcPr>
          <w:p w14:paraId="59642DEB" w14:textId="77777777" w:rsidR="004604F7" w:rsidRDefault="004604F7" w:rsidP="00C97CF3">
            <w:pPr>
              <w:spacing w:before="120" w:after="120"/>
              <w:jc w:val="center"/>
              <w:rPr>
                <w:rFonts w:cs="Arial"/>
              </w:rPr>
            </w:pPr>
            <w:r>
              <w:rPr>
                <w:rFonts w:cs="Arial"/>
              </w:rPr>
              <w:t>Virtual</w:t>
            </w:r>
          </w:p>
        </w:tc>
        <w:tc>
          <w:tcPr>
            <w:tcW w:w="1440" w:type="dxa"/>
            <w:vAlign w:val="center"/>
          </w:tcPr>
          <w:p w14:paraId="7342882E" w14:textId="77777777" w:rsidR="004604F7" w:rsidRDefault="004604F7" w:rsidP="00C97CF3">
            <w:pPr>
              <w:spacing w:before="120" w:after="120" w:line="259" w:lineRule="auto"/>
              <w:jc w:val="center"/>
              <w:rPr>
                <w:rFonts w:cs="Arial"/>
              </w:rPr>
            </w:pPr>
            <w:r>
              <w:rPr>
                <w:rFonts w:cs="Arial"/>
              </w:rPr>
              <w:t>477</w:t>
            </w:r>
          </w:p>
        </w:tc>
        <w:tc>
          <w:tcPr>
            <w:tcW w:w="5456" w:type="dxa"/>
          </w:tcPr>
          <w:p w14:paraId="5A6F378F" w14:textId="77777777" w:rsidR="004604F7" w:rsidRPr="00DE09DD" w:rsidRDefault="004604F7" w:rsidP="00C97CF3">
            <w:pPr>
              <w:spacing w:before="120" w:after="120"/>
              <w:rPr>
                <w:rFonts w:eastAsia="Arial"/>
                <w:color w:val="000000" w:themeColor="text1"/>
              </w:rPr>
            </w:pPr>
            <w:r w:rsidRPr="00DE09DD">
              <w:rPr>
                <w:rFonts w:eastAsia="Arial"/>
                <w:color w:val="000000" w:themeColor="text1"/>
              </w:rPr>
              <w:t>CAASPP and ELPAC Coffee Session</w:t>
            </w:r>
          </w:p>
          <w:p w14:paraId="77B343AF" w14:textId="77777777" w:rsidR="004604F7" w:rsidRPr="00D56827" w:rsidRDefault="004604F7" w:rsidP="00C97CF3">
            <w:pPr>
              <w:spacing w:before="120" w:after="120"/>
              <w:rPr>
                <w:rFonts w:eastAsia="Arial"/>
              </w:rPr>
            </w:pPr>
            <w:r w:rsidRPr="00DE09DD">
              <w:rPr>
                <w:rFonts w:eastAsia="Arial"/>
                <w:color w:val="000000" w:themeColor="text1"/>
              </w:rPr>
              <w:t>Hosted by the CDE and ETS, this virtual Coffee Session offered LEA staff an opportunity to ask questions and receive answers about assessments, trainings, resources, and assessment-related developments.</w:t>
            </w:r>
          </w:p>
        </w:tc>
      </w:tr>
      <w:tr w:rsidR="004604F7" w:rsidRPr="007A6DC8" w:rsidDel="00C434CE" w14:paraId="3EE35B4B" w14:textId="77777777" w:rsidTr="5990C883">
        <w:trPr>
          <w:cantSplit/>
        </w:trPr>
        <w:tc>
          <w:tcPr>
            <w:tcW w:w="1165" w:type="dxa"/>
            <w:vAlign w:val="center"/>
          </w:tcPr>
          <w:p w14:paraId="1BE61651" w14:textId="77777777" w:rsidR="004604F7" w:rsidRDefault="004604F7" w:rsidP="00C97CF3">
            <w:pPr>
              <w:spacing w:before="120" w:after="120" w:line="259" w:lineRule="auto"/>
              <w:jc w:val="center"/>
              <w:rPr>
                <w:rFonts w:cs="Arial"/>
              </w:rPr>
            </w:pPr>
            <w:r>
              <w:rPr>
                <w:rFonts w:cs="Arial"/>
              </w:rPr>
              <w:lastRenderedPageBreak/>
              <w:t>6/15</w:t>
            </w:r>
          </w:p>
        </w:tc>
        <w:tc>
          <w:tcPr>
            <w:tcW w:w="1530" w:type="dxa"/>
            <w:vAlign w:val="center"/>
          </w:tcPr>
          <w:p w14:paraId="64F2DBB8" w14:textId="77777777" w:rsidR="004604F7" w:rsidRDefault="004604F7" w:rsidP="00C97CF3">
            <w:pPr>
              <w:spacing w:before="120" w:after="120"/>
              <w:jc w:val="center"/>
              <w:rPr>
                <w:rFonts w:cs="Arial"/>
              </w:rPr>
            </w:pPr>
            <w:r>
              <w:rPr>
                <w:rFonts w:cs="Arial"/>
              </w:rPr>
              <w:t>Virtual</w:t>
            </w:r>
          </w:p>
        </w:tc>
        <w:tc>
          <w:tcPr>
            <w:tcW w:w="1440" w:type="dxa"/>
            <w:vAlign w:val="center"/>
          </w:tcPr>
          <w:p w14:paraId="53E407D2" w14:textId="0B810485" w:rsidR="004604F7" w:rsidRDefault="59921F93" w:rsidP="07DAE0AA">
            <w:pPr>
              <w:spacing w:before="120" w:after="120" w:line="259" w:lineRule="auto"/>
              <w:jc w:val="center"/>
            </w:pPr>
            <w:r w:rsidRPr="07DAE0AA">
              <w:rPr>
                <w:rFonts w:cs="Arial"/>
              </w:rPr>
              <w:t>150</w:t>
            </w:r>
          </w:p>
        </w:tc>
        <w:tc>
          <w:tcPr>
            <w:tcW w:w="5456" w:type="dxa"/>
          </w:tcPr>
          <w:p w14:paraId="6E0CE54B" w14:textId="77777777" w:rsidR="004604F7" w:rsidRPr="00DE09DD" w:rsidRDefault="004604F7" w:rsidP="00C97CF3">
            <w:pPr>
              <w:spacing w:before="120" w:after="120"/>
              <w:rPr>
                <w:rFonts w:eastAsia="Arial" w:cs="Arial"/>
                <w:color w:val="000000" w:themeColor="text1"/>
              </w:rPr>
            </w:pPr>
            <w:r w:rsidRPr="00DE09DD">
              <w:rPr>
                <w:rFonts w:eastAsia="Arial" w:cs="Arial"/>
                <w:color w:val="000000" w:themeColor="text1"/>
              </w:rPr>
              <w:t>Data Leadership Training Series: Using CAASPP Data for System Improvement—</w:t>
            </w:r>
            <w:r w:rsidRPr="00DE09DD">
              <w:rPr>
                <w:rFonts w:cs="Arial"/>
                <w:bCs/>
                <w:color w:val="000000" w:themeColor="text1"/>
                <w:shd w:val="clear" w:color="auto" w:fill="FFFFFF"/>
              </w:rPr>
              <w:t>Session 2: Putting Data in Context to Make Decisions</w:t>
            </w:r>
          </w:p>
          <w:p w14:paraId="51C99EF1" w14:textId="55D9C28C" w:rsidR="004604F7" w:rsidRPr="00D56827" w:rsidRDefault="004604F7" w:rsidP="07DAE0AA">
            <w:pPr>
              <w:shd w:val="clear" w:color="auto" w:fill="FFFFFF" w:themeFill="background1"/>
              <w:spacing w:before="120" w:after="120"/>
              <w:rPr>
                <w:rFonts w:eastAsia="Arial" w:cs="Arial"/>
                <w:color w:val="000000" w:themeColor="text1"/>
              </w:rPr>
            </w:pPr>
            <w:r w:rsidRPr="07DAE0AA">
              <w:rPr>
                <w:rFonts w:eastAsia="Arial" w:cs="Arial"/>
                <w:color w:val="000000" w:themeColor="text1"/>
              </w:rPr>
              <w:t>This direct virtual training focused on making sense of CAASPP data within a culture of data use for system improvement to promote equitable outcomes for students. The training series consisted of four sessions that form a coherent learning sequence.</w:t>
            </w:r>
          </w:p>
        </w:tc>
      </w:tr>
      <w:tr w:rsidR="004604F7" w:rsidRPr="007A6DC8" w:rsidDel="00C434CE" w14:paraId="1AFB1287" w14:textId="77777777" w:rsidTr="5990C883">
        <w:trPr>
          <w:cantSplit/>
        </w:trPr>
        <w:tc>
          <w:tcPr>
            <w:tcW w:w="1165" w:type="dxa"/>
            <w:vAlign w:val="center"/>
          </w:tcPr>
          <w:p w14:paraId="33321A9F" w14:textId="77777777" w:rsidR="004604F7" w:rsidRDefault="004604F7" w:rsidP="00C97CF3">
            <w:pPr>
              <w:spacing w:before="120" w:after="120" w:line="259" w:lineRule="auto"/>
              <w:jc w:val="center"/>
              <w:rPr>
                <w:rFonts w:cs="Arial"/>
              </w:rPr>
            </w:pPr>
            <w:r>
              <w:rPr>
                <w:rFonts w:cs="Arial"/>
              </w:rPr>
              <w:t>6/20</w:t>
            </w:r>
          </w:p>
        </w:tc>
        <w:tc>
          <w:tcPr>
            <w:tcW w:w="1530" w:type="dxa"/>
            <w:vAlign w:val="center"/>
          </w:tcPr>
          <w:p w14:paraId="24341F74" w14:textId="77777777" w:rsidR="004604F7" w:rsidRDefault="004604F7" w:rsidP="00C97CF3">
            <w:pPr>
              <w:spacing w:before="120" w:after="120"/>
              <w:jc w:val="center"/>
              <w:rPr>
                <w:rFonts w:cs="Arial"/>
              </w:rPr>
            </w:pPr>
            <w:r>
              <w:rPr>
                <w:rFonts w:cs="Arial"/>
              </w:rPr>
              <w:t>Virtual</w:t>
            </w:r>
          </w:p>
        </w:tc>
        <w:tc>
          <w:tcPr>
            <w:tcW w:w="1440" w:type="dxa"/>
            <w:vAlign w:val="center"/>
          </w:tcPr>
          <w:p w14:paraId="7EA768DF" w14:textId="33226359" w:rsidR="004604F7" w:rsidRDefault="7705453B" w:rsidP="07DAE0AA">
            <w:pPr>
              <w:spacing w:before="120" w:after="120" w:line="259" w:lineRule="auto"/>
              <w:jc w:val="center"/>
            </w:pPr>
            <w:r w:rsidRPr="07DAE0AA">
              <w:rPr>
                <w:rFonts w:cs="Arial"/>
              </w:rPr>
              <w:t>150</w:t>
            </w:r>
          </w:p>
        </w:tc>
        <w:tc>
          <w:tcPr>
            <w:tcW w:w="5456" w:type="dxa"/>
          </w:tcPr>
          <w:p w14:paraId="776F3B01" w14:textId="77777777" w:rsidR="004604F7" w:rsidRPr="00DE09DD" w:rsidRDefault="004604F7" w:rsidP="00C97CF3">
            <w:pPr>
              <w:spacing w:before="120" w:after="120"/>
              <w:rPr>
                <w:rFonts w:eastAsia="Arial" w:cs="Arial"/>
                <w:color w:val="000000" w:themeColor="text1"/>
              </w:rPr>
            </w:pPr>
            <w:r w:rsidRPr="00DE09DD">
              <w:rPr>
                <w:rFonts w:eastAsia="Arial" w:cs="Arial"/>
                <w:color w:val="000000" w:themeColor="text1"/>
              </w:rPr>
              <w:t>Data Leadership Training Series: Using CAASPP Data for System Improvement—</w:t>
            </w:r>
            <w:r w:rsidRPr="00DE09DD">
              <w:rPr>
                <w:rFonts w:cs="Arial"/>
                <w:bCs/>
                <w:color w:val="000000" w:themeColor="text1"/>
                <w:shd w:val="clear" w:color="auto" w:fill="FFFFFF"/>
              </w:rPr>
              <w:t>Session 3: Leadership and Culture for Effective Data Use</w:t>
            </w:r>
          </w:p>
          <w:p w14:paraId="4A9A42A2" w14:textId="6F40F73D" w:rsidR="004604F7" w:rsidRPr="00D56827" w:rsidRDefault="004604F7" w:rsidP="07DAE0AA">
            <w:pPr>
              <w:shd w:val="clear" w:color="auto" w:fill="FFFFFF" w:themeFill="background1"/>
              <w:spacing w:before="120" w:after="120"/>
              <w:rPr>
                <w:rFonts w:eastAsia="Arial" w:cs="Arial"/>
                <w:color w:val="000000" w:themeColor="text1"/>
              </w:rPr>
            </w:pPr>
            <w:r w:rsidRPr="07DAE0AA">
              <w:rPr>
                <w:rFonts w:eastAsia="Arial" w:cs="Arial"/>
                <w:color w:val="000000" w:themeColor="text1"/>
              </w:rPr>
              <w:t>This direct virtual training focused on making sense of CAASPP data within a culture of data use for system improvement to promote equitable outcomes for students. The training series consisted of four sessions that form a coherent learning sequence.</w:t>
            </w:r>
          </w:p>
        </w:tc>
      </w:tr>
      <w:tr w:rsidR="004604F7" w:rsidRPr="007A6DC8" w:rsidDel="00C434CE" w14:paraId="59003403" w14:textId="77777777" w:rsidTr="5990C883">
        <w:trPr>
          <w:cantSplit/>
        </w:trPr>
        <w:tc>
          <w:tcPr>
            <w:tcW w:w="1165" w:type="dxa"/>
            <w:vAlign w:val="center"/>
          </w:tcPr>
          <w:p w14:paraId="2D028389" w14:textId="77777777" w:rsidR="004604F7" w:rsidRDefault="004604F7" w:rsidP="00C97CF3">
            <w:pPr>
              <w:spacing w:before="120" w:after="120" w:line="259" w:lineRule="auto"/>
              <w:jc w:val="center"/>
              <w:rPr>
                <w:rFonts w:cs="Arial"/>
              </w:rPr>
            </w:pPr>
            <w:r>
              <w:rPr>
                <w:rFonts w:cs="Arial"/>
              </w:rPr>
              <w:t>6/22</w:t>
            </w:r>
          </w:p>
        </w:tc>
        <w:tc>
          <w:tcPr>
            <w:tcW w:w="1530" w:type="dxa"/>
            <w:vAlign w:val="center"/>
          </w:tcPr>
          <w:p w14:paraId="547CE4FA" w14:textId="77777777" w:rsidR="004604F7" w:rsidRDefault="004604F7" w:rsidP="00C97CF3">
            <w:pPr>
              <w:spacing w:before="120" w:after="120"/>
              <w:jc w:val="center"/>
              <w:rPr>
                <w:rFonts w:cs="Arial"/>
              </w:rPr>
            </w:pPr>
            <w:r>
              <w:rPr>
                <w:rFonts w:cs="Arial"/>
              </w:rPr>
              <w:t>Virtual</w:t>
            </w:r>
          </w:p>
        </w:tc>
        <w:tc>
          <w:tcPr>
            <w:tcW w:w="1440" w:type="dxa"/>
            <w:vAlign w:val="center"/>
          </w:tcPr>
          <w:p w14:paraId="56692C3A" w14:textId="0EE3BC87" w:rsidR="004604F7" w:rsidRDefault="4CC4F2CB" w:rsidP="07DAE0AA">
            <w:pPr>
              <w:spacing w:before="120" w:after="120" w:line="259" w:lineRule="auto"/>
              <w:jc w:val="center"/>
            </w:pPr>
            <w:r w:rsidRPr="07DAE0AA">
              <w:rPr>
                <w:rFonts w:cs="Arial"/>
              </w:rPr>
              <w:t>150</w:t>
            </w:r>
          </w:p>
        </w:tc>
        <w:tc>
          <w:tcPr>
            <w:tcW w:w="5456" w:type="dxa"/>
          </w:tcPr>
          <w:p w14:paraId="1BD28C02" w14:textId="77777777" w:rsidR="004604F7" w:rsidRPr="00DE09DD" w:rsidRDefault="004604F7" w:rsidP="00C97CF3">
            <w:pPr>
              <w:spacing w:before="120" w:after="120"/>
              <w:rPr>
                <w:rFonts w:eastAsia="Arial" w:cs="Arial"/>
                <w:color w:val="000000" w:themeColor="text1"/>
              </w:rPr>
            </w:pPr>
            <w:r w:rsidRPr="00DE09DD">
              <w:rPr>
                <w:rFonts w:eastAsia="Arial" w:cs="Arial"/>
                <w:color w:val="000000" w:themeColor="text1"/>
              </w:rPr>
              <w:t>Data Leadership Training Series: Using CAASPP Data for System Improvement—</w:t>
            </w:r>
            <w:r w:rsidRPr="00DE09DD">
              <w:rPr>
                <w:rFonts w:cs="Arial"/>
                <w:bCs/>
                <w:color w:val="000000" w:themeColor="text1"/>
                <w:shd w:val="clear" w:color="auto" w:fill="FFFFFF"/>
              </w:rPr>
              <w:t>Session 4: Shared Practice Panel</w:t>
            </w:r>
          </w:p>
          <w:p w14:paraId="1B459F62" w14:textId="2A59E44F" w:rsidR="004604F7" w:rsidRPr="00D56827" w:rsidRDefault="004604F7" w:rsidP="07DAE0AA">
            <w:pPr>
              <w:shd w:val="clear" w:color="auto" w:fill="FFFFFF" w:themeFill="background1"/>
              <w:spacing w:before="120" w:after="120"/>
              <w:rPr>
                <w:rFonts w:eastAsia="Arial" w:cs="Arial"/>
                <w:color w:val="000000" w:themeColor="text1"/>
              </w:rPr>
            </w:pPr>
            <w:r w:rsidRPr="07DAE0AA">
              <w:rPr>
                <w:rFonts w:eastAsia="Arial" w:cs="Arial"/>
                <w:color w:val="000000" w:themeColor="text1"/>
              </w:rPr>
              <w:t>This direct virtual training focused on making sense of CAASPP data within a culture of data use for system improvement to promote equitable outcomes for students. The training series consisted of four sessions that form a coherent learning sequence.</w:t>
            </w:r>
          </w:p>
        </w:tc>
      </w:tr>
      <w:tr w:rsidR="004604F7" w:rsidRPr="007A6DC8" w:rsidDel="00C434CE" w14:paraId="00B7F41E" w14:textId="77777777" w:rsidTr="5990C883">
        <w:trPr>
          <w:cantSplit/>
        </w:trPr>
        <w:tc>
          <w:tcPr>
            <w:tcW w:w="1165" w:type="dxa"/>
            <w:vAlign w:val="center"/>
          </w:tcPr>
          <w:p w14:paraId="77D846E1" w14:textId="7A290BAC" w:rsidR="004604F7" w:rsidRDefault="004604F7" w:rsidP="00C97CF3">
            <w:pPr>
              <w:spacing w:before="120" w:after="120" w:line="259" w:lineRule="auto"/>
              <w:jc w:val="center"/>
              <w:rPr>
                <w:rFonts w:cs="Arial"/>
              </w:rPr>
            </w:pPr>
            <w:r>
              <w:rPr>
                <w:rFonts w:cs="Arial"/>
              </w:rPr>
              <w:lastRenderedPageBreak/>
              <w:t>6</w:t>
            </w:r>
            <w:r w:rsidRPr="00276EE4">
              <w:rPr>
                <w:rFonts w:cs="Arial"/>
              </w:rPr>
              <w:t>/</w:t>
            </w:r>
            <w:r w:rsidR="007D3F7B" w:rsidRPr="00276EE4">
              <w:rPr>
                <w:rFonts w:cs="Arial"/>
              </w:rPr>
              <w:t>23</w:t>
            </w:r>
          </w:p>
        </w:tc>
        <w:tc>
          <w:tcPr>
            <w:tcW w:w="1530" w:type="dxa"/>
            <w:vAlign w:val="center"/>
          </w:tcPr>
          <w:p w14:paraId="3F24263E" w14:textId="2945DAE6" w:rsidR="004604F7" w:rsidRDefault="25F5622A" w:rsidP="00C97CF3">
            <w:pPr>
              <w:spacing w:before="120" w:after="120"/>
              <w:jc w:val="center"/>
              <w:rPr>
                <w:rFonts w:cs="Arial"/>
              </w:rPr>
            </w:pPr>
            <w:r w:rsidRPr="5C68D17B">
              <w:rPr>
                <w:rFonts w:cs="Arial"/>
              </w:rPr>
              <w:t>11 local training events throughout C</w:t>
            </w:r>
            <w:r w:rsidR="57D9B223" w:rsidRPr="5C68D17B">
              <w:rPr>
                <w:rFonts w:cs="Arial"/>
              </w:rPr>
              <w:t>alifornia</w:t>
            </w:r>
          </w:p>
        </w:tc>
        <w:tc>
          <w:tcPr>
            <w:tcW w:w="1440" w:type="dxa"/>
            <w:vAlign w:val="center"/>
          </w:tcPr>
          <w:p w14:paraId="68DBDFC7" w14:textId="7C05EE5B" w:rsidR="004604F7" w:rsidRDefault="2E2D03D3" w:rsidP="07DAE0AA">
            <w:pPr>
              <w:spacing w:before="120" w:after="120" w:line="259" w:lineRule="auto"/>
              <w:jc w:val="center"/>
            </w:pPr>
            <w:r w:rsidRPr="07DAE0AA">
              <w:rPr>
                <w:rFonts w:cs="Arial"/>
              </w:rPr>
              <w:t>400</w:t>
            </w:r>
          </w:p>
        </w:tc>
        <w:tc>
          <w:tcPr>
            <w:tcW w:w="5456" w:type="dxa"/>
          </w:tcPr>
          <w:p w14:paraId="5624CB87" w14:textId="77777777" w:rsidR="004604F7" w:rsidRPr="00DE09DD" w:rsidRDefault="004604F7" w:rsidP="00C97CF3">
            <w:pPr>
              <w:spacing w:before="120" w:after="120"/>
              <w:rPr>
                <w:rFonts w:eastAsia="Arial" w:cs="Arial"/>
                <w:color w:val="000000" w:themeColor="text1"/>
              </w:rPr>
            </w:pPr>
            <w:r w:rsidRPr="00DE09DD">
              <w:rPr>
                <w:rFonts w:eastAsia="Arial" w:cs="Arial"/>
                <w:color w:val="000000" w:themeColor="text1"/>
              </w:rPr>
              <w:t>New ELPAC Coordinator Training</w:t>
            </w:r>
          </w:p>
          <w:p w14:paraId="248AED22" w14:textId="092402B9" w:rsidR="004604F7" w:rsidRPr="00C4266D" w:rsidRDefault="3D0E5CE6" w:rsidP="00C97CF3">
            <w:pPr>
              <w:spacing w:before="120" w:after="120"/>
              <w:rPr>
                <w:rFonts w:eastAsia="Arial" w:cs="Arial"/>
                <w:color w:val="000000" w:themeColor="text1"/>
              </w:rPr>
            </w:pPr>
            <w:r w:rsidRPr="18FB7D91">
              <w:rPr>
                <w:rFonts w:eastAsia="Arial" w:cs="Arial"/>
                <w:color w:val="000000" w:themeColor="text1"/>
              </w:rPr>
              <w:t xml:space="preserve">Held by our </w:t>
            </w:r>
            <w:r w:rsidR="70B607CE" w:rsidRPr="18FB7D91">
              <w:rPr>
                <w:rFonts w:eastAsia="Arial" w:cs="Arial"/>
                <w:color w:val="000000" w:themeColor="text1"/>
              </w:rPr>
              <w:t>County Office of Education (</w:t>
            </w:r>
            <w:r w:rsidRPr="18FB7D91">
              <w:rPr>
                <w:rFonts w:eastAsia="Arial" w:cs="Arial"/>
                <w:color w:val="000000" w:themeColor="text1"/>
              </w:rPr>
              <w:t>COE</w:t>
            </w:r>
            <w:r w:rsidR="70B607CE" w:rsidRPr="18FB7D91">
              <w:rPr>
                <w:rFonts w:eastAsia="Arial" w:cs="Arial"/>
                <w:color w:val="000000" w:themeColor="text1"/>
              </w:rPr>
              <w:t>)</w:t>
            </w:r>
            <w:r w:rsidRPr="18FB7D91">
              <w:rPr>
                <w:rFonts w:eastAsia="Arial" w:cs="Arial"/>
                <w:color w:val="000000" w:themeColor="text1"/>
              </w:rPr>
              <w:t xml:space="preserve"> partners, the first ELPAC coordinator full-day training was designed for ELPAC coordinators who are new to their role or wanting a refresher. These trainings were held at COEs across California. The training </w:t>
            </w:r>
            <w:r w:rsidRPr="18FB7D91">
              <w:rPr>
                <w:rFonts w:cs="Arial"/>
                <w:color w:val="000000" w:themeColor="text1"/>
              </w:rPr>
              <w:t>familiarized new coordinators with the Initial and Summative ELPAC processes, explained the responsibilities of the ELPAC coordinator,</w:t>
            </w:r>
            <w:r w:rsidRPr="18FB7D91">
              <w:rPr>
                <w:rFonts w:eastAsia="Arial" w:cs="Arial"/>
                <w:color w:val="000000" w:themeColor="text1"/>
              </w:rPr>
              <w:t xml:space="preserve"> </w:t>
            </w:r>
            <w:r w:rsidRPr="18FB7D91">
              <w:rPr>
                <w:rFonts w:cs="Arial"/>
                <w:color w:val="000000" w:themeColor="text1"/>
              </w:rPr>
              <w:t xml:space="preserve">reviewed the systems used, including </w:t>
            </w:r>
            <w:r w:rsidR="70B607CE" w:rsidRPr="18FB7D91">
              <w:rPr>
                <w:rFonts w:cs="Arial"/>
                <w:color w:val="000000" w:themeColor="text1"/>
              </w:rPr>
              <w:t>the Test Operations Management System</w:t>
            </w:r>
            <w:r w:rsidRPr="18FB7D91">
              <w:rPr>
                <w:rFonts w:cs="Arial"/>
                <w:color w:val="000000" w:themeColor="text1"/>
              </w:rPr>
              <w:t>,</w:t>
            </w:r>
            <w:r w:rsidRPr="18FB7D91">
              <w:rPr>
                <w:rFonts w:eastAsia="Arial" w:cs="Arial"/>
                <w:color w:val="000000" w:themeColor="text1"/>
              </w:rPr>
              <w:t xml:space="preserve"> </w:t>
            </w:r>
            <w:r w:rsidRPr="18FB7D91">
              <w:rPr>
                <w:rFonts w:cs="Arial"/>
                <w:color w:val="000000" w:themeColor="text1"/>
              </w:rPr>
              <w:t>offered suggested time frames for completing activities, and</w:t>
            </w:r>
            <w:r w:rsidRPr="18FB7D91">
              <w:rPr>
                <w:rFonts w:eastAsia="Arial" w:cs="Arial"/>
                <w:color w:val="000000" w:themeColor="text1"/>
              </w:rPr>
              <w:t xml:space="preserve"> </w:t>
            </w:r>
            <w:r w:rsidRPr="18FB7D91">
              <w:rPr>
                <w:rFonts w:cs="Arial"/>
                <w:color w:val="000000" w:themeColor="text1"/>
              </w:rPr>
              <w:t>explored procedures and practices to support a successful ELPAC administration.</w:t>
            </w:r>
          </w:p>
        </w:tc>
      </w:tr>
    </w:tbl>
    <w:p w14:paraId="4C4ADF31" w14:textId="77777777" w:rsidR="002D4BFF" w:rsidRPr="00740800" w:rsidRDefault="002D4BFF" w:rsidP="00740800">
      <w:pPr>
        <w:pStyle w:val="Heading2"/>
        <w:spacing w:before="240" w:after="240"/>
        <w:rPr>
          <w:sz w:val="24"/>
          <w:szCs w:val="24"/>
        </w:rPr>
      </w:pPr>
      <w:r w:rsidRPr="00740800">
        <w:rPr>
          <w:sz w:val="24"/>
          <w:szCs w:val="24"/>
        </w:rPr>
        <w:t>Table 2. Advisory Panel/Review Committee Meetings</w:t>
      </w:r>
    </w:p>
    <w:tbl>
      <w:tblPr>
        <w:tblStyle w:val="TableGrid"/>
        <w:tblW w:w="9591" w:type="dxa"/>
        <w:tblLayout w:type="fixed"/>
        <w:tblLook w:val="0620" w:firstRow="1" w:lastRow="0" w:firstColumn="0" w:lastColumn="0" w:noHBand="1" w:noVBand="1"/>
        <w:tblCaption w:val="Table 2. Advisory Panel/Review Committee Meetings"/>
        <w:tblDescription w:val="Provides the dates, locations, and estimated number of attendees for advisory panel/review committe meetings."/>
      </w:tblPr>
      <w:tblGrid>
        <w:gridCol w:w="1165"/>
        <w:gridCol w:w="1530"/>
        <w:gridCol w:w="1440"/>
        <w:gridCol w:w="5456"/>
      </w:tblGrid>
      <w:tr w:rsidR="004604F7" w:rsidRPr="007A6DC8" w14:paraId="196EE59E" w14:textId="77777777" w:rsidTr="33088DC3">
        <w:trPr>
          <w:cantSplit/>
          <w:tblHeader/>
        </w:trPr>
        <w:tc>
          <w:tcPr>
            <w:tcW w:w="1165" w:type="dxa"/>
            <w:shd w:val="clear" w:color="auto" w:fill="D9D9D9" w:themeFill="background1" w:themeFillShade="D9"/>
            <w:vAlign w:val="center"/>
          </w:tcPr>
          <w:p w14:paraId="33CDFBD7" w14:textId="77777777" w:rsidR="004604F7" w:rsidRPr="007A6DC8" w:rsidRDefault="004604F7" w:rsidP="00C46FEA">
            <w:pPr>
              <w:spacing w:before="120" w:after="120"/>
              <w:jc w:val="center"/>
              <w:rPr>
                <w:rFonts w:cs="Arial"/>
                <w:b/>
                <w:bCs/>
              </w:rPr>
            </w:pPr>
            <w:r w:rsidRPr="007A6DC8">
              <w:rPr>
                <w:rFonts w:cs="Arial"/>
                <w:b/>
                <w:bCs/>
              </w:rPr>
              <w:t>Date(s)</w:t>
            </w:r>
          </w:p>
        </w:tc>
        <w:tc>
          <w:tcPr>
            <w:tcW w:w="1530" w:type="dxa"/>
            <w:shd w:val="clear" w:color="auto" w:fill="D9D9D9" w:themeFill="background1" w:themeFillShade="D9"/>
            <w:vAlign w:val="center"/>
          </w:tcPr>
          <w:p w14:paraId="00432D2C" w14:textId="77777777" w:rsidR="004604F7" w:rsidRPr="007A6DC8" w:rsidRDefault="004604F7" w:rsidP="00C46FEA">
            <w:pPr>
              <w:spacing w:before="120" w:after="120"/>
              <w:jc w:val="center"/>
              <w:rPr>
                <w:rFonts w:cs="Arial"/>
                <w:b/>
                <w:bCs/>
              </w:rPr>
            </w:pPr>
            <w:r w:rsidRPr="007A6DC8">
              <w:rPr>
                <w:rFonts w:cs="Arial"/>
                <w:b/>
                <w:bCs/>
              </w:rPr>
              <w:t>Location</w:t>
            </w:r>
          </w:p>
        </w:tc>
        <w:tc>
          <w:tcPr>
            <w:tcW w:w="1440" w:type="dxa"/>
            <w:shd w:val="clear" w:color="auto" w:fill="D9D9D9" w:themeFill="background1" w:themeFillShade="D9"/>
            <w:vAlign w:val="center"/>
          </w:tcPr>
          <w:p w14:paraId="2C288EBC" w14:textId="77777777" w:rsidR="004604F7" w:rsidRPr="007A6DC8" w:rsidRDefault="004604F7" w:rsidP="00C46FEA">
            <w:pPr>
              <w:spacing w:before="120" w:after="120"/>
              <w:jc w:val="center"/>
              <w:rPr>
                <w:rFonts w:cs="Arial"/>
                <w:color w:val="000000"/>
                <w:lang w:val="en"/>
              </w:rPr>
            </w:pPr>
            <w:r w:rsidRPr="007A6DC8">
              <w:rPr>
                <w:rFonts w:cs="Arial"/>
                <w:b/>
                <w:bCs/>
              </w:rPr>
              <w:t>Estimated Number of Attendees</w:t>
            </w:r>
          </w:p>
        </w:tc>
        <w:tc>
          <w:tcPr>
            <w:tcW w:w="5456" w:type="dxa"/>
            <w:shd w:val="clear" w:color="auto" w:fill="D9D9D9" w:themeFill="background1" w:themeFillShade="D9"/>
            <w:vAlign w:val="center"/>
          </w:tcPr>
          <w:p w14:paraId="2AF87A0C" w14:textId="77777777" w:rsidR="004604F7" w:rsidRPr="007A6DC8" w:rsidRDefault="004604F7" w:rsidP="00C46FEA">
            <w:pPr>
              <w:spacing w:before="120" w:after="120"/>
              <w:jc w:val="center"/>
              <w:rPr>
                <w:rFonts w:cs="Arial"/>
                <w:b/>
                <w:bCs/>
              </w:rPr>
            </w:pPr>
            <w:r w:rsidRPr="007A6DC8">
              <w:rPr>
                <w:rFonts w:cs="Arial"/>
                <w:b/>
                <w:bCs/>
              </w:rPr>
              <w:t>Description</w:t>
            </w:r>
          </w:p>
        </w:tc>
      </w:tr>
      <w:tr w:rsidR="004604F7" w:rsidRPr="007A6DC8" w:rsidDel="00C434CE" w14:paraId="2BB78EEC" w14:textId="77777777" w:rsidTr="33088DC3">
        <w:trPr>
          <w:cantSplit/>
        </w:trPr>
        <w:tc>
          <w:tcPr>
            <w:tcW w:w="1165" w:type="dxa"/>
            <w:vAlign w:val="center"/>
          </w:tcPr>
          <w:p w14:paraId="4E6BAE45" w14:textId="77777777" w:rsidR="004604F7" w:rsidRDefault="004604F7" w:rsidP="00C46FEA">
            <w:pPr>
              <w:spacing w:before="120" w:after="120" w:line="259" w:lineRule="auto"/>
              <w:jc w:val="center"/>
              <w:rPr>
                <w:rFonts w:cs="Arial"/>
              </w:rPr>
            </w:pPr>
            <w:r>
              <w:rPr>
                <w:rFonts w:cs="Arial"/>
              </w:rPr>
              <w:t>5/4</w:t>
            </w:r>
          </w:p>
        </w:tc>
        <w:tc>
          <w:tcPr>
            <w:tcW w:w="1530" w:type="dxa"/>
            <w:vAlign w:val="center"/>
          </w:tcPr>
          <w:p w14:paraId="14097F09" w14:textId="77777777" w:rsidR="004604F7" w:rsidRDefault="004604F7" w:rsidP="00C46FEA">
            <w:pPr>
              <w:spacing w:before="120" w:after="120"/>
              <w:jc w:val="center"/>
              <w:rPr>
                <w:rFonts w:cs="Arial"/>
              </w:rPr>
            </w:pPr>
            <w:r w:rsidRPr="1EBBD843">
              <w:rPr>
                <w:rFonts w:eastAsia="Arial" w:cs="Arial"/>
              </w:rPr>
              <w:t>Virtual</w:t>
            </w:r>
          </w:p>
        </w:tc>
        <w:tc>
          <w:tcPr>
            <w:tcW w:w="1440" w:type="dxa"/>
            <w:vAlign w:val="center"/>
          </w:tcPr>
          <w:p w14:paraId="4B5B3A4F" w14:textId="77777777" w:rsidR="004604F7" w:rsidRDefault="004604F7" w:rsidP="00C46FEA">
            <w:pPr>
              <w:spacing w:before="120" w:after="120" w:line="259" w:lineRule="auto"/>
              <w:jc w:val="center"/>
              <w:rPr>
                <w:rFonts w:cs="Arial"/>
              </w:rPr>
            </w:pPr>
            <w:r w:rsidRPr="1EBBD843">
              <w:rPr>
                <w:rFonts w:eastAsia="Arial" w:cs="Arial"/>
              </w:rPr>
              <w:t>35</w:t>
            </w:r>
          </w:p>
        </w:tc>
        <w:tc>
          <w:tcPr>
            <w:tcW w:w="5456" w:type="dxa"/>
          </w:tcPr>
          <w:p w14:paraId="05D8D1D4" w14:textId="77777777" w:rsidR="004604F7" w:rsidRPr="00DE09DD" w:rsidRDefault="004604F7" w:rsidP="00C46FEA">
            <w:pPr>
              <w:spacing w:before="120" w:after="120"/>
              <w:rPr>
                <w:color w:val="000000" w:themeColor="text1"/>
              </w:rPr>
            </w:pPr>
            <w:r w:rsidRPr="00DE09DD">
              <w:rPr>
                <w:rFonts w:eastAsia="Arial" w:cs="Arial"/>
                <w:color w:val="000000" w:themeColor="text1"/>
              </w:rPr>
              <w:t>ELPAC and CAASPP Technical Advisory Group (TAG) Meeting</w:t>
            </w:r>
          </w:p>
          <w:p w14:paraId="69F65F6C" w14:textId="77777777" w:rsidR="004604F7" w:rsidRPr="00DF5C22" w:rsidRDefault="004604F7" w:rsidP="00C46FEA">
            <w:pPr>
              <w:spacing w:before="120" w:after="120"/>
            </w:pPr>
            <w:r w:rsidRPr="00DE09DD">
              <w:rPr>
                <w:rFonts w:eastAsia="Arial" w:cs="Arial"/>
                <w:color w:val="000000" w:themeColor="text1"/>
              </w:rPr>
              <w:t>The ELPAC and CAASPP TAG met to review psychometric topics related to the California Assessment System.</w:t>
            </w:r>
          </w:p>
        </w:tc>
      </w:tr>
      <w:tr w:rsidR="004604F7" w:rsidRPr="007A6DC8" w:rsidDel="00C434CE" w14:paraId="1E125FB3" w14:textId="77777777" w:rsidTr="000E5DC7">
        <w:trPr>
          <w:cantSplit/>
        </w:trPr>
        <w:tc>
          <w:tcPr>
            <w:tcW w:w="1165" w:type="dxa"/>
            <w:vAlign w:val="center"/>
          </w:tcPr>
          <w:p w14:paraId="3BF2C1A9" w14:textId="77777777" w:rsidR="004604F7" w:rsidRDefault="004604F7" w:rsidP="00C46FEA">
            <w:pPr>
              <w:spacing w:before="120" w:after="120" w:line="259" w:lineRule="auto"/>
              <w:jc w:val="center"/>
              <w:rPr>
                <w:rFonts w:cs="Arial"/>
              </w:rPr>
            </w:pPr>
            <w:r>
              <w:rPr>
                <w:rFonts w:cs="Arial"/>
              </w:rPr>
              <w:t>5/9, 5/11, 5/16, and 5/18</w:t>
            </w:r>
          </w:p>
        </w:tc>
        <w:tc>
          <w:tcPr>
            <w:tcW w:w="1530" w:type="dxa"/>
            <w:vAlign w:val="center"/>
          </w:tcPr>
          <w:p w14:paraId="6AFC46A2" w14:textId="77777777" w:rsidR="004604F7" w:rsidRPr="1EBBD843" w:rsidRDefault="004604F7" w:rsidP="00C46FEA">
            <w:pPr>
              <w:spacing w:before="120" w:after="120"/>
              <w:jc w:val="center"/>
              <w:rPr>
                <w:rFonts w:eastAsia="Arial" w:cs="Arial"/>
              </w:rPr>
            </w:pPr>
            <w:r>
              <w:rPr>
                <w:rFonts w:eastAsia="Arial" w:cs="Arial"/>
              </w:rPr>
              <w:t>Virtual</w:t>
            </w:r>
          </w:p>
        </w:tc>
        <w:tc>
          <w:tcPr>
            <w:tcW w:w="1440" w:type="dxa"/>
            <w:vAlign w:val="center"/>
          </w:tcPr>
          <w:p w14:paraId="6B2EB7AD" w14:textId="6F0DB43A" w:rsidR="004604F7" w:rsidRPr="1EBBD843" w:rsidRDefault="5F104F8C" w:rsidP="00C46FEA">
            <w:pPr>
              <w:spacing w:before="120" w:after="120" w:line="259" w:lineRule="auto"/>
              <w:jc w:val="center"/>
              <w:rPr>
                <w:rFonts w:eastAsia="Arial" w:cs="Arial"/>
              </w:rPr>
            </w:pPr>
            <w:r w:rsidRPr="07DAE0AA">
              <w:rPr>
                <w:rFonts w:eastAsia="Arial" w:cs="Arial"/>
              </w:rPr>
              <w:t>30</w:t>
            </w:r>
          </w:p>
        </w:tc>
        <w:tc>
          <w:tcPr>
            <w:tcW w:w="5456" w:type="dxa"/>
          </w:tcPr>
          <w:p w14:paraId="7A494761" w14:textId="77777777" w:rsidR="004604F7" w:rsidRDefault="004604F7" w:rsidP="000E5DC7">
            <w:pPr>
              <w:spacing w:before="120" w:after="120"/>
              <w:rPr>
                <w:rFonts w:eastAsia="Arial" w:cs="Arial"/>
              </w:rPr>
            </w:pPr>
            <w:r w:rsidRPr="07DAE0AA">
              <w:rPr>
                <w:rFonts w:eastAsia="Arial" w:cs="Arial"/>
              </w:rPr>
              <w:t>ELPAC Summative Data Review Meeting</w:t>
            </w:r>
          </w:p>
          <w:p w14:paraId="684444DA" w14:textId="16E27731" w:rsidR="004604F7" w:rsidRPr="1EBBD843" w:rsidRDefault="2F624D37" w:rsidP="000E5DC7">
            <w:pPr>
              <w:spacing w:before="120" w:after="120"/>
            </w:pPr>
            <w:r>
              <w:t xml:space="preserve">Participants reviewed data on the performance of </w:t>
            </w:r>
            <w:r w:rsidR="00C46FEA">
              <w:t>field-tested</w:t>
            </w:r>
            <w:r>
              <w:t xml:space="preserve"> items</w:t>
            </w:r>
            <w:r w:rsidR="1587B789">
              <w:t>.</w:t>
            </w:r>
          </w:p>
        </w:tc>
      </w:tr>
      <w:tr w:rsidR="004604F7" w:rsidRPr="007A6DC8" w:rsidDel="00C434CE" w14:paraId="32212E77" w14:textId="77777777" w:rsidTr="33088DC3">
        <w:trPr>
          <w:cantSplit/>
        </w:trPr>
        <w:tc>
          <w:tcPr>
            <w:tcW w:w="1165" w:type="dxa"/>
            <w:vAlign w:val="center"/>
          </w:tcPr>
          <w:p w14:paraId="41EE1D36" w14:textId="6FBB5A91" w:rsidR="004604F7" w:rsidRDefault="004604F7" w:rsidP="00C46FEA">
            <w:pPr>
              <w:spacing w:before="120" w:after="120" w:line="259" w:lineRule="auto"/>
              <w:jc w:val="center"/>
              <w:rPr>
                <w:rFonts w:cs="Arial"/>
              </w:rPr>
            </w:pPr>
            <w:r>
              <w:rPr>
                <w:rFonts w:cs="Arial"/>
              </w:rPr>
              <w:t>5/9</w:t>
            </w:r>
            <w:r w:rsidRPr="00635A55">
              <w:t>–</w:t>
            </w:r>
            <w:r>
              <w:t>11</w:t>
            </w:r>
          </w:p>
        </w:tc>
        <w:tc>
          <w:tcPr>
            <w:tcW w:w="1530" w:type="dxa"/>
            <w:vAlign w:val="center"/>
          </w:tcPr>
          <w:p w14:paraId="66E36985" w14:textId="77777777" w:rsidR="004604F7" w:rsidRDefault="004604F7" w:rsidP="00C46FEA">
            <w:pPr>
              <w:spacing w:before="120" w:after="120"/>
              <w:jc w:val="center"/>
              <w:rPr>
                <w:rFonts w:cs="Arial"/>
              </w:rPr>
            </w:pPr>
            <w:r>
              <w:rPr>
                <w:rFonts w:cs="Arial"/>
              </w:rPr>
              <w:t>Virtual</w:t>
            </w:r>
          </w:p>
        </w:tc>
        <w:tc>
          <w:tcPr>
            <w:tcW w:w="1440" w:type="dxa"/>
            <w:vAlign w:val="center"/>
          </w:tcPr>
          <w:p w14:paraId="3D540967" w14:textId="2B20B2F1" w:rsidR="004604F7" w:rsidRDefault="7DCB0B89" w:rsidP="00C46FEA">
            <w:pPr>
              <w:spacing w:before="120" w:after="120" w:line="259" w:lineRule="auto"/>
              <w:jc w:val="center"/>
              <w:rPr>
                <w:rFonts w:cs="Arial"/>
              </w:rPr>
            </w:pPr>
            <w:r w:rsidRPr="3B8F7E67">
              <w:rPr>
                <w:rFonts w:cs="Arial"/>
              </w:rPr>
              <w:t>2</w:t>
            </w:r>
            <w:r w:rsidR="15334578" w:rsidRPr="3B8F7E67">
              <w:rPr>
                <w:rFonts w:cs="Arial"/>
              </w:rPr>
              <w:t>7</w:t>
            </w:r>
          </w:p>
        </w:tc>
        <w:tc>
          <w:tcPr>
            <w:tcW w:w="5456" w:type="dxa"/>
          </w:tcPr>
          <w:p w14:paraId="5BF99872" w14:textId="77777777" w:rsidR="004604F7" w:rsidRDefault="004604F7" w:rsidP="00C46FEA">
            <w:pPr>
              <w:spacing w:before="120" w:after="120"/>
            </w:pPr>
            <w:r w:rsidRPr="00966AE0">
              <w:t>CAST Item Writer Workshop</w:t>
            </w:r>
          </w:p>
          <w:p w14:paraId="4D7239D3" w14:textId="5A5971B2" w:rsidR="004604F7" w:rsidRPr="00DF5C22" w:rsidRDefault="7742B3DF" w:rsidP="00C46FEA">
            <w:pPr>
              <w:spacing w:before="120" w:after="120"/>
              <w:rPr>
                <w:rFonts w:eastAsia="Arial"/>
              </w:rPr>
            </w:pPr>
            <w:r>
              <w:t>Educator participants received training on how to write items and then wrote items that may be used in future versions of the CAST.</w:t>
            </w:r>
          </w:p>
        </w:tc>
      </w:tr>
      <w:tr w:rsidR="004604F7" w:rsidRPr="007A6DC8" w:rsidDel="00C434CE" w14:paraId="508A9BA2" w14:textId="77777777" w:rsidTr="005B685C">
        <w:trPr>
          <w:cantSplit/>
        </w:trPr>
        <w:tc>
          <w:tcPr>
            <w:tcW w:w="1165" w:type="dxa"/>
            <w:vAlign w:val="center"/>
          </w:tcPr>
          <w:p w14:paraId="3E006AC4" w14:textId="77777777" w:rsidR="004604F7" w:rsidRPr="00966AE0" w:rsidRDefault="004604F7" w:rsidP="00C46FEA">
            <w:pPr>
              <w:spacing w:before="120" w:after="120" w:line="259" w:lineRule="auto"/>
              <w:jc w:val="center"/>
            </w:pPr>
            <w:r w:rsidRPr="00111163">
              <w:rPr>
                <w:rFonts w:eastAsia="Arial" w:cs="Arial"/>
              </w:rPr>
              <w:lastRenderedPageBreak/>
              <w:t>5/9</w:t>
            </w:r>
            <w:r w:rsidRPr="00111163">
              <w:t xml:space="preserve">–11, </w:t>
            </w:r>
            <w:r w:rsidRPr="00111163">
              <w:rPr>
                <w:rFonts w:eastAsia="Arial" w:cs="Arial"/>
              </w:rPr>
              <w:t>5/16</w:t>
            </w:r>
            <w:r w:rsidRPr="00111163">
              <w:t>–18, 5/23–25, 5/30–6/1, 6/5–8, and 6/13–14</w:t>
            </w:r>
          </w:p>
        </w:tc>
        <w:tc>
          <w:tcPr>
            <w:tcW w:w="1530" w:type="dxa"/>
            <w:vAlign w:val="center"/>
          </w:tcPr>
          <w:p w14:paraId="310CAB62" w14:textId="77777777" w:rsidR="004604F7" w:rsidRDefault="004604F7" w:rsidP="00C46FEA">
            <w:pPr>
              <w:spacing w:before="120" w:after="120"/>
              <w:jc w:val="center"/>
              <w:rPr>
                <w:rFonts w:cs="Arial"/>
              </w:rPr>
            </w:pPr>
            <w:r>
              <w:rPr>
                <w:rFonts w:cs="Arial"/>
              </w:rPr>
              <w:t>Virtual</w:t>
            </w:r>
          </w:p>
        </w:tc>
        <w:tc>
          <w:tcPr>
            <w:tcW w:w="1440" w:type="dxa"/>
            <w:vAlign w:val="center"/>
          </w:tcPr>
          <w:p w14:paraId="4E17A1B2" w14:textId="0F6C8EEC" w:rsidR="004604F7" w:rsidRDefault="3193C468" w:rsidP="00C46FEA">
            <w:pPr>
              <w:spacing w:before="120" w:after="120" w:line="259" w:lineRule="auto"/>
              <w:jc w:val="center"/>
              <w:rPr>
                <w:rFonts w:cs="Arial"/>
              </w:rPr>
            </w:pPr>
            <w:r w:rsidRPr="33088DC3">
              <w:rPr>
                <w:rFonts w:cs="Arial"/>
              </w:rPr>
              <w:t>30</w:t>
            </w:r>
          </w:p>
        </w:tc>
        <w:tc>
          <w:tcPr>
            <w:tcW w:w="5456" w:type="dxa"/>
          </w:tcPr>
          <w:p w14:paraId="7BA3145C" w14:textId="77777777" w:rsidR="004604F7" w:rsidRDefault="004604F7" w:rsidP="005B685C">
            <w:pPr>
              <w:spacing w:before="120" w:after="120"/>
            </w:pPr>
            <w:r>
              <w:t>ELPAC Speaking Range Finding</w:t>
            </w:r>
          </w:p>
          <w:p w14:paraId="3A510070" w14:textId="3CF97B4F" w:rsidR="004604F7" w:rsidRPr="00966AE0" w:rsidRDefault="2F7A2C7B" w:rsidP="005B685C">
            <w:pPr>
              <w:spacing w:before="120" w:after="120"/>
            </w:pPr>
            <w:r w:rsidRPr="00117353">
              <w:t xml:space="preserve">Participants </w:t>
            </w:r>
            <w:r w:rsidRPr="00B37BA4">
              <w:t>score</w:t>
            </w:r>
            <w:r w:rsidR="00E3432A" w:rsidRPr="00B37BA4">
              <w:t>d</w:t>
            </w:r>
            <w:r>
              <w:t xml:space="preserve"> Speaking student responses and </w:t>
            </w:r>
            <w:r w:rsidR="007B3682">
              <w:t xml:space="preserve">identified </w:t>
            </w:r>
            <w:r>
              <w:t>anchor samples for new Speaking field test items.</w:t>
            </w:r>
          </w:p>
        </w:tc>
      </w:tr>
      <w:tr w:rsidR="1572496B" w14:paraId="41D2E2BF" w14:textId="77777777" w:rsidTr="33088DC3">
        <w:trPr>
          <w:cantSplit/>
          <w:trHeight w:val="300"/>
        </w:trPr>
        <w:tc>
          <w:tcPr>
            <w:tcW w:w="1165" w:type="dxa"/>
            <w:vAlign w:val="center"/>
          </w:tcPr>
          <w:p w14:paraId="7E8910F7" w14:textId="2974156D" w:rsidR="1572496B" w:rsidRDefault="6E764371" w:rsidP="000815E3">
            <w:pPr>
              <w:spacing w:before="120" w:after="120" w:line="259" w:lineRule="auto"/>
              <w:rPr>
                <w:rFonts w:eastAsia="Arial" w:cs="Arial"/>
              </w:rPr>
            </w:pPr>
            <w:r w:rsidRPr="1572496B">
              <w:rPr>
                <w:rFonts w:eastAsia="Arial" w:cs="Arial"/>
              </w:rPr>
              <w:t>6/13</w:t>
            </w:r>
            <w:r>
              <w:t>–15</w:t>
            </w:r>
          </w:p>
        </w:tc>
        <w:tc>
          <w:tcPr>
            <w:tcW w:w="1530" w:type="dxa"/>
            <w:vAlign w:val="center"/>
          </w:tcPr>
          <w:p w14:paraId="5F0A6962" w14:textId="56DC71C9" w:rsidR="6E764371" w:rsidRDefault="2D2156EA" w:rsidP="33088DC3">
            <w:pPr>
              <w:spacing w:before="120" w:after="120"/>
              <w:jc w:val="center"/>
            </w:pPr>
            <w:r w:rsidRPr="33088DC3">
              <w:rPr>
                <w:rFonts w:cs="Arial"/>
              </w:rPr>
              <w:t>Sacrament</w:t>
            </w:r>
            <w:r w:rsidR="00DB43D0">
              <w:rPr>
                <w:rFonts w:cs="Arial"/>
              </w:rPr>
              <w:t>o</w:t>
            </w:r>
          </w:p>
        </w:tc>
        <w:tc>
          <w:tcPr>
            <w:tcW w:w="1440" w:type="dxa"/>
            <w:vAlign w:val="center"/>
          </w:tcPr>
          <w:p w14:paraId="34E7FED2" w14:textId="196D56B7" w:rsidR="6E764371" w:rsidRDefault="0C8C817E" w:rsidP="00C46FEA">
            <w:pPr>
              <w:spacing w:before="120" w:after="120" w:line="259" w:lineRule="auto"/>
              <w:jc w:val="center"/>
              <w:rPr>
                <w:rFonts w:cs="Arial"/>
              </w:rPr>
            </w:pPr>
            <w:r w:rsidRPr="3B8F7E67">
              <w:rPr>
                <w:rFonts w:cs="Arial"/>
              </w:rPr>
              <w:t>2</w:t>
            </w:r>
            <w:r w:rsidR="577EF234" w:rsidRPr="3B8F7E67">
              <w:rPr>
                <w:rFonts w:cs="Arial"/>
              </w:rPr>
              <w:t>0</w:t>
            </w:r>
          </w:p>
        </w:tc>
        <w:tc>
          <w:tcPr>
            <w:tcW w:w="5456" w:type="dxa"/>
          </w:tcPr>
          <w:p w14:paraId="66A773DD" w14:textId="5D9D107D" w:rsidR="6E764371" w:rsidRDefault="0774A512" w:rsidP="00C46FEA">
            <w:pPr>
              <w:spacing w:before="120" w:after="120"/>
            </w:pPr>
            <w:r>
              <w:t>2023 Science Instructional Resource Development Workshop</w:t>
            </w:r>
          </w:p>
          <w:p w14:paraId="5135938F" w14:textId="70D7CC2D" w:rsidR="6E764371" w:rsidRDefault="5FC7DA9F" w:rsidP="00C46FEA">
            <w:pPr>
              <w:spacing w:before="120" w:after="120"/>
            </w:pPr>
            <w:r>
              <w:t xml:space="preserve">Educators met </w:t>
            </w:r>
            <w:r w:rsidR="054A53D2">
              <w:t xml:space="preserve">in Sacramento </w:t>
            </w:r>
            <w:r>
              <w:t xml:space="preserve">to develop science resources to be added to the Tools for Teachers website. </w:t>
            </w:r>
          </w:p>
        </w:tc>
      </w:tr>
      <w:tr w:rsidR="004604F7" w:rsidRPr="007A6DC8" w:rsidDel="00C434CE" w14:paraId="2CF5DDED" w14:textId="77777777" w:rsidTr="33088DC3">
        <w:trPr>
          <w:cantSplit/>
        </w:trPr>
        <w:tc>
          <w:tcPr>
            <w:tcW w:w="1165" w:type="dxa"/>
            <w:vAlign w:val="center"/>
          </w:tcPr>
          <w:p w14:paraId="7081729C" w14:textId="77777777" w:rsidR="004604F7" w:rsidRDefault="004604F7" w:rsidP="00C46FEA">
            <w:pPr>
              <w:spacing w:before="120" w:after="120" w:line="259" w:lineRule="auto"/>
              <w:jc w:val="center"/>
              <w:rPr>
                <w:rFonts w:eastAsia="Arial" w:cs="Arial"/>
              </w:rPr>
            </w:pPr>
            <w:r>
              <w:rPr>
                <w:rFonts w:eastAsia="Arial" w:cs="Arial"/>
              </w:rPr>
              <w:t>6/21</w:t>
            </w:r>
            <w:r w:rsidRPr="00635A55">
              <w:t>–</w:t>
            </w:r>
            <w:r>
              <w:t>22</w:t>
            </w:r>
          </w:p>
        </w:tc>
        <w:tc>
          <w:tcPr>
            <w:tcW w:w="1530" w:type="dxa"/>
            <w:vAlign w:val="center"/>
          </w:tcPr>
          <w:p w14:paraId="3116C5EE" w14:textId="77777777" w:rsidR="004604F7" w:rsidRDefault="004604F7" w:rsidP="00C46FEA">
            <w:pPr>
              <w:spacing w:before="120" w:after="120"/>
              <w:jc w:val="center"/>
              <w:rPr>
                <w:rFonts w:cs="Arial"/>
              </w:rPr>
            </w:pPr>
            <w:r>
              <w:rPr>
                <w:rFonts w:cs="Arial"/>
              </w:rPr>
              <w:t>Virtual</w:t>
            </w:r>
          </w:p>
        </w:tc>
        <w:tc>
          <w:tcPr>
            <w:tcW w:w="1440" w:type="dxa"/>
            <w:vAlign w:val="center"/>
          </w:tcPr>
          <w:p w14:paraId="51B40DA8" w14:textId="6D2BFF25" w:rsidR="004604F7" w:rsidRDefault="5AF89DA4" w:rsidP="00C46FEA">
            <w:pPr>
              <w:spacing w:before="120" w:after="120" w:line="259" w:lineRule="auto"/>
              <w:jc w:val="center"/>
              <w:rPr>
                <w:rFonts w:cs="Arial"/>
              </w:rPr>
            </w:pPr>
            <w:r w:rsidRPr="3B8F7E67">
              <w:rPr>
                <w:rFonts w:cs="Arial"/>
              </w:rPr>
              <w:t>2</w:t>
            </w:r>
            <w:r w:rsidR="0A63C792" w:rsidRPr="3B8F7E67">
              <w:rPr>
                <w:rFonts w:cs="Arial"/>
              </w:rPr>
              <w:t>4</w:t>
            </w:r>
          </w:p>
        </w:tc>
        <w:tc>
          <w:tcPr>
            <w:tcW w:w="5456" w:type="dxa"/>
          </w:tcPr>
          <w:p w14:paraId="037CC9D7" w14:textId="77777777" w:rsidR="004604F7" w:rsidRDefault="004604F7" w:rsidP="00C46FEA">
            <w:pPr>
              <w:spacing w:before="120" w:after="120"/>
            </w:pPr>
            <w:r w:rsidRPr="005D2695">
              <w:t>CAST Data Review Meeting</w:t>
            </w:r>
          </w:p>
          <w:p w14:paraId="7964D96B" w14:textId="273F6A8D" w:rsidR="004604F7" w:rsidRPr="00966AE0" w:rsidRDefault="3D22EAC6" w:rsidP="00C46FEA">
            <w:pPr>
              <w:spacing w:before="120" w:after="120"/>
            </w:pPr>
            <w:r>
              <w:t>Participants reviewed data on the performance of live items.</w:t>
            </w:r>
          </w:p>
        </w:tc>
      </w:tr>
      <w:tr w:rsidR="07DAE0AA" w14:paraId="5FE300D5" w14:textId="77777777" w:rsidTr="33088DC3">
        <w:trPr>
          <w:cantSplit/>
          <w:trHeight w:val="300"/>
        </w:trPr>
        <w:tc>
          <w:tcPr>
            <w:tcW w:w="1165" w:type="dxa"/>
            <w:vAlign w:val="center"/>
          </w:tcPr>
          <w:p w14:paraId="3181CD5D" w14:textId="78E9C8E1" w:rsidR="1069FD24" w:rsidRDefault="1069FD24" w:rsidP="00C46FEA">
            <w:pPr>
              <w:spacing w:before="120" w:after="120" w:line="259" w:lineRule="auto"/>
              <w:jc w:val="center"/>
              <w:rPr>
                <w:rFonts w:eastAsia="Arial" w:cs="Arial"/>
              </w:rPr>
            </w:pPr>
            <w:r w:rsidRPr="07DAE0AA">
              <w:rPr>
                <w:rFonts w:eastAsia="Arial" w:cs="Arial"/>
              </w:rPr>
              <w:t>6/21</w:t>
            </w:r>
            <w:r>
              <w:t>–22</w:t>
            </w:r>
          </w:p>
        </w:tc>
        <w:tc>
          <w:tcPr>
            <w:tcW w:w="1530" w:type="dxa"/>
            <w:vAlign w:val="center"/>
          </w:tcPr>
          <w:p w14:paraId="31B46A95" w14:textId="2C648355" w:rsidR="1069FD24" w:rsidRDefault="1069FD24" w:rsidP="00C46FEA">
            <w:pPr>
              <w:spacing w:before="120" w:after="120"/>
              <w:jc w:val="center"/>
              <w:rPr>
                <w:rFonts w:cs="Arial"/>
              </w:rPr>
            </w:pPr>
            <w:r w:rsidRPr="07DAE0AA">
              <w:rPr>
                <w:rFonts w:cs="Arial"/>
              </w:rPr>
              <w:t>Virtual</w:t>
            </w:r>
          </w:p>
        </w:tc>
        <w:tc>
          <w:tcPr>
            <w:tcW w:w="1440" w:type="dxa"/>
            <w:vAlign w:val="center"/>
          </w:tcPr>
          <w:p w14:paraId="7195465C" w14:textId="71E1FBBA" w:rsidR="219DAC07" w:rsidRDefault="219DAC07" w:rsidP="00C46FEA">
            <w:pPr>
              <w:spacing w:before="120" w:after="120" w:line="259" w:lineRule="auto"/>
              <w:jc w:val="center"/>
              <w:rPr>
                <w:rFonts w:cs="Arial"/>
              </w:rPr>
            </w:pPr>
            <w:r w:rsidRPr="07DAE0AA">
              <w:rPr>
                <w:rFonts w:cs="Arial"/>
              </w:rPr>
              <w:t>25</w:t>
            </w:r>
          </w:p>
        </w:tc>
        <w:tc>
          <w:tcPr>
            <w:tcW w:w="5456" w:type="dxa"/>
          </w:tcPr>
          <w:p w14:paraId="76AFD727" w14:textId="72216D3D" w:rsidR="1069FD24" w:rsidRDefault="1069FD24" w:rsidP="00C46FEA">
            <w:pPr>
              <w:spacing w:before="120" w:after="120"/>
            </w:pPr>
            <w:r>
              <w:t>CSA Data Review Meeting</w:t>
            </w:r>
          </w:p>
          <w:p w14:paraId="57F86870" w14:textId="6B79030F" w:rsidR="1069FD24" w:rsidRDefault="1069FD24" w:rsidP="00C46FEA">
            <w:pPr>
              <w:spacing w:before="120" w:after="120"/>
            </w:pPr>
            <w:r>
              <w:t>Participants reviewed data on the performance of live items.</w:t>
            </w:r>
          </w:p>
        </w:tc>
      </w:tr>
      <w:tr w:rsidR="004604F7" w:rsidRPr="007A6DC8" w:rsidDel="00C434CE" w14:paraId="2A60EAB3" w14:textId="77777777" w:rsidTr="33088DC3">
        <w:trPr>
          <w:cantSplit/>
        </w:trPr>
        <w:tc>
          <w:tcPr>
            <w:tcW w:w="1165" w:type="dxa"/>
            <w:vAlign w:val="center"/>
          </w:tcPr>
          <w:p w14:paraId="6F4F90E8" w14:textId="77777777" w:rsidR="004604F7" w:rsidRDefault="004604F7" w:rsidP="00C46FEA">
            <w:pPr>
              <w:spacing w:before="120" w:after="120" w:line="259" w:lineRule="auto"/>
              <w:jc w:val="center"/>
              <w:rPr>
                <w:rFonts w:eastAsia="Arial" w:cs="Arial"/>
              </w:rPr>
            </w:pPr>
            <w:r>
              <w:rPr>
                <w:rFonts w:eastAsia="Arial" w:cs="Arial"/>
              </w:rPr>
              <w:t>6/27</w:t>
            </w:r>
            <w:r w:rsidRPr="00635A55">
              <w:t>–</w:t>
            </w:r>
            <w:r>
              <w:t>28</w:t>
            </w:r>
          </w:p>
        </w:tc>
        <w:tc>
          <w:tcPr>
            <w:tcW w:w="1530" w:type="dxa"/>
            <w:vAlign w:val="center"/>
          </w:tcPr>
          <w:p w14:paraId="5A76FCE1" w14:textId="77777777" w:rsidR="004604F7" w:rsidRDefault="004604F7" w:rsidP="00C46FEA">
            <w:pPr>
              <w:spacing w:before="120" w:after="120"/>
              <w:jc w:val="center"/>
              <w:rPr>
                <w:rFonts w:cs="Arial"/>
              </w:rPr>
            </w:pPr>
            <w:r>
              <w:rPr>
                <w:rFonts w:cs="Arial"/>
              </w:rPr>
              <w:t>Virtual</w:t>
            </w:r>
          </w:p>
        </w:tc>
        <w:tc>
          <w:tcPr>
            <w:tcW w:w="1440" w:type="dxa"/>
            <w:vAlign w:val="center"/>
          </w:tcPr>
          <w:p w14:paraId="21D03375" w14:textId="19F0DC1F" w:rsidR="004604F7" w:rsidRDefault="764F02F7" w:rsidP="00C46FEA">
            <w:pPr>
              <w:spacing w:before="120" w:after="120" w:line="259" w:lineRule="auto"/>
              <w:jc w:val="center"/>
              <w:rPr>
                <w:rFonts w:cs="Arial"/>
              </w:rPr>
            </w:pPr>
            <w:r w:rsidRPr="07DAE0AA">
              <w:rPr>
                <w:rFonts w:cs="Arial"/>
              </w:rPr>
              <w:t>20</w:t>
            </w:r>
          </w:p>
        </w:tc>
        <w:tc>
          <w:tcPr>
            <w:tcW w:w="5456" w:type="dxa"/>
          </w:tcPr>
          <w:p w14:paraId="4B52E2AD" w14:textId="77777777" w:rsidR="004604F7" w:rsidRPr="007A0F1F" w:rsidRDefault="004604F7" w:rsidP="00C46FEA">
            <w:pPr>
              <w:spacing w:before="120" w:after="120"/>
            </w:pPr>
            <w:r w:rsidRPr="007A0F1F">
              <w:t>Alternate ELPAC Data Review Meeting</w:t>
            </w:r>
          </w:p>
          <w:p w14:paraId="45CED227" w14:textId="33FEEE89" w:rsidR="004604F7" w:rsidRPr="007A0F1F" w:rsidRDefault="61663E14" w:rsidP="00C46FEA">
            <w:pPr>
              <w:spacing w:before="120" w:after="120"/>
              <w:rPr>
                <w:rFonts w:eastAsia="Arial" w:cs="Arial"/>
              </w:rPr>
            </w:pPr>
            <w:r w:rsidRPr="007A0F1F">
              <w:rPr>
                <w:rFonts w:eastAsia="Arial" w:cs="Arial"/>
              </w:rPr>
              <w:t>Participants reviewed data on the performance of live items for the Alternate ELPAC.</w:t>
            </w:r>
          </w:p>
        </w:tc>
      </w:tr>
      <w:tr w:rsidR="004604F7" w:rsidRPr="007A6DC8" w:rsidDel="00C434CE" w14:paraId="115DE0D7" w14:textId="77777777" w:rsidTr="33088DC3">
        <w:trPr>
          <w:cantSplit/>
        </w:trPr>
        <w:tc>
          <w:tcPr>
            <w:tcW w:w="1165" w:type="dxa"/>
            <w:vAlign w:val="center"/>
          </w:tcPr>
          <w:p w14:paraId="6318A845" w14:textId="77777777" w:rsidR="004604F7" w:rsidRDefault="004604F7" w:rsidP="00C46FEA">
            <w:pPr>
              <w:spacing w:before="120" w:after="120" w:line="259" w:lineRule="auto"/>
              <w:jc w:val="center"/>
              <w:rPr>
                <w:rFonts w:eastAsia="Arial" w:cs="Arial"/>
              </w:rPr>
            </w:pPr>
            <w:r>
              <w:rPr>
                <w:rFonts w:eastAsia="Arial" w:cs="Arial"/>
              </w:rPr>
              <w:t>6/27</w:t>
            </w:r>
            <w:r w:rsidRPr="00635A55">
              <w:t>–</w:t>
            </w:r>
            <w:r>
              <w:t>28</w:t>
            </w:r>
          </w:p>
        </w:tc>
        <w:tc>
          <w:tcPr>
            <w:tcW w:w="1530" w:type="dxa"/>
            <w:vAlign w:val="center"/>
          </w:tcPr>
          <w:p w14:paraId="43FC57B3" w14:textId="77777777" w:rsidR="004604F7" w:rsidRDefault="004604F7" w:rsidP="00C46FEA">
            <w:pPr>
              <w:spacing w:before="120" w:after="120"/>
              <w:jc w:val="center"/>
              <w:rPr>
                <w:rFonts w:cs="Arial"/>
              </w:rPr>
            </w:pPr>
            <w:r>
              <w:rPr>
                <w:rFonts w:cs="Arial"/>
              </w:rPr>
              <w:t>Virtual</w:t>
            </w:r>
          </w:p>
        </w:tc>
        <w:tc>
          <w:tcPr>
            <w:tcW w:w="1440" w:type="dxa"/>
            <w:vAlign w:val="center"/>
          </w:tcPr>
          <w:p w14:paraId="42BD58CD" w14:textId="5CD07126" w:rsidR="004604F7" w:rsidRDefault="2B2D11C4" w:rsidP="00C46FEA">
            <w:pPr>
              <w:spacing w:before="120" w:after="120" w:line="259" w:lineRule="auto"/>
              <w:jc w:val="center"/>
              <w:rPr>
                <w:rFonts w:cs="Arial"/>
              </w:rPr>
            </w:pPr>
            <w:r w:rsidRPr="07DAE0AA">
              <w:rPr>
                <w:rFonts w:cs="Arial"/>
              </w:rPr>
              <w:t>39</w:t>
            </w:r>
          </w:p>
        </w:tc>
        <w:tc>
          <w:tcPr>
            <w:tcW w:w="5456" w:type="dxa"/>
          </w:tcPr>
          <w:p w14:paraId="75048417" w14:textId="77777777" w:rsidR="004604F7" w:rsidRPr="007A0F1F" w:rsidRDefault="004604F7" w:rsidP="00C46FEA">
            <w:pPr>
              <w:spacing w:before="120" w:after="120"/>
            </w:pPr>
            <w:r w:rsidRPr="007A0F1F">
              <w:t>CAAs for ELA and Mathematics Data Review Meeting</w:t>
            </w:r>
          </w:p>
          <w:p w14:paraId="494C5B78" w14:textId="3A7B22E5" w:rsidR="004604F7" w:rsidRPr="007A0F1F" w:rsidRDefault="71388823" w:rsidP="00C46FEA">
            <w:pPr>
              <w:spacing w:before="120" w:after="120"/>
              <w:rPr>
                <w:rFonts w:eastAsia="Arial" w:cs="Arial"/>
              </w:rPr>
            </w:pPr>
            <w:r w:rsidRPr="007A0F1F">
              <w:rPr>
                <w:rFonts w:eastAsia="Arial" w:cs="Arial"/>
              </w:rPr>
              <w:t xml:space="preserve">Participants reviewed data on the performance of live </w:t>
            </w:r>
            <w:r w:rsidR="48EF7A3F" w:rsidRPr="007A0F1F">
              <w:rPr>
                <w:rFonts w:eastAsia="Arial" w:cs="Arial"/>
              </w:rPr>
              <w:t>items for the</w:t>
            </w:r>
            <w:r w:rsidRPr="007A0F1F">
              <w:rPr>
                <w:rFonts w:eastAsia="Arial" w:cs="Arial"/>
              </w:rPr>
              <w:t xml:space="preserve"> CAAs for ELA and mathematics.</w:t>
            </w:r>
          </w:p>
        </w:tc>
      </w:tr>
      <w:tr w:rsidR="004604F7" w:rsidRPr="007A6DC8" w:rsidDel="00C434CE" w14:paraId="355F7FAC" w14:textId="77777777" w:rsidTr="33088DC3">
        <w:trPr>
          <w:cantSplit/>
        </w:trPr>
        <w:tc>
          <w:tcPr>
            <w:tcW w:w="1165" w:type="dxa"/>
            <w:vAlign w:val="center"/>
          </w:tcPr>
          <w:p w14:paraId="59874E34" w14:textId="77777777" w:rsidR="004604F7" w:rsidRDefault="004604F7" w:rsidP="00C46FEA">
            <w:pPr>
              <w:spacing w:before="120" w:after="120" w:line="259" w:lineRule="auto"/>
              <w:jc w:val="center"/>
              <w:rPr>
                <w:rFonts w:eastAsia="Arial" w:cs="Arial"/>
              </w:rPr>
            </w:pPr>
            <w:r>
              <w:rPr>
                <w:rFonts w:eastAsia="Arial" w:cs="Arial"/>
              </w:rPr>
              <w:t>6/27</w:t>
            </w:r>
            <w:r w:rsidRPr="00635A55">
              <w:t>–</w:t>
            </w:r>
            <w:r>
              <w:t>28</w:t>
            </w:r>
          </w:p>
        </w:tc>
        <w:tc>
          <w:tcPr>
            <w:tcW w:w="1530" w:type="dxa"/>
            <w:vAlign w:val="center"/>
          </w:tcPr>
          <w:p w14:paraId="36D00046" w14:textId="77777777" w:rsidR="004604F7" w:rsidRDefault="004604F7" w:rsidP="00C46FEA">
            <w:pPr>
              <w:spacing w:before="120" w:after="120"/>
              <w:jc w:val="center"/>
              <w:rPr>
                <w:rFonts w:cs="Arial"/>
              </w:rPr>
            </w:pPr>
            <w:r>
              <w:rPr>
                <w:rFonts w:cs="Arial"/>
              </w:rPr>
              <w:t>Virtual</w:t>
            </w:r>
          </w:p>
        </w:tc>
        <w:tc>
          <w:tcPr>
            <w:tcW w:w="1440" w:type="dxa"/>
            <w:vAlign w:val="center"/>
          </w:tcPr>
          <w:p w14:paraId="64A76009" w14:textId="5713D9F4" w:rsidR="004604F7" w:rsidRDefault="038E0AEE" w:rsidP="00C46FEA">
            <w:pPr>
              <w:spacing w:before="120" w:after="120" w:line="259" w:lineRule="auto"/>
              <w:jc w:val="center"/>
              <w:rPr>
                <w:rFonts w:eastAsia="Arial" w:cs="Arial"/>
              </w:rPr>
            </w:pPr>
            <w:r w:rsidRPr="3B8F7E67">
              <w:rPr>
                <w:rFonts w:cs="Arial"/>
              </w:rPr>
              <w:t>8</w:t>
            </w:r>
          </w:p>
        </w:tc>
        <w:tc>
          <w:tcPr>
            <w:tcW w:w="5456" w:type="dxa"/>
          </w:tcPr>
          <w:p w14:paraId="041C149C" w14:textId="77777777" w:rsidR="004604F7" w:rsidRDefault="3150B098" w:rsidP="00C46FEA">
            <w:pPr>
              <w:spacing w:before="120" w:after="120"/>
            </w:pPr>
            <w:r>
              <w:t>CAAs for Science Data Review Meeting</w:t>
            </w:r>
          </w:p>
          <w:p w14:paraId="444F6842" w14:textId="541449DC" w:rsidR="004604F7" w:rsidRPr="00966AE0" w:rsidRDefault="6BF21F7F" w:rsidP="00C46FEA">
            <w:pPr>
              <w:spacing w:before="120" w:after="120"/>
            </w:pPr>
            <w:r>
              <w:t>Participants reviewed data on the performance of live</w:t>
            </w:r>
            <w:r w:rsidR="7C0409EC">
              <w:t xml:space="preserve"> performance task</w:t>
            </w:r>
            <w:r>
              <w:t xml:space="preserve"> items.</w:t>
            </w:r>
          </w:p>
        </w:tc>
      </w:tr>
    </w:tbl>
    <w:p w14:paraId="5E58EEBC" w14:textId="22C27C96" w:rsidR="002D4BFF" w:rsidRPr="00740800" w:rsidRDefault="002D4BFF" w:rsidP="00740800">
      <w:pPr>
        <w:pStyle w:val="Heading2"/>
        <w:spacing w:before="240" w:after="240"/>
        <w:rPr>
          <w:sz w:val="24"/>
          <w:szCs w:val="24"/>
        </w:rPr>
      </w:pPr>
      <w:r w:rsidRPr="00740800">
        <w:rPr>
          <w:sz w:val="24"/>
          <w:szCs w:val="24"/>
        </w:rPr>
        <w:lastRenderedPageBreak/>
        <w:t>Table 3. Presentations by C</w:t>
      </w:r>
      <w:r w:rsidR="00A338CF" w:rsidRPr="00740800">
        <w:rPr>
          <w:sz w:val="24"/>
          <w:szCs w:val="24"/>
        </w:rPr>
        <w:t xml:space="preserve">alifornia </w:t>
      </w:r>
      <w:r w:rsidRPr="00740800">
        <w:rPr>
          <w:sz w:val="24"/>
          <w:szCs w:val="24"/>
        </w:rPr>
        <w:t>D</w:t>
      </w:r>
      <w:r w:rsidR="00A338CF" w:rsidRPr="00740800">
        <w:rPr>
          <w:sz w:val="24"/>
          <w:szCs w:val="24"/>
        </w:rPr>
        <w:t xml:space="preserve">epartment of </w:t>
      </w:r>
      <w:r w:rsidRPr="00740800">
        <w:rPr>
          <w:sz w:val="24"/>
          <w:szCs w:val="24"/>
        </w:rPr>
        <w:t>E</w:t>
      </w:r>
      <w:r w:rsidR="00A338CF" w:rsidRPr="00740800">
        <w:rPr>
          <w:sz w:val="24"/>
          <w:szCs w:val="24"/>
        </w:rPr>
        <w:t>ducation</w:t>
      </w:r>
      <w:r w:rsidRPr="00740800">
        <w:rPr>
          <w:sz w:val="24"/>
          <w:szCs w:val="24"/>
        </w:rPr>
        <w:t xml:space="preserve"> Staff</w:t>
      </w:r>
    </w:p>
    <w:tbl>
      <w:tblPr>
        <w:tblStyle w:val="TableGrid"/>
        <w:tblW w:w="9591" w:type="dxa"/>
        <w:tblLayout w:type="fixed"/>
        <w:tblLook w:val="0620" w:firstRow="1" w:lastRow="0" w:firstColumn="0" w:lastColumn="0" w:noHBand="1" w:noVBand="1"/>
        <w:tblCaption w:val="Table 3. Presentations by CDE Staff"/>
        <w:tblDescription w:val="Provides the dates, locations, and estimated number of attendees for presentation by CDE staff."/>
      </w:tblPr>
      <w:tblGrid>
        <w:gridCol w:w="1165"/>
        <w:gridCol w:w="1530"/>
        <w:gridCol w:w="1440"/>
        <w:gridCol w:w="5456"/>
      </w:tblGrid>
      <w:tr w:rsidR="004604F7" w:rsidRPr="007A6DC8" w14:paraId="5FAF112F" w14:textId="77777777" w:rsidTr="5990C883">
        <w:trPr>
          <w:cantSplit/>
          <w:tblHeader/>
        </w:trPr>
        <w:tc>
          <w:tcPr>
            <w:tcW w:w="1165" w:type="dxa"/>
            <w:shd w:val="clear" w:color="auto" w:fill="D9D9D9" w:themeFill="background1" w:themeFillShade="D9"/>
            <w:vAlign w:val="center"/>
          </w:tcPr>
          <w:p w14:paraId="3AB2DEA1" w14:textId="77777777" w:rsidR="004604F7" w:rsidRPr="007A6DC8" w:rsidRDefault="004604F7" w:rsidP="00F71707">
            <w:pPr>
              <w:keepNext/>
              <w:spacing w:before="120" w:after="120"/>
              <w:jc w:val="center"/>
              <w:rPr>
                <w:rFonts w:cs="Arial"/>
                <w:b/>
                <w:bCs/>
              </w:rPr>
            </w:pPr>
            <w:r w:rsidRPr="007A6DC8">
              <w:rPr>
                <w:rFonts w:cs="Arial"/>
                <w:b/>
                <w:bCs/>
              </w:rPr>
              <w:t>Date(s)</w:t>
            </w:r>
          </w:p>
        </w:tc>
        <w:tc>
          <w:tcPr>
            <w:tcW w:w="1530" w:type="dxa"/>
            <w:shd w:val="clear" w:color="auto" w:fill="D9D9D9" w:themeFill="background1" w:themeFillShade="D9"/>
            <w:vAlign w:val="center"/>
          </w:tcPr>
          <w:p w14:paraId="7B139024" w14:textId="77777777" w:rsidR="004604F7" w:rsidRPr="007A6DC8" w:rsidRDefault="004604F7" w:rsidP="00F71707">
            <w:pPr>
              <w:keepNext/>
              <w:spacing w:before="120" w:after="120"/>
              <w:jc w:val="center"/>
              <w:rPr>
                <w:rFonts w:cs="Arial"/>
                <w:b/>
                <w:bCs/>
              </w:rPr>
            </w:pPr>
            <w:r w:rsidRPr="007A6DC8">
              <w:rPr>
                <w:rFonts w:cs="Arial"/>
                <w:b/>
                <w:bCs/>
              </w:rPr>
              <w:t>Location</w:t>
            </w:r>
          </w:p>
        </w:tc>
        <w:tc>
          <w:tcPr>
            <w:tcW w:w="1440" w:type="dxa"/>
            <w:shd w:val="clear" w:color="auto" w:fill="D9D9D9" w:themeFill="background1" w:themeFillShade="D9"/>
            <w:vAlign w:val="center"/>
          </w:tcPr>
          <w:p w14:paraId="388DA41F" w14:textId="77777777" w:rsidR="004604F7" w:rsidRPr="007A6DC8" w:rsidRDefault="004604F7" w:rsidP="00F71707">
            <w:pPr>
              <w:keepNext/>
              <w:spacing w:before="120" w:after="120"/>
              <w:jc w:val="center"/>
              <w:rPr>
                <w:rFonts w:cs="Arial"/>
                <w:color w:val="000000"/>
                <w:lang w:val="en"/>
              </w:rPr>
            </w:pPr>
            <w:r w:rsidRPr="007A6DC8">
              <w:rPr>
                <w:rFonts w:cs="Arial"/>
                <w:b/>
                <w:bCs/>
              </w:rPr>
              <w:t>Estimated Number of Attendees</w:t>
            </w:r>
          </w:p>
        </w:tc>
        <w:tc>
          <w:tcPr>
            <w:tcW w:w="5456" w:type="dxa"/>
            <w:shd w:val="clear" w:color="auto" w:fill="D9D9D9" w:themeFill="background1" w:themeFillShade="D9"/>
            <w:vAlign w:val="center"/>
          </w:tcPr>
          <w:p w14:paraId="2CDE1A98" w14:textId="77777777" w:rsidR="004604F7" w:rsidRPr="007A6DC8" w:rsidRDefault="004604F7" w:rsidP="00F71707">
            <w:pPr>
              <w:keepNext/>
              <w:spacing w:before="120" w:after="120"/>
              <w:jc w:val="center"/>
              <w:rPr>
                <w:rFonts w:cs="Arial"/>
                <w:b/>
                <w:bCs/>
              </w:rPr>
            </w:pPr>
            <w:r w:rsidRPr="007A6DC8">
              <w:rPr>
                <w:rFonts w:cs="Arial"/>
                <w:b/>
                <w:bCs/>
              </w:rPr>
              <w:t>Description</w:t>
            </w:r>
          </w:p>
        </w:tc>
      </w:tr>
      <w:tr w:rsidR="004604F7" w14:paraId="0772BABE" w14:textId="77777777" w:rsidTr="5990C883">
        <w:trPr>
          <w:cantSplit/>
          <w:trHeight w:val="300"/>
        </w:trPr>
        <w:tc>
          <w:tcPr>
            <w:tcW w:w="1165" w:type="dxa"/>
            <w:vAlign w:val="center"/>
          </w:tcPr>
          <w:p w14:paraId="5A331B5A" w14:textId="77777777" w:rsidR="004604F7" w:rsidRPr="1EBBD843" w:rsidRDefault="004604F7" w:rsidP="00C97CF3">
            <w:pPr>
              <w:spacing w:before="120" w:after="120" w:line="257" w:lineRule="auto"/>
              <w:jc w:val="center"/>
              <w:rPr>
                <w:rFonts w:eastAsia="Arial" w:cs="Arial"/>
              </w:rPr>
            </w:pPr>
            <w:r>
              <w:rPr>
                <w:rFonts w:eastAsia="Arial" w:cs="Arial"/>
              </w:rPr>
              <w:t>5/18</w:t>
            </w:r>
          </w:p>
        </w:tc>
        <w:tc>
          <w:tcPr>
            <w:tcW w:w="1530" w:type="dxa"/>
            <w:vAlign w:val="center"/>
          </w:tcPr>
          <w:p w14:paraId="75AD3F62" w14:textId="77777777" w:rsidR="004604F7" w:rsidRPr="1EBBD843" w:rsidRDefault="004604F7" w:rsidP="00C97CF3">
            <w:pPr>
              <w:spacing w:before="120" w:after="120"/>
              <w:jc w:val="center"/>
              <w:rPr>
                <w:rFonts w:eastAsia="Arial" w:cs="Arial"/>
              </w:rPr>
            </w:pPr>
            <w:r>
              <w:rPr>
                <w:rFonts w:eastAsia="Arial" w:cs="Arial"/>
              </w:rPr>
              <w:t>Virtual</w:t>
            </w:r>
          </w:p>
        </w:tc>
        <w:tc>
          <w:tcPr>
            <w:tcW w:w="1440" w:type="dxa"/>
            <w:vAlign w:val="center"/>
          </w:tcPr>
          <w:p w14:paraId="12657DD4" w14:textId="31CD914A" w:rsidR="004604F7" w:rsidRPr="1EBBD843" w:rsidRDefault="007400F8" w:rsidP="00C97CF3">
            <w:pPr>
              <w:spacing w:before="120" w:after="120" w:line="257" w:lineRule="auto"/>
              <w:jc w:val="center"/>
              <w:rPr>
                <w:rFonts w:eastAsia="Arial" w:cs="Arial"/>
              </w:rPr>
            </w:pPr>
            <w:r>
              <w:rPr>
                <w:rFonts w:eastAsia="Arial" w:cs="Arial"/>
              </w:rPr>
              <w:t>19</w:t>
            </w:r>
          </w:p>
        </w:tc>
        <w:tc>
          <w:tcPr>
            <w:tcW w:w="5456" w:type="dxa"/>
          </w:tcPr>
          <w:p w14:paraId="5A98DECB" w14:textId="77777777" w:rsidR="004604F7" w:rsidRDefault="004604F7" w:rsidP="0028439E">
            <w:pPr>
              <w:spacing w:before="120" w:after="120"/>
              <w:rPr>
                <w:rFonts w:eastAsia="Arial" w:cs="Arial"/>
              </w:rPr>
            </w:pPr>
            <w:r>
              <w:rPr>
                <w:rFonts w:eastAsia="Arial" w:cs="Arial"/>
              </w:rPr>
              <w:t>Assessment Interest Holder Meeting</w:t>
            </w:r>
          </w:p>
          <w:p w14:paraId="35A7F51A" w14:textId="6AEBA867" w:rsidR="004604F7" w:rsidRPr="1EBBD843" w:rsidRDefault="00EE3458" w:rsidP="0028439E">
            <w:pPr>
              <w:tabs>
                <w:tab w:val="left" w:pos="820"/>
              </w:tabs>
              <w:spacing w:before="120" w:after="120"/>
              <w:rPr>
                <w:rFonts w:eastAsia="Arial" w:cs="Arial"/>
              </w:rPr>
            </w:pPr>
            <w:r w:rsidRPr="0017716A">
              <w:rPr>
                <w:rFonts w:eastAsia="Arial" w:cs="Arial"/>
              </w:rPr>
              <w:t xml:space="preserve">In conjunction </w:t>
            </w:r>
            <w:r w:rsidRPr="00E43E3B">
              <w:rPr>
                <w:rFonts w:eastAsia="Arial" w:cs="Arial"/>
              </w:rPr>
              <w:t xml:space="preserve">with </w:t>
            </w:r>
            <w:r w:rsidR="004E1602" w:rsidRPr="00E43E3B">
              <w:rPr>
                <w:rFonts w:eastAsia="Arial" w:cs="Arial"/>
              </w:rPr>
              <w:t>Analysis Measurement</w:t>
            </w:r>
            <w:r w:rsidR="00485F3A" w:rsidRPr="00E43E3B">
              <w:rPr>
                <w:rFonts w:eastAsia="Arial" w:cs="Arial"/>
              </w:rPr>
              <w:t xml:space="preserve"> and Accountability Reporting </w:t>
            </w:r>
            <w:r w:rsidR="007D63B5" w:rsidRPr="00E43E3B">
              <w:rPr>
                <w:rFonts w:eastAsia="Arial" w:cs="Arial"/>
              </w:rPr>
              <w:t xml:space="preserve">Division </w:t>
            </w:r>
            <w:r w:rsidR="00485F3A" w:rsidRPr="00E43E3B">
              <w:rPr>
                <w:rFonts w:eastAsia="Arial" w:cs="Arial"/>
              </w:rPr>
              <w:t>and ETS</w:t>
            </w:r>
            <w:r w:rsidR="005543A2" w:rsidRPr="00E43E3B">
              <w:rPr>
                <w:rFonts w:eastAsia="Arial" w:cs="Arial"/>
              </w:rPr>
              <w:t>,</w:t>
            </w:r>
            <w:r w:rsidR="00485F3A" w:rsidRPr="00E43E3B">
              <w:rPr>
                <w:rFonts w:eastAsia="Arial" w:cs="Arial"/>
              </w:rPr>
              <w:t xml:space="preserve"> </w:t>
            </w:r>
            <w:r w:rsidR="003F4BC8" w:rsidRPr="00E43E3B">
              <w:rPr>
                <w:rFonts w:eastAsia="Arial" w:cs="Arial"/>
              </w:rPr>
              <w:t>interest holders were presented</w:t>
            </w:r>
            <w:r w:rsidR="003F4BC8">
              <w:rPr>
                <w:rFonts w:eastAsia="Arial" w:cs="Arial"/>
              </w:rPr>
              <w:t xml:space="preserve"> </w:t>
            </w:r>
            <w:r w:rsidR="00B64B6D">
              <w:rPr>
                <w:rFonts w:eastAsia="Arial" w:cs="Arial"/>
              </w:rPr>
              <w:t xml:space="preserve">prototypes of </w:t>
            </w:r>
            <w:r w:rsidR="00D06A1F">
              <w:rPr>
                <w:rFonts w:eastAsia="Arial" w:cs="Arial"/>
              </w:rPr>
              <w:t xml:space="preserve">growth </w:t>
            </w:r>
            <w:r w:rsidR="00FD2388">
              <w:rPr>
                <w:rFonts w:eastAsia="Arial" w:cs="Arial"/>
              </w:rPr>
              <w:t>model reports</w:t>
            </w:r>
            <w:r w:rsidR="00EF4E98">
              <w:rPr>
                <w:rFonts w:eastAsia="Arial" w:cs="Arial"/>
              </w:rPr>
              <w:t xml:space="preserve"> and redesign</w:t>
            </w:r>
            <w:r w:rsidR="00E27308">
              <w:rPr>
                <w:rFonts w:eastAsia="Arial" w:cs="Arial"/>
              </w:rPr>
              <w:t>ed</w:t>
            </w:r>
            <w:r w:rsidR="00EF4E98">
              <w:rPr>
                <w:rFonts w:eastAsia="Arial" w:cs="Arial"/>
              </w:rPr>
              <w:t xml:space="preserve"> student score reports for CAASPP and ELPAC programs</w:t>
            </w:r>
            <w:r w:rsidR="0021395B" w:rsidRPr="0017716A">
              <w:rPr>
                <w:rFonts w:eastAsia="Arial" w:cs="Arial"/>
              </w:rPr>
              <w:t>.</w:t>
            </w:r>
          </w:p>
        </w:tc>
      </w:tr>
      <w:tr w:rsidR="004604F7" w14:paraId="203093F2" w14:textId="77777777" w:rsidTr="5990C883">
        <w:trPr>
          <w:cantSplit/>
          <w:trHeight w:val="300"/>
        </w:trPr>
        <w:tc>
          <w:tcPr>
            <w:tcW w:w="1165" w:type="dxa"/>
            <w:vAlign w:val="center"/>
          </w:tcPr>
          <w:p w14:paraId="5772CBC3" w14:textId="77777777" w:rsidR="004604F7" w:rsidRDefault="004604F7" w:rsidP="00C97CF3">
            <w:pPr>
              <w:spacing w:before="120" w:after="120" w:line="257" w:lineRule="auto"/>
              <w:jc w:val="center"/>
            </w:pPr>
            <w:r>
              <w:rPr>
                <w:rFonts w:eastAsia="Arial" w:cs="Arial"/>
              </w:rPr>
              <w:t>5/24</w:t>
            </w:r>
          </w:p>
        </w:tc>
        <w:tc>
          <w:tcPr>
            <w:tcW w:w="1530" w:type="dxa"/>
            <w:vAlign w:val="center"/>
          </w:tcPr>
          <w:p w14:paraId="69FFCF47" w14:textId="77777777" w:rsidR="004604F7" w:rsidRDefault="004604F7" w:rsidP="00C97CF3">
            <w:pPr>
              <w:spacing w:before="120" w:after="120"/>
              <w:jc w:val="center"/>
            </w:pPr>
            <w:r w:rsidRPr="1EBBD843">
              <w:rPr>
                <w:rFonts w:eastAsia="Arial" w:cs="Arial"/>
              </w:rPr>
              <w:t>Virtual</w:t>
            </w:r>
          </w:p>
        </w:tc>
        <w:tc>
          <w:tcPr>
            <w:tcW w:w="1440" w:type="dxa"/>
            <w:vAlign w:val="center"/>
          </w:tcPr>
          <w:p w14:paraId="15BFD606" w14:textId="77777777" w:rsidR="004604F7" w:rsidRDefault="004604F7" w:rsidP="00C97CF3">
            <w:pPr>
              <w:spacing w:before="120" w:after="120" w:line="257" w:lineRule="auto"/>
              <w:jc w:val="center"/>
            </w:pPr>
            <w:r w:rsidRPr="1EBBD843">
              <w:rPr>
                <w:rFonts w:eastAsia="Arial" w:cs="Arial"/>
              </w:rPr>
              <w:t>25</w:t>
            </w:r>
          </w:p>
        </w:tc>
        <w:tc>
          <w:tcPr>
            <w:tcW w:w="5456" w:type="dxa"/>
          </w:tcPr>
          <w:p w14:paraId="7B8267FD" w14:textId="77777777" w:rsidR="004604F7" w:rsidRDefault="004604F7" w:rsidP="0028439E">
            <w:pPr>
              <w:spacing w:before="120" w:after="120"/>
            </w:pPr>
            <w:r w:rsidRPr="1EBBD843">
              <w:rPr>
                <w:rFonts w:eastAsia="Arial" w:cs="Arial"/>
              </w:rPr>
              <w:t>Regional Assessment Network Meeting</w:t>
            </w:r>
          </w:p>
          <w:p w14:paraId="54DC3D82" w14:textId="6F250CFE" w:rsidR="004604F7" w:rsidRDefault="1B597F1E" w:rsidP="0028439E">
            <w:pPr>
              <w:spacing w:before="120" w:after="120"/>
            </w:pPr>
            <w:r w:rsidRPr="5C68D17B">
              <w:rPr>
                <w:rFonts w:eastAsia="Arial" w:cs="Arial"/>
              </w:rPr>
              <w:t>Assessment Development and Administration Division (</w:t>
            </w:r>
            <w:r w:rsidR="25F5622A" w:rsidRPr="5C68D17B">
              <w:rPr>
                <w:rFonts w:eastAsia="Arial" w:cs="Arial"/>
              </w:rPr>
              <w:t>ADAD</w:t>
            </w:r>
            <w:r w:rsidR="4935D7A6" w:rsidRPr="5C68D17B">
              <w:rPr>
                <w:rFonts w:eastAsia="Arial" w:cs="Arial"/>
              </w:rPr>
              <w:t>)</w:t>
            </w:r>
            <w:r w:rsidR="25F5622A" w:rsidRPr="5C68D17B">
              <w:rPr>
                <w:rFonts w:eastAsia="Arial" w:cs="Arial"/>
              </w:rPr>
              <w:t xml:space="preserve"> provided updates on activities and test developments</w:t>
            </w:r>
            <w:r w:rsidR="00D6399C">
              <w:rPr>
                <w:rFonts w:eastAsia="Arial" w:cs="Arial"/>
              </w:rPr>
              <w:t xml:space="preserve"> </w:t>
            </w:r>
            <w:r w:rsidR="00D6399C" w:rsidRPr="00B37BA4">
              <w:rPr>
                <w:rFonts w:eastAsia="Arial" w:cs="Arial"/>
              </w:rPr>
              <w:t xml:space="preserve">including </w:t>
            </w:r>
            <w:r w:rsidR="002C0087" w:rsidRPr="00B37BA4">
              <w:rPr>
                <w:rFonts w:eastAsia="Arial" w:cs="Arial"/>
              </w:rPr>
              <w:t xml:space="preserve">redesigning </w:t>
            </w:r>
            <w:r w:rsidR="00D6399C" w:rsidRPr="00B37BA4">
              <w:rPr>
                <w:rFonts w:eastAsia="Arial" w:cs="Arial"/>
              </w:rPr>
              <w:t>student score reports for CAASPP and ELPAC programs</w:t>
            </w:r>
            <w:r w:rsidR="25F5622A" w:rsidRPr="00B37BA4">
              <w:rPr>
                <w:rFonts w:eastAsia="Arial" w:cs="Arial"/>
              </w:rPr>
              <w:t>.</w:t>
            </w:r>
          </w:p>
        </w:tc>
      </w:tr>
      <w:tr w:rsidR="004604F7" w:rsidRPr="007A6DC8" w:rsidDel="00C434CE" w14:paraId="63EE5170" w14:textId="77777777" w:rsidTr="5990C883">
        <w:trPr>
          <w:cantSplit/>
        </w:trPr>
        <w:tc>
          <w:tcPr>
            <w:tcW w:w="1165" w:type="dxa"/>
            <w:vAlign w:val="center"/>
          </w:tcPr>
          <w:p w14:paraId="02A87E17" w14:textId="77777777" w:rsidR="004604F7" w:rsidRDefault="004604F7" w:rsidP="00C97CF3">
            <w:pPr>
              <w:spacing w:before="120" w:after="120" w:line="259" w:lineRule="auto"/>
              <w:jc w:val="center"/>
              <w:rPr>
                <w:rFonts w:cs="Arial"/>
              </w:rPr>
            </w:pPr>
            <w:r>
              <w:rPr>
                <w:rFonts w:cs="Arial"/>
              </w:rPr>
              <w:t>6/14</w:t>
            </w:r>
            <w:r w:rsidRPr="00635A55">
              <w:t>–</w:t>
            </w:r>
            <w:r>
              <w:t>15</w:t>
            </w:r>
          </w:p>
        </w:tc>
        <w:tc>
          <w:tcPr>
            <w:tcW w:w="1530" w:type="dxa"/>
            <w:vAlign w:val="center"/>
          </w:tcPr>
          <w:p w14:paraId="14F9DD4C" w14:textId="77777777" w:rsidR="004604F7" w:rsidRDefault="004604F7" w:rsidP="00C97CF3">
            <w:pPr>
              <w:spacing w:before="120" w:after="120"/>
              <w:jc w:val="center"/>
              <w:rPr>
                <w:rFonts w:cs="Arial"/>
              </w:rPr>
            </w:pPr>
            <w:r w:rsidRPr="005909AA">
              <w:t>Virtual</w:t>
            </w:r>
          </w:p>
        </w:tc>
        <w:tc>
          <w:tcPr>
            <w:tcW w:w="1440" w:type="dxa"/>
            <w:vAlign w:val="center"/>
          </w:tcPr>
          <w:p w14:paraId="50AB7524" w14:textId="77777777" w:rsidR="004604F7" w:rsidRPr="1B875C78" w:rsidRDefault="004604F7" w:rsidP="00C97CF3">
            <w:pPr>
              <w:spacing w:before="120" w:after="120" w:line="259" w:lineRule="auto"/>
              <w:jc w:val="center"/>
              <w:rPr>
                <w:rFonts w:cs="Arial"/>
              </w:rPr>
            </w:pPr>
            <w:r w:rsidRPr="007814D0">
              <w:t>25</w:t>
            </w:r>
          </w:p>
        </w:tc>
        <w:tc>
          <w:tcPr>
            <w:tcW w:w="5456" w:type="dxa"/>
          </w:tcPr>
          <w:p w14:paraId="5CB9D053" w14:textId="77777777" w:rsidR="004604F7" w:rsidRPr="005909AA" w:rsidRDefault="004604F7" w:rsidP="0028439E">
            <w:pPr>
              <w:spacing w:before="120" w:after="120"/>
            </w:pPr>
            <w:r w:rsidRPr="005909AA">
              <w:t>Advisory Commission on Special Education</w:t>
            </w:r>
          </w:p>
          <w:p w14:paraId="5F79EFB8" w14:textId="751D92AE" w:rsidR="004604F7" w:rsidRPr="00312594" w:rsidRDefault="25F5622A" w:rsidP="0028439E">
            <w:pPr>
              <w:spacing w:before="120" w:after="120"/>
            </w:pPr>
            <w:r>
              <w:t xml:space="preserve">In conjunction with the Special Education Division, ADAD provided updates on assessment and test development. </w:t>
            </w:r>
          </w:p>
        </w:tc>
      </w:tr>
      <w:tr w:rsidR="004604F7" w14:paraId="7DF654F0" w14:textId="77777777" w:rsidTr="5990C883">
        <w:trPr>
          <w:cantSplit/>
          <w:trHeight w:val="300"/>
        </w:trPr>
        <w:tc>
          <w:tcPr>
            <w:tcW w:w="1165" w:type="dxa"/>
            <w:vAlign w:val="center"/>
          </w:tcPr>
          <w:p w14:paraId="48B72F98" w14:textId="77777777" w:rsidR="004604F7" w:rsidRPr="1EBBD843" w:rsidRDefault="004604F7" w:rsidP="00C97CF3">
            <w:pPr>
              <w:spacing w:before="120" w:after="120" w:line="257" w:lineRule="auto"/>
              <w:jc w:val="center"/>
              <w:rPr>
                <w:rFonts w:eastAsia="Arial" w:cs="Arial"/>
              </w:rPr>
            </w:pPr>
            <w:r>
              <w:rPr>
                <w:rFonts w:eastAsia="Arial" w:cs="Arial"/>
              </w:rPr>
              <w:t>6/15</w:t>
            </w:r>
          </w:p>
        </w:tc>
        <w:tc>
          <w:tcPr>
            <w:tcW w:w="1530" w:type="dxa"/>
            <w:vAlign w:val="center"/>
          </w:tcPr>
          <w:p w14:paraId="36A9C85D" w14:textId="77777777" w:rsidR="004604F7" w:rsidRPr="1EBBD843" w:rsidRDefault="004604F7" w:rsidP="00C97CF3">
            <w:pPr>
              <w:spacing w:before="120" w:after="120"/>
              <w:jc w:val="center"/>
              <w:rPr>
                <w:rFonts w:eastAsia="Arial" w:cs="Arial"/>
              </w:rPr>
            </w:pPr>
            <w:r>
              <w:rPr>
                <w:rFonts w:eastAsia="Arial" w:cs="Arial"/>
              </w:rPr>
              <w:t>Virtual</w:t>
            </w:r>
          </w:p>
        </w:tc>
        <w:tc>
          <w:tcPr>
            <w:tcW w:w="1440" w:type="dxa"/>
            <w:vAlign w:val="center"/>
          </w:tcPr>
          <w:p w14:paraId="2A787213" w14:textId="4C2BFD4F" w:rsidR="004604F7" w:rsidRPr="1EBBD843" w:rsidRDefault="0BDFA1A5" w:rsidP="00C97CF3">
            <w:pPr>
              <w:spacing w:before="120" w:after="120" w:line="257" w:lineRule="auto"/>
              <w:jc w:val="center"/>
              <w:rPr>
                <w:rFonts w:eastAsia="Arial" w:cs="Arial"/>
              </w:rPr>
            </w:pPr>
            <w:r w:rsidRPr="33088DC3">
              <w:rPr>
                <w:rFonts w:eastAsia="Arial" w:cs="Arial"/>
              </w:rPr>
              <w:t>35</w:t>
            </w:r>
          </w:p>
        </w:tc>
        <w:tc>
          <w:tcPr>
            <w:tcW w:w="5456" w:type="dxa"/>
          </w:tcPr>
          <w:p w14:paraId="69BD1805" w14:textId="77777777" w:rsidR="004604F7" w:rsidRDefault="004604F7" w:rsidP="0028439E">
            <w:pPr>
              <w:spacing w:before="120" w:after="120"/>
              <w:rPr>
                <w:rFonts w:eastAsia="Arial" w:cs="Arial"/>
              </w:rPr>
            </w:pPr>
            <w:r>
              <w:rPr>
                <w:rFonts w:eastAsia="Arial" w:cs="Arial"/>
              </w:rPr>
              <w:t>Assessment Interest Holder Meeting</w:t>
            </w:r>
          </w:p>
          <w:p w14:paraId="164F5ED8" w14:textId="2A628ED6" w:rsidR="004604F7" w:rsidRPr="1EBBD843" w:rsidRDefault="004F0F17" w:rsidP="0028439E">
            <w:pPr>
              <w:tabs>
                <w:tab w:val="left" w:pos="820"/>
              </w:tabs>
              <w:spacing w:before="120" w:after="120"/>
              <w:rPr>
                <w:rFonts w:eastAsia="Arial" w:cs="Arial"/>
              </w:rPr>
            </w:pPr>
            <w:r w:rsidRPr="00B37BA4">
              <w:rPr>
                <w:rFonts w:eastAsia="Arial" w:cs="Arial"/>
              </w:rPr>
              <w:t xml:space="preserve">ADAD provided </w:t>
            </w:r>
            <w:r w:rsidR="002D4C5C" w:rsidRPr="00B37BA4">
              <w:rPr>
                <w:rFonts w:eastAsia="Arial" w:cs="Arial"/>
              </w:rPr>
              <w:t>the Assessment and Accountability Information Meeting agenda</w:t>
            </w:r>
            <w:r w:rsidR="00F226D9" w:rsidRPr="00B37BA4">
              <w:rPr>
                <w:rFonts w:eastAsia="Arial" w:cs="Arial"/>
              </w:rPr>
              <w:t>, with dates and times.</w:t>
            </w:r>
          </w:p>
        </w:tc>
      </w:tr>
    </w:tbl>
    <w:p w14:paraId="6B699379" w14:textId="77777777" w:rsidR="002D4BFF" w:rsidRPr="002B4B14" w:rsidRDefault="002D4BFF" w:rsidP="004604F7">
      <w:pPr>
        <w:rPr>
          <w:highlight w:val="lightGray"/>
        </w:rPr>
      </w:pPr>
    </w:p>
    <w:sectPr w:rsidR="002D4BFF" w:rsidRPr="002B4B14" w:rsidSect="002D4BFF">
      <w:headerReference w:type="default" r:id="rId35"/>
      <w:footerReference w:type="default" r:id="rId36"/>
      <w:pgSz w:w="12240" w:h="15840"/>
      <w:pgMar w:top="72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15ED8" w14:textId="77777777" w:rsidR="006A0CD7" w:rsidRDefault="006A0CD7" w:rsidP="000E09DC">
      <w:r>
        <w:separator/>
      </w:r>
    </w:p>
  </w:endnote>
  <w:endnote w:type="continuationSeparator" w:id="0">
    <w:p w14:paraId="1996F19B" w14:textId="77777777" w:rsidR="006A0CD7" w:rsidRDefault="006A0CD7" w:rsidP="000E09DC">
      <w:r>
        <w:continuationSeparator/>
      </w:r>
    </w:p>
  </w:endnote>
  <w:endnote w:type="continuationNotice" w:id="1">
    <w:p w14:paraId="26B5F613" w14:textId="77777777" w:rsidR="006A0CD7" w:rsidRDefault="006A0C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1440"/>
      <w:gridCol w:w="1440"/>
      <w:gridCol w:w="1440"/>
    </w:tblGrid>
    <w:tr w:rsidR="5C68D17B" w14:paraId="4F3583FE" w14:textId="77777777" w:rsidTr="5C68D17B">
      <w:trPr>
        <w:trHeight w:val="300"/>
      </w:trPr>
      <w:tc>
        <w:tcPr>
          <w:tcW w:w="1440" w:type="dxa"/>
        </w:tcPr>
        <w:p w14:paraId="5FAAE26F" w14:textId="4D20D0BB" w:rsidR="5C68D17B" w:rsidRDefault="5C68D17B" w:rsidP="5C68D17B">
          <w:pPr>
            <w:pStyle w:val="Header"/>
            <w:ind w:left="-115"/>
          </w:pPr>
        </w:p>
      </w:tc>
      <w:tc>
        <w:tcPr>
          <w:tcW w:w="1440" w:type="dxa"/>
        </w:tcPr>
        <w:p w14:paraId="458BAC25" w14:textId="1ABE408A" w:rsidR="5C68D17B" w:rsidRDefault="5C68D17B" w:rsidP="5C68D17B">
          <w:pPr>
            <w:pStyle w:val="Header"/>
            <w:jc w:val="center"/>
          </w:pPr>
        </w:p>
      </w:tc>
      <w:tc>
        <w:tcPr>
          <w:tcW w:w="1440" w:type="dxa"/>
        </w:tcPr>
        <w:p w14:paraId="453B6B8D" w14:textId="3421EAD2" w:rsidR="5C68D17B" w:rsidRDefault="5C68D17B" w:rsidP="5C68D17B">
          <w:pPr>
            <w:pStyle w:val="Header"/>
            <w:ind w:right="-115"/>
            <w:jc w:val="right"/>
          </w:pPr>
        </w:p>
      </w:tc>
    </w:tr>
  </w:tbl>
  <w:p w14:paraId="28982189" w14:textId="1BEEB3D8" w:rsidR="5C68D17B" w:rsidRDefault="5C68D17B" w:rsidP="5C68D1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C68D17B" w14:paraId="7D9B08DE" w14:textId="77777777" w:rsidTr="5C68D17B">
      <w:trPr>
        <w:trHeight w:val="300"/>
      </w:trPr>
      <w:tc>
        <w:tcPr>
          <w:tcW w:w="3120" w:type="dxa"/>
        </w:tcPr>
        <w:p w14:paraId="51AE914E" w14:textId="2C296B00" w:rsidR="5C68D17B" w:rsidRDefault="5C68D17B" w:rsidP="5C68D17B">
          <w:pPr>
            <w:pStyle w:val="Header"/>
            <w:ind w:left="-115"/>
          </w:pPr>
        </w:p>
      </w:tc>
      <w:tc>
        <w:tcPr>
          <w:tcW w:w="3120" w:type="dxa"/>
        </w:tcPr>
        <w:p w14:paraId="76A5024B" w14:textId="2C4D9D4B" w:rsidR="5C68D17B" w:rsidRDefault="5C68D17B" w:rsidP="5C68D17B">
          <w:pPr>
            <w:pStyle w:val="Header"/>
            <w:jc w:val="center"/>
          </w:pPr>
        </w:p>
      </w:tc>
      <w:tc>
        <w:tcPr>
          <w:tcW w:w="3120" w:type="dxa"/>
        </w:tcPr>
        <w:p w14:paraId="342C68BC" w14:textId="6F23A23B" w:rsidR="5C68D17B" w:rsidRDefault="5C68D17B" w:rsidP="5C68D17B">
          <w:pPr>
            <w:pStyle w:val="Header"/>
            <w:ind w:right="-115"/>
            <w:jc w:val="right"/>
          </w:pPr>
        </w:p>
      </w:tc>
    </w:tr>
  </w:tbl>
  <w:p w14:paraId="1CD63CE9" w14:textId="4E0389AA" w:rsidR="5C68D17B" w:rsidRDefault="5C68D17B" w:rsidP="5C68D1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F3F5C" w14:textId="3452ED6E" w:rsidR="5C68D17B" w:rsidRDefault="5C68D17B" w:rsidP="5C68D17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33A79" w14:textId="76E90595" w:rsidR="5C68D17B" w:rsidRDefault="5C68D17B" w:rsidP="5C68D1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93E18" w14:textId="77777777" w:rsidR="006A0CD7" w:rsidRDefault="006A0CD7" w:rsidP="000E09DC">
      <w:r>
        <w:separator/>
      </w:r>
    </w:p>
  </w:footnote>
  <w:footnote w:type="continuationSeparator" w:id="0">
    <w:p w14:paraId="4E2F93AF" w14:textId="77777777" w:rsidR="006A0CD7" w:rsidRDefault="006A0CD7" w:rsidP="000E09DC">
      <w:r>
        <w:continuationSeparator/>
      </w:r>
    </w:p>
  </w:footnote>
  <w:footnote w:type="continuationNotice" w:id="1">
    <w:p w14:paraId="76B9D264" w14:textId="77777777" w:rsidR="006A0CD7" w:rsidRDefault="006A0C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B7CFA" w14:textId="77777777" w:rsidR="002D4BFF" w:rsidRPr="000E09DC" w:rsidRDefault="002D4BFF"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14:paraId="03AB83D6" w14:textId="77777777" w:rsidR="002D4BFF" w:rsidRDefault="002D4BFF"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2</w:t>
    </w:r>
    <w:r w:rsidRPr="000E09DC">
      <w:rPr>
        <w:rFonts w:cs="Arial"/>
        <w:noProof/>
      </w:rPr>
      <w:fldChar w:fldCharType="end"/>
    </w:r>
    <w:r w:rsidRPr="000E09DC">
      <w:rPr>
        <w:rFonts w:cs="Arial"/>
      </w:rPr>
      <w:t xml:space="preserve"> of </w:t>
    </w:r>
    <w:r>
      <w:rPr>
        <w:rFonts w:cs="Arial"/>
      </w:rPr>
      <w:t>3</w:t>
    </w:r>
  </w:p>
  <w:p w14:paraId="08CE6F91" w14:textId="77777777" w:rsidR="002D4BFF" w:rsidRPr="00527B0E" w:rsidRDefault="002D4BFF" w:rsidP="000E09DC">
    <w:pPr>
      <w:pStyle w:val="Header"/>
      <w:jc w:val="right"/>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7177B" w14:textId="012053BF" w:rsidR="002D4BFF" w:rsidRPr="008C5280" w:rsidRDefault="002D4BFF" w:rsidP="00120A9E">
    <w:pPr>
      <w:pStyle w:val="Header"/>
      <w:jc w:val="right"/>
    </w:pPr>
    <w:r w:rsidRPr="008C5280">
      <w:t>im</w:t>
    </w:r>
    <w:r w:rsidR="00E45332" w:rsidRPr="008C5280">
      <w:t>a</w:t>
    </w:r>
    <w:r w:rsidRPr="008C5280">
      <w:t>b-adad-</w:t>
    </w:r>
    <w:r w:rsidR="008C5280" w:rsidRPr="008C5280">
      <w:t>jul</w:t>
    </w:r>
    <w:r w:rsidRPr="008C5280">
      <w:t>2</w:t>
    </w:r>
    <w:r w:rsidR="008C5280" w:rsidRPr="008C5280">
      <w:t>3</w:t>
    </w:r>
    <w:r w:rsidRPr="008C5280">
      <w:t>item0</w:t>
    </w:r>
    <w:r w:rsidR="00E45332" w:rsidRPr="008C5280">
      <w:t>1</w:t>
    </w:r>
  </w:p>
  <w:sdt>
    <w:sdtPr>
      <w:id w:val="98381352"/>
      <w:docPartObj>
        <w:docPartGallery w:val="Page Numbers (Top of Page)"/>
        <w:docPartUnique/>
      </w:docPartObj>
    </w:sdtPr>
    <w:sdtContent>
      <w:p w14:paraId="6CB141C1" w14:textId="601515B0" w:rsidR="002D4BFF" w:rsidRPr="00120A9E" w:rsidRDefault="002D4BFF" w:rsidP="00120A9E">
        <w:pPr>
          <w:pStyle w:val="Header"/>
          <w:spacing w:after="360"/>
          <w:jc w:val="right"/>
        </w:pPr>
        <w:r w:rsidRPr="008C5280">
          <w:t xml:space="preserve">Page </w:t>
        </w:r>
        <w:r w:rsidRPr="008C5280">
          <w:rPr>
            <w:bCs/>
          </w:rPr>
          <w:fldChar w:fldCharType="begin"/>
        </w:r>
        <w:r w:rsidRPr="008C5280">
          <w:rPr>
            <w:bCs/>
          </w:rPr>
          <w:instrText xml:space="preserve"> PAGE </w:instrText>
        </w:r>
        <w:r w:rsidRPr="008C5280">
          <w:rPr>
            <w:bCs/>
          </w:rPr>
          <w:fldChar w:fldCharType="separate"/>
        </w:r>
        <w:r w:rsidRPr="008C5280">
          <w:rPr>
            <w:bCs/>
            <w:noProof/>
          </w:rPr>
          <w:t>2</w:t>
        </w:r>
        <w:r w:rsidRPr="008C5280">
          <w:rPr>
            <w:bCs/>
          </w:rPr>
          <w:fldChar w:fldCharType="end"/>
        </w:r>
        <w:r w:rsidRPr="008C5280">
          <w:t xml:space="preserve"> of </w:t>
        </w:r>
        <w:r w:rsidR="00FD2410">
          <w:rPr>
            <w:bCs/>
          </w:rPr>
          <w:t>10</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DCBEC" w14:textId="25332725" w:rsidR="00E45332" w:rsidRPr="008C5280" w:rsidRDefault="00791395" w:rsidP="00E45332">
    <w:pPr>
      <w:pStyle w:val="Header"/>
      <w:jc w:val="right"/>
    </w:pPr>
    <w:r w:rsidRPr="008C5280">
      <w:t>im</w:t>
    </w:r>
    <w:r w:rsidR="00885AEC" w:rsidRPr="008C5280">
      <w:t>a</w:t>
    </w:r>
    <w:r w:rsidRPr="008C5280">
      <w:t>b-adad-</w:t>
    </w:r>
    <w:r w:rsidR="008C5280" w:rsidRPr="008C5280">
      <w:t>jul</w:t>
    </w:r>
    <w:r w:rsidR="00E45332" w:rsidRPr="008C5280">
      <w:t>2</w:t>
    </w:r>
    <w:r w:rsidR="008C5280" w:rsidRPr="008C5280">
      <w:t>3</w:t>
    </w:r>
    <w:r w:rsidRPr="008C5280">
      <w:t>item0</w:t>
    </w:r>
    <w:r w:rsidR="00E45332" w:rsidRPr="008C5280">
      <w:t>1</w:t>
    </w:r>
  </w:p>
  <w:p w14:paraId="79B55ED1" w14:textId="7870B7D9" w:rsidR="00791395" w:rsidRPr="008C5280" w:rsidRDefault="00791395" w:rsidP="00120A9E">
    <w:pPr>
      <w:pStyle w:val="Header"/>
      <w:jc w:val="right"/>
    </w:pPr>
    <w:r w:rsidRPr="008C5280">
      <w:t>Attachment 1</w:t>
    </w:r>
  </w:p>
  <w:sdt>
    <w:sdtPr>
      <w:id w:val="314070499"/>
      <w:docPartObj>
        <w:docPartGallery w:val="Page Numbers (Top of Page)"/>
        <w:docPartUnique/>
      </w:docPartObj>
    </w:sdtPr>
    <w:sdtContent>
      <w:p w14:paraId="22A8EC49" w14:textId="409225C3" w:rsidR="00791395" w:rsidRPr="00120A9E" w:rsidRDefault="00791395" w:rsidP="00120A9E">
        <w:pPr>
          <w:pStyle w:val="Header"/>
          <w:spacing w:after="360"/>
          <w:jc w:val="right"/>
        </w:pPr>
        <w:r w:rsidRPr="008C5280">
          <w:t xml:space="preserve">Page </w:t>
        </w:r>
        <w:r w:rsidRPr="008C5280">
          <w:rPr>
            <w:bCs/>
          </w:rPr>
          <w:fldChar w:fldCharType="begin"/>
        </w:r>
        <w:r w:rsidRPr="008C5280">
          <w:rPr>
            <w:bCs/>
          </w:rPr>
          <w:instrText xml:space="preserve"> PAGE </w:instrText>
        </w:r>
        <w:r w:rsidRPr="008C5280">
          <w:rPr>
            <w:bCs/>
          </w:rPr>
          <w:fldChar w:fldCharType="separate"/>
        </w:r>
        <w:r w:rsidRPr="008C5280">
          <w:rPr>
            <w:bCs/>
            <w:noProof/>
          </w:rPr>
          <w:t>2</w:t>
        </w:r>
        <w:r w:rsidRPr="008C5280">
          <w:rPr>
            <w:bCs/>
          </w:rPr>
          <w:fldChar w:fldCharType="end"/>
        </w:r>
        <w:r w:rsidRPr="008C5280">
          <w:t xml:space="preserve"> of </w:t>
        </w:r>
        <w:r w:rsidR="004604F7">
          <w:rPr>
            <w:bCs/>
          </w:rPr>
          <w:t>7</w:t>
        </w:r>
      </w:p>
    </w:sdtContent>
  </w:sdt>
</w:hdr>
</file>

<file path=word/intelligence2.xml><?xml version="1.0" encoding="utf-8"?>
<int2:intelligence xmlns:int2="http://schemas.microsoft.com/office/intelligence/2020/intelligence" xmlns:oel="http://schemas.microsoft.com/office/2019/extlst">
  <int2:observations>
    <int2:bookmark int2:bookmarkName="_Int_QvD8Y2Na" int2:invalidationBookmarkName="" int2:hashCode="zZEs2sapdSXy1H" int2:id="Bp287rn4">
      <int2:state int2:value="Rejected" int2:type="AugLoop_Text_Critique"/>
    </int2:bookmark>
    <int2:bookmark int2:bookmarkName="_Int_LrAYEtbQ" int2:invalidationBookmarkName="" int2:hashCode="waH4Rjwlr2owYL" int2:id="wb5A2UGk">
      <int2:state int2:value="Rejected" int2:type="AugLoop_Text_Critique"/>
    </int2:bookmark>
    <int2:bookmark int2:bookmarkName="_Int_EO3VasKL" int2:invalidationBookmarkName="" int2:hashCode="A5RHUmalOTwLrN" int2:id="noEDF8gr">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A0666"/>
    <w:multiLevelType w:val="hybridMultilevel"/>
    <w:tmpl w:val="5A3E567A"/>
    <w:lvl w:ilvl="0" w:tplc="FFFFFFFF">
      <w:start w:val="1"/>
      <w:numFmt w:val="bullet"/>
      <w:lvlText w:val=""/>
      <w:lvlJc w:val="left"/>
      <w:pPr>
        <w:ind w:left="360" w:hanging="360"/>
      </w:pPr>
      <w:rPr>
        <w:rFonts w:ascii="Symbol" w:hAnsi="Symbol" w:hint="default"/>
      </w:rPr>
    </w:lvl>
    <w:lvl w:ilvl="1" w:tplc="DCCCFCFA">
      <w:start w:val="1"/>
      <w:numFmt w:val="bullet"/>
      <w:lvlText w:val="o"/>
      <w:lvlJc w:val="left"/>
      <w:pPr>
        <w:ind w:left="1080" w:hanging="360"/>
      </w:pPr>
      <w:rPr>
        <w:rFonts w:ascii="Courier New" w:hAnsi="Courier New" w:cs="Times New Roman" w:hint="default"/>
      </w:rPr>
    </w:lvl>
    <w:lvl w:ilvl="2" w:tplc="C24EBE9A">
      <w:start w:val="1"/>
      <w:numFmt w:val="bullet"/>
      <w:lvlText w:val=""/>
      <w:lvlJc w:val="left"/>
      <w:pPr>
        <w:ind w:left="1800" w:hanging="360"/>
      </w:pPr>
      <w:rPr>
        <w:rFonts w:ascii="Wingdings" w:hAnsi="Wingdings" w:hint="default"/>
      </w:rPr>
    </w:lvl>
    <w:lvl w:ilvl="3" w:tplc="B8EEF860">
      <w:start w:val="1"/>
      <w:numFmt w:val="bullet"/>
      <w:lvlText w:val=""/>
      <w:lvlJc w:val="left"/>
      <w:pPr>
        <w:ind w:left="2520" w:hanging="360"/>
      </w:pPr>
      <w:rPr>
        <w:rFonts w:ascii="Symbol" w:hAnsi="Symbol" w:hint="default"/>
      </w:rPr>
    </w:lvl>
    <w:lvl w:ilvl="4" w:tplc="15E07502">
      <w:start w:val="1"/>
      <w:numFmt w:val="bullet"/>
      <w:lvlText w:val="o"/>
      <w:lvlJc w:val="left"/>
      <w:pPr>
        <w:ind w:left="3240" w:hanging="360"/>
      </w:pPr>
      <w:rPr>
        <w:rFonts w:ascii="Courier New" w:hAnsi="Courier New" w:cs="Times New Roman" w:hint="default"/>
      </w:rPr>
    </w:lvl>
    <w:lvl w:ilvl="5" w:tplc="28605DE6">
      <w:start w:val="1"/>
      <w:numFmt w:val="bullet"/>
      <w:lvlText w:val=""/>
      <w:lvlJc w:val="left"/>
      <w:pPr>
        <w:ind w:left="3960" w:hanging="360"/>
      </w:pPr>
      <w:rPr>
        <w:rFonts w:ascii="Wingdings" w:hAnsi="Wingdings" w:hint="default"/>
      </w:rPr>
    </w:lvl>
    <w:lvl w:ilvl="6" w:tplc="CFBC0C1C">
      <w:start w:val="1"/>
      <w:numFmt w:val="bullet"/>
      <w:lvlText w:val=""/>
      <w:lvlJc w:val="left"/>
      <w:pPr>
        <w:ind w:left="4680" w:hanging="360"/>
      </w:pPr>
      <w:rPr>
        <w:rFonts w:ascii="Symbol" w:hAnsi="Symbol" w:hint="default"/>
      </w:rPr>
    </w:lvl>
    <w:lvl w:ilvl="7" w:tplc="126E575C">
      <w:start w:val="1"/>
      <w:numFmt w:val="bullet"/>
      <w:lvlText w:val="o"/>
      <w:lvlJc w:val="left"/>
      <w:pPr>
        <w:ind w:left="5400" w:hanging="360"/>
      </w:pPr>
      <w:rPr>
        <w:rFonts w:ascii="Courier New" w:hAnsi="Courier New" w:cs="Times New Roman" w:hint="default"/>
      </w:rPr>
    </w:lvl>
    <w:lvl w:ilvl="8" w:tplc="D55499F6">
      <w:start w:val="1"/>
      <w:numFmt w:val="bullet"/>
      <w:lvlText w:val=""/>
      <w:lvlJc w:val="left"/>
      <w:pPr>
        <w:ind w:left="6120" w:hanging="360"/>
      </w:pPr>
      <w:rPr>
        <w:rFonts w:ascii="Wingdings" w:hAnsi="Wingdings" w:hint="default"/>
      </w:rPr>
    </w:lvl>
  </w:abstractNum>
  <w:abstractNum w:abstractNumId="2" w15:restartNumberingAfterBreak="0">
    <w:nsid w:val="15F34912"/>
    <w:multiLevelType w:val="hybridMultilevel"/>
    <w:tmpl w:val="74E62C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8D72AC"/>
    <w:multiLevelType w:val="multilevel"/>
    <w:tmpl w:val="FD428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7F85FBF"/>
    <w:multiLevelType w:val="multilevel"/>
    <w:tmpl w:val="D41AA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612E95"/>
    <w:multiLevelType w:val="hybridMultilevel"/>
    <w:tmpl w:val="11741516"/>
    <w:lvl w:ilvl="0" w:tplc="9D6829E2">
      <w:start w:val="1"/>
      <w:numFmt w:val="bullet"/>
      <w:lvlText w:val="·"/>
      <w:lvlJc w:val="left"/>
      <w:pPr>
        <w:ind w:left="720" w:hanging="360"/>
      </w:pPr>
      <w:rPr>
        <w:rFonts w:ascii="Symbol" w:hAnsi="Symbol" w:hint="default"/>
      </w:rPr>
    </w:lvl>
    <w:lvl w:ilvl="1" w:tplc="1D383E30">
      <w:start w:val="1"/>
      <w:numFmt w:val="bullet"/>
      <w:lvlText w:val="o"/>
      <w:lvlJc w:val="left"/>
      <w:pPr>
        <w:ind w:left="1440" w:hanging="360"/>
      </w:pPr>
      <w:rPr>
        <w:rFonts w:ascii="Courier New" w:hAnsi="Courier New" w:hint="default"/>
      </w:rPr>
    </w:lvl>
    <w:lvl w:ilvl="2" w:tplc="21285796">
      <w:start w:val="1"/>
      <w:numFmt w:val="bullet"/>
      <w:lvlText w:val=""/>
      <w:lvlJc w:val="left"/>
      <w:pPr>
        <w:ind w:left="2160" w:hanging="360"/>
      </w:pPr>
      <w:rPr>
        <w:rFonts w:ascii="Wingdings" w:hAnsi="Wingdings" w:hint="default"/>
      </w:rPr>
    </w:lvl>
    <w:lvl w:ilvl="3" w:tplc="670E05BE">
      <w:start w:val="1"/>
      <w:numFmt w:val="bullet"/>
      <w:lvlText w:val=""/>
      <w:lvlJc w:val="left"/>
      <w:pPr>
        <w:ind w:left="2880" w:hanging="360"/>
      </w:pPr>
      <w:rPr>
        <w:rFonts w:ascii="Symbol" w:hAnsi="Symbol" w:hint="default"/>
      </w:rPr>
    </w:lvl>
    <w:lvl w:ilvl="4" w:tplc="832A6A58">
      <w:start w:val="1"/>
      <w:numFmt w:val="bullet"/>
      <w:lvlText w:val="o"/>
      <w:lvlJc w:val="left"/>
      <w:pPr>
        <w:ind w:left="3600" w:hanging="360"/>
      </w:pPr>
      <w:rPr>
        <w:rFonts w:ascii="Courier New" w:hAnsi="Courier New" w:hint="default"/>
      </w:rPr>
    </w:lvl>
    <w:lvl w:ilvl="5" w:tplc="3CF27204">
      <w:start w:val="1"/>
      <w:numFmt w:val="bullet"/>
      <w:lvlText w:val=""/>
      <w:lvlJc w:val="left"/>
      <w:pPr>
        <w:ind w:left="4320" w:hanging="360"/>
      </w:pPr>
      <w:rPr>
        <w:rFonts w:ascii="Wingdings" w:hAnsi="Wingdings" w:hint="default"/>
      </w:rPr>
    </w:lvl>
    <w:lvl w:ilvl="6" w:tplc="6296A198">
      <w:start w:val="1"/>
      <w:numFmt w:val="bullet"/>
      <w:lvlText w:val=""/>
      <w:lvlJc w:val="left"/>
      <w:pPr>
        <w:ind w:left="5040" w:hanging="360"/>
      </w:pPr>
      <w:rPr>
        <w:rFonts w:ascii="Symbol" w:hAnsi="Symbol" w:hint="default"/>
      </w:rPr>
    </w:lvl>
    <w:lvl w:ilvl="7" w:tplc="F5508D52">
      <w:start w:val="1"/>
      <w:numFmt w:val="bullet"/>
      <w:lvlText w:val="o"/>
      <w:lvlJc w:val="left"/>
      <w:pPr>
        <w:ind w:left="5760" w:hanging="360"/>
      </w:pPr>
      <w:rPr>
        <w:rFonts w:ascii="Courier New" w:hAnsi="Courier New" w:hint="default"/>
      </w:rPr>
    </w:lvl>
    <w:lvl w:ilvl="8" w:tplc="FD00A710">
      <w:start w:val="1"/>
      <w:numFmt w:val="bullet"/>
      <w:lvlText w:val=""/>
      <w:lvlJc w:val="left"/>
      <w:pPr>
        <w:ind w:left="6480" w:hanging="360"/>
      </w:pPr>
      <w:rPr>
        <w:rFonts w:ascii="Wingdings" w:hAnsi="Wingdings" w:hint="default"/>
      </w:rPr>
    </w:lvl>
  </w:abstractNum>
  <w:abstractNum w:abstractNumId="9"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554D96"/>
    <w:multiLevelType w:val="hybridMultilevel"/>
    <w:tmpl w:val="80D6FD06"/>
    <w:lvl w:ilvl="0" w:tplc="548C134A">
      <w:start w:val="1"/>
      <w:numFmt w:val="bullet"/>
      <w:lvlText w:val=""/>
      <w:lvlJc w:val="left"/>
      <w:pPr>
        <w:ind w:left="720" w:hanging="360"/>
      </w:pPr>
      <w:rPr>
        <w:rFonts w:ascii="Symbol" w:hAnsi="Symbol" w:hint="default"/>
      </w:rPr>
    </w:lvl>
    <w:lvl w:ilvl="1" w:tplc="54001816">
      <w:start w:val="1"/>
      <w:numFmt w:val="bullet"/>
      <w:lvlText w:val="o"/>
      <w:lvlJc w:val="left"/>
      <w:pPr>
        <w:ind w:left="1440" w:hanging="360"/>
      </w:pPr>
      <w:rPr>
        <w:rFonts w:ascii="Courier New" w:hAnsi="Courier New" w:hint="default"/>
      </w:rPr>
    </w:lvl>
    <w:lvl w:ilvl="2" w:tplc="8668C0A6">
      <w:start w:val="1"/>
      <w:numFmt w:val="bullet"/>
      <w:lvlText w:val=""/>
      <w:lvlJc w:val="left"/>
      <w:pPr>
        <w:ind w:left="2160" w:hanging="360"/>
      </w:pPr>
      <w:rPr>
        <w:rFonts w:ascii="Wingdings" w:hAnsi="Wingdings" w:hint="default"/>
      </w:rPr>
    </w:lvl>
    <w:lvl w:ilvl="3" w:tplc="196EF072">
      <w:start w:val="1"/>
      <w:numFmt w:val="bullet"/>
      <w:lvlText w:val=""/>
      <w:lvlJc w:val="left"/>
      <w:pPr>
        <w:ind w:left="2880" w:hanging="360"/>
      </w:pPr>
      <w:rPr>
        <w:rFonts w:ascii="Symbol" w:hAnsi="Symbol" w:hint="default"/>
      </w:rPr>
    </w:lvl>
    <w:lvl w:ilvl="4" w:tplc="EE0CFA0A">
      <w:start w:val="1"/>
      <w:numFmt w:val="bullet"/>
      <w:lvlText w:val="o"/>
      <w:lvlJc w:val="left"/>
      <w:pPr>
        <w:ind w:left="3600" w:hanging="360"/>
      </w:pPr>
      <w:rPr>
        <w:rFonts w:ascii="Courier New" w:hAnsi="Courier New" w:hint="default"/>
      </w:rPr>
    </w:lvl>
    <w:lvl w:ilvl="5" w:tplc="F962DCFA">
      <w:start w:val="1"/>
      <w:numFmt w:val="bullet"/>
      <w:lvlText w:val=""/>
      <w:lvlJc w:val="left"/>
      <w:pPr>
        <w:ind w:left="4320" w:hanging="360"/>
      </w:pPr>
      <w:rPr>
        <w:rFonts w:ascii="Wingdings" w:hAnsi="Wingdings" w:hint="default"/>
      </w:rPr>
    </w:lvl>
    <w:lvl w:ilvl="6" w:tplc="EF80B984">
      <w:start w:val="1"/>
      <w:numFmt w:val="bullet"/>
      <w:lvlText w:val=""/>
      <w:lvlJc w:val="left"/>
      <w:pPr>
        <w:ind w:left="5040" w:hanging="360"/>
      </w:pPr>
      <w:rPr>
        <w:rFonts w:ascii="Symbol" w:hAnsi="Symbol" w:hint="default"/>
      </w:rPr>
    </w:lvl>
    <w:lvl w:ilvl="7" w:tplc="B64624C8">
      <w:start w:val="1"/>
      <w:numFmt w:val="bullet"/>
      <w:lvlText w:val="o"/>
      <w:lvlJc w:val="left"/>
      <w:pPr>
        <w:ind w:left="5760" w:hanging="360"/>
      </w:pPr>
      <w:rPr>
        <w:rFonts w:ascii="Courier New" w:hAnsi="Courier New" w:hint="default"/>
      </w:rPr>
    </w:lvl>
    <w:lvl w:ilvl="8" w:tplc="63309C14">
      <w:start w:val="1"/>
      <w:numFmt w:val="bullet"/>
      <w:lvlText w:val=""/>
      <w:lvlJc w:val="left"/>
      <w:pPr>
        <w:ind w:left="6480" w:hanging="360"/>
      </w:pPr>
      <w:rPr>
        <w:rFonts w:ascii="Wingdings" w:hAnsi="Wingdings" w:hint="default"/>
      </w:rPr>
    </w:lvl>
  </w:abstractNum>
  <w:abstractNum w:abstractNumId="12"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9B34826"/>
    <w:multiLevelType w:val="multilevel"/>
    <w:tmpl w:val="26DE5B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13F4933"/>
    <w:multiLevelType w:val="hybridMultilevel"/>
    <w:tmpl w:val="EF10E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0445540">
    <w:abstractNumId w:val="6"/>
  </w:num>
  <w:num w:numId="2" w16cid:durableId="1550340930">
    <w:abstractNumId w:val="12"/>
  </w:num>
  <w:num w:numId="3" w16cid:durableId="1995142651">
    <w:abstractNumId w:val="3"/>
  </w:num>
  <w:num w:numId="4" w16cid:durableId="2132626433">
    <w:abstractNumId w:val="9"/>
  </w:num>
  <w:num w:numId="5" w16cid:durableId="484201434">
    <w:abstractNumId w:val="10"/>
  </w:num>
  <w:num w:numId="6" w16cid:durableId="2016372237">
    <w:abstractNumId w:val="0"/>
  </w:num>
  <w:num w:numId="7" w16cid:durableId="1855921592">
    <w:abstractNumId w:val="5"/>
  </w:num>
  <w:num w:numId="8" w16cid:durableId="1085877403">
    <w:abstractNumId w:val="8"/>
  </w:num>
  <w:num w:numId="9" w16cid:durableId="1348559594">
    <w:abstractNumId w:val="2"/>
  </w:num>
  <w:num w:numId="10" w16cid:durableId="346294921">
    <w:abstractNumId w:val="14"/>
  </w:num>
  <w:num w:numId="11" w16cid:durableId="698774444">
    <w:abstractNumId w:val="11"/>
  </w:num>
  <w:num w:numId="12" w16cid:durableId="720835182">
    <w:abstractNumId w:val="7"/>
  </w:num>
  <w:num w:numId="13" w16cid:durableId="873274964">
    <w:abstractNumId w:val="13"/>
  </w:num>
  <w:num w:numId="14" w16cid:durableId="2108844181">
    <w:abstractNumId w:val="4"/>
  </w:num>
  <w:num w:numId="15" w16cid:durableId="5704275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2AF4"/>
    <w:rsid w:val="0000307C"/>
    <w:rsid w:val="000031C9"/>
    <w:rsid w:val="00003482"/>
    <w:rsid w:val="000040D5"/>
    <w:rsid w:val="00007230"/>
    <w:rsid w:val="00010748"/>
    <w:rsid w:val="00010F7E"/>
    <w:rsid w:val="0001306E"/>
    <w:rsid w:val="0001322E"/>
    <w:rsid w:val="0001582A"/>
    <w:rsid w:val="00015AD4"/>
    <w:rsid w:val="00016096"/>
    <w:rsid w:val="00017624"/>
    <w:rsid w:val="00017B78"/>
    <w:rsid w:val="000200DF"/>
    <w:rsid w:val="000206AB"/>
    <w:rsid w:val="000207AE"/>
    <w:rsid w:val="00021DD5"/>
    <w:rsid w:val="000231CD"/>
    <w:rsid w:val="00023546"/>
    <w:rsid w:val="0002358A"/>
    <w:rsid w:val="00023AD5"/>
    <w:rsid w:val="00023B85"/>
    <w:rsid w:val="00024C01"/>
    <w:rsid w:val="0002647E"/>
    <w:rsid w:val="000265BA"/>
    <w:rsid w:val="00027A6E"/>
    <w:rsid w:val="00027C44"/>
    <w:rsid w:val="00030797"/>
    <w:rsid w:val="000324AD"/>
    <w:rsid w:val="00032809"/>
    <w:rsid w:val="00032C9F"/>
    <w:rsid w:val="0003313A"/>
    <w:rsid w:val="00033229"/>
    <w:rsid w:val="00033685"/>
    <w:rsid w:val="00033C3C"/>
    <w:rsid w:val="00034207"/>
    <w:rsid w:val="000364FB"/>
    <w:rsid w:val="00036F70"/>
    <w:rsid w:val="0003736C"/>
    <w:rsid w:val="00037824"/>
    <w:rsid w:val="00037AB9"/>
    <w:rsid w:val="00037CA2"/>
    <w:rsid w:val="00040DD9"/>
    <w:rsid w:val="00041A74"/>
    <w:rsid w:val="00042A88"/>
    <w:rsid w:val="00044F11"/>
    <w:rsid w:val="00045479"/>
    <w:rsid w:val="000456F4"/>
    <w:rsid w:val="00045E55"/>
    <w:rsid w:val="00046DD3"/>
    <w:rsid w:val="00046E68"/>
    <w:rsid w:val="000473CB"/>
    <w:rsid w:val="0004795B"/>
    <w:rsid w:val="000510BE"/>
    <w:rsid w:val="000514F7"/>
    <w:rsid w:val="00051719"/>
    <w:rsid w:val="00053663"/>
    <w:rsid w:val="000540F7"/>
    <w:rsid w:val="00055758"/>
    <w:rsid w:val="00057318"/>
    <w:rsid w:val="000605C4"/>
    <w:rsid w:val="00061563"/>
    <w:rsid w:val="00061AE5"/>
    <w:rsid w:val="00062985"/>
    <w:rsid w:val="00063B12"/>
    <w:rsid w:val="000640B5"/>
    <w:rsid w:val="000644D4"/>
    <w:rsid w:val="00064709"/>
    <w:rsid w:val="00064FFC"/>
    <w:rsid w:val="000655CF"/>
    <w:rsid w:val="00067DB4"/>
    <w:rsid w:val="000713AC"/>
    <w:rsid w:val="000713F9"/>
    <w:rsid w:val="00071B79"/>
    <w:rsid w:val="00071DCE"/>
    <w:rsid w:val="00072439"/>
    <w:rsid w:val="00072835"/>
    <w:rsid w:val="00073D00"/>
    <w:rsid w:val="00074396"/>
    <w:rsid w:val="00080F64"/>
    <w:rsid w:val="000815E3"/>
    <w:rsid w:val="00082689"/>
    <w:rsid w:val="0008273C"/>
    <w:rsid w:val="000837E3"/>
    <w:rsid w:val="00083975"/>
    <w:rsid w:val="00083A80"/>
    <w:rsid w:val="000865BA"/>
    <w:rsid w:val="000901AC"/>
    <w:rsid w:val="00090D54"/>
    <w:rsid w:val="00091F99"/>
    <w:rsid w:val="000921BF"/>
    <w:rsid w:val="00094B5F"/>
    <w:rsid w:val="0009501D"/>
    <w:rsid w:val="000960E7"/>
    <w:rsid w:val="00096462"/>
    <w:rsid w:val="00096BA3"/>
    <w:rsid w:val="00097C3F"/>
    <w:rsid w:val="000A06F9"/>
    <w:rsid w:val="000A1C3B"/>
    <w:rsid w:val="000A2437"/>
    <w:rsid w:val="000A328C"/>
    <w:rsid w:val="000A7158"/>
    <w:rsid w:val="000B0106"/>
    <w:rsid w:val="000B2CA5"/>
    <w:rsid w:val="000B31CB"/>
    <w:rsid w:val="000B322F"/>
    <w:rsid w:val="000B5DFB"/>
    <w:rsid w:val="000B7DAD"/>
    <w:rsid w:val="000B7E10"/>
    <w:rsid w:val="000C0015"/>
    <w:rsid w:val="000C02C3"/>
    <w:rsid w:val="000C08EA"/>
    <w:rsid w:val="000C1042"/>
    <w:rsid w:val="000C3435"/>
    <w:rsid w:val="000C3D6D"/>
    <w:rsid w:val="000C7F06"/>
    <w:rsid w:val="000D0C77"/>
    <w:rsid w:val="000D1168"/>
    <w:rsid w:val="000D286E"/>
    <w:rsid w:val="000D30ED"/>
    <w:rsid w:val="000D4DBD"/>
    <w:rsid w:val="000D545C"/>
    <w:rsid w:val="000D568D"/>
    <w:rsid w:val="000D5CBC"/>
    <w:rsid w:val="000D6028"/>
    <w:rsid w:val="000D6173"/>
    <w:rsid w:val="000D6E76"/>
    <w:rsid w:val="000D79BA"/>
    <w:rsid w:val="000E09DC"/>
    <w:rsid w:val="000E0EA3"/>
    <w:rsid w:val="000E13A0"/>
    <w:rsid w:val="000E252A"/>
    <w:rsid w:val="000E2F6D"/>
    <w:rsid w:val="000E4F2C"/>
    <w:rsid w:val="000E5036"/>
    <w:rsid w:val="000E5510"/>
    <w:rsid w:val="000E55A7"/>
    <w:rsid w:val="000E5DC7"/>
    <w:rsid w:val="000F185D"/>
    <w:rsid w:val="000F308E"/>
    <w:rsid w:val="000F4EEA"/>
    <w:rsid w:val="000F6F54"/>
    <w:rsid w:val="000FA966"/>
    <w:rsid w:val="00101870"/>
    <w:rsid w:val="001048F3"/>
    <w:rsid w:val="00104FE8"/>
    <w:rsid w:val="00106FC2"/>
    <w:rsid w:val="00107A87"/>
    <w:rsid w:val="00111163"/>
    <w:rsid w:val="001132B9"/>
    <w:rsid w:val="0011463A"/>
    <w:rsid w:val="00114FF4"/>
    <w:rsid w:val="00116659"/>
    <w:rsid w:val="00116BAD"/>
    <w:rsid w:val="00117353"/>
    <w:rsid w:val="0012099E"/>
    <w:rsid w:val="00120A9E"/>
    <w:rsid w:val="00121269"/>
    <w:rsid w:val="0012344C"/>
    <w:rsid w:val="00123DC1"/>
    <w:rsid w:val="00123FD4"/>
    <w:rsid w:val="0012455E"/>
    <w:rsid w:val="00125187"/>
    <w:rsid w:val="00130059"/>
    <w:rsid w:val="001302DF"/>
    <w:rsid w:val="00130D60"/>
    <w:rsid w:val="00131DD6"/>
    <w:rsid w:val="00133717"/>
    <w:rsid w:val="0013407F"/>
    <w:rsid w:val="00134B52"/>
    <w:rsid w:val="001354F3"/>
    <w:rsid w:val="00136C14"/>
    <w:rsid w:val="00140037"/>
    <w:rsid w:val="001431E2"/>
    <w:rsid w:val="00143426"/>
    <w:rsid w:val="0014413B"/>
    <w:rsid w:val="001444E3"/>
    <w:rsid w:val="00146290"/>
    <w:rsid w:val="00151DE4"/>
    <w:rsid w:val="00153845"/>
    <w:rsid w:val="00153B43"/>
    <w:rsid w:val="001554F9"/>
    <w:rsid w:val="00156310"/>
    <w:rsid w:val="00156D77"/>
    <w:rsid w:val="001570AA"/>
    <w:rsid w:val="001570F6"/>
    <w:rsid w:val="00157C1B"/>
    <w:rsid w:val="00160CCD"/>
    <w:rsid w:val="00162D75"/>
    <w:rsid w:val="00163CF8"/>
    <w:rsid w:val="001645C5"/>
    <w:rsid w:val="00165809"/>
    <w:rsid w:val="00170EE3"/>
    <w:rsid w:val="001718FC"/>
    <w:rsid w:val="00171B20"/>
    <w:rsid w:val="00171C39"/>
    <w:rsid w:val="0017200F"/>
    <w:rsid w:val="0017233C"/>
    <w:rsid w:val="00172D5F"/>
    <w:rsid w:val="00173CCD"/>
    <w:rsid w:val="0017426A"/>
    <w:rsid w:val="00174AC9"/>
    <w:rsid w:val="0017561A"/>
    <w:rsid w:val="00176F3D"/>
    <w:rsid w:val="0017716A"/>
    <w:rsid w:val="0017794F"/>
    <w:rsid w:val="00180CF3"/>
    <w:rsid w:val="0018148D"/>
    <w:rsid w:val="001831EA"/>
    <w:rsid w:val="00185845"/>
    <w:rsid w:val="0018614E"/>
    <w:rsid w:val="00186EC8"/>
    <w:rsid w:val="0018709E"/>
    <w:rsid w:val="0019250C"/>
    <w:rsid w:val="00193EC7"/>
    <w:rsid w:val="00194DB3"/>
    <w:rsid w:val="00196A33"/>
    <w:rsid w:val="00197609"/>
    <w:rsid w:val="001A0CA5"/>
    <w:rsid w:val="001A0DA1"/>
    <w:rsid w:val="001A0E28"/>
    <w:rsid w:val="001A25AC"/>
    <w:rsid w:val="001A4109"/>
    <w:rsid w:val="001A4678"/>
    <w:rsid w:val="001A4C9B"/>
    <w:rsid w:val="001A5813"/>
    <w:rsid w:val="001A5ACB"/>
    <w:rsid w:val="001A6BD2"/>
    <w:rsid w:val="001B04E2"/>
    <w:rsid w:val="001B147A"/>
    <w:rsid w:val="001B21D5"/>
    <w:rsid w:val="001B2CF1"/>
    <w:rsid w:val="001B3958"/>
    <w:rsid w:val="001B413D"/>
    <w:rsid w:val="001B5559"/>
    <w:rsid w:val="001B5FFA"/>
    <w:rsid w:val="001B788D"/>
    <w:rsid w:val="001B7EA8"/>
    <w:rsid w:val="001C23DA"/>
    <w:rsid w:val="001C4001"/>
    <w:rsid w:val="001C5728"/>
    <w:rsid w:val="001D0C0B"/>
    <w:rsid w:val="001D1698"/>
    <w:rsid w:val="001D24EA"/>
    <w:rsid w:val="001D39C4"/>
    <w:rsid w:val="001D3B77"/>
    <w:rsid w:val="001D3CBB"/>
    <w:rsid w:val="001D4C1F"/>
    <w:rsid w:val="001D60F0"/>
    <w:rsid w:val="001D6580"/>
    <w:rsid w:val="001D6A89"/>
    <w:rsid w:val="001D72BB"/>
    <w:rsid w:val="001D72E8"/>
    <w:rsid w:val="001D79DC"/>
    <w:rsid w:val="001E0CF3"/>
    <w:rsid w:val="001E1929"/>
    <w:rsid w:val="001E2924"/>
    <w:rsid w:val="001E2C76"/>
    <w:rsid w:val="001E37B8"/>
    <w:rsid w:val="001E7E50"/>
    <w:rsid w:val="001E7FDB"/>
    <w:rsid w:val="001F0FEA"/>
    <w:rsid w:val="001F1968"/>
    <w:rsid w:val="001F425E"/>
    <w:rsid w:val="001F46B7"/>
    <w:rsid w:val="001F57A6"/>
    <w:rsid w:val="001F6F53"/>
    <w:rsid w:val="001F7599"/>
    <w:rsid w:val="001F762D"/>
    <w:rsid w:val="001F783E"/>
    <w:rsid w:val="002005CC"/>
    <w:rsid w:val="002009A5"/>
    <w:rsid w:val="002044BB"/>
    <w:rsid w:val="00205D34"/>
    <w:rsid w:val="00207062"/>
    <w:rsid w:val="00207DD2"/>
    <w:rsid w:val="00210BCF"/>
    <w:rsid w:val="00212669"/>
    <w:rsid w:val="00212E02"/>
    <w:rsid w:val="0021395B"/>
    <w:rsid w:val="00213F32"/>
    <w:rsid w:val="00216BEC"/>
    <w:rsid w:val="0021754B"/>
    <w:rsid w:val="002207EC"/>
    <w:rsid w:val="002210BA"/>
    <w:rsid w:val="002221DE"/>
    <w:rsid w:val="00222580"/>
    <w:rsid w:val="00222795"/>
    <w:rsid w:val="00223112"/>
    <w:rsid w:val="00223E95"/>
    <w:rsid w:val="00224F7F"/>
    <w:rsid w:val="002258A8"/>
    <w:rsid w:val="0022693B"/>
    <w:rsid w:val="00226E15"/>
    <w:rsid w:val="00227311"/>
    <w:rsid w:val="00227891"/>
    <w:rsid w:val="00231339"/>
    <w:rsid w:val="002322D7"/>
    <w:rsid w:val="00236133"/>
    <w:rsid w:val="00237953"/>
    <w:rsid w:val="00237FC7"/>
    <w:rsid w:val="00240B26"/>
    <w:rsid w:val="00241955"/>
    <w:rsid w:val="00241CA7"/>
    <w:rsid w:val="00241D68"/>
    <w:rsid w:val="00244011"/>
    <w:rsid w:val="002455C6"/>
    <w:rsid w:val="00245D52"/>
    <w:rsid w:val="002477B8"/>
    <w:rsid w:val="00250104"/>
    <w:rsid w:val="002511D2"/>
    <w:rsid w:val="00251418"/>
    <w:rsid w:val="00253A12"/>
    <w:rsid w:val="00256747"/>
    <w:rsid w:val="00257FA1"/>
    <w:rsid w:val="00260117"/>
    <w:rsid w:val="002622E5"/>
    <w:rsid w:val="00262B00"/>
    <w:rsid w:val="002633CA"/>
    <w:rsid w:val="00266914"/>
    <w:rsid w:val="00266F4B"/>
    <w:rsid w:val="00267641"/>
    <w:rsid w:val="00267D1D"/>
    <w:rsid w:val="00270AE0"/>
    <w:rsid w:val="0027109C"/>
    <w:rsid w:val="00271A5F"/>
    <w:rsid w:val="00271EB0"/>
    <w:rsid w:val="0027205D"/>
    <w:rsid w:val="00273225"/>
    <w:rsid w:val="00273A1B"/>
    <w:rsid w:val="00275A10"/>
    <w:rsid w:val="00276A4E"/>
    <w:rsid w:val="00276D14"/>
    <w:rsid w:val="00276EE4"/>
    <w:rsid w:val="00283FA3"/>
    <w:rsid w:val="002840DE"/>
    <w:rsid w:val="0028439E"/>
    <w:rsid w:val="00285510"/>
    <w:rsid w:val="00286379"/>
    <w:rsid w:val="00286948"/>
    <w:rsid w:val="002875D1"/>
    <w:rsid w:val="00287F13"/>
    <w:rsid w:val="00292362"/>
    <w:rsid w:val="00293BD5"/>
    <w:rsid w:val="00294A76"/>
    <w:rsid w:val="00295BE1"/>
    <w:rsid w:val="00297217"/>
    <w:rsid w:val="00297372"/>
    <w:rsid w:val="002A03FD"/>
    <w:rsid w:val="002A2312"/>
    <w:rsid w:val="002A2ADB"/>
    <w:rsid w:val="002A2E32"/>
    <w:rsid w:val="002A3075"/>
    <w:rsid w:val="002A372F"/>
    <w:rsid w:val="002A4B0B"/>
    <w:rsid w:val="002A5109"/>
    <w:rsid w:val="002A628A"/>
    <w:rsid w:val="002A7D5E"/>
    <w:rsid w:val="002B0F56"/>
    <w:rsid w:val="002B139C"/>
    <w:rsid w:val="002B209A"/>
    <w:rsid w:val="002B22DD"/>
    <w:rsid w:val="002B4316"/>
    <w:rsid w:val="002B4B14"/>
    <w:rsid w:val="002B7715"/>
    <w:rsid w:val="002C0087"/>
    <w:rsid w:val="002C2954"/>
    <w:rsid w:val="002C2F89"/>
    <w:rsid w:val="002C3F37"/>
    <w:rsid w:val="002C4379"/>
    <w:rsid w:val="002C56E8"/>
    <w:rsid w:val="002C76ED"/>
    <w:rsid w:val="002C7D65"/>
    <w:rsid w:val="002D1A82"/>
    <w:rsid w:val="002D2CA1"/>
    <w:rsid w:val="002D2D4B"/>
    <w:rsid w:val="002D3E6F"/>
    <w:rsid w:val="002D3EF4"/>
    <w:rsid w:val="002D4B57"/>
    <w:rsid w:val="002D4BFF"/>
    <w:rsid w:val="002D4C5C"/>
    <w:rsid w:val="002D4EBE"/>
    <w:rsid w:val="002D607E"/>
    <w:rsid w:val="002D63E7"/>
    <w:rsid w:val="002D6C6C"/>
    <w:rsid w:val="002D726B"/>
    <w:rsid w:val="002E2875"/>
    <w:rsid w:val="002E2892"/>
    <w:rsid w:val="002E30FF"/>
    <w:rsid w:val="002E4C56"/>
    <w:rsid w:val="002E4CB5"/>
    <w:rsid w:val="002E5318"/>
    <w:rsid w:val="002E5618"/>
    <w:rsid w:val="002E6FCA"/>
    <w:rsid w:val="002E76B7"/>
    <w:rsid w:val="002F04A4"/>
    <w:rsid w:val="002F075F"/>
    <w:rsid w:val="002F1CFF"/>
    <w:rsid w:val="002F25A8"/>
    <w:rsid w:val="002F279B"/>
    <w:rsid w:val="002F2EC4"/>
    <w:rsid w:val="002F315B"/>
    <w:rsid w:val="002F3CFE"/>
    <w:rsid w:val="002F473D"/>
    <w:rsid w:val="002F4B83"/>
    <w:rsid w:val="002F6BD8"/>
    <w:rsid w:val="002F7AA6"/>
    <w:rsid w:val="00301F69"/>
    <w:rsid w:val="00303081"/>
    <w:rsid w:val="003048E6"/>
    <w:rsid w:val="00305E7D"/>
    <w:rsid w:val="00306698"/>
    <w:rsid w:val="00307193"/>
    <w:rsid w:val="0031008A"/>
    <w:rsid w:val="00311673"/>
    <w:rsid w:val="00311935"/>
    <w:rsid w:val="0031291D"/>
    <w:rsid w:val="003141A9"/>
    <w:rsid w:val="00314588"/>
    <w:rsid w:val="00315131"/>
    <w:rsid w:val="00316211"/>
    <w:rsid w:val="0031BC92"/>
    <w:rsid w:val="003227D0"/>
    <w:rsid w:val="00322B56"/>
    <w:rsid w:val="00324BD6"/>
    <w:rsid w:val="003253E0"/>
    <w:rsid w:val="003264EF"/>
    <w:rsid w:val="0032664C"/>
    <w:rsid w:val="00326CE9"/>
    <w:rsid w:val="0033310D"/>
    <w:rsid w:val="003343A1"/>
    <w:rsid w:val="00336359"/>
    <w:rsid w:val="00336F59"/>
    <w:rsid w:val="003376B8"/>
    <w:rsid w:val="00340B99"/>
    <w:rsid w:val="00340FBC"/>
    <w:rsid w:val="003428EC"/>
    <w:rsid w:val="00343098"/>
    <w:rsid w:val="00343B3A"/>
    <w:rsid w:val="00343D37"/>
    <w:rsid w:val="00344934"/>
    <w:rsid w:val="00345158"/>
    <w:rsid w:val="003464F1"/>
    <w:rsid w:val="00347B96"/>
    <w:rsid w:val="00357A30"/>
    <w:rsid w:val="00360438"/>
    <w:rsid w:val="0036139F"/>
    <w:rsid w:val="00361CF8"/>
    <w:rsid w:val="003621D4"/>
    <w:rsid w:val="00363174"/>
    <w:rsid w:val="00363390"/>
    <w:rsid w:val="00363520"/>
    <w:rsid w:val="0036631B"/>
    <w:rsid w:val="003664B0"/>
    <w:rsid w:val="00367664"/>
    <w:rsid w:val="00367DBB"/>
    <w:rsid w:val="003705FC"/>
    <w:rsid w:val="003707CD"/>
    <w:rsid w:val="00370A67"/>
    <w:rsid w:val="00371F24"/>
    <w:rsid w:val="003720A6"/>
    <w:rsid w:val="003722AF"/>
    <w:rsid w:val="00372C32"/>
    <w:rsid w:val="00372EF0"/>
    <w:rsid w:val="00374AC7"/>
    <w:rsid w:val="00376E14"/>
    <w:rsid w:val="00380352"/>
    <w:rsid w:val="003804F6"/>
    <w:rsid w:val="0038071B"/>
    <w:rsid w:val="003808C1"/>
    <w:rsid w:val="0038151A"/>
    <w:rsid w:val="00381E41"/>
    <w:rsid w:val="00382DBC"/>
    <w:rsid w:val="00384ACF"/>
    <w:rsid w:val="00384B39"/>
    <w:rsid w:val="00387BDD"/>
    <w:rsid w:val="00387E7B"/>
    <w:rsid w:val="00390D26"/>
    <w:rsid w:val="00392835"/>
    <w:rsid w:val="00393BEE"/>
    <w:rsid w:val="00396280"/>
    <w:rsid w:val="003963F9"/>
    <w:rsid w:val="00397098"/>
    <w:rsid w:val="00397BAA"/>
    <w:rsid w:val="003A0534"/>
    <w:rsid w:val="003A0D92"/>
    <w:rsid w:val="003A1048"/>
    <w:rsid w:val="003A1C5C"/>
    <w:rsid w:val="003A2F35"/>
    <w:rsid w:val="003A4114"/>
    <w:rsid w:val="003A4176"/>
    <w:rsid w:val="003A523C"/>
    <w:rsid w:val="003A6C0D"/>
    <w:rsid w:val="003B0493"/>
    <w:rsid w:val="003B0934"/>
    <w:rsid w:val="003B1D3F"/>
    <w:rsid w:val="003B2507"/>
    <w:rsid w:val="003B31A9"/>
    <w:rsid w:val="003B4952"/>
    <w:rsid w:val="003B4C0F"/>
    <w:rsid w:val="003B5090"/>
    <w:rsid w:val="003B6AEE"/>
    <w:rsid w:val="003B79D9"/>
    <w:rsid w:val="003C127F"/>
    <w:rsid w:val="003C3183"/>
    <w:rsid w:val="003C331B"/>
    <w:rsid w:val="003C3875"/>
    <w:rsid w:val="003C56B8"/>
    <w:rsid w:val="003C597F"/>
    <w:rsid w:val="003C79A8"/>
    <w:rsid w:val="003C7EB9"/>
    <w:rsid w:val="003D0365"/>
    <w:rsid w:val="003D0BE9"/>
    <w:rsid w:val="003D1ECD"/>
    <w:rsid w:val="003D3D31"/>
    <w:rsid w:val="003D525C"/>
    <w:rsid w:val="003D66ED"/>
    <w:rsid w:val="003D6D24"/>
    <w:rsid w:val="003D79D0"/>
    <w:rsid w:val="003E12D1"/>
    <w:rsid w:val="003E1E8D"/>
    <w:rsid w:val="003E241C"/>
    <w:rsid w:val="003E332C"/>
    <w:rsid w:val="003E38D5"/>
    <w:rsid w:val="003E3F8B"/>
    <w:rsid w:val="003E44FC"/>
    <w:rsid w:val="003E4DF7"/>
    <w:rsid w:val="003E5D5B"/>
    <w:rsid w:val="003E7344"/>
    <w:rsid w:val="003F0471"/>
    <w:rsid w:val="003F0847"/>
    <w:rsid w:val="003F1320"/>
    <w:rsid w:val="003F325C"/>
    <w:rsid w:val="003F33F8"/>
    <w:rsid w:val="003F3924"/>
    <w:rsid w:val="003F4BC8"/>
    <w:rsid w:val="003F574A"/>
    <w:rsid w:val="00401E61"/>
    <w:rsid w:val="004044B6"/>
    <w:rsid w:val="004047AD"/>
    <w:rsid w:val="004047B5"/>
    <w:rsid w:val="004053B2"/>
    <w:rsid w:val="00405479"/>
    <w:rsid w:val="00405647"/>
    <w:rsid w:val="00406F50"/>
    <w:rsid w:val="00407C7A"/>
    <w:rsid w:val="00407E9B"/>
    <w:rsid w:val="00410E59"/>
    <w:rsid w:val="00411473"/>
    <w:rsid w:val="00411DC1"/>
    <w:rsid w:val="004156FB"/>
    <w:rsid w:val="004203BC"/>
    <w:rsid w:val="00421F2B"/>
    <w:rsid w:val="00421F68"/>
    <w:rsid w:val="00422375"/>
    <w:rsid w:val="004248B8"/>
    <w:rsid w:val="0042557C"/>
    <w:rsid w:val="00425BBD"/>
    <w:rsid w:val="00425BCC"/>
    <w:rsid w:val="004330EA"/>
    <w:rsid w:val="00433AC1"/>
    <w:rsid w:val="004354D8"/>
    <w:rsid w:val="004412DF"/>
    <w:rsid w:val="0044164C"/>
    <w:rsid w:val="0044177D"/>
    <w:rsid w:val="00441A6C"/>
    <w:rsid w:val="00442DF0"/>
    <w:rsid w:val="00443259"/>
    <w:rsid w:val="004460C9"/>
    <w:rsid w:val="004463F3"/>
    <w:rsid w:val="0044670C"/>
    <w:rsid w:val="004472AD"/>
    <w:rsid w:val="00450EE7"/>
    <w:rsid w:val="0045461F"/>
    <w:rsid w:val="00454897"/>
    <w:rsid w:val="00455BD1"/>
    <w:rsid w:val="004604F7"/>
    <w:rsid w:val="00460762"/>
    <w:rsid w:val="00460E35"/>
    <w:rsid w:val="00463FE2"/>
    <w:rsid w:val="0046427C"/>
    <w:rsid w:val="00465583"/>
    <w:rsid w:val="00466437"/>
    <w:rsid w:val="0046694E"/>
    <w:rsid w:val="00467FDD"/>
    <w:rsid w:val="004701B5"/>
    <w:rsid w:val="00471712"/>
    <w:rsid w:val="00471F07"/>
    <w:rsid w:val="00471F90"/>
    <w:rsid w:val="0047534A"/>
    <w:rsid w:val="004759D2"/>
    <w:rsid w:val="00476682"/>
    <w:rsid w:val="004811C1"/>
    <w:rsid w:val="0048457F"/>
    <w:rsid w:val="0048461C"/>
    <w:rsid w:val="004851ED"/>
    <w:rsid w:val="00485816"/>
    <w:rsid w:val="00485F3A"/>
    <w:rsid w:val="00486043"/>
    <w:rsid w:val="00486759"/>
    <w:rsid w:val="00487878"/>
    <w:rsid w:val="004879E0"/>
    <w:rsid w:val="00487D6A"/>
    <w:rsid w:val="0049134E"/>
    <w:rsid w:val="00494B6A"/>
    <w:rsid w:val="004960D1"/>
    <w:rsid w:val="004961C1"/>
    <w:rsid w:val="004973C7"/>
    <w:rsid w:val="004A02E5"/>
    <w:rsid w:val="004A26C6"/>
    <w:rsid w:val="004A2716"/>
    <w:rsid w:val="004A3C7B"/>
    <w:rsid w:val="004A4B20"/>
    <w:rsid w:val="004A5001"/>
    <w:rsid w:val="004A5473"/>
    <w:rsid w:val="004A5823"/>
    <w:rsid w:val="004A642A"/>
    <w:rsid w:val="004B047D"/>
    <w:rsid w:val="004B0F05"/>
    <w:rsid w:val="004B1130"/>
    <w:rsid w:val="004B1BD2"/>
    <w:rsid w:val="004B1C1E"/>
    <w:rsid w:val="004B30C9"/>
    <w:rsid w:val="004B330B"/>
    <w:rsid w:val="004B35D2"/>
    <w:rsid w:val="004B360B"/>
    <w:rsid w:val="004B5AFF"/>
    <w:rsid w:val="004B67FD"/>
    <w:rsid w:val="004B7C87"/>
    <w:rsid w:val="004C2146"/>
    <w:rsid w:val="004C377F"/>
    <w:rsid w:val="004C4CEC"/>
    <w:rsid w:val="004C5F5D"/>
    <w:rsid w:val="004C61A1"/>
    <w:rsid w:val="004C6854"/>
    <w:rsid w:val="004C6D0B"/>
    <w:rsid w:val="004C78A7"/>
    <w:rsid w:val="004D0789"/>
    <w:rsid w:val="004D16B4"/>
    <w:rsid w:val="004D2002"/>
    <w:rsid w:val="004D28F7"/>
    <w:rsid w:val="004D2AEB"/>
    <w:rsid w:val="004D2B5E"/>
    <w:rsid w:val="004D374F"/>
    <w:rsid w:val="004D4CF8"/>
    <w:rsid w:val="004D5168"/>
    <w:rsid w:val="004D64CE"/>
    <w:rsid w:val="004E029B"/>
    <w:rsid w:val="004E1602"/>
    <w:rsid w:val="004E163C"/>
    <w:rsid w:val="004E1D6E"/>
    <w:rsid w:val="004E21BE"/>
    <w:rsid w:val="004E5FEA"/>
    <w:rsid w:val="004E701E"/>
    <w:rsid w:val="004E76E7"/>
    <w:rsid w:val="004E7A1D"/>
    <w:rsid w:val="004E7CBA"/>
    <w:rsid w:val="004F0F17"/>
    <w:rsid w:val="004F20AC"/>
    <w:rsid w:val="004F353C"/>
    <w:rsid w:val="004F4608"/>
    <w:rsid w:val="004F4992"/>
    <w:rsid w:val="004F52BF"/>
    <w:rsid w:val="004F67BB"/>
    <w:rsid w:val="004F704E"/>
    <w:rsid w:val="00502069"/>
    <w:rsid w:val="00502794"/>
    <w:rsid w:val="00503168"/>
    <w:rsid w:val="00503C0B"/>
    <w:rsid w:val="00504F88"/>
    <w:rsid w:val="0050513C"/>
    <w:rsid w:val="0050661B"/>
    <w:rsid w:val="00507AD5"/>
    <w:rsid w:val="00510C35"/>
    <w:rsid w:val="0051192A"/>
    <w:rsid w:val="00511B3E"/>
    <w:rsid w:val="0051256C"/>
    <w:rsid w:val="00513D01"/>
    <w:rsid w:val="00514E32"/>
    <w:rsid w:val="00515E3A"/>
    <w:rsid w:val="00516081"/>
    <w:rsid w:val="005172B0"/>
    <w:rsid w:val="00517C00"/>
    <w:rsid w:val="00517D1A"/>
    <w:rsid w:val="005237C2"/>
    <w:rsid w:val="00523F2D"/>
    <w:rsid w:val="00524656"/>
    <w:rsid w:val="00525645"/>
    <w:rsid w:val="00525D9A"/>
    <w:rsid w:val="00527B0E"/>
    <w:rsid w:val="0053029A"/>
    <w:rsid w:val="00531AB5"/>
    <w:rsid w:val="00532556"/>
    <w:rsid w:val="00533D9A"/>
    <w:rsid w:val="005344CD"/>
    <w:rsid w:val="00534E6F"/>
    <w:rsid w:val="005352CA"/>
    <w:rsid w:val="0053532C"/>
    <w:rsid w:val="0053585C"/>
    <w:rsid w:val="00535E15"/>
    <w:rsid w:val="00537E9D"/>
    <w:rsid w:val="0053A347"/>
    <w:rsid w:val="0054075B"/>
    <w:rsid w:val="00541638"/>
    <w:rsid w:val="00541AE4"/>
    <w:rsid w:val="00541DB1"/>
    <w:rsid w:val="0054227E"/>
    <w:rsid w:val="00543CE0"/>
    <w:rsid w:val="00543E72"/>
    <w:rsid w:val="00544B57"/>
    <w:rsid w:val="0054548F"/>
    <w:rsid w:val="00545643"/>
    <w:rsid w:val="00550B00"/>
    <w:rsid w:val="00551EC3"/>
    <w:rsid w:val="00552B8D"/>
    <w:rsid w:val="00553371"/>
    <w:rsid w:val="00553CC0"/>
    <w:rsid w:val="00553F36"/>
    <w:rsid w:val="005543A2"/>
    <w:rsid w:val="005545D5"/>
    <w:rsid w:val="00554C93"/>
    <w:rsid w:val="00563A5B"/>
    <w:rsid w:val="00564906"/>
    <w:rsid w:val="00564F29"/>
    <w:rsid w:val="0056628F"/>
    <w:rsid w:val="005703D6"/>
    <w:rsid w:val="00570622"/>
    <w:rsid w:val="00570D47"/>
    <w:rsid w:val="005710F2"/>
    <w:rsid w:val="00571A48"/>
    <w:rsid w:val="00574E4E"/>
    <w:rsid w:val="005758B1"/>
    <w:rsid w:val="0058093F"/>
    <w:rsid w:val="00584077"/>
    <w:rsid w:val="00587774"/>
    <w:rsid w:val="00591E8B"/>
    <w:rsid w:val="0059332B"/>
    <w:rsid w:val="00594D41"/>
    <w:rsid w:val="005A157C"/>
    <w:rsid w:val="005A2293"/>
    <w:rsid w:val="005A2507"/>
    <w:rsid w:val="005A32C4"/>
    <w:rsid w:val="005B01A3"/>
    <w:rsid w:val="005B0A78"/>
    <w:rsid w:val="005B1953"/>
    <w:rsid w:val="005B1B1B"/>
    <w:rsid w:val="005B1E10"/>
    <w:rsid w:val="005B248E"/>
    <w:rsid w:val="005B30CA"/>
    <w:rsid w:val="005B497F"/>
    <w:rsid w:val="005B50E3"/>
    <w:rsid w:val="005B611C"/>
    <w:rsid w:val="005B637D"/>
    <w:rsid w:val="005B685C"/>
    <w:rsid w:val="005B6CFB"/>
    <w:rsid w:val="005B780B"/>
    <w:rsid w:val="005BDC8C"/>
    <w:rsid w:val="005C0079"/>
    <w:rsid w:val="005C0376"/>
    <w:rsid w:val="005C0F1A"/>
    <w:rsid w:val="005C128A"/>
    <w:rsid w:val="005C32D8"/>
    <w:rsid w:val="005C3408"/>
    <w:rsid w:val="005C3935"/>
    <w:rsid w:val="005C3AA2"/>
    <w:rsid w:val="005C4E7F"/>
    <w:rsid w:val="005C517D"/>
    <w:rsid w:val="005C5871"/>
    <w:rsid w:val="005D02F7"/>
    <w:rsid w:val="005D0FA8"/>
    <w:rsid w:val="005D10C2"/>
    <w:rsid w:val="005D14E8"/>
    <w:rsid w:val="005D21BC"/>
    <w:rsid w:val="005D21EC"/>
    <w:rsid w:val="005D2695"/>
    <w:rsid w:val="005D479D"/>
    <w:rsid w:val="005D5949"/>
    <w:rsid w:val="005E26E2"/>
    <w:rsid w:val="005E275D"/>
    <w:rsid w:val="005E5BAC"/>
    <w:rsid w:val="005E654E"/>
    <w:rsid w:val="005E70DD"/>
    <w:rsid w:val="005E7A68"/>
    <w:rsid w:val="005E7D72"/>
    <w:rsid w:val="005F191D"/>
    <w:rsid w:val="005F3531"/>
    <w:rsid w:val="005F5AFC"/>
    <w:rsid w:val="005F6800"/>
    <w:rsid w:val="005F773E"/>
    <w:rsid w:val="00600B24"/>
    <w:rsid w:val="00600BE2"/>
    <w:rsid w:val="00600FFD"/>
    <w:rsid w:val="0060572F"/>
    <w:rsid w:val="00606F63"/>
    <w:rsid w:val="006102D3"/>
    <w:rsid w:val="00610E21"/>
    <w:rsid w:val="00611056"/>
    <w:rsid w:val="006114AD"/>
    <w:rsid w:val="006126EE"/>
    <w:rsid w:val="00613CFE"/>
    <w:rsid w:val="00614E70"/>
    <w:rsid w:val="00615035"/>
    <w:rsid w:val="00615108"/>
    <w:rsid w:val="00615D9E"/>
    <w:rsid w:val="00615F52"/>
    <w:rsid w:val="00617FBC"/>
    <w:rsid w:val="006220CA"/>
    <w:rsid w:val="006241FF"/>
    <w:rsid w:val="00625B2B"/>
    <w:rsid w:val="00625DD8"/>
    <w:rsid w:val="006264DB"/>
    <w:rsid w:val="006266AD"/>
    <w:rsid w:val="006266FC"/>
    <w:rsid w:val="00626DC5"/>
    <w:rsid w:val="006279E3"/>
    <w:rsid w:val="006316F0"/>
    <w:rsid w:val="00631F75"/>
    <w:rsid w:val="00633030"/>
    <w:rsid w:val="0063308B"/>
    <w:rsid w:val="006341F6"/>
    <w:rsid w:val="00634333"/>
    <w:rsid w:val="00635F18"/>
    <w:rsid w:val="00642A32"/>
    <w:rsid w:val="00643E7E"/>
    <w:rsid w:val="00644457"/>
    <w:rsid w:val="0064517D"/>
    <w:rsid w:val="0064543E"/>
    <w:rsid w:val="0064648B"/>
    <w:rsid w:val="00646D44"/>
    <w:rsid w:val="00647E0F"/>
    <w:rsid w:val="00647F25"/>
    <w:rsid w:val="00650E7D"/>
    <w:rsid w:val="0065114F"/>
    <w:rsid w:val="006519AA"/>
    <w:rsid w:val="00651C61"/>
    <w:rsid w:val="0065370D"/>
    <w:rsid w:val="006547A9"/>
    <w:rsid w:val="0065667B"/>
    <w:rsid w:val="00657AE7"/>
    <w:rsid w:val="00657E4E"/>
    <w:rsid w:val="00660192"/>
    <w:rsid w:val="00660D34"/>
    <w:rsid w:val="006610B5"/>
    <w:rsid w:val="00661DFC"/>
    <w:rsid w:val="00662DE3"/>
    <w:rsid w:val="006632BF"/>
    <w:rsid w:val="00664422"/>
    <w:rsid w:val="006648CD"/>
    <w:rsid w:val="00664C60"/>
    <w:rsid w:val="006650F0"/>
    <w:rsid w:val="00671091"/>
    <w:rsid w:val="006713EF"/>
    <w:rsid w:val="00672CD2"/>
    <w:rsid w:val="00674394"/>
    <w:rsid w:val="006755B8"/>
    <w:rsid w:val="00676303"/>
    <w:rsid w:val="00676C17"/>
    <w:rsid w:val="00677878"/>
    <w:rsid w:val="00680E92"/>
    <w:rsid w:val="00682822"/>
    <w:rsid w:val="00683113"/>
    <w:rsid w:val="0068316B"/>
    <w:rsid w:val="00686D25"/>
    <w:rsid w:val="00686EE7"/>
    <w:rsid w:val="00687351"/>
    <w:rsid w:val="00687C85"/>
    <w:rsid w:val="00690EF0"/>
    <w:rsid w:val="0069202E"/>
    <w:rsid w:val="00692300"/>
    <w:rsid w:val="006924DE"/>
    <w:rsid w:val="00693951"/>
    <w:rsid w:val="00694F4A"/>
    <w:rsid w:val="00695FD5"/>
    <w:rsid w:val="00696734"/>
    <w:rsid w:val="00697B04"/>
    <w:rsid w:val="006A03E5"/>
    <w:rsid w:val="006A0CD7"/>
    <w:rsid w:val="006A4050"/>
    <w:rsid w:val="006A56D4"/>
    <w:rsid w:val="006A5788"/>
    <w:rsid w:val="006B0307"/>
    <w:rsid w:val="006B0F9D"/>
    <w:rsid w:val="006B2111"/>
    <w:rsid w:val="006B274E"/>
    <w:rsid w:val="006B4E8C"/>
    <w:rsid w:val="006C04CD"/>
    <w:rsid w:val="006C4E2C"/>
    <w:rsid w:val="006C6319"/>
    <w:rsid w:val="006C7796"/>
    <w:rsid w:val="006D0223"/>
    <w:rsid w:val="006D0636"/>
    <w:rsid w:val="006D0657"/>
    <w:rsid w:val="006D13CD"/>
    <w:rsid w:val="006D14D0"/>
    <w:rsid w:val="006D484F"/>
    <w:rsid w:val="006D567B"/>
    <w:rsid w:val="006D6001"/>
    <w:rsid w:val="006D6216"/>
    <w:rsid w:val="006E06C6"/>
    <w:rsid w:val="006E0AFC"/>
    <w:rsid w:val="006E19EC"/>
    <w:rsid w:val="006E2C81"/>
    <w:rsid w:val="006E2E82"/>
    <w:rsid w:val="006E40E0"/>
    <w:rsid w:val="006E442D"/>
    <w:rsid w:val="006E5663"/>
    <w:rsid w:val="006E6602"/>
    <w:rsid w:val="006F0EC0"/>
    <w:rsid w:val="006F1F48"/>
    <w:rsid w:val="006F2300"/>
    <w:rsid w:val="006F3545"/>
    <w:rsid w:val="006F388D"/>
    <w:rsid w:val="006F4C5F"/>
    <w:rsid w:val="006F4DF8"/>
    <w:rsid w:val="006F65FF"/>
    <w:rsid w:val="006F6E9D"/>
    <w:rsid w:val="006F7490"/>
    <w:rsid w:val="007025C2"/>
    <w:rsid w:val="00702A2A"/>
    <w:rsid w:val="00703332"/>
    <w:rsid w:val="00704A4C"/>
    <w:rsid w:val="00706996"/>
    <w:rsid w:val="007074ED"/>
    <w:rsid w:val="00707D50"/>
    <w:rsid w:val="00713091"/>
    <w:rsid w:val="00713EAA"/>
    <w:rsid w:val="00716898"/>
    <w:rsid w:val="0071B943"/>
    <w:rsid w:val="00721810"/>
    <w:rsid w:val="007218CC"/>
    <w:rsid w:val="007228CA"/>
    <w:rsid w:val="007252D9"/>
    <w:rsid w:val="007259A5"/>
    <w:rsid w:val="007269CB"/>
    <w:rsid w:val="00726EDA"/>
    <w:rsid w:val="00727CB3"/>
    <w:rsid w:val="0072961E"/>
    <w:rsid w:val="0073135A"/>
    <w:rsid w:val="007313A3"/>
    <w:rsid w:val="00733798"/>
    <w:rsid w:val="00735DAF"/>
    <w:rsid w:val="007400F8"/>
    <w:rsid w:val="00740800"/>
    <w:rsid w:val="00740D33"/>
    <w:rsid w:val="00741486"/>
    <w:rsid w:val="00742858"/>
    <w:rsid w:val="007428B8"/>
    <w:rsid w:val="00743DDB"/>
    <w:rsid w:val="00744C52"/>
    <w:rsid w:val="00745507"/>
    <w:rsid w:val="00746164"/>
    <w:rsid w:val="00750EC3"/>
    <w:rsid w:val="007522B9"/>
    <w:rsid w:val="0075247F"/>
    <w:rsid w:val="00752A2E"/>
    <w:rsid w:val="00753AE4"/>
    <w:rsid w:val="007548DF"/>
    <w:rsid w:val="00756C73"/>
    <w:rsid w:val="00762FC3"/>
    <w:rsid w:val="007635C7"/>
    <w:rsid w:val="00764650"/>
    <w:rsid w:val="00764931"/>
    <w:rsid w:val="00766A31"/>
    <w:rsid w:val="00766A9D"/>
    <w:rsid w:val="00766BFA"/>
    <w:rsid w:val="00767D8E"/>
    <w:rsid w:val="00770B42"/>
    <w:rsid w:val="00770F6D"/>
    <w:rsid w:val="00772C66"/>
    <w:rsid w:val="00780414"/>
    <w:rsid w:val="00780BB6"/>
    <w:rsid w:val="0078206A"/>
    <w:rsid w:val="00785D29"/>
    <w:rsid w:val="00786CC3"/>
    <w:rsid w:val="00787D10"/>
    <w:rsid w:val="00791395"/>
    <w:rsid w:val="007929EF"/>
    <w:rsid w:val="00793E1F"/>
    <w:rsid w:val="00795F4A"/>
    <w:rsid w:val="00796121"/>
    <w:rsid w:val="007A0F1F"/>
    <w:rsid w:val="007A1B5C"/>
    <w:rsid w:val="007A4460"/>
    <w:rsid w:val="007A5A31"/>
    <w:rsid w:val="007A5F1E"/>
    <w:rsid w:val="007A5F2A"/>
    <w:rsid w:val="007A67A4"/>
    <w:rsid w:val="007A7852"/>
    <w:rsid w:val="007B11E3"/>
    <w:rsid w:val="007B218F"/>
    <w:rsid w:val="007B220D"/>
    <w:rsid w:val="007B3682"/>
    <w:rsid w:val="007B4853"/>
    <w:rsid w:val="007B60F8"/>
    <w:rsid w:val="007B7C0D"/>
    <w:rsid w:val="007C0915"/>
    <w:rsid w:val="007C0C52"/>
    <w:rsid w:val="007C162B"/>
    <w:rsid w:val="007C1F56"/>
    <w:rsid w:val="007C33EE"/>
    <w:rsid w:val="007C54AE"/>
    <w:rsid w:val="007C5697"/>
    <w:rsid w:val="007C7B51"/>
    <w:rsid w:val="007D098D"/>
    <w:rsid w:val="007D1EAA"/>
    <w:rsid w:val="007D3F7B"/>
    <w:rsid w:val="007D42F7"/>
    <w:rsid w:val="007D63B5"/>
    <w:rsid w:val="007D6A8F"/>
    <w:rsid w:val="007D6F80"/>
    <w:rsid w:val="007E058A"/>
    <w:rsid w:val="007E1B13"/>
    <w:rsid w:val="007E2274"/>
    <w:rsid w:val="007E2323"/>
    <w:rsid w:val="007E42E7"/>
    <w:rsid w:val="007E47F6"/>
    <w:rsid w:val="007E5319"/>
    <w:rsid w:val="007E5A6D"/>
    <w:rsid w:val="007E65CD"/>
    <w:rsid w:val="007E7F0B"/>
    <w:rsid w:val="007F0304"/>
    <w:rsid w:val="007F1E6D"/>
    <w:rsid w:val="007F322A"/>
    <w:rsid w:val="007F3AD0"/>
    <w:rsid w:val="007F4196"/>
    <w:rsid w:val="007F5E87"/>
    <w:rsid w:val="007F6366"/>
    <w:rsid w:val="007F7E67"/>
    <w:rsid w:val="00801048"/>
    <w:rsid w:val="00801D9B"/>
    <w:rsid w:val="00802D14"/>
    <w:rsid w:val="00802ED7"/>
    <w:rsid w:val="0080398D"/>
    <w:rsid w:val="00806DE9"/>
    <w:rsid w:val="008077E0"/>
    <w:rsid w:val="00807902"/>
    <w:rsid w:val="008101A6"/>
    <w:rsid w:val="008111E5"/>
    <w:rsid w:val="00811943"/>
    <w:rsid w:val="00811FB2"/>
    <w:rsid w:val="00812A50"/>
    <w:rsid w:val="00812BC2"/>
    <w:rsid w:val="00815E55"/>
    <w:rsid w:val="008164F3"/>
    <w:rsid w:val="008167D2"/>
    <w:rsid w:val="008178B3"/>
    <w:rsid w:val="00817C21"/>
    <w:rsid w:val="008201C4"/>
    <w:rsid w:val="00821F03"/>
    <w:rsid w:val="00824D20"/>
    <w:rsid w:val="00825B5B"/>
    <w:rsid w:val="00827294"/>
    <w:rsid w:val="00830422"/>
    <w:rsid w:val="0083045C"/>
    <w:rsid w:val="00831282"/>
    <w:rsid w:val="00832897"/>
    <w:rsid w:val="0083447D"/>
    <w:rsid w:val="008372EC"/>
    <w:rsid w:val="00837506"/>
    <w:rsid w:val="00841067"/>
    <w:rsid w:val="0084129F"/>
    <w:rsid w:val="0084265A"/>
    <w:rsid w:val="00844A8A"/>
    <w:rsid w:val="00845A33"/>
    <w:rsid w:val="00845F5A"/>
    <w:rsid w:val="008466AC"/>
    <w:rsid w:val="00847D07"/>
    <w:rsid w:val="00851012"/>
    <w:rsid w:val="008517F3"/>
    <w:rsid w:val="00851E51"/>
    <w:rsid w:val="00853FF5"/>
    <w:rsid w:val="00854004"/>
    <w:rsid w:val="008568C2"/>
    <w:rsid w:val="008579B6"/>
    <w:rsid w:val="0086112B"/>
    <w:rsid w:val="00861284"/>
    <w:rsid w:val="00861D4E"/>
    <w:rsid w:val="00861FB4"/>
    <w:rsid w:val="0086248C"/>
    <w:rsid w:val="00863135"/>
    <w:rsid w:val="00864487"/>
    <w:rsid w:val="008664C0"/>
    <w:rsid w:val="008667B4"/>
    <w:rsid w:val="00866874"/>
    <w:rsid w:val="008668E5"/>
    <w:rsid w:val="00866B15"/>
    <w:rsid w:val="00866EB6"/>
    <w:rsid w:val="00866FC0"/>
    <w:rsid w:val="008674CD"/>
    <w:rsid w:val="00867A5B"/>
    <w:rsid w:val="00870A26"/>
    <w:rsid w:val="00872660"/>
    <w:rsid w:val="008735C7"/>
    <w:rsid w:val="00876A10"/>
    <w:rsid w:val="00877E0D"/>
    <w:rsid w:val="008821E9"/>
    <w:rsid w:val="00882258"/>
    <w:rsid w:val="008850AA"/>
    <w:rsid w:val="008859E8"/>
    <w:rsid w:val="00885AEC"/>
    <w:rsid w:val="00886580"/>
    <w:rsid w:val="00887105"/>
    <w:rsid w:val="00887494"/>
    <w:rsid w:val="00887682"/>
    <w:rsid w:val="00887A2B"/>
    <w:rsid w:val="008909EE"/>
    <w:rsid w:val="00891170"/>
    <w:rsid w:val="0089182E"/>
    <w:rsid w:val="00891EE6"/>
    <w:rsid w:val="0089214E"/>
    <w:rsid w:val="008926A5"/>
    <w:rsid w:val="00892A60"/>
    <w:rsid w:val="00893A0B"/>
    <w:rsid w:val="00893BA4"/>
    <w:rsid w:val="008948D8"/>
    <w:rsid w:val="008966E5"/>
    <w:rsid w:val="008A0AC6"/>
    <w:rsid w:val="008A2B5B"/>
    <w:rsid w:val="008A3F1B"/>
    <w:rsid w:val="008A3FE0"/>
    <w:rsid w:val="008A4A16"/>
    <w:rsid w:val="008A57EC"/>
    <w:rsid w:val="008A5933"/>
    <w:rsid w:val="008B27EE"/>
    <w:rsid w:val="008B291B"/>
    <w:rsid w:val="008B396D"/>
    <w:rsid w:val="008B3C2D"/>
    <w:rsid w:val="008B3FD6"/>
    <w:rsid w:val="008B5886"/>
    <w:rsid w:val="008B693F"/>
    <w:rsid w:val="008B6A3B"/>
    <w:rsid w:val="008C031F"/>
    <w:rsid w:val="008C0399"/>
    <w:rsid w:val="008C12DA"/>
    <w:rsid w:val="008C1BD2"/>
    <w:rsid w:val="008C2EA2"/>
    <w:rsid w:val="008C34CC"/>
    <w:rsid w:val="008C36B3"/>
    <w:rsid w:val="008C4918"/>
    <w:rsid w:val="008C4EC4"/>
    <w:rsid w:val="008C5280"/>
    <w:rsid w:val="008C52A4"/>
    <w:rsid w:val="008D5943"/>
    <w:rsid w:val="008D5F5F"/>
    <w:rsid w:val="008D67EA"/>
    <w:rsid w:val="008D73CC"/>
    <w:rsid w:val="008D7920"/>
    <w:rsid w:val="008E09DE"/>
    <w:rsid w:val="008E0B34"/>
    <w:rsid w:val="008E100D"/>
    <w:rsid w:val="008E202E"/>
    <w:rsid w:val="008F0011"/>
    <w:rsid w:val="008F3687"/>
    <w:rsid w:val="008F7313"/>
    <w:rsid w:val="008F7DDC"/>
    <w:rsid w:val="009004C9"/>
    <w:rsid w:val="00900E9E"/>
    <w:rsid w:val="00901BA3"/>
    <w:rsid w:val="00901C59"/>
    <w:rsid w:val="00903AA4"/>
    <w:rsid w:val="00903B9A"/>
    <w:rsid w:val="00903E67"/>
    <w:rsid w:val="00904BA8"/>
    <w:rsid w:val="009066A1"/>
    <w:rsid w:val="00907451"/>
    <w:rsid w:val="009078DB"/>
    <w:rsid w:val="00910191"/>
    <w:rsid w:val="0091062B"/>
    <w:rsid w:val="0091117B"/>
    <w:rsid w:val="009119ED"/>
    <w:rsid w:val="0091349F"/>
    <w:rsid w:val="0091698D"/>
    <w:rsid w:val="009170A8"/>
    <w:rsid w:val="00922190"/>
    <w:rsid w:val="009232DB"/>
    <w:rsid w:val="0092392B"/>
    <w:rsid w:val="0092631E"/>
    <w:rsid w:val="00926710"/>
    <w:rsid w:val="009279DF"/>
    <w:rsid w:val="00931AFC"/>
    <w:rsid w:val="009325E3"/>
    <w:rsid w:val="0093305E"/>
    <w:rsid w:val="00933089"/>
    <w:rsid w:val="00933605"/>
    <w:rsid w:val="00934C6F"/>
    <w:rsid w:val="00935892"/>
    <w:rsid w:val="0094226A"/>
    <w:rsid w:val="00943CE0"/>
    <w:rsid w:val="00943D46"/>
    <w:rsid w:val="009440C1"/>
    <w:rsid w:val="00944CCB"/>
    <w:rsid w:val="00945090"/>
    <w:rsid w:val="0094618C"/>
    <w:rsid w:val="00946C35"/>
    <w:rsid w:val="00947D5E"/>
    <w:rsid w:val="00947E59"/>
    <w:rsid w:val="0095003B"/>
    <w:rsid w:val="00951051"/>
    <w:rsid w:val="00951B57"/>
    <w:rsid w:val="00952147"/>
    <w:rsid w:val="009536C2"/>
    <w:rsid w:val="00953D19"/>
    <w:rsid w:val="00954FE9"/>
    <w:rsid w:val="009554EC"/>
    <w:rsid w:val="009562F1"/>
    <w:rsid w:val="0095B6F2"/>
    <w:rsid w:val="009607E3"/>
    <w:rsid w:val="00962C07"/>
    <w:rsid w:val="00962F7B"/>
    <w:rsid w:val="00964026"/>
    <w:rsid w:val="00965DAB"/>
    <w:rsid w:val="009667CA"/>
    <w:rsid w:val="00966AE0"/>
    <w:rsid w:val="00966CE4"/>
    <w:rsid w:val="00966ED1"/>
    <w:rsid w:val="009675BC"/>
    <w:rsid w:val="0096DB12"/>
    <w:rsid w:val="00972359"/>
    <w:rsid w:val="0097246C"/>
    <w:rsid w:val="0097400E"/>
    <w:rsid w:val="00974D65"/>
    <w:rsid w:val="0097610D"/>
    <w:rsid w:val="009762AC"/>
    <w:rsid w:val="00976D21"/>
    <w:rsid w:val="00976D45"/>
    <w:rsid w:val="009775DF"/>
    <w:rsid w:val="009775E3"/>
    <w:rsid w:val="0097772E"/>
    <w:rsid w:val="009813E4"/>
    <w:rsid w:val="00982E8A"/>
    <w:rsid w:val="00984887"/>
    <w:rsid w:val="009862C9"/>
    <w:rsid w:val="00990696"/>
    <w:rsid w:val="00991AE5"/>
    <w:rsid w:val="009931E9"/>
    <w:rsid w:val="0099325C"/>
    <w:rsid w:val="009964DC"/>
    <w:rsid w:val="009A0DD9"/>
    <w:rsid w:val="009A399D"/>
    <w:rsid w:val="009A512E"/>
    <w:rsid w:val="009A5BE1"/>
    <w:rsid w:val="009A6788"/>
    <w:rsid w:val="009B04E1"/>
    <w:rsid w:val="009B0FEF"/>
    <w:rsid w:val="009B1963"/>
    <w:rsid w:val="009B2A77"/>
    <w:rsid w:val="009B2BB1"/>
    <w:rsid w:val="009B3EB9"/>
    <w:rsid w:val="009B4CB4"/>
    <w:rsid w:val="009B66F2"/>
    <w:rsid w:val="009B6BA2"/>
    <w:rsid w:val="009B7A6C"/>
    <w:rsid w:val="009B7AE9"/>
    <w:rsid w:val="009B7DB8"/>
    <w:rsid w:val="009C1709"/>
    <w:rsid w:val="009C1788"/>
    <w:rsid w:val="009C1C1C"/>
    <w:rsid w:val="009C25F4"/>
    <w:rsid w:val="009C2A77"/>
    <w:rsid w:val="009C3060"/>
    <w:rsid w:val="009C4177"/>
    <w:rsid w:val="009C532E"/>
    <w:rsid w:val="009C5B35"/>
    <w:rsid w:val="009C6658"/>
    <w:rsid w:val="009C6918"/>
    <w:rsid w:val="009D117F"/>
    <w:rsid w:val="009D1726"/>
    <w:rsid w:val="009D17E5"/>
    <w:rsid w:val="009D256C"/>
    <w:rsid w:val="009D2BD9"/>
    <w:rsid w:val="009D2CFB"/>
    <w:rsid w:val="009D2E9D"/>
    <w:rsid w:val="009D5028"/>
    <w:rsid w:val="009D592A"/>
    <w:rsid w:val="009D7D4E"/>
    <w:rsid w:val="009E04C8"/>
    <w:rsid w:val="009E49E6"/>
    <w:rsid w:val="009E4A48"/>
    <w:rsid w:val="009E4FBD"/>
    <w:rsid w:val="009E58C2"/>
    <w:rsid w:val="009E7359"/>
    <w:rsid w:val="009F0235"/>
    <w:rsid w:val="009F053E"/>
    <w:rsid w:val="009F13E3"/>
    <w:rsid w:val="009F23A3"/>
    <w:rsid w:val="009F29B1"/>
    <w:rsid w:val="009F3082"/>
    <w:rsid w:val="009F309D"/>
    <w:rsid w:val="009F4682"/>
    <w:rsid w:val="009F5FAC"/>
    <w:rsid w:val="009F63A4"/>
    <w:rsid w:val="009F7334"/>
    <w:rsid w:val="00A011D8"/>
    <w:rsid w:val="00A012D5"/>
    <w:rsid w:val="00A012E6"/>
    <w:rsid w:val="00A02827"/>
    <w:rsid w:val="00A06B66"/>
    <w:rsid w:val="00A0729A"/>
    <w:rsid w:val="00A07A9F"/>
    <w:rsid w:val="00A07F42"/>
    <w:rsid w:val="00A10F6B"/>
    <w:rsid w:val="00A11A6B"/>
    <w:rsid w:val="00A13C46"/>
    <w:rsid w:val="00A14C24"/>
    <w:rsid w:val="00A15343"/>
    <w:rsid w:val="00A15B18"/>
    <w:rsid w:val="00A15E0B"/>
    <w:rsid w:val="00A1620B"/>
    <w:rsid w:val="00A16315"/>
    <w:rsid w:val="00A16A55"/>
    <w:rsid w:val="00A16E94"/>
    <w:rsid w:val="00A17E0A"/>
    <w:rsid w:val="00A17FAC"/>
    <w:rsid w:val="00A2138C"/>
    <w:rsid w:val="00A22447"/>
    <w:rsid w:val="00A23272"/>
    <w:rsid w:val="00A23FA9"/>
    <w:rsid w:val="00A24221"/>
    <w:rsid w:val="00A264DD"/>
    <w:rsid w:val="00A269CA"/>
    <w:rsid w:val="00A26E5C"/>
    <w:rsid w:val="00A2771A"/>
    <w:rsid w:val="00A3033A"/>
    <w:rsid w:val="00A307E8"/>
    <w:rsid w:val="00A30B3C"/>
    <w:rsid w:val="00A30E1F"/>
    <w:rsid w:val="00A31D4A"/>
    <w:rsid w:val="00A32C1D"/>
    <w:rsid w:val="00A3352E"/>
    <w:rsid w:val="00A338CF"/>
    <w:rsid w:val="00A34B42"/>
    <w:rsid w:val="00A34F5F"/>
    <w:rsid w:val="00A35D08"/>
    <w:rsid w:val="00A36DDD"/>
    <w:rsid w:val="00A37827"/>
    <w:rsid w:val="00A37917"/>
    <w:rsid w:val="00A4106D"/>
    <w:rsid w:val="00A41FB9"/>
    <w:rsid w:val="00A425D5"/>
    <w:rsid w:val="00A43068"/>
    <w:rsid w:val="00A4332C"/>
    <w:rsid w:val="00A434D4"/>
    <w:rsid w:val="00A441B3"/>
    <w:rsid w:val="00A448B8"/>
    <w:rsid w:val="00A45E0A"/>
    <w:rsid w:val="00A46378"/>
    <w:rsid w:val="00A474A9"/>
    <w:rsid w:val="00A50177"/>
    <w:rsid w:val="00A50CE7"/>
    <w:rsid w:val="00A51B47"/>
    <w:rsid w:val="00A532F2"/>
    <w:rsid w:val="00A53FFD"/>
    <w:rsid w:val="00A541B2"/>
    <w:rsid w:val="00A57FA9"/>
    <w:rsid w:val="00A62195"/>
    <w:rsid w:val="00A637D4"/>
    <w:rsid w:val="00A64BF4"/>
    <w:rsid w:val="00A652C0"/>
    <w:rsid w:val="00A66D0B"/>
    <w:rsid w:val="00A670BE"/>
    <w:rsid w:val="00A7142B"/>
    <w:rsid w:val="00A720F1"/>
    <w:rsid w:val="00A74388"/>
    <w:rsid w:val="00A76C7B"/>
    <w:rsid w:val="00A77812"/>
    <w:rsid w:val="00A77F28"/>
    <w:rsid w:val="00A80F52"/>
    <w:rsid w:val="00A82A54"/>
    <w:rsid w:val="00A8585B"/>
    <w:rsid w:val="00A86AA1"/>
    <w:rsid w:val="00A87034"/>
    <w:rsid w:val="00A90176"/>
    <w:rsid w:val="00A90442"/>
    <w:rsid w:val="00A90A23"/>
    <w:rsid w:val="00A90C94"/>
    <w:rsid w:val="00A917A8"/>
    <w:rsid w:val="00A92CC4"/>
    <w:rsid w:val="00A9318C"/>
    <w:rsid w:val="00A932FC"/>
    <w:rsid w:val="00A937FC"/>
    <w:rsid w:val="00A94CA6"/>
    <w:rsid w:val="00A96C6E"/>
    <w:rsid w:val="00A97489"/>
    <w:rsid w:val="00A97D9A"/>
    <w:rsid w:val="00A97E50"/>
    <w:rsid w:val="00AA1A4C"/>
    <w:rsid w:val="00AA2ED2"/>
    <w:rsid w:val="00AA3E52"/>
    <w:rsid w:val="00AA5DBC"/>
    <w:rsid w:val="00AA6591"/>
    <w:rsid w:val="00AA6B31"/>
    <w:rsid w:val="00AA6B6C"/>
    <w:rsid w:val="00AA6EF2"/>
    <w:rsid w:val="00AB015B"/>
    <w:rsid w:val="00AB0AF1"/>
    <w:rsid w:val="00AB4971"/>
    <w:rsid w:val="00AC0001"/>
    <w:rsid w:val="00AC0376"/>
    <w:rsid w:val="00AC0816"/>
    <w:rsid w:val="00AC1A22"/>
    <w:rsid w:val="00AC235C"/>
    <w:rsid w:val="00AC273E"/>
    <w:rsid w:val="00AC3782"/>
    <w:rsid w:val="00AC4A48"/>
    <w:rsid w:val="00AC73AA"/>
    <w:rsid w:val="00AC7E34"/>
    <w:rsid w:val="00AD0535"/>
    <w:rsid w:val="00AD1E1B"/>
    <w:rsid w:val="00AD2024"/>
    <w:rsid w:val="00AD2A65"/>
    <w:rsid w:val="00AD36DC"/>
    <w:rsid w:val="00AD3E76"/>
    <w:rsid w:val="00AD72E0"/>
    <w:rsid w:val="00AE0993"/>
    <w:rsid w:val="00AE1022"/>
    <w:rsid w:val="00AE4FBB"/>
    <w:rsid w:val="00AE6CDB"/>
    <w:rsid w:val="00AE6F93"/>
    <w:rsid w:val="00AE799F"/>
    <w:rsid w:val="00AE7EE5"/>
    <w:rsid w:val="00AF13B6"/>
    <w:rsid w:val="00AF42DA"/>
    <w:rsid w:val="00AF44B0"/>
    <w:rsid w:val="00AF46FA"/>
    <w:rsid w:val="00AF67DE"/>
    <w:rsid w:val="00AF7FA2"/>
    <w:rsid w:val="00B01752"/>
    <w:rsid w:val="00B01844"/>
    <w:rsid w:val="00B01A78"/>
    <w:rsid w:val="00B024D7"/>
    <w:rsid w:val="00B02A46"/>
    <w:rsid w:val="00B0339D"/>
    <w:rsid w:val="00B042D7"/>
    <w:rsid w:val="00B076B5"/>
    <w:rsid w:val="00B101F4"/>
    <w:rsid w:val="00B10932"/>
    <w:rsid w:val="00B10A13"/>
    <w:rsid w:val="00B12B4C"/>
    <w:rsid w:val="00B12BE8"/>
    <w:rsid w:val="00B1361E"/>
    <w:rsid w:val="00B1411F"/>
    <w:rsid w:val="00B14546"/>
    <w:rsid w:val="00B15E2A"/>
    <w:rsid w:val="00B16355"/>
    <w:rsid w:val="00B17ED8"/>
    <w:rsid w:val="00B20707"/>
    <w:rsid w:val="00B20E05"/>
    <w:rsid w:val="00B230EE"/>
    <w:rsid w:val="00B2380D"/>
    <w:rsid w:val="00B2503B"/>
    <w:rsid w:val="00B2594A"/>
    <w:rsid w:val="00B27750"/>
    <w:rsid w:val="00B3069D"/>
    <w:rsid w:val="00B328BB"/>
    <w:rsid w:val="00B33CB2"/>
    <w:rsid w:val="00B33D8E"/>
    <w:rsid w:val="00B3445B"/>
    <w:rsid w:val="00B356D3"/>
    <w:rsid w:val="00B35712"/>
    <w:rsid w:val="00B35D43"/>
    <w:rsid w:val="00B373F8"/>
    <w:rsid w:val="00B37BA4"/>
    <w:rsid w:val="00B41854"/>
    <w:rsid w:val="00B44A15"/>
    <w:rsid w:val="00B45064"/>
    <w:rsid w:val="00B45077"/>
    <w:rsid w:val="00B46AB3"/>
    <w:rsid w:val="00B47967"/>
    <w:rsid w:val="00B51FD7"/>
    <w:rsid w:val="00B52E3B"/>
    <w:rsid w:val="00B532DE"/>
    <w:rsid w:val="00B53420"/>
    <w:rsid w:val="00B53DC1"/>
    <w:rsid w:val="00B545FA"/>
    <w:rsid w:val="00B54A45"/>
    <w:rsid w:val="00B56E09"/>
    <w:rsid w:val="00B57AE1"/>
    <w:rsid w:val="00B60730"/>
    <w:rsid w:val="00B60AEE"/>
    <w:rsid w:val="00B61271"/>
    <w:rsid w:val="00B61480"/>
    <w:rsid w:val="00B61B4E"/>
    <w:rsid w:val="00B61BC0"/>
    <w:rsid w:val="00B629E5"/>
    <w:rsid w:val="00B63A13"/>
    <w:rsid w:val="00B64B6D"/>
    <w:rsid w:val="00B671D6"/>
    <w:rsid w:val="00B6C373"/>
    <w:rsid w:val="00B7098A"/>
    <w:rsid w:val="00B719B3"/>
    <w:rsid w:val="00B723BE"/>
    <w:rsid w:val="00B72BB7"/>
    <w:rsid w:val="00B75A26"/>
    <w:rsid w:val="00B80B0A"/>
    <w:rsid w:val="00B80B4C"/>
    <w:rsid w:val="00B80CA1"/>
    <w:rsid w:val="00B82467"/>
    <w:rsid w:val="00B8248A"/>
    <w:rsid w:val="00B82705"/>
    <w:rsid w:val="00B84F12"/>
    <w:rsid w:val="00B86FCA"/>
    <w:rsid w:val="00B879C4"/>
    <w:rsid w:val="00B913F1"/>
    <w:rsid w:val="00B923BD"/>
    <w:rsid w:val="00B938E8"/>
    <w:rsid w:val="00B951A8"/>
    <w:rsid w:val="00B95A07"/>
    <w:rsid w:val="00B96172"/>
    <w:rsid w:val="00B9641D"/>
    <w:rsid w:val="00B9705B"/>
    <w:rsid w:val="00B97A1A"/>
    <w:rsid w:val="00B97B3B"/>
    <w:rsid w:val="00BA1396"/>
    <w:rsid w:val="00BA2685"/>
    <w:rsid w:val="00BA3402"/>
    <w:rsid w:val="00BA38AE"/>
    <w:rsid w:val="00BA3AA3"/>
    <w:rsid w:val="00BA3F60"/>
    <w:rsid w:val="00BA491B"/>
    <w:rsid w:val="00BB286D"/>
    <w:rsid w:val="00BB405E"/>
    <w:rsid w:val="00BB56B9"/>
    <w:rsid w:val="00BB6049"/>
    <w:rsid w:val="00BC018A"/>
    <w:rsid w:val="00BC0555"/>
    <w:rsid w:val="00BC122D"/>
    <w:rsid w:val="00BC132A"/>
    <w:rsid w:val="00BC1385"/>
    <w:rsid w:val="00BC1B1C"/>
    <w:rsid w:val="00BC1C21"/>
    <w:rsid w:val="00BC2076"/>
    <w:rsid w:val="00BC31CF"/>
    <w:rsid w:val="00BC3CC9"/>
    <w:rsid w:val="00BC59C5"/>
    <w:rsid w:val="00BC6814"/>
    <w:rsid w:val="00BC74C9"/>
    <w:rsid w:val="00BD06CB"/>
    <w:rsid w:val="00BD1179"/>
    <w:rsid w:val="00BD2412"/>
    <w:rsid w:val="00BD2CC6"/>
    <w:rsid w:val="00BD512A"/>
    <w:rsid w:val="00BD62DA"/>
    <w:rsid w:val="00BD73A4"/>
    <w:rsid w:val="00BD7B0C"/>
    <w:rsid w:val="00BD7F50"/>
    <w:rsid w:val="00BE147D"/>
    <w:rsid w:val="00BE290C"/>
    <w:rsid w:val="00BE2BB2"/>
    <w:rsid w:val="00BE2BC3"/>
    <w:rsid w:val="00BE2E40"/>
    <w:rsid w:val="00BE2F77"/>
    <w:rsid w:val="00BE79DC"/>
    <w:rsid w:val="00BF0AE8"/>
    <w:rsid w:val="00BF0CB4"/>
    <w:rsid w:val="00BF1C8C"/>
    <w:rsid w:val="00BF4084"/>
    <w:rsid w:val="00BF4682"/>
    <w:rsid w:val="00BF568F"/>
    <w:rsid w:val="00BF5F31"/>
    <w:rsid w:val="00BF684D"/>
    <w:rsid w:val="00C0155B"/>
    <w:rsid w:val="00C016C9"/>
    <w:rsid w:val="00C01EE7"/>
    <w:rsid w:val="00C0265F"/>
    <w:rsid w:val="00C02AED"/>
    <w:rsid w:val="00C051B9"/>
    <w:rsid w:val="00C05EC0"/>
    <w:rsid w:val="00C06ACE"/>
    <w:rsid w:val="00C075DE"/>
    <w:rsid w:val="00C07FE9"/>
    <w:rsid w:val="00C10BA0"/>
    <w:rsid w:val="00C11EBC"/>
    <w:rsid w:val="00C13E75"/>
    <w:rsid w:val="00C1414C"/>
    <w:rsid w:val="00C147CF"/>
    <w:rsid w:val="00C1552C"/>
    <w:rsid w:val="00C16003"/>
    <w:rsid w:val="00C16216"/>
    <w:rsid w:val="00C179D4"/>
    <w:rsid w:val="00C17D2D"/>
    <w:rsid w:val="00C2008E"/>
    <w:rsid w:val="00C21D31"/>
    <w:rsid w:val="00C22180"/>
    <w:rsid w:val="00C247D3"/>
    <w:rsid w:val="00C25770"/>
    <w:rsid w:val="00C25B2D"/>
    <w:rsid w:val="00C26B79"/>
    <w:rsid w:val="00C27122"/>
    <w:rsid w:val="00C27324"/>
    <w:rsid w:val="00C27D57"/>
    <w:rsid w:val="00C3337D"/>
    <w:rsid w:val="00C33AE9"/>
    <w:rsid w:val="00C34C5E"/>
    <w:rsid w:val="00C41E41"/>
    <w:rsid w:val="00C4266D"/>
    <w:rsid w:val="00C4277A"/>
    <w:rsid w:val="00C42EF7"/>
    <w:rsid w:val="00C43CFE"/>
    <w:rsid w:val="00C440F1"/>
    <w:rsid w:val="00C4413B"/>
    <w:rsid w:val="00C45BC9"/>
    <w:rsid w:val="00C46B4C"/>
    <w:rsid w:val="00C46F0C"/>
    <w:rsid w:val="00C46FEA"/>
    <w:rsid w:val="00C4708C"/>
    <w:rsid w:val="00C4747E"/>
    <w:rsid w:val="00C4770F"/>
    <w:rsid w:val="00C477D7"/>
    <w:rsid w:val="00C50603"/>
    <w:rsid w:val="00C52F65"/>
    <w:rsid w:val="00C53AA7"/>
    <w:rsid w:val="00C5466F"/>
    <w:rsid w:val="00C55B6F"/>
    <w:rsid w:val="00C57630"/>
    <w:rsid w:val="00C60375"/>
    <w:rsid w:val="00C6133A"/>
    <w:rsid w:val="00C62651"/>
    <w:rsid w:val="00C630DA"/>
    <w:rsid w:val="00C64507"/>
    <w:rsid w:val="00C647EF"/>
    <w:rsid w:val="00C64C24"/>
    <w:rsid w:val="00C6600D"/>
    <w:rsid w:val="00C67252"/>
    <w:rsid w:val="00C7007E"/>
    <w:rsid w:val="00C71500"/>
    <w:rsid w:val="00C7151A"/>
    <w:rsid w:val="00C721F8"/>
    <w:rsid w:val="00C72F0B"/>
    <w:rsid w:val="00C74859"/>
    <w:rsid w:val="00C75329"/>
    <w:rsid w:val="00C75BB2"/>
    <w:rsid w:val="00C7798B"/>
    <w:rsid w:val="00C77B38"/>
    <w:rsid w:val="00C77E7B"/>
    <w:rsid w:val="00C80221"/>
    <w:rsid w:val="00C81B8F"/>
    <w:rsid w:val="00C82CBA"/>
    <w:rsid w:val="00C842A0"/>
    <w:rsid w:val="00C845E5"/>
    <w:rsid w:val="00C8567A"/>
    <w:rsid w:val="00C85C08"/>
    <w:rsid w:val="00C90F92"/>
    <w:rsid w:val="00C91800"/>
    <w:rsid w:val="00C91C14"/>
    <w:rsid w:val="00C91C70"/>
    <w:rsid w:val="00C91C8E"/>
    <w:rsid w:val="00C925BE"/>
    <w:rsid w:val="00C930ED"/>
    <w:rsid w:val="00C952C1"/>
    <w:rsid w:val="00C966AA"/>
    <w:rsid w:val="00C97CF3"/>
    <w:rsid w:val="00C97F1D"/>
    <w:rsid w:val="00CA0752"/>
    <w:rsid w:val="00CA176E"/>
    <w:rsid w:val="00CA2B7E"/>
    <w:rsid w:val="00CA313C"/>
    <w:rsid w:val="00CA3EDB"/>
    <w:rsid w:val="00CA49AC"/>
    <w:rsid w:val="00CA5D05"/>
    <w:rsid w:val="00CA62ED"/>
    <w:rsid w:val="00CA6DE0"/>
    <w:rsid w:val="00CB20C7"/>
    <w:rsid w:val="00CB297F"/>
    <w:rsid w:val="00CB3639"/>
    <w:rsid w:val="00CB79A8"/>
    <w:rsid w:val="00CC0362"/>
    <w:rsid w:val="00CC0C19"/>
    <w:rsid w:val="00CC0DC2"/>
    <w:rsid w:val="00CC1EB7"/>
    <w:rsid w:val="00CC239A"/>
    <w:rsid w:val="00CC2898"/>
    <w:rsid w:val="00CC4F26"/>
    <w:rsid w:val="00CC615C"/>
    <w:rsid w:val="00CC76B4"/>
    <w:rsid w:val="00CC7FE2"/>
    <w:rsid w:val="00CD1168"/>
    <w:rsid w:val="00CD2333"/>
    <w:rsid w:val="00CD2BC0"/>
    <w:rsid w:val="00CD3744"/>
    <w:rsid w:val="00CD6B5E"/>
    <w:rsid w:val="00CE1C84"/>
    <w:rsid w:val="00CE2547"/>
    <w:rsid w:val="00CE2595"/>
    <w:rsid w:val="00CE6BE8"/>
    <w:rsid w:val="00CE77E5"/>
    <w:rsid w:val="00CF03BF"/>
    <w:rsid w:val="00CF055A"/>
    <w:rsid w:val="00CF37B0"/>
    <w:rsid w:val="00CF589A"/>
    <w:rsid w:val="00CF59B4"/>
    <w:rsid w:val="00D01130"/>
    <w:rsid w:val="00D0167B"/>
    <w:rsid w:val="00D01739"/>
    <w:rsid w:val="00D01810"/>
    <w:rsid w:val="00D021FB"/>
    <w:rsid w:val="00D0232C"/>
    <w:rsid w:val="00D03353"/>
    <w:rsid w:val="00D04759"/>
    <w:rsid w:val="00D058B8"/>
    <w:rsid w:val="00D06A1F"/>
    <w:rsid w:val="00D07702"/>
    <w:rsid w:val="00D07AD6"/>
    <w:rsid w:val="00D12E2E"/>
    <w:rsid w:val="00D164A8"/>
    <w:rsid w:val="00D168A5"/>
    <w:rsid w:val="00D177D0"/>
    <w:rsid w:val="00D201C6"/>
    <w:rsid w:val="00D20374"/>
    <w:rsid w:val="00D204B8"/>
    <w:rsid w:val="00D2065D"/>
    <w:rsid w:val="00D209D1"/>
    <w:rsid w:val="00D23081"/>
    <w:rsid w:val="00D2395E"/>
    <w:rsid w:val="00D247AC"/>
    <w:rsid w:val="00D25256"/>
    <w:rsid w:val="00D30AC6"/>
    <w:rsid w:val="00D32CB6"/>
    <w:rsid w:val="00D33266"/>
    <w:rsid w:val="00D33B1A"/>
    <w:rsid w:val="00D3465A"/>
    <w:rsid w:val="00D35940"/>
    <w:rsid w:val="00D36E6F"/>
    <w:rsid w:val="00D3739E"/>
    <w:rsid w:val="00D37AE5"/>
    <w:rsid w:val="00D4386D"/>
    <w:rsid w:val="00D44C50"/>
    <w:rsid w:val="00D452BA"/>
    <w:rsid w:val="00D453E9"/>
    <w:rsid w:val="00D4541B"/>
    <w:rsid w:val="00D47344"/>
    <w:rsid w:val="00D47DAB"/>
    <w:rsid w:val="00D5115F"/>
    <w:rsid w:val="00D516A2"/>
    <w:rsid w:val="00D51A92"/>
    <w:rsid w:val="00D524B3"/>
    <w:rsid w:val="00D53752"/>
    <w:rsid w:val="00D54253"/>
    <w:rsid w:val="00D56827"/>
    <w:rsid w:val="00D56CB0"/>
    <w:rsid w:val="00D6082E"/>
    <w:rsid w:val="00D620DA"/>
    <w:rsid w:val="00D62A80"/>
    <w:rsid w:val="00D62ADD"/>
    <w:rsid w:val="00D633CE"/>
    <w:rsid w:val="00D6399C"/>
    <w:rsid w:val="00D63B5F"/>
    <w:rsid w:val="00D64B12"/>
    <w:rsid w:val="00D66773"/>
    <w:rsid w:val="00D66FAE"/>
    <w:rsid w:val="00D67BBC"/>
    <w:rsid w:val="00D700AF"/>
    <w:rsid w:val="00D7026A"/>
    <w:rsid w:val="00D70283"/>
    <w:rsid w:val="00D70566"/>
    <w:rsid w:val="00D705DA"/>
    <w:rsid w:val="00D713B6"/>
    <w:rsid w:val="00D72F28"/>
    <w:rsid w:val="00D739FB"/>
    <w:rsid w:val="00D74A6E"/>
    <w:rsid w:val="00D74EBC"/>
    <w:rsid w:val="00D75E88"/>
    <w:rsid w:val="00D761B0"/>
    <w:rsid w:val="00D765B8"/>
    <w:rsid w:val="00D76F55"/>
    <w:rsid w:val="00D772B8"/>
    <w:rsid w:val="00D8032B"/>
    <w:rsid w:val="00D8091C"/>
    <w:rsid w:val="00D80CFB"/>
    <w:rsid w:val="00D80D14"/>
    <w:rsid w:val="00D83EDE"/>
    <w:rsid w:val="00D8667C"/>
    <w:rsid w:val="00D86AB9"/>
    <w:rsid w:val="00D86CBF"/>
    <w:rsid w:val="00D87D2B"/>
    <w:rsid w:val="00D90EC9"/>
    <w:rsid w:val="00D911DA"/>
    <w:rsid w:val="00D91A03"/>
    <w:rsid w:val="00D91AE6"/>
    <w:rsid w:val="00D91DC1"/>
    <w:rsid w:val="00D933A1"/>
    <w:rsid w:val="00D9359F"/>
    <w:rsid w:val="00D937F5"/>
    <w:rsid w:val="00D956DE"/>
    <w:rsid w:val="00D957BD"/>
    <w:rsid w:val="00D95E21"/>
    <w:rsid w:val="00D97B1B"/>
    <w:rsid w:val="00DA03E0"/>
    <w:rsid w:val="00DA0511"/>
    <w:rsid w:val="00DA2C5D"/>
    <w:rsid w:val="00DA2D0B"/>
    <w:rsid w:val="00DA3903"/>
    <w:rsid w:val="00DA3A2F"/>
    <w:rsid w:val="00DA6161"/>
    <w:rsid w:val="00DA6B3E"/>
    <w:rsid w:val="00DA7DB6"/>
    <w:rsid w:val="00DB1438"/>
    <w:rsid w:val="00DB17C5"/>
    <w:rsid w:val="00DB1B9B"/>
    <w:rsid w:val="00DB2BBC"/>
    <w:rsid w:val="00DB40E3"/>
    <w:rsid w:val="00DB42BF"/>
    <w:rsid w:val="00DB43D0"/>
    <w:rsid w:val="00DB471D"/>
    <w:rsid w:val="00DB559E"/>
    <w:rsid w:val="00DB5AAA"/>
    <w:rsid w:val="00DB6066"/>
    <w:rsid w:val="00DB61AF"/>
    <w:rsid w:val="00DB6CA2"/>
    <w:rsid w:val="00DB6EF8"/>
    <w:rsid w:val="00DC1536"/>
    <w:rsid w:val="00DC1C3A"/>
    <w:rsid w:val="00DC23B3"/>
    <w:rsid w:val="00DC293D"/>
    <w:rsid w:val="00DC4FBA"/>
    <w:rsid w:val="00DC77C3"/>
    <w:rsid w:val="00DC7AE6"/>
    <w:rsid w:val="00DC7EFE"/>
    <w:rsid w:val="00DD1444"/>
    <w:rsid w:val="00DD1B81"/>
    <w:rsid w:val="00DD1C65"/>
    <w:rsid w:val="00DD2B8D"/>
    <w:rsid w:val="00DD36B2"/>
    <w:rsid w:val="00DD72C7"/>
    <w:rsid w:val="00DD74FE"/>
    <w:rsid w:val="00DE09DD"/>
    <w:rsid w:val="00DE12DD"/>
    <w:rsid w:val="00DE179D"/>
    <w:rsid w:val="00DE1D71"/>
    <w:rsid w:val="00DE40CF"/>
    <w:rsid w:val="00DE4FEB"/>
    <w:rsid w:val="00DE5887"/>
    <w:rsid w:val="00DE58D3"/>
    <w:rsid w:val="00DE6991"/>
    <w:rsid w:val="00DF2A68"/>
    <w:rsid w:val="00DF6781"/>
    <w:rsid w:val="00DF789B"/>
    <w:rsid w:val="00E01158"/>
    <w:rsid w:val="00E023BA"/>
    <w:rsid w:val="00E04DD7"/>
    <w:rsid w:val="00E05E71"/>
    <w:rsid w:val="00E07EFC"/>
    <w:rsid w:val="00E12328"/>
    <w:rsid w:val="00E1242B"/>
    <w:rsid w:val="00E12A9F"/>
    <w:rsid w:val="00E12C9E"/>
    <w:rsid w:val="00E137AD"/>
    <w:rsid w:val="00E13AC5"/>
    <w:rsid w:val="00E14D23"/>
    <w:rsid w:val="00E1689F"/>
    <w:rsid w:val="00E219C2"/>
    <w:rsid w:val="00E21A97"/>
    <w:rsid w:val="00E25A96"/>
    <w:rsid w:val="00E27308"/>
    <w:rsid w:val="00E32780"/>
    <w:rsid w:val="00E3294E"/>
    <w:rsid w:val="00E3432A"/>
    <w:rsid w:val="00E343DA"/>
    <w:rsid w:val="00E349B9"/>
    <w:rsid w:val="00E368B2"/>
    <w:rsid w:val="00E36BC9"/>
    <w:rsid w:val="00E36D39"/>
    <w:rsid w:val="00E41C2A"/>
    <w:rsid w:val="00E41E20"/>
    <w:rsid w:val="00E424BF"/>
    <w:rsid w:val="00E4250A"/>
    <w:rsid w:val="00E43711"/>
    <w:rsid w:val="00E43E3B"/>
    <w:rsid w:val="00E44801"/>
    <w:rsid w:val="00E45332"/>
    <w:rsid w:val="00E47493"/>
    <w:rsid w:val="00E47EE1"/>
    <w:rsid w:val="00E51ED9"/>
    <w:rsid w:val="00E52B60"/>
    <w:rsid w:val="00E5345F"/>
    <w:rsid w:val="00E564C5"/>
    <w:rsid w:val="00E569D8"/>
    <w:rsid w:val="00E5752B"/>
    <w:rsid w:val="00E575EE"/>
    <w:rsid w:val="00E60848"/>
    <w:rsid w:val="00E61B35"/>
    <w:rsid w:val="00E61C1C"/>
    <w:rsid w:val="00E63D16"/>
    <w:rsid w:val="00E64188"/>
    <w:rsid w:val="00E6439F"/>
    <w:rsid w:val="00E65BF0"/>
    <w:rsid w:val="00E66145"/>
    <w:rsid w:val="00E72327"/>
    <w:rsid w:val="00E72963"/>
    <w:rsid w:val="00E72A72"/>
    <w:rsid w:val="00E762A6"/>
    <w:rsid w:val="00E80993"/>
    <w:rsid w:val="00E81A95"/>
    <w:rsid w:val="00E81C49"/>
    <w:rsid w:val="00E834FD"/>
    <w:rsid w:val="00E8394B"/>
    <w:rsid w:val="00E84EEA"/>
    <w:rsid w:val="00E877D9"/>
    <w:rsid w:val="00E877EE"/>
    <w:rsid w:val="00E87D99"/>
    <w:rsid w:val="00E91856"/>
    <w:rsid w:val="00E923FD"/>
    <w:rsid w:val="00E92F37"/>
    <w:rsid w:val="00E9543E"/>
    <w:rsid w:val="00E95FD5"/>
    <w:rsid w:val="00EA0929"/>
    <w:rsid w:val="00EA1463"/>
    <w:rsid w:val="00EA311B"/>
    <w:rsid w:val="00EA3859"/>
    <w:rsid w:val="00EA4FCE"/>
    <w:rsid w:val="00EA55CD"/>
    <w:rsid w:val="00EA5877"/>
    <w:rsid w:val="00EA5B77"/>
    <w:rsid w:val="00EA7578"/>
    <w:rsid w:val="00EA7685"/>
    <w:rsid w:val="00EA78D4"/>
    <w:rsid w:val="00EA7D4F"/>
    <w:rsid w:val="00EB16F7"/>
    <w:rsid w:val="00EB2B8F"/>
    <w:rsid w:val="00EB344E"/>
    <w:rsid w:val="00EB4050"/>
    <w:rsid w:val="00EB46B8"/>
    <w:rsid w:val="00EB59E6"/>
    <w:rsid w:val="00EB6810"/>
    <w:rsid w:val="00EC0585"/>
    <w:rsid w:val="00EC0DBB"/>
    <w:rsid w:val="00EC1FC0"/>
    <w:rsid w:val="00EC3A50"/>
    <w:rsid w:val="00EC504C"/>
    <w:rsid w:val="00EC6473"/>
    <w:rsid w:val="00EC6973"/>
    <w:rsid w:val="00EC6D23"/>
    <w:rsid w:val="00EC6E81"/>
    <w:rsid w:val="00EC7DDE"/>
    <w:rsid w:val="00ED10AE"/>
    <w:rsid w:val="00ED1F5C"/>
    <w:rsid w:val="00ED25A4"/>
    <w:rsid w:val="00ED3E7E"/>
    <w:rsid w:val="00ED426C"/>
    <w:rsid w:val="00ED4CBD"/>
    <w:rsid w:val="00ED75CE"/>
    <w:rsid w:val="00EE0177"/>
    <w:rsid w:val="00EE2E9B"/>
    <w:rsid w:val="00EE3364"/>
    <w:rsid w:val="00EE3458"/>
    <w:rsid w:val="00EE41DF"/>
    <w:rsid w:val="00EE4A09"/>
    <w:rsid w:val="00EE4E22"/>
    <w:rsid w:val="00EE4FA5"/>
    <w:rsid w:val="00EE5A18"/>
    <w:rsid w:val="00EE7C1B"/>
    <w:rsid w:val="00EF0E43"/>
    <w:rsid w:val="00EF1621"/>
    <w:rsid w:val="00EF18EA"/>
    <w:rsid w:val="00EF25AC"/>
    <w:rsid w:val="00EF2E61"/>
    <w:rsid w:val="00EF49B5"/>
    <w:rsid w:val="00EF4E98"/>
    <w:rsid w:val="00EF5E6B"/>
    <w:rsid w:val="00EF64D7"/>
    <w:rsid w:val="00F00BA7"/>
    <w:rsid w:val="00F011D9"/>
    <w:rsid w:val="00F0200C"/>
    <w:rsid w:val="00F02D71"/>
    <w:rsid w:val="00F04613"/>
    <w:rsid w:val="00F04D9D"/>
    <w:rsid w:val="00F0582A"/>
    <w:rsid w:val="00F05AED"/>
    <w:rsid w:val="00F062B0"/>
    <w:rsid w:val="00F10EEC"/>
    <w:rsid w:val="00F11DE4"/>
    <w:rsid w:val="00F12A39"/>
    <w:rsid w:val="00F13D9E"/>
    <w:rsid w:val="00F13E92"/>
    <w:rsid w:val="00F15CF1"/>
    <w:rsid w:val="00F16BEF"/>
    <w:rsid w:val="00F16C25"/>
    <w:rsid w:val="00F20142"/>
    <w:rsid w:val="00F21A00"/>
    <w:rsid w:val="00F226D9"/>
    <w:rsid w:val="00F229D8"/>
    <w:rsid w:val="00F22B81"/>
    <w:rsid w:val="00F22CA3"/>
    <w:rsid w:val="00F23FC9"/>
    <w:rsid w:val="00F24B63"/>
    <w:rsid w:val="00F30C8B"/>
    <w:rsid w:val="00F31C5F"/>
    <w:rsid w:val="00F32D9B"/>
    <w:rsid w:val="00F33E82"/>
    <w:rsid w:val="00F34568"/>
    <w:rsid w:val="00F363CB"/>
    <w:rsid w:val="00F376D4"/>
    <w:rsid w:val="00F40510"/>
    <w:rsid w:val="00F41EC4"/>
    <w:rsid w:val="00F424CB"/>
    <w:rsid w:val="00F42C17"/>
    <w:rsid w:val="00F43134"/>
    <w:rsid w:val="00F43EE0"/>
    <w:rsid w:val="00F45DB1"/>
    <w:rsid w:val="00F45DC2"/>
    <w:rsid w:val="00F46449"/>
    <w:rsid w:val="00F46DB9"/>
    <w:rsid w:val="00F46DE0"/>
    <w:rsid w:val="00F50EDC"/>
    <w:rsid w:val="00F51058"/>
    <w:rsid w:val="00F524FF"/>
    <w:rsid w:val="00F54106"/>
    <w:rsid w:val="00F55211"/>
    <w:rsid w:val="00F55A13"/>
    <w:rsid w:val="00F602E1"/>
    <w:rsid w:val="00F61F3A"/>
    <w:rsid w:val="00F62AA2"/>
    <w:rsid w:val="00F644C8"/>
    <w:rsid w:val="00F6478A"/>
    <w:rsid w:val="00F6556E"/>
    <w:rsid w:val="00F71201"/>
    <w:rsid w:val="00F71707"/>
    <w:rsid w:val="00F74BB4"/>
    <w:rsid w:val="00F75FEA"/>
    <w:rsid w:val="00F76091"/>
    <w:rsid w:val="00F80E55"/>
    <w:rsid w:val="00F81A27"/>
    <w:rsid w:val="00F82008"/>
    <w:rsid w:val="00F8302B"/>
    <w:rsid w:val="00F8555A"/>
    <w:rsid w:val="00F85DBB"/>
    <w:rsid w:val="00F85ED5"/>
    <w:rsid w:val="00F92B9C"/>
    <w:rsid w:val="00F92D71"/>
    <w:rsid w:val="00F93D1D"/>
    <w:rsid w:val="00F949FE"/>
    <w:rsid w:val="00F95D87"/>
    <w:rsid w:val="00F969BE"/>
    <w:rsid w:val="00F97626"/>
    <w:rsid w:val="00FA0703"/>
    <w:rsid w:val="00FA0C50"/>
    <w:rsid w:val="00FA0FE1"/>
    <w:rsid w:val="00FA1934"/>
    <w:rsid w:val="00FA23C1"/>
    <w:rsid w:val="00FA320B"/>
    <w:rsid w:val="00FA42F1"/>
    <w:rsid w:val="00FA5871"/>
    <w:rsid w:val="00FA5935"/>
    <w:rsid w:val="00FA7154"/>
    <w:rsid w:val="00FB2300"/>
    <w:rsid w:val="00FB3A7D"/>
    <w:rsid w:val="00FB5826"/>
    <w:rsid w:val="00FB59F2"/>
    <w:rsid w:val="00FB7726"/>
    <w:rsid w:val="00FC1FCE"/>
    <w:rsid w:val="00FC4224"/>
    <w:rsid w:val="00FC471A"/>
    <w:rsid w:val="00FC4AD3"/>
    <w:rsid w:val="00FC5D63"/>
    <w:rsid w:val="00FC6EF1"/>
    <w:rsid w:val="00FC758C"/>
    <w:rsid w:val="00FD05FE"/>
    <w:rsid w:val="00FD15A5"/>
    <w:rsid w:val="00FD2388"/>
    <w:rsid w:val="00FD2410"/>
    <w:rsid w:val="00FD2800"/>
    <w:rsid w:val="00FD3198"/>
    <w:rsid w:val="00FD3AC7"/>
    <w:rsid w:val="00FD4BB0"/>
    <w:rsid w:val="00FD50B3"/>
    <w:rsid w:val="00FD5F04"/>
    <w:rsid w:val="00FD6844"/>
    <w:rsid w:val="00FD70D9"/>
    <w:rsid w:val="00FE3007"/>
    <w:rsid w:val="00FE392E"/>
    <w:rsid w:val="00FE3A20"/>
    <w:rsid w:val="00FE45FF"/>
    <w:rsid w:val="00FE4BD6"/>
    <w:rsid w:val="00FE6CA4"/>
    <w:rsid w:val="00FE6FE8"/>
    <w:rsid w:val="00FF03C1"/>
    <w:rsid w:val="00FF158E"/>
    <w:rsid w:val="00FF1946"/>
    <w:rsid w:val="00FF19BE"/>
    <w:rsid w:val="00FF277C"/>
    <w:rsid w:val="00FF3B66"/>
    <w:rsid w:val="00FF4395"/>
    <w:rsid w:val="00FF4C23"/>
    <w:rsid w:val="00FF600E"/>
    <w:rsid w:val="00FF6A71"/>
    <w:rsid w:val="00FF7F2E"/>
    <w:rsid w:val="0100BDEA"/>
    <w:rsid w:val="01173587"/>
    <w:rsid w:val="015BC059"/>
    <w:rsid w:val="016E3626"/>
    <w:rsid w:val="017676DE"/>
    <w:rsid w:val="0185533F"/>
    <w:rsid w:val="0193BFB0"/>
    <w:rsid w:val="019D3125"/>
    <w:rsid w:val="01A43DAE"/>
    <w:rsid w:val="01AD3C83"/>
    <w:rsid w:val="01D2C29D"/>
    <w:rsid w:val="01D8FAE7"/>
    <w:rsid w:val="01F59809"/>
    <w:rsid w:val="01F97AE0"/>
    <w:rsid w:val="02009692"/>
    <w:rsid w:val="02103D92"/>
    <w:rsid w:val="022E06AC"/>
    <w:rsid w:val="02329191"/>
    <w:rsid w:val="02412B15"/>
    <w:rsid w:val="02712B2D"/>
    <w:rsid w:val="029A60D5"/>
    <w:rsid w:val="029E7BAA"/>
    <w:rsid w:val="02AC6560"/>
    <w:rsid w:val="02C277CF"/>
    <w:rsid w:val="02C8098D"/>
    <w:rsid w:val="02C8CEB9"/>
    <w:rsid w:val="02C954A0"/>
    <w:rsid w:val="02D96628"/>
    <w:rsid w:val="02E7B531"/>
    <w:rsid w:val="02F9F8F0"/>
    <w:rsid w:val="02FB1F49"/>
    <w:rsid w:val="03140D0B"/>
    <w:rsid w:val="03225310"/>
    <w:rsid w:val="032A5A82"/>
    <w:rsid w:val="033381D3"/>
    <w:rsid w:val="03418554"/>
    <w:rsid w:val="034629B3"/>
    <w:rsid w:val="035C6AAE"/>
    <w:rsid w:val="0364DCC1"/>
    <w:rsid w:val="036B5C4E"/>
    <w:rsid w:val="03771978"/>
    <w:rsid w:val="037790D3"/>
    <w:rsid w:val="038E0AEE"/>
    <w:rsid w:val="038E1869"/>
    <w:rsid w:val="0391B8C6"/>
    <w:rsid w:val="039ADF53"/>
    <w:rsid w:val="03A41234"/>
    <w:rsid w:val="03A62158"/>
    <w:rsid w:val="03A78BAE"/>
    <w:rsid w:val="03AA2C20"/>
    <w:rsid w:val="03C15EDB"/>
    <w:rsid w:val="03C5B776"/>
    <w:rsid w:val="03CF8C9B"/>
    <w:rsid w:val="03D409BB"/>
    <w:rsid w:val="03EFAEDC"/>
    <w:rsid w:val="03F201F4"/>
    <w:rsid w:val="03FFF688"/>
    <w:rsid w:val="04110145"/>
    <w:rsid w:val="042AF8CE"/>
    <w:rsid w:val="0440BD68"/>
    <w:rsid w:val="0460A6AD"/>
    <w:rsid w:val="0463562D"/>
    <w:rsid w:val="0465E841"/>
    <w:rsid w:val="049F893D"/>
    <w:rsid w:val="04A05BB9"/>
    <w:rsid w:val="04A2F7D7"/>
    <w:rsid w:val="04AEF964"/>
    <w:rsid w:val="04B3A64B"/>
    <w:rsid w:val="04CE8302"/>
    <w:rsid w:val="04D4FE24"/>
    <w:rsid w:val="04D8F03C"/>
    <w:rsid w:val="04E546C6"/>
    <w:rsid w:val="04F0853E"/>
    <w:rsid w:val="05063A98"/>
    <w:rsid w:val="054A53D2"/>
    <w:rsid w:val="0594018B"/>
    <w:rsid w:val="05A2AE82"/>
    <w:rsid w:val="05A6AC14"/>
    <w:rsid w:val="05B716A2"/>
    <w:rsid w:val="05BB8641"/>
    <w:rsid w:val="05BCF082"/>
    <w:rsid w:val="05C8CD50"/>
    <w:rsid w:val="060CA7E7"/>
    <w:rsid w:val="061B606A"/>
    <w:rsid w:val="063D947F"/>
    <w:rsid w:val="066D1EF0"/>
    <w:rsid w:val="0678A6EC"/>
    <w:rsid w:val="068D712F"/>
    <w:rsid w:val="069927B5"/>
    <w:rsid w:val="06AFFC88"/>
    <w:rsid w:val="06C3C86E"/>
    <w:rsid w:val="06C47803"/>
    <w:rsid w:val="06CB3F37"/>
    <w:rsid w:val="06DFD52B"/>
    <w:rsid w:val="06E00163"/>
    <w:rsid w:val="06E525F8"/>
    <w:rsid w:val="06E77D1C"/>
    <w:rsid w:val="06ED560A"/>
    <w:rsid w:val="07192575"/>
    <w:rsid w:val="071CA87B"/>
    <w:rsid w:val="0724E06F"/>
    <w:rsid w:val="074435BE"/>
    <w:rsid w:val="0760D6C9"/>
    <w:rsid w:val="076A6C73"/>
    <w:rsid w:val="076BE0F9"/>
    <w:rsid w:val="0770EB6E"/>
    <w:rsid w:val="0774A512"/>
    <w:rsid w:val="0799398F"/>
    <w:rsid w:val="07D68E22"/>
    <w:rsid w:val="07D6C91E"/>
    <w:rsid w:val="07D8C981"/>
    <w:rsid w:val="07DAE0AA"/>
    <w:rsid w:val="080D1218"/>
    <w:rsid w:val="08268328"/>
    <w:rsid w:val="08493388"/>
    <w:rsid w:val="086FFDC2"/>
    <w:rsid w:val="08919885"/>
    <w:rsid w:val="08FC6A97"/>
    <w:rsid w:val="091451A2"/>
    <w:rsid w:val="0919A3F1"/>
    <w:rsid w:val="0947529B"/>
    <w:rsid w:val="094FB7F8"/>
    <w:rsid w:val="095A27DD"/>
    <w:rsid w:val="0966C519"/>
    <w:rsid w:val="0984934B"/>
    <w:rsid w:val="09AC0BBF"/>
    <w:rsid w:val="09D08E23"/>
    <w:rsid w:val="09D4132C"/>
    <w:rsid w:val="09DED735"/>
    <w:rsid w:val="09F0DC3C"/>
    <w:rsid w:val="0A242536"/>
    <w:rsid w:val="0A300650"/>
    <w:rsid w:val="0A302C9C"/>
    <w:rsid w:val="0A32742D"/>
    <w:rsid w:val="0A40E6FA"/>
    <w:rsid w:val="0A4D6474"/>
    <w:rsid w:val="0A63C792"/>
    <w:rsid w:val="0AC1B168"/>
    <w:rsid w:val="0AC8FB8C"/>
    <w:rsid w:val="0AE19F9B"/>
    <w:rsid w:val="0AEA29D6"/>
    <w:rsid w:val="0AF0FFBD"/>
    <w:rsid w:val="0AF2B252"/>
    <w:rsid w:val="0B011FC4"/>
    <w:rsid w:val="0B169ADA"/>
    <w:rsid w:val="0B24E27A"/>
    <w:rsid w:val="0B3951C5"/>
    <w:rsid w:val="0B3F42ED"/>
    <w:rsid w:val="0B5C97C4"/>
    <w:rsid w:val="0B86FA56"/>
    <w:rsid w:val="0BAC1770"/>
    <w:rsid w:val="0BDFA1A5"/>
    <w:rsid w:val="0BEB0BCD"/>
    <w:rsid w:val="0BEB6683"/>
    <w:rsid w:val="0C38A545"/>
    <w:rsid w:val="0C51A743"/>
    <w:rsid w:val="0C5BA1B1"/>
    <w:rsid w:val="0C8C817E"/>
    <w:rsid w:val="0C987B27"/>
    <w:rsid w:val="0CA97874"/>
    <w:rsid w:val="0CBB54C1"/>
    <w:rsid w:val="0CCC94C7"/>
    <w:rsid w:val="0CD03A15"/>
    <w:rsid w:val="0CDF2C05"/>
    <w:rsid w:val="0CF75465"/>
    <w:rsid w:val="0CFA49B5"/>
    <w:rsid w:val="0CFD9C70"/>
    <w:rsid w:val="0D23B39B"/>
    <w:rsid w:val="0D2A01FB"/>
    <w:rsid w:val="0D4A2D6E"/>
    <w:rsid w:val="0D55D25B"/>
    <w:rsid w:val="0D771D39"/>
    <w:rsid w:val="0D94F30B"/>
    <w:rsid w:val="0D9C6D2C"/>
    <w:rsid w:val="0D9E2F74"/>
    <w:rsid w:val="0DB3DCE4"/>
    <w:rsid w:val="0DDC2190"/>
    <w:rsid w:val="0DDCEDF6"/>
    <w:rsid w:val="0DE7A786"/>
    <w:rsid w:val="0DEC81AD"/>
    <w:rsid w:val="0DF91DF2"/>
    <w:rsid w:val="0E0677CB"/>
    <w:rsid w:val="0E082C25"/>
    <w:rsid w:val="0E084842"/>
    <w:rsid w:val="0E1CA23A"/>
    <w:rsid w:val="0E35CD29"/>
    <w:rsid w:val="0E3EE0B7"/>
    <w:rsid w:val="0E482CA5"/>
    <w:rsid w:val="0E53E117"/>
    <w:rsid w:val="0E77743A"/>
    <w:rsid w:val="0EA0E548"/>
    <w:rsid w:val="0EB2B6DC"/>
    <w:rsid w:val="0EB79AD8"/>
    <w:rsid w:val="0EBFA350"/>
    <w:rsid w:val="0ECA4791"/>
    <w:rsid w:val="0ED1DA03"/>
    <w:rsid w:val="0EE59935"/>
    <w:rsid w:val="0F01F120"/>
    <w:rsid w:val="0F04F656"/>
    <w:rsid w:val="0F23B0FF"/>
    <w:rsid w:val="0F28F33F"/>
    <w:rsid w:val="0F29C579"/>
    <w:rsid w:val="0F3B7CA6"/>
    <w:rsid w:val="0F476EDA"/>
    <w:rsid w:val="0F6088F5"/>
    <w:rsid w:val="0F6385C8"/>
    <w:rsid w:val="0F69B9FA"/>
    <w:rsid w:val="0F7CA309"/>
    <w:rsid w:val="0F8791B1"/>
    <w:rsid w:val="0F96FBC5"/>
    <w:rsid w:val="0F9B1496"/>
    <w:rsid w:val="0FA05974"/>
    <w:rsid w:val="0FA5CCFD"/>
    <w:rsid w:val="0FB0AEC6"/>
    <w:rsid w:val="0FB3F2B4"/>
    <w:rsid w:val="0FC10501"/>
    <w:rsid w:val="0FF07B5F"/>
    <w:rsid w:val="0FF4FD15"/>
    <w:rsid w:val="100129BA"/>
    <w:rsid w:val="100FAE72"/>
    <w:rsid w:val="10105D45"/>
    <w:rsid w:val="1041E275"/>
    <w:rsid w:val="10546ECC"/>
    <w:rsid w:val="1069FD24"/>
    <w:rsid w:val="107254CC"/>
    <w:rsid w:val="10777D57"/>
    <w:rsid w:val="10836C6C"/>
    <w:rsid w:val="108E9A40"/>
    <w:rsid w:val="10913EA5"/>
    <w:rsid w:val="10A7E77D"/>
    <w:rsid w:val="10C85E89"/>
    <w:rsid w:val="10CE9B49"/>
    <w:rsid w:val="10D352BA"/>
    <w:rsid w:val="10E5E76F"/>
    <w:rsid w:val="10FB6373"/>
    <w:rsid w:val="111045C3"/>
    <w:rsid w:val="111286E9"/>
    <w:rsid w:val="1119BFD5"/>
    <w:rsid w:val="112115DF"/>
    <w:rsid w:val="1124AF8A"/>
    <w:rsid w:val="113C69AA"/>
    <w:rsid w:val="114B6DF0"/>
    <w:rsid w:val="11632B86"/>
    <w:rsid w:val="118619C1"/>
    <w:rsid w:val="11985465"/>
    <w:rsid w:val="119A58CF"/>
    <w:rsid w:val="11B29EA1"/>
    <w:rsid w:val="11C149AD"/>
    <w:rsid w:val="11C20A1F"/>
    <w:rsid w:val="11C55AD9"/>
    <w:rsid w:val="11D076CF"/>
    <w:rsid w:val="11DC9026"/>
    <w:rsid w:val="11EDE5B7"/>
    <w:rsid w:val="120160DE"/>
    <w:rsid w:val="121C98C6"/>
    <w:rsid w:val="1220FF38"/>
    <w:rsid w:val="12324A36"/>
    <w:rsid w:val="1237ACAC"/>
    <w:rsid w:val="1247B485"/>
    <w:rsid w:val="124B70C4"/>
    <w:rsid w:val="126B7736"/>
    <w:rsid w:val="126EC492"/>
    <w:rsid w:val="1281DB01"/>
    <w:rsid w:val="128A1CCF"/>
    <w:rsid w:val="12912DA4"/>
    <w:rsid w:val="12A7C86C"/>
    <w:rsid w:val="12B3CAEF"/>
    <w:rsid w:val="12BD0CE1"/>
    <w:rsid w:val="12BE1421"/>
    <w:rsid w:val="12EC0D0E"/>
    <w:rsid w:val="12FFC333"/>
    <w:rsid w:val="13091D3C"/>
    <w:rsid w:val="132444C9"/>
    <w:rsid w:val="132676F6"/>
    <w:rsid w:val="132A0FB3"/>
    <w:rsid w:val="134CF9B8"/>
    <w:rsid w:val="134D2F47"/>
    <w:rsid w:val="13642F46"/>
    <w:rsid w:val="136C911E"/>
    <w:rsid w:val="137AAB58"/>
    <w:rsid w:val="1385A1B8"/>
    <w:rsid w:val="138A49FF"/>
    <w:rsid w:val="1392C48D"/>
    <w:rsid w:val="13AD0B50"/>
    <w:rsid w:val="13B2A968"/>
    <w:rsid w:val="13BAA730"/>
    <w:rsid w:val="13F4CA76"/>
    <w:rsid w:val="14045A3B"/>
    <w:rsid w:val="140C6AE2"/>
    <w:rsid w:val="14198B07"/>
    <w:rsid w:val="1420DE6F"/>
    <w:rsid w:val="14223C3E"/>
    <w:rsid w:val="14295F72"/>
    <w:rsid w:val="144302DE"/>
    <w:rsid w:val="144D83FF"/>
    <w:rsid w:val="144F6EFA"/>
    <w:rsid w:val="145969C4"/>
    <w:rsid w:val="145F84C4"/>
    <w:rsid w:val="1469E52B"/>
    <w:rsid w:val="146F09CA"/>
    <w:rsid w:val="1478E24C"/>
    <w:rsid w:val="148E6AC4"/>
    <w:rsid w:val="14998B63"/>
    <w:rsid w:val="14B96F99"/>
    <w:rsid w:val="14FF8E8B"/>
    <w:rsid w:val="15029486"/>
    <w:rsid w:val="150AE400"/>
    <w:rsid w:val="151763F0"/>
    <w:rsid w:val="151F4C6E"/>
    <w:rsid w:val="15334578"/>
    <w:rsid w:val="1572496B"/>
    <w:rsid w:val="1572FFAB"/>
    <w:rsid w:val="1587B789"/>
    <w:rsid w:val="1596F2EC"/>
    <w:rsid w:val="1597A5C8"/>
    <w:rsid w:val="15C4C1A5"/>
    <w:rsid w:val="15DE4F22"/>
    <w:rsid w:val="15E3753E"/>
    <w:rsid w:val="15E56896"/>
    <w:rsid w:val="160B11DE"/>
    <w:rsid w:val="160F3BA2"/>
    <w:rsid w:val="163D9522"/>
    <w:rsid w:val="1649292F"/>
    <w:rsid w:val="164D8DB9"/>
    <w:rsid w:val="1659E248"/>
    <w:rsid w:val="1660711C"/>
    <w:rsid w:val="16664819"/>
    <w:rsid w:val="167A500F"/>
    <w:rsid w:val="16EC2446"/>
    <w:rsid w:val="16F3E89A"/>
    <w:rsid w:val="16F6F91A"/>
    <w:rsid w:val="16F78D70"/>
    <w:rsid w:val="16FA7383"/>
    <w:rsid w:val="1715BA61"/>
    <w:rsid w:val="172139A8"/>
    <w:rsid w:val="17265C5A"/>
    <w:rsid w:val="172925BF"/>
    <w:rsid w:val="17621E25"/>
    <w:rsid w:val="176D43A3"/>
    <w:rsid w:val="1780AA6A"/>
    <w:rsid w:val="179892DC"/>
    <w:rsid w:val="17D37455"/>
    <w:rsid w:val="17D4FABF"/>
    <w:rsid w:val="17DDC58B"/>
    <w:rsid w:val="18031E54"/>
    <w:rsid w:val="1816D891"/>
    <w:rsid w:val="181B5D0B"/>
    <w:rsid w:val="18286EB7"/>
    <w:rsid w:val="183CAED3"/>
    <w:rsid w:val="184226F4"/>
    <w:rsid w:val="18636625"/>
    <w:rsid w:val="1872E7FC"/>
    <w:rsid w:val="1875240F"/>
    <w:rsid w:val="1889363F"/>
    <w:rsid w:val="18A2D15E"/>
    <w:rsid w:val="18B632A4"/>
    <w:rsid w:val="18CEB138"/>
    <w:rsid w:val="18D64B44"/>
    <w:rsid w:val="18FA1436"/>
    <w:rsid w:val="18FB7D91"/>
    <w:rsid w:val="191418FA"/>
    <w:rsid w:val="194FE238"/>
    <w:rsid w:val="196031CF"/>
    <w:rsid w:val="1961E203"/>
    <w:rsid w:val="19653009"/>
    <w:rsid w:val="197C1609"/>
    <w:rsid w:val="19ACB0A2"/>
    <w:rsid w:val="19B172E6"/>
    <w:rsid w:val="19BDC2D0"/>
    <w:rsid w:val="19D53144"/>
    <w:rsid w:val="19DB89A0"/>
    <w:rsid w:val="19E938BE"/>
    <w:rsid w:val="19F73C20"/>
    <w:rsid w:val="1A258BD7"/>
    <w:rsid w:val="1A373FD8"/>
    <w:rsid w:val="1A5C78C5"/>
    <w:rsid w:val="1A7222D9"/>
    <w:rsid w:val="1A84054C"/>
    <w:rsid w:val="1A95FB5B"/>
    <w:rsid w:val="1A97A01B"/>
    <w:rsid w:val="1AA4F67D"/>
    <w:rsid w:val="1AB0DC3D"/>
    <w:rsid w:val="1AB422BF"/>
    <w:rsid w:val="1AEA1D84"/>
    <w:rsid w:val="1AF2FD93"/>
    <w:rsid w:val="1AF594BB"/>
    <w:rsid w:val="1B01963F"/>
    <w:rsid w:val="1B0EA16C"/>
    <w:rsid w:val="1B10E01D"/>
    <w:rsid w:val="1B1853A6"/>
    <w:rsid w:val="1B1E9273"/>
    <w:rsid w:val="1B25C742"/>
    <w:rsid w:val="1B26CEB1"/>
    <w:rsid w:val="1B27CE4D"/>
    <w:rsid w:val="1B597F1E"/>
    <w:rsid w:val="1B986EA4"/>
    <w:rsid w:val="1B998D39"/>
    <w:rsid w:val="1BAA6EA6"/>
    <w:rsid w:val="1BC8C164"/>
    <w:rsid w:val="1BD059FD"/>
    <w:rsid w:val="1BDA2E1E"/>
    <w:rsid w:val="1BF673B6"/>
    <w:rsid w:val="1C0943BE"/>
    <w:rsid w:val="1C1445C8"/>
    <w:rsid w:val="1C26751B"/>
    <w:rsid w:val="1C2FF068"/>
    <w:rsid w:val="1C3E20F2"/>
    <w:rsid w:val="1C752F14"/>
    <w:rsid w:val="1C754169"/>
    <w:rsid w:val="1C80F8C3"/>
    <w:rsid w:val="1C814C58"/>
    <w:rsid w:val="1C950F35"/>
    <w:rsid w:val="1C95ED18"/>
    <w:rsid w:val="1CD10466"/>
    <w:rsid w:val="1D0B929C"/>
    <w:rsid w:val="1D0F5B4E"/>
    <w:rsid w:val="1D156120"/>
    <w:rsid w:val="1D181125"/>
    <w:rsid w:val="1D2B2B8E"/>
    <w:rsid w:val="1D5C8305"/>
    <w:rsid w:val="1D647884"/>
    <w:rsid w:val="1DA918A6"/>
    <w:rsid w:val="1DF9E249"/>
    <w:rsid w:val="1E10770E"/>
    <w:rsid w:val="1E10E931"/>
    <w:rsid w:val="1E10FF75"/>
    <w:rsid w:val="1E208D86"/>
    <w:rsid w:val="1E270990"/>
    <w:rsid w:val="1E379CD7"/>
    <w:rsid w:val="1E3FF535"/>
    <w:rsid w:val="1E5CF207"/>
    <w:rsid w:val="1E62C737"/>
    <w:rsid w:val="1E756741"/>
    <w:rsid w:val="1EB8C4C9"/>
    <w:rsid w:val="1EC1F922"/>
    <w:rsid w:val="1EC2B2F5"/>
    <w:rsid w:val="1EC3FAB0"/>
    <w:rsid w:val="1ED93226"/>
    <w:rsid w:val="1EE9963A"/>
    <w:rsid w:val="1EF262DD"/>
    <w:rsid w:val="1F0E7B84"/>
    <w:rsid w:val="1F230B96"/>
    <w:rsid w:val="1F34CAF8"/>
    <w:rsid w:val="1F525FAF"/>
    <w:rsid w:val="1F5EDD90"/>
    <w:rsid w:val="1F6D5262"/>
    <w:rsid w:val="1F7F6FB4"/>
    <w:rsid w:val="1F91CD08"/>
    <w:rsid w:val="1FACE800"/>
    <w:rsid w:val="1FB09ABC"/>
    <w:rsid w:val="1FBA6F3E"/>
    <w:rsid w:val="1FCA104C"/>
    <w:rsid w:val="1FCE8032"/>
    <w:rsid w:val="1FF74EDA"/>
    <w:rsid w:val="1FF8F377"/>
    <w:rsid w:val="201D90D0"/>
    <w:rsid w:val="2085669B"/>
    <w:rsid w:val="209920F7"/>
    <w:rsid w:val="209F0CF1"/>
    <w:rsid w:val="20AB846D"/>
    <w:rsid w:val="20B57536"/>
    <w:rsid w:val="20DDE72D"/>
    <w:rsid w:val="20E0D797"/>
    <w:rsid w:val="20F398F0"/>
    <w:rsid w:val="210184CA"/>
    <w:rsid w:val="210C3754"/>
    <w:rsid w:val="211A929E"/>
    <w:rsid w:val="2124C624"/>
    <w:rsid w:val="212A5208"/>
    <w:rsid w:val="2141020F"/>
    <w:rsid w:val="214F7841"/>
    <w:rsid w:val="2160DCA3"/>
    <w:rsid w:val="216F504A"/>
    <w:rsid w:val="2174C45F"/>
    <w:rsid w:val="218E3381"/>
    <w:rsid w:val="21976F12"/>
    <w:rsid w:val="219DAC07"/>
    <w:rsid w:val="21BCCE96"/>
    <w:rsid w:val="21CBFE98"/>
    <w:rsid w:val="21E065FA"/>
    <w:rsid w:val="2213A916"/>
    <w:rsid w:val="2222BE66"/>
    <w:rsid w:val="222A4A76"/>
    <w:rsid w:val="22330EBC"/>
    <w:rsid w:val="2241DF98"/>
    <w:rsid w:val="224247C7"/>
    <w:rsid w:val="2242886C"/>
    <w:rsid w:val="2253ED42"/>
    <w:rsid w:val="225788D5"/>
    <w:rsid w:val="225F80E5"/>
    <w:rsid w:val="226519B9"/>
    <w:rsid w:val="2267980C"/>
    <w:rsid w:val="22A0F228"/>
    <w:rsid w:val="22E0F5D3"/>
    <w:rsid w:val="22F10740"/>
    <w:rsid w:val="22FE0F78"/>
    <w:rsid w:val="2315604D"/>
    <w:rsid w:val="23335BBD"/>
    <w:rsid w:val="234B2B1D"/>
    <w:rsid w:val="2371312B"/>
    <w:rsid w:val="2377504C"/>
    <w:rsid w:val="238825E6"/>
    <w:rsid w:val="2394AED4"/>
    <w:rsid w:val="23970C6B"/>
    <w:rsid w:val="23A50C56"/>
    <w:rsid w:val="23A9FCBF"/>
    <w:rsid w:val="23B15194"/>
    <w:rsid w:val="23B59A91"/>
    <w:rsid w:val="23BFFC8C"/>
    <w:rsid w:val="23D1847C"/>
    <w:rsid w:val="23DDC1B9"/>
    <w:rsid w:val="2400E5CF"/>
    <w:rsid w:val="24113BE3"/>
    <w:rsid w:val="2434F81E"/>
    <w:rsid w:val="244CF13D"/>
    <w:rsid w:val="24504881"/>
    <w:rsid w:val="2453F9F3"/>
    <w:rsid w:val="245A0248"/>
    <w:rsid w:val="24624E40"/>
    <w:rsid w:val="2467189C"/>
    <w:rsid w:val="248E65CB"/>
    <w:rsid w:val="24900268"/>
    <w:rsid w:val="24D683E8"/>
    <w:rsid w:val="2501CD99"/>
    <w:rsid w:val="2517FAF6"/>
    <w:rsid w:val="251F41FD"/>
    <w:rsid w:val="25258D48"/>
    <w:rsid w:val="252659C0"/>
    <w:rsid w:val="2532DCCC"/>
    <w:rsid w:val="2555EBA1"/>
    <w:rsid w:val="255955B7"/>
    <w:rsid w:val="2562AECE"/>
    <w:rsid w:val="256478AB"/>
    <w:rsid w:val="2565C566"/>
    <w:rsid w:val="25682C09"/>
    <w:rsid w:val="257CDDEA"/>
    <w:rsid w:val="257D6EAC"/>
    <w:rsid w:val="257EA8D3"/>
    <w:rsid w:val="2582DE17"/>
    <w:rsid w:val="25840D75"/>
    <w:rsid w:val="258C0D87"/>
    <w:rsid w:val="25AF8AE7"/>
    <w:rsid w:val="25C21154"/>
    <w:rsid w:val="25ED01D5"/>
    <w:rsid w:val="25F5622A"/>
    <w:rsid w:val="25F74D63"/>
    <w:rsid w:val="2612483C"/>
    <w:rsid w:val="26186394"/>
    <w:rsid w:val="26459919"/>
    <w:rsid w:val="2650F073"/>
    <w:rsid w:val="265580A6"/>
    <w:rsid w:val="2664C71C"/>
    <w:rsid w:val="26670DBF"/>
    <w:rsid w:val="269D1537"/>
    <w:rsid w:val="26A608F6"/>
    <w:rsid w:val="26C9169A"/>
    <w:rsid w:val="26E27E34"/>
    <w:rsid w:val="26E9965B"/>
    <w:rsid w:val="270B3804"/>
    <w:rsid w:val="271FE4DD"/>
    <w:rsid w:val="27466606"/>
    <w:rsid w:val="2761739B"/>
    <w:rsid w:val="276F154D"/>
    <w:rsid w:val="2781C424"/>
    <w:rsid w:val="279A9D89"/>
    <w:rsid w:val="27B7FE48"/>
    <w:rsid w:val="27CCCA0C"/>
    <w:rsid w:val="27CE184F"/>
    <w:rsid w:val="27CE7A06"/>
    <w:rsid w:val="27EF70C9"/>
    <w:rsid w:val="27F53824"/>
    <w:rsid w:val="27F5571E"/>
    <w:rsid w:val="28095D5F"/>
    <w:rsid w:val="280AD60F"/>
    <w:rsid w:val="28115485"/>
    <w:rsid w:val="2847C38A"/>
    <w:rsid w:val="286A457B"/>
    <w:rsid w:val="2880EC98"/>
    <w:rsid w:val="28854340"/>
    <w:rsid w:val="28A91ED0"/>
    <w:rsid w:val="28CBA277"/>
    <w:rsid w:val="28F7C48F"/>
    <w:rsid w:val="2901F939"/>
    <w:rsid w:val="292442FB"/>
    <w:rsid w:val="2925E651"/>
    <w:rsid w:val="294D11BE"/>
    <w:rsid w:val="296AAFD8"/>
    <w:rsid w:val="297BF6B1"/>
    <w:rsid w:val="2990226E"/>
    <w:rsid w:val="29A282A6"/>
    <w:rsid w:val="29C54B6B"/>
    <w:rsid w:val="29C6F271"/>
    <w:rsid w:val="29D035CD"/>
    <w:rsid w:val="29E74DEB"/>
    <w:rsid w:val="29E85BAD"/>
    <w:rsid w:val="29FD5C49"/>
    <w:rsid w:val="2A12F48C"/>
    <w:rsid w:val="2A30A524"/>
    <w:rsid w:val="2A324559"/>
    <w:rsid w:val="2A3B21D1"/>
    <w:rsid w:val="2A3B9D5A"/>
    <w:rsid w:val="2A476AF7"/>
    <w:rsid w:val="2A50E7DF"/>
    <w:rsid w:val="2A71D9C5"/>
    <w:rsid w:val="2A9EDDB9"/>
    <w:rsid w:val="2AAB0F24"/>
    <w:rsid w:val="2AAF1CE2"/>
    <w:rsid w:val="2ABD83ED"/>
    <w:rsid w:val="2AEA29FE"/>
    <w:rsid w:val="2AFDDA20"/>
    <w:rsid w:val="2B0575F3"/>
    <w:rsid w:val="2B2D11C4"/>
    <w:rsid w:val="2B3A2ED2"/>
    <w:rsid w:val="2B4887F3"/>
    <w:rsid w:val="2B5C46ED"/>
    <w:rsid w:val="2B5D405A"/>
    <w:rsid w:val="2B6AB00E"/>
    <w:rsid w:val="2B83E17A"/>
    <w:rsid w:val="2B959C90"/>
    <w:rsid w:val="2BB6FFF5"/>
    <w:rsid w:val="2BC031AA"/>
    <w:rsid w:val="2BC199FD"/>
    <w:rsid w:val="2BC72208"/>
    <w:rsid w:val="2BC72DD0"/>
    <w:rsid w:val="2C0E7ACB"/>
    <w:rsid w:val="2C30D88E"/>
    <w:rsid w:val="2C501626"/>
    <w:rsid w:val="2CAF266A"/>
    <w:rsid w:val="2CC2CF17"/>
    <w:rsid w:val="2CD058B4"/>
    <w:rsid w:val="2CD420FA"/>
    <w:rsid w:val="2CDEBD1E"/>
    <w:rsid w:val="2CFEE683"/>
    <w:rsid w:val="2D2156EA"/>
    <w:rsid w:val="2D2D66FD"/>
    <w:rsid w:val="2D34A6FF"/>
    <w:rsid w:val="2D3C68ED"/>
    <w:rsid w:val="2D41DAF7"/>
    <w:rsid w:val="2D493F48"/>
    <w:rsid w:val="2D4B1043"/>
    <w:rsid w:val="2D5C96BA"/>
    <w:rsid w:val="2D5E7BA2"/>
    <w:rsid w:val="2D6BAAA9"/>
    <w:rsid w:val="2D6BD729"/>
    <w:rsid w:val="2DBB322C"/>
    <w:rsid w:val="2DC8E08F"/>
    <w:rsid w:val="2DCBF6FD"/>
    <w:rsid w:val="2DF31466"/>
    <w:rsid w:val="2DFBA571"/>
    <w:rsid w:val="2E0609E6"/>
    <w:rsid w:val="2E0EFAA1"/>
    <w:rsid w:val="2E14EF46"/>
    <w:rsid w:val="2E2D03D3"/>
    <w:rsid w:val="2E3E4C7E"/>
    <w:rsid w:val="2E49B4AE"/>
    <w:rsid w:val="2E5444E2"/>
    <w:rsid w:val="2E65D24A"/>
    <w:rsid w:val="2E743971"/>
    <w:rsid w:val="2E9CAF83"/>
    <w:rsid w:val="2EA707F5"/>
    <w:rsid w:val="2EFA4C03"/>
    <w:rsid w:val="2F011BC5"/>
    <w:rsid w:val="2F06807D"/>
    <w:rsid w:val="2F232761"/>
    <w:rsid w:val="2F2B3F19"/>
    <w:rsid w:val="2F35CEFA"/>
    <w:rsid w:val="2F3BF745"/>
    <w:rsid w:val="2F435E9F"/>
    <w:rsid w:val="2F624D37"/>
    <w:rsid w:val="2F7A2C7B"/>
    <w:rsid w:val="2F7CBA8D"/>
    <w:rsid w:val="2FA34D70"/>
    <w:rsid w:val="2FA6E06B"/>
    <w:rsid w:val="2FA9F629"/>
    <w:rsid w:val="2FC6FFF7"/>
    <w:rsid w:val="2FE1E8CC"/>
    <w:rsid w:val="2FED861B"/>
    <w:rsid w:val="30271F8F"/>
    <w:rsid w:val="302EEEC2"/>
    <w:rsid w:val="30648B53"/>
    <w:rsid w:val="3076545E"/>
    <w:rsid w:val="30770A97"/>
    <w:rsid w:val="307AED0C"/>
    <w:rsid w:val="309DB6BC"/>
    <w:rsid w:val="30AC85F0"/>
    <w:rsid w:val="31048F0D"/>
    <w:rsid w:val="3115B6BE"/>
    <w:rsid w:val="313412DE"/>
    <w:rsid w:val="3150B098"/>
    <w:rsid w:val="318F1D68"/>
    <w:rsid w:val="3193C468"/>
    <w:rsid w:val="31AE440B"/>
    <w:rsid w:val="31C414DB"/>
    <w:rsid w:val="31D03ED2"/>
    <w:rsid w:val="31E51824"/>
    <w:rsid w:val="31E51A3C"/>
    <w:rsid w:val="31E775BC"/>
    <w:rsid w:val="320EAE4C"/>
    <w:rsid w:val="32261FEF"/>
    <w:rsid w:val="32288C78"/>
    <w:rsid w:val="322A942F"/>
    <w:rsid w:val="3234CB10"/>
    <w:rsid w:val="32582B56"/>
    <w:rsid w:val="3286CE95"/>
    <w:rsid w:val="32ADF9E8"/>
    <w:rsid w:val="32B75284"/>
    <w:rsid w:val="32CB133D"/>
    <w:rsid w:val="32CEB021"/>
    <w:rsid w:val="32D19885"/>
    <w:rsid w:val="32E045E1"/>
    <w:rsid w:val="32EB8877"/>
    <w:rsid w:val="33088DC3"/>
    <w:rsid w:val="331245B5"/>
    <w:rsid w:val="33274341"/>
    <w:rsid w:val="338F32B3"/>
    <w:rsid w:val="33B092B4"/>
    <w:rsid w:val="33B84649"/>
    <w:rsid w:val="33B918B6"/>
    <w:rsid w:val="33C32D1E"/>
    <w:rsid w:val="33E0A2F7"/>
    <w:rsid w:val="33EA1951"/>
    <w:rsid w:val="3404B910"/>
    <w:rsid w:val="3407B7DF"/>
    <w:rsid w:val="3415882E"/>
    <w:rsid w:val="3431EC6A"/>
    <w:rsid w:val="343E300E"/>
    <w:rsid w:val="343FBEA6"/>
    <w:rsid w:val="344AEA96"/>
    <w:rsid w:val="34642BD6"/>
    <w:rsid w:val="34724C3B"/>
    <w:rsid w:val="3472A0EB"/>
    <w:rsid w:val="3478C5C8"/>
    <w:rsid w:val="347B0FAE"/>
    <w:rsid w:val="347FF7F4"/>
    <w:rsid w:val="34BE309F"/>
    <w:rsid w:val="34BE8636"/>
    <w:rsid w:val="34EC79EF"/>
    <w:rsid w:val="34FA2448"/>
    <w:rsid w:val="35082849"/>
    <w:rsid w:val="350A4C70"/>
    <w:rsid w:val="351008F5"/>
    <w:rsid w:val="351040BD"/>
    <w:rsid w:val="35482022"/>
    <w:rsid w:val="354922EF"/>
    <w:rsid w:val="356F1871"/>
    <w:rsid w:val="35855C5C"/>
    <w:rsid w:val="35958ED3"/>
    <w:rsid w:val="35AB048B"/>
    <w:rsid w:val="35B93FF5"/>
    <w:rsid w:val="35BA1F3D"/>
    <w:rsid w:val="35BE6F57"/>
    <w:rsid w:val="35BE730D"/>
    <w:rsid w:val="35C59429"/>
    <w:rsid w:val="35E8D949"/>
    <w:rsid w:val="35EC3064"/>
    <w:rsid w:val="35F7839E"/>
    <w:rsid w:val="35FA1FED"/>
    <w:rsid w:val="3607C73F"/>
    <w:rsid w:val="3659D0CF"/>
    <w:rsid w:val="365FD080"/>
    <w:rsid w:val="367B25C6"/>
    <w:rsid w:val="36A90AF9"/>
    <w:rsid w:val="36DFB2F1"/>
    <w:rsid w:val="36F38F8C"/>
    <w:rsid w:val="377773BB"/>
    <w:rsid w:val="377CBB19"/>
    <w:rsid w:val="37945823"/>
    <w:rsid w:val="37A2A4B5"/>
    <w:rsid w:val="37A82641"/>
    <w:rsid w:val="37BD7838"/>
    <w:rsid w:val="37F1A5D4"/>
    <w:rsid w:val="380A3AAC"/>
    <w:rsid w:val="380E8635"/>
    <w:rsid w:val="38122CB9"/>
    <w:rsid w:val="38124F3E"/>
    <w:rsid w:val="381B1321"/>
    <w:rsid w:val="383CE8DA"/>
    <w:rsid w:val="389C2D16"/>
    <w:rsid w:val="38C20B77"/>
    <w:rsid w:val="38D8619D"/>
    <w:rsid w:val="38FD2418"/>
    <w:rsid w:val="3911D0F1"/>
    <w:rsid w:val="3935A191"/>
    <w:rsid w:val="3943791D"/>
    <w:rsid w:val="394DCF3E"/>
    <w:rsid w:val="39525FC5"/>
    <w:rsid w:val="395B5BD2"/>
    <w:rsid w:val="395D8B0E"/>
    <w:rsid w:val="39736029"/>
    <w:rsid w:val="3980A954"/>
    <w:rsid w:val="398A4315"/>
    <w:rsid w:val="398EB959"/>
    <w:rsid w:val="399A90B8"/>
    <w:rsid w:val="39A2FFAE"/>
    <w:rsid w:val="39B8DA6E"/>
    <w:rsid w:val="39F564B8"/>
    <w:rsid w:val="39F6D9F0"/>
    <w:rsid w:val="3A464D6D"/>
    <w:rsid w:val="3A676B98"/>
    <w:rsid w:val="3A7A45C1"/>
    <w:rsid w:val="3A95BB3D"/>
    <w:rsid w:val="3A95D2D8"/>
    <w:rsid w:val="3AAC9660"/>
    <w:rsid w:val="3AB1FF35"/>
    <w:rsid w:val="3AC2CE2F"/>
    <w:rsid w:val="3ACCA91B"/>
    <w:rsid w:val="3ACE20F1"/>
    <w:rsid w:val="3AE0D865"/>
    <w:rsid w:val="3AE5623A"/>
    <w:rsid w:val="3AE5BADD"/>
    <w:rsid w:val="3AF5DF42"/>
    <w:rsid w:val="3B294696"/>
    <w:rsid w:val="3B32E546"/>
    <w:rsid w:val="3B43282F"/>
    <w:rsid w:val="3B76EC16"/>
    <w:rsid w:val="3B8F7E67"/>
    <w:rsid w:val="3BA8DE77"/>
    <w:rsid w:val="3BBBA93F"/>
    <w:rsid w:val="3BBDA030"/>
    <w:rsid w:val="3C1EBBC8"/>
    <w:rsid w:val="3C201FD2"/>
    <w:rsid w:val="3C22FB35"/>
    <w:rsid w:val="3C494FB1"/>
    <w:rsid w:val="3C4DBF4F"/>
    <w:rsid w:val="3C61D753"/>
    <w:rsid w:val="3C61FDDA"/>
    <w:rsid w:val="3C627E9B"/>
    <w:rsid w:val="3C730AEA"/>
    <w:rsid w:val="3C77A890"/>
    <w:rsid w:val="3C810807"/>
    <w:rsid w:val="3C833A1E"/>
    <w:rsid w:val="3C8672B3"/>
    <w:rsid w:val="3C906B49"/>
    <w:rsid w:val="3CA9DAB1"/>
    <w:rsid w:val="3CCFA8E6"/>
    <w:rsid w:val="3CE026B2"/>
    <w:rsid w:val="3CE263B0"/>
    <w:rsid w:val="3CFE46DA"/>
    <w:rsid w:val="3D09DAEB"/>
    <w:rsid w:val="3D0E5CE6"/>
    <w:rsid w:val="3D12D3A1"/>
    <w:rsid w:val="3D22EAC6"/>
    <w:rsid w:val="3D29E1CC"/>
    <w:rsid w:val="3D2D3A85"/>
    <w:rsid w:val="3D4269C8"/>
    <w:rsid w:val="3D462F15"/>
    <w:rsid w:val="3D6BCA2B"/>
    <w:rsid w:val="3D8EE85E"/>
    <w:rsid w:val="3DA1DAA4"/>
    <w:rsid w:val="3DCF28FB"/>
    <w:rsid w:val="3DE9764D"/>
    <w:rsid w:val="3DEEFC5C"/>
    <w:rsid w:val="3DFB5011"/>
    <w:rsid w:val="3E08C997"/>
    <w:rsid w:val="3E09DF91"/>
    <w:rsid w:val="3E106ED5"/>
    <w:rsid w:val="3E2BCB33"/>
    <w:rsid w:val="3E3DA6AE"/>
    <w:rsid w:val="3E45AB12"/>
    <w:rsid w:val="3E526549"/>
    <w:rsid w:val="3E6E0D40"/>
    <w:rsid w:val="3E7D626D"/>
    <w:rsid w:val="3E8399BC"/>
    <w:rsid w:val="3EB174FB"/>
    <w:rsid w:val="3EB19458"/>
    <w:rsid w:val="3EC33C3D"/>
    <w:rsid w:val="3EC59E98"/>
    <w:rsid w:val="3EE65C4B"/>
    <w:rsid w:val="3EEE0268"/>
    <w:rsid w:val="3EF6BD1D"/>
    <w:rsid w:val="3EF76874"/>
    <w:rsid w:val="3EFEB942"/>
    <w:rsid w:val="3F440CDF"/>
    <w:rsid w:val="3F50214C"/>
    <w:rsid w:val="3F641B94"/>
    <w:rsid w:val="3F66354C"/>
    <w:rsid w:val="3F7CDCBE"/>
    <w:rsid w:val="3F87F5A2"/>
    <w:rsid w:val="3F8AC3F5"/>
    <w:rsid w:val="3F9F9A56"/>
    <w:rsid w:val="3FB14F13"/>
    <w:rsid w:val="3FB209DE"/>
    <w:rsid w:val="3FC33040"/>
    <w:rsid w:val="3FDC5789"/>
    <w:rsid w:val="3FF0F65D"/>
    <w:rsid w:val="40133307"/>
    <w:rsid w:val="4020990D"/>
    <w:rsid w:val="4025D892"/>
    <w:rsid w:val="40437D3D"/>
    <w:rsid w:val="404DEBE3"/>
    <w:rsid w:val="405BBFC0"/>
    <w:rsid w:val="4062344D"/>
    <w:rsid w:val="406338B0"/>
    <w:rsid w:val="408402A8"/>
    <w:rsid w:val="40B1F321"/>
    <w:rsid w:val="40B412CB"/>
    <w:rsid w:val="40C20E70"/>
    <w:rsid w:val="40D3E390"/>
    <w:rsid w:val="40D6309D"/>
    <w:rsid w:val="40D79C69"/>
    <w:rsid w:val="40DB502C"/>
    <w:rsid w:val="40F2D225"/>
    <w:rsid w:val="4104186A"/>
    <w:rsid w:val="410C0AB9"/>
    <w:rsid w:val="411DA66A"/>
    <w:rsid w:val="4121B3FB"/>
    <w:rsid w:val="41332234"/>
    <w:rsid w:val="4139141C"/>
    <w:rsid w:val="4165BB19"/>
    <w:rsid w:val="417B78D6"/>
    <w:rsid w:val="418A3AF4"/>
    <w:rsid w:val="419D7195"/>
    <w:rsid w:val="41D81751"/>
    <w:rsid w:val="41DF0C14"/>
    <w:rsid w:val="41FBC4CD"/>
    <w:rsid w:val="41FFCCC6"/>
    <w:rsid w:val="423B4298"/>
    <w:rsid w:val="42541608"/>
    <w:rsid w:val="426EA9E6"/>
    <w:rsid w:val="4270EDE6"/>
    <w:rsid w:val="427225DE"/>
    <w:rsid w:val="42A4E34D"/>
    <w:rsid w:val="42A5AB5C"/>
    <w:rsid w:val="42D10F01"/>
    <w:rsid w:val="42E654F8"/>
    <w:rsid w:val="42EACA80"/>
    <w:rsid w:val="42F66CEE"/>
    <w:rsid w:val="430ABEDD"/>
    <w:rsid w:val="43937548"/>
    <w:rsid w:val="43AB67E0"/>
    <w:rsid w:val="43C0E1B2"/>
    <w:rsid w:val="43C323A3"/>
    <w:rsid w:val="43CB2A1F"/>
    <w:rsid w:val="43E99BEB"/>
    <w:rsid w:val="43EEFFCB"/>
    <w:rsid w:val="4438E6BC"/>
    <w:rsid w:val="4444D75C"/>
    <w:rsid w:val="448EA305"/>
    <w:rsid w:val="44918498"/>
    <w:rsid w:val="449FE9E6"/>
    <w:rsid w:val="44CE0EDF"/>
    <w:rsid w:val="44D12552"/>
    <w:rsid w:val="44E498B9"/>
    <w:rsid w:val="44EE0B8F"/>
    <w:rsid w:val="44F94FA2"/>
    <w:rsid w:val="44FEAA92"/>
    <w:rsid w:val="4506E1C6"/>
    <w:rsid w:val="45138A9F"/>
    <w:rsid w:val="4513AA2C"/>
    <w:rsid w:val="45203778"/>
    <w:rsid w:val="45296D98"/>
    <w:rsid w:val="452B7541"/>
    <w:rsid w:val="459EB78D"/>
    <w:rsid w:val="45AEBECE"/>
    <w:rsid w:val="45C9CB9F"/>
    <w:rsid w:val="45F49F37"/>
    <w:rsid w:val="4608E3FE"/>
    <w:rsid w:val="463E58E2"/>
    <w:rsid w:val="4641E63D"/>
    <w:rsid w:val="46473D5F"/>
    <w:rsid w:val="4657CC4E"/>
    <w:rsid w:val="46699109"/>
    <w:rsid w:val="467018AE"/>
    <w:rsid w:val="468700F7"/>
    <w:rsid w:val="46B725D5"/>
    <w:rsid w:val="46C30021"/>
    <w:rsid w:val="46C4F7BA"/>
    <w:rsid w:val="46E53B1F"/>
    <w:rsid w:val="46FD62B6"/>
    <w:rsid w:val="475AFF9C"/>
    <w:rsid w:val="475D902E"/>
    <w:rsid w:val="475EA193"/>
    <w:rsid w:val="4761D043"/>
    <w:rsid w:val="47626074"/>
    <w:rsid w:val="47659C00"/>
    <w:rsid w:val="47882A78"/>
    <w:rsid w:val="47A1A5C9"/>
    <w:rsid w:val="47AD89EA"/>
    <w:rsid w:val="47C90D97"/>
    <w:rsid w:val="47CD7B5D"/>
    <w:rsid w:val="47FE4A1B"/>
    <w:rsid w:val="480B061C"/>
    <w:rsid w:val="481117C0"/>
    <w:rsid w:val="482B7E5C"/>
    <w:rsid w:val="485F6238"/>
    <w:rsid w:val="4877A34F"/>
    <w:rsid w:val="48796D0A"/>
    <w:rsid w:val="48C4D5F1"/>
    <w:rsid w:val="48CFACDD"/>
    <w:rsid w:val="48D8E35F"/>
    <w:rsid w:val="48DE7B38"/>
    <w:rsid w:val="48EF5C5D"/>
    <w:rsid w:val="48EF7A3F"/>
    <w:rsid w:val="48FCDC2E"/>
    <w:rsid w:val="491AEA97"/>
    <w:rsid w:val="491B1A6B"/>
    <w:rsid w:val="4929CF60"/>
    <w:rsid w:val="49339B87"/>
    <w:rsid w:val="4935D7A6"/>
    <w:rsid w:val="493B6C49"/>
    <w:rsid w:val="49631795"/>
    <w:rsid w:val="4975B428"/>
    <w:rsid w:val="49861FD3"/>
    <w:rsid w:val="4991ECA9"/>
    <w:rsid w:val="4994CAF4"/>
    <w:rsid w:val="4998BC6B"/>
    <w:rsid w:val="499B9D14"/>
    <w:rsid w:val="49D7B487"/>
    <w:rsid w:val="49EC650C"/>
    <w:rsid w:val="49F0ED2C"/>
    <w:rsid w:val="49F6C623"/>
    <w:rsid w:val="49FE83B7"/>
    <w:rsid w:val="4A08DEE1"/>
    <w:rsid w:val="4A0D1A2E"/>
    <w:rsid w:val="4A1885A0"/>
    <w:rsid w:val="4A247DF0"/>
    <w:rsid w:val="4A28F46E"/>
    <w:rsid w:val="4AACF4E7"/>
    <w:rsid w:val="4AB44DC4"/>
    <w:rsid w:val="4ABDA58F"/>
    <w:rsid w:val="4AC452DC"/>
    <w:rsid w:val="4AD48CD2"/>
    <w:rsid w:val="4ADA4C65"/>
    <w:rsid w:val="4AE06157"/>
    <w:rsid w:val="4AEF4777"/>
    <w:rsid w:val="4AFA7DF4"/>
    <w:rsid w:val="4B12806D"/>
    <w:rsid w:val="4B236F08"/>
    <w:rsid w:val="4B2DBD0A"/>
    <w:rsid w:val="4B3B1891"/>
    <w:rsid w:val="4B3C5A4D"/>
    <w:rsid w:val="4B3E3BE5"/>
    <w:rsid w:val="4B6B1154"/>
    <w:rsid w:val="4B8236D2"/>
    <w:rsid w:val="4B86001D"/>
    <w:rsid w:val="4B86EB1C"/>
    <w:rsid w:val="4B8747E2"/>
    <w:rsid w:val="4B8AED14"/>
    <w:rsid w:val="4B8F6257"/>
    <w:rsid w:val="4B8FE89C"/>
    <w:rsid w:val="4BA0B1E9"/>
    <w:rsid w:val="4BBED4B9"/>
    <w:rsid w:val="4BC25086"/>
    <w:rsid w:val="4BD11DDB"/>
    <w:rsid w:val="4BEE723F"/>
    <w:rsid w:val="4BF06B58"/>
    <w:rsid w:val="4C1396C4"/>
    <w:rsid w:val="4C2C7F0C"/>
    <w:rsid w:val="4C5A9D82"/>
    <w:rsid w:val="4C60BE82"/>
    <w:rsid w:val="4C72CB60"/>
    <w:rsid w:val="4C7C6013"/>
    <w:rsid w:val="4C804BCB"/>
    <w:rsid w:val="4C82DE8B"/>
    <w:rsid w:val="4C951A13"/>
    <w:rsid w:val="4C99FE79"/>
    <w:rsid w:val="4CA6D61E"/>
    <w:rsid w:val="4CC4F2CB"/>
    <w:rsid w:val="4CC98D6B"/>
    <w:rsid w:val="4CE7834B"/>
    <w:rsid w:val="4CF90772"/>
    <w:rsid w:val="4CFF6652"/>
    <w:rsid w:val="4D1948C7"/>
    <w:rsid w:val="4D21D07E"/>
    <w:rsid w:val="4D2602DC"/>
    <w:rsid w:val="4D2B54EB"/>
    <w:rsid w:val="4D4A63C7"/>
    <w:rsid w:val="4D4F8ACD"/>
    <w:rsid w:val="4D9F0777"/>
    <w:rsid w:val="4DB19C63"/>
    <w:rsid w:val="4DB9636F"/>
    <w:rsid w:val="4DC84F6D"/>
    <w:rsid w:val="4DD34DE1"/>
    <w:rsid w:val="4DDD48B1"/>
    <w:rsid w:val="4DDDA2F9"/>
    <w:rsid w:val="4DFABBE6"/>
    <w:rsid w:val="4DFC2B3C"/>
    <w:rsid w:val="4E2508BB"/>
    <w:rsid w:val="4E268E9F"/>
    <w:rsid w:val="4E2D530C"/>
    <w:rsid w:val="4E4BD59B"/>
    <w:rsid w:val="4E5C32B7"/>
    <w:rsid w:val="4E6730E7"/>
    <w:rsid w:val="4E7D3E18"/>
    <w:rsid w:val="4E871722"/>
    <w:rsid w:val="4E9E5BCB"/>
    <w:rsid w:val="4EA114DA"/>
    <w:rsid w:val="4EB3974D"/>
    <w:rsid w:val="4EC3BC9C"/>
    <w:rsid w:val="4ED96467"/>
    <w:rsid w:val="4EF580C7"/>
    <w:rsid w:val="4EF70D60"/>
    <w:rsid w:val="4F228A65"/>
    <w:rsid w:val="4F2C325A"/>
    <w:rsid w:val="4F417800"/>
    <w:rsid w:val="4F5E08CE"/>
    <w:rsid w:val="4F626FF7"/>
    <w:rsid w:val="4F6D3D8F"/>
    <w:rsid w:val="4F80C384"/>
    <w:rsid w:val="4F8DC91E"/>
    <w:rsid w:val="4F98100F"/>
    <w:rsid w:val="4FB39436"/>
    <w:rsid w:val="4FB5C458"/>
    <w:rsid w:val="4FB95778"/>
    <w:rsid w:val="4FBA4746"/>
    <w:rsid w:val="4FC7FFCD"/>
    <w:rsid w:val="4FD3F2DE"/>
    <w:rsid w:val="4FDBA794"/>
    <w:rsid w:val="4FE663DF"/>
    <w:rsid w:val="4FEED592"/>
    <w:rsid w:val="500091CC"/>
    <w:rsid w:val="5000C1E6"/>
    <w:rsid w:val="500E1682"/>
    <w:rsid w:val="5015BE76"/>
    <w:rsid w:val="501F7E2D"/>
    <w:rsid w:val="502FD04C"/>
    <w:rsid w:val="50352940"/>
    <w:rsid w:val="504B4D0A"/>
    <w:rsid w:val="50570EA3"/>
    <w:rsid w:val="50578390"/>
    <w:rsid w:val="507DAC42"/>
    <w:rsid w:val="50C02DB2"/>
    <w:rsid w:val="50C1A9D0"/>
    <w:rsid w:val="50D36715"/>
    <w:rsid w:val="50DA488A"/>
    <w:rsid w:val="50ED8B14"/>
    <w:rsid w:val="50F4F120"/>
    <w:rsid w:val="50FD6B88"/>
    <w:rsid w:val="511FF18D"/>
    <w:rsid w:val="512E0F9B"/>
    <w:rsid w:val="513FC349"/>
    <w:rsid w:val="514EDC1D"/>
    <w:rsid w:val="51642A14"/>
    <w:rsid w:val="516D07AD"/>
    <w:rsid w:val="516DEEAF"/>
    <w:rsid w:val="517C5865"/>
    <w:rsid w:val="518AA5F3"/>
    <w:rsid w:val="518C15CC"/>
    <w:rsid w:val="519AA742"/>
    <w:rsid w:val="51A7F831"/>
    <w:rsid w:val="51AAD80E"/>
    <w:rsid w:val="51D2FA81"/>
    <w:rsid w:val="51DFD562"/>
    <w:rsid w:val="51F062F2"/>
    <w:rsid w:val="52020F6A"/>
    <w:rsid w:val="521107FC"/>
    <w:rsid w:val="523A0B17"/>
    <w:rsid w:val="5253BFA7"/>
    <w:rsid w:val="527E0C65"/>
    <w:rsid w:val="5294DF8C"/>
    <w:rsid w:val="529C2CBE"/>
    <w:rsid w:val="529F5FC6"/>
    <w:rsid w:val="52D479FF"/>
    <w:rsid w:val="52D9D41D"/>
    <w:rsid w:val="52E1F025"/>
    <w:rsid w:val="52E26EF3"/>
    <w:rsid w:val="52EE978E"/>
    <w:rsid w:val="52F0F2F3"/>
    <w:rsid w:val="52FC983E"/>
    <w:rsid w:val="53116F2E"/>
    <w:rsid w:val="532B892F"/>
    <w:rsid w:val="532D0219"/>
    <w:rsid w:val="5364D05A"/>
    <w:rsid w:val="5381D96A"/>
    <w:rsid w:val="538C3353"/>
    <w:rsid w:val="538F647F"/>
    <w:rsid w:val="53B2196E"/>
    <w:rsid w:val="53B2D535"/>
    <w:rsid w:val="53B7AB2F"/>
    <w:rsid w:val="53CBD6B8"/>
    <w:rsid w:val="53CF956D"/>
    <w:rsid w:val="53EAF90F"/>
    <w:rsid w:val="5415E1D4"/>
    <w:rsid w:val="5430385C"/>
    <w:rsid w:val="54444210"/>
    <w:rsid w:val="5488CF42"/>
    <w:rsid w:val="54943F9D"/>
    <w:rsid w:val="54BB5242"/>
    <w:rsid w:val="54E383E5"/>
    <w:rsid w:val="5506C7C8"/>
    <w:rsid w:val="5516C437"/>
    <w:rsid w:val="553BA67A"/>
    <w:rsid w:val="55537B90"/>
    <w:rsid w:val="556A2AF8"/>
    <w:rsid w:val="557344AD"/>
    <w:rsid w:val="55AC1559"/>
    <w:rsid w:val="55C2F207"/>
    <w:rsid w:val="55D40E71"/>
    <w:rsid w:val="55F2F97B"/>
    <w:rsid w:val="56008549"/>
    <w:rsid w:val="5646A4AB"/>
    <w:rsid w:val="565481AB"/>
    <w:rsid w:val="56624237"/>
    <w:rsid w:val="5666D924"/>
    <w:rsid w:val="56674775"/>
    <w:rsid w:val="569359EB"/>
    <w:rsid w:val="56A32FAA"/>
    <w:rsid w:val="56E9BA30"/>
    <w:rsid w:val="56F8E948"/>
    <w:rsid w:val="5705C81C"/>
    <w:rsid w:val="5716E49F"/>
    <w:rsid w:val="571E1359"/>
    <w:rsid w:val="572945FE"/>
    <w:rsid w:val="57380596"/>
    <w:rsid w:val="5750FF3F"/>
    <w:rsid w:val="575FF9E5"/>
    <w:rsid w:val="576A1757"/>
    <w:rsid w:val="57718E2B"/>
    <w:rsid w:val="577EF234"/>
    <w:rsid w:val="57A11841"/>
    <w:rsid w:val="57CE88CC"/>
    <w:rsid w:val="57D9B223"/>
    <w:rsid w:val="57E5AAB3"/>
    <w:rsid w:val="57E71036"/>
    <w:rsid w:val="57F96E0D"/>
    <w:rsid w:val="581A1992"/>
    <w:rsid w:val="581A4698"/>
    <w:rsid w:val="584EDB98"/>
    <w:rsid w:val="58508AF6"/>
    <w:rsid w:val="58518097"/>
    <w:rsid w:val="58550D64"/>
    <w:rsid w:val="585C6277"/>
    <w:rsid w:val="5874AB19"/>
    <w:rsid w:val="58993081"/>
    <w:rsid w:val="589AA071"/>
    <w:rsid w:val="58B29F82"/>
    <w:rsid w:val="58BB452E"/>
    <w:rsid w:val="58BE75EC"/>
    <w:rsid w:val="58C4DC35"/>
    <w:rsid w:val="58D5EBC7"/>
    <w:rsid w:val="58D693D8"/>
    <w:rsid w:val="58E7E027"/>
    <w:rsid w:val="5907EC64"/>
    <w:rsid w:val="590A6C2D"/>
    <w:rsid w:val="59199426"/>
    <w:rsid w:val="5928130C"/>
    <w:rsid w:val="59359BC6"/>
    <w:rsid w:val="5937340C"/>
    <w:rsid w:val="593CC929"/>
    <w:rsid w:val="594D5F17"/>
    <w:rsid w:val="59894482"/>
    <w:rsid w:val="598B8AF5"/>
    <w:rsid w:val="5990C883"/>
    <w:rsid w:val="59921F93"/>
    <w:rsid w:val="5997E494"/>
    <w:rsid w:val="59A571EA"/>
    <w:rsid w:val="59BAB585"/>
    <w:rsid w:val="59FCFDD6"/>
    <w:rsid w:val="5A018C02"/>
    <w:rsid w:val="5A1ED240"/>
    <w:rsid w:val="5A2143FE"/>
    <w:rsid w:val="5A346293"/>
    <w:rsid w:val="5A4C808E"/>
    <w:rsid w:val="5A56700B"/>
    <w:rsid w:val="5A5A1420"/>
    <w:rsid w:val="5A61D75C"/>
    <w:rsid w:val="5AA746B5"/>
    <w:rsid w:val="5ABDEE0B"/>
    <w:rsid w:val="5AD133E5"/>
    <w:rsid w:val="5AD5535D"/>
    <w:rsid w:val="5AF89DA4"/>
    <w:rsid w:val="5AFA3FC1"/>
    <w:rsid w:val="5B2729AA"/>
    <w:rsid w:val="5B2964D6"/>
    <w:rsid w:val="5B3AEF35"/>
    <w:rsid w:val="5B645243"/>
    <w:rsid w:val="5B69051A"/>
    <w:rsid w:val="5B72D9A7"/>
    <w:rsid w:val="5B87E78E"/>
    <w:rsid w:val="5B9B2B5F"/>
    <w:rsid w:val="5BAD5084"/>
    <w:rsid w:val="5BBA4CF1"/>
    <w:rsid w:val="5BC5A7A5"/>
    <w:rsid w:val="5C1452E7"/>
    <w:rsid w:val="5C14D828"/>
    <w:rsid w:val="5C4BBC61"/>
    <w:rsid w:val="5C68D17B"/>
    <w:rsid w:val="5C6E7D0C"/>
    <w:rsid w:val="5C93E127"/>
    <w:rsid w:val="5C957C8D"/>
    <w:rsid w:val="5CA18A0E"/>
    <w:rsid w:val="5CA1EE44"/>
    <w:rsid w:val="5CA621E7"/>
    <w:rsid w:val="5CABE64F"/>
    <w:rsid w:val="5CAD4339"/>
    <w:rsid w:val="5CB98D59"/>
    <w:rsid w:val="5CCFBB08"/>
    <w:rsid w:val="5CDE2D7F"/>
    <w:rsid w:val="5D32ADD5"/>
    <w:rsid w:val="5D376212"/>
    <w:rsid w:val="5D54FCA5"/>
    <w:rsid w:val="5D558CD9"/>
    <w:rsid w:val="5D59B58A"/>
    <w:rsid w:val="5D7DA302"/>
    <w:rsid w:val="5D7FAFB5"/>
    <w:rsid w:val="5D807881"/>
    <w:rsid w:val="5DB98BF5"/>
    <w:rsid w:val="5DBC9CB5"/>
    <w:rsid w:val="5DC0A4EF"/>
    <w:rsid w:val="5DE672F4"/>
    <w:rsid w:val="5E1436C8"/>
    <w:rsid w:val="5E2EF7C5"/>
    <w:rsid w:val="5E2FB188"/>
    <w:rsid w:val="5E45151E"/>
    <w:rsid w:val="5E4E6890"/>
    <w:rsid w:val="5E594F3C"/>
    <w:rsid w:val="5E5C11B7"/>
    <w:rsid w:val="5E814EA5"/>
    <w:rsid w:val="5E9AA40D"/>
    <w:rsid w:val="5EA1D842"/>
    <w:rsid w:val="5EA336E9"/>
    <w:rsid w:val="5ECE6162"/>
    <w:rsid w:val="5ED5A9F3"/>
    <w:rsid w:val="5ED71A56"/>
    <w:rsid w:val="5EEE5120"/>
    <w:rsid w:val="5F036F77"/>
    <w:rsid w:val="5F104F8C"/>
    <w:rsid w:val="5F221750"/>
    <w:rsid w:val="5F2724F8"/>
    <w:rsid w:val="5F2D0F74"/>
    <w:rsid w:val="5F315FA8"/>
    <w:rsid w:val="5F448EBC"/>
    <w:rsid w:val="5F62B361"/>
    <w:rsid w:val="5F6ED925"/>
    <w:rsid w:val="5FAA62D9"/>
    <w:rsid w:val="5FB40D43"/>
    <w:rsid w:val="5FBB4847"/>
    <w:rsid w:val="5FC6E3FC"/>
    <w:rsid w:val="5FC7DA9F"/>
    <w:rsid w:val="5FCB81E9"/>
    <w:rsid w:val="5FF230CC"/>
    <w:rsid w:val="602CC2CF"/>
    <w:rsid w:val="60358309"/>
    <w:rsid w:val="603D489F"/>
    <w:rsid w:val="603E0A97"/>
    <w:rsid w:val="60522071"/>
    <w:rsid w:val="6055A70F"/>
    <w:rsid w:val="60581618"/>
    <w:rsid w:val="605B8C75"/>
    <w:rsid w:val="6069D269"/>
    <w:rsid w:val="6070AF5F"/>
    <w:rsid w:val="6099241F"/>
    <w:rsid w:val="60CDD3C7"/>
    <w:rsid w:val="60DA258E"/>
    <w:rsid w:val="60E79E8B"/>
    <w:rsid w:val="613A4198"/>
    <w:rsid w:val="61663E14"/>
    <w:rsid w:val="6169566A"/>
    <w:rsid w:val="616C3441"/>
    <w:rsid w:val="61BA7A09"/>
    <w:rsid w:val="61BF20B9"/>
    <w:rsid w:val="61DD9709"/>
    <w:rsid w:val="61ED9A81"/>
    <w:rsid w:val="61EF07DE"/>
    <w:rsid w:val="61FBD27E"/>
    <w:rsid w:val="62174D05"/>
    <w:rsid w:val="622CB8C1"/>
    <w:rsid w:val="6236545D"/>
    <w:rsid w:val="623A78E0"/>
    <w:rsid w:val="624187BD"/>
    <w:rsid w:val="624AEE86"/>
    <w:rsid w:val="626E8BB3"/>
    <w:rsid w:val="627F6FCE"/>
    <w:rsid w:val="6283A802"/>
    <w:rsid w:val="6293BE60"/>
    <w:rsid w:val="629BA075"/>
    <w:rsid w:val="629C75B1"/>
    <w:rsid w:val="62A14D25"/>
    <w:rsid w:val="62AA075E"/>
    <w:rsid w:val="62E84B63"/>
    <w:rsid w:val="62E9FA4E"/>
    <w:rsid w:val="62FA68A6"/>
    <w:rsid w:val="62FCFBFD"/>
    <w:rsid w:val="62FE72EE"/>
    <w:rsid w:val="6300B1CD"/>
    <w:rsid w:val="634B1369"/>
    <w:rsid w:val="635B3CE0"/>
    <w:rsid w:val="639819D8"/>
    <w:rsid w:val="63994439"/>
    <w:rsid w:val="639E6C7A"/>
    <w:rsid w:val="63B8E3FE"/>
    <w:rsid w:val="63BC5677"/>
    <w:rsid w:val="63ED1454"/>
    <w:rsid w:val="6405A081"/>
    <w:rsid w:val="640CE40C"/>
    <w:rsid w:val="643AE3B6"/>
    <w:rsid w:val="6440C65A"/>
    <w:rsid w:val="64461D49"/>
    <w:rsid w:val="644A56EB"/>
    <w:rsid w:val="644B09F1"/>
    <w:rsid w:val="645AE0CB"/>
    <w:rsid w:val="645F0FCF"/>
    <w:rsid w:val="648EC5AA"/>
    <w:rsid w:val="64A07DCF"/>
    <w:rsid w:val="64A6D516"/>
    <w:rsid w:val="64A6FF38"/>
    <w:rsid w:val="64C8DB54"/>
    <w:rsid w:val="64D6B637"/>
    <w:rsid w:val="64DBEE5F"/>
    <w:rsid w:val="64DDC7E5"/>
    <w:rsid w:val="64E67423"/>
    <w:rsid w:val="64FE3A40"/>
    <w:rsid w:val="650B0096"/>
    <w:rsid w:val="650FE08F"/>
    <w:rsid w:val="651333EB"/>
    <w:rsid w:val="65170211"/>
    <w:rsid w:val="65216EA6"/>
    <w:rsid w:val="653B6EF6"/>
    <w:rsid w:val="65574A8D"/>
    <w:rsid w:val="655C4A32"/>
    <w:rsid w:val="65624856"/>
    <w:rsid w:val="6570352E"/>
    <w:rsid w:val="657ECDAA"/>
    <w:rsid w:val="65A35E78"/>
    <w:rsid w:val="65BCDA2B"/>
    <w:rsid w:val="65BED934"/>
    <w:rsid w:val="65D32FD1"/>
    <w:rsid w:val="65E1A66D"/>
    <w:rsid w:val="65EA5392"/>
    <w:rsid w:val="65F55D49"/>
    <w:rsid w:val="6602F498"/>
    <w:rsid w:val="660D5EC7"/>
    <w:rsid w:val="66570D44"/>
    <w:rsid w:val="665F20B6"/>
    <w:rsid w:val="66BA8AD6"/>
    <w:rsid w:val="66F8BC94"/>
    <w:rsid w:val="67002090"/>
    <w:rsid w:val="670C1C43"/>
    <w:rsid w:val="67111A90"/>
    <w:rsid w:val="67353C68"/>
    <w:rsid w:val="674A849A"/>
    <w:rsid w:val="6759B8AD"/>
    <w:rsid w:val="67697B55"/>
    <w:rsid w:val="67724BEE"/>
    <w:rsid w:val="6786B37D"/>
    <w:rsid w:val="67A77228"/>
    <w:rsid w:val="67B1EC2A"/>
    <w:rsid w:val="67B9AB7F"/>
    <w:rsid w:val="67BAAC50"/>
    <w:rsid w:val="67C15D58"/>
    <w:rsid w:val="67C246D2"/>
    <w:rsid w:val="67D5377F"/>
    <w:rsid w:val="67E7379D"/>
    <w:rsid w:val="67F4F084"/>
    <w:rsid w:val="67F764E9"/>
    <w:rsid w:val="68140750"/>
    <w:rsid w:val="682ACA99"/>
    <w:rsid w:val="6836FE61"/>
    <w:rsid w:val="68551E6F"/>
    <w:rsid w:val="68685F11"/>
    <w:rsid w:val="686E5AE8"/>
    <w:rsid w:val="686E7604"/>
    <w:rsid w:val="687B8DF2"/>
    <w:rsid w:val="68840AD6"/>
    <w:rsid w:val="68972694"/>
    <w:rsid w:val="689F1F4A"/>
    <w:rsid w:val="68A63DE1"/>
    <w:rsid w:val="68A88BF5"/>
    <w:rsid w:val="68BA9A4C"/>
    <w:rsid w:val="68C36B5B"/>
    <w:rsid w:val="68D140AF"/>
    <w:rsid w:val="68DB4366"/>
    <w:rsid w:val="68DFBA57"/>
    <w:rsid w:val="68E800AE"/>
    <w:rsid w:val="68EC2003"/>
    <w:rsid w:val="68F0D313"/>
    <w:rsid w:val="68F5A082"/>
    <w:rsid w:val="68FA1773"/>
    <w:rsid w:val="68FF0243"/>
    <w:rsid w:val="694E4245"/>
    <w:rsid w:val="695824A5"/>
    <w:rsid w:val="695B5D42"/>
    <w:rsid w:val="696F1633"/>
    <w:rsid w:val="6973236E"/>
    <w:rsid w:val="69C47D22"/>
    <w:rsid w:val="69C7F4DE"/>
    <w:rsid w:val="6A1FB49D"/>
    <w:rsid w:val="6A42144A"/>
    <w:rsid w:val="6A442A22"/>
    <w:rsid w:val="6A63ECEC"/>
    <w:rsid w:val="6A790C2B"/>
    <w:rsid w:val="6A89BCDF"/>
    <w:rsid w:val="6A8DF5D5"/>
    <w:rsid w:val="6A9316D4"/>
    <w:rsid w:val="6A99BB71"/>
    <w:rsid w:val="6AD5D598"/>
    <w:rsid w:val="6AF6F49A"/>
    <w:rsid w:val="6B441C40"/>
    <w:rsid w:val="6B81E97C"/>
    <w:rsid w:val="6B84D010"/>
    <w:rsid w:val="6B90875A"/>
    <w:rsid w:val="6BBA342B"/>
    <w:rsid w:val="6BCFB110"/>
    <w:rsid w:val="6BF21F7F"/>
    <w:rsid w:val="6BFFCCFE"/>
    <w:rsid w:val="6C02664A"/>
    <w:rsid w:val="6C2E42B7"/>
    <w:rsid w:val="6C3644F2"/>
    <w:rsid w:val="6C43D272"/>
    <w:rsid w:val="6C4C1F61"/>
    <w:rsid w:val="6C4E794E"/>
    <w:rsid w:val="6C753351"/>
    <w:rsid w:val="6C84AB53"/>
    <w:rsid w:val="6C8CA159"/>
    <w:rsid w:val="6C95C19C"/>
    <w:rsid w:val="6CAAEE62"/>
    <w:rsid w:val="6CACCD4F"/>
    <w:rsid w:val="6CCFE24A"/>
    <w:rsid w:val="6CD2EF8E"/>
    <w:rsid w:val="6CEA0422"/>
    <w:rsid w:val="6D21760B"/>
    <w:rsid w:val="6D306843"/>
    <w:rsid w:val="6D3B0D5C"/>
    <w:rsid w:val="6D3F289D"/>
    <w:rsid w:val="6D429356"/>
    <w:rsid w:val="6D620D43"/>
    <w:rsid w:val="6D792940"/>
    <w:rsid w:val="6D7A8AB5"/>
    <w:rsid w:val="6D8FF8E7"/>
    <w:rsid w:val="6D99AF9F"/>
    <w:rsid w:val="6DB79824"/>
    <w:rsid w:val="6DC9E647"/>
    <w:rsid w:val="6DEC9A40"/>
    <w:rsid w:val="6DF93AF2"/>
    <w:rsid w:val="6DFE12BA"/>
    <w:rsid w:val="6E26B29B"/>
    <w:rsid w:val="6E2AAA8F"/>
    <w:rsid w:val="6E3A28F5"/>
    <w:rsid w:val="6E4BC59C"/>
    <w:rsid w:val="6E6A0F27"/>
    <w:rsid w:val="6E764371"/>
    <w:rsid w:val="6E870373"/>
    <w:rsid w:val="6E8A01F8"/>
    <w:rsid w:val="6E8B3F94"/>
    <w:rsid w:val="6EA544A8"/>
    <w:rsid w:val="6EB29B08"/>
    <w:rsid w:val="6EB38A2C"/>
    <w:rsid w:val="6EB5B9DC"/>
    <w:rsid w:val="6EBC41EE"/>
    <w:rsid w:val="6EE5E47D"/>
    <w:rsid w:val="6EF0DD71"/>
    <w:rsid w:val="6EF2DA38"/>
    <w:rsid w:val="6EF6B445"/>
    <w:rsid w:val="6EFC582F"/>
    <w:rsid w:val="6F126D32"/>
    <w:rsid w:val="6F184661"/>
    <w:rsid w:val="6F19612E"/>
    <w:rsid w:val="6F229158"/>
    <w:rsid w:val="6F285BFC"/>
    <w:rsid w:val="6F5846D5"/>
    <w:rsid w:val="6F818903"/>
    <w:rsid w:val="6F88EFC8"/>
    <w:rsid w:val="6F8BD150"/>
    <w:rsid w:val="6FB57262"/>
    <w:rsid w:val="6FB7598C"/>
    <w:rsid w:val="6FFAE3B0"/>
    <w:rsid w:val="6FFB688D"/>
    <w:rsid w:val="701E88F6"/>
    <w:rsid w:val="70434A9A"/>
    <w:rsid w:val="70751DC1"/>
    <w:rsid w:val="707B6D17"/>
    <w:rsid w:val="709CC90D"/>
    <w:rsid w:val="70A1A7D6"/>
    <w:rsid w:val="70B607CE"/>
    <w:rsid w:val="70E65558"/>
    <w:rsid w:val="70FD7B60"/>
    <w:rsid w:val="7107D337"/>
    <w:rsid w:val="71105B83"/>
    <w:rsid w:val="711935BB"/>
    <w:rsid w:val="71388823"/>
    <w:rsid w:val="71722562"/>
    <w:rsid w:val="71852B12"/>
    <w:rsid w:val="71910EC9"/>
    <w:rsid w:val="71A5429A"/>
    <w:rsid w:val="71A70493"/>
    <w:rsid w:val="71C9E3C3"/>
    <w:rsid w:val="71EE72DD"/>
    <w:rsid w:val="71F1C11B"/>
    <w:rsid w:val="71F77BE6"/>
    <w:rsid w:val="72138A46"/>
    <w:rsid w:val="721D1AC8"/>
    <w:rsid w:val="72564503"/>
    <w:rsid w:val="725A321A"/>
    <w:rsid w:val="72635FBB"/>
    <w:rsid w:val="7269769C"/>
    <w:rsid w:val="72754AB6"/>
    <w:rsid w:val="7275ED9C"/>
    <w:rsid w:val="727B3B30"/>
    <w:rsid w:val="728872DC"/>
    <w:rsid w:val="72940577"/>
    <w:rsid w:val="72A66B43"/>
    <w:rsid w:val="72A6B2AC"/>
    <w:rsid w:val="72AAAB38"/>
    <w:rsid w:val="72D21A90"/>
    <w:rsid w:val="72E348A0"/>
    <w:rsid w:val="72E9759A"/>
    <w:rsid w:val="72F57A27"/>
    <w:rsid w:val="72FA2FBB"/>
    <w:rsid w:val="730741F1"/>
    <w:rsid w:val="730CDC6B"/>
    <w:rsid w:val="734D07A3"/>
    <w:rsid w:val="738A433E"/>
    <w:rsid w:val="73B719E8"/>
    <w:rsid w:val="73D6DE00"/>
    <w:rsid w:val="73D90983"/>
    <w:rsid w:val="741A8FEE"/>
    <w:rsid w:val="743CFBB7"/>
    <w:rsid w:val="74467B99"/>
    <w:rsid w:val="744F93D8"/>
    <w:rsid w:val="7469D688"/>
    <w:rsid w:val="747ED63A"/>
    <w:rsid w:val="748A4674"/>
    <w:rsid w:val="7490B13B"/>
    <w:rsid w:val="7493A0E3"/>
    <w:rsid w:val="74982142"/>
    <w:rsid w:val="74987929"/>
    <w:rsid w:val="74AB67BB"/>
    <w:rsid w:val="74C7974C"/>
    <w:rsid w:val="74DEF73F"/>
    <w:rsid w:val="74E9CD1F"/>
    <w:rsid w:val="74EA514A"/>
    <w:rsid w:val="7526139F"/>
    <w:rsid w:val="753F0527"/>
    <w:rsid w:val="753F8990"/>
    <w:rsid w:val="75409198"/>
    <w:rsid w:val="75434A7D"/>
    <w:rsid w:val="754AA51E"/>
    <w:rsid w:val="755D2A23"/>
    <w:rsid w:val="7560AC76"/>
    <w:rsid w:val="75695020"/>
    <w:rsid w:val="759FD94D"/>
    <w:rsid w:val="75A5D742"/>
    <w:rsid w:val="75B1E482"/>
    <w:rsid w:val="75EA1957"/>
    <w:rsid w:val="761DE183"/>
    <w:rsid w:val="76241C6D"/>
    <w:rsid w:val="7624A247"/>
    <w:rsid w:val="763165A4"/>
    <w:rsid w:val="764852F8"/>
    <w:rsid w:val="764EB289"/>
    <w:rsid w:val="764F02F7"/>
    <w:rsid w:val="76659BAE"/>
    <w:rsid w:val="769722B6"/>
    <w:rsid w:val="76A235BC"/>
    <w:rsid w:val="76B1F93C"/>
    <w:rsid w:val="76B831BC"/>
    <w:rsid w:val="76BE5EBC"/>
    <w:rsid w:val="76C1317C"/>
    <w:rsid w:val="76C1E400"/>
    <w:rsid w:val="76C7DF99"/>
    <w:rsid w:val="76F3E4E7"/>
    <w:rsid w:val="76F43A3C"/>
    <w:rsid w:val="7705453B"/>
    <w:rsid w:val="770FB418"/>
    <w:rsid w:val="7711DA83"/>
    <w:rsid w:val="77177455"/>
    <w:rsid w:val="772B7D8D"/>
    <w:rsid w:val="7742B3DF"/>
    <w:rsid w:val="774F1B43"/>
    <w:rsid w:val="775230B0"/>
    <w:rsid w:val="775E7E33"/>
    <w:rsid w:val="777412F2"/>
    <w:rsid w:val="7785AE30"/>
    <w:rsid w:val="77874D35"/>
    <w:rsid w:val="7798D95B"/>
    <w:rsid w:val="77A2F4F8"/>
    <w:rsid w:val="77C775E7"/>
    <w:rsid w:val="77D4F87E"/>
    <w:rsid w:val="77D6FFD5"/>
    <w:rsid w:val="77E49B99"/>
    <w:rsid w:val="77EE655C"/>
    <w:rsid w:val="77F1EF94"/>
    <w:rsid w:val="77F9BE93"/>
    <w:rsid w:val="77FD65D0"/>
    <w:rsid w:val="780D6849"/>
    <w:rsid w:val="780E221C"/>
    <w:rsid w:val="782973B7"/>
    <w:rsid w:val="7832FFE5"/>
    <w:rsid w:val="783C4187"/>
    <w:rsid w:val="7843E5ED"/>
    <w:rsid w:val="7851F37B"/>
    <w:rsid w:val="7855A729"/>
    <w:rsid w:val="785F4860"/>
    <w:rsid w:val="78793846"/>
    <w:rsid w:val="788B8988"/>
    <w:rsid w:val="788C2580"/>
    <w:rsid w:val="788F2851"/>
    <w:rsid w:val="78AAF299"/>
    <w:rsid w:val="78C6DDE3"/>
    <w:rsid w:val="78E1BAE8"/>
    <w:rsid w:val="78E7C52B"/>
    <w:rsid w:val="78E95100"/>
    <w:rsid w:val="78F6CAC2"/>
    <w:rsid w:val="79419DD9"/>
    <w:rsid w:val="794CADE8"/>
    <w:rsid w:val="796AD80C"/>
    <w:rsid w:val="7987EEEB"/>
    <w:rsid w:val="799DB29F"/>
    <w:rsid w:val="79A60D3F"/>
    <w:rsid w:val="79B93283"/>
    <w:rsid w:val="79C1C084"/>
    <w:rsid w:val="79D7CA77"/>
    <w:rsid w:val="79F66BDF"/>
    <w:rsid w:val="7A1EB437"/>
    <w:rsid w:val="7A26EFD0"/>
    <w:rsid w:val="7A334650"/>
    <w:rsid w:val="7A3B362E"/>
    <w:rsid w:val="7A75F16D"/>
    <w:rsid w:val="7A830A88"/>
    <w:rsid w:val="7A958F84"/>
    <w:rsid w:val="7A9C7803"/>
    <w:rsid w:val="7AB0D709"/>
    <w:rsid w:val="7ABFEAF8"/>
    <w:rsid w:val="7ACEAD3A"/>
    <w:rsid w:val="7ACF0FB7"/>
    <w:rsid w:val="7AE0627D"/>
    <w:rsid w:val="7AE18303"/>
    <w:rsid w:val="7AE639BE"/>
    <w:rsid w:val="7AED47B5"/>
    <w:rsid w:val="7AF27724"/>
    <w:rsid w:val="7AFD6AD3"/>
    <w:rsid w:val="7B1EBCDA"/>
    <w:rsid w:val="7B2B5741"/>
    <w:rsid w:val="7B3560D0"/>
    <w:rsid w:val="7B3B142D"/>
    <w:rsid w:val="7B4498BB"/>
    <w:rsid w:val="7B4B782A"/>
    <w:rsid w:val="7B5150C0"/>
    <w:rsid w:val="7B613936"/>
    <w:rsid w:val="7B69B962"/>
    <w:rsid w:val="7B777974"/>
    <w:rsid w:val="7BA3969E"/>
    <w:rsid w:val="7BABAE62"/>
    <w:rsid w:val="7BBB7322"/>
    <w:rsid w:val="7BC3FCED"/>
    <w:rsid w:val="7BD5B4E0"/>
    <w:rsid w:val="7BD6DEAF"/>
    <w:rsid w:val="7C0409EC"/>
    <w:rsid w:val="7C16D92D"/>
    <w:rsid w:val="7C2CEAC3"/>
    <w:rsid w:val="7C304700"/>
    <w:rsid w:val="7C3BE11E"/>
    <w:rsid w:val="7C4057E9"/>
    <w:rsid w:val="7C42F644"/>
    <w:rsid w:val="7C5B50EA"/>
    <w:rsid w:val="7C679AF1"/>
    <w:rsid w:val="7C6A2D08"/>
    <w:rsid w:val="7C6D1C07"/>
    <w:rsid w:val="7C6D6365"/>
    <w:rsid w:val="7C74AB1D"/>
    <w:rsid w:val="7C891816"/>
    <w:rsid w:val="7C9EF8BD"/>
    <w:rsid w:val="7CA45A56"/>
    <w:rsid w:val="7CAAF397"/>
    <w:rsid w:val="7CABA93F"/>
    <w:rsid w:val="7CAC3EC0"/>
    <w:rsid w:val="7CAF2E05"/>
    <w:rsid w:val="7CE79707"/>
    <w:rsid w:val="7D0FA43D"/>
    <w:rsid w:val="7D447144"/>
    <w:rsid w:val="7D5A987E"/>
    <w:rsid w:val="7D807DF3"/>
    <w:rsid w:val="7D819AF4"/>
    <w:rsid w:val="7D84B24B"/>
    <w:rsid w:val="7D8F8303"/>
    <w:rsid w:val="7D954030"/>
    <w:rsid w:val="7DB9BE89"/>
    <w:rsid w:val="7DC35046"/>
    <w:rsid w:val="7DC93EB3"/>
    <w:rsid w:val="7DCB0B89"/>
    <w:rsid w:val="7DE2B40F"/>
    <w:rsid w:val="7DEC7318"/>
    <w:rsid w:val="7DF713AF"/>
    <w:rsid w:val="7E0C7BAB"/>
    <w:rsid w:val="7E2FFDE3"/>
    <w:rsid w:val="7E332567"/>
    <w:rsid w:val="7E46CE66"/>
    <w:rsid w:val="7E5786C8"/>
    <w:rsid w:val="7E5CE306"/>
    <w:rsid w:val="7E628A53"/>
    <w:rsid w:val="7E6EABAE"/>
    <w:rsid w:val="7E6FA181"/>
    <w:rsid w:val="7E8A568E"/>
    <w:rsid w:val="7EA06F2E"/>
    <w:rsid w:val="7EB9A8FF"/>
    <w:rsid w:val="7EBDD117"/>
    <w:rsid w:val="7ED89CCF"/>
    <w:rsid w:val="7ED9DF70"/>
    <w:rsid w:val="7EE98A55"/>
    <w:rsid w:val="7EF70035"/>
    <w:rsid w:val="7EF786A8"/>
    <w:rsid w:val="7F0E4538"/>
    <w:rsid w:val="7F173460"/>
    <w:rsid w:val="7F1D6B55"/>
    <w:rsid w:val="7F32AC82"/>
    <w:rsid w:val="7F353763"/>
    <w:rsid w:val="7F3DF7FE"/>
    <w:rsid w:val="7F4019E5"/>
    <w:rsid w:val="7F6CB2C0"/>
    <w:rsid w:val="7F8C2461"/>
    <w:rsid w:val="7F9D0B52"/>
    <w:rsid w:val="7FBCF3E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F14782"/>
  <w15:chartTrackingRefBased/>
  <w15:docId w15:val="{0DDD13AC-9FDD-47D4-938D-0222D5831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972359"/>
    <w:pPr>
      <w:keepNext/>
      <w:keepLines/>
      <w:spacing w:before="240" w:after="240"/>
      <w:outlineLvl w:val="2"/>
    </w:pPr>
    <w:rPr>
      <w:rFonts w:eastAsiaTheme="majorEastAsia" w:cstheme="majorBidi"/>
      <w:b/>
      <w:sz w:val="32"/>
      <w:szCs w:val="32"/>
    </w:rPr>
  </w:style>
  <w:style w:type="paragraph" w:styleId="Heading4">
    <w:name w:val="heading 4"/>
    <w:basedOn w:val="Heading3"/>
    <w:next w:val="Normal"/>
    <w:link w:val="Heading4Char"/>
    <w:uiPriority w:val="9"/>
    <w:unhideWhenUsed/>
    <w:qFormat/>
    <w:rsid w:val="00972359"/>
    <w:pPr>
      <w:outlineLvl w:val="3"/>
    </w:pPr>
  </w:style>
  <w:style w:type="paragraph" w:styleId="Heading5">
    <w:name w:val="heading 5"/>
    <w:basedOn w:val="Normal"/>
    <w:next w:val="Normal"/>
    <w:link w:val="Heading5Char"/>
    <w:uiPriority w:val="9"/>
    <w:unhideWhenUsed/>
    <w:qFormat/>
    <w:rsid w:val="00F74BB4"/>
    <w:pPr>
      <w:keepNext/>
      <w:keepLines/>
      <w:spacing w:before="40" w:after="2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972359"/>
    <w:rPr>
      <w:rFonts w:ascii="Arial" w:eastAsiaTheme="majorEastAsia" w:hAnsi="Arial" w:cstheme="majorBidi"/>
      <w:b/>
      <w:sz w:val="32"/>
      <w:szCs w:val="32"/>
    </w:rPr>
  </w:style>
  <w:style w:type="character" w:customStyle="1" w:styleId="Heading4Char">
    <w:name w:val="Heading 4 Char"/>
    <w:basedOn w:val="DefaultParagraphFont"/>
    <w:link w:val="Heading4"/>
    <w:uiPriority w:val="9"/>
    <w:rsid w:val="00972359"/>
    <w:rPr>
      <w:rFonts w:ascii="Arial" w:eastAsiaTheme="majorEastAsia" w:hAnsi="Arial" w:cstheme="majorBidi"/>
      <w:b/>
      <w:sz w:val="32"/>
      <w:szCs w:val="32"/>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F74BB4"/>
    <w:rPr>
      <w:rFonts w:ascii="Arial" w:eastAsiaTheme="majorEastAsia" w:hAnsi="Arial" w:cstheme="majorBidi"/>
      <w:sz w:val="24"/>
      <w:szCs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aliases w:val="list,List1,List11,Step Paragraph,Indented Paragraph"/>
    <w:basedOn w:val="Normal"/>
    <w:link w:val="ListParagraphChar"/>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paragraph" w:styleId="CommentText">
    <w:name w:val="annotation text"/>
    <w:basedOn w:val="Normal"/>
    <w:link w:val="CommentTextChar"/>
    <w:uiPriority w:val="99"/>
    <w:unhideWhenUsed/>
    <w:rsid w:val="002D4BFF"/>
    <w:rPr>
      <w:sz w:val="20"/>
      <w:szCs w:val="20"/>
    </w:rPr>
  </w:style>
  <w:style w:type="character" w:customStyle="1" w:styleId="CommentTextChar">
    <w:name w:val="Comment Text Char"/>
    <w:basedOn w:val="DefaultParagraphFont"/>
    <w:link w:val="CommentText"/>
    <w:uiPriority w:val="99"/>
    <w:rsid w:val="002D4BFF"/>
    <w:rPr>
      <w:rFonts w:ascii="Arial" w:eastAsia="Times New Roman" w:hAnsi="Arial" w:cs="Times New Roman"/>
      <w:sz w:val="20"/>
      <w:szCs w:val="20"/>
    </w:rPr>
  </w:style>
  <w:style w:type="character" w:styleId="CommentReference">
    <w:name w:val="annotation reference"/>
    <w:basedOn w:val="DefaultParagraphFont"/>
    <w:uiPriority w:val="99"/>
    <w:semiHidden/>
    <w:unhideWhenUsed/>
    <w:rsid w:val="002D4BFF"/>
    <w:rPr>
      <w:sz w:val="16"/>
      <w:szCs w:val="16"/>
    </w:rPr>
  </w:style>
  <w:style w:type="character" w:customStyle="1" w:styleId="ListParagraphChar">
    <w:name w:val="List Paragraph Char"/>
    <w:aliases w:val="list Char,List1 Char,List11 Char,Step Paragraph Char,Indented Paragraph Char"/>
    <w:link w:val="ListParagraph"/>
    <w:uiPriority w:val="34"/>
    <w:locked/>
    <w:rsid w:val="002D4BFF"/>
    <w:rPr>
      <w:rFonts w:ascii="Arial" w:eastAsia="Times New Roman" w:hAnsi="Arial" w:cs="Times New Roman"/>
      <w:sz w:val="24"/>
      <w:szCs w:val="24"/>
    </w:rPr>
  </w:style>
  <w:style w:type="paragraph" w:styleId="NormalWeb">
    <w:name w:val="Normal (Web)"/>
    <w:basedOn w:val="Normal"/>
    <w:uiPriority w:val="99"/>
    <w:semiHidden/>
    <w:unhideWhenUsed/>
    <w:rsid w:val="002D4BFF"/>
    <w:pPr>
      <w:spacing w:before="100" w:beforeAutospacing="1" w:after="100" w:afterAutospacing="1"/>
    </w:pPr>
    <w:rPr>
      <w:rFonts w:ascii="Times New Roman" w:hAnsi="Times New Roman"/>
    </w:rPr>
  </w:style>
  <w:style w:type="table" w:styleId="TableGrid">
    <w:name w:val="Table Grid"/>
    <w:basedOn w:val="TableNormal"/>
    <w:uiPriority w:val="39"/>
    <w:rsid w:val="002D4BFF"/>
    <w:pPr>
      <w:spacing w:before="24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7C54AE"/>
    <w:pPr>
      <w:spacing w:before="100" w:beforeAutospacing="1" w:after="100" w:afterAutospacing="1"/>
    </w:pPr>
    <w:rPr>
      <w:rFonts w:ascii="Times New Roman" w:hAnsi="Times New Roman"/>
    </w:rPr>
  </w:style>
  <w:style w:type="character" w:customStyle="1" w:styleId="normaltextrun">
    <w:name w:val="normaltextrun"/>
    <w:basedOn w:val="DefaultParagraphFont"/>
    <w:rsid w:val="007C54AE"/>
  </w:style>
  <w:style w:type="character" w:customStyle="1" w:styleId="eop">
    <w:name w:val="eop"/>
    <w:basedOn w:val="DefaultParagraphFont"/>
    <w:rsid w:val="007C54AE"/>
  </w:style>
  <w:style w:type="character" w:styleId="UnresolvedMention">
    <w:name w:val="Unresolved Mention"/>
    <w:basedOn w:val="DefaultParagraphFont"/>
    <w:uiPriority w:val="99"/>
    <w:unhideWhenUsed/>
    <w:rsid w:val="00CE77E5"/>
    <w:rPr>
      <w:color w:val="605E5C"/>
      <w:shd w:val="clear" w:color="auto" w:fill="E1DFDD"/>
    </w:rPr>
  </w:style>
  <w:style w:type="character" w:customStyle="1" w:styleId="ui-provider">
    <w:name w:val="ui-provider"/>
    <w:basedOn w:val="DefaultParagraphFont"/>
    <w:rsid w:val="00CE77E5"/>
  </w:style>
  <w:style w:type="character" w:customStyle="1" w:styleId="text-bold">
    <w:name w:val="text-bold"/>
    <w:basedOn w:val="DefaultParagraphFont"/>
    <w:rsid w:val="00584077"/>
  </w:style>
  <w:style w:type="paragraph" w:styleId="CommentSubject">
    <w:name w:val="annotation subject"/>
    <w:basedOn w:val="CommentText"/>
    <w:next w:val="CommentText"/>
    <w:link w:val="CommentSubjectChar"/>
    <w:uiPriority w:val="99"/>
    <w:semiHidden/>
    <w:unhideWhenUsed/>
    <w:rsid w:val="00237FC7"/>
    <w:rPr>
      <w:b/>
      <w:bCs/>
    </w:rPr>
  </w:style>
  <w:style w:type="character" w:customStyle="1" w:styleId="CommentSubjectChar">
    <w:name w:val="Comment Subject Char"/>
    <w:basedOn w:val="CommentTextChar"/>
    <w:link w:val="CommentSubject"/>
    <w:uiPriority w:val="99"/>
    <w:semiHidden/>
    <w:rsid w:val="00237FC7"/>
    <w:rPr>
      <w:rFonts w:ascii="Arial" w:eastAsia="Times New Roman" w:hAnsi="Arial" w:cs="Times New Roman"/>
      <w:b/>
      <w:bCs/>
      <w:sz w:val="20"/>
      <w:szCs w:val="20"/>
    </w:rPr>
  </w:style>
  <w:style w:type="character" w:styleId="Mention">
    <w:name w:val="Mention"/>
    <w:basedOn w:val="DefaultParagraphFont"/>
    <w:uiPriority w:val="99"/>
    <w:unhideWhenUsed/>
    <w:rsid w:val="00237FC7"/>
    <w:rPr>
      <w:color w:val="2B579A"/>
      <w:shd w:val="clear" w:color="auto" w:fill="E1DFDD"/>
    </w:rPr>
  </w:style>
  <w:style w:type="character" w:styleId="FollowedHyperlink">
    <w:name w:val="FollowedHyperlink"/>
    <w:basedOn w:val="DefaultParagraphFont"/>
    <w:uiPriority w:val="99"/>
    <w:semiHidden/>
    <w:unhideWhenUsed/>
    <w:rsid w:val="00F602E1"/>
    <w:rPr>
      <w:color w:val="954F72" w:themeColor="followedHyperlink"/>
      <w:u w:val="single"/>
    </w:rPr>
  </w:style>
  <w:style w:type="paragraph" w:styleId="Revision">
    <w:name w:val="Revision"/>
    <w:hidden/>
    <w:uiPriority w:val="99"/>
    <w:semiHidden/>
    <w:rsid w:val="000D6E76"/>
    <w:pPr>
      <w:spacing w:after="0" w:line="240" w:lineRule="auto"/>
    </w:pPr>
    <w:rPr>
      <w:rFonts w:ascii="Arial" w:eastAsia="Times New Roman" w:hAnsi="Arial" w:cs="Times New Roman"/>
      <w:sz w:val="24"/>
      <w:szCs w:val="24"/>
    </w:rPr>
  </w:style>
  <w:style w:type="table" w:styleId="GridTable6Colorful">
    <w:name w:val="Grid Table 6 Colorful"/>
    <w:basedOn w:val="TableNormal"/>
    <w:uiPriority w:val="51"/>
    <w:rsid w:val="00F0200C"/>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769786">
      <w:bodyDiv w:val="1"/>
      <w:marLeft w:val="0"/>
      <w:marRight w:val="0"/>
      <w:marTop w:val="0"/>
      <w:marBottom w:val="0"/>
      <w:divBdr>
        <w:top w:val="none" w:sz="0" w:space="0" w:color="auto"/>
        <w:left w:val="none" w:sz="0" w:space="0" w:color="auto"/>
        <w:bottom w:val="none" w:sz="0" w:space="0" w:color="auto"/>
        <w:right w:val="none" w:sz="0" w:space="0" w:color="auto"/>
      </w:divBdr>
    </w:div>
    <w:div w:id="197662353">
      <w:bodyDiv w:val="1"/>
      <w:marLeft w:val="0"/>
      <w:marRight w:val="0"/>
      <w:marTop w:val="0"/>
      <w:marBottom w:val="0"/>
      <w:divBdr>
        <w:top w:val="none" w:sz="0" w:space="0" w:color="auto"/>
        <w:left w:val="none" w:sz="0" w:space="0" w:color="auto"/>
        <w:bottom w:val="none" w:sz="0" w:space="0" w:color="auto"/>
        <w:right w:val="none" w:sz="0" w:space="0" w:color="auto"/>
      </w:divBdr>
    </w:div>
    <w:div w:id="516650888">
      <w:bodyDiv w:val="1"/>
      <w:marLeft w:val="0"/>
      <w:marRight w:val="0"/>
      <w:marTop w:val="0"/>
      <w:marBottom w:val="0"/>
      <w:divBdr>
        <w:top w:val="none" w:sz="0" w:space="0" w:color="auto"/>
        <w:left w:val="none" w:sz="0" w:space="0" w:color="auto"/>
        <w:bottom w:val="none" w:sz="0" w:space="0" w:color="auto"/>
        <w:right w:val="none" w:sz="0" w:space="0" w:color="auto"/>
      </w:divBdr>
    </w:div>
    <w:div w:id="853882753">
      <w:bodyDiv w:val="1"/>
      <w:marLeft w:val="0"/>
      <w:marRight w:val="0"/>
      <w:marTop w:val="0"/>
      <w:marBottom w:val="0"/>
      <w:divBdr>
        <w:top w:val="none" w:sz="0" w:space="0" w:color="auto"/>
        <w:left w:val="none" w:sz="0" w:space="0" w:color="auto"/>
        <w:bottom w:val="none" w:sz="0" w:space="0" w:color="auto"/>
        <w:right w:val="none" w:sz="0" w:space="0" w:color="auto"/>
      </w:divBdr>
    </w:div>
    <w:div w:id="897980622">
      <w:bodyDiv w:val="1"/>
      <w:marLeft w:val="0"/>
      <w:marRight w:val="0"/>
      <w:marTop w:val="0"/>
      <w:marBottom w:val="0"/>
      <w:divBdr>
        <w:top w:val="none" w:sz="0" w:space="0" w:color="auto"/>
        <w:left w:val="none" w:sz="0" w:space="0" w:color="auto"/>
        <w:bottom w:val="none" w:sz="0" w:space="0" w:color="auto"/>
        <w:right w:val="none" w:sz="0" w:space="0" w:color="auto"/>
      </w:divBdr>
    </w:div>
    <w:div w:id="1033186718">
      <w:bodyDiv w:val="1"/>
      <w:marLeft w:val="0"/>
      <w:marRight w:val="0"/>
      <w:marTop w:val="0"/>
      <w:marBottom w:val="0"/>
      <w:divBdr>
        <w:top w:val="none" w:sz="0" w:space="0" w:color="auto"/>
        <w:left w:val="none" w:sz="0" w:space="0" w:color="auto"/>
        <w:bottom w:val="none" w:sz="0" w:space="0" w:color="auto"/>
        <w:right w:val="none" w:sz="0" w:space="0" w:color="auto"/>
      </w:divBdr>
    </w:div>
    <w:div w:id="1218278318">
      <w:bodyDiv w:val="1"/>
      <w:marLeft w:val="0"/>
      <w:marRight w:val="0"/>
      <w:marTop w:val="0"/>
      <w:marBottom w:val="0"/>
      <w:divBdr>
        <w:top w:val="none" w:sz="0" w:space="0" w:color="auto"/>
        <w:left w:val="none" w:sz="0" w:space="0" w:color="auto"/>
        <w:bottom w:val="none" w:sz="0" w:space="0" w:color="auto"/>
        <w:right w:val="none" w:sz="0" w:space="0" w:color="auto"/>
      </w:divBdr>
    </w:div>
    <w:div w:id="1383754054">
      <w:bodyDiv w:val="1"/>
      <w:marLeft w:val="0"/>
      <w:marRight w:val="0"/>
      <w:marTop w:val="0"/>
      <w:marBottom w:val="0"/>
      <w:divBdr>
        <w:top w:val="none" w:sz="0" w:space="0" w:color="auto"/>
        <w:left w:val="none" w:sz="0" w:space="0" w:color="auto"/>
        <w:bottom w:val="none" w:sz="0" w:space="0" w:color="auto"/>
        <w:right w:val="none" w:sz="0" w:space="0" w:color="auto"/>
      </w:divBdr>
    </w:div>
    <w:div w:id="1493260139">
      <w:bodyDiv w:val="1"/>
      <w:marLeft w:val="0"/>
      <w:marRight w:val="0"/>
      <w:marTop w:val="0"/>
      <w:marBottom w:val="0"/>
      <w:divBdr>
        <w:top w:val="none" w:sz="0" w:space="0" w:color="auto"/>
        <w:left w:val="none" w:sz="0" w:space="0" w:color="auto"/>
        <w:bottom w:val="none" w:sz="0" w:space="0" w:color="auto"/>
        <w:right w:val="none" w:sz="0" w:space="0" w:color="auto"/>
      </w:divBdr>
    </w:div>
    <w:div w:id="1794713652">
      <w:bodyDiv w:val="1"/>
      <w:marLeft w:val="0"/>
      <w:marRight w:val="0"/>
      <w:marTop w:val="0"/>
      <w:marBottom w:val="0"/>
      <w:divBdr>
        <w:top w:val="none" w:sz="0" w:space="0" w:color="auto"/>
        <w:left w:val="none" w:sz="0" w:space="0" w:color="auto"/>
        <w:bottom w:val="none" w:sz="0" w:space="0" w:color="auto"/>
        <w:right w:val="none" w:sz="0" w:space="0" w:color="auto"/>
      </w:divBdr>
      <w:divsChild>
        <w:div w:id="79722971">
          <w:marLeft w:val="0"/>
          <w:marRight w:val="0"/>
          <w:marTop w:val="0"/>
          <w:marBottom w:val="0"/>
          <w:divBdr>
            <w:top w:val="none" w:sz="0" w:space="0" w:color="auto"/>
            <w:left w:val="none" w:sz="0" w:space="0" w:color="auto"/>
            <w:bottom w:val="none" w:sz="0" w:space="0" w:color="auto"/>
            <w:right w:val="none" w:sz="0" w:space="0" w:color="auto"/>
          </w:divBdr>
        </w:div>
        <w:div w:id="759832581">
          <w:marLeft w:val="0"/>
          <w:marRight w:val="0"/>
          <w:marTop w:val="0"/>
          <w:marBottom w:val="0"/>
          <w:divBdr>
            <w:top w:val="none" w:sz="0" w:space="0" w:color="auto"/>
            <w:left w:val="none" w:sz="0" w:space="0" w:color="auto"/>
            <w:bottom w:val="none" w:sz="0" w:space="0" w:color="auto"/>
            <w:right w:val="none" w:sz="0" w:space="0" w:color="auto"/>
          </w:divBdr>
        </w:div>
        <w:div w:id="1815298647">
          <w:marLeft w:val="0"/>
          <w:marRight w:val="0"/>
          <w:marTop w:val="0"/>
          <w:marBottom w:val="0"/>
          <w:divBdr>
            <w:top w:val="none" w:sz="0" w:space="0" w:color="auto"/>
            <w:left w:val="none" w:sz="0" w:space="0" w:color="auto"/>
            <w:bottom w:val="none" w:sz="0" w:space="0" w:color="auto"/>
            <w:right w:val="none" w:sz="0" w:space="0" w:color="auto"/>
          </w:divBdr>
        </w:div>
        <w:div w:id="1897889464">
          <w:marLeft w:val="0"/>
          <w:marRight w:val="0"/>
          <w:marTop w:val="0"/>
          <w:marBottom w:val="0"/>
          <w:divBdr>
            <w:top w:val="none" w:sz="0" w:space="0" w:color="auto"/>
            <w:left w:val="none" w:sz="0" w:space="0" w:color="auto"/>
            <w:bottom w:val="none" w:sz="0" w:space="0" w:color="auto"/>
            <w:right w:val="none" w:sz="0" w:space="0" w:color="auto"/>
          </w:divBdr>
        </w:div>
      </w:divsChild>
    </w:div>
    <w:div w:id="1808891125">
      <w:bodyDiv w:val="1"/>
      <w:marLeft w:val="0"/>
      <w:marRight w:val="0"/>
      <w:marTop w:val="0"/>
      <w:marBottom w:val="0"/>
      <w:divBdr>
        <w:top w:val="none" w:sz="0" w:space="0" w:color="auto"/>
        <w:left w:val="none" w:sz="0" w:space="0" w:color="auto"/>
        <w:bottom w:val="none" w:sz="0" w:space="0" w:color="auto"/>
        <w:right w:val="none" w:sz="0" w:space="0" w:color="auto"/>
      </w:divBdr>
    </w:div>
    <w:div w:id="1930043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caaspp.org/training/training-opportunities.html" TargetMode="External"/><Relationship Id="rId26" Type="http://schemas.openxmlformats.org/officeDocument/2006/relationships/hyperlink" Target="https://nces.ed.gov/timss/" TargetMode="External"/><Relationship Id="rId39" Type="http://schemas.microsoft.com/office/2019/05/relationships/documenttasks" Target="documenttasks/documenttasks1.xml"/><Relationship Id="rId3" Type="http://schemas.openxmlformats.org/officeDocument/2006/relationships/customXml" Target="../customXml/item3.xml"/><Relationship Id="rId21" Type="http://schemas.openxmlformats.org/officeDocument/2006/relationships/hyperlink" Target="https://www.elpac.org/training/training-opportunities-async" TargetMode="External"/><Relationship Id="rId34"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elpac.org/test-administration/reporting/" TargetMode="External"/><Relationship Id="rId25" Type="http://schemas.openxmlformats.org/officeDocument/2006/relationships/hyperlink" Target="https://nces.ed.gov/surveys/pisa/" TargetMode="External"/><Relationship Id="rId33" Type="http://schemas.openxmlformats.org/officeDocument/2006/relationships/header" Target="header2.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aaspp.org/administration/reporting/index.html" TargetMode="External"/><Relationship Id="rId20" Type="http://schemas.openxmlformats.org/officeDocument/2006/relationships/hyperlink" Target="https://www.caaspp.org/training/training-opportunities-async.html" TargetMode="External"/><Relationship Id="rId29" Type="http://schemas.openxmlformats.org/officeDocument/2006/relationships/hyperlink" Target="https://www.cde.ca.gov/be/ag/ag/yr23/documents/may23item04.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nces.ed.gov/surveys/icils/" TargetMode="External"/><Relationship Id="rId32" Type="http://schemas.openxmlformats.org/officeDocument/2006/relationships/hyperlink" Target="https://www.cde.ca.gov/be/ag/ag/yr22/documents/sep22item04.docx" TargetMode="External"/><Relationship Id="rId37" Type="http://schemas.openxmlformats.org/officeDocument/2006/relationships/fontTable" Target="fontTable.xml"/><Relationship Id="rId40" Type="http://schemas.microsoft.com/office/2020/10/relationships/intelligence" Target="intelligence2.xml"/><Relationship Id="rId5" Type="http://schemas.openxmlformats.org/officeDocument/2006/relationships/numbering" Target="numbering.xml"/><Relationship Id="rId15" Type="http://schemas.openxmlformats.org/officeDocument/2006/relationships/hyperlink" Target="https://www.cde.ca.gov/ta/tg/ep/" TargetMode="External"/><Relationship Id="rId23" Type="http://schemas.openxmlformats.org/officeDocument/2006/relationships/hyperlink" Target="https://nces.ed.gov/nationsreportcard/" TargetMode="External"/><Relationship Id="rId28" Type="http://schemas.openxmlformats.org/officeDocument/2006/relationships/hyperlink" Target="https://www.cde.ca.gov/be/pn/im/documents/jun23memoadad01a1.pdf" TargetMode="External"/><Relationship Id="rId36"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s://www.elpac.org/training/training-opportunities/" TargetMode="External"/><Relationship Id="rId31" Type="http://schemas.openxmlformats.org/officeDocument/2006/relationships/hyperlink" Target="https://www.cde.ca.gov/be/ag/ag/yr23/documents/jan23item03.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smartertoolsforteachers.org/" TargetMode="External"/><Relationship Id="rId27" Type="http://schemas.openxmlformats.org/officeDocument/2006/relationships/hyperlink" Target="https://www.cde.ca.gov/be/pn/im/documents/jun23memoadad01.docx" TargetMode="External"/><Relationship Id="rId30" Type="http://schemas.openxmlformats.org/officeDocument/2006/relationships/hyperlink" Target="https://www.cde.ca.gov/be/pn/im/documents/feb23memoadad02.docx" TargetMode="External"/><Relationship Id="rId35" Type="http://schemas.openxmlformats.org/officeDocument/2006/relationships/header" Target="header3.xml"/></Relationships>
</file>

<file path=word/documenttasks/documenttasks1.xml><?xml version="1.0" encoding="utf-8"?>
<t:Tasks xmlns:t="http://schemas.microsoft.com/office/tasks/2019/documenttasks" xmlns:oel="http://schemas.microsoft.com/office/2019/extlst">
  <t:Task id="{0C2C8D02-627D-49C4-AC04-69AEF2614F8C}">
    <t:Anchor>
      <t:Comment id="989252401"/>
    </t:Anchor>
    <t:History>
      <t:Event id="{5F9CB6F6-1A85-4F6F-8BD0-A26D8E2E82B5}" time="2023-05-18T23:24:18.684Z">
        <t:Attribution userId="S::julwilli@cde.ca.gov::38dc82a6-76c6-4b17-b629-a990c99a784f" userProvider="AD" userName="Julie Williams"/>
        <t:Anchor>
          <t:Comment id="989252401"/>
        </t:Anchor>
        <t:Create/>
      </t:Event>
      <t:Event id="{323DAE9C-36D0-4E2B-85F3-652C8F22CAEC}" time="2023-05-18T23:24:18.684Z">
        <t:Attribution userId="S::julwilli@cde.ca.gov::38dc82a6-76c6-4b17-b629-a990c99a784f" userProvider="AD" userName="Julie Williams"/>
        <t:Anchor>
          <t:Comment id="989252401"/>
        </t:Anchor>
        <t:Assign userId="S::LHooper@cde.ca.gov::bf095d39-d44d-4c1d-ab3c-ee169b867525" userProvider="AD" userName="Linda Hooper"/>
      </t:Event>
      <t:Event id="{987E5AAE-3B75-49A5-83D8-E14C39865201}" time="2023-05-18T23:24:18.684Z">
        <t:Attribution userId="S::julwilli@cde.ca.gov::38dc82a6-76c6-4b17-b629-a990c99a784f" userProvider="AD" userName="Julie Williams"/>
        <t:Anchor>
          <t:Comment id="989252401"/>
        </t:Anchor>
        <t:SetTitle title="@Linda Hooper National and International Assessments Update section ready for your review. Thank you."/>
      </t:Event>
    </t:History>
  </t:Task>
  <t:Task id="{735887C5-763E-462F-855D-799CA5F55670}">
    <t:Anchor>
      <t:Comment id="1308790171"/>
    </t:Anchor>
    <t:History>
      <t:Event id="{1EDCEAFB-4ED0-40A9-B301-55324C8EBD97}" time="2023-05-16T18:24:25.69Z">
        <t:Attribution userId="S::thamer@cde.ca.gov::8e51278e-45ca-4c48-b37d-88e33baf3512" userProvider="AD" userName="Tammy Hamer"/>
        <t:Anchor>
          <t:Comment id="1308790171"/>
        </t:Anchor>
        <t:Create/>
      </t:Event>
      <t:Event id="{B5405A46-3A9D-40B2-8BA1-1F39A1602E1C}" time="2023-05-16T18:24:25.69Z">
        <t:Attribution userId="S::thamer@cde.ca.gov::8e51278e-45ca-4c48-b37d-88e33baf3512" userProvider="AD" userName="Tammy Hamer"/>
        <t:Anchor>
          <t:Comment id="1308790171"/>
        </t:Anchor>
        <t:Assign userId="S::JulWilli@cde.ca.gov::38dc82a6-76c6-4b17-b629-a990c99a784f" userProvider="AD" userName="Julie Williams"/>
      </t:Event>
      <t:Event id="{56E2A43B-5101-4D56-BD28-06E8ED13B96D}" time="2023-05-16T18:24:25.69Z">
        <t:Attribution userId="S::thamer@cde.ca.gov::8e51278e-45ca-4c48-b37d-88e33baf3512" userProvider="AD" userName="Tammy Hamer"/>
        <t:Anchor>
          <t:Comment id="1308790171"/>
        </t:Anchor>
        <t:SetTitle title="@Julie Williams I added this heading for you so you would know where to add your articles. Let me know when you plan to add your content. Thank you."/>
      </t:Event>
    </t:History>
  </t:Task>
  <t:Task id="{F6522EA1-128A-4CBF-BBC4-06C3F9391589}">
    <t:Anchor>
      <t:Comment id="672644550"/>
    </t:Anchor>
    <t:History>
      <t:Event id="{2AB044CB-C89B-41F8-B336-C44302CA7A0F}" time="2023-05-24T05:33:42.756Z">
        <t:Attribution userId="S::MVang@cde.ca.gov::50974563-3717-403e-90db-13ab02c4271e" userProvider="AD" userName="Mao Vang"/>
        <t:Anchor>
          <t:Comment id="672644550"/>
        </t:Anchor>
        <t:Create/>
      </t:Event>
      <t:Event id="{1C739767-9CBE-4643-9A83-EA3ADF322255}" time="2023-05-24T05:33:42.756Z">
        <t:Attribution userId="S::MVang@cde.ca.gov::50974563-3717-403e-90db-13ab02c4271e" userProvider="AD" userName="Mao Vang"/>
        <t:Anchor>
          <t:Comment id="672644550"/>
        </t:Anchor>
        <t:Assign userId="S::THamer@cde.ca.gov::8e51278e-45ca-4c48-b37d-88e33baf3512" userProvider="AD" userName="Tammy Hamer"/>
      </t:Event>
      <t:Event id="{684D31BA-B6E4-431D-A748-560CDB43C3AD}" time="2023-05-24T05:33:42.756Z">
        <t:Attribution userId="S::MVang@cde.ca.gov::50974563-3717-403e-90db-13ab02c4271e" userProvider="AD" userName="Mao Vang"/>
        <t:Anchor>
          <t:Comment id="672644550"/>
        </t:Anchor>
        <t:SetTitle title="@Tammy Hamer @Brandon Doan I moved the order of the sections around. Please review once more for initialisms. I thought I captured them, but I might have missed some. Make sure this introduction matches the order of the articles in the document. Thanks."/>
      </t:Event>
    </t:History>
  </t:Task>
  <t:Task id="{3D144A34-5116-489D-890B-B39C6257A522}">
    <t:Anchor>
      <t:Comment id="800113918"/>
    </t:Anchor>
    <t:History>
      <t:Event id="{918694E1-1715-4B20-B3A9-CC2595553E97}" time="2023-06-09T16:10:47.028Z">
        <t:Attribution userId="S::dtriplett@cde.ca.gov::5d249411-ceac-47d2-87f9-1e557a4ea237" userProvider="AD" userName="Devin Triplett"/>
        <t:Anchor>
          <t:Comment id="800113918"/>
        </t:Anchor>
        <t:Create/>
      </t:Event>
      <t:Event id="{37E86F1F-9411-49A6-811B-DCCD8E3AE66E}" time="2023-06-09T16:10:47.028Z">
        <t:Attribution userId="S::dtriplett@cde.ca.gov::5d249411-ceac-47d2-87f9-1e557a4ea237" userProvider="AD" userName="Devin Triplett"/>
        <t:Anchor>
          <t:Comment id="800113918"/>
        </t:Anchor>
        <t:Assign userId="S::ABravo@cde.ca.gov::6c062c99-01f7-4153-a15c-ba144455e517" userProvider="AD" userName="Anel Bravo"/>
      </t:Event>
      <t:Event id="{75A6368E-A409-4FAC-87B3-D66963A22CFB}" time="2023-06-09T16:10:47.028Z">
        <t:Attribution userId="S::dtriplett@cde.ca.gov::5d249411-ceac-47d2-87f9-1e557a4ea237" userProvider="AD" userName="Devin Triplett"/>
        <t:Anchor>
          <t:Comment id="800113918"/>
        </t:Anchor>
        <t:SetTitle title="@Anel Bravo Would you mind helping with a statement of why Summative ELPAC is reported later? Thank you."/>
      </t:Event>
    </t:History>
  </t:Task>
  <t:Task id="{16BD2317-DC6B-4A84-80CF-B0B886E8BDA0}">
    <t:Anchor>
      <t:Comment id="1353313219"/>
    </t:Anchor>
    <t:History>
      <t:Event id="{25DD7BA0-9BC2-4594-BBD2-9E268675587D}" time="2023-06-09T19:57:43.576Z">
        <t:Attribution userId="S::THamer@cde.ca.gov::8e51278e-45ca-4c48-b37d-88e33baf3512" userProvider="AD" userName="Tammy Hamer"/>
        <t:Anchor>
          <t:Comment id="674078791"/>
        </t:Anchor>
        <t:Create/>
      </t:Event>
      <t:Event id="{585FA4DD-1047-4823-904E-2504A1A66C1E}" time="2023-06-09T19:57:43.576Z">
        <t:Attribution userId="S::THamer@cde.ca.gov::8e51278e-45ca-4c48-b37d-88e33baf3512" userProvider="AD" userName="Tammy Hamer"/>
        <t:Anchor>
          <t:Comment id="674078791"/>
        </t:Anchor>
        <t:Assign userId="S::TAlbee@cde.ca.gov::2aecde90-49f1-419b-a4db-f86507d1c32a" userProvider="AD" userName="Traci Albee"/>
      </t:Event>
      <t:Event id="{014116B4-A51F-4481-BCE4-9F284A0707F1}" time="2023-06-09T19:57:43.576Z">
        <t:Attribution userId="S::THamer@cde.ca.gov::8e51278e-45ca-4c48-b37d-88e33baf3512" userProvider="AD" userName="Tammy Hamer"/>
        <t:Anchor>
          <t:Comment id="674078791"/>
        </t:Anchor>
        <t:SetTitle title="@Traci Albee Can we just replace &quot;DATE&quot; with &quot;June 2023?&quot;"/>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9" ma:contentTypeDescription="Create a new document." ma:contentTypeScope="" ma:versionID="fa343b666238b0856af313b226b43208">
  <xsd:schema xmlns:xsd="http://www.w3.org/2001/XMLSchema" xmlns:xs="http://www.w3.org/2001/XMLSchema" xmlns:p="http://schemas.microsoft.com/office/2006/metadata/properties" xmlns:ns2="1aae30ff-d7bc-47e3-882e-cd3423d00d62" xmlns:ns3="f89dec18-d0c2-45d2-8a15-31051f2519f8" targetNamespace="http://schemas.microsoft.com/office/2006/metadata/properties" ma:root="true" ma:fieldsID="9a58c1f7c58f005b60310e52beb88771" ns2:_="" ns3:_="">
    <xsd:import namespace="1aae30ff-d7bc-47e3-882e-cd3423d00d62"/>
    <xsd:import namespace="f89dec18-d0c2-45d2-8a15-31051f2519f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77781B-F501-4FB1-906E-DF31C37645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ae30ff-d7bc-47e3-882e-cd3423d00d62"/>
    <ds:schemaRef ds:uri="f89dec18-d0c2-45d2-8a15-31051f2519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9D7129-EA03-4A9F-8766-2FDE8C23BCAD}">
  <ds:schemaRefs>
    <ds:schemaRef ds:uri="http://schemas.microsoft.com/sharepoint/v3/contenttype/forms"/>
  </ds:schemaRefs>
</ds:datastoreItem>
</file>

<file path=customXml/itemProps3.xml><?xml version="1.0" encoding="utf-8"?>
<ds:datastoreItem xmlns:ds="http://schemas.openxmlformats.org/officeDocument/2006/customXml" ds:itemID="{BA94C92B-8559-42E9-99FB-E477BB604FF0}">
  <ds:schemaRefs>
    <ds:schemaRef ds:uri="http://schemas.openxmlformats.org/officeDocument/2006/bibliography"/>
  </ds:schemaRefs>
</ds:datastoreItem>
</file>

<file path=customXml/itemProps4.xml><?xml version="1.0" encoding="utf-8"?>
<ds:datastoreItem xmlns:ds="http://schemas.openxmlformats.org/officeDocument/2006/customXml" ds:itemID="{C1DC637F-46F6-434A-B7A6-875C0B973A6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17</Pages>
  <Words>5012</Words>
  <Characters>28575</Characters>
  <DocSecurity>0</DocSecurity>
  <Lines>238</Lines>
  <Paragraphs>67</Paragraphs>
  <ScaleCrop>false</ScaleCrop>
  <HeadingPairs>
    <vt:vector size="2" baseType="variant">
      <vt:variant>
        <vt:lpstr>Title</vt:lpstr>
      </vt:variant>
      <vt:variant>
        <vt:i4>1</vt:i4>
      </vt:variant>
    </vt:vector>
  </HeadingPairs>
  <TitlesOfParts>
    <vt:vector size="1" baseType="lpstr">
      <vt:lpstr>July 2023 Agenda Item 03 - Meeting Agendas (CA State Board of Education)</vt:lpstr>
    </vt:vector>
  </TitlesOfParts>
  <Company>California State Board of Education</Company>
  <LinksUpToDate>false</LinksUpToDate>
  <CharactersWithSpaces>33520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2023 Agenda Item 03 - Meeting Agendas (CA State Board of Education)</dc:title>
  <dc:subject>The California Assessment of Student Performance and Progress and the English Language Proficiency Assessments for California: Update on Program Activities.</dc:subject>
  <dc:creator/>
  <cp:keywords/>
  <dc:description/>
  <cp:lastPrinted>2017-10-30T17:36:00Z</cp:lastPrinted>
  <dcterms:created xsi:type="dcterms:W3CDTF">2023-06-28T17:12:00Z</dcterms:created>
  <dcterms:modified xsi:type="dcterms:W3CDTF">2023-06-29T16:48:00Z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y fmtid="{D5CDD505-2E9C-101B-9397-08002B2CF9AE}" pid="3" name="GrammarlyDocumentId">
    <vt:lpwstr>e45854223f0eb11b04786e1c1546c7333d2e4240da2a10bff75f76d668959b85</vt:lpwstr>
  </property>
</Properties>
</file>