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7C0" w14:textId="77777777" w:rsidR="006E06C6" w:rsidRPr="00D7514F" w:rsidRDefault="00D5115F" w:rsidP="00582C51">
      <w:pPr>
        <w:spacing w:after="240"/>
      </w:pPr>
      <w:r w:rsidRPr="00D7514F">
        <w:rPr>
          <w:noProof/>
        </w:rPr>
        <w:drawing>
          <wp:inline distT="0" distB="0" distL="0" distR="0" wp14:anchorId="69CC8089" wp14:editId="656BF7C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D82C20" w14:textId="77777777" w:rsidR="00B723BE" w:rsidRPr="00D7514F" w:rsidRDefault="00FC1FCE" w:rsidP="00582C51">
      <w:pPr>
        <w:jc w:val="right"/>
      </w:pPr>
      <w:r w:rsidRPr="00D7514F">
        <w:t>California Department of Education</w:t>
      </w:r>
    </w:p>
    <w:p w14:paraId="3B21BD7D" w14:textId="77777777" w:rsidR="00B723BE" w:rsidRPr="00D7514F" w:rsidRDefault="00FC1FCE" w:rsidP="00582C51">
      <w:pPr>
        <w:jc w:val="right"/>
      </w:pPr>
      <w:r w:rsidRPr="00D7514F">
        <w:t>Executive Office</w:t>
      </w:r>
    </w:p>
    <w:p w14:paraId="186F339D" w14:textId="77777777" w:rsidR="002B4B14" w:rsidRPr="00D7514F" w:rsidRDefault="00692300" w:rsidP="00582C51">
      <w:pPr>
        <w:jc w:val="right"/>
      </w:pPr>
      <w:r w:rsidRPr="00D7514F">
        <w:t>SBE-00</w:t>
      </w:r>
      <w:r w:rsidR="000324AD" w:rsidRPr="00D7514F">
        <w:t>3</w:t>
      </w:r>
      <w:r w:rsidRPr="00D7514F">
        <w:t xml:space="preserve"> (REV. 1</w:t>
      </w:r>
      <w:r w:rsidR="00C27D57" w:rsidRPr="00D7514F">
        <w:t>1</w:t>
      </w:r>
      <w:r w:rsidRPr="00D7514F">
        <w:t>/2017</w:t>
      </w:r>
      <w:r w:rsidR="00FC1FCE" w:rsidRPr="00D7514F">
        <w:t>)</w:t>
      </w:r>
    </w:p>
    <w:p w14:paraId="7D1BC148" w14:textId="542DCA6A" w:rsidR="00B723BE" w:rsidRPr="00D7514F" w:rsidRDefault="000E5B90" w:rsidP="00582C51">
      <w:pPr>
        <w:jc w:val="right"/>
      </w:pPr>
      <w:r w:rsidRPr="00D7514F">
        <w:t>sssb-cctd-ma</w:t>
      </w:r>
      <w:r w:rsidR="00237DE6" w:rsidRPr="00D7514F">
        <w:t>r</w:t>
      </w:r>
      <w:r w:rsidRPr="00D7514F">
        <w:t>2</w:t>
      </w:r>
      <w:r w:rsidR="00237DE6" w:rsidRPr="00D7514F">
        <w:t>3</w:t>
      </w:r>
      <w:r w:rsidRPr="00D7514F">
        <w:t>item</w:t>
      </w:r>
      <w:r w:rsidR="009E0A63" w:rsidRPr="00D7514F">
        <w:t>03</w:t>
      </w:r>
    </w:p>
    <w:p w14:paraId="2CD2F0A7" w14:textId="77777777" w:rsidR="00B723BE" w:rsidRPr="00D7514F" w:rsidRDefault="00B723BE" w:rsidP="00582C51">
      <w:pPr>
        <w:pStyle w:val="Heading1"/>
        <w:spacing w:after="240"/>
        <w:jc w:val="center"/>
        <w:rPr>
          <w:sz w:val="40"/>
          <w:szCs w:val="40"/>
        </w:rPr>
        <w:sectPr w:rsidR="00B723BE" w:rsidRPr="00D7514F" w:rsidSect="00C82CBA">
          <w:headerReference w:type="default" r:id="rId9"/>
          <w:type w:val="continuous"/>
          <w:pgSz w:w="12240" w:h="15840"/>
          <w:pgMar w:top="720" w:right="1440" w:bottom="1440" w:left="1440" w:header="720" w:footer="720" w:gutter="0"/>
          <w:cols w:num="2" w:space="720"/>
          <w:titlePg/>
          <w:docGrid w:linePitch="360"/>
        </w:sectPr>
      </w:pPr>
    </w:p>
    <w:p w14:paraId="3366F622" w14:textId="77777777" w:rsidR="006E06C6" w:rsidRPr="00D7514F" w:rsidRDefault="006E06C6" w:rsidP="00582C51">
      <w:pPr>
        <w:pStyle w:val="Heading1"/>
        <w:spacing w:after="240"/>
        <w:jc w:val="center"/>
        <w:rPr>
          <w:sz w:val="40"/>
          <w:szCs w:val="40"/>
        </w:rPr>
        <w:sectPr w:rsidR="006E06C6" w:rsidRPr="00D7514F" w:rsidSect="0091117B">
          <w:type w:val="continuous"/>
          <w:pgSz w:w="12240" w:h="15840"/>
          <w:pgMar w:top="720" w:right="1440" w:bottom="1440" w:left="1440" w:header="720" w:footer="720" w:gutter="0"/>
          <w:cols w:space="720"/>
          <w:docGrid w:linePitch="360"/>
        </w:sectPr>
      </w:pPr>
    </w:p>
    <w:p w14:paraId="0FFD4A6D" w14:textId="4811CB04" w:rsidR="00FC1FCE" w:rsidRPr="00D7514F" w:rsidRDefault="0091117B" w:rsidP="00582C51">
      <w:pPr>
        <w:pStyle w:val="Heading1"/>
        <w:spacing w:before="240" w:after="240"/>
        <w:jc w:val="center"/>
        <w:rPr>
          <w:sz w:val="40"/>
          <w:szCs w:val="40"/>
        </w:rPr>
      </w:pPr>
      <w:r w:rsidRPr="00D7514F">
        <w:rPr>
          <w:sz w:val="40"/>
          <w:szCs w:val="40"/>
        </w:rPr>
        <w:t>Californ</w:t>
      </w:r>
      <w:r w:rsidR="00693951" w:rsidRPr="00D7514F">
        <w:rPr>
          <w:sz w:val="40"/>
          <w:szCs w:val="40"/>
        </w:rPr>
        <w:t>ia State Board of Education</w:t>
      </w:r>
      <w:r w:rsidR="00693951" w:rsidRPr="00D7514F">
        <w:rPr>
          <w:sz w:val="40"/>
          <w:szCs w:val="40"/>
        </w:rPr>
        <w:br/>
      </w:r>
      <w:r w:rsidR="000E5B90" w:rsidRPr="00D7514F">
        <w:rPr>
          <w:sz w:val="40"/>
          <w:szCs w:val="40"/>
        </w:rPr>
        <w:t>Ma</w:t>
      </w:r>
      <w:r w:rsidR="00237DE6" w:rsidRPr="00D7514F">
        <w:rPr>
          <w:sz w:val="40"/>
          <w:szCs w:val="40"/>
        </w:rPr>
        <w:t>rch</w:t>
      </w:r>
      <w:r w:rsidR="000E5B90" w:rsidRPr="00D7514F">
        <w:rPr>
          <w:sz w:val="40"/>
          <w:szCs w:val="40"/>
        </w:rPr>
        <w:t xml:space="preserve"> 202</w:t>
      </w:r>
      <w:r w:rsidR="00237DE6" w:rsidRPr="00D7514F">
        <w:rPr>
          <w:sz w:val="40"/>
          <w:szCs w:val="40"/>
        </w:rPr>
        <w:t>3</w:t>
      </w:r>
      <w:r w:rsidR="00130059" w:rsidRPr="00D7514F">
        <w:rPr>
          <w:sz w:val="40"/>
          <w:szCs w:val="40"/>
        </w:rPr>
        <w:t xml:space="preserve"> </w:t>
      </w:r>
      <w:r w:rsidRPr="00D7514F">
        <w:rPr>
          <w:sz w:val="40"/>
          <w:szCs w:val="40"/>
        </w:rPr>
        <w:t>Agenda</w:t>
      </w:r>
      <w:r w:rsidR="00FC1FCE" w:rsidRPr="00D7514F">
        <w:rPr>
          <w:sz w:val="40"/>
          <w:szCs w:val="40"/>
        </w:rPr>
        <w:br/>
        <w:t>Item</w:t>
      </w:r>
      <w:r w:rsidR="00692300" w:rsidRPr="00D7514F">
        <w:rPr>
          <w:sz w:val="40"/>
          <w:szCs w:val="40"/>
        </w:rPr>
        <w:t xml:space="preserve"> </w:t>
      </w:r>
      <w:r w:rsidR="002C5FD2">
        <w:rPr>
          <w:sz w:val="40"/>
          <w:szCs w:val="40"/>
        </w:rPr>
        <w:t>#</w:t>
      </w:r>
      <w:bookmarkStart w:id="0" w:name="_GoBack"/>
      <w:bookmarkEnd w:id="0"/>
      <w:r w:rsidR="000E5B90" w:rsidRPr="00D7514F">
        <w:rPr>
          <w:sz w:val="40"/>
          <w:szCs w:val="40"/>
        </w:rPr>
        <w:t>0</w:t>
      </w:r>
      <w:r w:rsidR="002C5FD2">
        <w:rPr>
          <w:sz w:val="40"/>
          <w:szCs w:val="40"/>
        </w:rPr>
        <w:t>9</w:t>
      </w:r>
    </w:p>
    <w:p w14:paraId="031CE36F" w14:textId="77777777" w:rsidR="00FC1FCE" w:rsidRPr="00D7514F" w:rsidRDefault="00FC1FCE" w:rsidP="00582C51">
      <w:pPr>
        <w:pStyle w:val="Heading2"/>
        <w:spacing w:before="240" w:after="240"/>
        <w:rPr>
          <w:sz w:val="36"/>
          <w:szCs w:val="36"/>
        </w:rPr>
      </w:pPr>
      <w:r w:rsidRPr="00D7514F">
        <w:rPr>
          <w:sz w:val="36"/>
          <w:szCs w:val="36"/>
        </w:rPr>
        <w:t>Subject</w:t>
      </w:r>
    </w:p>
    <w:p w14:paraId="064DD6C5" w14:textId="09CC9034" w:rsidR="00692300" w:rsidRPr="00D7514F" w:rsidRDefault="000E5B90" w:rsidP="00582C51">
      <w:pPr>
        <w:spacing w:after="240"/>
      </w:pPr>
      <w:r w:rsidRPr="00D7514F">
        <w:t xml:space="preserve">California Community Schools Partnership Program: Approval of Cohort </w:t>
      </w:r>
      <w:r w:rsidR="00237DE6" w:rsidRPr="00D7514F">
        <w:t>2</w:t>
      </w:r>
      <w:r w:rsidRPr="00D7514F">
        <w:t xml:space="preserve"> Planning Grantees</w:t>
      </w:r>
      <w:r w:rsidR="00596CDB" w:rsidRPr="00D7514F">
        <w:t xml:space="preserve">; </w:t>
      </w:r>
      <w:r w:rsidR="007C3D91" w:rsidRPr="00D7514F">
        <w:t>U</w:t>
      </w:r>
      <w:r w:rsidR="00596CDB" w:rsidRPr="00D7514F">
        <w:t>pdate on Statewide Transformative Assistance</w:t>
      </w:r>
      <w:r w:rsidR="00237DE6" w:rsidRPr="00D7514F">
        <w:t>.</w:t>
      </w:r>
      <w:r w:rsidRPr="00D7514F">
        <w:t xml:space="preserve"> </w:t>
      </w:r>
    </w:p>
    <w:p w14:paraId="7334F4F2" w14:textId="77777777" w:rsidR="00FC1FCE" w:rsidRPr="00D7514F" w:rsidRDefault="00FC1FCE" w:rsidP="00582C51">
      <w:pPr>
        <w:pStyle w:val="Heading2"/>
        <w:spacing w:before="240" w:after="240"/>
        <w:rPr>
          <w:sz w:val="36"/>
          <w:szCs w:val="36"/>
        </w:rPr>
      </w:pPr>
      <w:r w:rsidRPr="00D7514F">
        <w:rPr>
          <w:sz w:val="36"/>
          <w:szCs w:val="36"/>
        </w:rPr>
        <w:t>Type of Action</w:t>
      </w:r>
    </w:p>
    <w:p w14:paraId="51A5CD48" w14:textId="054B0E42" w:rsidR="0091117B" w:rsidRPr="00D7514F" w:rsidRDefault="00C961EB" w:rsidP="00582C51">
      <w:pPr>
        <w:spacing w:after="240"/>
      </w:pPr>
      <w:r w:rsidRPr="00D7514F">
        <w:t>Action</w:t>
      </w:r>
      <w:r w:rsidR="000E5B90" w:rsidRPr="00D7514F">
        <w:t>, Information</w:t>
      </w:r>
    </w:p>
    <w:p w14:paraId="60C12AEE" w14:textId="77777777" w:rsidR="000324AD" w:rsidRPr="00D7514F" w:rsidRDefault="00C961EB" w:rsidP="00582C51">
      <w:pPr>
        <w:pStyle w:val="Heading2"/>
        <w:spacing w:before="240" w:after="240"/>
        <w:rPr>
          <w:sz w:val="36"/>
          <w:szCs w:val="36"/>
        </w:rPr>
      </w:pPr>
      <w:r w:rsidRPr="00D7514F">
        <w:rPr>
          <w:sz w:val="36"/>
          <w:szCs w:val="36"/>
        </w:rPr>
        <w:t>Summary of the Issue</w:t>
      </w:r>
    </w:p>
    <w:p w14:paraId="6D98DC40" w14:textId="091C7F80" w:rsidR="00C961EB" w:rsidRPr="00D7514F" w:rsidRDefault="00B019DA" w:rsidP="00582C51">
      <w:pPr>
        <w:spacing w:after="240"/>
      </w:pPr>
      <w:r w:rsidRPr="00D7514F">
        <w:t>The California Department of Education (</w:t>
      </w:r>
      <w:r w:rsidR="00C961EB" w:rsidRPr="00D7514F">
        <w:t>CDE</w:t>
      </w:r>
      <w:r w:rsidRPr="00D7514F">
        <w:t>)</w:t>
      </w:r>
      <w:r w:rsidR="00C961EB" w:rsidRPr="00D7514F">
        <w:t xml:space="preserve"> is requesting the State Board of Education</w:t>
      </w:r>
      <w:r w:rsidRPr="00D7514F">
        <w:t xml:space="preserve"> (SBE)</w:t>
      </w:r>
      <w:r w:rsidR="00C961EB" w:rsidRPr="00D7514F">
        <w:t xml:space="preserve"> approve</w:t>
      </w:r>
      <w:r w:rsidRPr="00D7514F">
        <w:t xml:space="preserve"> the California Community Schools Part</w:t>
      </w:r>
      <w:r w:rsidR="002F326E" w:rsidRPr="00D7514F">
        <w:t>nership Program</w:t>
      </w:r>
      <w:r w:rsidR="00C961EB" w:rsidRPr="00D7514F">
        <w:t xml:space="preserve"> </w:t>
      </w:r>
      <w:r w:rsidR="002F326E" w:rsidRPr="00D7514F">
        <w:t>(</w:t>
      </w:r>
      <w:r w:rsidR="00C961EB" w:rsidRPr="00D7514F">
        <w:t>CCSPP</w:t>
      </w:r>
      <w:r w:rsidR="002F326E" w:rsidRPr="00D7514F">
        <w:t>)</w:t>
      </w:r>
      <w:r w:rsidR="00C961EB" w:rsidRPr="00D7514F">
        <w:t xml:space="preserve"> </w:t>
      </w:r>
      <w:r w:rsidR="00A02FFE" w:rsidRPr="00D7514F">
        <w:t xml:space="preserve">Cohort </w:t>
      </w:r>
      <w:r w:rsidR="00237DE6" w:rsidRPr="00D7514F">
        <w:t>Two</w:t>
      </w:r>
      <w:r w:rsidR="00C961EB" w:rsidRPr="00D7514F">
        <w:t xml:space="preserve"> Allocation Awards for Planning Grants.</w:t>
      </w:r>
      <w:r w:rsidR="00596CDB" w:rsidRPr="00D7514F">
        <w:t xml:space="preserve"> The Alameda County Office of Education is also presenting an update on the work of the State Transformative Assistance Center </w:t>
      </w:r>
      <w:r w:rsidR="007C3D91" w:rsidRPr="00D7514F">
        <w:t xml:space="preserve">(S-TAC) </w:t>
      </w:r>
      <w:r w:rsidR="00596CDB" w:rsidRPr="00D7514F">
        <w:t xml:space="preserve">to onboard the Regional Technical Assistance Centers </w:t>
      </w:r>
      <w:r w:rsidR="007C3D91" w:rsidRPr="00D7514F">
        <w:t xml:space="preserve">(R-TACs) </w:t>
      </w:r>
      <w:r w:rsidR="00596CDB" w:rsidRPr="00D7514F">
        <w:t xml:space="preserve">and County Offices of Education </w:t>
      </w:r>
      <w:r w:rsidR="00CB2BFB" w:rsidRPr="00D7514F">
        <w:t xml:space="preserve">(COEs) </w:t>
      </w:r>
      <w:r w:rsidR="00596CDB" w:rsidRPr="00D7514F">
        <w:t xml:space="preserve">to provide technical assistance to current and potential grantee </w:t>
      </w:r>
      <w:r w:rsidR="00EB2A65" w:rsidRPr="00D7514F">
        <w:t>local educational agencies (</w:t>
      </w:r>
      <w:r w:rsidR="00596CDB" w:rsidRPr="00D7514F">
        <w:t>LEAs</w:t>
      </w:r>
      <w:r w:rsidR="00EB2A65" w:rsidRPr="00D7514F">
        <w:t>)</w:t>
      </w:r>
      <w:r w:rsidR="00596CDB" w:rsidRPr="00D7514F">
        <w:t>.</w:t>
      </w:r>
      <w:r w:rsidR="00C961EB" w:rsidRPr="00D7514F">
        <w:t xml:space="preserve"> </w:t>
      </w:r>
    </w:p>
    <w:p w14:paraId="1C4683C1" w14:textId="77777777" w:rsidR="003E4DF7" w:rsidRPr="00D7514F" w:rsidRDefault="003E4DF7" w:rsidP="00582C51">
      <w:pPr>
        <w:pStyle w:val="Heading2"/>
        <w:spacing w:before="240" w:after="240"/>
        <w:rPr>
          <w:sz w:val="36"/>
          <w:szCs w:val="36"/>
        </w:rPr>
      </w:pPr>
      <w:r w:rsidRPr="00D7514F">
        <w:rPr>
          <w:sz w:val="36"/>
          <w:szCs w:val="36"/>
        </w:rPr>
        <w:t>Recommendation</w:t>
      </w:r>
      <w:r w:rsidR="008325F4" w:rsidRPr="00D7514F">
        <w:rPr>
          <w:sz w:val="36"/>
          <w:szCs w:val="36"/>
        </w:rPr>
        <w:t>s</w:t>
      </w:r>
    </w:p>
    <w:p w14:paraId="28E6EE63" w14:textId="5D9E2E24" w:rsidR="002832C4" w:rsidRPr="00D7514F" w:rsidRDefault="00237DE6" w:rsidP="00237DE6">
      <w:pPr>
        <w:spacing w:after="240"/>
      </w:pPr>
      <w:r w:rsidRPr="00D7514F">
        <w:t>T</w:t>
      </w:r>
      <w:r w:rsidR="003E4DF7" w:rsidRPr="00D7514F">
        <w:t>he CDE recommends that the</w:t>
      </w:r>
      <w:r w:rsidR="00D93CA7" w:rsidRPr="00D7514F">
        <w:t xml:space="preserve"> </w:t>
      </w:r>
      <w:r w:rsidR="002F326E" w:rsidRPr="00D7514F">
        <w:t>SBE</w:t>
      </w:r>
      <w:r w:rsidR="00D93CA7" w:rsidRPr="00D7514F">
        <w:t xml:space="preserve"> </w:t>
      </w:r>
      <w:r w:rsidR="002832C4" w:rsidRPr="00D7514F">
        <w:t xml:space="preserve">approve </w:t>
      </w:r>
      <w:r w:rsidR="00D93CA7" w:rsidRPr="00D7514F">
        <w:t xml:space="preserve">the CCSPP </w:t>
      </w:r>
      <w:r w:rsidR="00A02FFE" w:rsidRPr="00D7514F">
        <w:t xml:space="preserve">Cohort </w:t>
      </w:r>
      <w:r w:rsidRPr="00D7514F">
        <w:t>Two</w:t>
      </w:r>
      <w:r w:rsidR="00D93CA7" w:rsidRPr="00D7514F">
        <w:t xml:space="preserve"> Planning Grant Awards (</w:t>
      </w:r>
      <w:r w:rsidRPr="00D7514F">
        <w:t>Attachment 1</w:t>
      </w:r>
      <w:r w:rsidR="00D93CA7" w:rsidRPr="00D7514F">
        <w:t xml:space="preserve">). </w:t>
      </w:r>
    </w:p>
    <w:p w14:paraId="639D35C4" w14:textId="056F35F0" w:rsidR="003E4DF7" w:rsidRPr="00D7514F" w:rsidRDefault="00D93CA7" w:rsidP="00582C51">
      <w:pPr>
        <w:pStyle w:val="Heading2"/>
        <w:spacing w:before="240" w:after="240"/>
        <w:rPr>
          <w:sz w:val="36"/>
          <w:szCs w:val="36"/>
        </w:rPr>
      </w:pPr>
      <w:r w:rsidRPr="00D7514F">
        <w:rPr>
          <w:sz w:val="36"/>
          <w:szCs w:val="36"/>
        </w:rPr>
        <w:t xml:space="preserve">Brief History </w:t>
      </w:r>
      <w:r w:rsidR="00B92858" w:rsidRPr="00D7514F">
        <w:rPr>
          <w:sz w:val="36"/>
          <w:szCs w:val="36"/>
        </w:rPr>
        <w:t xml:space="preserve">and </w:t>
      </w:r>
      <w:r w:rsidR="003E4DF7" w:rsidRPr="00D7514F">
        <w:rPr>
          <w:sz w:val="36"/>
          <w:szCs w:val="36"/>
        </w:rPr>
        <w:t>Key Issues</w:t>
      </w:r>
    </w:p>
    <w:p w14:paraId="3A1873A0" w14:textId="77777777" w:rsidR="00237DE6" w:rsidRPr="00083F9A" w:rsidRDefault="00237DE6" w:rsidP="00083F9A">
      <w:pPr>
        <w:pStyle w:val="Heading3"/>
      </w:pPr>
      <w:r w:rsidRPr="00083F9A">
        <w:t xml:space="preserve">2021–2031 California Community Schools Partnership Program </w:t>
      </w:r>
    </w:p>
    <w:p w14:paraId="5718A2FB" w14:textId="7E6D7532" w:rsidR="00237DE6" w:rsidRPr="00D7514F" w:rsidRDefault="00237DE6" w:rsidP="00237DE6">
      <w:pPr>
        <w:autoSpaceDE w:val="0"/>
        <w:autoSpaceDN w:val="0"/>
        <w:adjustRightInd w:val="0"/>
        <w:spacing w:after="240"/>
        <w:rPr>
          <w:rFonts w:cs="Arial"/>
        </w:rPr>
      </w:pPr>
      <w:r w:rsidRPr="00D7514F">
        <w:rPr>
          <w:rFonts w:cs="Arial"/>
        </w:rPr>
        <w:t>In 2020, the state invested $45 million</w:t>
      </w:r>
      <w:r w:rsidR="00D12667">
        <w:rPr>
          <w:rFonts w:cs="Arial"/>
        </w:rPr>
        <w:t xml:space="preserve"> in </w:t>
      </w:r>
      <w:r w:rsidR="00D12667" w:rsidRPr="00D12667">
        <w:rPr>
          <w:rFonts w:cs="Arial"/>
        </w:rPr>
        <w:t>Elementary and Secondary School Emergency Relief Fund (ESSER)</w:t>
      </w:r>
      <w:r w:rsidR="00D12667">
        <w:rPr>
          <w:rFonts w:cs="Arial"/>
        </w:rPr>
        <w:t xml:space="preserve"> funds</w:t>
      </w:r>
      <w:r w:rsidRPr="00D7514F">
        <w:rPr>
          <w:rFonts w:cs="Arial"/>
        </w:rPr>
        <w:t xml:space="preserve"> to expand and sustain existing community schools, and funded 20 grants to LEAs serving 156 community school sites. </w:t>
      </w:r>
    </w:p>
    <w:p w14:paraId="14A212EA" w14:textId="798B1628" w:rsidR="00504857" w:rsidRPr="00D7514F" w:rsidRDefault="00237DE6" w:rsidP="00237DE6">
      <w:pPr>
        <w:autoSpaceDE w:val="0"/>
        <w:autoSpaceDN w:val="0"/>
        <w:adjustRightInd w:val="0"/>
        <w:spacing w:after="240"/>
        <w:rPr>
          <w:rFonts w:cs="Arial"/>
        </w:rPr>
      </w:pPr>
      <w:r w:rsidRPr="00D7514F">
        <w:rPr>
          <w:rFonts w:cs="Arial"/>
        </w:rPr>
        <w:t>In 2021 the California Legislature allocated $3,015,997,000 for the CCSPP to establish new, and expand existing, community schools</w:t>
      </w:r>
      <w:r w:rsidR="001B4550" w:rsidRPr="00D7514F">
        <w:rPr>
          <w:rFonts w:cs="Arial"/>
        </w:rPr>
        <w:t xml:space="preserve"> and to create a statewide technical </w:t>
      </w:r>
      <w:r w:rsidR="001B4550" w:rsidRPr="00D7514F">
        <w:rPr>
          <w:rFonts w:cs="Arial"/>
        </w:rPr>
        <w:lastRenderedPageBreak/>
        <w:t xml:space="preserve">assistance infrastructure to create and sustain community school </w:t>
      </w:r>
      <w:r w:rsidR="00AD71C5" w:rsidRPr="00D7514F">
        <w:rPr>
          <w:rFonts w:cs="Arial"/>
        </w:rPr>
        <w:t xml:space="preserve">implementation </w:t>
      </w:r>
      <w:r w:rsidR="001B4550" w:rsidRPr="00D7514F">
        <w:rPr>
          <w:rFonts w:cs="Arial"/>
        </w:rPr>
        <w:t>and programming</w:t>
      </w:r>
      <w:r w:rsidRPr="00D7514F">
        <w:rPr>
          <w:rFonts w:cs="Arial"/>
        </w:rPr>
        <w:t>. In 2022, the Legislature allocated an additional $1,132,554,000 to further expand access to the CCSPP. State law and the SBE-adopted California Community Schools Framework establish the CCSPP as a critical equity program</w:t>
      </w:r>
      <w:r w:rsidR="00781ECC" w:rsidRPr="00D7514F">
        <w:rPr>
          <w:rFonts w:cs="Arial"/>
        </w:rPr>
        <w:t xml:space="preserve"> rooted in the four pillars of community schools: (1) integrated supports services, (2) family and community engagement, (3) collaborative leadership and practices for educators and administrators, and (4) extended learning time and opportunities. The program</w:t>
      </w:r>
      <w:r w:rsidRPr="00D7514F">
        <w:rPr>
          <w:rFonts w:cs="Arial"/>
        </w:rPr>
        <w:t xml:space="preserve"> prioritizes schools with more than 80 percent unduplicated students (low-income students, English language learners, and youth in foster care)</w:t>
      </w:r>
      <w:r w:rsidR="00781ECC" w:rsidRPr="00D7514F">
        <w:rPr>
          <w:rFonts w:cs="Arial"/>
        </w:rPr>
        <w:t xml:space="preserve"> for grantmaking to implement community schools</w:t>
      </w:r>
      <w:r w:rsidRPr="00D7514F">
        <w:rPr>
          <w:rFonts w:cs="Arial"/>
        </w:rPr>
        <w:t xml:space="preserve">. The assets-based and justice-driven core practices that guide the community schools strategy seek to address longstanding opportunity gaps and disparities in student academic outcomes. </w:t>
      </w:r>
    </w:p>
    <w:p w14:paraId="67315990" w14:textId="01A334EE" w:rsidR="00237DE6" w:rsidRPr="00D7514F" w:rsidRDefault="00803E08" w:rsidP="00237DE6">
      <w:pPr>
        <w:autoSpaceDE w:val="0"/>
        <w:autoSpaceDN w:val="0"/>
        <w:adjustRightInd w:val="0"/>
        <w:spacing w:after="240"/>
        <w:rPr>
          <w:rFonts w:cs="Arial"/>
        </w:rPr>
      </w:pPr>
      <w:r w:rsidRPr="00D7514F">
        <w:rPr>
          <w:rFonts w:cs="Arial"/>
        </w:rPr>
        <w:t xml:space="preserve">For the complete language of the California Community Schools Partnership Act, see: </w:t>
      </w:r>
      <w:hyperlink r:id="rId10" w:tooltip="California Community Schools Partnership Act" w:history="1">
        <w:r w:rsidR="00B92858" w:rsidRPr="00D7514F">
          <w:rPr>
            <w:rStyle w:val="Hyperlink"/>
            <w:rFonts w:cs="Arial"/>
          </w:rPr>
          <w:t>https://leginfo.legislature.ca.gov/faces/codes_displayText.xhtml?lawCode=EDC&amp;division=1.&amp;title=1.&amp;part=6.&amp;chapter=6.&amp;article=</w:t>
        </w:r>
      </w:hyperlink>
      <w:r w:rsidR="00504857" w:rsidRPr="00D7514F">
        <w:rPr>
          <w:rFonts w:cs="Arial"/>
        </w:rPr>
        <w:t>.</w:t>
      </w:r>
      <w:r w:rsidRPr="00D7514F">
        <w:rPr>
          <w:rFonts w:cs="Arial"/>
        </w:rPr>
        <w:t xml:space="preserve"> </w:t>
      </w:r>
    </w:p>
    <w:p w14:paraId="43C3D3A6" w14:textId="30DDB0D3" w:rsidR="00504857" w:rsidRPr="00D7514F" w:rsidRDefault="00781ECC" w:rsidP="00237DE6">
      <w:pPr>
        <w:autoSpaceDE w:val="0"/>
        <w:autoSpaceDN w:val="0"/>
        <w:adjustRightInd w:val="0"/>
        <w:spacing w:after="240"/>
        <w:rPr>
          <w:rFonts w:cs="Arial"/>
          <w:color w:val="000000"/>
        </w:rPr>
      </w:pPr>
      <w:r w:rsidRPr="00D7514F">
        <w:rPr>
          <w:rFonts w:cs="Arial"/>
        </w:rPr>
        <w:t xml:space="preserve">To guide its grantmaking and creation of a statewide technical assistance system for community schools, the CDE conducted listening sessions in 2021 and presented a Community Schools Framework to the SBE in January 2022. </w:t>
      </w:r>
      <w:r w:rsidRPr="00D7514F">
        <w:t>The California Community Schools Framework now serves as the guiding document to support the implementation of the CCSPP at the school, district, county and state level. In addition to signaling California’s intent to adapt the four pillars of community schools, the Framework identifies four cornerstone commitments that will help define California’s community schools implementation: (1) a</w:t>
      </w:r>
      <w:r w:rsidRPr="00D7514F">
        <w:rPr>
          <w:rFonts w:cs="Arial"/>
          <w:b/>
          <w:color w:val="000000"/>
        </w:rPr>
        <w:t xml:space="preserve"> </w:t>
      </w:r>
      <w:r w:rsidRPr="00D7514F">
        <w:rPr>
          <w:rFonts w:cs="Arial"/>
          <w:color w:val="000000"/>
        </w:rPr>
        <w:t>commitment to assets-driven and strength-based practice, (2) a commitment to racially just and restorative school climates</w:t>
      </w:r>
      <w:r w:rsidR="00803E08" w:rsidRPr="00D7514F">
        <w:rPr>
          <w:rFonts w:cs="Arial"/>
          <w:color w:val="000000"/>
        </w:rPr>
        <w:t xml:space="preserve">, (3) a commitment to powerful, culturally proficient and relevant instruction, and (4) </w:t>
      </w:r>
      <w:r w:rsidR="004E1DB1" w:rsidRPr="00D7514F">
        <w:rPr>
          <w:rFonts w:cs="Arial"/>
          <w:color w:val="000000"/>
        </w:rPr>
        <w:t xml:space="preserve">a </w:t>
      </w:r>
      <w:r w:rsidR="00803E08" w:rsidRPr="00D7514F">
        <w:rPr>
          <w:rFonts w:cs="Arial"/>
          <w:color w:val="000000"/>
        </w:rPr>
        <w:t xml:space="preserve">commitment to shared decision making and participatory practices. </w:t>
      </w:r>
    </w:p>
    <w:p w14:paraId="3AD47A19" w14:textId="3A7ED437" w:rsidR="00781ECC" w:rsidRPr="00D7514F" w:rsidRDefault="00803E08" w:rsidP="00237DE6">
      <w:pPr>
        <w:autoSpaceDE w:val="0"/>
        <w:autoSpaceDN w:val="0"/>
        <w:adjustRightInd w:val="0"/>
        <w:spacing w:after="240"/>
        <w:rPr>
          <w:rStyle w:val="Hyperlink"/>
          <w:rFonts w:eastAsia="Arial" w:cs="Arial"/>
        </w:rPr>
      </w:pPr>
      <w:r w:rsidRPr="00D7514F">
        <w:rPr>
          <w:rFonts w:cs="Arial"/>
          <w:color w:val="000000"/>
        </w:rPr>
        <w:t xml:space="preserve">For the complete language of the Framework, see: </w:t>
      </w:r>
      <w:hyperlink r:id="rId11" w:tooltip="California Community Schools Framework" w:history="1">
        <w:r w:rsidR="00B92858" w:rsidRPr="00D7514F">
          <w:rPr>
            <w:rStyle w:val="Hyperlink"/>
          </w:rPr>
          <w:t>https://www.cde.ca.gov/ci/gs/hs/documents/ccsppframework.docx</w:t>
        </w:r>
      </w:hyperlink>
      <w:r w:rsidR="00B92858" w:rsidRPr="00D7514F">
        <w:t xml:space="preserve"> </w:t>
      </w:r>
    </w:p>
    <w:p w14:paraId="2DBA3CF3" w14:textId="30683AF0" w:rsidR="00504857" w:rsidRPr="00D7514F" w:rsidRDefault="00504857" w:rsidP="00AD71C5">
      <w:pPr>
        <w:spacing w:after="240"/>
        <w:rPr>
          <w:rStyle w:val="Hyperlink"/>
          <w:rFonts w:eastAsiaTheme="minorHAnsi"/>
          <w:iCs/>
          <w:color w:val="auto"/>
          <w:u w:val="none"/>
        </w:rPr>
      </w:pPr>
      <w:r w:rsidRPr="00D7514F">
        <w:t>Per statute, the SBE has an active role in the implementation of the CCSPP. The SBE approve</w:t>
      </w:r>
      <w:r w:rsidR="004E1DB1" w:rsidRPr="00D7514F">
        <w:t>s</w:t>
      </w:r>
      <w:r w:rsidRPr="00D7514F">
        <w:t xml:space="preserve"> all CDE-recommended LEA grantees, </w:t>
      </w:r>
      <w:r w:rsidR="004E1DB1" w:rsidRPr="00D7514F">
        <w:t>and</w:t>
      </w:r>
      <w:r w:rsidRPr="00D7514F">
        <w:t xml:space="preserve"> the </w:t>
      </w:r>
      <w:r w:rsidR="004E1DB1" w:rsidRPr="00D7514F">
        <w:t>CDE-</w:t>
      </w:r>
      <w:r w:rsidRPr="00D7514F">
        <w:t xml:space="preserve">recommended technical assistance contract awardees. In addition, statute requires the Superintendent </w:t>
      </w:r>
      <w:r w:rsidRPr="00D7514F">
        <w:rPr>
          <w:rFonts w:eastAsiaTheme="minorHAnsi"/>
          <w:iCs/>
        </w:rPr>
        <w:t xml:space="preserve">to update the SBE annually regarding </w:t>
      </w:r>
      <w:r w:rsidR="004E1DB1" w:rsidRPr="00D7514F">
        <w:rPr>
          <w:rFonts w:eastAsiaTheme="minorHAnsi"/>
          <w:iCs/>
        </w:rPr>
        <w:t xml:space="preserve">the CDE’s CCSPP </w:t>
      </w:r>
      <w:r w:rsidRPr="00D7514F">
        <w:rPr>
          <w:rFonts w:eastAsiaTheme="minorHAnsi"/>
          <w:iCs/>
        </w:rPr>
        <w:t>application processes and administration plan. To date, the SBE has approved 269 grants to LEAs and CDE’s application process and administration plans in November 2021 and 2022.</w:t>
      </w:r>
    </w:p>
    <w:p w14:paraId="67738361" w14:textId="7922AE82" w:rsidR="00803E08" w:rsidRPr="00083F9A" w:rsidRDefault="00803E08" w:rsidP="00083F9A">
      <w:pPr>
        <w:pStyle w:val="Heading3"/>
      </w:pPr>
      <w:r w:rsidRPr="00083F9A">
        <w:t>CCSPP Grantmaking to LEAs</w:t>
      </w:r>
    </w:p>
    <w:p w14:paraId="6B45D61B" w14:textId="21DA9CBC" w:rsidR="00237DE6" w:rsidRPr="00D7514F" w:rsidRDefault="00237DE6" w:rsidP="00237DE6">
      <w:pPr>
        <w:autoSpaceDE w:val="0"/>
        <w:autoSpaceDN w:val="0"/>
        <w:adjustRightInd w:val="0"/>
        <w:spacing w:after="240"/>
        <w:rPr>
          <w:rFonts w:cs="Arial"/>
        </w:rPr>
      </w:pPr>
      <w:r w:rsidRPr="00D7514F">
        <w:rPr>
          <w:rFonts w:cs="Arial"/>
        </w:rPr>
        <w:t>State law establishes grant opportunities starting in the 2021–22 program year through the 2030–31 program year, as follows:</w:t>
      </w:r>
    </w:p>
    <w:p w14:paraId="695E37E8" w14:textId="46E98B1D" w:rsidR="00237DE6" w:rsidRPr="00D7514F" w:rsidRDefault="00237DE6" w:rsidP="00AD71C5">
      <w:pPr>
        <w:pStyle w:val="ListParagraph"/>
        <w:numPr>
          <w:ilvl w:val="0"/>
          <w:numId w:val="8"/>
        </w:numPr>
        <w:spacing w:after="240"/>
        <w:contextualSpacing w:val="0"/>
      </w:pPr>
      <w:r w:rsidRPr="00D7514F">
        <w:t xml:space="preserve">Planning grants (at least 10 percent of 2021 funding = $287,416,400) for the 2021–22 and 2022–23 program years. Grants are up to $200,000 per qualifying entity for LEAs with no community schools. Planning grants have a matching </w:t>
      </w:r>
      <w:r w:rsidRPr="00D7514F">
        <w:lastRenderedPageBreak/>
        <w:t>requirement of one-third, with grant periods of up to two years. Any remaining planning grant funding after 2022</w:t>
      </w:r>
      <w:r w:rsidR="00DF44DF" w:rsidRPr="00D7514F">
        <w:t>–</w:t>
      </w:r>
      <w:r w:rsidRPr="00D7514F">
        <w:t>23 shall be made available for implementation grants.</w:t>
      </w:r>
      <w:r w:rsidR="0049138C" w:rsidRPr="00D7514F">
        <w:t xml:space="preserve"> </w:t>
      </w:r>
      <w:r w:rsidRPr="00D7514F">
        <w:t xml:space="preserve">In 2021–22, the SBE approved </w:t>
      </w:r>
      <w:r w:rsidR="004E1DB1" w:rsidRPr="00D7514F">
        <w:t xml:space="preserve">Planning Grant </w:t>
      </w:r>
      <w:r w:rsidRPr="00D7514F">
        <w:t xml:space="preserve">funding for 192 LEAs, for a total allocation of </w:t>
      </w:r>
      <w:r w:rsidRPr="00D7514F">
        <w:rPr>
          <w:rFonts w:eastAsia="Arial" w:cs="Arial"/>
          <w:color w:val="000000" w:themeColor="text1"/>
        </w:rPr>
        <w:t>$38,200,122</w:t>
      </w:r>
      <w:r w:rsidRPr="00D7514F">
        <w:t xml:space="preserve"> </w:t>
      </w:r>
      <w:r w:rsidRPr="00D7514F">
        <w:rPr>
          <w:rFonts w:eastAsia="Arial" w:cs="Arial"/>
          <w:color w:val="000000" w:themeColor="text1"/>
        </w:rPr>
        <w:t>(</w:t>
      </w:r>
      <w:hyperlink r:id="rId12" w:tooltip="May SBE Item" w:history="1">
        <w:r w:rsidRPr="00D7514F">
          <w:rPr>
            <w:rStyle w:val="Hyperlink"/>
            <w:rFonts w:eastAsia="Arial" w:cs="Arial"/>
          </w:rPr>
          <w:t>https://www.cde.ca.gov/be/ag/ag/yr22/documents/may22item02a1rev.docx</w:t>
        </w:r>
      </w:hyperlink>
      <w:r w:rsidRPr="00D7514F">
        <w:rPr>
          <w:rFonts w:eastAsia="Arial" w:cs="Arial"/>
          <w:color w:val="000000" w:themeColor="text1"/>
        </w:rPr>
        <w:t xml:space="preserve">). </w:t>
      </w:r>
      <w:r w:rsidRPr="00D7514F">
        <w:t>Subsequently, one LEA appealed and was awarded a planning grant</w:t>
      </w:r>
      <w:r w:rsidR="004E1DB1" w:rsidRPr="00D7514F">
        <w:t>,</w:t>
      </w:r>
      <w:r w:rsidRPr="00D7514F">
        <w:t xml:space="preserve"> bringing the total number of Planning Grants to 193.</w:t>
      </w:r>
      <w:r w:rsidRPr="00D7514F">
        <w:rPr>
          <w:rFonts w:eastAsia="Arial" w:cs="Arial"/>
          <w:color w:val="000000" w:themeColor="text1"/>
        </w:rPr>
        <w:t xml:space="preserve"> </w:t>
      </w:r>
    </w:p>
    <w:p w14:paraId="616B74A7" w14:textId="4BCF0107" w:rsidR="00237DE6" w:rsidRPr="00D7514F" w:rsidRDefault="00237DE6" w:rsidP="00AD71C5">
      <w:pPr>
        <w:pStyle w:val="ListParagraph"/>
        <w:numPr>
          <w:ilvl w:val="0"/>
          <w:numId w:val="8"/>
        </w:numPr>
        <w:spacing w:after="240"/>
        <w:contextualSpacing w:val="0"/>
      </w:pPr>
      <w:r w:rsidRPr="00D7514F">
        <w:t>Implementation grants (up to 70 percent of 2021 funding = $2,191,251,800) for the 2021</w:t>
      </w:r>
      <w:r w:rsidR="00DF44DF" w:rsidRPr="00D7514F">
        <w:t>–</w:t>
      </w:r>
      <w:r w:rsidRPr="00D7514F">
        <w:t xml:space="preserve">22 through 2030-31 program years. </w:t>
      </w:r>
      <w:r w:rsidRPr="00D7514F" w:rsidDel="00CF755A">
        <w:t>Annual grants between $100,000 and $500,000 per school are available for new, expanded or continuing community schools, with a matching requirement of one-third, with grant periods of five years.</w:t>
      </w:r>
      <w:r w:rsidR="00504857" w:rsidRPr="00D7514F">
        <w:t xml:space="preserve"> </w:t>
      </w:r>
      <w:r w:rsidRPr="00D7514F">
        <w:t xml:space="preserve">In 2021–22, the SBE approved </w:t>
      </w:r>
      <w:r w:rsidR="004E1DB1" w:rsidRPr="00D7514F">
        <w:t xml:space="preserve">Implementation Grant funding for </w:t>
      </w:r>
      <w:r w:rsidRPr="00D7514F">
        <w:t>76 LEAs, supporting 458 school sites</w:t>
      </w:r>
      <w:r w:rsidR="00A826A8" w:rsidRPr="00D7514F">
        <w:t>,</w:t>
      </w:r>
      <w:r w:rsidRPr="00D7514F">
        <w:t xml:space="preserve"> for a total allocation of $625,575,000 (</w:t>
      </w:r>
      <w:hyperlink r:id="rId13" w:tooltip="Implmentation Grant Funding Results" w:history="1">
        <w:r w:rsidRPr="00D7514F">
          <w:rPr>
            <w:rStyle w:val="Hyperlink"/>
          </w:rPr>
          <w:t>https://www.cde.ca.gov/fg/fo/r17/ccsppimp21results.asp</w:t>
        </w:r>
      </w:hyperlink>
      <w:r w:rsidRPr="00D7514F">
        <w:t xml:space="preserve">). </w:t>
      </w:r>
      <w:r w:rsidR="00A826A8" w:rsidRPr="00D7514F">
        <w:t>O</w:t>
      </w:r>
      <w:r w:rsidRPr="00D7514F">
        <w:t>f these school sites</w:t>
      </w:r>
      <w:r w:rsidR="00A826A8" w:rsidRPr="00D7514F">
        <w:t>, 447</w:t>
      </w:r>
      <w:r w:rsidRPr="00D7514F">
        <w:t xml:space="preserve"> were at or above the 80% unduplicated student preference set in statute, and 11 were in rural LEAs serving between 70-80% unduplicated students. </w:t>
      </w:r>
    </w:p>
    <w:p w14:paraId="72671D88" w14:textId="2076A6D3" w:rsidR="00237DE6" w:rsidRPr="00D7514F" w:rsidRDefault="00237DE6" w:rsidP="00BA5896">
      <w:pPr>
        <w:pStyle w:val="ListParagraph"/>
        <w:numPr>
          <w:ilvl w:val="0"/>
          <w:numId w:val="8"/>
        </w:numPr>
        <w:spacing w:after="240"/>
        <w:contextualSpacing w:val="0"/>
      </w:pPr>
      <w:r w:rsidRPr="00D7514F">
        <w:t xml:space="preserve">Extension grants (at least 20 percent of 2021 funding = $574,832,800) for the 2024–25 through 2030–31 program years. Grants are intended to extend implementation funding from five to seven years. LEAs may receive up to $100,000 annually per community school with a one-to-one matching funds requirement. </w:t>
      </w:r>
    </w:p>
    <w:p w14:paraId="78E4D5B3" w14:textId="1AC6F34A" w:rsidR="00237DE6" w:rsidRPr="00D7514F" w:rsidRDefault="00237DE6" w:rsidP="00237DE6">
      <w:pPr>
        <w:pStyle w:val="ListParagraph"/>
        <w:numPr>
          <w:ilvl w:val="0"/>
          <w:numId w:val="8"/>
        </w:numPr>
        <w:spacing w:after="240"/>
        <w:contextualSpacing w:val="0"/>
      </w:pPr>
      <w:r w:rsidRPr="00D7514F">
        <w:t>Implementation and Extension Grant Note: The 2022</w:t>
      </w:r>
      <w:r w:rsidR="00DF44DF" w:rsidRPr="00D7514F">
        <w:t>–</w:t>
      </w:r>
      <w:r w:rsidRPr="00D7514F">
        <w:t xml:space="preserve">23 Budget Act increased the total amount for Implementation Grants and Extension Grants from $2,766,084,600 (the grant amounts from 2021) to $3,758,638,600 (with the additional </w:t>
      </w:r>
      <w:r w:rsidRPr="00D7514F">
        <w:rPr>
          <w:rFonts w:cs="Arial"/>
        </w:rPr>
        <w:t>$1,132,554,000 and subtracting the $140,000,000 for county coordination grants, described below)</w:t>
      </w:r>
      <w:r w:rsidRPr="00D7514F">
        <w:t xml:space="preserve">. </w:t>
      </w:r>
      <w:r w:rsidRPr="00D7514F">
        <w:rPr>
          <w:rFonts w:cs="Arial"/>
        </w:rPr>
        <w:t xml:space="preserve">This additional allocation will allow the CDE to fund implementation grants at a greater number of priority schools, ensure sufficient funding for eligible planning grantees to receive implementation grants, and </w:t>
      </w:r>
      <w:r w:rsidR="00A826A8" w:rsidRPr="00D7514F">
        <w:rPr>
          <w:rFonts w:cs="Arial"/>
        </w:rPr>
        <w:t xml:space="preserve">ensure </w:t>
      </w:r>
      <w:r w:rsidRPr="00D7514F">
        <w:rPr>
          <w:rFonts w:cs="Arial"/>
        </w:rPr>
        <w:t>eligible implementation grantees receive extension grants.</w:t>
      </w:r>
    </w:p>
    <w:p w14:paraId="357C541D" w14:textId="3D743AC8" w:rsidR="00803E08" w:rsidRPr="00D7514F" w:rsidRDefault="00803E08" w:rsidP="00AD71C5">
      <w:pPr>
        <w:spacing w:after="240"/>
      </w:pPr>
      <w:r w:rsidRPr="00D7514F">
        <w:t xml:space="preserve">For </w:t>
      </w:r>
      <w:r w:rsidR="00504857" w:rsidRPr="00D7514F">
        <w:t>more information,</w:t>
      </w:r>
      <w:r w:rsidRPr="00D7514F">
        <w:t xml:space="preserve"> see</w:t>
      </w:r>
      <w:r w:rsidR="00FA62E2" w:rsidRPr="00D7514F">
        <w:t xml:space="preserve"> the CDE’s CCSPP webpage</w:t>
      </w:r>
      <w:r w:rsidRPr="00D7514F">
        <w:t xml:space="preserve">: </w:t>
      </w:r>
      <w:hyperlink r:id="rId14" w:tooltip="CCSPP web page" w:history="1">
        <w:r w:rsidRPr="00D7514F">
          <w:rPr>
            <w:rStyle w:val="Hyperlink"/>
          </w:rPr>
          <w:t>https://www.cde.ca.gov/ci/gs/hs/ccspp.asp</w:t>
        </w:r>
      </w:hyperlink>
      <w:r w:rsidRPr="00D7514F">
        <w:t xml:space="preserve"> </w:t>
      </w:r>
    </w:p>
    <w:p w14:paraId="74AC9E1A" w14:textId="51C45D5E" w:rsidR="00596CDB" w:rsidRPr="00D7514F" w:rsidRDefault="00596CDB" w:rsidP="00596CDB">
      <w:pPr>
        <w:pStyle w:val="Heading2"/>
        <w:spacing w:before="240" w:after="240"/>
        <w:rPr>
          <w:sz w:val="36"/>
          <w:szCs w:val="36"/>
        </w:rPr>
      </w:pPr>
      <w:r w:rsidRPr="00D7514F">
        <w:rPr>
          <w:sz w:val="36"/>
          <w:szCs w:val="36"/>
        </w:rPr>
        <w:t>Update on T</w:t>
      </w:r>
      <w:r w:rsidR="0092769E" w:rsidRPr="00D7514F">
        <w:rPr>
          <w:sz w:val="36"/>
          <w:szCs w:val="36"/>
        </w:rPr>
        <w:t>echnical</w:t>
      </w:r>
      <w:r w:rsidRPr="00D7514F">
        <w:rPr>
          <w:sz w:val="36"/>
          <w:szCs w:val="36"/>
        </w:rPr>
        <w:t xml:space="preserve"> Assistance</w:t>
      </w:r>
    </w:p>
    <w:p w14:paraId="669039C9" w14:textId="2BBF5CD0" w:rsidR="008617F3" w:rsidRPr="00D7514F" w:rsidRDefault="00A826A8" w:rsidP="00596CDB">
      <w:pPr>
        <w:spacing w:after="240"/>
      </w:pPr>
      <w:r w:rsidRPr="00D7514F">
        <w:t>T</w:t>
      </w:r>
      <w:r w:rsidR="00596CDB" w:rsidRPr="00D7514F">
        <w:t>he 2021</w:t>
      </w:r>
      <w:r w:rsidR="00DF44DF" w:rsidRPr="00D7514F">
        <w:t>–</w:t>
      </w:r>
      <w:r w:rsidR="0058588B" w:rsidRPr="00D7514F">
        <w:t>22</w:t>
      </w:r>
      <w:r w:rsidR="00596CDB" w:rsidRPr="00D7514F">
        <w:t xml:space="preserve"> </w:t>
      </w:r>
      <w:r w:rsidR="0058588B" w:rsidRPr="00D7514F">
        <w:t>B</w:t>
      </w:r>
      <w:r w:rsidR="00596CDB" w:rsidRPr="00D7514F">
        <w:t xml:space="preserve">udget </w:t>
      </w:r>
      <w:r w:rsidR="0058588B" w:rsidRPr="00D7514F">
        <w:t xml:space="preserve">Act allocated </w:t>
      </w:r>
      <w:r w:rsidR="00596CDB" w:rsidRPr="00D7514F">
        <w:t>u</w:t>
      </w:r>
      <w:r w:rsidR="00237DE6" w:rsidRPr="00D7514F">
        <w:t xml:space="preserve">p to $141,833,000 </w:t>
      </w:r>
      <w:r w:rsidR="00FA62E2" w:rsidRPr="00D7514F">
        <w:t xml:space="preserve">for CDE </w:t>
      </w:r>
      <w:r w:rsidR="00237DE6" w:rsidRPr="00D7514F">
        <w:t xml:space="preserve">to contract with </w:t>
      </w:r>
      <w:r w:rsidR="00FA62E2" w:rsidRPr="00D7514F">
        <w:t xml:space="preserve">county offices of education </w:t>
      </w:r>
      <w:r w:rsidR="00237DE6" w:rsidRPr="00D7514F">
        <w:t>to create a</w:t>
      </w:r>
      <w:r w:rsidR="0058588B" w:rsidRPr="00D7514F">
        <w:t xml:space="preserve"> CCSPP</w:t>
      </w:r>
      <w:r w:rsidR="00237DE6" w:rsidRPr="00D7514F">
        <w:t xml:space="preserve"> technical assistance </w:t>
      </w:r>
      <w:r w:rsidR="00FA62E2" w:rsidRPr="00D7514F">
        <w:t xml:space="preserve">(TA) </w:t>
      </w:r>
      <w:r w:rsidR="00237DE6" w:rsidRPr="00D7514F">
        <w:t>system</w:t>
      </w:r>
      <w:r w:rsidR="00FA62E2" w:rsidRPr="00D7514F">
        <w:t>. In January 2022,</w:t>
      </w:r>
      <w:r w:rsidR="00781ECC" w:rsidRPr="00D7514F">
        <w:t xml:space="preserve"> </w:t>
      </w:r>
      <w:r w:rsidRPr="00D7514F">
        <w:t xml:space="preserve">the </w:t>
      </w:r>
      <w:r w:rsidR="00781ECC" w:rsidRPr="00D7514F">
        <w:t xml:space="preserve">CDE recommended and the SBE approved </w:t>
      </w:r>
      <w:r w:rsidRPr="00D7514F">
        <w:t>a</w:t>
      </w:r>
      <w:r w:rsidR="00FA62E2" w:rsidRPr="00D7514F">
        <w:t xml:space="preserve"> TA system</w:t>
      </w:r>
      <w:r w:rsidR="00781ECC" w:rsidRPr="00D7514F">
        <w:t xml:space="preserve"> comprised of a lead </w:t>
      </w:r>
      <w:r w:rsidRPr="00D7514F">
        <w:t xml:space="preserve">technical assistance provider </w:t>
      </w:r>
      <w:r w:rsidR="00781ECC" w:rsidRPr="00D7514F">
        <w:t>and a set of regional technical assistance providers</w:t>
      </w:r>
      <w:r w:rsidR="00237DE6" w:rsidRPr="00D7514F">
        <w:t>.</w:t>
      </w:r>
      <w:r w:rsidR="008617F3" w:rsidRPr="00D7514F">
        <w:t xml:space="preserve"> Statute envisions the technical assistance system to support </w:t>
      </w:r>
      <w:r w:rsidR="0058588B" w:rsidRPr="00D7514F">
        <w:t xml:space="preserve">LEA </w:t>
      </w:r>
      <w:r w:rsidR="008617F3" w:rsidRPr="00D7514F">
        <w:t xml:space="preserve">grantees in the cross-cutting and boundary breaking work that it takes to successfully implement community schools, including reaching out into the community and to families, facilitating services </w:t>
      </w:r>
      <w:r w:rsidR="008617F3" w:rsidRPr="00D7514F">
        <w:lastRenderedPageBreak/>
        <w:t>for students on or near school grounds, and leveraging funding from multiple sources to create and sustain holistic programming.</w:t>
      </w:r>
    </w:p>
    <w:p w14:paraId="68AB6060" w14:textId="1442A45E" w:rsidR="008617F3" w:rsidRPr="00083F9A" w:rsidRDefault="008617F3" w:rsidP="00083F9A">
      <w:pPr>
        <w:pStyle w:val="Heading3"/>
      </w:pPr>
      <w:r w:rsidRPr="00D7514F">
        <w:t>State Transformative Assistance Center</w:t>
      </w:r>
    </w:p>
    <w:p w14:paraId="3D6F8430" w14:textId="46D2704A" w:rsidR="00F72286" w:rsidRPr="00D7514F" w:rsidRDefault="008617F3" w:rsidP="00596CDB">
      <w:pPr>
        <w:spacing w:after="240"/>
      </w:pPr>
      <w:r w:rsidRPr="00D7514F">
        <w:t xml:space="preserve">In conceiving of a lead TA center, the CDE and SBE </w:t>
      </w:r>
      <w:r w:rsidR="00FA62E2" w:rsidRPr="00D7514F">
        <w:t>sought</w:t>
      </w:r>
      <w:r w:rsidRPr="00D7514F">
        <w:t xml:space="preserve"> a centralized source to create </w:t>
      </w:r>
      <w:r w:rsidR="00FA62E2" w:rsidRPr="00D7514F">
        <w:t xml:space="preserve">and disseminate </w:t>
      </w:r>
      <w:r w:rsidRPr="00D7514F">
        <w:t xml:space="preserve">the technical assistance methodology, develop an implementation rubric, coordinate the regional technical assistance centers, and maximize areas of expertise across the state to most effectively support local CCSPP implementation. </w:t>
      </w:r>
      <w:r w:rsidR="00237DE6" w:rsidRPr="00D7514F">
        <w:t xml:space="preserve">In May 2022, </w:t>
      </w:r>
      <w:r w:rsidR="00596CDB" w:rsidRPr="00D7514F">
        <w:t xml:space="preserve">the SBE approved </w:t>
      </w:r>
      <w:r w:rsidR="00A826A8" w:rsidRPr="00D7514F">
        <w:t xml:space="preserve">the </w:t>
      </w:r>
      <w:r w:rsidR="00596CDB" w:rsidRPr="00D7514F">
        <w:t xml:space="preserve">CDE’s recommendation to award the Alameda County Office of Education (ACOE) the Lead Technical Assistance Center contract. The ACOE consortium—now called the State Transformative Assistance Center, or S-TAC—includes the UCLA Center for Community Schools, the National Education Association, and Californians for Justice. </w:t>
      </w:r>
    </w:p>
    <w:p w14:paraId="174FF946" w14:textId="122A999B" w:rsidR="00F72286" w:rsidRPr="00D7514F" w:rsidRDefault="00596CDB" w:rsidP="00596CDB">
      <w:pPr>
        <w:spacing w:after="240"/>
      </w:pPr>
      <w:r w:rsidRPr="00D7514F">
        <w:t xml:space="preserve">Since Board approval, the S-TAC has convened an advisory council, begun to develop a system and tools for statewide transformative assistance, convened county offices of education </w:t>
      </w:r>
      <w:r w:rsidR="0058588B" w:rsidRPr="00D7514F">
        <w:t xml:space="preserve">in </w:t>
      </w:r>
      <w:r w:rsidRPr="00D7514F">
        <w:t xml:space="preserve">communities of transformative practice, and begun supporting </w:t>
      </w:r>
      <w:r w:rsidR="00F72286" w:rsidRPr="00D7514F">
        <w:t xml:space="preserve">the 269 </w:t>
      </w:r>
      <w:r w:rsidRPr="00D7514F">
        <w:t>Cohort 1 planning and implementation grantees through webinars, office hours, and phone/email support, in partnership with CDE</w:t>
      </w:r>
      <w:r w:rsidR="0058588B" w:rsidRPr="00D7514F">
        <w:t xml:space="preserve"> and WestEd</w:t>
      </w:r>
      <w:r w:rsidRPr="00D7514F">
        <w:t>.</w:t>
      </w:r>
      <w:r w:rsidR="00803E08" w:rsidRPr="00D7514F">
        <w:t xml:space="preserve"> The S-TAC has also launched a webpage: </w:t>
      </w:r>
      <w:hyperlink r:id="rId15" w:tooltip="STAC web page" w:history="1">
        <w:r w:rsidR="00803E08" w:rsidRPr="00D7514F">
          <w:rPr>
            <w:rStyle w:val="Hyperlink"/>
          </w:rPr>
          <w:t>https://www.acoe.org/stac</w:t>
        </w:r>
      </w:hyperlink>
      <w:r w:rsidR="00F72286" w:rsidRPr="00D7514F">
        <w:t>.</w:t>
      </w:r>
    </w:p>
    <w:p w14:paraId="352446BD" w14:textId="14DC9BCD" w:rsidR="00F72286" w:rsidRPr="00D7514F" w:rsidRDefault="00A826A8" w:rsidP="00F72286">
      <w:pPr>
        <w:spacing w:before="240" w:after="240"/>
        <w:rPr>
          <w:rFonts w:eastAsia="Arial" w:cs="Arial"/>
          <w:color w:val="000000" w:themeColor="text1"/>
        </w:rPr>
      </w:pPr>
      <w:r w:rsidRPr="00D7514F">
        <w:rPr>
          <w:rFonts w:eastAsia="Arial" w:cs="Arial"/>
          <w:color w:val="000000" w:themeColor="text1"/>
        </w:rPr>
        <w:t>S</w:t>
      </w:r>
      <w:r w:rsidR="00F72286" w:rsidRPr="00D7514F">
        <w:rPr>
          <w:rFonts w:eastAsia="Arial" w:cs="Arial"/>
          <w:color w:val="000000" w:themeColor="text1"/>
        </w:rPr>
        <w:t>ince July 2022 the S</w:t>
      </w:r>
      <w:r w:rsidR="006E37B8" w:rsidRPr="00D7514F">
        <w:rPr>
          <w:rFonts w:eastAsia="Arial" w:cs="Arial"/>
          <w:color w:val="000000" w:themeColor="text1"/>
        </w:rPr>
        <w:t>-</w:t>
      </w:r>
      <w:r w:rsidR="00F72286" w:rsidRPr="00D7514F">
        <w:rPr>
          <w:rFonts w:eastAsia="Arial" w:cs="Arial"/>
          <w:color w:val="000000" w:themeColor="text1"/>
        </w:rPr>
        <w:t>TAC has delivered six webinars to CCSPP grantees:</w:t>
      </w:r>
    </w:p>
    <w:p w14:paraId="4BBA9C4C"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bCs/>
          <w:iCs/>
          <w:color w:val="1A2E3B"/>
        </w:rPr>
        <w:t>Transformative Community Schools: Launching a Statewide Learning Collective</w:t>
      </w:r>
    </w:p>
    <w:p w14:paraId="510AEF11" w14:textId="77777777" w:rsidR="00F72286" w:rsidRPr="00D7514F" w:rsidRDefault="00F72286" w:rsidP="00F72286">
      <w:pPr>
        <w:pStyle w:val="ListParagraph"/>
        <w:numPr>
          <w:ilvl w:val="0"/>
          <w:numId w:val="19"/>
        </w:numPr>
        <w:spacing w:before="240" w:after="240"/>
        <w:rPr>
          <w:rFonts w:cs="Arial"/>
          <w:iCs/>
        </w:rPr>
      </w:pPr>
      <w:r w:rsidRPr="00D7514F">
        <w:rPr>
          <w:rFonts w:cs="Arial"/>
          <w:iCs/>
        </w:rPr>
        <w:t>Community School Steering Committees &amp; Needs and Assets Assessments</w:t>
      </w:r>
    </w:p>
    <w:p w14:paraId="2B8248C0"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Building Flourishing Partnerships</w:t>
      </w:r>
    </w:p>
    <w:p w14:paraId="402DC4F8"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Exploring the Role of the Community School Leader</w:t>
      </w:r>
    </w:p>
    <w:p w14:paraId="36EA220E"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Culturally Relevant Family and Community Engagement</w:t>
      </w:r>
    </w:p>
    <w:p w14:paraId="4F294342" w14:textId="77777777" w:rsidR="00F72286" w:rsidRPr="00D7514F" w:rsidRDefault="00F72286" w:rsidP="00F72286">
      <w:pPr>
        <w:pStyle w:val="ListParagraph"/>
        <w:numPr>
          <w:ilvl w:val="0"/>
          <w:numId w:val="19"/>
        </w:numPr>
        <w:spacing w:before="240" w:after="240"/>
        <w:rPr>
          <w:rFonts w:eastAsia="Arial" w:cs="Arial"/>
          <w:color w:val="000000" w:themeColor="text1"/>
        </w:rPr>
      </w:pPr>
      <w:r w:rsidRPr="00D7514F">
        <w:rPr>
          <w:rFonts w:cs="Arial"/>
          <w:iCs/>
        </w:rPr>
        <w:t>Student Voice: The Heart of the Work</w:t>
      </w:r>
    </w:p>
    <w:p w14:paraId="6170F283" w14:textId="2234C8C6" w:rsidR="00F72286" w:rsidRPr="00D7514F" w:rsidRDefault="00F72286" w:rsidP="00AD71C5">
      <w:pPr>
        <w:spacing w:before="240" w:after="240"/>
      </w:pPr>
      <w:r w:rsidRPr="00D7514F">
        <w:rPr>
          <w:rFonts w:eastAsia="Arial" w:cs="Arial"/>
          <w:color w:val="000000" w:themeColor="text1"/>
        </w:rPr>
        <w:t xml:space="preserve">These webinars have had a total of 931 participants to date and have averaged over 175 participants per session. In addition, </w:t>
      </w:r>
      <w:r w:rsidR="00A826A8" w:rsidRPr="00D7514F">
        <w:rPr>
          <w:rFonts w:eastAsia="Arial" w:cs="Arial"/>
          <w:color w:val="000000" w:themeColor="text1"/>
        </w:rPr>
        <w:t>t</w:t>
      </w:r>
      <w:r w:rsidRPr="00D7514F">
        <w:rPr>
          <w:rFonts w:eastAsia="Arial" w:cs="Arial"/>
          <w:color w:val="000000" w:themeColor="text1"/>
        </w:rPr>
        <w:t>he S</w:t>
      </w:r>
      <w:r w:rsidR="006E37B8" w:rsidRPr="00D7514F">
        <w:rPr>
          <w:rFonts w:eastAsia="Arial" w:cs="Arial"/>
          <w:color w:val="000000" w:themeColor="text1"/>
        </w:rPr>
        <w:t>-</w:t>
      </w:r>
      <w:r w:rsidRPr="00D7514F">
        <w:rPr>
          <w:rFonts w:eastAsia="Arial" w:cs="Arial"/>
          <w:color w:val="000000" w:themeColor="text1"/>
        </w:rPr>
        <w:t xml:space="preserve">TAC has organized a weekly collaborative learning space meeting for LEAs and school site leaders. This gathering has averaged over 30 participants per week and is a platform for LEA, </w:t>
      </w:r>
      <w:r w:rsidR="00A826A8" w:rsidRPr="00D7514F">
        <w:rPr>
          <w:rFonts w:eastAsia="Arial" w:cs="Arial"/>
          <w:color w:val="000000" w:themeColor="text1"/>
        </w:rPr>
        <w:t>s</w:t>
      </w:r>
      <w:r w:rsidRPr="00D7514F">
        <w:rPr>
          <w:rFonts w:eastAsia="Arial" w:cs="Arial"/>
          <w:color w:val="000000" w:themeColor="text1"/>
        </w:rPr>
        <w:t xml:space="preserve">chool </w:t>
      </w:r>
      <w:r w:rsidR="00A826A8" w:rsidRPr="00D7514F">
        <w:rPr>
          <w:rFonts w:eastAsia="Arial" w:cs="Arial"/>
          <w:color w:val="000000" w:themeColor="text1"/>
        </w:rPr>
        <w:t>s</w:t>
      </w:r>
      <w:r w:rsidRPr="00D7514F">
        <w:rPr>
          <w:rFonts w:eastAsia="Arial" w:cs="Arial"/>
          <w:color w:val="000000" w:themeColor="text1"/>
        </w:rPr>
        <w:t xml:space="preserve">ite and </w:t>
      </w:r>
      <w:r w:rsidR="00A826A8" w:rsidRPr="00D7514F">
        <w:rPr>
          <w:rFonts w:eastAsia="Arial" w:cs="Arial"/>
          <w:color w:val="000000" w:themeColor="text1"/>
        </w:rPr>
        <w:t>c</w:t>
      </w:r>
      <w:r w:rsidRPr="00D7514F">
        <w:rPr>
          <w:rFonts w:eastAsia="Arial" w:cs="Arial"/>
          <w:color w:val="000000" w:themeColor="text1"/>
        </w:rPr>
        <w:t>ommunity</w:t>
      </w:r>
      <w:r w:rsidR="00A826A8" w:rsidRPr="00D7514F">
        <w:rPr>
          <w:rFonts w:eastAsia="Arial" w:cs="Arial"/>
          <w:color w:val="000000" w:themeColor="text1"/>
        </w:rPr>
        <w:t>-b</w:t>
      </w:r>
      <w:r w:rsidRPr="00D7514F">
        <w:rPr>
          <w:rFonts w:eastAsia="Arial" w:cs="Arial"/>
          <w:color w:val="000000" w:themeColor="text1"/>
        </w:rPr>
        <w:t>ased leaders to engage on the most critical issues in planning and implementation processes. The collaborative learning space is facilitated by S</w:t>
      </w:r>
      <w:r w:rsidR="006E37B8" w:rsidRPr="00D7514F">
        <w:rPr>
          <w:rFonts w:eastAsia="Arial" w:cs="Arial"/>
          <w:color w:val="000000" w:themeColor="text1"/>
        </w:rPr>
        <w:t>-</w:t>
      </w:r>
      <w:r w:rsidRPr="00D7514F">
        <w:rPr>
          <w:rFonts w:eastAsia="Arial" w:cs="Arial"/>
          <w:color w:val="000000" w:themeColor="text1"/>
        </w:rPr>
        <w:t xml:space="preserve">TAC staff and content area experts. </w:t>
      </w:r>
    </w:p>
    <w:p w14:paraId="3ECD6B23" w14:textId="3539F60E" w:rsidR="00781ECC" w:rsidRPr="00D7514F" w:rsidRDefault="00F72286" w:rsidP="00083F9A">
      <w:pPr>
        <w:pStyle w:val="Heading3"/>
      </w:pPr>
      <w:r w:rsidRPr="00D7514F">
        <w:t>Regional Technical Assistance Centers</w:t>
      </w:r>
      <w:r w:rsidR="00803E08" w:rsidRPr="00D7514F">
        <w:t xml:space="preserve"> </w:t>
      </w:r>
    </w:p>
    <w:p w14:paraId="2183E357" w14:textId="55A5C829" w:rsidR="0063715E" w:rsidRPr="00D7514F" w:rsidRDefault="00781ECC" w:rsidP="00AD71C5">
      <w:pPr>
        <w:spacing w:after="240"/>
        <w:rPr>
          <w:rFonts w:cs="Arial"/>
          <w:iCs/>
          <w:bdr w:val="none" w:sz="0" w:space="0" w:color="auto" w:frame="1"/>
        </w:rPr>
      </w:pPr>
      <w:r w:rsidRPr="00D7514F">
        <w:t>In November 2022, the SBE approved eight regional technical assistance centers</w:t>
      </w:r>
      <w:r w:rsidR="0063715E" w:rsidRPr="00D7514F">
        <w:t xml:space="preserve"> (R-TACs), to, per statute, support prospective and current CCSPP grantees in topics ranging from authentic family and community engagement, needs and assets assessment, community partnerships, and sustainable community schools funding through multiple revenue sources. The R-TACs </w:t>
      </w:r>
      <w:r w:rsidR="0058588B" w:rsidRPr="00D7514F">
        <w:t xml:space="preserve">work </w:t>
      </w:r>
      <w:r w:rsidR="0063715E" w:rsidRPr="00D7514F">
        <w:t xml:space="preserve">with the S-TAC to coordinate implementation for the provision of holistic </w:t>
      </w:r>
      <w:r w:rsidR="00FA62E2" w:rsidRPr="00D7514F">
        <w:t xml:space="preserve">student </w:t>
      </w:r>
      <w:r w:rsidR="0063715E" w:rsidRPr="00D7514F">
        <w:t xml:space="preserve">services, </w:t>
      </w:r>
      <w:r w:rsidR="0063715E" w:rsidRPr="00D7514F">
        <w:rPr>
          <w:rFonts w:cs="Arial"/>
          <w:iCs/>
          <w:bdr w:val="none" w:sz="0" w:space="0" w:color="auto" w:frame="1"/>
        </w:rPr>
        <w:t xml:space="preserve">including, but not limited to, the Expanded Learning Opportunities Program, the California </w:t>
      </w:r>
      <w:r w:rsidR="00C8702D" w:rsidRPr="00D7514F">
        <w:rPr>
          <w:rFonts w:cs="Arial"/>
          <w:iCs/>
          <w:bdr w:val="none" w:sz="0" w:space="0" w:color="auto" w:frame="1"/>
        </w:rPr>
        <w:t>S</w:t>
      </w:r>
      <w:r w:rsidR="0063715E" w:rsidRPr="00D7514F">
        <w:rPr>
          <w:rFonts w:cs="Arial"/>
          <w:iCs/>
          <w:bdr w:val="none" w:sz="0" w:space="0" w:color="auto" w:frame="1"/>
        </w:rPr>
        <w:t xml:space="preserve">tate </w:t>
      </w:r>
      <w:r w:rsidR="00C8702D" w:rsidRPr="00D7514F">
        <w:rPr>
          <w:rFonts w:cs="Arial"/>
          <w:iCs/>
          <w:bdr w:val="none" w:sz="0" w:space="0" w:color="auto" w:frame="1"/>
        </w:rPr>
        <w:t>P</w:t>
      </w:r>
      <w:r w:rsidR="0063715E" w:rsidRPr="00D7514F">
        <w:rPr>
          <w:rFonts w:cs="Arial"/>
          <w:iCs/>
          <w:bdr w:val="none" w:sz="0" w:space="0" w:color="auto" w:frame="1"/>
        </w:rPr>
        <w:t xml:space="preserve">reschool </w:t>
      </w:r>
      <w:r w:rsidR="00C8702D" w:rsidRPr="00D7514F">
        <w:rPr>
          <w:rFonts w:cs="Arial"/>
          <w:iCs/>
          <w:bdr w:val="none" w:sz="0" w:space="0" w:color="auto" w:frame="1"/>
        </w:rPr>
        <w:t>P</w:t>
      </w:r>
      <w:r w:rsidR="0063715E" w:rsidRPr="00D7514F">
        <w:rPr>
          <w:rFonts w:cs="Arial"/>
          <w:iCs/>
          <w:bdr w:val="none" w:sz="0" w:space="0" w:color="auto" w:frame="1"/>
        </w:rPr>
        <w:t xml:space="preserve">rogram, </w:t>
      </w:r>
      <w:r w:rsidR="0063715E" w:rsidRPr="00D7514F">
        <w:rPr>
          <w:rFonts w:cs="Arial"/>
          <w:iCs/>
          <w:bdr w:val="none" w:sz="0" w:space="0" w:color="auto" w:frame="1"/>
        </w:rPr>
        <w:lastRenderedPageBreak/>
        <w:t xml:space="preserve">Universal Transitional Kindergarten, universal meal programs, professional development opportunities, health and mental health supports for pupils and staff, </w:t>
      </w:r>
      <w:r w:rsidR="00CB2BFB" w:rsidRPr="00D7514F">
        <w:rPr>
          <w:rFonts w:cs="Arial"/>
          <w:iCs/>
          <w:bdr w:val="none" w:sz="0" w:space="0" w:color="auto" w:frame="1"/>
        </w:rPr>
        <w:t xml:space="preserve">and </w:t>
      </w:r>
      <w:r w:rsidR="0063715E" w:rsidRPr="00D7514F">
        <w:rPr>
          <w:rFonts w:cs="Arial"/>
          <w:iCs/>
          <w:bdr w:val="none" w:sz="0" w:space="0" w:color="auto" w:frame="1"/>
        </w:rPr>
        <w:t xml:space="preserve">the </w:t>
      </w:r>
      <w:r w:rsidR="00C8702D" w:rsidRPr="00D7514F">
        <w:rPr>
          <w:rFonts w:cs="Arial"/>
          <w:iCs/>
          <w:bdr w:val="none" w:sz="0" w:space="0" w:color="auto" w:frame="1"/>
        </w:rPr>
        <w:t>L</w:t>
      </w:r>
      <w:r w:rsidR="0063715E" w:rsidRPr="00D7514F">
        <w:rPr>
          <w:rFonts w:cs="Arial"/>
          <w:iCs/>
          <w:bdr w:val="none" w:sz="0" w:space="0" w:color="auto" w:frame="1"/>
        </w:rPr>
        <w:t xml:space="preserve">ocal </w:t>
      </w:r>
      <w:r w:rsidR="00C8702D" w:rsidRPr="00D7514F">
        <w:rPr>
          <w:rFonts w:cs="Arial"/>
          <w:iCs/>
          <w:bdr w:val="none" w:sz="0" w:space="0" w:color="auto" w:frame="1"/>
        </w:rPr>
        <w:t>C</w:t>
      </w:r>
      <w:r w:rsidR="0063715E" w:rsidRPr="00D7514F">
        <w:rPr>
          <w:rFonts w:cs="Arial"/>
          <w:iCs/>
          <w:bdr w:val="none" w:sz="0" w:space="0" w:color="auto" w:frame="1"/>
        </w:rPr>
        <w:t xml:space="preserve">ontrol </w:t>
      </w:r>
      <w:r w:rsidR="00C8702D" w:rsidRPr="00D7514F">
        <w:rPr>
          <w:rFonts w:cs="Arial"/>
          <w:iCs/>
          <w:bdr w:val="none" w:sz="0" w:space="0" w:color="auto" w:frame="1"/>
        </w:rPr>
        <w:t>F</w:t>
      </w:r>
      <w:r w:rsidR="0063715E" w:rsidRPr="00D7514F">
        <w:rPr>
          <w:rFonts w:cs="Arial"/>
          <w:iCs/>
          <w:bdr w:val="none" w:sz="0" w:space="0" w:color="auto" w:frame="1"/>
        </w:rPr>
        <w:t xml:space="preserve">unding </w:t>
      </w:r>
      <w:r w:rsidR="00C8702D" w:rsidRPr="00D7514F">
        <w:rPr>
          <w:rFonts w:cs="Arial"/>
          <w:iCs/>
          <w:bdr w:val="none" w:sz="0" w:space="0" w:color="auto" w:frame="1"/>
        </w:rPr>
        <w:t>F</w:t>
      </w:r>
      <w:r w:rsidR="0063715E" w:rsidRPr="00D7514F">
        <w:rPr>
          <w:rFonts w:cs="Arial"/>
          <w:iCs/>
          <w:bdr w:val="none" w:sz="0" w:space="0" w:color="auto" w:frame="1"/>
        </w:rPr>
        <w:t xml:space="preserve">ormula. The R-TACs </w:t>
      </w:r>
      <w:r w:rsidR="00CB2BFB" w:rsidRPr="00D7514F">
        <w:rPr>
          <w:rFonts w:cs="Arial"/>
          <w:iCs/>
          <w:bdr w:val="none" w:sz="0" w:space="0" w:color="auto" w:frame="1"/>
        </w:rPr>
        <w:t xml:space="preserve">will </w:t>
      </w:r>
      <w:r w:rsidR="0063715E" w:rsidRPr="00D7514F">
        <w:rPr>
          <w:rFonts w:cs="Arial"/>
          <w:iCs/>
          <w:bdr w:val="none" w:sz="0" w:space="0" w:color="auto" w:frame="1"/>
        </w:rPr>
        <w:t>leverage peer support networks between grantees to improve school climate and student well-being and achievement. The regions and R-TAC awardees are as follows:</w:t>
      </w:r>
    </w:p>
    <w:p w14:paraId="31F53D73" w14:textId="3EEB1475" w:rsidR="00781ECC" w:rsidRPr="00D7514F" w:rsidRDefault="0063715E" w:rsidP="00AD71C5">
      <w:pPr>
        <w:pStyle w:val="ListParagraph"/>
        <w:numPr>
          <w:ilvl w:val="0"/>
          <w:numId w:val="8"/>
        </w:numPr>
        <w:contextualSpacing w:val="0"/>
      </w:pPr>
      <w:r w:rsidRPr="00D7514F">
        <w:t xml:space="preserve">Northern California: </w:t>
      </w:r>
      <w:r w:rsidRPr="00D7514F">
        <w:rPr>
          <w:b/>
        </w:rPr>
        <w:t>Shasta COE</w:t>
      </w:r>
    </w:p>
    <w:p w14:paraId="5B7C9C73" w14:textId="1BFDD326" w:rsidR="0063715E" w:rsidRPr="00D7514F" w:rsidRDefault="0063715E" w:rsidP="00AD71C5">
      <w:pPr>
        <w:pStyle w:val="ListParagraph"/>
        <w:numPr>
          <w:ilvl w:val="0"/>
          <w:numId w:val="8"/>
        </w:numPr>
        <w:contextualSpacing w:val="0"/>
      </w:pPr>
      <w:r w:rsidRPr="00D7514F">
        <w:t xml:space="preserve">Capitol Area: </w:t>
      </w:r>
      <w:r w:rsidRPr="00D7514F">
        <w:rPr>
          <w:b/>
        </w:rPr>
        <w:t>Sacramento COE</w:t>
      </w:r>
    </w:p>
    <w:p w14:paraId="739A1425" w14:textId="31194C72" w:rsidR="0063715E" w:rsidRPr="00D7514F" w:rsidRDefault="0063715E" w:rsidP="00AD71C5">
      <w:pPr>
        <w:pStyle w:val="ListParagraph"/>
        <w:numPr>
          <w:ilvl w:val="0"/>
          <w:numId w:val="8"/>
        </w:numPr>
        <w:contextualSpacing w:val="0"/>
      </w:pPr>
      <w:r w:rsidRPr="00D7514F">
        <w:t xml:space="preserve">Bay Area: </w:t>
      </w:r>
      <w:r w:rsidRPr="00D7514F">
        <w:rPr>
          <w:b/>
        </w:rPr>
        <w:t>Santa Clara COE</w:t>
      </w:r>
    </w:p>
    <w:p w14:paraId="32966DBC" w14:textId="337E2003" w:rsidR="0063715E" w:rsidRPr="00D7514F" w:rsidRDefault="0063715E" w:rsidP="00AD71C5">
      <w:pPr>
        <w:pStyle w:val="ListParagraph"/>
        <w:numPr>
          <w:ilvl w:val="0"/>
          <w:numId w:val="8"/>
        </w:numPr>
        <w:contextualSpacing w:val="0"/>
      </w:pPr>
      <w:r w:rsidRPr="00D7514F">
        <w:t xml:space="preserve">Central Coast: </w:t>
      </w:r>
      <w:r w:rsidRPr="00D7514F">
        <w:rPr>
          <w:b/>
        </w:rPr>
        <w:t>Monterey COE</w:t>
      </w:r>
    </w:p>
    <w:p w14:paraId="089EECC8" w14:textId="5454A873" w:rsidR="0063715E" w:rsidRPr="00D7514F" w:rsidRDefault="0063715E" w:rsidP="00AD71C5">
      <w:pPr>
        <w:pStyle w:val="ListParagraph"/>
        <w:numPr>
          <w:ilvl w:val="0"/>
          <w:numId w:val="8"/>
        </w:numPr>
        <w:contextualSpacing w:val="0"/>
      </w:pPr>
      <w:r w:rsidRPr="00D7514F">
        <w:t xml:space="preserve">Central Valley: </w:t>
      </w:r>
      <w:r w:rsidRPr="00D7514F">
        <w:rPr>
          <w:b/>
        </w:rPr>
        <w:t>Fresno COE</w:t>
      </w:r>
    </w:p>
    <w:p w14:paraId="4ECF391D" w14:textId="0B83A534" w:rsidR="0063715E" w:rsidRPr="00D7514F" w:rsidRDefault="0063715E" w:rsidP="00AD71C5">
      <w:pPr>
        <w:pStyle w:val="ListParagraph"/>
        <w:numPr>
          <w:ilvl w:val="0"/>
          <w:numId w:val="8"/>
        </w:numPr>
        <w:contextualSpacing w:val="0"/>
      </w:pPr>
      <w:r w:rsidRPr="00D7514F">
        <w:t xml:space="preserve">Greater Los Angeles: </w:t>
      </w:r>
      <w:r w:rsidRPr="00D7514F">
        <w:rPr>
          <w:b/>
        </w:rPr>
        <w:t>Los Angeles COE</w:t>
      </w:r>
    </w:p>
    <w:p w14:paraId="54656E77" w14:textId="5CF63384" w:rsidR="0063715E" w:rsidRPr="00D7514F" w:rsidRDefault="0063715E" w:rsidP="00AD71C5">
      <w:pPr>
        <w:pStyle w:val="ListParagraph"/>
        <w:numPr>
          <w:ilvl w:val="0"/>
          <w:numId w:val="8"/>
        </w:numPr>
        <w:contextualSpacing w:val="0"/>
      </w:pPr>
      <w:r w:rsidRPr="00D7514F">
        <w:t xml:space="preserve">Southern Coast: </w:t>
      </w:r>
      <w:r w:rsidRPr="00D7514F">
        <w:rPr>
          <w:b/>
        </w:rPr>
        <w:t>San Diego COE</w:t>
      </w:r>
    </w:p>
    <w:p w14:paraId="17C0A61D" w14:textId="69456D04" w:rsidR="008617F3" w:rsidRPr="00D7514F" w:rsidRDefault="0063715E" w:rsidP="00AD71C5">
      <w:pPr>
        <w:pStyle w:val="ListParagraph"/>
        <w:numPr>
          <w:ilvl w:val="0"/>
          <w:numId w:val="8"/>
        </w:numPr>
        <w:contextualSpacing w:val="0"/>
      </w:pPr>
      <w:r w:rsidRPr="00D7514F">
        <w:t xml:space="preserve">Southern Inland: </w:t>
      </w:r>
      <w:r w:rsidRPr="00D7514F">
        <w:rPr>
          <w:b/>
        </w:rPr>
        <w:t>San Bernardino County Superintendent of Schools</w:t>
      </w:r>
    </w:p>
    <w:p w14:paraId="2D8B82EE" w14:textId="53FCBBB6" w:rsidR="008617F3" w:rsidRPr="00D7514F" w:rsidRDefault="008617F3" w:rsidP="00AD71C5">
      <w:pPr>
        <w:spacing w:before="240" w:after="240"/>
        <w:rPr>
          <w:rFonts w:eastAsia="Arial" w:cs="Arial"/>
          <w:color w:val="000000" w:themeColor="text1"/>
        </w:rPr>
      </w:pPr>
      <w:r w:rsidRPr="00D7514F">
        <w:t xml:space="preserve">For a map of the R-TAC regions, see: </w:t>
      </w:r>
      <w:hyperlink r:id="rId16" w:tooltip="R-TAC Regions" w:history="1">
        <w:r w:rsidRPr="00D7514F">
          <w:rPr>
            <w:rStyle w:val="Hyperlink"/>
          </w:rPr>
          <w:t>https://www.acoe.org/Page/2545</w:t>
        </w:r>
      </w:hyperlink>
      <w:r w:rsidRPr="00D7514F">
        <w:t>. Since Board approval of the</w:t>
      </w:r>
      <w:r w:rsidR="004C6946" w:rsidRPr="00D7514F">
        <w:t xml:space="preserve"> R-TACs </w:t>
      </w:r>
      <w:r w:rsidRPr="00D7514F">
        <w:t>in November</w:t>
      </w:r>
      <w:r w:rsidR="00C8702D" w:rsidRPr="00D7514F">
        <w:t xml:space="preserve"> 2022</w:t>
      </w:r>
      <w:r w:rsidRPr="00D7514F">
        <w:t xml:space="preserve">, </w:t>
      </w:r>
      <w:r w:rsidR="00C8702D" w:rsidRPr="00D7514F">
        <w:t xml:space="preserve">the </w:t>
      </w:r>
      <w:r w:rsidRPr="00D7514F">
        <w:t xml:space="preserve">CDE has begun the contracting process with each awardee. The S-TAC has met with each R-TAC team </w:t>
      </w:r>
      <w:r w:rsidRPr="00D7514F">
        <w:rPr>
          <w:rFonts w:eastAsia="Arial" w:cs="Arial"/>
          <w:color w:val="000000" w:themeColor="text1"/>
        </w:rPr>
        <w:t>to build relationships and coherence across the state. These “road shows” have been positively received and the R</w:t>
      </w:r>
      <w:r w:rsidR="006E37B8" w:rsidRPr="00D7514F">
        <w:rPr>
          <w:rFonts w:eastAsia="Arial" w:cs="Arial"/>
          <w:color w:val="000000" w:themeColor="text1"/>
        </w:rPr>
        <w:t>-</w:t>
      </w:r>
      <w:r w:rsidRPr="00D7514F">
        <w:rPr>
          <w:rFonts w:eastAsia="Arial" w:cs="Arial"/>
          <w:color w:val="000000" w:themeColor="text1"/>
        </w:rPr>
        <w:t xml:space="preserve">TACs are anxious to start their direct service </w:t>
      </w:r>
      <w:r w:rsidR="00C8702D" w:rsidRPr="00D7514F">
        <w:rPr>
          <w:rFonts w:eastAsia="Arial" w:cs="Arial"/>
          <w:color w:val="000000" w:themeColor="text1"/>
        </w:rPr>
        <w:t xml:space="preserve">to </w:t>
      </w:r>
      <w:r w:rsidRPr="00D7514F">
        <w:rPr>
          <w:rFonts w:eastAsia="Arial" w:cs="Arial"/>
          <w:color w:val="000000" w:themeColor="text1"/>
        </w:rPr>
        <w:t>CCSPP grantees.</w:t>
      </w:r>
    </w:p>
    <w:p w14:paraId="040D4E4D" w14:textId="6CFCBEB9" w:rsidR="00F72286" w:rsidRPr="00D7514F" w:rsidRDefault="00237DE6" w:rsidP="00083F9A">
      <w:pPr>
        <w:pStyle w:val="Heading3"/>
      </w:pPr>
      <w:r w:rsidRPr="00D7514F">
        <w:t>Coordination Grants</w:t>
      </w:r>
      <w:r w:rsidR="00F72286" w:rsidRPr="00D7514F">
        <w:t xml:space="preserve"> to County Offices of Education</w:t>
      </w:r>
    </w:p>
    <w:p w14:paraId="03AAE2C4" w14:textId="164C0DFA" w:rsidR="00FA62E2" w:rsidRPr="00D7514F" w:rsidRDefault="00237DE6" w:rsidP="00F72286">
      <w:pPr>
        <w:spacing w:before="240" w:after="240"/>
      </w:pPr>
      <w:r w:rsidRPr="00D7514F">
        <w:t xml:space="preserve">In </w:t>
      </w:r>
      <w:r w:rsidR="00781ECC" w:rsidRPr="00D7514F">
        <w:t xml:space="preserve">the </w:t>
      </w:r>
      <w:r w:rsidRPr="00D7514F">
        <w:t>2022</w:t>
      </w:r>
      <w:r w:rsidR="00781ECC" w:rsidRPr="00D7514F">
        <w:t xml:space="preserve"> Budget Act</w:t>
      </w:r>
      <w:r w:rsidRPr="00D7514F">
        <w:t xml:space="preserve">, an additional $140,000,000 was allocated </w:t>
      </w:r>
      <w:r w:rsidR="00FA62E2" w:rsidRPr="00D7514F">
        <w:t>for COEs</w:t>
      </w:r>
      <w:r w:rsidRPr="00D7514F">
        <w:t xml:space="preserve"> with two or more CCSPP grantee LEAs</w:t>
      </w:r>
      <w:r w:rsidR="00FA62E2" w:rsidRPr="00D7514F">
        <w:t xml:space="preserve"> </w:t>
      </w:r>
      <w:r w:rsidR="00F72286" w:rsidRPr="00D7514F">
        <w:t xml:space="preserve">to coordinate </w:t>
      </w:r>
      <w:r w:rsidR="00CB2BFB" w:rsidRPr="00D7514F">
        <w:t xml:space="preserve">partnerships between LEAs and </w:t>
      </w:r>
      <w:r w:rsidR="00F72286" w:rsidRPr="00D7514F">
        <w:t xml:space="preserve">county-level government, nonprofit community-based organization, and other external </w:t>
      </w:r>
      <w:r w:rsidR="00CB2BFB" w:rsidRPr="00D7514F">
        <w:t xml:space="preserve">entities </w:t>
      </w:r>
      <w:r w:rsidR="00F72286" w:rsidRPr="00D7514F">
        <w:t xml:space="preserve">to support community school implementation for grant recipients in their county. These grants will be allocated annually through 2031, with allocation levels determined by the number of CCSPP grantees in a county. </w:t>
      </w:r>
      <w:r w:rsidR="00CB2BFB" w:rsidRPr="00D7514F">
        <w:t>In November 2022, the SBE approved the first cohort of allocations for eligible COEs, and t</w:t>
      </w:r>
      <w:r w:rsidR="00F72286" w:rsidRPr="00D7514F">
        <w:t xml:space="preserve">he CDE anticipates </w:t>
      </w:r>
      <w:r w:rsidR="00CB2BFB" w:rsidRPr="00D7514F">
        <w:t xml:space="preserve">that </w:t>
      </w:r>
      <w:r w:rsidR="00F72286" w:rsidRPr="00D7514F">
        <w:t xml:space="preserve">Grant Award Notifications </w:t>
      </w:r>
      <w:r w:rsidR="00CB2BFB" w:rsidRPr="00D7514F">
        <w:t xml:space="preserve">will </w:t>
      </w:r>
      <w:r w:rsidR="00F72286" w:rsidRPr="00D7514F">
        <w:t xml:space="preserve">be mailed out to awardees in March. Payments will be issued shortly </w:t>
      </w:r>
      <w:r w:rsidR="00FA62E2" w:rsidRPr="00D7514F">
        <w:t>there</w:t>
      </w:r>
      <w:r w:rsidR="00F72286" w:rsidRPr="00D7514F">
        <w:t xml:space="preserve">after </w:t>
      </w:r>
      <w:r w:rsidR="00C8702D" w:rsidRPr="00D7514F">
        <w:t xml:space="preserve">to allow </w:t>
      </w:r>
      <w:r w:rsidR="00F72286" w:rsidRPr="00D7514F">
        <w:t xml:space="preserve">COEs </w:t>
      </w:r>
      <w:r w:rsidR="00C8702D" w:rsidRPr="00D7514F">
        <w:t xml:space="preserve">to </w:t>
      </w:r>
      <w:r w:rsidR="00F72286" w:rsidRPr="00D7514F">
        <w:t>hire staff for the 2023</w:t>
      </w:r>
      <w:r w:rsidR="00DF44DF" w:rsidRPr="00D7514F">
        <w:t>–</w:t>
      </w:r>
      <w:r w:rsidR="00F72286" w:rsidRPr="00D7514F">
        <w:t xml:space="preserve">24 school year. </w:t>
      </w:r>
      <w:r w:rsidR="00FA62E2" w:rsidRPr="00D7514F">
        <w:t>For the 2022</w:t>
      </w:r>
      <w:r w:rsidR="00DF44DF" w:rsidRPr="00D7514F">
        <w:t>–</w:t>
      </w:r>
      <w:r w:rsidR="00FA62E2" w:rsidRPr="00D7514F">
        <w:t xml:space="preserve">23 list of COE Coordination Grantees, see the allocations list on the CDE CCSPP webpage: </w:t>
      </w:r>
      <w:hyperlink r:id="rId17" w:tooltip="CCSPP web page" w:history="1">
        <w:r w:rsidR="00FA62E2" w:rsidRPr="00D7514F">
          <w:rPr>
            <w:rStyle w:val="Hyperlink"/>
          </w:rPr>
          <w:t>https://www.cde.ca.gov/ci/gs/hs/ccspp.asp</w:t>
        </w:r>
      </w:hyperlink>
      <w:r w:rsidR="00FA62E2" w:rsidRPr="00D7514F">
        <w:t xml:space="preserve"> </w:t>
      </w:r>
    </w:p>
    <w:p w14:paraId="0BA13AE6" w14:textId="43BA00B0" w:rsidR="00F72286" w:rsidRPr="00D7514F" w:rsidRDefault="00FA62E2" w:rsidP="00F72286">
      <w:pPr>
        <w:spacing w:before="240" w:after="240"/>
      </w:pPr>
      <w:r w:rsidRPr="00D7514F">
        <w:t>Eligible COEs and f</w:t>
      </w:r>
      <w:r w:rsidR="00F72286" w:rsidRPr="00D7514F">
        <w:t xml:space="preserve">unding levels may be adjusted based on the Cohort 2 Planning and Implementation Grant awards. The CDE will update the Board at the May 2023 meeting with anticipated adjustments in funding levels and potential additional COEs </w:t>
      </w:r>
      <w:r w:rsidR="00C8702D" w:rsidRPr="00D7514F">
        <w:t xml:space="preserve">that </w:t>
      </w:r>
      <w:r w:rsidR="00F72286" w:rsidRPr="00D7514F">
        <w:t xml:space="preserve">will receive funds based on the allocation formula. </w:t>
      </w:r>
    </w:p>
    <w:p w14:paraId="1B4BDCC1" w14:textId="09859AEE" w:rsidR="00803E08" w:rsidRPr="00D7514F" w:rsidRDefault="00803E08" w:rsidP="00803E08">
      <w:pPr>
        <w:pStyle w:val="Heading2"/>
        <w:spacing w:before="240" w:after="240"/>
        <w:rPr>
          <w:sz w:val="36"/>
          <w:szCs w:val="36"/>
        </w:rPr>
      </w:pPr>
      <w:r w:rsidRPr="00D7514F">
        <w:rPr>
          <w:sz w:val="36"/>
          <w:szCs w:val="36"/>
        </w:rPr>
        <w:t>Planning Grants – Cohort Two</w:t>
      </w:r>
    </w:p>
    <w:p w14:paraId="2AA49C30" w14:textId="63D69B3C" w:rsidR="00803E08" w:rsidRPr="00D7514F" w:rsidRDefault="00803E08" w:rsidP="00781ECC">
      <w:pPr>
        <w:spacing w:after="240"/>
      </w:pPr>
      <w:r w:rsidRPr="00D7514F">
        <w:t xml:space="preserve">As described above, the 2021 Budget </w:t>
      </w:r>
      <w:r w:rsidR="00F47934" w:rsidRPr="00D7514F">
        <w:t>A</w:t>
      </w:r>
      <w:r w:rsidRPr="00D7514F">
        <w:t xml:space="preserve">ct allocated approximately $287 million for planning grants to be </w:t>
      </w:r>
      <w:r w:rsidR="00CB2BFB" w:rsidRPr="00D7514F">
        <w:t xml:space="preserve">awarded </w:t>
      </w:r>
      <w:r w:rsidRPr="00D7514F">
        <w:t>to LEAs during the 2021</w:t>
      </w:r>
      <w:r w:rsidR="00DF44DF" w:rsidRPr="00D7514F">
        <w:t>–</w:t>
      </w:r>
      <w:r w:rsidRPr="00D7514F">
        <w:t>22 and 2022</w:t>
      </w:r>
      <w:r w:rsidR="00DF44DF" w:rsidRPr="00D7514F">
        <w:t>–</w:t>
      </w:r>
      <w:r w:rsidRPr="00D7514F">
        <w:t>23 school years</w:t>
      </w:r>
      <w:r w:rsidR="00F07E02" w:rsidRPr="00D7514F">
        <w:t xml:space="preserve"> to LEAs with no existing community schools</w:t>
      </w:r>
      <w:r w:rsidRPr="00D7514F">
        <w:t xml:space="preserve">. </w:t>
      </w:r>
      <w:r w:rsidR="0049138C" w:rsidRPr="00D7514F">
        <w:t xml:space="preserve">Planning grants are for up to $200,000 for up to two years, and require a one-third match from the LEA. </w:t>
      </w:r>
      <w:r w:rsidRPr="00D7514F">
        <w:t xml:space="preserve">Last year, the SBE </w:t>
      </w:r>
      <w:r w:rsidRPr="00D7514F">
        <w:lastRenderedPageBreak/>
        <w:t xml:space="preserve">approved approximately $38 million in </w:t>
      </w:r>
      <w:r w:rsidR="00C8702D" w:rsidRPr="00D7514F">
        <w:t>planning grants</w:t>
      </w:r>
      <w:r w:rsidRPr="00D7514F">
        <w:t xml:space="preserve"> to 193 </w:t>
      </w:r>
      <w:r w:rsidR="006B1027" w:rsidRPr="00D7514F">
        <w:t xml:space="preserve">eligible </w:t>
      </w:r>
      <w:r w:rsidRPr="00D7514F">
        <w:t>LEAs</w:t>
      </w:r>
      <w:r w:rsidR="006B1027" w:rsidRPr="00D7514F">
        <w:t xml:space="preserve"> (per statute, LEAs are eligible for CCSPP funding if they serve over 50% high need students or have higher than the statewide average rates of dropout, suspension and expulsion, or child homelessness, foster youth, or justice-involved youth)</w:t>
      </w:r>
      <w:r w:rsidRPr="00D7514F">
        <w:t xml:space="preserve">. Since this approval, the S-TAC and CDE have worked closely with grantees to support them in </w:t>
      </w:r>
      <w:r w:rsidR="003F0A83" w:rsidRPr="00D7514F">
        <w:t xml:space="preserve">convening students, families, educators and community members to </w:t>
      </w:r>
      <w:r w:rsidR="00C8702D" w:rsidRPr="00D7514F">
        <w:t xml:space="preserve">conduct </w:t>
      </w:r>
      <w:r w:rsidR="003F0A83" w:rsidRPr="00D7514F">
        <w:t>asset mapping and gap analyses to create community schools implementation plans.</w:t>
      </w:r>
      <w:r w:rsidR="0049138C" w:rsidRPr="00D7514F">
        <w:t xml:space="preserve"> Once their planning is complete, p</w:t>
      </w:r>
      <w:r w:rsidR="00FA62E2" w:rsidRPr="00D7514F">
        <w:t>lanni</w:t>
      </w:r>
      <w:r w:rsidR="0049138C" w:rsidRPr="00D7514F">
        <w:t>ng grantees can apply for implementation grant funding to support individual school sites.</w:t>
      </w:r>
    </w:p>
    <w:p w14:paraId="57CEDAC9" w14:textId="6EDBAE7F" w:rsidR="003F0A83" w:rsidRPr="00D7514F" w:rsidRDefault="003F0A83" w:rsidP="00781ECC">
      <w:pPr>
        <w:spacing w:after="240"/>
      </w:pPr>
      <w:r w:rsidRPr="00D7514F">
        <w:t xml:space="preserve">For the second </w:t>
      </w:r>
      <w:r w:rsidR="00A02FFE" w:rsidRPr="00D7514F">
        <w:t>cohor</w:t>
      </w:r>
      <w:r w:rsidR="00B92858" w:rsidRPr="00D7514F">
        <w:t>t</w:t>
      </w:r>
      <w:r w:rsidR="00A02FFE" w:rsidRPr="00D7514F">
        <w:t xml:space="preserve"> </w:t>
      </w:r>
      <w:r w:rsidRPr="00D7514F">
        <w:t xml:space="preserve">of planning grantees, the CDE posted an RFA on </w:t>
      </w:r>
      <w:r w:rsidR="00B92858" w:rsidRPr="00D7514F">
        <w:t xml:space="preserve">November 1, 2022 </w:t>
      </w:r>
      <w:r w:rsidRPr="00D7514F">
        <w:t xml:space="preserve">with a due date of </w:t>
      </w:r>
      <w:r w:rsidR="006543AF" w:rsidRPr="00D7514F">
        <w:t>December 20, 2022</w:t>
      </w:r>
      <w:r w:rsidRPr="00D7514F">
        <w:t>. The CDE conducted two application webinars</w:t>
      </w:r>
      <w:r w:rsidR="0049138C" w:rsidRPr="00D7514F">
        <w:t xml:space="preserve"> and</w:t>
      </w:r>
      <w:r w:rsidRPr="00D7514F">
        <w:t xml:space="preserve"> co-host</w:t>
      </w:r>
      <w:r w:rsidR="0092769E" w:rsidRPr="00D7514F">
        <w:t>ed</w:t>
      </w:r>
      <w:r w:rsidRPr="00D7514F">
        <w:t xml:space="preserve"> an application webinar for early childhood education professionals</w:t>
      </w:r>
      <w:r w:rsidR="0049138C" w:rsidRPr="00D7514F">
        <w:t xml:space="preserve">. </w:t>
      </w:r>
      <w:r w:rsidR="00C8702D" w:rsidRPr="00D7514F">
        <w:t xml:space="preserve">The </w:t>
      </w:r>
      <w:r w:rsidR="0049138C" w:rsidRPr="00D7514F">
        <w:t>CDE appreciat</w:t>
      </w:r>
      <w:r w:rsidR="00C8702D" w:rsidRPr="00D7514F">
        <w:t>es</w:t>
      </w:r>
      <w:r w:rsidR="0049138C" w:rsidRPr="00D7514F">
        <w:t xml:space="preserve"> outreach </w:t>
      </w:r>
      <w:r w:rsidR="00C8702D" w:rsidRPr="00D7514F">
        <w:t xml:space="preserve">conducted </w:t>
      </w:r>
      <w:r w:rsidR="0049138C" w:rsidRPr="00D7514F">
        <w:t>by the S-TAC and other interest holders, including county offices of education, labor and advocates.</w:t>
      </w:r>
    </w:p>
    <w:p w14:paraId="0868DD8D" w14:textId="1A8A403D" w:rsidR="003F0A83" w:rsidRPr="00D7514F" w:rsidRDefault="003F0A83" w:rsidP="00AD71C5">
      <w:pPr>
        <w:spacing w:after="240"/>
      </w:pPr>
      <w:bookmarkStart w:id="1" w:name="_Hlk127867545"/>
      <w:r w:rsidRPr="00D7514F">
        <w:t xml:space="preserve">For 2022–23, the CDE received 238 </w:t>
      </w:r>
      <w:r w:rsidR="00C8702D" w:rsidRPr="00D7514F">
        <w:t xml:space="preserve">planning grant </w:t>
      </w:r>
      <w:r w:rsidRPr="00D7514F">
        <w:t>applications that passed</w:t>
      </w:r>
      <w:r w:rsidR="00C8702D" w:rsidRPr="00D7514F">
        <w:t xml:space="preserve"> the</w:t>
      </w:r>
      <w:r w:rsidRPr="00D7514F">
        <w:t xml:space="preserve"> initial screening:</w:t>
      </w:r>
    </w:p>
    <w:p w14:paraId="3A081682" w14:textId="77777777" w:rsidR="003F0A83" w:rsidRPr="00D7514F" w:rsidRDefault="003F0A83" w:rsidP="00AD71C5">
      <w:pPr>
        <w:pStyle w:val="ListParagraph"/>
        <w:numPr>
          <w:ilvl w:val="0"/>
          <w:numId w:val="8"/>
        </w:numPr>
        <w:contextualSpacing w:val="0"/>
      </w:pPr>
      <w:r w:rsidRPr="00D7514F">
        <w:t>80 Charter Schools</w:t>
      </w:r>
    </w:p>
    <w:p w14:paraId="63543A1D" w14:textId="77777777" w:rsidR="003F0A83" w:rsidRPr="00D7514F" w:rsidRDefault="003F0A83" w:rsidP="00AD71C5">
      <w:pPr>
        <w:pStyle w:val="ListParagraph"/>
        <w:numPr>
          <w:ilvl w:val="0"/>
          <w:numId w:val="8"/>
        </w:numPr>
        <w:contextualSpacing w:val="0"/>
      </w:pPr>
      <w:r w:rsidRPr="00D7514F">
        <w:t>10 County Offices of Education</w:t>
      </w:r>
    </w:p>
    <w:p w14:paraId="31464FEA" w14:textId="77777777" w:rsidR="003F0A83" w:rsidRPr="00D7514F" w:rsidRDefault="003F0A83" w:rsidP="00AD71C5">
      <w:pPr>
        <w:pStyle w:val="ListParagraph"/>
        <w:numPr>
          <w:ilvl w:val="0"/>
          <w:numId w:val="8"/>
        </w:numPr>
        <w:spacing w:after="240"/>
        <w:contextualSpacing w:val="0"/>
      </w:pPr>
      <w:r w:rsidRPr="00D7514F">
        <w:t>148 School Districts</w:t>
      </w:r>
    </w:p>
    <w:bookmarkEnd w:id="1"/>
    <w:p w14:paraId="5279095C" w14:textId="44CF220D" w:rsidR="003F0A83" w:rsidRPr="00D7514F" w:rsidRDefault="00C8702D" w:rsidP="00781ECC">
      <w:pPr>
        <w:spacing w:after="240"/>
      </w:pPr>
      <w:r w:rsidRPr="00D7514F">
        <w:t>Two trained readers within the CDE read and calibrated e</w:t>
      </w:r>
      <w:r w:rsidR="003F0A83" w:rsidRPr="00D7514F">
        <w:t xml:space="preserve">ach application. After </w:t>
      </w:r>
      <w:r w:rsidRPr="00D7514F">
        <w:t>this process</w:t>
      </w:r>
      <w:r w:rsidR="0092769E" w:rsidRPr="00D7514F">
        <w:t>,</w:t>
      </w:r>
      <w:r w:rsidR="003F0A83" w:rsidRPr="00D7514F">
        <w:t xml:space="preserve"> </w:t>
      </w:r>
      <w:r w:rsidR="006543AF" w:rsidRPr="00D7514F">
        <w:t>227</w:t>
      </w:r>
      <w:r w:rsidR="003F0A83" w:rsidRPr="00D7514F">
        <w:t xml:space="preserve"> </w:t>
      </w:r>
      <w:r w:rsidR="006B1027" w:rsidRPr="00D7514F">
        <w:t xml:space="preserve">eligible LEAs </w:t>
      </w:r>
      <w:r w:rsidR="003F0A83" w:rsidRPr="00D7514F">
        <w:t xml:space="preserve">are recommended for the </w:t>
      </w:r>
      <w:r w:rsidR="006543AF" w:rsidRPr="00D7514F">
        <w:t>planning grant</w:t>
      </w:r>
      <w:r w:rsidR="003F0A83" w:rsidRPr="00D7514F">
        <w:t>. If funded, this would leave $</w:t>
      </w:r>
      <w:r w:rsidR="006543AF" w:rsidRPr="00D7514F">
        <w:t>204,181,985</w:t>
      </w:r>
      <w:r w:rsidR="003F0A83" w:rsidRPr="00D7514F">
        <w:t xml:space="preserve"> remaining in planning grant funds, which</w:t>
      </w:r>
      <w:r w:rsidRPr="00D7514F">
        <w:t>,</w:t>
      </w:r>
      <w:r w:rsidR="003F0A83" w:rsidRPr="00D7514F">
        <w:t xml:space="preserve"> per statute</w:t>
      </w:r>
      <w:r w:rsidRPr="00D7514F">
        <w:t>,</w:t>
      </w:r>
      <w:r w:rsidR="003F0A83" w:rsidRPr="00D7514F">
        <w:t xml:space="preserve"> would roll into implementation grant funding. If approved</w:t>
      </w:r>
      <w:r w:rsidRPr="00D7514F">
        <w:t xml:space="preserve"> by the SBE</w:t>
      </w:r>
      <w:r w:rsidR="003F0A83" w:rsidRPr="00D7514F">
        <w:t xml:space="preserve">, </w:t>
      </w:r>
      <w:r w:rsidRPr="00D7514F">
        <w:t xml:space="preserve">the </w:t>
      </w:r>
      <w:r w:rsidR="003F0A83" w:rsidRPr="00D7514F">
        <w:t>CDE will issue Grant Award Notifications to each LEA</w:t>
      </w:r>
      <w:r w:rsidRPr="00D7514F">
        <w:t>,</w:t>
      </w:r>
      <w:r w:rsidR="003F0A83" w:rsidRPr="00D7514F">
        <w:t xml:space="preserve"> and the S-TAC and R-TACs can begin to support these new grantees with transformative assistance to engage their communities and implement successful networks of student-centered community schools. </w:t>
      </w:r>
    </w:p>
    <w:p w14:paraId="4E8C4C4E" w14:textId="7A984C19" w:rsidR="001B4550" w:rsidRPr="00D7514F" w:rsidRDefault="001B4550" w:rsidP="001B4550">
      <w:pPr>
        <w:pStyle w:val="Heading2"/>
        <w:spacing w:before="240" w:after="240"/>
        <w:rPr>
          <w:sz w:val="36"/>
          <w:szCs w:val="36"/>
        </w:rPr>
      </w:pPr>
      <w:r w:rsidRPr="00D7514F">
        <w:rPr>
          <w:sz w:val="36"/>
          <w:szCs w:val="36"/>
        </w:rPr>
        <w:t>Other Updates</w:t>
      </w:r>
    </w:p>
    <w:p w14:paraId="343D5068" w14:textId="3FD337AB" w:rsidR="001B4550" w:rsidRPr="00083F9A" w:rsidRDefault="001B4550" w:rsidP="00083F9A">
      <w:pPr>
        <w:pStyle w:val="Heading3"/>
      </w:pPr>
      <w:r w:rsidRPr="00D7514F">
        <w:t>Implementation Grant RFA – Cohort Two</w:t>
      </w:r>
    </w:p>
    <w:p w14:paraId="0D0C38B4" w14:textId="627895F7" w:rsidR="004C6946" w:rsidRPr="00D7514F" w:rsidRDefault="00AF0089" w:rsidP="00DF44DF">
      <w:pPr>
        <w:autoSpaceDE w:val="0"/>
        <w:autoSpaceDN w:val="0"/>
        <w:adjustRightInd w:val="0"/>
        <w:spacing w:after="240"/>
        <w:rPr>
          <w:rFonts w:eastAsia="Arial" w:cs="Arial"/>
          <w:color w:val="0000FF"/>
          <w:u w:val="single"/>
        </w:rPr>
      </w:pPr>
      <w:r w:rsidRPr="00D7514F">
        <w:t xml:space="preserve">Implementation grants are available to LEAs or consortia who have developed community school implementation plans with each of their school communities. These grants are for five years and range in amount between </w:t>
      </w:r>
      <w:r w:rsidR="004C6946" w:rsidRPr="00D7514F">
        <w:t xml:space="preserve">$150,000-$500,000 annually, depending a school’s student population. </w:t>
      </w:r>
      <w:r w:rsidR="00F7622E" w:rsidRPr="00D7514F">
        <w:t>In 2021–22, the SBE approved funding for 76 LEAs for five-year implementation grants, supporting 458 school sites for a total allocation of $625,575,000. 447 of these school sites were at or above the 80% unduplicated student preference set in statute, and 11 were in rural LEAs serving between 70-80% unduplicated students</w:t>
      </w:r>
      <w:r w:rsidR="004C6946" w:rsidRPr="00D7514F">
        <w:t xml:space="preserve">, per the SBE adopted grantmaking preference for rural schools (see the January 2022 board item link </w:t>
      </w:r>
      <w:r w:rsidR="00CB2BFB" w:rsidRPr="00D7514F">
        <w:t xml:space="preserve">at </w:t>
      </w:r>
      <w:r w:rsidR="004C6946" w:rsidRPr="00D7514F">
        <w:t>page 2</w:t>
      </w:r>
      <w:r w:rsidR="00CB2BFB" w:rsidRPr="00D7514F">
        <w:t xml:space="preserve">: </w:t>
      </w:r>
      <w:hyperlink r:id="rId18" w:tooltip="Community Schools Framework" w:history="1">
        <w:r w:rsidR="00CB2BFB" w:rsidRPr="00D7514F">
          <w:rPr>
            <w:rStyle w:val="Hyperlink"/>
            <w:rFonts w:eastAsia="Arial" w:cs="Arial"/>
          </w:rPr>
          <w:t>https://www.cde.ca.gov/be/ag/ag/yr22/documents/jan22item02.docx</w:t>
        </w:r>
      </w:hyperlink>
      <w:r w:rsidR="004C6946" w:rsidRPr="00D7514F">
        <w:t>)</w:t>
      </w:r>
      <w:r w:rsidR="00F7622E" w:rsidRPr="00D7514F">
        <w:t xml:space="preserve">. </w:t>
      </w:r>
    </w:p>
    <w:p w14:paraId="379B0807" w14:textId="240E2044" w:rsidR="00F7622E" w:rsidRPr="00D7514F" w:rsidRDefault="00E95F3C" w:rsidP="00AD71C5">
      <w:pPr>
        <w:spacing w:after="240"/>
      </w:pPr>
      <w:r w:rsidRPr="00D7514F">
        <w:lastRenderedPageBreak/>
        <w:t>The total allocation for implementation grants is over $2 billion, with $2,</w:t>
      </w:r>
      <w:r w:rsidR="00353317" w:rsidRPr="00D7514F">
        <w:t>011</w:t>
      </w:r>
      <w:r w:rsidRPr="00D7514F">
        <w:t>,</w:t>
      </w:r>
      <w:r w:rsidR="00353317" w:rsidRPr="00D7514F">
        <w:t>914</w:t>
      </w:r>
      <w:r w:rsidRPr="00D7514F">
        <w:t xml:space="preserve">,800 allocated to implementation grants in 2021, and an additional </w:t>
      </w:r>
      <w:r w:rsidR="00AF0089" w:rsidRPr="00D7514F">
        <w:t>$992,554</w:t>
      </w:r>
      <w:r w:rsidR="00DF44DF" w:rsidRPr="00D7514F">
        <w:t>,000</w:t>
      </w:r>
      <w:r w:rsidR="00AF0089" w:rsidRPr="00D7514F">
        <w:t xml:space="preserve"> allocated to both implementation and expansion grants in 2022. Statute also specifies that any remaining planning grant funds available at the conclusion of the planning grant period (2021</w:t>
      </w:r>
      <w:r w:rsidR="00DF44DF" w:rsidRPr="00D7514F">
        <w:t>–</w:t>
      </w:r>
      <w:r w:rsidR="00AF0089" w:rsidRPr="00D7514F">
        <w:t xml:space="preserve">23) shall be made available for implementation grants.  </w:t>
      </w:r>
    </w:p>
    <w:p w14:paraId="15B879EC" w14:textId="7DE695C3" w:rsidR="001B4550" w:rsidRPr="00D7514F" w:rsidDel="003F0A83" w:rsidRDefault="001B4550" w:rsidP="00AD71C5">
      <w:pPr>
        <w:spacing w:after="240"/>
      </w:pPr>
      <w:r w:rsidRPr="00D7514F" w:rsidDel="003F0A83">
        <w:t>For 2022–23</w:t>
      </w:r>
      <w:r w:rsidRPr="00D7514F">
        <w:t xml:space="preserve"> </w:t>
      </w:r>
      <w:r w:rsidR="00A02FFE" w:rsidRPr="00D7514F">
        <w:t xml:space="preserve">cohort </w:t>
      </w:r>
      <w:r w:rsidRPr="00D7514F">
        <w:t>of implementation grantees</w:t>
      </w:r>
      <w:r w:rsidRPr="00D7514F" w:rsidDel="003F0A83">
        <w:t>, the CDE posted the RFA on January 24, 2023</w:t>
      </w:r>
      <w:r w:rsidR="00785677" w:rsidRPr="00D7514F">
        <w:t>,</w:t>
      </w:r>
      <w:r w:rsidRPr="00D7514F" w:rsidDel="003F0A83">
        <w:t xml:space="preserve"> with a due date of March 21, 2023. The CDE hosted two application webinars</w:t>
      </w:r>
      <w:r w:rsidRPr="00D7514F">
        <w:t xml:space="preserve">, which had </w:t>
      </w:r>
      <w:r w:rsidR="00B92858" w:rsidRPr="00D7514F">
        <w:t>over 200</w:t>
      </w:r>
      <w:r w:rsidRPr="00D7514F">
        <w:t xml:space="preserve"> attendees</w:t>
      </w:r>
      <w:r w:rsidRPr="00D7514F" w:rsidDel="003F0A83">
        <w:t xml:space="preserve">. There were some changes </w:t>
      </w:r>
      <w:r w:rsidR="00CB2BFB" w:rsidRPr="00D7514F">
        <w:t>from the 2021</w:t>
      </w:r>
      <w:r w:rsidR="00DF44DF" w:rsidRPr="00D7514F">
        <w:t>–</w:t>
      </w:r>
      <w:r w:rsidR="00CB2BFB" w:rsidRPr="00D7514F">
        <w:t xml:space="preserve">22 RFA </w:t>
      </w:r>
      <w:r w:rsidRPr="00D7514F" w:rsidDel="003F0A83">
        <w:t xml:space="preserve">to the 2022–23 RFA that include (1) the addition of the submission of a community school implementation plan for each school site, and (2) the inclusion of artifacts for each school site. The artifacts include evidence that schools have: </w:t>
      </w:r>
    </w:p>
    <w:p w14:paraId="612A0370" w14:textId="77777777" w:rsidR="001B4550" w:rsidRPr="00D7514F" w:rsidDel="003F0A83" w:rsidRDefault="001B4550" w:rsidP="00AD71C5">
      <w:pPr>
        <w:pStyle w:val="ListParagraph"/>
        <w:numPr>
          <w:ilvl w:val="0"/>
          <w:numId w:val="8"/>
        </w:numPr>
        <w:spacing w:after="240"/>
      </w:pPr>
      <w:r w:rsidRPr="00D7514F" w:rsidDel="003F0A83">
        <w:t>Conducted a community asset mapping and needs/gap analysis,</w:t>
      </w:r>
    </w:p>
    <w:p w14:paraId="23D2BC13" w14:textId="77777777" w:rsidR="001B4550" w:rsidRPr="00D7514F" w:rsidDel="003F0A83" w:rsidRDefault="001B4550" w:rsidP="00AD71C5">
      <w:pPr>
        <w:pStyle w:val="ListParagraph"/>
        <w:numPr>
          <w:ilvl w:val="0"/>
          <w:numId w:val="8"/>
        </w:numPr>
        <w:spacing w:after="240"/>
      </w:pPr>
      <w:r w:rsidRPr="00D7514F" w:rsidDel="003F0A83">
        <w:t>Established a CCSPP shared decision-making council, and</w:t>
      </w:r>
    </w:p>
    <w:p w14:paraId="6685FD51" w14:textId="28C2739C" w:rsidR="001B4550" w:rsidRPr="00D7514F" w:rsidDel="003F0A83" w:rsidRDefault="0092769E" w:rsidP="00AD71C5">
      <w:pPr>
        <w:pStyle w:val="ListParagraph"/>
        <w:numPr>
          <w:ilvl w:val="0"/>
          <w:numId w:val="8"/>
        </w:numPr>
        <w:spacing w:after="240"/>
        <w:contextualSpacing w:val="0"/>
      </w:pPr>
      <w:r w:rsidRPr="00D7514F">
        <w:rPr>
          <w:rFonts w:cs="Arial"/>
        </w:rPr>
        <w:t>Ensured</w:t>
      </w:r>
      <w:r w:rsidR="001B4550" w:rsidRPr="00D7514F" w:rsidDel="003F0A83">
        <w:rPr>
          <w:rFonts w:cs="Arial"/>
        </w:rPr>
        <w:t xml:space="preserve"> alignment to the California Community Schools Framework.</w:t>
      </w:r>
    </w:p>
    <w:p w14:paraId="3AEFAF48" w14:textId="1E806B24" w:rsidR="00504857" w:rsidRPr="00D7514F" w:rsidRDefault="001B4550" w:rsidP="001B4550">
      <w:r w:rsidRPr="00D7514F">
        <w:t>CDE has appreciated the outreach work of the S-TAC, the R-TACs, and key partners (counties, labor and advocates) to ensure LEAs are aware of and supported in applying for this opportunity.</w:t>
      </w:r>
      <w:r w:rsidR="0049138C" w:rsidRPr="00D7514F">
        <w:t xml:space="preserve"> The S-TAC has worked with its advisory council and the CDE to create an implementation plan template for LEAs to use in their applications.</w:t>
      </w:r>
      <w:r w:rsidRPr="00D7514F">
        <w:t xml:space="preserve"> While statutory priority will be given to LEAs with schools serving 80% or more high-need students, </w:t>
      </w:r>
      <w:r w:rsidR="0049138C" w:rsidRPr="00D7514F">
        <w:t>e</w:t>
      </w:r>
      <w:r w:rsidRPr="00D7514F">
        <w:t xml:space="preserve">very eligible LEA (serving over 50% high need students or with higher than the statewide average rates of dropout, suspension and expulsion, or child homelessness, foster youth, or justice-involved youth) is encouraged to apply. </w:t>
      </w:r>
      <w:r w:rsidR="00E675F0" w:rsidRPr="00D7514F">
        <w:t xml:space="preserve">The </w:t>
      </w:r>
      <w:r w:rsidR="00504857" w:rsidRPr="00D7514F">
        <w:t xml:space="preserve">CDE plans to bring the recommended cohort two implementation grantees to the SBE </w:t>
      </w:r>
      <w:r w:rsidR="0049138C" w:rsidRPr="00D7514F">
        <w:t xml:space="preserve">for </w:t>
      </w:r>
      <w:r w:rsidR="00504857" w:rsidRPr="00D7514F">
        <w:t>approval at the May 2023 meeting.</w:t>
      </w:r>
    </w:p>
    <w:p w14:paraId="2555877C" w14:textId="3117009C" w:rsidR="001B4550" w:rsidRPr="00D7514F" w:rsidRDefault="001B4550" w:rsidP="00083F9A">
      <w:pPr>
        <w:pStyle w:val="Heading3"/>
      </w:pPr>
      <w:r w:rsidRPr="00D7514F">
        <w:t xml:space="preserve">Outreach and </w:t>
      </w:r>
      <w:r w:rsidR="00F7622E" w:rsidRPr="00D7514F">
        <w:t>Staffing</w:t>
      </w:r>
    </w:p>
    <w:p w14:paraId="30D09FB9" w14:textId="3F9B021E" w:rsidR="001B4550" w:rsidRPr="00083F9A" w:rsidRDefault="00504857" w:rsidP="00083F9A">
      <w:pPr>
        <w:pStyle w:val="CommentText"/>
        <w:rPr>
          <w:sz w:val="24"/>
          <w:szCs w:val="24"/>
        </w:rPr>
      </w:pPr>
      <w:r w:rsidRPr="00D7514F">
        <w:rPr>
          <w:sz w:val="24"/>
          <w:szCs w:val="24"/>
        </w:rPr>
        <w:t xml:space="preserve">Since the November </w:t>
      </w:r>
      <w:r w:rsidR="000F5BEE" w:rsidRPr="00D7514F">
        <w:rPr>
          <w:sz w:val="24"/>
          <w:szCs w:val="24"/>
        </w:rPr>
        <w:t xml:space="preserve">2022 </w:t>
      </w:r>
      <w:r w:rsidR="00E675F0" w:rsidRPr="00D7514F">
        <w:rPr>
          <w:sz w:val="24"/>
          <w:szCs w:val="24"/>
        </w:rPr>
        <w:t xml:space="preserve">SBE </w:t>
      </w:r>
      <w:r w:rsidRPr="00D7514F">
        <w:rPr>
          <w:sz w:val="24"/>
          <w:szCs w:val="24"/>
        </w:rPr>
        <w:t xml:space="preserve">meeting, the CDE has continued to work closely with its </w:t>
      </w:r>
      <w:r w:rsidR="000F5BEE" w:rsidRPr="00D7514F">
        <w:rPr>
          <w:sz w:val="24"/>
          <w:szCs w:val="24"/>
        </w:rPr>
        <w:t>Children and Youth Behavioral Health Initiative (</w:t>
      </w:r>
      <w:r w:rsidRPr="00D7514F">
        <w:rPr>
          <w:sz w:val="24"/>
          <w:szCs w:val="24"/>
        </w:rPr>
        <w:t>CYBH</w:t>
      </w:r>
      <w:r w:rsidR="0092769E" w:rsidRPr="00D7514F">
        <w:rPr>
          <w:sz w:val="24"/>
          <w:szCs w:val="24"/>
        </w:rPr>
        <w:t>I</w:t>
      </w:r>
      <w:r w:rsidR="000F5BEE" w:rsidRPr="00D7514F">
        <w:rPr>
          <w:sz w:val="24"/>
          <w:szCs w:val="24"/>
        </w:rPr>
        <w:t>)</w:t>
      </w:r>
      <w:r w:rsidRPr="00D7514F">
        <w:rPr>
          <w:sz w:val="24"/>
          <w:szCs w:val="24"/>
        </w:rPr>
        <w:t xml:space="preserve"> partners</w:t>
      </w:r>
      <w:r w:rsidR="000F5BEE" w:rsidRPr="00D7514F">
        <w:rPr>
          <w:sz w:val="24"/>
          <w:szCs w:val="24"/>
        </w:rPr>
        <w:t xml:space="preserve"> to align and integrate the CCSPP </w:t>
      </w:r>
      <w:r w:rsidR="006E37B8" w:rsidRPr="00D7514F">
        <w:rPr>
          <w:sz w:val="24"/>
          <w:szCs w:val="24"/>
        </w:rPr>
        <w:t>implementation</w:t>
      </w:r>
      <w:r w:rsidR="000F5BEE" w:rsidRPr="00D7514F">
        <w:rPr>
          <w:sz w:val="24"/>
          <w:szCs w:val="24"/>
        </w:rPr>
        <w:t xml:space="preserve"> with other statewide initiatives.</w:t>
      </w:r>
      <w:r w:rsidRPr="00D7514F">
        <w:rPr>
          <w:sz w:val="24"/>
          <w:szCs w:val="24"/>
        </w:rPr>
        <w:t xml:space="preserve"> It has also presented to </w:t>
      </w:r>
      <w:r w:rsidR="000F5BEE" w:rsidRPr="00D7514F">
        <w:rPr>
          <w:sz w:val="24"/>
          <w:szCs w:val="24"/>
        </w:rPr>
        <w:t>the Advisory Commission on Special Education (</w:t>
      </w:r>
      <w:r w:rsidRPr="00D7514F">
        <w:rPr>
          <w:sz w:val="24"/>
          <w:szCs w:val="24"/>
        </w:rPr>
        <w:t>ACSE</w:t>
      </w:r>
      <w:r w:rsidR="000F5BEE" w:rsidRPr="00D7514F">
        <w:rPr>
          <w:sz w:val="24"/>
          <w:szCs w:val="24"/>
        </w:rPr>
        <w:t>)</w:t>
      </w:r>
      <w:r w:rsidRPr="00D7514F">
        <w:rPr>
          <w:sz w:val="24"/>
          <w:szCs w:val="24"/>
        </w:rPr>
        <w:t xml:space="preserve"> and </w:t>
      </w:r>
      <w:r w:rsidR="004C35D4" w:rsidRPr="00D7514F">
        <w:rPr>
          <w:sz w:val="24"/>
          <w:szCs w:val="24"/>
        </w:rPr>
        <w:t>state and federal program directors</w:t>
      </w:r>
      <w:r w:rsidR="0049138C" w:rsidRPr="00D7514F">
        <w:rPr>
          <w:sz w:val="24"/>
          <w:szCs w:val="24"/>
        </w:rPr>
        <w:t xml:space="preserve"> to begin conversations about how CCSPP can align with and support the needs of </w:t>
      </w:r>
      <w:r w:rsidR="000F5BEE" w:rsidRPr="00D7514F">
        <w:rPr>
          <w:sz w:val="24"/>
          <w:szCs w:val="24"/>
        </w:rPr>
        <w:t>specific</w:t>
      </w:r>
      <w:r w:rsidR="0049138C" w:rsidRPr="00D7514F">
        <w:rPr>
          <w:sz w:val="24"/>
          <w:szCs w:val="24"/>
        </w:rPr>
        <w:t xml:space="preserve"> student</w:t>
      </w:r>
      <w:r w:rsidR="000F5BEE" w:rsidRPr="00D7514F">
        <w:rPr>
          <w:sz w:val="24"/>
          <w:szCs w:val="24"/>
        </w:rPr>
        <w:t xml:space="preserve"> groups</w:t>
      </w:r>
      <w:r w:rsidR="0049138C" w:rsidRPr="00D7514F">
        <w:rPr>
          <w:sz w:val="24"/>
          <w:szCs w:val="24"/>
        </w:rPr>
        <w:t>.</w:t>
      </w:r>
      <w:r w:rsidR="0092769E" w:rsidRPr="00D7514F">
        <w:rPr>
          <w:sz w:val="24"/>
          <w:szCs w:val="24"/>
        </w:rPr>
        <w:t xml:space="preserve"> This work has been supported by the new Educational Administrator</w:t>
      </w:r>
      <w:r w:rsidR="00880584" w:rsidRPr="00D7514F">
        <w:rPr>
          <w:sz w:val="24"/>
          <w:szCs w:val="24"/>
        </w:rPr>
        <w:t>, Hamed Razawi,</w:t>
      </w:r>
      <w:r w:rsidR="0092769E" w:rsidRPr="00D7514F">
        <w:rPr>
          <w:sz w:val="24"/>
          <w:szCs w:val="24"/>
        </w:rPr>
        <w:t xml:space="preserve"> on the CCSPP team. </w:t>
      </w:r>
      <w:r w:rsidR="00E675F0" w:rsidRPr="00D7514F">
        <w:rPr>
          <w:sz w:val="24"/>
          <w:szCs w:val="24"/>
        </w:rPr>
        <w:t xml:space="preserve">The </w:t>
      </w:r>
      <w:r w:rsidR="0092769E" w:rsidRPr="00D7514F">
        <w:rPr>
          <w:sz w:val="24"/>
          <w:szCs w:val="24"/>
        </w:rPr>
        <w:t xml:space="preserve">CDE will continue outreach efforts for the remaining positions to support CCSPP implementation and success. </w:t>
      </w:r>
    </w:p>
    <w:p w14:paraId="10E5AD4D" w14:textId="5ABFD4FA" w:rsidR="003E4DF7" w:rsidRPr="00D7514F" w:rsidRDefault="003E4DF7" w:rsidP="00582C51">
      <w:pPr>
        <w:pStyle w:val="Heading2"/>
        <w:spacing w:before="240" w:after="240"/>
        <w:rPr>
          <w:sz w:val="36"/>
          <w:szCs w:val="36"/>
        </w:rPr>
      </w:pPr>
      <w:r w:rsidRPr="00D7514F">
        <w:rPr>
          <w:sz w:val="36"/>
          <w:szCs w:val="36"/>
        </w:rPr>
        <w:t>Summary of Previous State Board of Education Discussion and Action</w:t>
      </w:r>
    </w:p>
    <w:p w14:paraId="563619AB" w14:textId="781E0AB7" w:rsidR="00CB2D84" w:rsidRPr="00D7514F" w:rsidRDefault="00CB2D84" w:rsidP="00582C51">
      <w:pPr>
        <w:spacing w:after="240"/>
      </w:pPr>
      <w:r w:rsidRPr="00D7514F">
        <w:t xml:space="preserve">In October 2021, </w:t>
      </w:r>
      <w:r w:rsidRPr="00D7514F">
        <w:rPr>
          <w:color w:val="000000"/>
        </w:rPr>
        <w:t>the CDE provided an information memorandum providing the SBE with an introduction to the community school model and an o</w:t>
      </w:r>
      <w:r w:rsidRPr="00D7514F">
        <w:rPr>
          <w:rFonts w:cs="Arial"/>
        </w:rPr>
        <w:t>verview of the CCSPP. (</w:t>
      </w:r>
      <w:hyperlink r:id="rId19" w:tooltip="October 2021 Community Schools Memo" w:history="1">
        <w:r w:rsidR="006543AF" w:rsidRPr="00D7514F">
          <w:rPr>
            <w:rStyle w:val="Hyperlink"/>
          </w:rPr>
          <w:t>https://www.cde.ca.gov/be/pn/im/documents/oct21memocctd01.docx</w:t>
        </w:r>
      </w:hyperlink>
      <w:r w:rsidRPr="00D7514F">
        <w:t>)</w:t>
      </w:r>
    </w:p>
    <w:p w14:paraId="7483A5E3" w14:textId="25F6C735" w:rsidR="006866B5" w:rsidRPr="00D7514F" w:rsidRDefault="00CB2D84" w:rsidP="00582C51">
      <w:pPr>
        <w:spacing w:after="240"/>
        <w:rPr>
          <w:rFonts w:eastAsia="Arial" w:cs="Arial"/>
          <w:color w:val="000000" w:themeColor="text1"/>
        </w:rPr>
      </w:pPr>
      <w:r w:rsidRPr="00D7514F">
        <w:lastRenderedPageBreak/>
        <w:t xml:space="preserve">In November 2021, </w:t>
      </w:r>
      <w:r w:rsidRPr="00D7514F">
        <w:rPr>
          <w:rFonts w:cs="Arial"/>
          <w:color w:val="000000"/>
          <w:shd w:val="clear" w:color="auto" w:fill="FFFFFF"/>
        </w:rPr>
        <w:t xml:space="preserve">the SBE approved the </w:t>
      </w:r>
      <w:r w:rsidR="00A01B2C" w:rsidRPr="00D7514F">
        <w:rPr>
          <w:rFonts w:eastAsia="Arial" w:cs="Arial"/>
          <w:color w:val="000000" w:themeColor="text1"/>
        </w:rPr>
        <w:t xml:space="preserve">CCSPP </w:t>
      </w:r>
      <w:r w:rsidRPr="00D7514F">
        <w:rPr>
          <w:rFonts w:eastAsia="Arial" w:cs="Arial"/>
          <w:color w:val="000000" w:themeColor="text1"/>
        </w:rPr>
        <w:t xml:space="preserve">proposed </w:t>
      </w:r>
      <w:r w:rsidR="00F576F6" w:rsidRPr="00D7514F">
        <w:rPr>
          <w:rFonts w:eastAsia="Arial" w:cs="Arial"/>
          <w:color w:val="000000" w:themeColor="text1"/>
        </w:rPr>
        <w:t>2021</w:t>
      </w:r>
      <w:r w:rsidR="00DF44DF" w:rsidRPr="00D7514F">
        <w:rPr>
          <w:rFonts w:eastAsia="Arial" w:cs="Arial"/>
          <w:color w:val="000000" w:themeColor="text1"/>
        </w:rPr>
        <w:t>–</w:t>
      </w:r>
      <w:r w:rsidR="00F576F6" w:rsidRPr="00D7514F">
        <w:rPr>
          <w:rFonts w:eastAsia="Arial" w:cs="Arial"/>
          <w:color w:val="000000" w:themeColor="text1"/>
        </w:rPr>
        <w:t xml:space="preserve">22 </w:t>
      </w:r>
      <w:r w:rsidRPr="00D7514F">
        <w:rPr>
          <w:rFonts w:eastAsia="Arial" w:cs="Arial"/>
          <w:color w:val="000000" w:themeColor="text1"/>
        </w:rPr>
        <w:t>application process and administration plan. (</w:t>
      </w:r>
      <w:hyperlink r:id="rId20" w:tooltip="November 2021 Community Schools Agenda Item" w:history="1">
        <w:r w:rsidRPr="00D7514F">
          <w:rPr>
            <w:rStyle w:val="Hyperlink"/>
            <w:rFonts w:eastAsia="Arial" w:cs="Arial"/>
          </w:rPr>
          <w:t>https://www.cde.ca.gov/be/ag/ag/yr21/documents/nov21item17.docx</w:t>
        </w:r>
      </w:hyperlink>
      <w:r w:rsidRPr="00D7514F">
        <w:rPr>
          <w:rFonts w:eastAsia="Arial" w:cs="Arial"/>
          <w:color w:val="000000" w:themeColor="text1"/>
        </w:rPr>
        <w:t>)</w:t>
      </w:r>
    </w:p>
    <w:p w14:paraId="797FDD76" w14:textId="09AE9DC6" w:rsidR="006866B5" w:rsidRPr="00D7514F" w:rsidRDefault="00CB2D84" w:rsidP="00582C51">
      <w:pPr>
        <w:spacing w:after="240"/>
        <w:rPr>
          <w:rFonts w:eastAsia="Arial" w:cs="Arial"/>
          <w:color w:val="000000" w:themeColor="text1"/>
        </w:rPr>
      </w:pPr>
      <w:r w:rsidRPr="00D7514F">
        <w:t xml:space="preserve">In </w:t>
      </w:r>
      <w:r w:rsidR="006866B5" w:rsidRPr="00D7514F">
        <w:t xml:space="preserve">January 2022, the SBE </w:t>
      </w:r>
      <w:r w:rsidRPr="00D7514F">
        <w:t xml:space="preserve">approved </w:t>
      </w:r>
      <w:r w:rsidR="00F576F6" w:rsidRPr="00D7514F">
        <w:rPr>
          <w:rFonts w:eastAsia="Arial" w:cs="Arial"/>
          <w:color w:val="000000" w:themeColor="text1"/>
        </w:rPr>
        <w:t>establishing</w:t>
      </w:r>
      <w:r w:rsidRPr="00D7514F">
        <w:rPr>
          <w:rFonts w:eastAsia="Arial" w:cs="Arial"/>
          <w:color w:val="000000" w:themeColor="text1"/>
        </w:rPr>
        <w:t xml:space="preserve"> a </w:t>
      </w:r>
      <w:r w:rsidR="00D41523" w:rsidRPr="00D7514F">
        <w:rPr>
          <w:rFonts w:eastAsia="Arial" w:cs="Arial"/>
          <w:color w:val="000000" w:themeColor="text1"/>
        </w:rPr>
        <w:t>l</w:t>
      </w:r>
      <w:r w:rsidRPr="00D7514F">
        <w:rPr>
          <w:rFonts w:eastAsia="Arial" w:cs="Arial"/>
          <w:color w:val="000000" w:themeColor="text1"/>
        </w:rPr>
        <w:t xml:space="preserve">ead </w:t>
      </w:r>
      <w:r w:rsidR="00F576F6" w:rsidRPr="00D7514F">
        <w:rPr>
          <w:rFonts w:eastAsia="Arial" w:cs="Arial"/>
          <w:color w:val="000000" w:themeColor="text1"/>
        </w:rPr>
        <w:t>t</w:t>
      </w:r>
      <w:r w:rsidR="0092769E" w:rsidRPr="00D7514F">
        <w:rPr>
          <w:rFonts w:eastAsia="Arial" w:cs="Arial"/>
          <w:color w:val="000000" w:themeColor="text1"/>
        </w:rPr>
        <w:t xml:space="preserve">echnical </w:t>
      </w:r>
      <w:r w:rsidR="00F576F6" w:rsidRPr="00D7514F">
        <w:rPr>
          <w:rFonts w:eastAsia="Arial" w:cs="Arial"/>
          <w:color w:val="000000" w:themeColor="text1"/>
        </w:rPr>
        <w:t>a</w:t>
      </w:r>
      <w:r w:rsidR="00F47934" w:rsidRPr="00D7514F">
        <w:rPr>
          <w:rFonts w:eastAsia="Arial" w:cs="Arial"/>
          <w:color w:val="000000" w:themeColor="text1"/>
        </w:rPr>
        <w:t xml:space="preserve">ssistance </w:t>
      </w:r>
      <w:r w:rsidR="00F576F6" w:rsidRPr="00D7514F">
        <w:rPr>
          <w:rFonts w:eastAsia="Arial" w:cs="Arial"/>
          <w:color w:val="000000" w:themeColor="text1"/>
        </w:rPr>
        <w:t>c</w:t>
      </w:r>
      <w:r w:rsidR="00F47934" w:rsidRPr="00D7514F">
        <w:rPr>
          <w:rFonts w:eastAsia="Arial" w:cs="Arial"/>
          <w:color w:val="000000" w:themeColor="text1"/>
        </w:rPr>
        <w:t xml:space="preserve">enter </w:t>
      </w:r>
      <w:r w:rsidR="00F576F6" w:rsidRPr="00D7514F">
        <w:rPr>
          <w:rFonts w:eastAsia="Arial" w:cs="Arial"/>
          <w:color w:val="000000" w:themeColor="text1"/>
        </w:rPr>
        <w:t>and</w:t>
      </w:r>
      <w:r w:rsidR="006B5A6E" w:rsidRPr="00D7514F">
        <w:rPr>
          <w:rFonts w:eastAsia="Arial" w:cs="Arial"/>
          <w:color w:val="000000" w:themeColor="text1"/>
        </w:rPr>
        <w:t xml:space="preserve"> </w:t>
      </w:r>
      <w:r w:rsidR="00F576F6" w:rsidRPr="00D7514F">
        <w:rPr>
          <w:rFonts w:eastAsia="Arial" w:cs="Arial"/>
          <w:color w:val="000000" w:themeColor="text1"/>
        </w:rPr>
        <w:t>giving</w:t>
      </w:r>
      <w:r w:rsidR="00E47AAF" w:rsidRPr="00D7514F">
        <w:rPr>
          <w:rFonts w:eastAsia="Arial" w:cs="Arial"/>
          <w:color w:val="000000" w:themeColor="text1"/>
        </w:rPr>
        <w:t xml:space="preserve"> priority to applicants serving small and rural schools.</w:t>
      </w:r>
      <w:r w:rsidR="006B5A6E" w:rsidRPr="00D7514F">
        <w:rPr>
          <w:rFonts w:eastAsia="Arial" w:cs="Arial"/>
          <w:color w:val="000000" w:themeColor="text1"/>
        </w:rPr>
        <w:t xml:space="preserve"> </w:t>
      </w:r>
      <w:r w:rsidRPr="00D7514F">
        <w:rPr>
          <w:rFonts w:eastAsia="Arial" w:cs="Arial"/>
          <w:color w:val="000000" w:themeColor="text1"/>
        </w:rPr>
        <w:t>The SBE also adopted the California Community Schools Framework. (</w:t>
      </w:r>
      <w:hyperlink r:id="rId21" w:tooltip="January 2022 Community Schools Agenda Item" w:history="1">
        <w:r w:rsidR="00364036" w:rsidRPr="00D7514F">
          <w:rPr>
            <w:rStyle w:val="Hyperlink"/>
            <w:rFonts w:eastAsia="Arial" w:cs="Arial"/>
          </w:rPr>
          <w:t>https://www.cde.ca.gov/be/ag/ag/yr22/documents/jan22item02.docx</w:t>
        </w:r>
      </w:hyperlink>
      <w:r w:rsidR="00172366" w:rsidRPr="00D7514F">
        <w:rPr>
          <w:rFonts w:eastAsia="Arial" w:cs="Arial"/>
          <w:color w:val="000000" w:themeColor="text1"/>
        </w:rPr>
        <w:t>)</w:t>
      </w:r>
    </w:p>
    <w:p w14:paraId="450146AA" w14:textId="6AAE6EAD" w:rsidR="002B4CE3" w:rsidRPr="00D7514F" w:rsidRDefault="002B4CE3" w:rsidP="00582C51">
      <w:pPr>
        <w:spacing w:after="240"/>
        <w:rPr>
          <w:rFonts w:eastAsia="Arial" w:cs="Arial"/>
          <w:color w:val="000000" w:themeColor="text1"/>
        </w:rPr>
      </w:pPr>
      <w:r w:rsidRPr="00D7514F">
        <w:rPr>
          <w:rFonts w:eastAsia="Arial" w:cs="Arial"/>
          <w:color w:val="000000" w:themeColor="text1"/>
        </w:rPr>
        <w:t xml:space="preserve">In May 2022, the SBE approved the </w:t>
      </w:r>
      <w:r w:rsidR="0006053A" w:rsidRPr="00D7514F">
        <w:rPr>
          <w:rFonts w:eastAsia="Arial" w:cs="Arial"/>
          <w:color w:val="000000" w:themeColor="text1"/>
        </w:rPr>
        <w:t>CDE’s recommended p</w:t>
      </w:r>
      <w:r w:rsidRPr="00D7514F">
        <w:rPr>
          <w:rFonts w:eastAsia="Arial" w:cs="Arial"/>
          <w:color w:val="000000" w:themeColor="text1"/>
        </w:rPr>
        <w:t xml:space="preserve">lanning and </w:t>
      </w:r>
      <w:r w:rsidR="0006053A" w:rsidRPr="00D7514F">
        <w:rPr>
          <w:rFonts w:eastAsia="Arial" w:cs="Arial"/>
          <w:color w:val="000000" w:themeColor="text1"/>
        </w:rPr>
        <w:t>i</w:t>
      </w:r>
      <w:r w:rsidRPr="00D7514F">
        <w:rPr>
          <w:rFonts w:eastAsia="Arial" w:cs="Arial"/>
          <w:color w:val="000000" w:themeColor="text1"/>
        </w:rPr>
        <w:t>mplementation proposed list of grantees and the Lead TAC.</w:t>
      </w:r>
      <w:r w:rsidR="006543AF" w:rsidRPr="00D7514F">
        <w:rPr>
          <w:rFonts w:eastAsia="Arial" w:cs="Arial"/>
          <w:color w:val="000000" w:themeColor="text1"/>
        </w:rPr>
        <w:t xml:space="preserve"> (</w:t>
      </w:r>
      <w:hyperlink r:id="rId22" w:tooltip="May 2022 Community Schools Agenda Item" w:history="1">
        <w:r w:rsidR="006543AF" w:rsidRPr="00D7514F">
          <w:rPr>
            <w:rStyle w:val="Hyperlink"/>
            <w:rFonts w:eastAsia="Arial" w:cs="Arial"/>
          </w:rPr>
          <w:t>https://www.cde.ca.gov/be/ag/ag/yr22/documents/may22item02rev.docx</w:t>
        </w:r>
      </w:hyperlink>
      <w:r w:rsidR="006543AF" w:rsidRPr="00D7514F">
        <w:rPr>
          <w:rFonts w:eastAsia="Arial" w:cs="Arial"/>
          <w:color w:val="000000" w:themeColor="text1"/>
        </w:rPr>
        <w:t>)</w:t>
      </w:r>
    </w:p>
    <w:p w14:paraId="0179C3A0" w14:textId="1EFF4434" w:rsidR="006543AF" w:rsidRPr="00D7514F" w:rsidRDefault="002B4CE3" w:rsidP="00582C51">
      <w:pPr>
        <w:spacing w:after="240"/>
        <w:rPr>
          <w:rFonts w:eastAsia="Arial" w:cs="Arial"/>
          <w:color w:val="000000" w:themeColor="text1"/>
        </w:rPr>
      </w:pPr>
      <w:r w:rsidRPr="00D7514F">
        <w:rPr>
          <w:rFonts w:eastAsia="Arial" w:cs="Arial"/>
          <w:color w:val="000000" w:themeColor="text1"/>
        </w:rPr>
        <w:t>In August 2022, the CDE provided a</w:t>
      </w:r>
      <w:r w:rsidR="00D33E6F" w:rsidRPr="00D7514F">
        <w:rPr>
          <w:rFonts w:eastAsia="Arial" w:cs="Arial"/>
          <w:color w:val="000000" w:themeColor="text1"/>
        </w:rPr>
        <w:t xml:space="preserve"> </w:t>
      </w:r>
      <w:r w:rsidRPr="00D7514F">
        <w:rPr>
          <w:rFonts w:eastAsia="Arial" w:cs="Arial"/>
          <w:color w:val="000000" w:themeColor="text1"/>
        </w:rPr>
        <w:t xml:space="preserve">memorandum updating the SBE </w:t>
      </w:r>
      <w:r w:rsidR="00F576F6" w:rsidRPr="00D7514F">
        <w:rPr>
          <w:rFonts w:eastAsia="Arial" w:cs="Arial"/>
          <w:color w:val="000000" w:themeColor="text1"/>
        </w:rPr>
        <w:t xml:space="preserve">regarding </w:t>
      </w:r>
      <w:r w:rsidR="0006053A" w:rsidRPr="00D7514F">
        <w:rPr>
          <w:rFonts w:eastAsia="Arial" w:cs="Arial"/>
          <w:color w:val="000000" w:themeColor="text1"/>
        </w:rPr>
        <w:t>support to</w:t>
      </w:r>
      <w:r w:rsidRPr="00D7514F">
        <w:rPr>
          <w:rFonts w:eastAsia="Arial" w:cs="Arial"/>
          <w:color w:val="000000" w:themeColor="text1"/>
        </w:rPr>
        <w:t xml:space="preserve"> planning and implementation grantees</w:t>
      </w:r>
      <w:r w:rsidR="003F17AA" w:rsidRPr="00D7514F">
        <w:rPr>
          <w:rFonts w:eastAsia="Arial" w:cs="Arial"/>
          <w:color w:val="000000" w:themeColor="text1"/>
        </w:rPr>
        <w:t>,</w:t>
      </w:r>
      <w:r w:rsidRPr="00D7514F">
        <w:rPr>
          <w:rFonts w:eastAsia="Arial" w:cs="Arial"/>
          <w:color w:val="000000" w:themeColor="text1"/>
        </w:rPr>
        <w:t xml:space="preserve"> and</w:t>
      </w:r>
      <w:r w:rsidR="003F17AA" w:rsidRPr="00D7514F">
        <w:rPr>
          <w:rFonts w:eastAsia="Arial" w:cs="Arial"/>
          <w:color w:val="000000" w:themeColor="text1"/>
        </w:rPr>
        <w:t xml:space="preserve"> an update </w:t>
      </w:r>
      <w:r w:rsidR="0006053A" w:rsidRPr="00D7514F">
        <w:rPr>
          <w:rFonts w:eastAsia="Arial" w:cs="Arial"/>
          <w:color w:val="000000" w:themeColor="text1"/>
        </w:rPr>
        <w:t>on the R-TACs and TA system</w:t>
      </w:r>
      <w:r w:rsidRPr="00D7514F">
        <w:rPr>
          <w:rFonts w:eastAsia="Arial" w:cs="Arial"/>
          <w:color w:val="000000" w:themeColor="text1"/>
        </w:rPr>
        <w:t>.</w:t>
      </w:r>
      <w:r w:rsidR="006543AF" w:rsidRPr="00D7514F">
        <w:rPr>
          <w:rFonts w:eastAsia="Arial" w:cs="Arial"/>
          <w:color w:val="000000" w:themeColor="text1"/>
        </w:rPr>
        <w:t xml:space="preserve"> (</w:t>
      </w:r>
      <w:hyperlink r:id="rId23" w:tooltip="August 2022 Community Schools Memo" w:history="1">
        <w:r w:rsidR="006543AF" w:rsidRPr="00D7514F">
          <w:rPr>
            <w:rStyle w:val="Hyperlink"/>
            <w:rFonts w:eastAsia="Arial" w:cs="Arial"/>
          </w:rPr>
          <w:t>https://www.cde.ca.gov/be/pn/im/documents/aug22memocctd01.docx</w:t>
        </w:r>
      </w:hyperlink>
      <w:r w:rsidR="006543AF" w:rsidRPr="00D7514F">
        <w:rPr>
          <w:rFonts w:eastAsia="Arial" w:cs="Arial"/>
          <w:color w:val="000000" w:themeColor="text1"/>
        </w:rPr>
        <w:t>)</w:t>
      </w:r>
    </w:p>
    <w:p w14:paraId="008C96C4" w14:textId="7AC1C9B2" w:rsidR="002B4CE3" w:rsidRPr="00D7514F" w:rsidRDefault="002B4CE3" w:rsidP="00582C51">
      <w:pPr>
        <w:spacing w:after="240"/>
        <w:rPr>
          <w:rFonts w:eastAsia="Arial" w:cs="Arial"/>
          <w:color w:val="000000" w:themeColor="text1"/>
        </w:rPr>
      </w:pPr>
      <w:r w:rsidRPr="00D7514F">
        <w:rPr>
          <w:rFonts w:eastAsia="Arial" w:cs="Arial"/>
          <w:color w:val="000000" w:themeColor="text1"/>
        </w:rPr>
        <w:t>In November 2022,</w:t>
      </w:r>
      <w:r w:rsidR="00D33E6F" w:rsidRPr="00D7514F">
        <w:rPr>
          <w:rFonts w:eastAsia="Arial" w:cs="Arial"/>
          <w:color w:val="000000" w:themeColor="text1"/>
        </w:rPr>
        <w:t xml:space="preserve"> </w:t>
      </w:r>
      <w:r w:rsidR="003F17AA" w:rsidRPr="00D7514F">
        <w:rPr>
          <w:rFonts w:eastAsia="Arial" w:cs="Arial"/>
          <w:color w:val="000000" w:themeColor="text1"/>
        </w:rPr>
        <w:t xml:space="preserve">the SBE approved the eight R-TACs and the proposed </w:t>
      </w:r>
      <w:r w:rsidR="00F576F6" w:rsidRPr="00D7514F">
        <w:rPr>
          <w:rFonts w:eastAsia="Arial" w:cs="Arial"/>
          <w:color w:val="000000" w:themeColor="text1"/>
        </w:rPr>
        <w:t>2022</w:t>
      </w:r>
      <w:r w:rsidR="00DF44DF" w:rsidRPr="00D7514F">
        <w:rPr>
          <w:rFonts w:eastAsia="Arial" w:cs="Arial"/>
          <w:color w:val="000000" w:themeColor="text1"/>
        </w:rPr>
        <w:t>–</w:t>
      </w:r>
      <w:r w:rsidR="00F576F6" w:rsidRPr="00D7514F">
        <w:rPr>
          <w:rFonts w:eastAsia="Arial" w:cs="Arial"/>
          <w:color w:val="000000" w:themeColor="text1"/>
        </w:rPr>
        <w:t xml:space="preserve">23 </w:t>
      </w:r>
      <w:r w:rsidR="003F17AA" w:rsidRPr="00D7514F">
        <w:rPr>
          <w:rFonts w:eastAsia="Arial" w:cs="Arial"/>
          <w:color w:val="000000" w:themeColor="text1"/>
        </w:rPr>
        <w:t>CCSPP Administrative Plan.</w:t>
      </w:r>
      <w:r w:rsidR="006543AF" w:rsidRPr="00D7514F">
        <w:rPr>
          <w:rFonts w:eastAsia="Arial" w:cs="Arial"/>
          <w:color w:val="000000" w:themeColor="text1"/>
        </w:rPr>
        <w:t xml:space="preserve"> (</w:t>
      </w:r>
      <w:hyperlink r:id="rId24" w:tooltip="November 2022 Community Schools Agenda Item" w:history="1">
        <w:r w:rsidR="006543AF" w:rsidRPr="00D7514F">
          <w:rPr>
            <w:rStyle w:val="Hyperlink"/>
            <w:rFonts w:eastAsia="Arial" w:cs="Arial"/>
          </w:rPr>
          <w:t>https://www.cde.ca.gov/be/ag/ag/yr22/documents/nov22item04.docx</w:t>
        </w:r>
      </w:hyperlink>
      <w:r w:rsidR="006543AF" w:rsidRPr="00D7514F">
        <w:rPr>
          <w:rFonts w:eastAsia="Arial" w:cs="Arial"/>
          <w:color w:val="000000" w:themeColor="text1"/>
        </w:rPr>
        <w:t>)</w:t>
      </w:r>
    </w:p>
    <w:p w14:paraId="60BBDDBC" w14:textId="1B350EB5" w:rsidR="003E4DF7" w:rsidRPr="00D7514F" w:rsidRDefault="003E4DF7" w:rsidP="00582C51">
      <w:pPr>
        <w:pStyle w:val="Heading2"/>
        <w:spacing w:before="240" w:after="240"/>
        <w:rPr>
          <w:sz w:val="36"/>
          <w:szCs w:val="36"/>
        </w:rPr>
      </w:pPr>
      <w:r w:rsidRPr="00D7514F">
        <w:rPr>
          <w:sz w:val="36"/>
          <w:szCs w:val="36"/>
        </w:rPr>
        <w:t>Fiscal Analysis</w:t>
      </w:r>
    </w:p>
    <w:p w14:paraId="22365B6D" w14:textId="41E83BBC" w:rsidR="00B85FB4" w:rsidRPr="00D7514F" w:rsidRDefault="00B85FB4" w:rsidP="00582C51">
      <w:pPr>
        <w:spacing w:after="240"/>
        <w:rPr>
          <w:rFonts w:cs="Arial"/>
          <w:b/>
          <w:color w:val="000000" w:themeColor="text1"/>
        </w:rPr>
      </w:pPr>
      <w:r w:rsidRPr="00D7514F">
        <w:rPr>
          <w:rFonts w:eastAsia="Arial" w:cs="Arial"/>
        </w:rPr>
        <w:t>The 2021–22 Budget Act provides a total of $3,015,997,000</w:t>
      </w:r>
      <w:r w:rsidRPr="00D7514F">
        <w:rPr>
          <w:rFonts w:cs="Arial"/>
        </w:rPr>
        <w:t xml:space="preserve"> </w:t>
      </w:r>
      <w:r w:rsidRPr="00D7514F">
        <w:rPr>
          <w:rFonts w:eastAsia="Arial" w:cs="Arial"/>
        </w:rPr>
        <w:t>for the CCSPP</w:t>
      </w:r>
      <w:r w:rsidR="003F17AA" w:rsidRPr="00D7514F">
        <w:rPr>
          <w:rFonts w:eastAsia="Arial" w:cs="Arial"/>
        </w:rPr>
        <w:t xml:space="preserve">. The 2022–23 Budget Act added a total of </w:t>
      </w:r>
      <w:r w:rsidR="003F17AA" w:rsidRPr="00D7514F">
        <w:rPr>
          <w:rFonts w:cs="Arial"/>
        </w:rPr>
        <w:t>$1,132,554,000 to the CCSPP</w:t>
      </w:r>
      <w:r w:rsidRPr="00D7514F">
        <w:rPr>
          <w:rFonts w:eastAsia="Arial" w:cs="Arial"/>
        </w:rPr>
        <w:t xml:space="preserve">, to be distributed as explained in the Brief History </w:t>
      </w:r>
      <w:r w:rsidR="0006053A" w:rsidRPr="00D7514F">
        <w:rPr>
          <w:rFonts w:eastAsia="Arial" w:cs="Arial"/>
        </w:rPr>
        <w:t xml:space="preserve">and </w:t>
      </w:r>
      <w:r w:rsidRPr="00D7514F">
        <w:rPr>
          <w:rFonts w:eastAsia="Arial" w:cs="Arial"/>
        </w:rPr>
        <w:t>Key Issues</w:t>
      </w:r>
      <w:r w:rsidR="003F17AA" w:rsidRPr="00D7514F">
        <w:rPr>
          <w:rFonts w:eastAsia="Arial" w:cs="Arial"/>
        </w:rPr>
        <w:t xml:space="preserve"> section of this Agenda Item.</w:t>
      </w:r>
      <w:r w:rsidR="007F60E6" w:rsidRPr="00D7514F">
        <w:rPr>
          <w:rFonts w:eastAsia="Arial" w:cs="Arial"/>
        </w:rPr>
        <w:t xml:space="preserve"> The Program Timeline (Attachment 2) shows the calendar of activities and funding amounts to date by activity.</w:t>
      </w:r>
      <w:r w:rsidR="00425BC0" w:rsidRPr="00D7514F">
        <w:rPr>
          <w:rFonts w:eastAsia="Arial" w:cs="Arial"/>
        </w:rPr>
        <w:t xml:space="preserve"> CDE will submit a comprehensive budget update including expenditures to date and anticipated planning and implementation grant year-by-year budget projections for the May 2023 State Board of Education meeting. </w:t>
      </w:r>
    </w:p>
    <w:p w14:paraId="1A5E2E2E" w14:textId="77777777" w:rsidR="00406F50" w:rsidRPr="00D7514F" w:rsidRDefault="00406F50" w:rsidP="00582C51">
      <w:pPr>
        <w:pStyle w:val="Heading2"/>
        <w:spacing w:before="240" w:after="240"/>
        <w:rPr>
          <w:sz w:val="36"/>
          <w:szCs w:val="36"/>
        </w:rPr>
      </w:pPr>
      <w:r w:rsidRPr="00D7514F">
        <w:rPr>
          <w:sz w:val="36"/>
          <w:szCs w:val="36"/>
        </w:rPr>
        <w:t>Attachment(s)</w:t>
      </w:r>
    </w:p>
    <w:p w14:paraId="1C7035A0" w14:textId="19484524" w:rsidR="003E6159" w:rsidRPr="00D7514F" w:rsidRDefault="003E6159" w:rsidP="0085582E">
      <w:pPr>
        <w:pStyle w:val="ListParagraph"/>
        <w:numPr>
          <w:ilvl w:val="0"/>
          <w:numId w:val="17"/>
        </w:numPr>
        <w:spacing w:after="240"/>
        <w:contextualSpacing w:val="0"/>
      </w:pPr>
      <w:r w:rsidRPr="00D7514F">
        <w:t xml:space="preserve">Attachment 1: California Community Schools Partnership Program: Cohort </w:t>
      </w:r>
      <w:r w:rsidR="00237DE6" w:rsidRPr="00D7514F">
        <w:t>2</w:t>
      </w:r>
      <w:r w:rsidRPr="00D7514F">
        <w:t xml:space="preserve"> Planning Grants (</w:t>
      </w:r>
      <w:r w:rsidR="00B92858" w:rsidRPr="00D7514F">
        <w:t>12</w:t>
      </w:r>
      <w:r w:rsidRPr="00D7514F">
        <w:t xml:space="preserve"> Pages)</w:t>
      </w:r>
    </w:p>
    <w:p w14:paraId="36D46930" w14:textId="061CD572" w:rsidR="00D33E6F" w:rsidRPr="00D7514F" w:rsidRDefault="00D33E6F" w:rsidP="003F17AA">
      <w:pPr>
        <w:pStyle w:val="ListParagraph"/>
        <w:numPr>
          <w:ilvl w:val="0"/>
          <w:numId w:val="17"/>
        </w:numPr>
      </w:pPr>
      <w:r w:rsidRPr="00D7514F">
        <w:t>Attachment 2: California Community Schools Partnership Program Timeline (</w:t>
      </w:r>
      <w:r w:rsidR="007E7CFC">
        <w:t>1 page</w:t>
      </w:r>
      <w:r w:rsidRPr="00D7514F">
        <w:t>)</w:t>
      </w:r>
    </w:p>
    <w:sectPr w:rsidR="00D33E6F" w:rsidRPr="00D7514F" w:rsidSect="000E5B90">
      <w:headerReference w:type="default" r:id="rId25"/>
      <w:type w:val="continuous"/>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56AD" w16cex:dateUtc="2023-02-21T22:41:00Z"/>
  <w16cex:commentExtensible w16cex:durableId="279F56D7" w16cex:dateUtc="2023-02-21T22:42:00Z"/>
  <w16cex:commentExtensible w16cex:durableId="279E9825" w16cex:dateUtc="2023-02-21T09:08:00Z"/>
  <w16cex:commentExtensible w16cex:durableId="279F5717" w16cex:dateUtc="2023-02-21T22:43:00Z"/>
  <w16cex:commentExtensible w16cex:durableId="279F57DF" w16cex:dateUtc="2023-02-21T22:46:00Z"/>
  <w16cex:commentExtensible w16cex:durableId="279F5CD6" w16cex:dateUtc="2023-02-21T2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EB3E" w14:textId="77777777" w:rsidR="007740ED" w:rsidRDefault="007740ED" w:rsidP="000E09DC">
      <w:r>
        <w:separator/>
      </w:r>
    </w:p>
  </w:endnote>
  <w:endnote w:type="continuationSeparator" w:id="0">
    <w:p w14:paraId="4786FE2A" w14:textId="77777777" w:rsidR="007740ED" w:rsidRDefault="007740E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B588" w14:textId="77777777" w:rsidR="007740ED" w:rsidRDefault="007740ED" w:rsidP="000E09DC">
      <w:r>
        <w:separator/>
      </w:r>
    </w:p>
  </w:footnote>
  <w:footnote w:type="continuationSeparator" w:id="0">
    <w:p w14:paraId="4FDE1113" w14:textId="77777777" w:rsidR="007740ED" w:rsidRDefault="007740E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F97F" w14:textId="77777777" w:rsidR="00504857" w:rsidRPr="000E09DC" w:rsidRDefault="0050485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6CB64D28" w14:textId="77777777" w:rsidR="00504857" w:rsidRDefault="0050485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28BAF770" w14:textId="77777777" w:rsidR="00504857" w:rsidRPr="00527B0E" w:rsidRDefault="0050485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B858695" w14:textId="64BBBA5F" w:rsidR="00504857" w:rsidRPr="00924644" w:rsidRDefault="00504857" w:rsidP="003F17AA">
        <w:pPr>
          <w:jc w:val="right"/>
        </w:pPr>
        <w:r w:rsidRPr="00924644">
          <w:t>sssb-cctd-ma</w:t>
        </w:r>
        <w:r>
          <w:t>r</w:t>
        </w:r>
        <w:r w:rsidRPr="00924644">
          <w:t>2</w:t>
        </w:r>
        <w:r>
          <w:t>3</w:t>
        </w:r>
        <w:r w:rsidRPr="00924644">
          <w:t>item</w:t>
        </w:r>
        <w:r w:rsidR="009E0A63" w:rsidRPr="009E0A63">
          <w:t>03</w:t>
        </w:r>
      </w:p>
      <w:p w14:paraId="14681B5B" w14:textId="151C28E3" w:rsidR="00504857" w:rsidRPr="00364036" w:rsidRDefault="00504857" w:rsidP="003F17AA">
        <w:pP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p w14:paraId="78EE25E8" w14:textId="77777777" w:rsidR="00504857" w:rsidRPr="00527B0E" w:rsidRDefault="00504857"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F0055"/>
    <w:multiLevelType w:val="hybridMultilevel"/>
    <w:tmpl w:val="3DD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8"/>
  </w:num>
  <w:num w:numId="5">
    <w:abstractNumId w:val="12"/>
  </w:num>
  <w:num w:numId="6">
    <w:abstractNumId w:val="0"/>
  </w:num>
  <w:num w:numId="7">
    <w:abstractNumId w:val="2"/>
  </w:num>
  <w:num w:numId="8">
    <w:abstractNumId w:val="7"/>
  </w:num>
  <w:num w:numId="9">
    <w:abstractNumId w:val="13"/>
  </w:num>
  <w:num w:numId="10">
    <w:abstractNumId w:val="10"/>
  </w:num>
  <w:num w:numId="11">
    <w:abstractNumId w:val="10"/>
  </w:num>
  <w:num w:numId="12">
    <w:abstractNumId w:val="16"/>
  </w:num>
  <w:num w:numId="13">
    <w:abstractNumId w:val="16"/>
  </w:num>
  <w:num w:numId="14">
    <w:abstractNumId w:val="6"/>
  </w:num>
  <w:num w:numId="15">
    <w:abstractNumId w:val="4"/>
  </w:num>
  <w:num w:numId="16">
    <w:abstractNumId w:val="11"/>
  </w:num>
  <w:num w:numId="17">
    <w:abstractNumId w:val="15"/>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0EFF"/>
    <w:rsid w:val="00045528"/>
    <w:rsid w:val="00051CC7"/>
    <w:rsid w:val="0006053A"/>
    <w:rsid w:val="00083F9A"/>
    <w:rsid w:val="000854C2"/>
    <w:rsid w:val="000968B1"/>
    <w:rsid w:val="000A3FF1"/>
    <w:rsid w:val="000B21CE"/>
    <w:rsid w:val="000B38C2"/>
    <w:rsid w:val="000D2979"/>
    <w:rsid w:val="000D54CD"/>
    <w:rsid w:val="000E09DC"/>
    <w:rsid w:val="000E2666"/>
    <w:rsid w:val="000E5B90"/>
    <w:rsid w:val="000F5BEE"/>
    <w:rsid w:val="00101D54"/>
    <w:rsid w:val="00103F5E"/>
    <w:rsid w:val="001048F3"/>
    <w:rsid w:val="00106D05"/>
    <w:rsid w:val="00107FED"/>
    <w:rsid w:val="00130059"/>
    <w:rsid w:val="00143EF4"/>
    <w:rsid w:val="001700CA"/>
    <w:rsid w:val="00172366"/>
    <w:rsid w:val="00173616"/>
    <w:rsid w:val="0018148D"/>
    <w:rsid w:val="00187F83"/>
    <w:rsid w:val="001A0CA5"/>
    <w:rsid w:val="001A0E93"/>
    <w:rsid w:val="001B04E7"/>
    <w:rsid w:val="001B3958"/>
    <w:rsid w:val="001B4550"/>
    <w:rsid w:val="001D1A28"/>
    <w:rsid w:val="001E1929"/>
    <w:rsid w:val="001F0ECF"/>
    <w:rsid w:val="00223112"/>
    <w:rsid w:val="00224251"/>
    <w:rsid w:val="00237DE6"/>
    <w:rsid w:val="00240B26"/>
    <w:rsid w:val="00242350"/>
    <w:rsid w:val="00266206"/>
    <w:rsid w:val="002832C4"/>
    <w:rsid w:val="00285CA2"/>
    <w:rsid w:val="00295D68"/>
    <w:rsid w:val="002A3CE0"/>
    <w:rsid w:val="002A4F3C"/>
    <w:rsid w:val="002A6A8B"/>
    <w:rsid w:val="002B4B14"/>
    <w:rsid w:val="002B4CE3"/>
    <w:rsid w:val="002C4C57"/>
    <w:rsid w:val="002C5FD2"/>
    <w:rsid w:val="002D1A82"/>
    <w:rsid w:val="002E3CA2"/>
    <w:rsid w:val="002E4CB5"/>
    <w:rsid w:val="002E6FCA"/>
    <w:rsid w:val="002F071E"/>
    <w:rsid w:val="002F20AD"/>
    <w:rsid w:val="002F279B"/>
    <w:rsid w:val="002F326E"/>
    <w:rsid w:val="002F599E"/>
    <w:rsid w:val="00304F01"/>
    <w:rsid w:val="00310BD3"/>
    <w:rsid w:val="003145A1"/>
    <w:rsid w:val="00315131"/>
    <w:rsid w:val="0034516E"/>
    <w:rsid w:val="00353317"/>
    <w:rsid w:val="00363520"/>
    <w:rsid w:val="00363D23"/>
    <w:rsid w:val="00364036"/>
    <w:rsid w:val="00367916"/>
    <w:rsid w:val="003705FC"/>
    <w:rsid w:val="00376682"/>
    <w:rsid w:val="00381965"/>
    <w:rsid w:val="00384ACF"/>
    <w:rsid w:val="00387B20"/>
    <w:rsid w:val="003A57C7"/>
    <w:rsid w:val="003B3083"/>
    <w:rsid w:val="003D09CB"/>
    <w:rsid w:val="003D1ECD"/>
    <w:rsid w:val="003D68CD"/>
    <w:rsid w:val="003E0B2D"/>
    <w:rsid w:val="003E1E8D"/>
    <w:rsid w:val="003E3C50"/>
    <w:rsid w:val="003E4DF7"/>
    <w:rsid w:val="003E6159"/>
    <w:rsid w:val="003F0A83"/>
    <w:rsid w:val="003F17AA"/>
    <w:rsid w:val="00406F50"/>
    <w:rsid w:val="00407E9B"/>
    <w:rsid w:val="00407FAD"/>
    <w:rsid w:val="004203BC"/>
    <w:rsid w:val="00420D6F"/>
    <w:rsid w:val="00425BC0"/>
    <w:rsid w:val="004260C6"/>
    <w:rsid w:val="0044670C"/>
    <w:rsid w:val="004468A7"/>
    <w:rsid w:val="00464B1E"/>
    <w:rsid w:val="004737BB"/>
    <w:rsid w:val="0047534A"/>
    <w:rsid w:val="00484080"/>
    <w:rsid w:val="0049138C"/>
    <w:rsid w:val="004A1398"/>
    <w:rsid w:val="004B4294"/>
    <w:rsid w:val="004B7849"/>
    <w:rsid w:val="004C1666"/>
    <w:rsid w:val="004C35D4"/>
    <w:rsid w:val="004C6946"/>
    <w:rsid w:val="004C7994"/>
    <w:rsid w:val="004E029B"/>
    <w:rsid w:val="004E1DB1"/>
    <w:rsid w:val="00501CDD"/>
    <w:rsid w:val="00504857"/>
    <w:rsid w:val="00507D19"/>
    <w:rsid w:val="005178C3"/>
    <w:rsid w:val="00517C00"/>
    <w:rsid w:val="0052290B"/>
    <w:rsid w:val="00527B0E"/>
    <w:rsid w:val="00536B6E"/>
    <w:rsid w:val="005402A7"/>
    <w:rsid w:val="00540EB6"/>
    <w:rsid w:val="00551761"/>
    <w:rsid w:val="005522EA"/>
    <w:rsid w:val="00576354"/>
    <w:rsid w:val="00582C51"/>
    <w:rsid w:val="0058588B"/>
    <w:rsid w:val="00594AF0"/>
    <w:rsid w:val="00596CDB"/>
    <w:rsid w:val="005B4346"/>
    <w:rsid w:val="005F205A"/>
    <w:rsid w:val="005F503A"/>
    <w:rsid w:val="00613137"/>
    <w:rsid w:val="00614ED8"/>
    <w:rsid w:val="0063715E"/>
    <w:rsid w:val="00644091"/>
    <w:rsid w:val="0065306A"/>
    <w:rsid w:val="006543AF"/>
    <w:rsid w:val="00660EC8"/>
    <w:rsid w:val="00672892"/>
    <w:rsid w:val="006866B5"/>
    <w:rsid w:val="006919A8"/>
    <w:rsid w:val="00692300"/>
    <w:rsid w:val="00693951"/>
    <w:rsid w:val="006A728B"/>
    <w:rsid w:val="006B05F9"/>
    <w:rsid w:val="006B1027"/>
    <w:rsid w:val="006B2111"/>
    <w:rsid w:val="006B5A6E"/>
    <w:rsid w:val="006D0223"/>
    <w:rsid w:val="006D249B"/>
    <w:rsid w:val="006D65B6"/>
    <w:rsid w:val="006E06C6"/>
    <w:rsid w:val="006E37B8"/>
    <w:rsid w:val="006E78FA"/>
    <w:rsid w:val="00704BD6"/>
    <w:rsid w:val="00705851"/>
    <w:rsid w:val="00717B82"/>
    <w:rsid w:val="00726EDA"/>
    <w:rsid w:val="00730E82"/>
    <w:rsid w:val="007313A3"/>
    <w:rsid w:val="00740901"/>
    <w:rsid w:val="007428B8"/>
    <w:rsid w:val="00746164"/>
    <w:rsid w:val="007609C1"/>
    <w:rsid w:val="00760EDA"/>
    <w:rsid w:val="0076189E"/>
    <w:rsid w:val="00763231"/>
    <w:rsid w:val="00766EA2"/>
    <w:rsid w:val="007740ED"/>
    <w:rsid w:val="00774E6C"/>
    <w:rsid w:val="00780BB6"/>
    <w:rsid w:val="00781ECC"/>
    <w:rsid w:val="00785677"/>
    <w:rsid w:val="00793CD0"/>
    <w:rsid w:val="007A019B"/>
    <w:rsid w:val="007A6C46"/>
    <w:rsid w:val="007C3D91"/>
    <w:rsid w:val="007C5697"/>
    <w:rsid w:val="007D4435"/>
    <w:rsid w:val="007D6A8F"/>
    <w:rsid w:val="007E7759"/>
    <w:rsid w:val="007E7CFC"/>
    <w:rsid w:val="007F5193"/>
    <w:rsid w:val="007F60E6"/>
    <w:rsid w:val="00800583"/>
    <w:rsid w:val="00803E08"/>
    <w:rsid w:val="008325F4"/>
    <w:rsid w:val="00832EB9"/>
    <w:rsid w:val="00847E20"/>
    <w:rsid w:val="008522E8"/>
    <w:rsid w:val="0085582E"/>
    <w:rsid w:val="00861715"/>
    <w:rsid w:val="008617F3"/>
    <w:rsid w:val="00877ECF"/>
    <w:rsid w:val="00880584"/>
    <w:rsid w:val="008908AE"/>
    <w:rsid w:val="008909EE"/>
    <w:rsid w:val="008B2618"/>
    <w:rsid w:val="008C1204"/>
    <w:rsid w:val="008D0427"/>
    <w:rsid w:val="008E3379"/>
    <w:rsid w:val="008E653E"/>
    <w:rsid w:val="0091117B"/>
    <w:rsid w:val="00911878"/>
    <w:rsid w:val="00923DAE"/>
    <w:rsid w:val="00924644"/>
    <w:rsid w:val="0092769E"/>
    <w:rsid w:val="00981D49"/>
    <w:rsid w:val="00986CD6"/>
    <w:rsid w:val="009A59EB"/>
    <w:rsid w:val="009B04E1"/>
    <w:rsid w:val="009B26AB"/>
    <w:rsid w:val="009B2B15"/>
    <w:rsid w:val="009C7BE1"/>
    <w:rsid w:val="009D5028"/>
    <w:rsid w:val="009E0A63"/>
    <w:rsid w:val="009E3B71"/>
    <w:rsid w:val="00A01B2C"/>
    <w:rsid w:val="00A02FFE"/>
    <w:rsid w:val="00A07F42"/>
    <w:rsid w:val="00A16315"/>
    <w:rsid w:val="00A30B3C"/>
    <w:rsid w:val="00A3288B"/>
    <w:rsid w:val="00A37992"/>
    <w:rsid w:val="00A5027E"/>
    <w:rsid w:val="00A51A27"/>
    <w:rsid w:val="00A57C10"/>
    <w:rsid w:val="00A60FA6"/>
    <w:rsid w:val="00A826A8"/>
    <w:rsid w:val="00A91FB2"/>
    <w:rsid w:val="00A94DF4"/>
    <w:rsid w:val="00AA0991"/>
    <w:rsid w:val="00AB636F"/>
    <w:rsid w:val="00AD71C5"/>
    <w:rsid w:val="00AE34DD"/>
    <w:rsid w:val="00AF0089"/>
    <w:rsid w:val="00B01691"/>
    <w:rsid w:val="00B019DA"/>
    <w:rsid w:val="00B13AE2"/>
    <w:rsid w:val="00B1544C"/>
    <w:rsid w:val="00B270A9"/>
    <w:rsid w:val="00B459C7"/>
    <w:rsid w:val="00B61FE2"/>
    <w:rsid w:val="00B66E9E"/>
    <w:rsid w:val="00B723BE"/>
    <w:rsid w:val="00B82705"/>
    <w:rsid w:val="00B83231"/>
    <w:rsid w:val="00B85954"/>
    <w:rsid w:val="00B85FB4"/>
    <w:rsid w:val="00B90F09"/>
    <w:rsid w:val="00B92858"/>
    <w:rsid w:val="00B930AC"/>
    <w:rsid w:val="00BA5896"/>
    <w:rsid w:val="00BB0D54"/>
    <w:rsid w:val="00BC0F15"/>
    <w:rsid w:val="00BC3312"/>
    <w:rsid w:val="00C032D2"/>
    <w:rsid w:val="00C12ACA"/>
    <w:rsid w:val="00C2044D"/>
    <w:rsid w:val="00C27D57"/>
    <w:rsid w:val="00C445C7"/>
    <w:rsid w:val="00C54230"/>
    <w:rsid w:val="00C81E43"/>
    <w:rsid w:val="00C82CBA"/>
    <w:rsid w:val="00C8702D"/>
    <w:rsid w:val="00C961EB"/>
    <w:rsid w:val="00CA0A59"/>
    <w:rsid w:val="00CB2BFB"/>
    <w:rsid w:val="00CB2D84"/>
    <w:rsid w:val="00CE1C84"/>
    <w:rsid w:val="00CF4FEF"/>
    <w:rsid w:val="00D001FF"/>
    <w:rsid w:val="00D0597E"/>
    <w:rsid w:val="00D12667"/>
    <w:rsid w:val="00D128F8"/>
    <w:rsid w:val="00D27990"/>
    <w:rsid w:val="00D33E6F"/>
    <w:rsid w:val="00D41523"/>
    <w:rsid w:val="00D45B03"/>
    <w:rsid w:val="00D47DAB"/>
    <w:rsid w:val="00D5115F"/>
    <w:rsid w:val="00D74319"/>
    <w:rsid w:val="00D7514F"/>
    <w:rsid w:val="00D817AC"/>
    <w:rsid w:val="00D82C00"/>
    <w:rsid w:val="00D8667C"/>
    <w:rsid w:val="00D86AB9"/>
    <w:rsid w:val="00D93CA7"/>
    <w:rsid w:val="00DA30FE"/>
    <w:rsid w:val="00DC29D5"/>
    <w:rsid w:val="00DC4391"/>
    <w:rsid w:val="00DD0B19"/>
    <w:rsid w:val="00DE0E28"/>
    <w:rsid w:val="00DF44DF"/>
    <w:rsid w:val="00E05E89"/>
    <w:rsid w:val="00E20857"/>
    <w:rsid w:val="00E37C5D"/>
    <w:rsid w:val="00E42669"/>
    <w:rsid w:val="00E47AAF"/>
    <w:rsid w:val="00E52692"/>
    <w:rsid w:val="00E54BAB"/>
    <w:rsid w:val="00E57AE4"/>
    <w:rsid w:val="00E675F0"/>
    <w:rsid w:val="00E777DB"/>
    <w:rsid w:val="00E906B8"/>
    <w:rsid w:val="00E92EB3"/>
    <w:rsid w:val="00E95F3C"/>
    <w:rsid w:val="00EA1F48"/>
    <w:rsid w:val="00EA52F5"/>
    <w:rsid w:val="00EA7D4F"/>
    <w:rsid w:val="00EB16F7"/>
    <w:rsid w:val="00EB2A65"/>
    <w:rsid w:val="00EC2260"/>
    <w:rsid w:val="00EC504C"/>
    <w:rsid w:val="00EC5257"/>
    <w:rsid w:val="00EE14BC"/>
    <w:rsid w:val="00F074E0"/>
    <w:rsid w:val="00F07E02"/>
    <w:rsid w:val="00F17D60"/>
    <w:rsid w:val="00F249BD"/>
    <w:rsid w:val="00F40510"/>
    <w:rsid w:val="00F47934"/>
    <w:rsid w:val="00F50968"/>
    <w:rsid w:val="00F55BFB"/>
    <w:rsid w:val="00F576F6"/>
    <w:rsid w:val="00F57F4F"/>
    <w:rsid w:val="00F7162A"/>
    <w:rsid w:val="00F72286"/>
    <w:rsid w:val="00F7622E"/>
    <w:rsid w:val="00F8462D"/>
    <w:rsid w:val="00FA62E2"/>
    <w:rsid w:val="00FB54E8"/>
    <w:rsid w:val="00FC1FCE"/>
    <w:rsid w:val="00FC2B71"/>
    <w:rsid w:val="00FD4805"/>
    <w:rsid w:val="00FE3007"/>
    <w:rsid w:val="00FE4BD6"/>
    <w:rsid w:val="00FE7B95"/>
    <w:rsid w:val="00FF277C"/>
    <w:rsid w:val="00FF35B5"/>
    <w:rsid w:val="00FF6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4FFA3"/>
  <w15:docId w15:val="{FE9C3969-A3DF-48FB-993C-CC8DCB5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ListTable3">
    <w:name w:val="List Table 3"/>
    <w:basedOn w:val="TableNormal"/>
    <w:uiPriority w:val="48"/>
    <w:rsid w:val="00237DE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80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r17/ccsppimp21results.asp" TargetMode="External"/><Relationship Id="rId18" Type="http://schemas.openxmlformats.org/officeDocument/2006/relationships/hyperlink" Target="https://www.cde.ca.gov/be/ag/ag/yr22/documents/jan22item0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be/ag/ag/yr22/documents/jan22item02.docx" TargetMode="External"/><Relationship Id="rId7" Type="http://schemas.openxmlformats.org/officeDocument/2006/relationships/endnotes" Target="endnotes.xml"/><Relationship Id="rId12" Type="http://schemas.openxmlformats.org/officeDocument/2006/relationships/hyperlink" Target="https://www.cde.ca.gov/be/ag/ag/yr22/documents/may22item02a1rev.docx" TargetMode="External"/><Relationship Id="rId17" Type="http://schemas.openxmlformats.org/officeDocument/2006/relationships/hyperlink" Target="https://www.cde.ca.gov/ci/gs/hs/ccspp.as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coe.org/Page/2545" TargetMode="External"/><Relationship Id="rId20" Type="http://schemas.openxmlformats.org/officeDocument/2006/relationships/hyperlink" Target="https://www.cde.ca.gov/be/ag/ag/yr21/documents/nov21item1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gs/hs/documents/ccsppframework.docx" TargetMode="External"/><Relationship Id="rId24" Type="http://schemas.openxmlformats.org/officeDocument/2006/relationships/hyperlink" Target="https://www.cde.ca.gov/be/ag/ag/yr22/documents/nov22item04.docx" TargetMode="External"/><Relationship Id="rId5" Type="http://schemas.openxmlformats.org/officeDocument/2006/relationships/webSettings" Target="webSettings.xml"/><Relationship Id="rId15" Type="http://schemas.openxmlformats.org/officeDocument/2006/relationships/hyperlink" Target="https://www.acoe.org/stac" TargetMode="External"/><Relationship Id="rId23" Type="http://schemas.openxmlformats.org/officeDocument/2006/relationships/hyperlink" Target="https://www.cde.ca.gov/be/pn/im/documents/aug22memocctd01.docx" TargetMode="External"/><Relationship Id="rId36" Type="http://schemas.microsoft.com/office/2018/08/relationships/commentsExtensible" Target="commentsExtensible.xml"/><Relationship Id="rId10" Type="http://schemas.openxmlformats.org/officeDocument/2006/relationships/hyperlink" Target="https://leginfo.legislature.ca.gov/faces/codes_displayText.xhtml?lawCode=EDC&amp;division=1.&amp;title=1.&amp;part=6.&amp;chapter=6.&amp;article=" TargetMode="External"/><Relationship Id="rId19" Type="http://schemas.openxmlformats.org/officeDocument/2006/relationships/hyperlink" Target="https://www.cde.ca.gov/be/pn/im/documents/oct21memocctd0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ci/gs/hs/ccspp.asp" TargetMode="External"/><Relationship Id="rId22" Type="http://schemas.openxmlformats.org/officeDocument/2006/relationships/hyperlink" Target="https://www.cde.ca.gov/be/ag/ag/yr22/documents/may22item02rev.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0DBA-390B-40A1-9D62-E9425E93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3251</Words>
  <Characters>18533</Characters>
  <DocSecurity>0</DocSecurity>
  <Lines>154</Lines>
  <Paragraphs>43</Paragraphs>
  <ScaleCrop>false</ScaleCrop>
  <HeadingPairs>
    <vt:vector size="2" baseType="variant">
      <vt:variant>
        <vt:lpstr>Title</vt:lpstr>
      </vt:variant>
      <vt:variant>
        <vt:i4>1</vt:i4>
      </vt:variant>
    </vt:vector>
  </HeadingPairs>
  <TitlesOfParts>
    <vt:vector size="1" baseType="lpstr">
      <vt:lpstr>March 2023 Agenda Item 00 - Meeting Agendas (CA State Board of Education)</vt:lpstr>
    </vt:vector>
  </TitlesOfParts>
  <Company>California State Board of Education</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09 - Meeting Agendas (CA State Board of Education)</dc:title>
  <dc:subject>California Community Schools Partnership Program: Approval of Cohort 2 Planning Grantees; Update on Statewide Transformative Assistance.</dc:subject>
  <cp:keywords/>
  <dc:description/>
  <cp:lastPrinted>2023-02-21T21:36:00Z</cp:lastPrinted>
  <dcterms:created xsi:type="dcterms:W3CDTF">2023-02-23T19:33:00Z</dcterms:created>
  <dcterms:modified xsi:type="dcterms:W3CDTF">2023-02-25T00:53:00Z</dcterms:modified>
  <cp:category/>
</cp:coreProperties>
</file>