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E74F0" w14:textId="77777777" w:rsidR="00057A96" w:rsidRPr="007C02DF" w:rsidRDefault="00057A96" w:rsidP="00057A96">
      <w:pPr>
        <w:rPr>
          <w:rFonts w:cs="Arial"/>
        </w:rPr>
      </w:pPr>
      <w:r w:rsidRPr="007C02DF">
        <w:rPr>
          <w:rFonts w:cs="Arial"/>
        </w:rPr>
        <w:t>C</w:t>
      </w:r>
      <w:bookmarkStart w:id="0" w:name="_GoBack"/>
      <w:bookmarkEnd w:id="0"/>
      <w:r w:rsidRPr="007C02DF">
        <w:rPr>
          <w:rFonts w:cs="Arial"/>
        </w:rPr>
        <w:t>alifornia Department of Education</w:t>
      </w:r>
    </w:p>
    <w:p w14:paraId="18691540" w14:textId="77777777" w:rsidR="00057A96" w:rsidRPr="007C02DF" w:rsidRDefault="00057A96" w:rsidP="00057A96">
      <w:pPr>
        <w:rPr>
          <w:rFonts w:cs="Arial"/>
        </w:rPr>
      </w:pPr>
      <w:r w:rsidRPr="007C02DF">
        <w:rPr>
          <w:rFonts w:cs="Arial"/>
        </w:rPr>
        <w:t>Executive Office</w:t>
      </w:r>
    </w:p>
    <w:p w14:paraId="1260E7AF" w14:textId="77777777" w:rsidR="00982A10" w:rsidRPr="007C02DF" w:rsidRDefault="00057A96" w:rsidP="00982A10">
      <w:pPr>
        <w:rPr>
          <w:rFonts w:cs="Arial"/>
        </w:rPr>
      </w:pPr>
      <w:r w:rsidRPr="007C02DF">
        <w:rPr>
          <w:rFonts w:cs="Arial"/>
        </w:rPr>
        <w:t>SBE-00</w:t>
      </w:r>
      <w:r w:rsidR="00BC376B" w:rsidRPr="007C02DF">
        <w:rPr>
          <w:rFonts w:cs="Arial"/>
        </w:rPr>
        <w:t>2</w:t>
      </w:r>
      <w:r w:rsidRPr="007C02DF">
        <w:rPr>
          <w:rFonts w:cs="Arial"/>
        </w:rPr>
        <w:t xml:space="preserve"> (REV. 1</w:t>
      </w:r>
      <w:r w:rsidR="000C139F" w:rsidRPr="007C02DF">
        <w:rPr>
          <w:rFonts w:cs="Arial"/>
        </w:rPr>
        <w:t>1</w:t>
      </w:r>
      <w:r w:rsidRPr="007C02DF">
        <w:rPr>
          <w:rFonts w:cs="Arial"/>
        </w:rPr>
        <w:t>/2017)</w:t>
      </w:r>
    </w:p>
    <w:p w14:paraId="2AA4D73A" w14:textId="27554C22" w:rsidR="00982A10" w:rsidRPr="007C02DF" w:rsidRDefault="00982A10" w:rsidP="00982A10">
      <w:pPr>
        <w:rPr>
          <w:rFonts w:cs="Arial"/>
        </w:rPr>
      </w:pPr>
      <w:r w:rsidRPr="007C02DF">
        <w:rPr>
          <w:rFonts w:cs="Arial"/>
        </w:rPr>
        <w:br w:type="column"/>
      </w:r>
      <w:bookmarkStart w:id="1" w:name="_Hlk24540750"/>
      <w:r w:rsidR="002A106A" w:rsidRPr="007C02DF">
        <w:rPr>
          <w:rFonts w:cs="Arial"/>
        </w:rPr>
        <w:t>memo-imb</w:t>
      </w:r>
      <w:r w:rsidR="00512079" w:rsidRPr="007C02DF">
        <w:rPr>
          <w:rFonts w:cs="Arial"/>
        </w:rPr>
        <w:t>-amard-oct</w:t>
      </w:r>
      <w:r w:rsidR="000151F8" w:rsidRPr="007C02DF">
        <w:rPr>
          <w:rFonts w:cs="Arial"/>
        </w:rPr>
        <w:t>19item0</w:t>
      </w:r>
      <w:r w:rsidR="004B48AC" w:rsidRPr="007C02DF">
        <w:rPr>
          <w:rFonts w:cs="Arial"/>
        </w:rPr>
        <w:t>1</w:t>
      </w:r>
      <w:bookmarkEnd w:id="1"/>
    </w:p>
    <w:p w14:paraId="10E19DD2" w14:textId="77777777" w:rsidR="00982A10" w:rsidRPr="007C02DF" w:rsidRDefault="00982A10" w:rsidP="0033616F">
      <w:pPr>
        <w:pStyle w:val="Heading1"/>
        <w:spacing w:line="360" w:lineRule="auto"/>
        <w:rPr>
          <w:rFonts w:ascii="Arial" w:hAnsi="Arial" w:cs="Arial"/>
          <w:b/>
          <w:color w:val="auto"/>
          <w:sz w:val="40"/>
          <w:szCs w:val="52"/>
        </w:rPr>
        <w:sectPr w:rsidR="00982A10" w:rsidRPr="007C02DF" w:rsidSect="000151F8">
          <w:headerReference w:type="default" r:id="rId11"/>
          <w:headerReference w:type="first" r:id="rId12"/>
          <w:type w:val="continuous"/>
          <w:pgSz w:w="12240" w:h="15840"/>
          <w:pgMar w:top="720" w:right="1440" w:bottom="1440" w:left="1440" w:header="720" w:footer="720" w:gutter="0"/>
          <w:cols w:num="2" w:space="144" w:equalWidth="0">
            <w:col w:w="5760" w:space="144"/>
            <w:col w:w="3456"/>
          </w:cols>
          <w:titlePg/>
          <w:docGrid w:linePitch="326"/>
        </w:sectPr>
      </w:pPr>
    </w:p>
    <w:p w14:paraId="3A703B49" w14:textId="77777777" w:rsidR="00057A96" w:rsidRPr="007C02DF" w:rsidRDefault="00BC376B" w:rsidP="0033616F">
      <w:pPr>
        <w:pStyle w:val="Heading1"/>
        <w:spacing w:line="360" w:lineRule="auto"/>
        <w:rPr>
          <w:rFonts w:ascii="Arial" w:hAnsi="Arial" w:cs="Arial"/>
          <w:b/>
          <w:color w:val="auto"/>
          <w:sz w:val="40"/>
          <w:szCs w:val="52"/>
        </w:rPr>
      </w:pPr>
      <w:r w:rsidRPr="007C02DF">
        <w:rPr>
          <w:rFonts w:ascii="Arial" w:hAnsi="Arial" w:cs="Arial"/>
          <w:b/>
          <w:color w:val="auto"/>
          <w:sz w:val="40"/>
          <w:szCs w:val="52"/>
        </w:rPr>
        <w:t>MEMORANDUM</w:t>
      </w:r>
    </w:p>
    <w:p w14:paraId="7E9F299F" w14:textId="719B1A2F" w:rsidR="00057A96" w:rsidRPr="0047304C" w:rsidRDefault="008F6CA0" w:rsidP="0047304C">
      <w:pPr>
        <w:pStyle w:val="MessageHeader"/>
      </w:pPr>
      <w:r w:rsidRPr="0047304C">
        <w:rPr>
          <w:b/>
        </w:rPr>
        <w:t>DATE:</w:t>
      </w:r>
      <w:r w:rsidRPr="0047304C">
        <w:tab/>
      </w:r>
      <w:r w:rsidR="00F04BAC" w:rsidRPr="0047304C">
        <w:t>November 13</w:t>
      </w:r>
      <w:r w:rsidR="007049E1" w:rsidRPr="0047304C">
        <w:t>, 2019</w:t>
      </w:r>
      <w:r w:rsidR="00057A96" w:rsidRPr="0047304C">
        <w:t xml:space="preserve"> </w:t>
      </w:r>
    </w:p>
    <w:p w14:paraId="3B0CAB41" w14:textId="77777777" w:rsidR="00057A96" w:rsidRPr="0047304C" w:rsidRDefault="00057A96" w:rsidP="0047304C">
      <w:pPr>
        <w:pStyle w:val="MessageHeader"/>
      </w:pPr>
      <w:r w:rsidRPr="0047304C">
        <w:rPr>
          <w:b/>
        </w:rPr>
        <w:t>TO:</w:t>
      </w:r>
      <w:r w:rsidRPr="0047304C">
        <w:tab/>
        <w:t>MEMBERS, State Board of Education</w:t>
      </w:r>
    </w:p>
    <w:p w14:paraId="7012A511" w14:textId="77777777" w:rsidR="00057A96" w:rsidRPr="0047304C" w:rsidRDefault="00057A96" w:rsidP="0047304C">
      <w:pPr>
        <w:pStyle w:val="MessageHeader"/>
      </w:pPr>
      <w:r w:rsidRPr="0047304C">
        <w:rPr>
          <w:b/>
        </w:rPr>
        <w:t>FROM:</w:t>
      </w:r>
      <w:r w:rsidR="00381535" w:rsidRPr="0047304C">
        <w:tab/>
        <w:t>TONY THURMOND</w:t>
      </w:r>
      <w:r w:rsidR="00C61F78" w:rsidRPr="0047304C">
        <w:t xml:space="preserve">, </w:t>
      </w:r>
      <w:r w:rsidRPr="0047304C">
        <w:t>State Superintendent of Public Instruction</w:t>
      </w:r>
    </w:p>
    <w:p w14:paraId="16536FD2" w14:textId="57CA5CB0" w:rsidR="00057A96" w:rsidRPr="0047304C" w:rsidRDefault="00057A96" w:rsidP="0047304C">
      <w:pPr>
        <w:pStyle w:val="MessageHeader"/>
      </w:pPr>
      <w:r w:rsidRPr="0047304C">
        <w:rPr>
          <w:b/>
        </w:rPr>
        <w:t>SUBJECT:</w:t>
      </w:r>
      <w:r w:rsidRPr="0047304C">
        <w:tab/>
      </w:r>
      <w:r w:rsidR="000151F8" w:rsidRPr="0047304C">
        <w:t>Update on the Implementation of the Integrated Local, State, and Federal Accountability System: Status Update on the Development of a Measure of Individual Student Growth</w:t>
      </w:r>
    </w:p>
    <w:p w14:paraId="19F57B78" w14:textId="40132510" w:rsidR="00057A96" w:rsidRPr="007C02DF" w:rsidRDefault="00474A2F" w:rsidP="008B1135">
      <w:pPr>
        <w:pStyle w:val="Heading2"/>
        <w:spacing w:before="240" w:after="0" w:line="360" w:lineRule="auto"/>
        <w:rPr>
          <w:rFonts w:cs="Arial"/>
          <w:sz w:val="36"/>
        </w:rPr>
      </w:pPr>
      <w:bookmarkStart w:id="2" w:name="_Toc25672279"/>
      <w:r w:rsidRPr="007C02DF">
        <w:rPr>
          <w:rFonts w:cs="Arial"/>
          <w:sz w:val="36"/>
        </w:rPr>
        <w:t>Summary o</w:t>
      </w:r>
      <w:r w:rsidR="00057A96" w:rsidRPr="007C02DF">
        <w:rPr>
          <w:rFonts w:cs="Arial"/>
          <w:sz w:val="36"/>
        </w:rPr>
        <w:t>f Key Issues</w:t>
      </w:r>
      <w:bookmarkEnd w:id="2"/>
    </w:p>
    <w:p w14:paraId="798E7C90" w14:textId="3A719F7E" w:rsidR="000151F8" w:rsidRPr="007C02DF" w:rsidRDefault="000151F8" w:rsidP="000151F8">
      <w:pPr>
        <w:tabs>
          <w:tab w:val="num" w:pos="720"/>
        </w:tabs>
        <w:spacing w:after="240"/>
        <w:rPr>
          <w:rFonts w:cs="Arial"/>
          <w:color w:val="000000"/>
        </w:rPr>
      </w:pPr>
      <w:r w:rsidRPr="007C02DF">
        <w:rPr>
          <w:rFonts w:cs="Arial"/>
          <w:color w:val="000000"/>
        </w:rPr>
        <w:t xml:space="preserve">At the July 2018 meeting, the State Board of Education (SBE) directed the California Department of Education (CDE) to conduct further </w:t>
      </w:r>
      <w:r w:rsidRPr="007C02DF">
        <w:rPr>
          <w:rFonts w:cs="Arial"/>
          <w:color w:val="000000" w:themeColor="text1"/>
        </w:rPr>
        <w:t>study on a measure of individual student growth, including the impact of future years of assessment data, changes in the model to reduce year-to-year volatility, consideration of additional growth models or options, and an examination of growth models implemented in other states. (</w:t>
      </w:r>
      <w:hyperlink r:id="rId13" w:tooltip="July 2018 SBE Meeting Item 01" w:history="1">
        <w:r w:rsidRPr="007C02DF">
          <w:rPr>
            <w:rStyle w:val="Hyperlink"/>
            <w:rFonts w:cs="Arial"/>
          </w:rPr>
          <w:t>https://www.cde.ca.gov/be/ag/ag/yr18/documents/jul18item01.docx</w:t>
        </w:r>
      </w:hyperlink>
      <w:r w:rsidRPr="007C02DF">
        <w:rPr>
          <w:rFonts w:cs="Arial"/>
          <w:color w:val="000000" w:themeColor="text1"/>
        </w:rPr>
        <w:t xml:space="preserve">). The CDE </w:t>
      </w:r>
      <w:r w:rsidRPr="007C02DF">
        <w:rPr>
          <w:rFonts w:cs="Arial"/>
          <w:color w:val="000000"/>
        </w:rPr>
        <w:t xml:space="preserve">engaged the California Comprehensive Center (CCC) to conduct this research and to facilitate a stakeholder process on the future direction of this work. </w:t>
      </w:r>
      <w:r w:rsidR="00C52AA7" w:rsidRPr="007C02DF">
        <w:rPr>
          <w:rFonts w:cs="Arial"/>
          <w:color w:val="000000"/>
        </w:rPr>
        <w:t>The CCC contracted with Joseph Martineau</w:t>
      </w:r>
      <w:r w:rsidR="00A71912" w:rsidRPr="007C02DF">
        <w:rPr>
          <w:rFonts w:cs="Arial"/>
          <w:color w:val="000000"/>
        </w:rPr>
        <w:t>,</w:t>
      </w:r>
      <w:r w:rsidR="00C52AA7" w:rsidRPr="007C02DF">
        <w:rPr>
          <w:rFonts w:cs="Arial"/>
          <w:color w:val="000000"/>
        </w:rPr>
        <w:t xml:space="preserve"> with the National Center for Improvement of Education Assessment, to facilitate the discussion on various growth models and the </w:t>
      </w:r>
      <w:r w:rsidR="007049E1" w:rsidRPr="007C02DF">
        <w:rPr>
          <w:rFonts w:cs="Arial"/>
          <w:color w:val="000000"/>
        </w:rPr>
        <w:t xml:space="preserve">different </w:t>
      </w:r>
      <w:r w:rsidR="00C52AA7" w:rsidRPr="007C02DF">
        <w:rPr>
          <w:rFonts w:cs="Arial"/>
          <w:color w:val="000000"/>
        </w:rPr>
        <w:t xml:space="preserve">questions that </w:t>
      </w:r>
      <w:r w:rsidR="007049E1" w:rsidRPr="007C02DF">
        <w:rPr>
          <w:rFonts w:cs="Arial"/>
          <w:color w:val="000000"/>
        </w:rPr>
        <w:t>each</w:t>
      </w:r>
      <w:r w:rsidR="00C52AA7" w:rsidRPr="007C02DF">
        <w:rPr>
          <w:rFonts w:cs="Arial"/>
          <w:color w:val="000000"/>
        </w:rPr>
        <w:t xml:space="preserve"> growth model address</w:t>
      </w:r>
      <w:r w:rsidR="007049E1" w:rsidRPr="007C02DF">
        <w:rPr>
          <w:rFonts w:cs="Arial"/>
          <w:color w:val="000000"/>
        </w:rPr>
        <w:t>es</w:t>
      </w:r>
      <w:r w:rsidR="00C52AA7" w:rsidRPr="007C02DF">
        <w:rPr>
          <w:rFonts w:cs="Arial"/>
          <w:color w:val="000000"/>
        </w:rPr>
        <w:t xml:space="preserve">. </w:t>
      </w:r>
    </w:p>
    <w:p w14:paraId="6A4D9593" w14:textId="77777777" w:rsidR="000151F8" w:rsidRPr="007C02DF" w:rsidRDefault="000151F8" w:rsidP="000151F8">
      <w:pPr>
        <w:tabs>
          <w:tab w:val="num" w:pos="720"/>
        </w:tabs>
        <w:spacing w:after="240"/>
        <w:rPr>
          <w:rFonts w:cs="Arial"/>
          <w:color w:val="000000"/>
        </w:rPr>
      </w:pPr>
      <w:r w:rsidRPr="007C02DF">
        <w:rPr>
          <w:rFonts w:cs="Arial"/>
          <w:color w:val="000000"/>
        </w:rPr>
        <w:t>The first stakeholder meeting convened on February 4, 2019, and the CDE provided a summary of the meeting in a February 2019 Information Memorandum. (</w:t>
      </w:r>
      <w:hyperlink r:id="rId14" w:tooltip="February 2019 CDE Info Memo 03" w:history="1">
        <w:r w:rsidRPr="007C02DF">
          <w:rPr>
            <w:rStyle w:val="Hyperlink"/>
            <w:rFonts w:cs="Arial"/>
          </w:rPr>
          <w:t>https://www.cde.ca.gov/be/pn/im/documents/memo-pptb-amard-feb19item03.docx</w:t>
        </w:r>
      </w:hyperlink>
      <w:r w:rsidRPr="007C02DF">
        <w:rPr>
          <w:rFonts w:cs="Arial"/>
          <w:color w:val="000000"/>
        </w:rPr>
        <w:t xml:space="preserve">) </w:t>
      </w:r>
    </w:p>
    <w:p w14:paraId="3D700C95" w14:textId="51BFCCE2" w:rsidR="00C52AA7" w:rsidRPr="007C02DF" w:rsidRDefault="00C52AA7" w:rsidP="000151F8">
      <w:pPr>
        <w:tabs>
          <w:tab w:val="num" w:pos="720"/>
        </w:tabs>
        <w:spacing w:after="240"/>
        <w:rPr>
          <w:rFonts w:cs="Arial"/>
          <w:color w:val="000000"/>
        </w:rPr>
      </w:pPr>
      <w:r w:rsidRPr="007C02DF">
        <w:rPr>
          <w:rFonts w:cs="Arial"/>
          <w:color w:val="000000"/>
        </w:rPr>
        <w:t>The second stakeholder meeting</w:t>
      </w:r>
      <w:r w:rsidR="000151F8" w:rsidRPr="007C02DF">
        <w:rPr>
          <w:rFonts w:cs="Arial"/>
          <w:color w:val="000000"/>
        </w:rPr>
        <w:t xml:space="preserve"> </w:t>
      </w:r>
      <w:r w:rsidRPr="007C02DF">
        <w:rPr>
          <w:rFonts w:cs="Arial"/>
          <w:color w:val="000000"/>
        </w:rPr>
        <w:t xml:space="preserve">convened on </w:t>
      </w:r>
      <w:r w:rsidR="000151F8" w:rsidRPr="007C02DF">
        <w:rPr>
          <w:rFonts w:cs="Arial"/>
          <w:color w:val="000000"/>
        </w:rPr>
        <w:t xml:space="preserve">April 10, 2019, </w:t>
      </w:r>
      <w:r w:rsidRPr="007C02DF">
        <w:rPr>
          <w:rFonts w:cs="Arial"/>
          <w:color w:val="000000"/>
        </w:rPr>
        <w:t>and the CDE provided a summary of the meeting</w:t>
      </w:r>
      <w:r w:rsidR="00933284" w:rsidRPr="007C02DF">
        <w:rPr>
          <w:rFonts w:cs="Arial"/>
          <w:color w:val="000000"/>
        </w:rPr>
        <w:t>, members of the stakeholder group, and a tentative timeline for the development of a measure of individual student growth</w:t>
      </w:r>
      <w:r w:rsidRPr="007C02DF">
        <w:rPr>
          <w:rFonts w:cs="Arial"/>
          <w:color w:val="000000"/>
        </w:rPr>
        <w:t xml:space="preserve"> in an April 2019 Information Memorandum. (</w:t>
      </w:r>
      <w:hyperlink r:id="rId15" w:tooltip="April 2019 memo" w:history="1">
        <w:r w:rsidRPr="007C02DF">
          <w:rPr>
            <w:rStyle w:val="Hyperlink"/>
            <w:rFonts w:cs="Arial"/>
          </w:rPr>
          <w:t>https://www.cde.ca.gov/be/pn/im/documents/memo-pptb-amard-apr19item02.docx</w:t>
        </w:r>
      </w:hyperlink>
      <w:r w:rsidRPr="007C02DF">
        <w:rPr>
          <w:rFonts w:cs="Arial"/>
          <w:color w:val="000000"/>
        </w:rPr>
        <w:t xml:space="preserve">) </w:t>
      </w:r>
    </w:p>
    <w:p w14:paraId="18A52A78" w14:textId="1E12DFFF" w:rsidR="00C52AA7" w:rsidRPr="007C02DF" w:rsidRDefault="00C52AA7" w:rsidP="000151F8">
      <w:pPr>
        <w:tabs>
          <w:tab w:val="num" w:pos="720"/>
        </w:tabs>
        <w:spacing w:after="240"/>
        <w:rPr>
          <w:rFonts w:cs="Arial"/>
          <w:color w:val="000000"/>
        </w:rPr>
      </w:pPr>
      <w:r w:rsidRPr="007C02DF">
        <w:rPr>
          <w:rFonts w:cs="Arial"/>
          <w:color w:val="000000"/>
        </w:rPr>
        <w:t>Two additional g</w:t>
      </w:r>
      <w:r w:rsidR="002743E3" w:rsidRPr="007C02DF">
        <w:rPr>
          <w:rFonts w:cs="Arial"/>
          <w:color w:val="000000"/>
        </w:rPr>
        <w:t xml:space="preserve">rowth model meetings were held on </w:t>
      </w:r>
      <w:r w:rsidRPr="007C02DF">
        <w:rPr>
          <w:rFonts w:cs="Arial"/>
          <w:color w:val="000000"/>
        </w:rPr>
        <w:t>May 29, 2019</w:t>
      </w:r>
      <w:r w:rsidR="009D5C49" w:rsidRPr="007C02DF">
        <w:rPr>
          <w:rFonts w:cs="Arial"/>
          <w:color w:val="000000"/>
        </w:rPr>
        <w:t>,</w:t>
      </w:r>
      <w:r w:rsidRPr="007C02DF">
        <w:rPr>
          <w:rFonts w:cs="Arial"/>
          <w:color w:val="000000"/>
        </w:rPr>
        <w:t xml:space="preserve"> and September 23, 2019. At the September meeting, stakeholders shared information they gathered </w:t>
      </w:r>
      <w:r w:rsidR="002743E3" w:rsidRPr="007C02DF">
        <w:rPr>
          <w:rFonts w:cs="Arial"/>
          <w:color w:val="000000"/>
        </w:rPr>
        <w:t xml:space="preserve">from their community members </w:t>
      </w:r>
      <w:r w:rsidR="00D01F04" w:rsidRPr="007C02DF">
        <w:rPr>
          <w:rFonts w:cs="Arial"/>
          <w:color w:val="000000"/>
        </w:rPr>
        <w:t xml:space="preserve">on the outcomes they considered most important for a growth model </w:t>
      </w:r>
      <w:r w:rsidR="002743E3" w:rsidRPr="007C02DF">
        <w:rPr>
          <w:rFonts w:cs="Arial"/>
          <w:color w:val="000000"/>
        </w:rPr>
        <w:t>(e.g., identif</w:t>
      </w:r>
      <w:r w:rsidR="00D01F04" w:rsidRPr="007C02DF">
        <w:rPr>
          <w:rFonts w:cs="Arial"/>
          <w:color w:val="000000"/>
        </w:rPr>
        <w:t xml:space="preserve">ication of </w:t>
      </w:r>
      <w:r w:rsidR="002743E3" w:rsidRPr="007C02DF">
        <w:rPr>
          <w:rFonts w:cs="Arial"/>
          <w:color w:val="000000"/>
        </w:rPr>
        <w:t xml:space="preserve">student groups with relatively low growth rate, </w:t>
      </w:r>
      <w:r w:rsidR="00D01F04" w:rsidRPr="007C02DF">
        <w:rPr>
          <w:rFonts w:cs="Arial"/>
          <w:color w:val="000000"/>
        </w:rPr>
        <w:t>collection of data for future</w:t>
      </w:r>
      <w:r w:rsidR="002743E3" w:rsidRPr="007C02DF">
        <w:rPr>
          <w:rFonts w:cs="Arial"/>
          <w:color w:val="000000"/>
        </w:rPr>
        <w:t xml:space="preserve"> research)</w:t>
      </w:r>
      <w:r w:rsidR="007A629A" w:rsidRPr="007C02DF">
        <w:rPr>
          <w:rFonts w:cs="Arial"/>
          <w:color w:val="000000"/>
        </w:rPr>
        <w:t xml:space="preserve">. </w:t>
      </w:r>
      <w:r w:rsidR="002743E3" w:rsidRPr="007C02DF">
        <w:rPr>
          <w:rFonts w:cs="Arial"/>
          <w:color w:val="000000"/>
        </w:rPr>
        <w:t xml:space="preserve"> </w:t>
      </w:r>
    </w:p>
    <w:p w14:paraId="135AF2CC" w14:textId="77777777" w:rsidR="007049E1" w:rsidRPr="007C02DF" w:rsidRDefault="003958C9" w:rsidP="000151F8">
      <w:pPr>
        <w:tabs>
          <w:tab w:val="num" w:pos="720"/>
        </w:tabs>
        <w:spacing w:after="240"/>
        <w:rPr>
          <w:rFonts w:cs="Arial"/>
          <w:color w:val="000000"/>
        </w:rPr>
      </w:pPr>
      <w:r w:rsidRPr="007C02DF">
        <w:rPr>
          <w:rFonts w:cs="Arial"/>
          <w:color w:val="000000"/>
        </w:rPr>
        <w:lastRenderedPageBreak/>
        <w:t>Attached is a detailed summary, provided by the CCC, on the work that was</w:t>
      </w:r>
      <w:r w:rsidR="00540530" w:rsidRPr="007C02DF">
        <w:rPr>
          <w:rFonts w:cs="Arial"/>
          <w:color w:val="000000"/>
        </w:rPr>
        <w:t xml:space="preserve"> undertaken by the Stakeholder G</w:t>
      </w:r>
      <w:r w:rsidRPr="007C02DF">
        <w:rPr>
          <w:rFonts w:cs="Arial"/>
          <w:color w:val="000000"/>
        </w:rPr>
        <w:t xml:space="preserve">roup in each of the four meetings. </w:t>
      </w:r>
      <w:r w:rsidR="007049E1" w:rsidRPr="007C02DF">
        <w:rPr>
          <w:rFonts w:cs="Arial"/>
          <w:color w:val="000000"/>
        </w:rPr>
        <w:t xml:space="preserve">The </w:t>
      </w:r>
      <w:r w:rsidRPr="007C02DF">
        <w:rPr>
          <w:rFonts w:cs="Arial"/>
          <w:color w:val="000000"/>
        </w:rPr>
        <w:t>summary provides</w:t>
      </w:r>
      <w:r w:rsidR="00540530" w:rsidRPr="007C02DF">
        <w:rPr>
          <w:rFonts w:cs="Arial"/>
          <w:color w:val="000000"/>
        </w:rPr>
        <w:t xml:space="preserve"> the goals of the Stakeholder Group, the definition of three different types of growth models, potential interpretations of growth model data, the strengths and challenges of various theories of actions, and a summary of the community conversations conducted by members of the Stakeholder Group.  </w:t>
      </w:r>
    </w:p>
    <w:p w14:paraId="23212E3D" w14:textId="77777777" w:rsidR="000151F8" w:rsidRPr="007C02DF" w:rsidRDefault="000151F8" w:rsidP="000151F8">
      <w:pPr>
        <w:tabs>
          <w:tab w:val="num" w:pos="720"/>
        </w:tabs>
        <w:spacing w:after="240"/>
        <w:rPr>
          <w:rFonts w:cs="Arial"/>
          <w:color w:val="000000"/>
        </w:rPr>
      </w:pPr>
      <w:r w:rsidRPr="007C02DF">
        <w:rPr>
          <w:rFonts w:cs="Arial"/>
          <w:color w:val="000000"/>
        </w:rPr>
        <w:t xml:space="preserve">The CDE will continue to </w:t>
      </w:r>
      <w:r w:rsidR="007A629A" w:rsidRPr="007C02DF">
        <w:rPr>
          <w:rFonts w:cs="Arial"/>
          <w:color w:val="000000"/>
        </w:rPr>
        <w:t xml:space="preserve">work with the Educational Testing Service and the Technical </w:t>
      </w:r>
      <w:r w:rsidR="00540530" w:rsidRPr="007C02DF">
        <w:rPr>
          <w:rFonts w:cs="Arial"/>
          <w:color w:val="000000"/>
        </w:rPr>
        <w:t>Design</w:t>
      </w:r>
      <w:r w:rsidR="007A629A" w:rsidRPr="007C02DF">
        <w:rPr>
          <w:rFonts w:cs="Arial"/>
          <w:color w:val="000000"/>
        </w:rPr>
        <w:t xml:space="preserve"> Group to determine which individual </w:t>
      </w:r>
      <w:r w:rsidR="00933284" w:rsidRPr="007C02DF">
        <w:rPr>
          <w:rFonts w:cs="Arial"/>
          <w:color w:val="000000"/>
        </w:rPr>
        <w:t xml:space="preserve">student </w:t>
      </w:r>
      <w:r w:rsidR="007A629A" w:rsidRPr="007C02DF">
        <w:rPr>
          <w:rFonts w:cs="Arial"/>
          <w:color w:val="000000"/>
        </w:rPr>
        <w:t xml:space="preserve">growth model will best meet the needs of California’s accountability system and address the desired behaviors requested by the Stakeholder Group. </w:t>
      </w:r>
    </w:p>
    <w:p w14:paraId="4AF7A17E" w14:textId="549A52D4" w:rsidR="000151F8" w:rsidRPr="007C02DF" w:rsidRDefault="000151F8" w:rsidP="000151F8">
      <w:pPr>
        <w:pStyle w:val="Heading2"/>
        <w:spacing w:before="0" w:after="240"/>
        <w:rPr>
          <w:rFonts w:cs="Arial"/>
          <w:sz w:val="36"/>
        </w:rPr>
      </w:pPr>
      <w:bookmarkStart w:id="3" w:name="_Toc25672280"/>
      <w:r w:rsidRPr="007C02DF">
        <w:rPr>
          <w:rFonts w:cs="Arial"/>
          <w:sz w:val="36"/>
        </w:rPr>
        <w:t>Attachment(s)</w:t>
      </w:r>
      <w:bookmarkEnd w:id="3"/>
    </w:p>
    <w:p w14:paraId="18FB359E" w14:textId="65E6EFD5" w:rsidR="007A629A" w:rsidRDefault="000151F8" w:rsidP="007A629A">
      <w:pPr>
        <w:spacing w:line="276" w:lineRule="auto"/>
        <w:contextualSpacing/>
        <w:rPr>
          <w:rFonts w:cs="Arial"/>
        </w:rPr>
      </w:pPr>
      <w:r w:rsidRPr="007C02DF">
        <w:rPr>
          <w:rFonts w:eastAsia="Arial" w:cs="Arial"/>
        </w:rPr>
        <w:t xml:space="preserve">Attachment 1: </w:t>
      </w:r>
      <w:r w:rsidR="007A629A" w:rsidRPr="007C02DF">
        <w:rPr>
          <w:rFonts w:cs="Arial"/>
        </w:rPr>
        <w:t>Stakeholder Engagement in Exploring a Measure of Individual Student Growth for California</w:t>
      </w:r>
      <w:r w:rsidR="00933284" w:rsidRPr="007C02DF">
        <w:rPr>
          <w:rFonts w:cs="Arial"/>
        </w:rPr>
        <w:t xml:space="preserve"> (</w:t>
      </w:r>
      <w:r w:rsidR="002C3BE6" w:rsidRPr="007C02DF">
        <w:rPr>
          <w:rFonts w:cs="Arial"/>
        </w:rPr>
        <w:t>44</w:t>
      </w:r>
      <w:r w:rsidR="00933284" w:rsidRPr="007C02DF">
        <w:rPr>
          <w:rFonts w:cs="Arial"/>
        </w:rPr>
        <w:t xml:space="preserve"> pages</w:t>
      </w:r>
      <w:r w:rsidR="00540530" w:rsidRPr="007C02DF">
        <w:rPr>
          <w:rFonts w:cs="Arial"/>
        </w:rPr>
        <w:t>)</w:t>
      </w:r>
    </w:p>
    <w:p w14:paraId="678BA900" w14:textId="63C12230" w:rsidR="00D8272E" w:rsidRPr="00D8272E" w:rsidRDefault="00D8272E" w:rsidP="007A629A">
      <w:pPr>
        <w:spacing w:line="276" w:lineRule="auto"/>
        <w:contextualSpacing/>
        <w:rPr>
          <w:rFonts w:cs="Arial"/>
        </w:rPr>
      </w:pPr>
    </w:p>
    <w:p w14:paraId="03496EF2" w14:textId="0488184B" w:rsidR="00D8272E" w:rsidRPr="00D8272E" w:rsidRDefault="00D8272E" w:rsidP="007A629A">
      <w:pPr>
        <w:spacing w:line="276" w:lineRule="auto"/>
        <w:contextualSpacing/>
        <w:rPr>
          <w:rFonts w:cs="Arial"/>
          <w:i/>
        </w:rPr>
      </w:pPr>
      <w:r>
        <w:rPr>
          <w:rFonts w:cs="Arial"/>
          <w:i/>
        </w:rPr>
        <w:t xml:space="preserve">*** </w:t>
      </w:r>
      <w:r w:rsidRPr="00D8272E">
        <w:rPr>
          <w:rFonts w:cs="Arial"/>
          <w:i/>
        </w:rPr>
        <w:t xml:space="preserve">[Note: The hyperlink from the California Comprehensive Center website on page 17 is no longer applicable and has been removed as of March 2021. Contact the </w:t>
      </w:r>
      <w:proofErr w:type="spellStart"/>
      <w:r w:rsidRPr="00D8272E">
        <w:rPr>
          <w:rFonts w:cs="Arial"/>
          <w:i/>
        </w:rPr>
        <w:t>SBE</w:t>
      </w:r>
      <w:proofErr w:type="spellEnd"/>
      <w:r w:rsidRPr="00D8272E">
        <w:rPr>
          <w:rFonts w:cs="Arial"/>
          <w:i/>
        </w:rPr>
        <w:t xml:space="preserve"> Office for more information.]</w:t>
      </w:r>
    </w:p>
    <w:p w14:paraId="5935105A" w14:textId="77777777" w:rsidR="00D8272E" w:rsidRPr="00D8272E" w:rsidRDefault="00D8272E" w:rsidP="007A629A">
      <w:pPr>
        <w:spacing w:line="276" w:lineRule="auto"/>
        <w:contextualSpacing/>
        <w:rPr>
          <w:rFonts w:cs="Arial"/>
        </w:rPr>
      </w:pPr>
    </w:p>
    <w:p w14:paraId="1B62C648" w14:textId="77777777" w:rsidR="000151F8" w:rsidRPr="007C02DF" w:rsidRDefault="000151F8" w:rsidP="00B72C4E">
      <w:pPr>
        <w:spacing w:after="160" w:line="259" w:lineRule="auto"/>
        <w:rPr>
          <w:rFonts w:cs="Arial"/>
        </w:rPr>
        <w:sectPr w:rsidR="000151F8" w:rsidRPr="007C02DF" w:rsidSect="000151F8">
          <w:type w:val="continuous"/>
          <w:pgSz w:w="12240" w:h="15840"/>
          <w:pgMar w:top="720" w:right="1440" w:bottom="1440" w:left="1440" w:header="720" w:footer="720" w:gutter="0"/>
          <w:cols w:space="720"/>
          <w:titlePg/>
          <w:docGrid w:linePitch="326"/>
        </w:sectPr>
      </w:pPr>
    </w:p>
    <w:p w14:paraId="782FFBB9" w14:textId="1D0A3856" w:rsidR="00B72C4E" w:rsidRPr="00A10CBA" w:rsidRDefault="00B72C4E" w:rsidP="00A10CBA">
      <w:pPr>
        <w:pStyle w:val="Heading1"/>
        <w:spacing w:before="1560"/>
        <w:jc w:val="center"/>
        <w:rPr>
          <w:rFonts w:ascii="Arial" w:hAnsi="Arial" w:cs="Arial"/>
          <w:sz w:val="48"/>
          <w:szCs w:val="48"/>
        </w:rPr>
      </w:pPr>
      <w:r w:rsidRPr="007C02DF">
        <w:rPr>
          <w:rFonts w:ascii="Arial" w:hAnsi="Arial" w:cs="Arial"/>
          <w:sz w:val="48"/>
          <w:szCs w:val="48"/>
        </w:rPr>
        <w:lastRenderedPageBreak/>
        <w:t>Stakeholder Engagement in</w:t>
      </w:r>
      <w:r w:rsidR="00A10CBA">
        <w:rPr>
          <w:rFonts w:ascii="Arial" w:hAnsi="Arial" w:cs="Arial"/>
          <w:sz w:val="48"/>
          <w:szCs w:val="48"/>
        </w:rPr>
        <w:t xml:space="preserve"> E</w:t>
      </w:r>
      <w:r w:rsidRPr="007C02DF">
        <w:rPr>
          <w:rFonts w:ascii="Arial" w:hAnsi="Arial" w:cs="Arial"/>
          <w:sz w:val="48"/>
          <w:szCs w:val="48"/>
        </w:rPr>
        <w:t>xploring a Measure of Individual Student Growth for California</w:t>
      </w:r>
    </w:p>
    <w:p w14:paraId="63D8EB8E" w14:textId="77777777" w:rsidR="00B72C4E" w:rsidRPr="007C02DF" w:rsidRDefault="00B72C4E" w:rsidP="00B72C4E">
      <w:pPr>
        <w:jc w:val="center"/>
        <w:rPr>
          <w:rFonts w:cs="Arial"/>
          <w:b/>
          <w:color w:val="2E74B5" w:themeColor="accent1" w:themeShade="BF"/>
          <w:sz w:val="36"/>
          <w:szCs w:val="36"/>
        </w:rPr>
      </w:pPr>
    </w:p>
    <w:p w14:paraId="13D19076" w14:textId="77777777" w:rsidR="00B72C4E" w:rsidRPr="007C02DF" w:rsidRDefault="00B72C4E" w:rsidP="00B72C4E">
      <w:pPr>
        <w:jc w:val="center"/>
        <w:rPr>
          <w:rFonts w:cs="Arial"/>
          <w:b/>
          <w:color w:val="2E74B5" w:themeColor="accent1" w:themeShade="BF"/>
          <w:sz w:val="36"/>
          <w:szCs w:val="36"/>
        </w:rPr>
      </w:pPr>
    </w:p>
    <w:p w14:paraId="699FCB97" w14:textId="77777777" w:rsidR="00B72C4E" w:rsidRPr="007C02DF" w:rsidRDefault="00B72C4E" w:rsidP="00B72C4E">
      <w:pPr>
        <w:jc w:val="center"/>
        <w:rPr>
          <w:rStyle w:val="Strong"/>
          <w:rFonts w:eastAsiaTheme="majorEastAsia" w:cs="Arial"/>
        </w:rPr>
      </w:pPr>
      <w:r w:rsidRPr="007C02DF">
        <w:rPr>
          <w:rStyle w:val="Strong"/>
          <w:rFonts w:eastAsiaTheme="majorEastAsia" w:cs="Arial"/>
          <w:color w:val="000000" w:themeColor="text1"/>
          <w:sz w:val="48"/>
          <w:szCs w:val="48"/>
        </w:rPr>
        <w:t>September 2019</w:t>
      </w:r>
    </w:p>
    <w:p w14:paraId="3252600F" w14:textId="77777777" w:rsidR="00B72C4E" w:rsidRPr="007C02DF" w:rsidRDefault="00B72C4E" w:rsidP="00B72C4E">
      <w:pPr>
        <w:rPr>
          <w:rStyle w:val="Strong"/>
          <w:rFonts w:eastAsiaTheme="majorEastAsia" w:cs="Arial"/>
        </w:rPr>
        <w:sectPr w:rsidR="00B72C4E" w:rsidRPr="007C02DF" w:rsidSect="00B72C4E">
          <w:headerReference w:type="default" r:id="rId16"/>
          <w:footerReference w:type="even" r:id="rId17"/>
          <w:footerReference w:type="default" r:id="rId18"/>
          <w:footerReference w:type="first" r:id="rId19"/>
          <w:pgSz w:w="12240" w:h="15840"/>
          <w:pgMar w:top="1152" w:right="1152" w:bottom="1152" w:left="1152" w:header="571" w:footer="576" w:gutter="0"/>
          <w:cols w:space="720"/>
          <w:docGrid w:linePitch="360"/>
        </w:sectPr>
      </w:pPr>
    </w:p>
    <w:p w14:paraId="1D3BF120" w14:textId="77777777" w:rsidR="00B72C4E" w:rsidRPr="007C02DF" w:rsidRDefault="00B72C4E" w:rsidP="00B72C4E">
      <w:pPr>
        <w:rPr>
          <w:rFonts w:cs="Arial"/>
        </w:rPr>
      </w:pPr>
    </w:p>
    <w:p w14:paraId="1F9E0BA7" w14:textId="77777777" w:rsidR="00B72C4E" w:rsidRPr="007C02DF" w:rsidRDefault="00B72C4E" w:rsidP="00B72C4E">
      <w:pPr>
        <w:rPr>
          <w:rFonts w:cs="Arial"/>
        </w:rPr>
      </w:pPr>
      <w:r w:rsidRPr="007C02DF">
        <w:rPr>
          <w:rFonts w:cs="Arial"/>
        </w:rPr>
        <w:t>This work was supported by the California Comprehensive Center through funding from the U.S. Department of Education, PR/Award Number S283B120012. It does not necessarily reflect the views or policies of the U.S. Department of Education and you should not assume endorsement by the Federal Government.</w:t>
      </w:r>
    </w:p>
    <w:p w14:paraId="0D31D3E6" w14:textId="77777777" w:rsidR="00B72C4E" w:rsidRPr="007C02DF" w:rsidRDefault="00B72C4E" w:rsidP="00B72C4E">
      <w:pPr>
        <w:rPr>
          <w:rFonts w:cs="Arial"/>
        </w:rPr>
      </w:pPr>
    </w:p>
    <w:p w14:paraId="4B9AC3F2" w14:textId="77777777" w:rsidR="00B72C4E" w:rsidRPr="007C02DF" w:rsidRDefault="00B72C4E" w:rsidP="00B72C4E">
      <w:pPr>
        <w:rPr>
          <w:rStyle w:val="Strong"/>
          <w:rFonts w:eastAsiaTheme="majorEastAsia" w:cs="Arial"/>
          <w:b w:val="0"/>
          <w:bCs w:val="0"/>
        </w:rPr>
      </w:pPr>
      <w:r w:rsidRPr="007C02DF">
        <w:rPr>
          <w:rFonts w:cs="Arial"/>
        </w:rPr>
        <w:t>The California Comprehensive Center, a partnership of WestEd and American Institutes for Research, is part of the federal network of 15 Regional Comprehensive Centers.</w:t>
      </w:r>
      <w:r w:rsidRPr="007C02DF">
        <w:rPr>
          <w:rStyle w:val="Strong"/>
          <w:rFonts w:eastAsiaTheme="majorEastAsia" w:cs="Arial"/>
        </w:rPr>
        <w:t xml:space="preserve"> </w:t>
      </w:r>
    </w:p>
    <w:p w14:paraId="0B5BE6E5" w14:textId="77777777" w:rsidR="00B72C4E" w:rsidRPr="007C02DF" w:rsidRDefault="00B72C4E" w:rsidP="00B72C4E">
      <w:pPr>
        <w:rPr>
          <w:rStyle w:val="Strong"/>
          <w:rFonts w:eastAsiaTheme="majorEastAsia" w:cs="Arial"/>
          <w:b w:val="0"/>
          <w:bCs w:val="0"/>
        </w:rPr>
      </w:pPr>
      <w:r w:rsidRPr="007C02DF">
        <w:rPr>
          <w:rStyle w:val="Strong"/>
          <w:rFonts w:eastAsiaTheme="majorEastAsia" w:cs="Arial"/>
        </w:rPr>
        <w:br w:type="page"/>
      </w:r>
    </w:p>
    <w:sdt>
      <w:sdtPr>
        <w:rPr>
          <w:rFonts w:cs="Arial"/>
          <w:b w:val="0"/>
          <w:bCs w:val="0"/>
          <w:caps w:val="0"/>
          <w:color w:val="auto"/>
          <w:spacing w:val="0"/>
          <w:sz w:val="32"/>
          <w:szCs w:val="32"/>
          <w:lang w:bidi="ar-SA"/>
        </w:rPr>
        <w:id w:val="-1960637405"/>
        <w:docPartObj>
          <w:docPartGallery w:val="Table of Contents"/>
          <w:docPartUnique/>
        </w:docPartObj>
      </w:sdtPr>
      <w:sdtEndPr>
        <w:rPr>
          <w:noProof/>
        </w:rPr>
      </w:sdtEndPr>
      <w:sdtContent>
        <w:p w14:paraId="5FB599B5" w14:textId="77777777" w:rsidR="00B72C4E" w:rsidRPr="007C02DF" w:rsidRDefault="00B72C4E" w:rsidP="00FD082E">
          <w:pPr>
            <w:pStyle w:val="TOCHeading"/>
            <w:spacing w:after="120" w:line="276" w:lineRule="auto"/>
            <w:rPr>
              <w:rFonts w:cs="Arial"/>
              <w:szCs w:val="24"/>
            </w:rPr>
          </w:pPr>
          <w:r w:rsidRPr="007C02DF">
            <w:rPr>
              <w:rFonts w:cs="Arial"/>
              <w:szCs w:val="24"/>
            </w:rPr>
            <w:t>Table of Contents</w:t>
          </w:r>
        </w:p>
        <w:p w14:paraId="44B9FF4B" w14:textId="65BCCAD0" w:rsidR="00233ABA" w:rsidRPr="00FD082E" w:rsidRDefault="00233ABA" w:rsidP="00FD082E">
          <w:pPr>
            <w:pStyle w:val="TOC2"/>
            <w:tabs>
              <w:tab w:val="right" w:leader="dot" w:pos="9926"/>
            </w:tabs>
            <w:spacing w:after="120"/>
            <w:ind w:left="0"/>
            <w:rPr>
              <w:rFonts w:ascii="Arial" w:eastAsiaTheme="minorEastAsia" w:hAnsi="Arial" w:cs="Arial"/>
              <w:b/>
              <w:smallCaps w:val="0"/>
              <w:noProof/>
              <w:sz w:val="24"/>
              <w:szCs w:val="24"/>
            </w:rPr>
          </w:pPr>
          <w:r w:rsidRPr="00FD082E">
            <w:rPr>
              <w:rFonts w:ascii="Arial" w:hAnsi="Arial" w:cs="Arial"/>
              <w:b/>
              <w:bCs/>
              <w:i/>
              <w:iCs/>
              <w:caps/>
              <w:sz w:val="24"/>
              <w:szCs w:val="24"/>
              <w:u w:val="single"/>
            </w:rPr>
            <w:fldChar w:fldCharType="begin"/>
          </w:r>
          <w:r w:rsidRPr="00FD082E">
            <w:rPr>
              <w:rFonts w:ascii="Arial" w:hAnsi="Arial" w:cs="Arial"/>
              <w:b/>
              <w:bCs/>
              <w:i/>
              <w:iCs/>
              <w:caps/>
              <w:sz w:val="24"/>
              <w:szCs w:val="24"/>
              <w:u w:val="single"/>
            </w:rPr>
            <w:instrText xml:space="preserve"> TOC \o "2-3" \h \z \u </w:instrText>
          </w:r>
          <w:r w:rsidRPr="00FD082E">
            <w:rPr>
              <w:rFonts w:ascii="Arial" w:hAnsi="Arial" w:cs="Arial"/>
              <w:b/>
              <w:bCs/>
              <w:i/>
              <w:iCs/>
              <w:caps/>
              <w:sz w:val="24"/>
              <w:szCs w:val="24"/>
              <w:u w:val="single"/>
            </w:rPr>
            <w:fldChar w:fldCharType="separate"/>
          </w:r>
          <w:hyperlink w:anchor="_Toc25672281" w:history="1">
            <w:r w:rsidRPr="00FD082E">
              <w:rPr>
                <w:rStyle w:val="Hyperlink"/>
                <w:rFonts w:ascii="Arial" w:hAnsi="Arial" w:cs="Arial"/>
                <w:b/>
                <w:noProof/>
                <w:sz w:val="24"/>
                <w:szCs w:val="24"/>
              </w:rPr>
              <w:t>INTRODUCTION</w:t>
            </w:r>
            <w:r w:rsidRPr="00FD082E">
              <w:rPr>
                <w:rFonts w:ascii="Arial" w:hAnsi="Arial" w:cs="Arial"/>
                <w:b/>
                <w:noProof/>
                <w:webHidden/>
                <w:sz w:val="24"/>
                <w:szCs w:val="24"/>
              </w:rPr>
              <w:tab/>
            </w:r>
            <w:r w:rsidRPr="00FD082E">
              <w:rPr>
                <w:rFonts w:ascii="Arial" w:hAnsi="Arial" w:cs="Arial"/>
                <w:b/>
                <w:noProof/>
                <w:webHidden/>
                <w:sz w:val="24"/>
                <w:szCs w:val="24"/>
              </w:rPr>
              <w:fldChar w:fldCharType="begin"/>
            </w:r>
            <w:r w:rsidRPr="00FD082E">
              <w:rPr>
                <w:rFonts w:ascii="Arial" w:hAnsi="Arial" w:cs="Arial"/>
                <w:b/>
                <w:noProof/>
                <w:webHidden/>
                <w:sz w:val="24"/>
                <w:szCs w:val="24"/>
              </w:rPr>
              <w:instrText xml:space="preserve"> PAGEREF _Toc25672281 \h </w:instrText>
            </w:r>
            <w:r w:rsidRPr="00FD082E">
              <w:rPr>
                <w:rFonts w:ascii="Arial" w:hAnsi="Arial" w:cs="Arial"/>
                <w:b/>
                <w:noProof/>
                <w:webHidden/>
                <w:sz w:val="24"/>
                <w:szCs w:val="24"/>
              </w:rPr>
            </w:r>
            <w:r w:rsidRPr="00FD082E">
              <w:rPr>
                <w:rFonts w:ascii="Arial" w:hAnsi="Arial" w:cs="Arial"/>
                <w:b/>
                <w:noProof/>
                <w:webHidden/>
                <w:sz w:val="24"/>
                <w:szCs w:val="24"/>
              </w:rPr>
              <w:fldChar w:fldCharType="separate"/>
            </w:r>
            <w:r w:rsidRPr="00FD082E">
              <w:rPr>
                <w:rFonts w:ascii="Arial" w:hAnsi="Arial" w:cs="Arial"/>
                <w:b/>
                <w:noProof/>
                <w:webHidden/>
                <w:sz w:val="24"/>
                <w:szCs w:val="24"/>
              </w:rPr>
              <w:t>3</w:t>
            </w:r>
            <w:r w:rsidRPr="00FD082E">
              <w:rPr>
                <w:rFonts w:ascii="Arial" w:hAnsi="Arial" w:cs="Arial"/>
                <w:b/>
                <w:noProof/>
                <w:webHidden/>
                <w:sz w:val="24"/>
                <w:szCs w:val="24"/>
              </w:rPr>
              <w:fldChar w:fldCharType="end"/>
            </w:r>
          </w:hyperlink>
        </w:p>
        <w:p w14:paraId="0E7B302F" w14:textId="77804839" w:rsidR="00233ABA" w:rsidRPr="00FD082E" w:rsidRDefault="00457A62" w:rsidP="00FD082E">
          <w:pPr>
            <w:pStyle w:val="TOC2"/>
            <w:tabs>
              <w:tab w:val="right" w:leader="dot" w:pos="9926"/>
            </w:tabs>
            <w:spacing w:after="120"/>
            <w:ind w:left="0"/>
            <w:rPr>
              <w:rFonts w:ascii="Arial" w:eastAsiaTheme="minorEastAsia" w:hAnsi="Arial" w:cs="Arial"/>
              <w:b/>
              <w:smallCaps w:val="0"/>
              <w:noProof/>
              <w:sz w:val="24"/>
              <w:szCs w:val="24"/>
            </w:rPr>
          </w:pPr>
          <w:hyperlink w:anchor="_Toc25672283" w:history="1">
            <w:r w:rsidR="00233ABA" w:rsidRPr="00FD082E">
              <w:rPr>
                <w:rStyle w:val="Hyperlink"/>
                <w:rFonts w:ascii="Arial" w:hAnsi="Arial" w:cs="Arial"/>
                <w:b/>
                <w:noProof/>
                <w:sz w:val="24"/>
                <w:szCs w:val="24"/>
              </w:rPr>
              <w:t>PROJECT LAUNCH: FORMING THE STAKEHOLDER GROUP</w:t>
            </w:r>
            <w:r w:rsidR="00233ABA" w:rsidRPr="00FD082E">
              <w:rPr>
                <w:rFonts w:ascii="Arial" w:hAnsi="Arial" w:cs="Arial"/>
                <w:b/>
                <w:noProof/>
                <w:webHidden/>
                <w:sz w:val="24"/>
                <w:szCs w:val="24"/>
              </w:rPr>
              <w:tab/>
            </w:r>
            <w:r w:rsidR="00233ABA" w:rsidRPr="00FD082E">
              <w:rPr>
                <w:rFonts w:ascii="Arial" w:hAnsi="Arial" w:cs="Arial"/>
                <w:b/>
                <w:noProof/>
                <w:webHidden/>
                <w:sz w:val="24"/>
                <w:szCs w:val="24"/>
              </w:rPr>
              <w:fldChar w:fldCharType="begin"/>
            </w:r>
            <w:r w:rsidR="00233ABA" w:rsidRPr="00FD082E">
              <w:rPr>
                <w:rFonts w:ascii="Arial" w:hAnsi="Arial" w:cs="Arial"/>
                <w:b/>
                <w:noProof/>
                <w:webHidden/>
                <w:sz w:val="24"/>
                <w:szCs w:val="24"/>
              </w:rPr>
              <w:instrText xml:space="preserve"> PAGEREF _Toc25672283 \h </w:instrText>
            </w:r>
            <w:r w:rsidR="00233ABA" w:rsidRPr="00FD082E">
              <w:rPr>
                <w:rFonts w:ascii="Arial" w:hAnsi="Arial" w:cs="Arial"/>
                <w:b/>
                <w:noProof/>
                <w:webHidden/>
                <w:sz w:val="24"/>
                <w:szCs w:val="24"/>
              </w:rPr>
            </w:r>
            <w:r w:rsidR="00233ABA" w:rsidRPr="00FD082E">
              <w:rPr>
                <w:rFonts w:ascii="Arial" w:hAnsi="Arial" w:cs="Arial"/>
                <w:b/>
                <w:noProof/>
                <w:webHidden/>
                <w:sz w:val="24"/>
                <w:szCs w:val="24"/>
              </w:rPr>
              <w:fldChar w:fldCharType="separate"/>
            </w:r>
            <w:r w:rsidR="00233ABA" w:rsidRPr="00FD082E">
              <w:rPr>
                <w:rFonts w:ascii="Arial" w:hAnsi="Arial" w:cs="Arial"/>
                <w:b/>
                <w:noProof/>
                <w:webHidden/>
                <w:sz w:val="24"/>
                <w:szCs w:val="24"/>
              </w:rPr>
              <w:t>4</w:t>
            </w:r>
            <w:r w:rsidR="00233ABA" w:rsidRPr="00FD082E">
              <w:rPr>
                <w:rFonts w:ascii="Arial" w:hAnsi="Arial" w:cs="Arial"/>
                <w:b/>
                <w:noProof/>
                <w:webHidden/>
                <w:sz w:val="24"/>
                <w:szCs w:val="24"/>
              </w:rPr>
              <w:fldChar w:fldCharType="end"/>
            </w:r>
          </w:hyperlink>
        </w:p>
        <w:p w14:paraId="5CFAB72E" w14:textId="60F1D76F" w:rsidR="00233ABA" w:rsidRPr="00FD082E" w:rsidRDefault="00457A62" w:rsidP="00FD082E">
          <w:pPr>
            <w:pStyle w:val="TOC2"/>
            <w:tabs>
              <w:tab w:val="right" w:leader="dot" w:pos="9926"/>
            </w:tabs>
            <w:spacing w:after="120"/>
            <w:ind w:left="0"/>
            <w:rPr>
              <w:rFonts w:ascii="Arial" w:eastAsiaTheme="minorEastAsia" w:hAnsi="Arial" w:cs="Arial"/>
              <w:b/>
              <w:smallCaps w:val="0"/>
              <w:noProof/>
              <w:sz w:val="24"/>
              <w:szCs w:val="24"/>
            </w:rPr>
          </w:pPr>
          <w:hyperlink w:anchor="_Toc25672286" w:history="1">
            <w:r w:rsidR="00233ABA" w:rsidRPr="00FD082E">
              <w:rPr>
                <w:rStyle w:val="Hyperlink"/>
                <w:rFonts w:ascii="Arial" w:hAnsi="Arial" w:cs="Arial"/>
                <w:b/>
                <w:noProof/>
                <w:sz w:val="24"/>
                <w:szCs w:val="24"/>
              </w:rPr>
              <w:t>MEETING #1: ESTABLISHING COMMON BACKGROUND AND NORMING</w:t>
            </w:r>
            <w:r w:rsidR="00233ABA" w:rsidRPr="00FD082E">
              <w:rPr>
                <w:rFonts w:ascii="Arial" w:hAnsi="Arial" w:cs="Arial"/>
                <w:b/>
                <w:noProof/>
                <w:webHidden/>
                <w:sz w:val="24"/>
                <w:szCs w:val="24"/>
              </w:rPr>
              <w:tab/>
            </w:r>
            <w:r w:rsidR="00233ABA" w:rsidRPr="00FD082E">
              <w:rPr>
                <w:rFonts w:ascii="Arial" w:hAnsi="Arial" w:cs="Arial"/>
                <w:b/>
                <w:noProof/>
                <w:webHidden/>
                <w:sz w:val="24"/>
                <w:szCs w:val="24"/>
              </w:rPr>
              <w:fldChar w:fldCharType="begin"/>
            </w:r>
            <w:r w:rsidR="00233ABA" w:rsidRPr="00FD082E">
              <w:rPr>
                <w:rFonts w:ascii="Arial" w:hAnsi="Arial" w:cs="Arial"/>
                <w:b/>
                <w:noProof/>
                <w:webHidden/>
                <w:sz w:val="24"/>
                <w:szCs w:val="24"/>
              </w:rPr>
              <w:instrText xml:space="preserve"> PAGEREF _Toc25672286 \h </w:instrText>
            </w:r>
            <w:r w:rsidR="00233ABA" w:rsidRPr="00FD082E">
              <w:rPr>
                <w:rFonts w:ascii="Arial" w:hAnsi="Arial" w:cs="Arial"/>
                <w:b/>
                <w:noProof/>
                <w:webHidden/>
                <w:sz w:val="24"/>
                <w:szCs w:val="24"/>
              </w:rPr>
            </w:r>
            <w:r w:rsidR="00233ABA" w:rsidRPr="00FD082E">
              <w:rPr>
                <w:rFonts w:ascii="Arial" w:hAnsi="Arial" w:cs="Arial"/>
                <w:b/>
                <w:noProof/>
                <w:webHidden/>
                <w:sz w:val="24"/>
                <w:szCs w:val="24"/>
              </w:rPr>
              <w:fldChar w:fldCharType="separate"/>
            </w:r>
            <w:r w:rsidR="00233ABA" w:rsidRPr="00FD082E">
              <w:rPr>
                <w:rFonts w:ascii="Arial" w:hAnsi="Arial" w:cs="Arial"/>
                <w:b/>
                <w:noProof/>
                <w:webHidden/>
                <w:sz w:val="24"/>
                <w:szCs w:val="24"/>
              </w:rPr>
              <w:t>6</w:t>
            </w:r>
            <w:r w:rsidR="00233ABA" w:rsidRPr="00FD082E">
              <w:rPr>
                <w:rFonts w:ascii="Arial" w:hAnsi="Arial" w:cs="Arial"/>
                <w:b/>
                <w:noProof/>
                <w:webHidden/>
                <w:sz w:val="24"/>
                <w:szCs w:val="24"/>
              </w:rPr>
              <w:fldChar w:fldCharType="end"/>
            </w:r>
          </w:hyperlink>
        </w:p>
        <w:p w14:paraId="06FD2AC8" w14:textId="2E5A6890" w:rsidR="00233ABA" w:rsidRPr="00FD082E" w:rsidRDefault="00457A62" w:rsidP="00FD082E">
          <w:pPr>
            <w:pStyle w:val="TOC2"/>
            <w:tabs>
              <w:tab w:val="right" w:leader="dot" w:pos="9926"/>
            </w:tabs>
            <w:spacing w:after="120"/>
            <w:ind w:left="0"/>
            <w:rPr>
              <w:rFonts w:ascii="Arial" w:eastAsiaTheme="minorEastAsia" w:hAnsi="Arial" w:cs="Arial"/>
              <w:b/>
              <w:smallCaps w:val="0"/>
              <w:noProof/>
              <w:sz w:val="24"/>
              <w:szCs w:val="24"/>
            </w:rPr>
          </w:pPr>
          <w:hyperlink w:anchor="_Toc25672288" w:history="1">
            <w:r w:rsidR="00233ABA" w:rsidRPr="00FD082E">
              <w:rPr>
                <w:rStyle w:val="Hyperlink"/>
                <w:rFonts w:ascii="Arial" w:hAnsi="Arial" w:cs="Arial"/>
                <w:b/>
                <w:noProof/>
                <w:sz w:val="24"/>
                <w:szCs w:val="24"/>
              </w:rPr>
              <w:t>MEETING #2: IDENTIFYING THE MOST IMPORTANT INTERPRETATIONS OF GROWTH INFORMATION</w:t>
            </w:r>
            <w:r w:rsidR="00233ABA" w:rsidRPr="00FD082E">
              <w:rPr>
                <w:rFonts w:ascii="Arial" w:hAnsi="Arial" w:cs="Arial"/>
                <w:b/>
                <w:noProof/>
                <w:webHidden/>
                <w:sz w:val="24"/>
                <w:szCs w:val="24"/>
              </w:rPr>
              <w:tab/>
            </w:r>
            <w:r w:rsidR="00233ABA" w:rsidRPr="00FD082E">
              <w:rPr>
                <w:rFonts w:ascii="Arial" w:hAnsi="Arial" w:cs="Arial"/>
                <w:b/>
                <w:noProof/>
                <w:webHidden/>
                <w:sz w:val="24"/>
                <w:szCs w:val="24"/>
              </w:rPr>
              <w:fldChar w:fldCharType="begin"/>
            </w:r>
            <w:r w:rsidR="00233ABA" w:rsidRPr="00FD082E">
              <w:rPr>
                <w:rFonts w:ascii="Arial" w:hAnsi="Arial" w:cs="Arial"/>
                <w:b/>
                <w:noProof/>
                <w:webHidden/>
                <w:sz w:val="24"/>
                <w:szCs w:val="24"/>
              </w:rPr>
              <w:instrText xml:space="preserve"> PAGEREF _Toc25672288 \h </w:instrText>
            </w:r>
            <w:r w:rsidR="00233ABA" w:rsidRPr="00FD082E">
              <w:rPr>
                <w:rFonts w:ascii="Arial" w:hAnsi="Arial" w:cs="Arial"/>
                <w:b/>
                <w:noProof/>
                <w:webHidden/>
                <w:sz w:val="24"/>
                <w:szCs w:val="24"/>
              </w:rPr>
            </w:r>
            <w:r w:rsidR="00233ABA" w:rsidRPr="00FD082E">
              <w:rPr>
                <w:rFonts w:ascii="Arial" w:hAnsi="Arial" w:cs="Arial"/>
                <w:b/>
                <w:noProof/>
                <w:webHidden/>
                <w:sz w:val="24"/>
                <w:szCs w:val="24"/>
              </w:rPr>
              <w:fldChar w:fldCharType="separate"/>
            </w:r>
            <w:r w:rsidR="00233ABA" w:rsidRPr="00FD082E">
              <w:rPr>
                <w:rFonts w:ascii="Arial" w:hAnsi="Arial" w:cs="Arial"/>
                <w:b/>
                <w:noProof/>
                <w:webHidden/>
                <w:sz w:val="24"/>
                <w:szCs w:val="24"/>
              </w:rPr>
              <w:t>8</w:t>
            </w:r>
            <w:r w:rsidR="00233ABA" w:rsidRPr="00FD082E">
              <w:rPr>
                <w:rFonts w:ascii="Arial" w:hAnsi="Arial" w:cs="Arial"/>
                <w:b/>
                <w:noProof/>
                <w:webHidden/>
                <w:sz w:val="24"/>
                <w:szCs w:val="24"/>
              </w:rPr>
              <w:fldChar w:fldCharType="end"/>
            </w:r>
          </w:hyperlink>
        </w:p>
        <w:p w14:paraId="395EFFD1" w14:textId="29A2B2AE" w:rsidR="00233ABA" w:rsidRPr="00FD082E" w:rsidRDefault="00457A62" w:rsidP="00FD082E">
          <w:pPr>
            <w:pStyle w:val="TOC2"/>
            <w:tabs>
              <w:tab w:val="right" w:leader="dot" w:pos="9926"/>
            </w:tabs>
            <w:spacing w:after="120"/>
            <w:ind w:left="0"/>
            <w:rPr>
              <w:rFonts w:ascii="Arial" w:eastAsiaTheme="minorEastAsia" w:hAnsi="Arial" w:cs="Arial"/>
              <w:b/>
              <w:smallCaps w:val="0"/>
              <w:noProof/>
              <w:sz w:val="24"/>
              <w:szCs w:val="24"/>
            </w:rPr>
          </w:pPr>
          <w:hyperlink w:anchor="_Toc25672289" w:history="1">
            <w:r w:rsidR="00233ABA" w:rsidRPr="00FD082E">
              <w:rPr>
                <w:rStyle w:val="Hyperlink"/>
                <w:rFonts w:ascii="Arial" w:hAnsi="Arial" w:cs="Arial"/>
                <w:b/>
                <w:noProof/>
                <w:sz w:val="24"/>
                <w:szCs w:val="24"/>
              </w:rPr>
              <w:t>MEETING #3: GENERATING STRENGTHS AND CHALLENGES OF VARIOUS GROWTH MODEL INTERPRETATIONS</w:t>
            </w:r>
            <w:r w:rsidR="00233ABA" w:rsidRPr="00FD082E">
              <w:rPr>
                <w:rFonts w:ascii="Arial" w:hAnsi="Arial" w:cs="Arial"/>
                <w:b/>
                <w:noProof/>
                <w:webHidden/>
                <w:sz w:val="24"/>
                <w:szCs w:val="24"/>
              </w:rPr>
              <w:tab/>
            </w:r>
            <w:r w:rsidR="00233ABA" w:rsidRPr="00FD082E">
              <w:rPr>
                <w:rFonts w:ascii="Arial" w:hAnsi="Arial" w:cs="Arial"/>
                <w:b/>
                <w:noProof/>
                <w:webHidden/>
                <w:sz w:val="24"/>
                <w:szCs w:val="24"/>
              </w:rPr>
              <w:fldChar w:fldCharType="begin"/>
            </w:r>
            <w:r w:rsidR="00233ABA" w:rsidRPr="00FD082E">
              <w:rPr>
                <w:rFonts w:ascii="Arial" w:hAnsi="Arial" w:cs="Arial"/>
                <w:b/>
                <w:noProof/>
                <w:webHidden/>
                <w:sz w:val="24"/>
                <w:szCs w:val="24"/>
              </w:rPr>
              <w:instrText xml:space="preserve"> PAGEREF _Toc25672289 \h </w:instrText>
            </w:r>
            <w:r w:rsidR="00233ABA" w:rsidRPr="00FD082E">
              <w:rPr>
                <w:rFonts w:ascii="Arial" w:hAnsi="Arial" w:cs="Arial"/>
                <w:b/>
                <w:noProof/>
                <w:webHidden/>
                <w:sz w:val="24"/>
                <w:szCs w:val="24"/>
              </w:rPr>
            </w:r>
            <w:r w:rsidR="00233ABA" w:rsidRPr="00FD082E">
              <w:rPr>
                <w:rFonts w:ascii="Arial" w:hAnsi="Arial" w:cs="Arial"/>
                <w:b/>
                <w:noProof/>
                <w:webHidden/>
                <w:sz w:val="24"/>
                <w:szCs w:val="24"/>
              </w:rPr>
              <w:fldChar w:fldCharType="separate"/>
            </w:r>
            <w:r w:rsidR="00233ABA" w:rsidRPr="00FD082E">
              <w:rPr>
                <w:rFonts w:ascii="Arial" w:hAnsi="Arial" w:cs="Arial"/>
                <w:b/>
                <w:noProof/>
                <w:webHidden/>
                <w:sz w:val="24"/>
                <w:szCs w:val="24"/>
              </w:rPr>
              <w:t>9</w:t>
            </w:r>
            <w:r w:rsidR="00233ABA" w:rsidRPr="00FD082E">
              <w:rPr>
                <w:rFonts w:ascii="Arial" w:hAnsi="Arial" w:cs="Arial"/>
                <w:b/>
                <w:noProof/>
                <w:webHidden/>
                <w:sz w:val="24"/>
                <w:szCs w:val="24"/>
              </w:rPr>
              <w:fldChar w:fldCharType="end"/>
            </w:r>
          </w:hyperlink>
        </w:p>
        <w:p w14:paraId="0772621F" w14:textId="7437827B" w:rsidR="00233ABA" w:rsidRPr="00FD082E" w:rsidRDefault="00457A62" w:rsidP="00FD082E">
          <w:pPr>
            <w:pStyle w:val="TOC2"/>
            <w:tabs>
              <w:tab w:val="right" w:leader="dot" w:pos="9926"/>
            </w:tabs>
            <w:spacing w:after="120"/>
            <w:ind w:left="0"/>
            <w:rPr>
              <w:rFonts w:ascii="Arial" w:eastAsiaTheme="minorEastAsia" w:hAnsi="Arial" w:cs="Arial"/>
              <w:b/>
              <w:smallCaps w:val="0"/>
              <w:noProof/>
              <w:sz w:val="24"/>
              <w:szCs w:val="24"/>
            </w:rPr>
          </w:pPr>
          <w:hyperlink w:anchor="_Toc25672292" w:history="1">
            <w:r w:rsidR="00233ABA" w:rsidRPr="00FD082E">
              <w:rPr>
                <w:rStyle w:val="Hyperlink"/>
                <w:rFonts w:ascii="Arial" w:hAnsi="Arial" w:cs="Arial"/>
                <w:b/>
                <w:noProof/>
                <w:sz w:val="24"/>
                <w:szCs w:val="24"/>
              </w:rPr>
              <w:t>POST-MEETING #3: COMMUNITY CONVERSATIONS</w:t>
            </w:r>
            <w:r w:rsidR="00233ABA" w:rsidRPr="00FD082E">
              <w:rPr>
                <w:rFonts w:ascii="Arial" w:hAnsi="Arial" w:cs="Arial"/>
                <w:b/>
                <w:noProof/>
                <w:webHidden/>
                <w:sz w:val="24"/>
                <w:szCs w:val="24"/>
              </w:rPr>
              <w:tab/>
            </w:r>
            <w:r w:rsidR="00233ABA" w:rsidRPr="00FD082E">
              <w:rPr>
                <w:rFonts w:ascii="Arial" w:hAnsi="Arial" w:cs="Arial"/>
                <w:b/>
                <w:noProof/>
                <w:webHidden/>
                <w:sz w:val="24"/>
                <w:szCs w:val="24"/>
              </w:rPr>
              <w:fldChar w:fldCharType="begin"/>
            </w:r>
            <w:r w:rsidR="00233ABA" w:rsidRPr="00FD082E">
              <w:rPr>
                <w:rFonts w:ascii="Arial" w:hAnsi="Arial" w:cs="Arial"/>
                <w:b/>
                <w:noProof/>
                <w:webHidden/>
                <w:sz w:val="24"/>
                <w:szCs w:val="24"/>
              </w:rPr>
              <w:instrText xml:space="preserve"> PAGEREF _Toc25672292 \h </w:instrText>
            </w:r>
            <w:r w:rsidR="00233ABA" w:rsidRPr="00FD082E">
              <w:rPr>
                <w:rFonts w:ascii="Arial" w:hAnsi="Arial" w:cs="Arial"/>
                <w:b/>
                <w:noProof/>
                <w:webHidden/>
                <w:sz w:val="24"/>
                <w:szCs w:val="24"/>
              </w:rPr>
            </w:r>
            <w:r w:rsidR="00233ABA" w:rsidRPr="00FD082E">
              <w:rPr>
                <w:rFonts w:ascii="Arial" w:hAnsi="Arial" w:cs="Arial"/>
                <w:b/>
                <w:noProof/>
                <w:webHidden/>
                <w:sz w:val="24"/>
                <w:szCs w:val="24"/>
              </w:rPr>
              <w:fldChar w:fldCharType="separate"/>
            </w:r>
            <w:r w:rsidR="00233ABA" w:rsidRPr="00FD082E">
              <w:rPr>
                <w:rFonts w:ascii="Arial" w:hAnsi="Arial" w:cs="Arial"/>
                <w:b/>
                <w:noProof/>
                <w:webHidden/>
                <w:sz w:val="24"/>
                <w:szCs w:val="24"/>
              </w:rPr>
              <w:t>11</w:t>
            </w:r>
            <w:r w:rsidR="00233ABA" w:rsidRPr="00FD082E">
              <w:rPr>
                <w:rFonts w:ascii="Arial" w:hAnsi="Arial" w:cs="Arial"/>
                <w:b/>
                <w:noProof/>
                <w:webHidden/>
                <w:sz w:val="24"/>
                <w:szCs w:val="24"/>
              </w:rPr>
              <w:fldChar w:fldCharType="end"/>
            </w:r>
          </w:hyperlink>
        </w:p>
        <w:p w14:paraId="4A2AF18A" w14:textId="3DCB3069" w:rsidR="00233ABA" w:rsidRPr="00FD082E" w:rsidRDefault="00457A62" w:rsidP="00FD082E">
          <w:pPr>
            <w:pStyle w:val="TOC2"/>
            <w:tabs>
              <w:tab w:val="right" w:leader="dot" w:pos="9926"/>
            </w:tabs>
            <w:spacing w:after="120"/>
            <w:ind w:left="0"/>
            <w:rPr>
              <w:rFonts w:ascii="Arial" w:eastAsiaTheme="minorEastAsia" w:hAnsi="Arial" w:cs="Arial"/>
              <w:b/>
              <w:smallCaps w:val="0"/>
              <w:noProof/>
              <w:sz w:val="24"/>
              <w:szCs w:val="24"/>
            </w:rPr>
          </w:pPr>
          <w:hyperlink w:anchor="_Toc25672293" w:history="1">
            <w:r w:rsidR="00233ABA" w:rsidRPr="00FD082E">
              <w:rPr>
                <w:rStyle w:val="Hyperlink"/>
                <w:rFonts w:ascii="Arial" w:hAnsi="Arial" w:cs="Arial"/>
                <w:b/>
                <w:noProof/>
                <w:sz w:val="24"/>
                <w:szCs w:val="24"/>
              </w:rPr>
              <w:t>MEETING #4: SHARING VIEWPOINTS FROM STAKEHOLDERS’ COMMUNITIES</w:t>
            </w:r>
            <w:r w:rsidR="00233ABA" w:rsidRPr="00FD082E">
              <w:rPr>
                <w:rFonts w:ascii="Arial" w:hAnsi="Arial" w:cs="Arial"/>
                <w:b/>
                <w:noProof/>
                <w:webHidden/>
                <w:sz w:val="24"/>
                <w:szCs w:val="24"/>
              </w:rPr>
              <w:tab/>
            </w:r>
            <w:r w:rsidR="00233ABA" w:rsidRPr="00FD082E">
              <w:rPr>
                <w:rFonts w:ascii="Arial" w:hAnsi="Arial" w:cs="Arial"/>
                <w:b/>
                <w:noProof/>
                <w:webHidden/>
                <w:sz w:val="24"/>
                <w:szCs w:val="24"/>
              </w:rPr>
              <w:fldChar w:fldCharType="begin"/>
            </w:r>
            <w:r w:rsidR="00233ABA" w:rsidRPr="00FD082E">
              <w:rPr>
                <w:rFonts w:ascii="Arial" w:hAnsi="Arial" w:cs="Arial"/>
                <w:b/>
                <w:noProof/>
                <w:webHidden/>
                <w:sz w:val="24"/>
                <w:szCs w:val="24"/>
              </w:rPr>
              <w:instrText xml:space="preserve"> PAGEREF _Toc25672293 \h </w:instrText>
            </w:r>
            <w:r w:rsidR="00233ABA" w:rsidRPr="00FD082E">
              <w:rPr>
                <w:rFonts w:ascii="Arial" w:hAnsi="Arial" w:cs="Arial"/>
                <w:b/>
                <w:noProof/>
                <w:webHidden/>
                <w:sz w:val="24"/>
                <w:szCs w:val="24"/>
              </w:rPr>
            </w:r>
            <w:r w:rsidR="00233ABA" w:rsidRPr="00FD082E">
              <w:rPr>
                <w:rFonts w:ascii="Arial" w:hAnsi="Arial" w:cs="Arial"/>
                <w:b/>
                <w:noProof/>
                <w:webHidden/>
                <w:sz w:val="24"/>
                <w:szCs w:val="24"/>
              </w:rPr>
              <w:fldChar w:fldCharType="separate"/>
            </w:r>
            <w:r w:rsidR="00233ABA" w:rsidRPr="00FD082E">
              <w:rPr>
                <w:rFonts w:ascii="Arial" w:hAnsi="Arial" w:cs="Arial"/>
                <w:b/>
                <w:noProof/>
                <w:webHidden/>
                <w:sz w:val="24"/>
                <w:szCs w:val="24"/>
              </w:rPr>
              <w:t>12</w:t>
            </w:r>
            <w:r w:rsidR="00233ABA" w:rsidRPr="00FD082E">
              <w:rPr>
                <w:rFonts w:ascii="Arial" w:hAnsi="Arial" w:cs="Arial"/>
                <w:b/>
                <w:noProof/>
                <w:webHidden/>
                <w:sz w:val="24"/>
                <w:szCs w:val="24"/>
              </w:rPr>
              <w:fldChar w:fldCharType="end"/>
            </w:r>
          </w:hyperlink>
        </w:p>
        <w:p w14:paraId="6C811066" w14:textId="02E59037" w:rsidR="00233ABA" w:rsidRPr="00FD082E" w:rsidRDefault="00457A62" w:rsidP="00FD082E">
          <w:pPr>
            <w:pStyle w:val="TOC3"/>
            <w:spacing w:after="120"/>
            <w:ind w:left="0"/>
            <w:rPr>
              <w:rFonts w:ascii="Arial" w:eastAsiaTheme="minorEastAsia" w:hAnsi="Arial" w:cs="Arial"/>
              <w:b/>
              <w:i w:val="0"/>
              <w:noProof/>
              <w:sz w:val="24"/>
              <w:szCs w:val="24"/>
            </w:rPr>
          </w:pPr>
          <w:hyperlink w:anchor="_Toc25672294" w:history="1">
            <w:r w:rsidR="00233ABA" w:rsidRPr="00FD082E">
              <w:rPr>
                <w:rStyle w:val="Hyperlink"/>
                <w:rFonts w:ascii="Arial" w:hAnsi="Arial" w:cs="Arial"/>
                <w:b/>
                <w:i w:val="0"/>
                <w:noProof/>
                <w:sz w:val="24"/>
                <w:szCs w:val="24"/>
              </w:rPr>
              <w:t>KEY TAKEAWAYS FROM STAKEHOLDER MEETINGS AND SURVEY RESPONSES</w:t>
            </w:r>
            <w:r w:rsidR="00233ABA" w:rsidRPr="00FD082E">
              <w:rPr>
                <w:rFonts w:ascii="Arial" w:hAnsi="Arial" w:cs="Arial"/>
                <w:b/>
                <w:i w:val="0"/>
                <w:noProof/>
                <w:webHidden/>
                <w:sz w:val="24"/>
                <w:szCs w:val="24"/>
              </w:rPr>
              <w:tab/>
            </w:r>
            <w:r w:rsidR="00233ABA" w:rsidRPr="00FD082E">
              <w:rPr>
                <w:rFonts w:ascii="Arial" w:hAnsi="Arial" w:cs="Arial"/>
                <w:b/>
                <w:i w:val="0"/>
                <w:noProof/>
                <w:webHidden/>
                <w:sz w:val="24"/>
                <w:szCs w:val="24"/>
              </w:rPr>
              <w:fldChar w:fldCharType="begin"/>
            </w:r>
            <w:r w:rsidR="00233ABA" w:rsidRPr="00FD082E">
              <w:rPr>
                <w:rFonts w:ascii="Arial" w:hAnsi="Arial" w:cs="Arial"/>
                <w:b/>
                <w:i w:val="0"/>
                <w:noProof/>
                <w:webHidden/>
                <w:sz w:val="24"/>
                <w:szCs w:val="24"/>
              </w:rPr>
              <w:instrText xml:space="preserve"> PAGEREF _Toc25672294 \h </w:instrText>
            </w:r>
            <w:r w:rsidR="00233ABA" w:rsidRPr="00FD082E">
              <w:rPr>
                <w:rFonts w:ascii="Arial" w:hAnsi="Arial" w:cs="Arial"/>
                <w:b/>
                <w:i w:val="0"/>
                <w:noProof/>
                <w:webHidden/>
                <w:sz w:val="24"/>
                <w:szCs w:val="24"/>
              </w:rPr>
            </w:r>
            <w:r w:rsidR="00233ABA" w:rsidRPr="00FD082E">
              <w:rPr>
                <w:rFonts w:ascii="Arial" w:hAnsi="Arial" w:cs="Arial"/>
                <w:b/>
                <w:i w:val="0"/>
                <w:noProof/>
                <w:webHidden/>
                <w:sz w:val="24"/>
                <w:szCs w:val="24"/>
              </w:rPr>
              <w:fldChar w:fldCharType="separate"/>
            </w:r>
            <w:r w:rsidR="00233ABA" w:rsidRPr="00FD082E">
              <w:rPr>
                <w:rFonts w:ascii="Arial" w:hAnsi="Arial" w:cs="Arial"/>
                <w:b/>
                <w:i w:val="0"/>
                <w:noProof/>
                <w:webHidden/>
                <w:sz w:val="24"/>
                <w:szCs w:val="24"/>
              </w:rPr>
              <w:t>12</w:t>
            </w:r>
            <w:r w:rsidR="00233ABA" w:rsidRPr="00FD082E">
              <w:rPr>
                <w:rFonts w:ascii="Arial" w:hAnsi="Arial" w:cs="Arial"/>
                <w:b/>
                <w:i w:val="0"/>
                <w:noProof/>
                <w:webHidden/>
                <w:sz w:val="24"/>
                <w:szCs w:val="24"/>
              </w:rPr>
              <w:fldChar w:fldCharType="end"/>
            </w:r>
          </w:hyperlink>
        </w:p>
        <w:p w14:paraId="2E5F0E05" w14:textId="6E287095" w:rsidR="00233ABA" w:rsidRPr="00FD082E" w:rsidRDefault="00457A62" w:rsidP="00FD082E">
          <w:pPr>
            <w:pStyle w:val="TOC3"/>
            <w:spacing w:after="120"/>
            <w:ind w:left="480"/>
            <w:rPr>
              <w:rFonts w:ascii="Arial" w:eastAsiaTheme="minorEastAsia" w:hAnsi="Arial" w:cs="Arial"/>
              <w:i w:val="0"/>
              <w:noProof/>
              <w:sz w:val="24"/>
              <w:szCs w:val="24"/>
            </w:rPr>
          </w:pPr>
          <w:hyperlink w:anchor="_Toc25672295" w:history="1">
            <w:r w:rsidR="00233ABA" w:rsidRPr="00FD082E">
              <w:rPr>
                <w:rStyle w:val="Hyperlink"/>
                <w:rFonts w:ascii="Arial" w:hAnsi="Arial" w:cs="Arial"/>
                <w:i w:val="0"/>
                <w:noProof/>
                <w:sz w:val="24"/>
                <w:szCs w:val="24"/>
              </w:rPr>
              <w:t>PRIORITIES</w:t>
            </w:r>
            <w:r w:rsidR="00233ABA" w:rsidRPr="00FD082E">
              <w:rPr>
                <w:rFonts w:ascii="Arial" w:hAnsi="Arial" w:cs="Arial"/>
                <w:i w:val="0"/>
                <w:noProof/>
                <w:webHidden/>
                <w:sz w:val="24"/>
                <w:szCs w:val="24"/>
              </w:rPr>
              <w:tab/>
            </w:r>
            <w:r w:rsidR="00233ABA" w:rsidRPr="00FD082E">
              <w:rPr>
                <w:rFonts w:ascii="Arial" w:hAnsi="Arial" w:cs="Arial"/>
                <w:i w:val="0"/>
                <w:noProof/>
                <w:webHidden/>
                <w:sz w:val="24"/>
                <w:szCs w:val="24"/>
              </w:rPr>
              <w:fldChar w:fldCharType="begin"/>
            </w:r>
            <w:r w:rsidR="00233ABA" w:rsidRPr="00FD082E">
              <w:rPr>
                <w:rFonts w:ascii="Arial" w:hAnsi="Arial" w:cs="Arial"/>
                <w:i w:val="0"/>
                <w:noProof/>
                <w:webHidden/>
                <w:sz w:val="24"/>
                <w:szCs w:val="24"/>
              </w:rPr>
              <w:instrText xml:space="preserve"> PAGEREF _Toc25672295 \h </w:instrText>
            </w:r>
            <w:r w:rsidR="00233ABA" w:rsidRPr="00FD082E">
              <w:rPr>
                <w:rFonts w:ascii="Arial" w:hAnsi="Arial" w:cs="Arial"/>
                <w:i w:val="0"/>
                <w:noProof/>
                <w:webHidden/>
                <w:sz w:val="24"/>
                <w:szCs w:val="24"/>
              </w:rPr>
            </w:r>
            <w:r w:rsidR="00233ABA" w:rsidRPr="00FD082E">
              <w:rPr>
                <w:rFonts w:ascii="Arial" w:hAnsi="Arial" w:cs="Arial"/>
                <w:i w:val="0"/>
                <w:noProof/>
                <w:webHidden/>
                <w:sz w:val="24"/>
                <w:szCs w:val="24"/>
              </w:rPr>
              <w:fldChar w:fldCharType="separate"/>
            </w:r>
            <w:r w:rsidR="00233ABA" w:rsidRPr="00FD082E">
              <w:rPr>
                <w:rFonts w:ascii="Arial" w:hAnsi="Arial" w:cs="Arial"/>
                <w:i w:val="0"/>
                <w:noProof/>
                <w:webHidden/>
                <w:sz w:val="24"/>
                <w:szCs w:val="24"/>
              </w:rPr>
              <w:t>13</w:t>
            </w:r>
            <w:r w:rsidR="00233ABA" w:rsidRPr="00FD082E">
              <w:rPr>
                <w:rFonts w:ascii="Arial" w:hAnsi="Arial" w:cs="Arial"/>
                <w:i w:val="0"/>
                <w:noProof/>
                <w:webHidden/>
                <w:sz w:val="24"/>
                <w:szCs w:val="24"/>
              </w:rPr>
              <w:fldChar w:fldCharType="end"/>
            </w:r>
          </w:hyperlink>
        </w:p>
        <w:p w14:paraId="0FA99E20" w14:textId="0925A7D5" w:rsidR="00233ABA" w:rsidRPr="00FD082E" w:rsidRDefault="00457A62" w:rsidP="00FD082E">
          <w:pPr>
            <w:pStyle w:val="TOC3"/>
            <w:spacing w:after="120"/>
            <w:ind w:left="480"/>
            <w:rPr>
              <w:rFonts w:ascii="Arial" w:eastAsiaTheme="minorEastAsia" w:hAnsi="Arial" w:cs="Arial"/>
              <w:i w:val="0"/>
              <w:noProof/>
              <w:sz w:val="24"/>
              <w:szCs w:val="24"/>
            </w:rPr>
          </w:pPr>
          <w:hyperlink w:anchor="_Toc25672296" w:history="1">
            <w:r w:rsidR="00233ABA" w:rsidRPr="00FD082E">
              <w:rPr>
                <w:rStyle w:val="Hyperlink"/>
                <w:rFonts w:ascii="Arial" w:hAnsi="Arial" w:cs="Arial"/>
                <w:i w:val="0"/>
                <w:noProof/>
                <w:sz w:val="24"/>
                <w:szCs w:val="24"/>
              </w:rPr>
              <w:t>STRENGTHS</w:t>
            </w:r>
            <w:r w:rsidR="00233ABA" w:rsidRPr="00FD082E">
              <w:rPr>
                <w:rFonts w:ascii="Arial" w:hAnsi="Arial" w:cs="Arial"/>
                <w:i w:val="0"/>
                <w:noProof/>
                <w:webHidden/>
                <w:sz w:val="24"/>
                <w:szCs w:val="24"/>
              </w:rPr>
              <w:tab/>
            </w:r>
            <w:r w:rsidR="00233ABA" w:rsidRPr="00FD082E">
              <w:rPr>
                <w:rFonts w:ascii="Arial" w:hAnsi="Arial" w:cs="Arial"/>
                <w:i w:val="0"/>
                <w:noProof/>
                <w:webHidden/>
                <w:sz w:val="24"/>
                <w:szCs w:val="24"/>
              </w:rPr>
              <w:fldChar w:fldCharType="begin"/>
            </w:r>
            <w:r w:rsidR="00233ABA" w:rsidRPr="00FD082E">
              <w:rPr>
                <w:rFonts w:ascii="Arial" w:hAnsi="Arial" w:cs="Arial"/>
                <w:i w:val="0"/>
                <w:noProof/>
                <w:webHidden/>
                <w:sz w:val="24"/>
                <w:szCs w:val="24"/>
              </w:rPr>
              <w:instrText xml:space="preserve"> PAGEREF _Toc25672296 \h </w:instrText>
            </w:r>
            <w:r w:rsidR="00233ABA" w:rsidRPr="00FD082E">
              <w:rPr>
                <w:rFonts w:ascii="Arial" w:hAnsi="Arial" w:cs="Arial"/>
                <w:i w:val="0"/>
                <w:noProof/>
                <w:webHidden/>
                <w:sz w:val="24"/>
                <w:szCs w:val="24"/>
              </w:rPr>
            </w:r>
            <w:r w:rsidR="00233ABA" w:rsidRPr="00FD082E">
              <w:rPr>
                <w:rFonts w:ascii="Arial" w:hAnsi="Arial" w:cs="Arial"/>
                <w:i w:val="0"/>
                <w:noProof/>
                <w:webHidden/>
                <w:sz w:val="24"/>
                <w:szCs w:val="24"/>
              </w:rPr>
              <w:fldChar w:fldCharType="separate"/>
            </w:r>
            <w:r w:rsidR="00233ABA" w:rsidRPr="00FD082E">
              <w:rPr>
                <w:rFonts w:ascii="Arial" w:hAnsi="Arial" w:cs="Arial"/>
                <w:i w:val="0"/>
                <w:noProof/>
                <w:webHidden/>
                <w:sz w:val="24"/>
                <w:szCs w:val="24"/>
              </w:rPr>
              <w:t>13</w:t>
            </w:r>
            <w:r w:rsidR="00233ABA" w:rsidRPr="00FD082E">
              <w:rPr>
                <w:rFonts w:ascii="Arial" w:hAnsi="Arial" w:cs="Arial"/>
                <w:i w:val="0"/>
                <w:noProof/>
                <w:webHidden/>
                <w:sz w:val="24"/>
                <w:szCs w:val="24"/>
              </w:rPr>
              <w:fldChar w:fldCharType="end"/>
            </w:r>
          </w:hyperlink>
        </w:p>
        <w:p w14:paraId="7923EFF6" w14:textId="466D6E35" w:rsidR="00233ABA" w:rsidRPr="00FD082E" w:rsidRDefault="00457A62" w:rsidP="00FD082E">
          <w:pPr>
            <w:pStyle w:val="TOC3"/>
            <w:spacing w:after="120"/>
            <w:ind w:left="480"/>
            <w:rPr>
              <w:rFonts w:ascii="Arial" w:eastAsiaTheme="minorEastAsia" w:hAnsi="Arial" w:cs="Arial"/>
              <w:i w:val="0"/>
              <w:noProof/>
              <w:sz w:val="24"/>
              <w:szCs w:val="24"/>
            </w:rPr>
          </w:pPr>
          <w:hyperlink w:anchor="_Toc25672297" w:history="1">
            <w:r w:rsidR="00233ABA" w:rsidRPr="00FD082E">
              <w:rPr>
                <w:rStyle w:val="Hyperlink"/>
                <w:rFonts w:ascii="Arial" w:hAnsi="Arial" w:cs="Arial"/>
                <w:i w:val="0"/>
                <w:noProof/>
                <w:sz w:val="24"/>
                <w:szCs w:val="24"/>
              </w:rPr>
              <w:t>CHALLENGES</w:t>
            </w:r>
            <w:r w:rsidR="00233ABA" w:rsidRPr="00FD082E">
              <w:rPr>
                <w:rFonts w:ascii="Arial" w:hAnsi="Arial" w:cs="Arial"/>
                <w:i w:val="0"/>
                <w:noProof/>
                <w:webHidden/>
                <w:sz w:val="24"/>
                <w:szCs w:val="24"/>
              </w:rPr>
              <w:tab/>
            </w:r>
            <w:r w:rsidR="00233ABA" w:rsidRPr="00FD082E">
              <w:rPr>
                <w:rFonts w:ascii="Arial" w:hAnsi="Arial" w:cs="Arial"/>
                <w:i w:val="0"/>
                <w:noProof/>
                <w:webHidden/>
                <w:sz w:val="24"/>
                <w:szCs w:val="24"/>
              </w:rPr>
              <w:fldChar w:fldCharType="begin"/>
            </w:r>
            <w:r w:rsidR="00233ABA" w:rsidRPr="00FD082E">
              <w:rPr>
                <w:rFonts w:ascii="Arial" w:hAnsi="Arial" w:cs="Arial"/>
                <w:i w:val="0"/>
                <w:noProof/>
                <w:webHidden/>
                <w:sz w:val="24"/>
                <w:szCs w:val="24"/>
              </w:rPr>
              <w:instrText xml:space="preserve"> PAGEREF _Toc25672297 \h </w:instrText>
            </w:r>
            <w:r w:rsidR="00233ABA" w:rsidRPr="00FD082E">
              <w:rPr>
                <w:rFonts w:ascii="Arial" w:hAnsi="Arial" w:cs="Arial"/>
                <w:i w:val="0"/>
                <w:noProof/>
                <w:webHidden/>
                <w:sz w:val="24"/>
                <w:szCs w:val="24"/>
              </w:rPr>
            </w:r>
            <w:r w:rsidR="00233ABA" w:rsidRPr="00FD082E">
              <w:rPr>
                <w:rFonts w:ascii="Arial" w:hAnsi="Arial" w:cs="Arial"/>
                <w:i w:val="0"/>
                <w:noProof/>
                <w:webHidden/>
                <w:sz w:val="24"/>
                <w:szCs w:val="24"/>
              </w:rPr>
              <w:fldChar w:fldCharType="separate"/>
            </w:r>
            <w:r w:rsidR="00233ABA" w:rsidRPr="00FD082E">
              <w:rPr>
                <w:rFonts w:ascii="Arial" w:hAnsi="Arial" w:cs="Arial"/>
                <w:i w:val="0"/>
                <w:noProof/>
                <w:webHidden/>
                <w:sz w:val="24"/>
                <w:szCs w:val="24"/>
              </w:rPr>
              <w:t>14</w:t>
            </w:r>
            <w:r w:rsidR="00233ABA" w:rsidRPr="00FD082E">
              <w:rPr>
                <w:rFonts w:ascii="Arial" w:hAnsi="Arial" w:cs="Arial"/>
                <w:i w:val="0"/>
                <w:noProof/>
                <w:webHidden/>
                <w:sz w:val="24"/>
                <w:szCs w:val="24"/>
              </w:rPr>
              <w:fldChar w:fldCharType="end"/>
            </w:r>
          </w:hyperlink>
        </w:p>
        <w:p w14:paraId="72B9B55D" w14:textId="2A1E56A6" w:rsidR="00233ABA" w:rsidRPr="00FD082E" w:rsidRDefault="00457A62" w:rsidP="00FD082E">
          <w:pPr>
            <w:pStyle w:val="TOC3"/>
            <w:spacing w:after="120"/>
            <w:ind w:left="480"/>
            <w:rPr>
              <w:rFonts w:ascii="Arial" w:eastAsiaTheme="minorEastAsia" w:hAnsi="Arial" w:cs="Arial"/>
              <w:i w:val="0"/>
              <w:noProof/>
              <w:sz w:val="24"/>
              <w:szCs w:val="24"/>
            </w:rPr>
          </w:pPr>
          <w:hyperlink w:anchor="_Toc25672298" w:history="1">
            <w:r w:rsidR="00233ABA" w:rsidRPr="00FD082E">
              <w:rPr>
                <w:rStyle w:val="Hyperlink"/>
                <w:rFonts w:ascii="Arial" w:hAnsi="Arial" w:cs="Arial"/>
                <w:i w:val="0"/>
                <w:noProof/>
                <w:sz w:val="24"/>
                <w:szCs w:val="24"/>
              </w:rPr>
              <w:t>MISCONCEPTIONS/LIMITATIONS</w:t>
            </w:r>
            <w:r w:rsidR="00233ABA" w:rsidRPr="00FD082E">
              <w:rPr>
                <w:rFonts w:ascii="Arial" w:hAnsi="Arial" w:cs="Arial"/>
                <w:i w:val="0"/>
                <w:noProof/>
                <w:webHidden/>
                <w:sz w:val="24"/>
                <w:szCs w:val="24"/>
              </w:rPr>
              <w:tab/>
            </w:r>
            <w:r w:rsidR="00233ABA" w:rsidRPr="00FD082E">
              <w:rPr>
                <w:rFonts w:ascii="Arial" w:hAnsi="Arial" w:cs="Arial"/>
                <w:i w:val="0"/>
                <w:noProof/>
                <w:webHidden/>
                <w:sz w:val="24"/>
                <w:szCs w:val="24"/>
              </w:rPr>
              <w:fldChar w:fldCharType="begin"/>
            </w:r>
            <w:r w:rsidR="00233ABA" w:rsidRPr="00FD082E">
              <w:rPr>
                <w:rFonts w:ascii="Arial" w:hAnsi="Arial" w:cs="Arial"/>
                <w:i w:val="0"/>
                <w:noProof/>
                <w:webHidden/>
                <w:sz w:val="24"/>
                <w:szCs w:val="24"/>
              </w:rPr>
              <w:instrText xml:space="preserve"> PAGEREF _Toc25672298 \h </w:instrText>
            </w:r>
            <w:r w:rsidR="00233ABA" w:rsidRPr="00FD082E">
              <w:rPr>
                <w:rFonts w:ascii="Arial" w:hAnsi="Arial" w:cs="Arial"/>
                <w:i w:val="0"/>
                <w:noProof/>
                <w:webHidden/>
                <w:sz w:val="24"/>
                <w:szCs w:val="24"/>
              </w:rPr>
            </w:r>
            <w:r w:rsidR="00233ABA" w:rsidRPr="00FD082E">
              <w:rPr>
                <w:rFonts w:ascii="Arial" w:hAnsi="Arial" w:cs="Arial"/>
                <w:i w:val="0"/>
                <w:noProof/>
                <w:webHidden/>
                <w:sz w:val="24"/>
                <w:szCs w:val="24"/>
              </w:rPr>
              <w:fldChar w:fldCharType="separate"/>
            </w:r>
            <w:r w:rsidR="00233ABA" w:rsidRPr="00FD082E">
              <w:rPr>
                <w:rFonts w:ascii="Arial" w:hAnsi="Arial" w:cs="Arial"/>
                <w:i w:val="0"/>
                <w:noProof/>
                <w:webHidden/>
                <w:sz w:val="24"/>
                <w:szCs w:val="24"/>
              </w:rPr>
              <w:t>14</w:t>
            </w:r>
            <w:r w:rsidR="00233ABA" w:rsidRPr="00FD082E">
              <w:rPr>
                <w:rFonts w:ascii="Arial" w:hAnsi="Arial" w:cs="Arial"/>
                <w:i w:val="0"/>
                <w:noProof/>
                <w:webHidden/>
                <w:sz w:val="24"/>
                <w:szCs w:val="24"/>
              </w:rPr>
              <w:fldChar w:fldCharType="end"/>
            </w:r>
          </w:hyperlink>
        </w:p>
        <w:p w14:paraId="596F9A82" w14:textId="1E01A18A" w:rsidR="00233ABA" w:rsidRPr="00FD082E" w:rsidRDefault="00457A62" w:rsidP="00FD082E">
          <w:pPr>
            <w:pStyle w:val="TOC3"/>
            <w:spacing w:after="120"/>
            <w:ind w:left="0"/>
            <w:rPr>
              <w:rFonts w:ascii="Arial" w:eastAsiaTheme="minorEastAsia" w:hAnsi="Arial" w:cs="Arial"/>
              <w:b/>
              <w:i w:val="0"/>
              <w:noProof/>
              <w:sz w:val="24"/>
              <w:szCs w:val="24"/>
            </w:rPr>
          </w:pPr>
          <w:hyperlink w:anchor="_Toc25672299" w:history="1">
            <w:r w:rsidR="00233ABA" w:rsidRPr="00FD082E">
              <w:rPr>
                <w:rStyle w:val="Hyperlink"/>
                <w:rFonts w:ascii="Arial" w:hAnsi="Arial" w:cs="Arial"/>
                <w:b/>
                <w:i w:val="0"/>
                <w:noProof/>
                <w:sz w:val="24"/>
                <w:szCs w:val="24"/>
              </w:rPr>
              <w:t>LOOKING FORWARD TO 2020</w:t>
            </w:r>
            <w:r w:rsidR="00233ABA" w:rsidRPr="00FD082E">
              <w:rPr>
                <w:rFonts w:ascii="Arial" w:hAnsi="Arial" w:cs="Arial"/>
                <w:b/>
                <w:i w:val="0"/>
                <w:noProof/>
                <w:webHidden/>
                <w:sz w:val="24"/>
                <w:szCs w:val="24"/>
              </w:rPr>
              <w:tab/>
            </w:r>
            <w:r w:rsidR="00233ABA" w:rsidRPr="00FD082E">
              <w:rPr>
                <w:rFonts w:ascii="Arial" w:hAnsi="Arial" w:cs="Arial"/>
                <w:b/>
                <w:i w:val="0"/>
                <w:noProof/>
                <w:webHidden/>
                <w:sz w:val="24"/>
                <w:szCs w:val="24"/>
              </w:rPr>
              <w:fldChar w:fldCharType="begin"/>
            </w:r>
            <w:r w:rsidR="00233ABA" w:rsidRPr="00FD082E">
              <w:rPr>
                <w:rFonts w:ascii="Arial" w:hAnsi="Arial" w:cs="Arial"/>
                <w:b/>
                <w:i w:val="0"/>
                <w:noProof/>
                <w:webHidden/>
                <w:sz w:val="24"/>
                <w:szCs w:val="24"/>
              </w:rPr>
              <w:instrText xml:space="preserve"> PAGEREF _Toc25672299 \h </w:instrText>
            </w:r>
            <w:r w:rsidR="00233ABA" w:rsidRPr="00FD082E">
              <w:rPr>
                <w:rFonts w:ascii="Arial" w:hAnsi="Arial" w:cs="Arial"/>
                <w:b/>
                <w:i w:val="0"/>
                <w:noProof/>
                <w:webHidden/>
                <w:sz w:val="24"/>
                <w:szCs w:val="24"/>
              </w:rPr>
            </w:r>
            <w:r w:rsidR="00233ABA" w:rsidRPr="00FD082E">
              <w:rPr>
                <w:rFonts w:ascii="Arial" w:hAnsi="Arial" w:cs="Arial"/>
                <w:b/>
                <w:i w:val="0"/>
                <w:noProof/>
                <w:webHidden/>
                <w:sz w:val="24"/>
                <w:szCs w:val="24"/>
              </w:rPr>
              <w:fldChar w:fldCharType="separate"/>
            </w:r>
            <w:r w:rsidR="00233ABA" w:rsidRPr="00FD082E">
              <w:rPr>
                <w:rFonts w:ascii="Arial" w:hAnsi="Arial" w:cs="Arial"/>
                <w:b/>
                <w:i w:val="0"/>
                <w:noProof/>
                <w:webHidden/>
                <w:sz w:val="24"/>
                <w:szCs w:val="24"/>
              </w:rPr>
              <w:t>15</w:t>
            </w:r>
            <w:r w:rsidR="00233ABA" w:rsidRPr="00FD082E">
              <w:rPr>
                <w:rFonts w:ascii="Arial" w:hAnsi="Arial" w:cs="Arial"/>
                <w:b/>
                <w:i w:val="0"/>
                <w:noProof/>
                <w:webHidden/>
                <w:sz w:val="24"/>
                <w:szCs w:val="24"/>
              </w:rPr>
              <w:fldChar w:fldCharType="end"/>
            </w:r>
          </w:hyperlink>
        </w:p>
        <w:p w14:paraId="29875275" w14:textId="0562D888" w:rsidR="00233ABA" w:rsidRPr="00FD082E" w:rsidRDefault="00457A62" w:rsidP="00FD082E">
          <w:pPr>
            <w:pStyle w:val="TOC3"/>
            <w:spacing w:after="120"/>
            <w:ind w:left="0"/>
            <w:rPr>
              <w:rFonts w:ascii="Arial" w:eastAsiaTheme="minorEastAsia" w:hAnsi="Arial" w:cs="Arial"/>
              <w:b/>
              <w:i w:val="0"/>
              <w:noProof/>
              <w:sz w:val="24"/>
              <w:szCs w:val="24"/>
            </w:rPr>
          </w:pPr>
          <w:hyperlink w:anchor="_Toc25672300" w:history="1">
            <w:r w:rsidR="00233ABA" w:rsidRPr="00FD082E">
              <w:rPr>
                <w:rStyle w:val="Hyperlink"/>
                <w:rFonts w:ascii="Arial" w:hAnsi="Arial" w:cs="Arial"/>
                <w:b/>
                <w:i w:val="0"/>
                <w:noProof/>
                <w:sz w:val="24"/>
                <w:szCs w:val="24"/>
              </w:rPr>
              <w:t>CONCLUSION</w:t>
            </w:r>
            <w:r w:rsidR="00233ABA" w:rsidRPr="00FD082E">
              <w:rPr>
                <w:rFonts w:ascii="Arial" w:hAnsi="Arial" w:cs="Arial"/>
                <w:b/>
                <w:i w:val="0"/>
                <w:noProof/>
                <w:webHidden/>
                <w:sz w:val="24"/>
                <w:szCs w:val="24"/>
              </w:rPr>
              <w:tab/>
            </w:r>
            <w:r w:rsidR="00233ABA" w:rsidRPr="00FD082E">
              <w:rPr>
                <w:rFonts w:ascii="Arial" w:hAnsi="Arial" w:cs="Arial"/>
                <w:b/>
                <w:i w:val="0"/>
                <w:noProof/>
                <w:webHidden/>
                <w:sz w:val="24"/>
                <w:szCs w:val="24"/>
              </w:rPr>
              <w:fldChar w:fldCharType="begin"/>
            </w:r>
            <w:r w:rsidR="00233ABA" w:rsidRPr="00FD082E">
              <w:rPr>
                <w:rFonts w:ascii="Arial" w:hAnsi="Arial" w:cs="Arial"/>
                <w:b/>
                <w:i w:val="0"/>
                <w:noProof/>
                <w:webHidden/>
                <w:sz w:val="24"/>
                <w:szCs w:val="24"/>
              </w:rPr>
              <w:instrText xml:space="preserve"> PAGEREF _Toc25672300 \h </w:instrText>
            </w:r>
            <w:r w:rsidR="00233ABA" w:rsidRPr="00FD082E">
              <w:rPr>
                <w:rFonts w:ascii="Arial" w:hAnsi="Arial" w:cs="Arial"/>
                <w:b/>
                <w:i w:val="0"/>
                <w:noProof/>
                <w:webHidden/>
                <w:sz w:val="24"/>
                <w:szCs w:val="24"/>
              </w:rPr>
            </w:r>
            <w:r w:rsidR="00233ABA" w:rsidRPr="00FD082E">
              <w:rPr>
                <w:rFonts w:ascii="Arial" w:hAnsi="Arial" w:cs="Arial"/>
                <w:b/>
                <w:i w:val="0"/>
                <w:noProof/>
                <w:webHidden/>
                <w:sz w:val="24"/>
                <w:szCs w:val="24"/>
              </w:rPr>
              <w:fldChar w:fldCharType="separate"/>
            </w:r>
            <w:r w:rsidR="00233ABA" w:rsidRPr="00FD082E">
              <w:rPr>
                <w:rFonts w:ascii="Arial" w:hAnsi="Arial" w:cs="Arial"/>
                <w:b/>
                <w:i w:val="0"/>
                <w:noProof/>
                <w:webHidden/>
                <w:sz w:val="24"/>
                <w:szCs w:val="24"/>
              </w:rPr>
              <w:t>15</w:t>
            </w:r>
            <w:r w:rsidR="00233ABA" w:rsidRPr="00FD082E">
              <w:rPr>
                <w:rFonts w:ascii="Arial" w:hAnsi="Arial" w:cs="Arial"/>
                <w:b/>
                <w:i w:val="0"/>
                <w:noProof/>
                <w:webHidden/>
                <w:sz w:val="24"/>
                <w:szCs w:val="24"/>
              </w:rPr>
              <w:fldChar w:fldCharType="end"/>
            </w:r>
          </w:hyperlink>
        </w:p>
        <w:p w14:paraId="47731531" w14:textId="281FF0B0" w:rsidR="00233ABA" w:rsidRPr="00FD082E" w:rsidRDefault="00457A62" w:rsidP="00FD082E">
          <w:pPr>
            <w:pStyle w:val="TOC2"/>
            <w:tabs>
              <w:tab w:val="right" w:leader="dot" w:pos="9926"/>
            </w:tabs>
            <w:spacing w:after="120"/>
            <w:ind w:left="0"/>
            <w:rPr>
              <w:rFonts w:ascii="Arial" w:eastAsiaTheme="minorEastAsia" w:hAnsi="Arial" w:cs="Arial"/>
              <w:b/>
              <w:smallCaps w:val="0"/>
              <w:noProof/>
              <w:sz w:val="24"/>
              <w:szCs w:val="24"/>
            </w:rPr>
          </w:pPr>
          <w:hyperlink w:anchor="_Toc25672301" w:history="1">
            <w:r w:rsidR="00233ABA" w:rsidRPr="00FD082E">
              <w:rPr>
                <w:rStyle w:val="Hyperlink"/>
                <w:rFonts w:ascii="Arial" w:hAnsi="Arial" w:cs="Arial"/>
                <w:b/>
                <w:noProof/>
                <w:sz w:val="24"/>
                <w:szCs w:val="24"/>
              </w:rPr>
              <w:t>ATTACHMENT A: INVITATION LETTER TO STAKEHOLDERS</w:t>
            </w:r>
            <w:r w:rsidR="00233ABA" w:rsidRPr="00FD082E">
              <w:rPr>
                <w:rFonts w:ascii="Arial" w:hAnsi="Arial" w:cs="Arial"/>
                <w:b/>
                <w:noProof/>
                <w:webHidden/>
                <w:sz w:val="24"/>
                <w:szCs w:val="24"/>
              </w:rPr>
              <w:tab/>
            </w:r>
            <w:r w:rsidR="00233ABA" w:rsidRPr="00FD082E">
              <w:rPr>
                <w:rFonts w:ascii="Arial" w:hAnsi="Arial" w:cs="Arial"/>
                <w:b/>
                <w:noProof/>
                <w:webHidden/>
                <w:sz w:val="24"/>
                <w:szCs w:val="24"/>
              </w:rPr>
              <w:fldChar w:fldCharType="begin"/>
            </w:r>
            <w:r w:rsidR="00233ABA" w:rsidRPr="00FD082E">
              <w:rPr>
                <w:rFonts w:ascii="Arial" w:hAnsi="Arial" w:cs="Arial"/>
                <w:b/>
                <w:noProof/>
                <w:webHidden/>
                <w:sz w:val="24"/>
                <w:szCs w:val="24"/>
              </w:rPr>
              <w:instrText xml:space="preserve"> PAGEREF _Toc25672301 \h </w:instrText>
            </w:r>
            <w:r w:rsidR="00233ABA" w:rsidRPr="00FD082E">
              <w:rPr>
                <w:rFonts w:ascii="Arial" w:hAnsi="Arial" w:cs="Arial"/>
                <w:b/>
                <w:noProof/>
                <w:webHidden/>
                <w:sz w:val="24"/>
                <w:szCs w:val="24"/>
              </w:rPr>
            </w:r>
            <w:r w:rsidR="00233ABA" w:rsidRPr="00FD082E">
              <w:rPr>
                <w:rFonts w:ascii="Arial" w:hAnsi="Arial" w:cs="Arial"/>
                <w:b/>
                <w:noProof/>
                <w:webHidden/>
                <w:sz w:val="24"/>
                <w:szCs w:val="24"/>
              </w:rPr>
              <w:fldChar w:fldCharType="separate"/>
            </w:r>
            <w:r w:rsidR="00233ABA" w:rsidRPr="00FD082E">
              <w:rPr>
                <w:rFonts w:ascii="Arial" w:hAnsi="Arial" w:cs="Arial"/>
                <w:b/>
                <w:noProof/>
                <w:webHidden/>
                <w:sz w:val="24"/>
                <w:szCs w:val="24"/>
              </w:rPr>
              <w:t>17</w:t>
            </w:r>
            <w:r w:rsidR="00233ABA" w:rsidRPr="00FD082E">
              <w:rPr>
                <w:rFonts w:ascii="Arial" w:hAnsi="Arial" w:cs="Arial"/>
                <w:b/>
                <w:noProof/>
                <w:webHidden/>
                <w:sz w:val="24"/>
                <w:szCs w:val="24"/>
              </w:rPr>
              <w:fldChar w:fldCharType="end"/>
            </w:r>
          </w:hyperlink>
        </w:p>
        <w:p w14:paraId="2500C59B" w14:textId="7C71DDD4" w:rsidR="00233ABA" w:rsidRPr="00FD082E" w:rsidRDefault="00457A62" w:rsidP="00FD082E">
          <w:pPr>
            <w:pStyle w:val="TOC2"/>
            <w:tabs>
              <w:tab w:val="right" w:leader="dot" w:pos="9926"/>
            </w:tabs>
            <w:spacing w:after="120"/>
            <w:ind w:left="0"/>
            <w:rPr>
              <w:rFonts w:ascii="Arial" w:eastAsiaTheme="minorEastAsia" w:hAnsi="Arial" w:cs="Arial"/>
              <w:b/>
              <w:smallCaps w:val="0"/>
              <w:noProof/>
              <w:sz w:val="24"/>
              <w:szCs w:val="24"/>
            </w:rPr>
          </w:pPr>
          <w:hyperlink w:anchor="_Toc25672302" w:history="1">
            <w:r w:rsidR="00233ABA" w:rsidRPr="00FD082E">
              <w:rPr>
                <w:rStyle w:val="Hyperlink"/>
                <w:rFonts w:ascii="Arial" w:hAnsi="Arial" w:cs="Arial"/>
                <w:b/>
                <w:noProof/>
                <w:sz w:val="24"/>
                <w:szCs w:val="24"/>
              </w:rPr>
              <w:t>ATTACHMENT B: PARTICIPANT LIST</w:t>
            </w:r>
            <w:r w:rsidR="00233ABA" w:rsidRPr="00FD082E">
              <w:rPr>
                <w:rFonts w:ascii="Arial" w:hAnsi="Arial" w:cs="Arial"/>
                <w:b/>
                <w:noProof/>
                <w:webHidden/>
                <w:sz w:val="24"/>
                <w:szCs w:val="24"/>
              </w:rPr>
              <w:tab/>
            </w:r>
            <w:r w:rsidR="00233ABA" w:rsidRPr="00FD082E">
              <w:rPr>
                <w:rFonts w:ascii="Arial" w:hAnsi="Arial" w:cs="Arial"/>
                <w:b/>
                <w:noProof/>
                <w:webHidden/>
                <w:sz w:val="24"/>
                <w:szCs w:val="24"/>
              </w:rPr>
              <w:fldChar w:fldCharType="begin"/>
            </w:r>
            <w:r w:rsidR="00233ABA" w:rsidRPr="00FD082E">
              <w:rPr>
                <w:rFonts w:ascii="Arial" w:hAnsi="Arial" w:cs="Arial"/>
                <w:b/>
                <w:noProof/>
                <w:webHidden/>
                <w:sz w:val="24"/>
                <w:szCs w:val="24"/>
              </w:rPr>
              <w:instrText xml:space="preserve"> PAGEREF _Toc25672302 \h </w:instrText>
            </w:r>
            <w:r w:rsidR="00233ABA" w:rsidRPr="00FD082E">
              <w:rPr>
                <w:rFonts w:ascii="Arial" w:hAnsi="Arial" w:cs="Arial"/>
                <w:b/>
                <w:noProof/>
                <w:webHidden/>
                <w:sz w:val="24"/>
                <w:szCs w:val="24"/>
              </w:rPr>
            </w:r>
            <w:r w:rsidR="00233ABA" w:rsidRPr="00FD082E">
              <w:rPr>
                <w:rFonts w:ascii="Arial" w:hAnsi="Arial" w:cs="Arial"/>
                <w:b/>
                <w:noProof/>
                <w:webHidden/>
                <w:sz w:val="24"/>
                <w:szCs w:val="24"/>
              </w:rPr>
              <w:fldChar w:fldCharType="separate"/>
            </w:r>
            <w:r w:rsidR="00233ABA" w:rsidRPr="00FD082E">
              <w:rPr>
                <w:rFonts w:ascii="Arial" w:hAnsi="Arial" w:cs="Arial"/>
                <w:b/>
                <w:noProof/>
                <w:webHidden/>
                <w:sz w:val="24"/>
                <w:szCs w:val="24"/>
              </w:rPr>
              <w:t>18</w:t>
            </w:r>
            <w:r w:rsidR="00233ABA" w:rsidRPr="00FD082E">
              <w:rPr>
                <w:rFonts w:ascii="Arial" w:hAnsi="Arial" w:cs="Arial"/>
                <w:b/>
                <w:noProof/>
                <w:webHidden/>
                <w:sz w:val="24"/>
                <w:szCs w:val="24"/>
              </w:rPr>
              <w:fldChar w:fldCharType="end"/>
            </w:r>
          </w:hyperlink>
        </w:p>
        <w:p w14:paraId="677D0AA9" w14:textId="3320F669" w:rsidR="00233ABA" w:rsidRPr="00FD082E" w:rsidRDefault="00457A62" w:rsidP="00FD082E">
          <w:pPr>
            <w:pStyle w:val="TOC2"/>
            <w:tabs>
              <w:tab w:val="right" w:leader="dot" w:pos="9926"/>
            </w:tabs>
            <w:spacing w:after="120"/>
            <w:ind w:left="0"/>
            <w:rPr>
              <w:rFonts w:ascii="Arial" w:eastAsiaTheme="minorEastAsia" w:hAnsi="Arial" w:cs="Arial"/>
              <w:b/>
              <w:smallCaps w:val="0"/>
              <w:noProof/>
              <w:sz w:val="24"/>
              <w:szCs w:val="24"/>
            </w:rPr>
          </w:pPr>
          <w:hyperlink w:anchor="_Toc25672304" w:history="1">
            <w:r w:rsidR="00233ABA" w:rsidRPr="00FD082E">
              <w:rPr>
                <w:rStyle w:val="Hyperlink"/>
                <w:rFonts w:ascii="Arial" w:hAnsi="Arial" w:cs="Arial"/>
                <w:b/>
                <w:noProof/>
                <w:sz w:val="24"/>
                <w:szCs w:val="24"/>
              </w:rPr>
              <w:t>ATTACHMENT C: CONVERSATIONS KIT</w:t>
            </w:r>
            <w:r w:rsidR="00233ABA" w:rsidRPr="00FD082E">
              <w:rPr>
                <w:rFonts w:ascii="Arial" w:hAnsi="Arial" w:cs="Arial"/>
                <w:b/>
                <w:noProof/>
                <w:webHidden/>
                <w:sz w:val="24"/>
                <w:szCs w:val="24"/>
              </w:rPr>
              <w:tab/>
            </w:r>
            <w:r w:rsidR="00233ABA" w:rsidRPr="00FD082E">
              <w:rPr>
                <w:rFonts w:ascii="Arial" w:hAnsi="Arial" w:cs="Arial"/>
                <w:b/>
                <w:noProof/>
                <w:webHidden/>
                <w:sz w:val="24"/>
                <w:szCs w:val="24"/>
              </w:rPr>
              <w:fldChar w:fldCharType="begin"/>
            </w:r>
            <w:r w:rsidR="00233ABA" w:rsidRPr="00FD082E">
              <w:rPr>
                <w:rFonts w:ascii="Arial" w:hAnsi="Arial" w:cs="Arial"/>
                <w:b/>
                <w:noProof/>
                <w:webHidden/>
                <w:sz w:val="24"/>
                <w:szCs w:val="24"/>
              </w:rPr>
              <w:instrText xml:space="preserve"> PAGEREF _Toc25672304 \h </w:instrText>
            </w:r>
            <w:r w:rsidR="00233ABA" w:rsidRPr="00FD082E">
              <w:rPr>
                <w:rFonts w:ascii="Arial" w:hAnsi="Arial" w:cs="Arial"/>
                <w:b/>
                <w:noProof/>
                <w:webHidden/>
                <w:sz w:val="24"/>
                <w:szCs w:val="24"/>
              </w:rPr>
            </w:r>
            <w:r w:rsidR="00233ABA" w:rsidRPr="00FD082E">
              <w:rPr>
                <w:rFonts w:ascii="Arial" w:hAnsi="Arial" w:cs="Arial"/>
                <w:b/>
                <w:noProof/>
                <w:webHidden/>
                <w:sz w:val="24"/>
                <w:szCs w:val="24"/>
              </w:rPr>
              <w:fldChar w:fldCharType="separate"/>
            </w:r>
            <w:r w:rsidR="00233ABA" w:rsidRPr="00FD082E">
              <w:rPr>
                <w:rFonts w:ascii="Arial" w:hAnsi="Arial" w:cs="Arial"/>
                <w:b/>
                <w:noProof/>
                <w:webHidden/>
                <w:sz w:val="24"/>
                <w:szCs w:val="24"/>
              </w:rPr>
              <w:t>19</w:t>
            </w:r>
            <w:r w:rsidR="00233ABA" w:rsidRPr="00FD082E">
              <w:rPr>
                <w:rFonts w:ascii="Arial" w:hAnsi="Arial" w:cs="Arial"/>
                <w:b/>
                <w:noProof/>
                <w:webHidden/>
                <w:sz w:val="24"/>
                <w:szCs w:val="24"/>
              </w:rPr>
              <w:fldChar w:fldCharType="end"/>
            </w:r>
          </w:hyperlink>
        </w:p>
        <w:p w14:paraId="430EF586" w14:textId="4396C589" w:rsidR="00233ABA" w:rsidRPr="00FD082E" w:rsidRDefault="00457A62" w:rsidP="00FD082E">
          <w:pPr>
            <w:pStyle w:val="TOC3"/>
            <w:spacing w:after="120"/>
            <w:ind w:left="720"/>
            <w:rPr>
              <w:rFonts w:ascii="Arial" w:eastAsiaTheme="minorEastAsia" w:hAnsi="Arial" w:cs="Arial"/>
              <w:i w:val="0"/>
              <w:noProof/>
              <w:sz w:val="24"/>
              <w:szCs w:val="24"/>
            </w:rPr>
          </w:pPr>
          <w:hyperlink w:anchor="_Toc25672305" w:history="1">
            <w:r w:rsidR="00233ABA" w:rsidRPr="00FD082E">
              <w:rPr>
                <w:rStyle w:val="Hyperlink"/>
                <w:rFonts w:ascii="Arial" w:hAnsi="Arial" w:cs="Arial"/>
                <w:i w:val="0"/>
                <w:noProof/>
                <w:sz w:val="24"/>
                <w:szCs w:val="24"/>
              </w:rPr>
              <w:t>#1: INTRODUCTORY LETTER</w:t>
            </w:r>
            <w:r w:rsidR="00233ABA" w:rsidRPr="00FD082E">
              <w:rPr>
                <w:rFonts w:ascii="Arial" w:hAnsi="Arial" w:cs="Arial"/>
                <w:i w:val="0"/>
                <w:noProof/>
                <w:webHidden/>
                <w:sz w:val="24"/>
                <w:szCs w:val="24"/>
              </w:rPr>
              <w:tab/>
            </w:r>
            <w:r w:rsidR="00233ABA" w:rsidRPr="00FD082E">
              <w:rPr>
                <w:rFonts w:ascii="Arial" w:hAnsi="Arial" w:cs="Arial"/>
                <w:i w:val="0"/>
                <w:noProof/>
                <w:webHidden/>
                <w:sz w:val="24"/>
                <w:szCs w:val="24"/>
              </w:rPr>
              <w:fldChar w:fldCharType="begin"/>
            </w:r>
            <w:r w:rsidR="00233ABA" w:rsidRPr="00FD082E">
              <w:rPr>
                <w:rFonts w:ascii="Arial" w:hAnsi="Arial" w:cs="Arial"/>
                <w:i w:val="0"/>
                <w:noProof/>
                <w:webHidden/>
                <w:sz w:val="24"/>
                <w:szCs w:val="24"/>
              </w:rPr>
              <w:instrText xml:space="preserve"> PAGEREF _Toc25672305 \h </w:instrText>
            </w:r>
            <w:r w:rsidR="00233ABA" w:rsidRPr="00FD082E">
              <w:rPr>
                <w:rFonts w:ascii="Arial" w:hAnsi="Arial" w:cs="Arial"/>
                <w:i w:val="0"/>
                <w:noProof/>
                <w:webHidden/>
                <w:sz w:val="24"/>
                <w:szCs w:val="24"/>
              </w:rPr>
            </w:r>
            <w:r w:rsidR="00233ABA" w:rsidRPr="00FD082E">
              <w:rPr>
                <w:rFonts w:ascii="Arial" w:hAnsi="Arial" w:cs="Arial"/>
                <w:i w:val="0"/>
                <w:noProof/>
                <w:webHidden/>
                <w:sz w:val="24"/>
                <w:szCs w:val="24"/>
              </w:rPr>
              <w:fldChar w:fldCharType="separate"/>
            </w:r>
            <w:r w:rsidR="00233ABA" w:rsidRPr="00FD082E">
              <w:rPr>
                <w:rFonts w:ascii="Arial" w:hAnsi="Arial" w:cs="Arial"/>
                <w:i w:val="0"/>
                <w:noProof/>
                <w:webHidden/>
                <w:sz w:val="24"/>
                <w:szCs w:val="24"/>
              </w:rPr>
              <w:t>19</w:t>
            </w:r>
            <w:r w:rsidR="00233ABA" w:rsidRPr="00FD082E">
              <w:rPr>
                <w:rFonts w:ascii="Arial" w:hAnsi="Arial" w:cs="Arial"/>
                <w:i w:val="0"/>
                <w:noProof/>
                <w:webHidden/>
                <w:sz w:val="24"/>
                <w:szCs w:val="24"/>
              </w:rPr>
              <w:fldChar w:fldCharType="end"/>
            </w:r>
          </w:hyperlink>
        </w:p>
        <w:p w14:paraId="2FEDE062" w14:textId="4972C258" w:rsidR="00233ABA" w:rsidRPr="00FD082E" w:rsidRDefault="00457A62" w:rsidP="00FD082E">
          <w:pPr>
            <w:pStyle w:val="TOC3"/>
            <w:spacing w:after="120"/>
            <w:ind w:left="720"/>
            <w:rPr>
              <w:rFonts w:ascii="Arial" w:eastAsiaTheme="minorEastAsia" w:hAnsi="Arial" w:cs="Arial"/>
              <w:i w:val="0"/>
              <w:noProof/>
              <w:sz w:val="24"/>
              <w:szCs w:val="24"/>
            </w:rPr>
          </w:pPr>
          <w:hyperlink w:anchor="_Toc25672306" w:history="1">
            <w:r w:rsidR="00233ABA" w:rsidRPr="00FD082E">
              <w:rPr>
                <w:rStyle w:val="Hyperlink"/>
                <w:rFonts w:ascii="Arial" w:hAnsi="Arial" w:cs="Arial"/>
                <w:i w:val="0"/>
                <w:noProof/>
                <w:sz w:val="24"/>
                <w:szCs w:val="24"/>
              </w:rPr>
              <w:t>#2: TALKING POINTS</w:t>
            </w:r>
            <w:r w:rsidR="00233ABA" w:rsidRPr="00FD082E">
              <w:rPr>
                <w:rFonts w:ascii="Arial" w:hAnsi="Arial" w:cs="Arial"/>
                <w:i w:val="0"/>
                <w:noProof/>
                <w:webHidden/>
                <w:sz w:val="24"/>
                <w:szCs w:val="24"/>
              </w:rPr>
              <w:tab/>
            </w:r>
            <w:r w:rsidR="00233ABA" w:rsidRPr="00FD082E">
              <w:rPr>
                <w:rFonts w:ascii="Arial" w:hAnsi="Arial" w:cs="Arial"/>
                <w:i w:val="0"/>
                <w:noProof/>
                <w:webHidden/>
                <w:sz w:val="24"/>
                <w:szCs w:val="24"/>
              </w:rPr>
              <w:fldChar w:fldCharType="begin"/>
            </w:r>
            <w:r w:rsidR="00233ABA" w:rsidRPr="00FD082E">
              <w:rPr>
                <w:rFonts w:ascii="Arial" w:hAnsi="Arial" w:cs="Arial"/>
                <w:i w:val="0"/>
                <w:noProof/>
                <w:webHidden/>
                <w:sz w:val="24"/>
                <w:szCs w:val="24"/>
              </w:rPr>
              <w:instrText xml:space="preserve"> PAGEREF _Toc25672306 \h </w:instrText>
            </w:r>
            <w:r w:rsidR="00233ABA" w:rsidRPr="00FD082E">
              <w:rPr>
                <w:rFonts w:ascii="Arial" w:hAnsi="Arial" w:cs="Arial"/>
                <w:i w:val="0"/>
                <w:noProof/>
                <w:webHidden/>
                <w:sz w:val="24"/>
                <w:szCs w:val="24"/>
              </w:rPr>
            </w:r>
            <w:r w:rsidR="00233ABA" w:rsidRPr="00FD082E">
              <w:rPr>
                <w:rFonts w:ascii="Arial" w:hAnsi="Arial" w:cs="Arial"/>
                <w:i w:val="0"/>
                <w:noProof/>
                <w:webHidden/>
                <w:sz w:val="24"/>
                <w:szCs w:val="24"/>
              </w:rPr>
              <w:fldChar w:fldCharType="separate"/>
            </w:r>
            <w:r w:rsidR="00233ABA" w:rsidRPr="00FD082E">
              <w:rPr>
                <w:rFonts w:ascii="Arial" w:hAnsi="Arial" w:cs="Arial"/>
                <w:i w:val="0"/>
                <w:noProof/>
                <w:webHidden/>
                <w:sz w:val="24"/>
                <w:szCs w:val="24"/>
              </w:rPr>
              <w:t>20</w:t>
            </w:r>
            <w:r w:rsidR="00233ABA" w:rsidRPr="00FD082E">
              <w:rPr>
                <w:rFonts w:ascii="Arial" w:hAnsi="Arial" w:cs="Arial"/>
                <w:i w:val="0"/>
                <w:noProof/>
                <w:webHidden/>
                <w:sz w:val="24"/>
                <w:szCs w:val="24"/>
              </w:rPr>
              <w:fldChar w:fldCharType="end"/>
            </w:r>
          </w:hyperlink>
        </w:p>
        <w:p w14:paraId="53C5ED1C" w14:textId="76B31406" w:rsidR="00233ABA" w:rsidRPr="00FD082E" w:rsidRDefault="00457A62" w:rsidP="00FD082E">
          <w:pPr>
            <w:pStyle w:val="TOC3"/>
            <w:spacing w:after="120"/>
            <w:ind w:left="720"/>
            <w:rPr>
              <w:rFonts w:ascii="Arial" w:eastAsiaTheme="minorEastAsia" w:hAnsi="Arial" w:cs="Arial"/>
              <w:i w:val="0"/>
              <w:noProof/>
              <w:sz w:val="24"/>
              <w:szCs w:val="24"/>
            </w:rPr>
          </w:pPr>
          <w:hyperlink w:anchor="_Toc25672307" w:history="1">
            <w:r w:rsidR="00233ABA" w:rsidRPr="00FD082E">
              <w:rPr>
                <w:rStyle w:val="Hyperlink"/>
                <w:rFonts w:ascii="Arial" w:hAnsi="Arial" w:cs="Arial"/>
                <w:i w:val="0"/>
                <w:noProof/>
                <w:sz w:val="24"/>
                <w:szCs w:val="24"/>
              </w:rPr>
              <w:t>#3: ACTIONS AND BEHAVIORS</w:t>
            </w:r>
            <w:r w:rsidR="00233ABA" w:rsidRPr="00FD082E">
              <w:rPr>
                <w:rFonts w:ascii="Arial" w:hAnsi="Arial" w:cs="Arial"/>
                <w:i w:val="0"/>
                <w:noProof/>
                <w:webHidden/>
                <w:sz w:val="24"/>
                <w:szCs w:val="24"/>
              </w:rPr>
              <w:tab/>
            </w:r>
            <w:r w:rsidR="00233ABA" w:rsidRPr="00FD082E">
              <w:rPr>
                <w:rFonts w:ascii="Arial" w:hAnsi="Arial" w:cs="Arial"/>
                <w:i w:val="0"/>
                <w:noProof/>
                <w:webHidden/>
                <w:sz w:val="24"/>
                <w:szCs w:val="24"/>
              </w:rPr>
              <w:fldChar w:fldCharType="begin"/>
            </w:r>
            <w:r w:rsidR="00233ABA" w:rsidRPr="00FD082E">
              <w:rPr>
                <w:rFonts w:ascii="Arial" w:hAnsi="Arial" w:cs="Arial"/>
                <w:i w:val="0"/>
                <w:noProof/>
                <w:webHidden/>
                <w:sz w:val="24"/>
                <w:szCs w:val="24"/>
              </w:rPr>
              <w:instrText xml:space="preserve"> PAGEREF _Toc25672307 \h </w:instrText>
            </w:r>
            <w:r w:rsidR="00233ABA" w:rsidRPr="00FD082E">
              <w:rPr>
                <w:rFonts w:ascii="Arial" w:hAnsi="Arial" w:cs="Arial"/>
                <w:i w:val="0"/>
                <w:noProof/>
                <w:webHidden/>
                <w:sz w:val="24"/>
                <w:szCs w:val="24"/>
              </w:rPr>
            </w:r>
            <w:r w:rsidR="00233ABA" w:rsidRPr="00FD082E">
              <w:rPr>
                <w:rFonts w:ascii="Arial" w:hAnsi="Arial" w:cs="Arial"/>
                <w:i w:val="0"/>
                <w:noProof/>
                <w:webHidden/>
                <w:sz w:val="24"/>
                <w:szCs w:val="24"/>
              </w:rPr>
              <w:fldChar w:fldCharType="separate"/>
            </w:r>
            <w:r w:rsidR="00233ABA" w:rsidRPr="00FD082E">
              <w:rPr>
                <w:rFonts w:ascii="Arial" w:hAnsi="Arial" w:cs="Arial"/>
                <w:i w:val="0"/>
                <w:noProof/>
                <w:webHidden/>
                <w:sz w:val="24"/>
                <w:szCs w:val="24"/>
              </w:rPr>
              <w:t>23</w:t>
            </w:r>
            <w:r w:rsidR="00233ABA" w:rsidRPr="00FD082E">
              <w:rPr>
                <w:rFonts w:ascii="Arial" w:hAnsi="Arial" w:cs="Arial"/>
                <w:i w:val="0"/>
                <w:noProof/>
                <w:webHidden/>
                <w:sz w:val="24"/>
                <w:szCs w:val="24"/>
              </w:rPr>
              <w:fldChar w:fldCharType="end"/>
            </w:r>
          </w:hyperlink>
        </w:p>
        <w:p w14:paraId="6B263F62" w14:textId="1CE9A32B" w:rsidR="00233ABA" w:rsidRPr="00FD082E" w:rsidRDefault="00457A62" w:rsidP="00FD082E">
          <w:pPr>
            <w:pStyle w:val="TOC3"/>
            <w:spacing w:after="120"/>
            <w:ind w:left="720"/>
            <w:rPr>
              <w:rFonts w:ascii="Arial" w:eastAsiaTheme="minorEastAsia" w:hAnsi="Arial" w:cs="Arial"/>
              <w:i w:val="0"/>
              <w:noProof/>
              <w:sz w:val="24"/>
              <w:szCs w:val="24"/>
            </w:rPr>
          </w:pPr>
          <w:hyperlink w:anchor="_Toc25672308" w:history="1">
            <w:r w:rsidR="00233ABA" w:rsidRPr="00FD082E">
              <w:rPr>
                <w:rStyle w:val="Hyperlink"/>
                <w:rFonts w:ascii="Arial" w:hAnsi="Arial" w:cs="Arial"/>
                <w:i w:val="0"/>
                <w:noProof/>
                <w:sz w:val="24"/>
                <w:szCs w:val="24"/>
              </w:rPr>
              <w:t>#4: NOTETAKING GUIDE</w:t>
            </w:r>
            <w:r w:rsidR="00233ABA" w:rsidRPr="00FD082E">
              <w:rPr>
                <w:rFonts w:ascii="Arial" w:hAnsi="Arial" w:cs="Arial"/>
                <w:i w:val="0"/>
                <w:noProof/>
                <w:webHidden/>
                <w:sz w:val="24"/>
                <w:szCs w:val="24"/>
              </w:rPr>
              <w:tab/>
            </w:r>
            <w:r w:rsidR="00233ABA" w:rsidRPr="00FD082E">
              <w:rPr>
                <w:rFonts w:ascii="Arial" w:hAnsi="Arial" w:cs="Arial"/>
                <w:i w:val="0"/>
                <w:noProof/>
                <w:webHidden/>
                <w:sz w:val="24"/>
                <w:szCs w:val="24"/>
              </w:rPr>
              <w:fldChar w:fldCharType="begin"/>
            </w:r>
            <w:r w:rsidR="00233ABA" w:rsidRPr="00FD082E">
              <w:rPr>
                <w:rFonts w:ascii="Arial" w:hAnsi="Arial" w:cs="Arial"/>
                <w:i w:val="0"/>
                <w:noProof/>
                <w:webHidden/>
                <w:sz w:val="24"/>
                <w:szCs w:val="24"/>
              </w:rPr>
              <w:instrText xml:space="preserve"> PAGEREF _Toc25672308 \h </w:instrText>
            </w:r>
            <w:r w:rsidR="00233ABA" w:rsidRPr="00FD082E">
              <w:rPr>
                <w:rFonts w:ascii="Arial" w:hAnsi="Arial" w:cs="Arial"/>
                <w:i w:val="0"/>
                <w:noProof/>
                <w:webHidden/>
                <w:sz w:val="24"/>
                <w:szCs w:val="24"/>
              </w:rPr>
            </w:r>
            <w:r w:rsidR="00233ABA" w:rsidRPr="00FD082E">
              <w:rPr>
                <w:rFonts w:ascii="Arial" w:hAnsi="Arial" w:cs="Arial"/>
                <w:i w:val="0"/>
                <w:noProof/>
                <w:webHidden/>
                <w:sz w:val="24"/>
                <w:szCs w:val="24"/>
              </w:rPr>
              <w:fldChar w:fldCharType="separate"/>
            </w:r>
            <w:r w:rsidR="00233ABA" w:rsidRPr="00FD082E">
              <w:rPr>
                <w:rFonts w:ascii="Arial" w:hAnsi="Arial" w:cs="Arial"/>
                <w:i w:val="0"/>
                <w:noProof/>
                <w:webHidden/>
                <w:sz w:val="24"/>
                <w:szCs w:val="24"/>
              </w:rPr>
              <w:t>24</w:t>
            </w:r>
            <w:r w:rsidR="00233ABA" w:rsidRPr="00FD082E">
              <w:rPr>
                <w:rFonts w:ascii="Arial" w:hAnsi="Arial" w:cs="Arial"/>
                <w:i w:val="0"/>
                <w:noProof/>
                <w:webHidden/>
                <w:sz w:val="24"/>
                <w:szCs w:val="24"/>
              </w:rPr>
              <w:fldChar w:fldCharType="end"/>
            </w:r>
          </w:hyperlink>
        </w:p>
        <w:p w14:paraId="355A883D" w14:textId="469B9B75" w:rsidR="00233ABA" w:rsidRPr="00FD082E" w:rsidRDefault="00457A62" w:rsidP="00FD082E">
          <w:pPr>
            <w:pStyle w:val="TOC3"/>
            <w:spacing w:after="120"/>
            <w:ind w:left="720"/>
            <w:rPr>
              <w:rFonts w:ascii="Arial" w:eastAsiaTheme="minorEastAsia" w:hAnsi="Arial" w:cs="Arial"/>
              <w:i w:val="0"/>
              <w:noProof/>
              <w:sz w:val="24"/>
              <w:szCs w:val="24"/>
            </w:rPr>
          </w:pPr>
          <w:hyperlink w:anchor="_Toc25672309" w:history="1">
            <w:r w:rsidR="00233ABA" w:rsidRPr="00FD082E">
              <w:rPr>
                <w:rStyle w:val="Hyperlink"/>
                <w:rFonts w:ascii="Arial" w:hAnsi="Arial" w:cs="Arial"/>
                <w:i w:val="0"/>
                <w:noProof/>
                <w:sz w:val="24"/>
                <w:szCs w:val="24"/>
              </w:rPr>
              <w:t>#5: POLICY FRAMEWORK FOR CALIFORNIA’S ACCOUNTABILITY SYSTEM</w:t>
            </w:r>
            <w:r w:rsidR="00233ABA" w:rsidRPr="00FD082E">
              <w:rPr>
                <w:rFonts w:ascii="Arial" w:hAnsi="Arial" w:cs="Arial"/>
                <w:i w:val="0"/>
                <w:noProof/>
                <w:webHidden/>
                <w:sz w:val="24"/>
                <w:szCs w:val="24"/>
              </w:rPr>
              <w:tab/>
            </w:r>
            <w:r w:rsidR="00233ABA" w:rsidRPr="00FD082E">
              <w:rPr>
                <w:rFonts w:ascii="Arial" w:hAnsi="Arial" w:cs="Arial"/>
                <w:i w:val="0"/>
                <w:noProof/>
                <w:webHidden/>
                <w:sz w:val="24"/>
                <w:szCs w:val="24"/>
              </w:rPr>
              <w:fldChar w:fldCharType="begin"/>
            </w:r>
            <w:r w:rsidR="00233ABA" w:rsidRPr="00FD082E">
              <w:rPr>
                <w:rFonts w:ascii="Arial" w:hAnsi="Arial" w:cs="Arial"/>
                <w:i w:val="0"/>
                <w:noProof/>
                <w:webHidden/>
                <w:sz w:val="24"/>
                <w:szCs w:val="24"/>
              </w:rPr>
              <w:instrText xml:space="preserve"> PAGEREF _Toc25672309 \h </w:instrText>
            </w:r>
            <w:r w:rsidR="00233ABA" w:rsidRPr="00FD082E">
              <w:rPr>
                <w:rFonts w:ascii="Arial" w:hAnsi="Arial" w:cs="Arial"/>
                <w:i w:val="0"/>
                <w:noProof/>
                <w:webHidden/>
                <w:sz w:val="24"/>
                <w:szCs w:val="24"/>
              </w:rPr>
            </w:r>
            <w:r w:rsidR="00233ABA" w:rsidRPr="00FD082E">
              <w:rPr>
                <w:rFonts w:ascii="Arial" w:hAnsi="Arial" w:cs="Arial"/>
                <w:i w:val="0"/>
                <w:noProof/>
                <w:webHidden/>
                <w:sz w:val="24"/>
                <w:szCs w:val="24"/>
              </w:rPr>
              <w:fldChar w:fldCharType="separate"/>
            </w:r>
            <w:r w:rsidR="00233ABA" w:rsidRPr="00FD082E">
              <w:rPr>
                <w:rFonts w:ascii="Arial" w:hAnsi="Arial" w:cs="Arial"/>
                <w:i w:val="0"/>
                <w:noProof/>
                <w:webHidden/>
                <w:sz w:val="24"/>
                <w:szCs w:val="24"/>
              </w:rPr>
              <w:t>26</w:t>
            </w:r>
            <w:r w:rsidR="00233ABA" w:rsidRPr="00FD082E">
              <w:rPr>
                <w:rFonts w:ascii="Arial" w:hAnsi="Arial" w:cs="Arial"/>
                <w:i w:val="0"/>
                <w:noProof/>
                <w:webHidden/>
                <w:sz w:val="24"/>
                <w:szCs w:val="24"/>
              </w:rPr>
              <w:fldChar w:fldCharType="end"/>
            </w:r>
          </w:hyperlink>
        </w:p>
        <w:p w14:paraId="6D296CE4" w14:textId="5E2EBD5A" w:rsidR="00233ABA" w:rsidRPr="00FD082E" w:rsidRDefault="00457A62" w:rsidP="00FD082E">
          <w:pPr>
            <w:pStyle w:val="TOC3"/>
            <w:spacing w:after="120"/>
            <w:ind w:left="720"/>
            <w:rPr>
              <w:rFonts w:ascii="Arial" w:eastAsiaTheme="minorEastAsia" w:hAnsi="Arial" w:cs="Arial"/>
              <w:i w:val="0"/>
              <w:noProof/>
              <w:sz w:val="24"/>
              <w:szCs w:val="24"/>
            </w:rPr>
          </w:pPr>
          <w:hyperlink w:anchor="_Toc25672310" w:history="1">
            <w:r w:rsidR="00233ABA" w:rsidRPr="00FD082E">
              <w:rPr>
                <w:rStyle w:val="Hyperlink"/>
                <w:rFonts w:ascii="Arial" w:hAnsi="Arial" w:cs="Arial"/>
                <w:i w:val="0"/>
                <w:noProof/>
                <w:sz w:val="24"/>
                <w:szCs w:val="24"/>
              </w:rPr>
              <w:t>#6 &amp; 7: APRIL 2019 STATE BOARD OF EDUCATION (SBE) MEMO</w:t>
            </w:r>
            <w:r w:rsidR="00233ABA" w:rsidRPr="00FD082E">
              <w:rPr>
                <w:rFonts w:ascii="Arial" w:hAnsi="Arial" w:cs="Arial"/>
                <w:i w:val="0"/>
                <w:noProof/>
                <w:webHidden/>
                <w:sz w:val="24"/>
                <w:szCs w:val="24"/>
              </w:rPr>
              <w:tab/>
            </w:r>
            <w:r w:rsidR="00233ABA" w:rsidRPr="00FD082E">
              <w:rPr>
                <w:rFonts w:ascii="Arial" w:hAnsi="Arial" w:cs="Arial"/>
                <w:i w:val="0"/>
                <w:noProof/>
                <w:webHidden/>
                <w:sz w:val="24"/>
                <w:szCs w:val="24"/>
              </w:rPr>
              <w:fldChar w:fldCharType="begin"/>
            </w:r>
            <w:r w:rsidR="00233ABA" w:rsidRPr="00FD082E">
              <w:rPr>
                <w:rFonts w:ascii="Arial" w:hAnsi="Arial" w:cs="Arial"/>
                <w:i w:val="0"/>
                <w:noProof/>
                <w:webHidden/>
                <w:sz w:val="24"/>
                <w:szCs w:val="24"/>
              </w:rPr>
              <w:instrText xml:space="preserve"> PAGEREF _Toc25672310 \h </w:instrText>
            </w:r>
            <w:r w:rsidR="00233ABA" w:rsidRPr="00FD082E">
              <w:rPr>
                <w:rFonts w:ascii="Arial" w:hAnsi="Arial" w:cs="Arial"/>
                <w:i w:val="0"/>
                <w:noProof/>
                <w:webHidden/>
                <w:sz w:val="24"/>
                <w:szCs w:val="24"/>
              </w:rPr>
            </w:r>
            <w:r w:rsidR="00233ABA" w:rsidRPr="00FD082E">
              <w:rPr>
                <w:rFonts w:ascii="Arial" w:hAnsi="Arial" w:cs="Arial"/>
                <w:i w:val="0"/>
                <w:noProof/>
                <w:webHidden/>
                <w:sz w:val="24"/>
                <w:szCs w:val="24"/>
              </w:rPr>
              <w:fldChar w:fldCharType="separate"/>
            </w:r>
            <w:r w:rsidR="00233ABA" w:rsidRPr="00FD082E">
              <w:rPr>
                <w:rFonts w:ascii="Arial" w:hAnsi="Arial" w:cs="Arial"/>
                <w:i w:val="0"/>
                <w:noProof/>
                <w:webHidden/>
                <w:sz w:val="24"/>
                <w:szCs w:val="24"/>
              </w:rPr>
              <w:t>27</w:t>
            </w:r>
            <w:r w:rsidR="00233ABA" w:rsidRPr="00FD082E">
              <w:rPr>
                <w:rFonts w:ascii="Arial" w:hAnsi="Arial" w:cs="Arial"/>
                <w:i w:val="0"/>
                <w:noProof/>
                <w:webHidden/>
                <w:sz w:val="24"/>
                <w:szCs w:val="24"/>
              </w:rPr>
              <w:fldChar w:fldCharType="end"/>
            </w:r>
          </w:hyperlink>
        </w:p>
        <w:p w14:paraId="694353C6" w14:textId="691C18C2" w:rsidR="00233ABA" w:rsidRPr="00FD082E" w:rsidRDefault="00457A62" w:rsidP="00FD082E">
          <w:pPr>
            <w:pStyle w:val="TOC3"/>
            <w:spacing w:after="120"/>
            <w:ind w:left="720"/>
            <w:rPr>
              <w:rFonts w:ascii="Arial" w:eastAsiaTheme="minorEastAsia" w:hAnsi="Arial" w:cs="Arial"/>
              <w:i w:val="0"/>
              <w:noProof/>
              <w:sz w:val="24"/>
              <w:szCs w:val="24"/>
            </w:rPr>
          </w:pPr>
          <w:hyperlink w:anchor="_Toc25672311" w:history="1">
            <w:r w:rsidR="00233ABA" w:rsidRPr="00FD082E">
              <w:rPr>
                <w:rStyle w:val="Hyperlink"/>
                <w:rFonts w:ascii="Arial" w:hAnsi="Arial" w:cs="Arial"/>
                <w:i w:val="0"/>
                <w:noProof/>
                <w:sz w:val="24"/>
                <w:szCs w:val="24"/>
              </w:rPr>
              <w:t>#8: INFORMATION SHEET</w:t>
            </w:r>
            <w:r w:rsidR="00233ABA" w:rsidRPr="00FD082E">
              <w:rPr>
                <w:rFonts w:ascii="Arial" w:hAnsi="Arial" w:cs="Arial"/>
                <w:i w:val="0"/>
                <w:noProof/>
                <w:webHidden/>
                <w:sz w:val="24"/>
                <w:szCs w:val="24"/>
              </w:rPr>
              <w:tab/>
            </w:r>
            <w:r w:rsidR="00233ABA" w:rsidRPr="00FD082E">
              <w:rPr>
                <w:rFonts w:ascii="Arial" w:hAnsi="Arial" w:cs="Arial"/>
                <w:i w:val="0"/>
                <w:noProof/>
                <w:webHidden/>
                <w:sz w:val="24"/>
                <w:szCs w:val="24"/>
              </w:rPr>
              <w:fldChar w:fldCharType="begin"/>
            </w:r>
            <w:r w:rsidR="00233ABA" w:rsidRPr="00FD082E">
              <w:rPr>
                <w:rFonts w:ascii="Arial" w:hAnsi="Arial" w:cs="Arial"/>
                <w:i w:val="0"/>
                <w:noProof/>
                <w:webHidden/>
                <w:sz w:val="24"/>
                <w:szCs w:val="24"/>
              </w:rPr>
              <w:instrText xml:space="preserve"> PAGEREF _Toc25672311 \h </w:instrText>
            </w:r>
            <w:r w:rsidR="00233ABA" w:rsidRPr="00FD082E">
              <w:rPr>
                <w:rFonts w:ascii="Arial" w:hAnsi="Arial" w:cs="Arial"/>
                <w:i w:val="0"/>
                <w:noProof/>
                <w:webHidden/>
                <w:sz w:val="24"/>
                <w:szCs w:val="24"/>
              </w:rPr>
            </w:r>
            <w:r w:rsidR="00233ABA" w:rsidRPr="00FD082E">
              <w:rPr>
                <w:rFonts w:ascii="Arial" w:hAnsi="Arial" w:cs="Arial"/>
                <w:i w:val="0"/>
                <w:noProof/>
                <w:webHidden/>
                <w:sz w:val="24"/>
                <w:szCs w:val="24"/>
              </w:rPr>
              <w:fldChar w:fldCharType="separate"/>
            </w:r>
            <w:r w:rsidR="00233ABA" w:rsidRPr="00FD082E">
              <w:rPr>
                <w:rFonts w:ascii="Arial" w:hAnsi="Arial" w:cs="Arial"/>
                <w:i w:val="0"/>
                <w:noProof/>
                <w:webHidden/>
                <w:sz w:val="24"/>
                <w:szCs w:val="24"/>
              </w:rPr>
              <w:t>31</w:t>
            </w:r>
            <w:r w:rsidR="00233ABA" w:rsidRPr="00FD082E">
              <w:rPr>
                <w:rFonts w:ascii="Arial" w:hAnsi="Arial" w:cs="Arial"/>
                <w:i w:val="0"/>
                <w:noProof/>
                <w:webHidden/>
                <w:sz w:val="24"/>
                <w:szCs w:val="24"/>
              </w:rPr>
              <w:fldChar w:fldCharType="end"/>
            </w:r>
          </w:hyperlink>
        </w:p>
        <w:p w14:paraId="56F1B0F7" w14:textId="28FEA751" w:rsidR="00233ABA" w:rsidRPr="00FD082E" w:rsidRDefault="00457A62" w:rsidP="00FD082E">
          <w:pPr>
            <w:pStyle w:val="TOC3"/>
            <w:spacing w:after="120"/>
            <w:ind w:left="720"/>
            <w:rPr>
              <w:rFonts w:ascii="Arial" w:eastAsiaTheme="minorEastAsia" w:hAnsi="Arial" w:cs="Arial"/>
              <w:i w:val="0"/>
              <w:noProof/>
              <w:sz w:val="24"/>
              <w:szCs w:val="24"/>
            </w:rPr>
          </w:pPr>
          <w:hyperlink w:anchor="_Toc25672312" w:history="1">
            <w:r w:rsidR="00233ABA" w:rsidRPr="00FD082E">
              <w:rPr>
                <w:rStyle w:val="Hyperlink"/>
                <w:rFonts w:ascii="Arial" w:hAnsi="Arial" w:cs="Arial"/>
                <w:i w:val="0"/>
                <w:noProof/>
                <w:sz w:val="24"/>
                <w:szCs w:val="24"/>
              </w:rPr>
              <w:t>#9: GRAPHICAL TIMELINE</w:t>
            </w:r>
            <w:r w:rsidR="00233ABA" w:rsidRPr="00FD082E">
              <w:rPr>
                <w:rFonts w:ascii="Arial" w:hAnsi="Arial" w:cs="Arial"/>
                <w:i w:val="0"/>
                <w:noProof/>
                <w:webHidden/>
                <w:sz w:val="24"/>
                <w:szCs w:val="24"/>
              </w:rPr>
              <w:tab/>
            </w:r>
            <w:r w:rsidR="00233ABA" w:rsidRPr="00FD082E">
              <w:rPr>
                <w:rFonts w:ascii="Arial" w:hAnsi="Arial" w:cs="Arial"/>
                <w:i w:val="0"/>
                <w:noProof/>
                <w:webHidden/>
                <w:sz w:val="24"/>
                <w:szCs w:val="24"/>
              </w:rPr>
              <w:fldChar w:fldCharType="begin"/>
            </w:r>
            <w:r w:rsidR="00233ABA" w:rsidRPr="00FD082E">
              <w:rPr>
                <w:rFonts w:ascii="Arial" w:hAnsi="Arial" w:cs="Arial"/>
                <w:i w:val="0"/>
                <w:noProof/>
                <w:webHidden/>
                <w:sz w:val="24"/>
                <w:szCs w:val="24"/>
              </w:rPr>
              <w:instrText xml:space="preserve"> PAGEREF _Toc25672312 \h </w:instrText>
            </w:r>
            <w:r w:rsidR="00233ABA" w:rsidRPr="00FD082E">
              <w:rPr>
                <w:rFonts w:ascii="Arial" w:hAnsi="Arial" w:cs="Arial"/>
                <w:i w:val="0"/>
                <w:noProof/>
                <w:webHidden/>
                <w:sz w:val="24"/>
                <w:szCs w:val="24"/>
              </w:rPr>
            </w:r>
            <w:r w:rsidR="00233ABA" w:rsidRPr="00FD082E">
              <w:rPr>
                <w:rFonts w:ascii="Arial" w:hAnsi="Arial" w:cs="Arial"/>
                <w:i w:val="0"/>
                <w:noProof/>
                <w:webHidden/>
                <w:sz w:val="24"/>
                <w:szCs w:val="24"/>
              </w:rPr>
              <w:fldChar w:fldCharType="separate"/>
            </w:r>
            <w:r w:rsidR="00233ABA" w:rsidRPr="00FD082E">
              <w:rPr>
                <w:rFonts w:ascii="Arial" w:hAnsi="Arial" w:cs="Arial"/>
                <w:i w:val="0"/>
                <w:noProof/>
                <w:webHidden/>
                <w:sz w:val="24"/>
                <w:szCs w:val="24"/>
              </w:rPr>
              <w:t>33</w:t>
            </w:r>
            <w:r w:rsidR="00233ABA" w:rsidRPr="00FD082E">
              <w:rPr>
                <w:rFonts w:ascii="Arial" w:hAnsi="Arial" w:cs="Arial"/>
                <w:i w:val="0"/>
                <w:noProof/>
                <w:webHidden/>
                <w:sz w:val="24"/>
                <w:szCs w:val="24"/>
              </w:rPr>
              <w:fldChar w:fldCharType="end"/>
            </w:r>
          </w:hyperlink>
        </w:p>
        <w:p w14:paraId="111ECC00" w14:textId="6B663627" w:rsidR="00233ABA" w:rsidRPr="00FD082E" w:rsidRDefault="00457A62" w:rsidP="00FD082E">
          <w:pPr>
            <w:pStyle w:val="TOC2"/>
            <w:tabs>
              <w:tab w:val="right" w:leader="dot" w:pos="9926"/>
            </w:tabs>
            <w:spacing w:after="120"/>
            <w:ind w:left="0"/>
            <w:rPr>
              <w:rFonts w:ascii="Arial" w:eastAsiaTheme="minorEastAsia" w:hAnsi="Arial" w:cs="Arial"/>
              <w:b/>
              <w:smallCaps w:val="0"/>
              <w:noProof/>
              <w:sz w:val="24"/>
              <w:szCs w:val="24"/>
            </w:rPr>
          </w:pPr>
          <w:hyperlink w:anchor="_Toc25672313" w:history="1">
            <w:r w:rsidR="00233ABA" w:rsidRPr="00FD082E">
              <w:rPr>
                <w:rStyle w:val="Hyperlink"/>
                <w:rFonts w:ascii="Arial" w:hAnsi="Arial" w:cs="Arial"/>
                <w:b/>
                <w:noProof/>
                <w:sz w:val="24"/>
                <w:szCs w:val="24"/>
              </w:rPr>
              <w:t>ATTACHMENT D: GROWTH MODEL SURVEY RESPONSES SUMMARY</w:t>
            </w:r>
            <w:r w:rsidR="00233ABA" w:rsidRPr="00FD082E">
              <w:rPr>
                <w:rFonts w:ascii="Arial" w:hAnsi="Arial" w:cs="Arial"/>
                <w:b/>
                <w:noProof/>
                <w:webHidden/>
                <w:sz w:val="24"/>
                <w:szCs w:val="24"/>
              </w:rPr>
              <w:tab/>
            </w:r>
            <w:r w:rsidR="00233ABA" w:rsidRPr="00FD082E">
              <w:rPr>
                <w:rFonts w:ascii="Arial" w:hAnsi="Arial" w:cs="Arial"/>
                <w:b/>
                <w:noProof/>
                <w:webHidden/>
                <w:sz w:val="24"/>
                <w:szCs w:val="24"/>
              </w:rPr>
              <w:fldChar w:fldCharType="begin"/>
            </w:r>
            <w:r w:rsidR="00233ABA" w:rsidRPr="00FD082E">
              <w:rPr>
                <w:rFonts w:ascii="Arial" w:hAnsi="Arial" w:cs="Arial"/>
                <w:b/>
                <w:noProof/>
                <w:webHidden/>
                <w:sz w:val="24"/>
                <w:szCs w:val="24"/>
              </w:rPr>
              <w:instrText xml:space="preserve"> PAGEREF _Toc25672313 \h </w:instrText>
            </w:r>
            <w:r w:rsidR="00233ABA" w:rsidRPr="00FD082E">
              <w:rPr>
                <w:rFonts w:ascii="Arial" w:hAnsi="Arial" w:cs="Arial"/>
                <w:b/>
                <w:noProof/>
                <w:webHidden/>
                <w:sz w:val="24"/>
                <w:szCs w:val="24"/>
              </w:rPr>
            </w:r>
            <w:r w:rsidR="00233ABA" w:rsidRPr="00FD082E">
              <w:rPr>
                <w:rFonts w:ascii="Arial" w:hAnsi="Arial" w:cs="Arial"/>
                <w:b/>
                <w:noProof/>
                <w:webHidden/>
                <w:sz w:val="24"/>
                <w:szCs w:val="24"/>
              </w:rPr>
              <w:fldChar w:fldCharType="separate"/>
            </w:r>
            <w:r w:rsidR="00233ABA" w:rsidRPr="00FD082E">
              <w:rPr>
                <w:rFonts w:ascii="Arial" w:hAnsi="Arial" w:cs="Arial"/>
                <w:b/>
                <w:noProof/>
                <w:webHidden/>
                <w:sz w:val="24"/>
                <w:szCs w:val="24"/>
              </w:rPr>
              <w:t>34</w:t>
            </w:r>
            <w:r w:rsidR="00233ABA" w:rsidRPr="00FD082E">
              <w:rPr>
                <w:rFonts w:ascii="Arial" w:hAnsi="Arial" w:cs="Arial"/>
                <w:b/>
                <w:noProof/>
                <w:webHidden/>
                <w:sz w:val="24"/>
                <w:szCs w:val="24"/>
              </w:rPr>
              <w:fldChar w:fldCharType="end"/>
            </w:r>
          </w:hyperlink>
        </w:p>
        <w:p w14:paraId="32F00ECE" w14:textId="476C18DD" w:rsidR="00233ABA" w:rsidRPr="00FD082E" w:rsidRDefault="00457A62" w:rsidP="00FD082E">
          <w:pPr>
            <w:pStyle w:val="TOC2"/>
            <w:tabs>
              <w:tab w:val="right" w:leader="dot" w:pos="9926"/>
            </w:tabs>
            <w:spacing w:after="120"/>
            <w:ind w:left="0"/>
            <w:rPr>
              <w:rFonts w:ascii="Arial" w:eastAsiaTheme="minorEastAsia" w:hAnsi="Arial" w:cs="Arial"/>
              <w:b/>
              <w:smallCaps w:val="0"/>
              <w:noProof/>
              <w:sz w:val="24"/>
              <w:szCs w:val="24"/>
            </w:rPr>
          </w:pPr>
          <w:hyperlink w:anchor="_Toc25672315" w:history="1">
            <w:r w:rsidR="00233ABA" w:rsidRPr="00FD082E">
              <w:rPr>
                <w:rStyle w:val="Hyperlink"/>
                <w:rFonts w:ascii="Arial" w:hAnsi="Arial" w:cs="Arial"/>
                <w:b/>
                <w:noProof/>
                <w:sz w:val="24"/>
                <w:szCs w:val="24"/>
              </w:rPr>
              <w:t>ATTACHMENT E: GROWTH MODEL TIMELINE</w:t>
            </w:r>
            <w:r w:rsidR="00233ABA" w:rsidRPr="00FD082E">
              <w:rPr>
                <w:rFonts w:ascii="Arial" w:hAnsi="Arial" w:cs="Arial"/>
                <w:b/>
                <w:noProof/>
                <w:webHidden/>
                <w:sz w:val="24"/>
                <w:szCs w:val="24"/>
              </w:rPr>
              <w:tab/>
            </w:r>
            <w:r w:rsidR="00233ABA" w:rsidRPr="00FD082E">
              <w:rPr>
                <w:rFonts w:ascii="Arial" w:hAnsi="Arial" w:cs="Arial"/>
                <w:b/>
                <w:noProof/>
                <w:webHidden/>
                <w:sz w:val="24"/>
                <w:szCs w:val="24"/>
              </w:rPr>
              <w:fldChar w:fldCharType="begin"/>
            </w:r>
            <w:r w:rsidR="00233ABA" w:rsidRPr="00FD082E">
              <w:rPr>
                <w:rFonts w:ascii="Arial" w:hAnsi="Arial" w:cs="Arial"/>
                <w:b/>
                <w:noProof/>
                <w:webHidden/>
                <w:sz w:val="24"/>
                <w:szCs w:val="24"/>
              </w:rPr>
              <w:instrText xml:space="preserve"> PAGEREF _Toc25672315 \h </w:instrText>
            </w:r>
            <w:r w:rsidR="00233ABA" w:rsidRPr="00FD082E">
              <w:rPr>
                <w:rFonts w:ascii="Arial" w:hAnsi="Arial" w:cs="Arial"/>
                <w:b/>
                <w:noProof/>
                <w:webHidden/>
                <w:sz w:val="24"/>
                <w:szCs w:val="24"/>
              </w:rPr>
            </w:r>
            <w:r w:rsidR="00233ABA" w:rsidRPr="00FD082E">
              <w:rPr>
                <w:rFonts w:ascii="Arial" w:hAnsi="Arial" w:cs="Arial"/>
                <w:b/>
                <w:noProof/>
                <w:webHidden/>
                <w:sz w:val="24"/>
                <w:szCs w:val="24"/>
              </w:rPr>
              <w:fldChar w:fldCharType="separate"/>
            </w:r>
            <w:r w:rsidR="00233ABA" w:rsidRPr="00FD082E">
              <w:rPr>
                <w:rFonts w:ascii="Arial" w:hAnsi="Arial" w:cs="Arial"/>
                <w:b/>
                <w:noProof/>
                <w:webHidden/>
                <w:sz w:val="24"/>
                <w:szCs w:val="24"/>
              </w:rPr>
              <w:t>42</w:t>
            </w:r>
            <w:r w:rsidR="00233ABA" w:rsidRPr="00FD082E">
              <w:rPr>
                <w:rFonts w:ascii="Arial" w:hAnsi="Arial" w:cs="Arial"/>
                <w:b/>
                <w:noProof/>
                <w:webHidden/>
                <w:sz w:val="24"/>
                <w:szCs w:val="24"/>
              </w:rPr>
              <w:fldChar w:fldCharType="end"/>
            </w:r>
          </w:hyperlink>
        </w:p>
        <w:p w14:paraId="1E0985E8" w14:textId="2C916224" w:rsidR="00B72C4E" w:rsidRPr="007C02DF" w:rsidRDefault="00233ABA" w:rsidP="00FD082E">
          <w:pPr>
            <w:spacing w:after="120" w:line="276" w:lineRule="auto"/>
            <w:rPr>
              <w:rStyle w:val="Strong"/>
              <w:rFonts w:cs="Arial"/>
              <w:b w:val="0"/>
              <w:bCs w:val="0"/>
              <w:sz w:val="32"/>
              <w:szCs w:val="32"/>
            </w:rPr>
            <w:sectPr w:rsidR="00B72C4E" w:rsidRPr="007C02DF" w:rsidSect="00B72C4E">
              <w:headerReference w:type="default" r:id="rId20"/>
              <w:footerReference w:type="default" r:id="rId21"/>
              <w:headerReference w:type="first" r:id="rId22"/>
              <w:pgSz w:w="12240" w:h="15840"/>
              <w:pgMar w:top="1152" w:right="1152" w:bottom="1152" w:left="1152" w:header="518" w:footer="576" w:gutter="0"/>
              <w:pgNumType w:start="1"/>
              <w:cols w:space="720"/>
              <w:titlePg/>
              <w:docGrid w:linePitch="360"/>
            </w:sectPr>
          </w:pPr>
          <w:r w:rsidRPr="00FD082E">
            <w:rPr>
              <w:rFonts w:cs="Arial"/>
              <w:b/>
              <w:bCs/>
              <w:i/>
              <w:iCs/>
              <w:caps/>
              <w:u w:val="single"/>
            </w:rPr>
            <w:fldChar w:fldCharType="end"/>
          </w:r>
        </w:p>
      </w:sdtContent>
    </w:sdt>
    <w:p w14:paraId="6E62DAE3" w14:textId="5486742A" w:rsidR="00B72C4E" w:rsidRPr="009C4853" w:rsidRDefault="00511900" w:rsidP="009C4853">
      <w:pPr>
        <w:pStyle w:val="Heading2"/>
      </w:pPr>
      <w:bookmarkStart w:id="4" w:name="_Toc25672281"/>
      <w:r w:rsidRPr="009C4853">
        <w:lastRenderedPageBreak/>
        <w:t>INTRODUCTION</w:t>
      </w:r>
      <w:bookmarkEnd w:id="4"/>
    </w:p>
    <w:p w14:paraId="61742CDA" w14:textId="77777777" w:rsidR="00B72C4E" w:rsidRPr="007C02DF" w:rsidRDefault="00B72C4E" w:rsidP="00B72C4E">
      <w:pPr>
        <w:spacing w:before="200"/>
        <w:contextualSpacing/>
        <w:rPr>
          <w:rFonts w:cs="Arial"/>
          <w:color w:val="222222"/>
        </w:rPr>
      </w:pPr>
      <w:r w:rsidRPr="007C02DF">
        <w:rPr>
          <w:rFonts w:cs="Arial"/>
          <w:color w:val="222222"/>
        </w:rPr>
        <w:t>Over the past several years, California has made bold strides in developing its K–12 multiple measures accountability and support system. The state’s education leaders have acknowledged that just as schools and districts seek stakeholder feedback and use this to guide their continuous improvement, the state, too, must model meaningful engagement with stakeholders to identify ways to continuously improve the system to better serve California’s districts, schools, educators, parents, and students. As one potential area for improvement, stakeholders and policy makers have focused on incorporating a measure of individual student growth (commonly referred to as “a growth model”) within California’s accountability system, and the state is investigating options for doing so.</w:t>
      </w:r>
    </w:p>
    <w:p w14:paraId="40E980BC" w14:textId="77777777" w:rsidR="00B72C4E" w:rsidRPr="007C02DF" w:rsidRDefault="00B72C4E" w:rsidP="00B72C4E">
      <w:pPr>
        <w:spacing w:before="200"/>
        <w:contextualSpacing/>
        <w:rPr>
          <w:rFonts w:cs="Arial"/>
        </w:rPr>
      </w:pPr>
    </w:p>
    <w:p w14:paraId="58FC8875" w14:textId="77777777" w:rsidR="00B72C4E" w:rsidRPr="007C02DF" w:rsidRDefault="00B72C4E" w:rsidP="00B72C4E">
      <w:pPr>
        <w:spacing w:before="200"/>
        <w:contextualSpacing/>
        <w:rPr>
          <w:rFonts w:cs="Arial"/>
          <w:color w:val="222222"/>
        </w:rPr>
      </w:pPr>
      <w:r w:rsidRPr="007C02DF">
        <w:rPr>
          <w:rFonts w:cs="Arial"/>
          <w:color w:val="222222"/>
        </w:rPr>
        <w:t>In California’s school accountability platform, known as the California School Dashboard, academic performance is calculated each year and reported as a “status” measure. The difference between the status measures of consecutive years is then reported as a “change” measure, not a measure of individual student growth. This approach uses the average scores of the students at a district or school who were assessed each year to calculate the change measure. However, most states now examine the growth of individual students’ annual test scores from year to year — comparing the performance of individual students across years. California has been exploring the idea of including such “matched” student data in school and district accountability. Given the importance of such accountability decisions, California has opted to take a cautious and thorough approach to investigating options for the development of a measure of individual student growth.</w:t>
      </w:r>
    </w:p>
    <w:p w14:paraId="6B0BDA60" w14:textId="77777777" w:rsidR="00B72C4E" w:rsidRPr="007C02DF" w:rsidRDefault="00B72C4E" w:rsidP="00B72C4E">
      <w:pPr>
        <w:contextualSpacing/>
        <w:rPr>
          <w:rFonts w:cs="Arial"/>
          <w:color w:val="222222"/>
        </w:rPr>
      </w:pPr>
    </w:p>
    <w:p w14:paraId="40C587F7" w14:textId="77777777" w:rsidR="00B72C4E" w:rsidRPr="007C02DF" w:rsidRDefault="00B72C4E" w:rsidP="00B72C4E">
      <w:pPr>
        <w:contextualSpacing/>
        <w:rPr>
          <w:rFonts w:cs="Arial"/>
          <w:color w:val="222222"/>
        </w:rPr>
      </w:pPr>
      <w:r w:rsidRPr="007C02DF">
        <w:rPr>
          <w:rFonts w:cs="Arial"/>
          <w:color w:val="222222"/>
        </w:rPr>
        <w:t xml:space="preserve">In July 2018, staff from the California Department of Education (CDE) recommended to the State Board of Education (SBE) the further study of a student growth model to examine its volatility and other technical properties. The SBE accepted the recommendation, meaning that data from matched student scores would not be added to the 2018 California School Dashboard, but such data would be investigated for future consideration by the SBE. The SBE asked CDE staff to convene stakeholders to discuss the potential benefits of an individual student growth model, what information stakeholders want from a growth model, and how such data might be used to support academic performance and continuous improvement. </w:t>
      </w:r>
    </w:p>
    <w:p w14:paraId="74FDE891" w14:textId="77777777" w:rsidR="00B72C4E" w:rsidRPr="007C02DF" w:rsidRDefault="00B72C4E" w:rsidP="00B72C4E">
      <w:pPr>
        <w:contextualSpacing/>
        <w:rPr>
          <w:rFonts w:cs="Arial"/>
          <w:color w:val="222222"/>
        </w:rPr>
      </w:pPr>
    </w:p>
    <w:p w14:paraId="4BCFFAB6" w14:textId="48A0FD27" w:rsidR="00B72C4E" w:rsidRPr="007C02DF" w:rsidRDefault="00B72C4E" w:rsidP="00B72C4E">
      <w:pPr>
        <w:contextualSpacing/>
        <w:rPr>
          <w:rFonts w:cs="Arial"/>
          <w:color w:val="222222"/>
        </w:rPr>
      </w:pPr>
      <w:r w:rsidRPr="007C02DF">
        <w:rPr>
          <w:rFonts w:cs="Arial"/>
          <w:color w:val="222222"/>
        </w:rPr>
        <w:t xml:space="preserve">CDE and SBE staff envisioned a series of convenings of stakeholders, now known as the Growth Model Stakeholder Group, and requested support for these events from the California Comprehensive Center at WestEd (CA CC), whose project team includes researchers, consultants, and organizational development professionals with facilitation expertise and experience with performance reporting, accountability systems, and </w:t>
      </w:r>
      <w:r w:rsidR="00165494" w:rsidRPr="007C02DF">
        <w:rPr>
          <w:rFonts w:cs="Arial"/>
          <w:color w:val="222222"/>
        </w:rPr>
        <w:lastRenderedPageBreak/>
        <w:t xml:space="preserve">growth models. Exhibit 1 shows the set of goals for the Growth Model Stakeholder Group. </w:t>
      </w:r>
    </w:p>
    <w:p w14:paraId="5666E6BF" w14:textId="77777777" w:rsidR="00392B0A" w:rsidRPr="007C02DF" w:rsidRDefault="00392B0A" w:rsidP="00B72C4E">
      <w:pPr>
        <w:contextualSpacing/>
        <w:rPr>
          <w:rFonts w:cs="Arial"/>
          <w:color w:val="222222"/>
        </w:rPr>
      </w:pPr>
    </w:p>
    <w:p w14:paraId="05309632" w14:textId="243E8E9B" w:rsidR="00B72C4E" w:rsidRPr="00113A05" w:rsidRDefault="0056773F" w:rsidP="00113A05">
      <w:pPr>
        <w:pStyle w:val="Heading3"/>
      </w:pPr>
      <w:bookmarkStart w:id="5" w:name="_Toc25672282"/>
      <w:r w:rsidRPr="00113A05">
        <w:t>Exhibit 1: Goals of the Growth Model Stakeholder Group</w:t>
      </w:r>
      <w:bookmarkEnd w:id="5"/>
    </w:p>
    <w:p w14:paraId="3D69F19C" w14:textId="77777777" w:rsidR="00165494" w:rsidRPr="007C02DF" w:rsidRDefault="00165494" w:rsidP="00B72C4E">
      <w:pPr>
        <w:rPr>
          <w:rFonts w:cs="Arial"/>
        </w:rPr>
      </w:pPr>
    </w:p>
    <w:p w14:paraId="33FEBFAD" w14:textId="77777777" w:rsidR="00B72C4E" w:rsidRPr="007C02DF" w:rsidRDefault="00B72C4E" w:rsidP="00B72C4E">
      <w:pPr>
        <w:rPr>
          <w:rFonts w:cs="Arial"/>
        </w:rPr>
      </w:pPr>
      <w:r w:rsidRPr="007C02DF">
        <w:rPr>
          <w:rFonts w:cs="Arial"/>
        </w:rPr>
        <w:t>In partnering with the CA CC to convene this group of stakeholders, the CDE and SBE aimed to:</w:t>
      </w:r>
    </w:p>
    <w:p w14:paraId="4F0C1C93" w14:textId="77777777" w:rsidR="00B72C4E" w:rsidRPr="007C02DF" w:rsidRDefault="00B72C4E" w:rsidP="00B72C4E">
      <w:pPr>
        <w:rPr>
          <w:rFonts w:cs="Arial"/>
        </w:rPr>
      </w:pPr>
    </w:p>
    <w:p w14:paraId="1EB10D3E" w14:textId="77777777" w:rsidR="00B72C4E" w:rsidRPr="007C02DF" w:rsidRDefault="00B72C4E" w:rsidP="007A39AB">
      <w:pPr>
        <w:pStyle w:val="ListParagraph"/>
        <w:widowControl/>
        <w:numPr>
          <w:ilvl w:val="0"/>
          <w:numId w:val="2"/>
        </w:numPr>
        <w:spacing w:after="80" w:line="240" w:lineRule="auto"/>
        <w:ind w:left="270" w:hanging="180"/>
        <w:contextualSpacing w:val="0"/>
        <w:rPr>
          <w:rFonts w:ascii="Arial" w:hAnsi="Arial" w:cs="Arial"/>
          <w:sz w:val="24"/>
          <w:szCs w:val="24"/>
        </w:rPr>
      </w:pPr>
      <w:r w:rsidRPr="007C02DF">
        <w:rPr>
          <w:rFonts w:ascii="Arial" w:hAnsi="Arial" w:cs="Arial"/>
          <w:b/>
          <w:bCs/>
          <w:sz w:val="24"/>
          <w:szCs w:val="24"/>
        </w:rPr>
        <w:t>Understand stakeholders’ priorities</w:t>
      </w:r>
      <w:r w:rsidRPr="007C02DF">
        <w:rPr>
          <w:rFonts w:ascii="Arial" w:hAnsi="Arial" w:cs="Arial"/>
          <w:sz w:val="24"/>
          <w:szCs w:val="24"/>
        </w:rPr>
        <w:t xml:space="preserve"> for:</w:t>
      </w:r>
    </w:p>
    <w:p w14:paraId="0955D533" w14:textId="77777777" w:rsidR="00B72C4E" w:rsidRPr="007C02DF" w:rsidRDefault="00B72C4E" w:rsidP="007A39AB">
      <w:pPr>
        <w:pStyle w:val="ListParagraph"/>
        <w:widowControl/>
        <w:numPr>
          <w:ilvl w:val="1"/>
          <w:numId w:val="2"/>
        </w:numPr>
        <w:spacing w:after="0" w:line="240" w:lineRule="auto"/>
        <w:ind w:left="634" w:hanging="180"/>
        <w:contextualSpacing w:val="0"/>
        <w:rPr>
          <w:rFonts w:ascii="Arial" w:hAnsi="Arial" w:cs="Arial"/>
          <w:sz w:val="24"/>
          <w:szCs w:val="24"/>
        </w:rPr>
      </w:pPr>
      <w:r w:rsidRPr="007C02DF">
        <w:rPr>
          <w:rFonts w:ascii="Arial" w:hAnsi="Arial" w:cs="Arial"/>
          <w:sz w:val="24"/>
          <w:szCs w:val="24"/>
        </w:rPr>
        <w:t>what information a growth model could provide</w:t>
      </w:r>
    </w:p>
    <w:p w14:paraId="3CE0B88E" w14:textId="77777777" w:rsidR="00B72C4E" w:rsidRPr="007C02DF" w:rsidRDefault="00B72C4E" w:rsidP="007A39AB">
      <w:pPr>
        <w:pStyle w:val="ListParagraph"/>
        <w:widowControl/>
        <w:numPr>
          <w:ilvl w:val="1"/>
          <w:numId w:val="2"/>
        </w:numPr>
        <w:spacing w:after="0" w:line="240" w:lineRule="auto"/>
        <w:ind w:left="634" w:hanging="180"/>
        <w:contextualSpacing w:val="0"/>
        <w:rPr>
          <w:rFonts w:ascii="Arial" w:hAnsi="Arial" w:cs="Arial"/>
          <w:sz w:val="24"/>
          <w:szCs w:val="24"/>
        </w:rPr>
      </w:pPr>
      <w:r w:rsidRPr="007C02DF">
        <w:rPr>
          <w:rFonts w:ascii="Arial" w:hAnsi="Arial" w:cs="Arial"/>
          <w:sz w:val="24"/>
          <w:szCs w:val="24"/>
        </w:rPr>
        <w:t>how a growth model would be used</w:t>
      </w:r>
    </w:p>
    <w:p w14:paraId="1414EDD0" w14:textId="77777777" w:rsidR="00B72C4E" w:rsidRPr="007C02DF" w:rsidRDefault="00B72C4E" w:rsidP="007A39AB">
      <w:pPr>
        <w:pStyle w:val="ListParagraph"/>
        <w:widowControl/>
        <w:numPr>
          <w:ilvl w:val="1"/>
          <w:numId w:val="2"/>
        </w:numPr>
        <w:spacing w:after="0" w:line="240" w:lineRule="auto"/>
        <w:ind w:left="634" w:hanging="187"/>
        <w:contextualSpacing w:val="0"/>
        <w:rPr>
          <w:rFonts w:ascii="Arial" w:hAnsi="Arial" w:cs="Arial"/>
          <w:sz w:val="24"/>
          <w:szCs w:val="24"/>
        </w:rPr>
      </w:pPr>
      <w:r w:rsidRPr="007C02DF">
        <w:rPr>
          <w:rFonts w:ascii="Arial" w:hAnsi="Arial" w:cs="Arial"/>
          <w:sz w:val="24"/>
          <w:szCs w:val="24"/>
        </w:rPr>
        <w:t>other important characteristics of a growth model (e.g., ease of communication)</w:t>
      </w:r>
    </w:p>
    <w:p w14:paraId="01F41052" w14:textId="77777777" w:rsidR="00B72C4E" w:rsidRPr="007C02DF" w:rsidRDefault="00B72C4E" w:rsidP="007A39AB">
      <w:pPr>
        <w:pStyle w:val="ListParagraph"/>
        <w:widowControl/>
        <w:numPr>
          <w:ilvl w:val="0"/>
          <w:numId w:val="2"/>
        </w:numPr>
        <w:spacing w:before="80" w:after="80" w:line="240" w:lineRule="auto"/>
        <w:ind w:left="273" w:hanging="187"/>
        <w:contextualSpacing w:val="0"/>
        <w:rPr>
          <w:rFonts w:ascii="Arial" w:hAnsi="Arial" w:cs="Arial"/>
          <w:sz w:val="24"/>
          <w:szCs w:val="24"/>
        </w:rPr>
      </w:pPr>
      <w:r w:rsidRPr="007C02DF">
        <w:rPr>
          <w:rFonts w:ascii="Arial" w:hAnsi="Arial" w:cs="Arial"/>
          <w:sz w:val="24"/>
          <w:szCs w:val="24"/>
        </w:rPr>
        <w:t xml:space="preserve">Bring in </w:t>
      </w:r>
      <w:r w:rsidRPr="007C02DF">
        <w:rPr>
          <w:rFonts w:ascii="Arial" w:hAnsi="Arial" w:cs="Arial"/>
          <w:b/>
          <w:bCs/>
          <w:sz w:val="24"/>
          <w:szCs w:val="24"/>
        </w:rPr>
        <w:t>technical expertise</w:t>
      </w:r>
      <w:r w:rsidRPr="007C02DF">
        <w:rPr>
          <w:rFonts w:ascii="Arial" w:hAnsi="Arial" w:cs="Arial"/>
          <w:sz w:val="24"/>
          <w:szCs w:val="24"/>
        </w:rPr>
        <w:t xml:space="preserve"> to </w:t>
      </w:r>
      <w:r w:rsidRPr="007C02DF">
        <w:rPr>
          <w:rFonts w:ascii="Arial" w:hAnsi="Arial" w:cs="Arial"/>
          <w:b/>
          <w:bCs/>
          <w:sz w:val="24"/>
          <w:szCs w:val="24"/>
        </w:rPr>
        <w:t>share information</w:t>
      </w:r>
      <w:r w:rsidRPr="007C02DF">
        <w:rPr>
          <w:rFonts w:ascii="Arial" w:hAnsi="Arial" w:cs="Arial"/>
          <w:sz w:val="24"/>
          <w:szCs w:val="24"/>
        </w:rPr>
        <w:t xml:space="preserve"> on growth model options</w:t>
      </w:r>
    </w:p>
    <w:p w14:paraId="0B22BF68" w14:textId="77777777" w:rsidR="00B72C4E" w:rsidRPr="007C02DF" w:rsidRDefault="00B72C4E" w:rsidP="007A39AB">
      <w:pPr>
        <w:pStyle w:val="ListParagraph"/>
        <w:widowControl/>
        <w:numPr>
          <w:ilvl w:val="0"/>
          <w:numId w:val="2"/>
        </w:numPr>
        <w:spacing w:after="80" w:line="240" w:lineRule="auto"/>
        <w:ind w:left="270" w:hanging="180"/>
        <w:contextualSpacing w:val="0"/>
        <w:rPr>
          <w:rFonts w:ascii="Arial" w:hAnsi="Arial" w:cs="Arial"/>
          <w:sz w:val="24"/>
          <w:szCs w:val="24"/>
        </w:rPr>
      </w:pPr>
      <w:r w:rsidRPr="007C02DF">
        <w:rPr>
          <w:rFonts w:ascii="Arial" w:hAnsi="Arial" w:cs="Arial"/>
          <w:sz w:val="24"/>
          <w:szCs w:val="24"/>
        </w:rPr>
        <w:t xml:space="preserve">Address and </w:t>
      </w:r>
      <w:r w:rsidRPr="007C02DF">
        <w:rPr>
          <w:rFonts w:ascii="Arial" w:hAnsi="Arial" w:cs="Arial"/>
          <w:b/>
          <w:bCs/>
          <w:sz w:val="24"/>
          <w:szCs w:val="24"/>
        </w:rPr>
        <w:t>clear up misconceptions</w:t>
      </w:r>
      <w:r w:rsidRPr="007C02DF">
        <w:rPr>
          <w:rFonts w:ascii="Arial" w:hAnsi="Arial" w:cs="Arial"/>
          <w:sz w:val="24"/>
          <w:szCs w:val="24"/>
        </w:rPr>
        <w:t xml:space="preserve"> on growth models, their benefits, and their limitations</w:t>
      </w:r>
    </w:p>
    <w:p w14:paraId="4F15B34D" w14:textId="77777777" w:rsidR="00B72C4E" w:rsidRPr="007C02DF" w:rsidRDefault="00B72C4E" w:rsidP="007A39AB">
      <w:pPr>
        <w:pStyle w:val="ListParagraph"/>
        <w:widowControl/>
        <w:numPr>
          <w:ilvl w:val="0"/>
          <w:numId w:val="2"/>
        </w:numPr>
        <w:spacing w:after="80" w:line="240" w:lineRule="auto"/>
        <w:ind w:left="270" w:hanging="180"/>
        <w:contextualSpacing w:val="0"/>
        <w:rPr>
          <w:rFonts w:ascii="Arial" w:hAnsi="Arial" w:cs="Arial"/>
          <w:sz w:val="24"/>
          <w:szCs w:val="24"/>
        </w:rPr>
      </w:pPr>
      <w:r w:rsidRPr="007C02DF">
        <w:rPr>
          <w:rFonts w:ascii="Arial" w:hAnsi="Arial" w:cs="Arial"/>
          <w:b/>
          <w:bCs/>
          <w:sz w:val="24"/>
          <w:szCs w:val="24"/>
        </w:rPr>
        <w:t xml:space="preserve">Generate insight </w:t>
      </w:r>
      <w:r w:rsidRPr="007C02DF">
        <w:rPr>
          <w:rFonts w:ascii="Arial" w:hAnsi="Arial" w:cs="Arial"/>
          <w:sz w:val="24"/>
          <w:szCs w:val="24"/>
        </w:rPr>
        <w:t>into how growth model data would help drive school and district improvement</w:t>
      </w:r>
    </w:p>
    <w:p w14:paraId="0E8C7C7D" w14:textId="77777777" w:rsidR="00B72C4E" w:rsidRPr="007C02DF" w:rsidRDefault="00B72C4E" w:rsidP="007A39AB">
      <w:pPr>
        <w:pStyle w:val="ListParagraph"/>
        <w:widowControl/>
        <w:numPr>
          <w:ilvl w:val="0"/>
          <w:numId w:val="2"/>
        </w:numPr>
        <w:spacing w:after="80" w:line="240" w:lineRule="auto"/>
        <w:ind w:left="270" w:hanging="180"/>
        <w:contextualSpacing w:val="0"/>
        <w:rPr>
          <w:rFonts w:ascii="Arial" w:hAnsi="Arial" w:cs="Arial"/>
          <w:sz w:val="24"/>
          <w:szCs w:val="24"/>
        </w:rPr>
      </w:pPr>
      <w:r w:rsidRPr="007C02DF">
        <w:rPr>
          <w:rFonts w:ascii="Arial" w:hAnsi="Arial" w:cs="Arial"/>
          <w:b/>
          <w:bCs/>
          <w:sz w:val="24"/>
          <w:szCs w:val="24"/>
        </w:rPr>
        <w:t>Build a trusting space</w:t>
      </w:r>
      <w:r w:rsidRPr="007C02DF">
        <w:rPr>
          <w:rFonts w:ascii="Arial" w:hAnsi="Arial" w:cs="Arial"/>
          <w:sz w:val="24"/>
          <w:szCs w:val="24"/>
        </w:rPr>
        <w:t xml:space="preserve"> in which stakeholders can participate in </w:t>
      </w:r>
      <w:r w:rsidRPr="007C02DF">
        <w:rPr>
          <w:rFonts w:ascii="Arial" w:hAnsi="Arial" w:cs="Arial"/>
          <w:b/>
          <w:bCs/>
          <w:sz w:val="24"/>
          <w:szCs w:val="24"/>
        </w:rPr>
        <w:t>candid, open dialogue</w:t>
      </w:r>
      <w:r w:rsidRPr="007C02DF">
        <w:rPr>
          <w:rFonts w:ascii="Arial" w:hAnsi="Arial" w:cs="Arial"/>
          <w:sz w:val="24"/>
          <w:szCs w:val="24"/>
        </w:rPr>
        <w:t xml:space="preserve"> about strengths and challenges of various growth model options</w:t>
      </w:r>
    </w:p>
    <w:p w14:paraId="3E9084B4" w14:textId="77777777" w:rsidR="00B72C4E" w:rsidRPr="007C02DF" w:rsidRDefault="00B72C4E" w:rsidP="007A39AB">
      <w:pPr>
        <w:pStyle w:val="ListParagraph"/>
        <w:widowControl/>
        <w:numPr>
          <w:ilvl w:val="0"/>
          <w:numId w:val="2"/>
        </w:numPr>
        <w:spacing w:after="80" w:line="240" w:lineRule="auto"/>
        <w:ind w:left="270" w:hanging="180"/>
        <w:contextualSpacing w:val="0"/>
        <w:rPr>
          <w:rFonts w:ascii="Arial" w:hAnsi="Arial" w:cs="Arial"/>
          <w:sz w:val="24"/>
          <w:szCs w:val="24"/>
        </w:rPr>
      </w:pPr>
      <w:r w:rsidRPr="007C02DF">
        <w:rPr>
          <w:rFonts w:ascii="Arial" w:hAnsi="Arial" w:cs="Arial"/>
          <w:b/>
          <w:bCs/>
          <w:sz w:val="24"/>
          <w:szCs w:val="24"/>
        </w:rPr>
        <w:t>Equip stakeholders with the necessary information and tools</w:t>
      </w:r>
      <w:r w:rsidRPr="007C02DF">
        <w:rPr>
          <w:rFonts w:ascii="Arial" w:hAnsi="Arial" w:cs="Arial"/>
          <w:sz w:val="24"/>
          <w:szCs w:val="24"/>
        </w:rPr>
        <w:t xml:space="preserve"> to solicit feedback on potential growth models from their wider communities</w:t>
      </w:r>
    </w:p>
    <w:p w14:paraId="493FB732" w14:textId="77777777" w:rsidR="00B72C4E" w:rsidRPr="007C02DF" w:rsidRDefault="00B72C4E" w:rsidP="00B72C4E">
      <w:pPr>
        <w:pStyle w:val="ListParagraph"/>
        <w:spacing w:after="80"/>
        <w:ind w:left="270"/>
        <w:contextualSpacing w:val="0"/>
        <w:rPr>
          <w:rFonts w:ascii="Arial" w:hAnsi="Arial" w:cs="Arial"/>
        </w:rPr>
      </w:pPr>
    </w:p>
    <w:p w14:paraId="2C63CFC8" w14:textId="77777777" w:rsidR="00B72C4E" w:rsidRPr="007C02DF" w:rsidRDefault="00B72C4E" w:rsidP="00B72C4E">
      <w:pPr>
        <w:spacing w:after="40"/>
        <w:contextualSpacing/>
        <w:rPr>
          <w:rFonts w:cs="Arial"/>
        </w:rPr>
      </w:pPr>
      <w:r w:rsidRPr="007C02DF">
        <w:rPr>
          <w:rFonts w:cs="Arial"/>
        </w:rPr>
        <w:t>Collectively, the information generated in these stakeholder discussions, as well as the results of the stakeholder community survey, will help inform CDE and its Technical Design Group in their discussion and recommendations concerning a potential measure of individual student growth for California.</w:t>
      </w:r>
    </w:p>
    <w:p w14:paraId="0C27049A" w14:textId="77777777" w:rsidR="00B72C4E" w:rsidRPr="007C02DF" w:rsidRDefault="00B72C4E" w:rsidP="00B72C4E">
      <w:pPr>
        <w:contextualSpacing/>
        <w:rPr>
          <w:rFonts w:cs="Arial"/>
          <w:color w:val="222222"/>
        </w:rPr>
      </w:pPr>
    </w:p>
    <w:p w14:paraId="313F97BB" w14:textId="22146F73" w:rsidR="00CE1BD2" w:rsidRPr="009C4853" w:rsidRDefault="00CE1BD2" w:rsidP="009C4853">
      <w:pPr>
        <w:pStyle w:val="Heading2"/>
      </w:pPr>
      <w:bookmarkStart w:id="6" w:name="_Toc22290042"/>
      <w:bookmarkStart w:id="7" w:name="_Toc25672283"/>
      <w:r w:rsidRPr="009C4853">
        <w:t>PROJECT LAUNCH: FORMING THE STAKEHOLDER GROUP</w:t>
      </w:r>
      <w:bookmarkEnd w:id="6"/>
      <w:bookmarkEnd w:id="7"/>
    </w:p>
    <w:p w14:paraId="18FAA9E7" w14:textId="77777777" w:rsidR="00B72C4E" w:rsidRPr="007C02DF" w:rsidRDefault="00B72C4E" w:rsidP="00B72C4E">
      <w:pPr>
        <w:spacing w:before="200"/>
        <w:contextualSpacing/>
        <w:rPr>
          <w:rFonts w:cs="Arial"/>
          <w:color w:val="222222"/>
        </w:rPr>
      </w:pPr>
      <w:r w:rsidRPr="007C02DF">
        <w:rPr>
          <w:rFonts w:cs="Arial"/>
          <w:color w:val="222222"/>
        </w:rPr>
        <w:t xml:space="preserve">Throughout December 2018 and January 2019, CA CC staff met with CDE and SBE leaders to define the objectives of a Growth Model Stakeholder Group. During the discussions, CDE and SBE staff underscored the need for a cross-section of participants that included researchers, educators, and staff from advocacy groups who had been actively contributing to the broader discussion of growth models. </w:t>
      </w:r>
    </w:p>
    <w:p w14:paraId="6354CCA5" w14:textId="77777777" w:rsidR="00B72C4E" w:rsidRPr="007C02DF" w:rsidRDefault="00B72C4E" w:rsidP="00B72C4E">
      <w:pPr>
        <w:spacing w:before="200"/>
        <w:contextualSpacing/>
        <w:rPr>
          <w:rFonts w:cs="Arial"/>
          <w:color w:val="222222"/>
        </w:rPr>
      </w:pPr>
    </w:p>
    <w:p w14:paraId="473BCBF4" w14:textId="57596A33" w:rsidR="00B72C4E" w:rsidRPr="007C02DF" w:rsidRDefault="00B72C4E" w:rsidP="00B72C4E">
      <w:pPr>
        <w:spacing w:before="200"/>
        <w:contextualSpacing/>
        <w:rPr>
          <w:rFonts w:cs="Arial"/>
          <w:color w:val="222222"/>
        </w:rPr>
      </w:pPr>
      <w:r w:rsidRPr="007C02DF">
        <w:rPr>
          <w:rFonts w:cs="Arial"/>
          <w:color w:val="222222"/>
        </w:rPr>
        <w:t xml:space="preserve">CDE and SBE staff also expressed the importance of including the perspectives of individuals who disagreed with CDE’s recommendation and SBE’s July 2018 decision to defer action on incorporating a growth model into the accountability system to allow </w:t>
      </w:r>
      <w:r w:rsidRPr="007C02DF">
        <w:rPr>
          <w:rFonts w:cs="Arial"/>
          <w:color w:val="222222"/>
        </w:rPr>
        <w:lastRenderedPageBreak/>
        <w:t>further study and analysis. As a result, the stakeholder group includes many members who actively advocated for a growth model and its inclusion in the California School Dashboard. In January 2019, CDE and SBE staff agreed on a proposed list of stakeholders, and CA CC staff reached out to the stakeholders with an invitation to join. The letter appears as Attachment A. By late January, 17 stakeholders confirmed their interest, and CA CC staff set the first two meetings for February 4 and April 10. The Growth Mo</w:t>
      </w:r>
      <w:r w:rsidR="00392B0A" w:rsidRPr="007C02DF">
        <w:rPr>
          <w:rFonts w:cs="Arial"/>
          <w:color w:val="222222"/>
        </w:rPr>
        <w:t xml:space="preserve">del Stakeholder Group grew to </w:t>
      </w:r>
      <w:r w:rsidR="00F43F4B" w:rsidRPr="007C02DF">
        <w:rPr>
          <w:rFonts w:cs="Arial"/>
          <w:color w:val="222222"/>
        </w:rPr>
        <w:t>nineteen</w:t>
      </w:r>
      <w:r w:rsidRPr="007C02DF">
        <w:rPr>
          <w:rFonts w:cs="Arial"/>
          <w:color w:val="222222"/>
        </w:rPr>
        <w:t xml:space="preserve"> stakeholders, who are listed in Attachment B. Details on the 2019 meetings are included in Exhibit 2.</w:t>
      </w:r>
    </w:p>
    <w:p w14:paraId="5C0C2CB3" w14:textId="77777777" w:rsidR="00B72C4E" w:rsidRPr="007C02DF" w:rsidRDefault="00B72C4E" w:rsidP="00B72C4E">
      <w:pPr>
        <w:contextualSpacing/>
        <w:rPr>
          <w:rFonts w:cs="Arial"/>
          <w:color w:val="222222"/>
        </w:rPr>
      </w:pPr>
    </w:p>
    <w:p w14:paraId="5A1BBFCB" w14:textId="041953BE" w:rsidR="00B72C4E" w:rsidRPr="009C4853" w:rsidRDefault="00B72C4E" w:rsidP="009C4853">
      <w:pPr>
        <w:pStyle w:val="Heading3"/>
      </w:pPr>
      <w:bookmarkStart w:id="8" w:name="_Toc25672284"/>
      <w:r w:rsidRPr="009C4853">
        <w:t>Exhibit 2: The 2019 Stakeholder Meetings</w:t>
      </w:r>
      <w:bookmarkEnd w:id="8"/>
    </w:p>
    <w:p w14:paraId="4C7C030F" w14:textId="77777777" w:rsidR="008F5F63" w:rsidRPr="007C02DF" w:rsidRDefault="008F5F63" w:rsidP="008F5F63">
      <w:pPr>
        <w:rPr>
          <w:rFonts w:cs="Arial"/>
        </w:rPr>
      </w:pPr>
    </w:p>
    <w:tbl>
      <w:tblPr>
        <w:tblStyle w:val="TableGrid1"/>
        <w:tblW w:w="5000" w:type="pct"/>
        <w:tblLook w:val="04A0" w:firstRow="1" w:lastRow="0" w:firstColumn="1" w:lastColumn="0" w:noHBand="0" w:noVBand="1"/>
        <w:tblDescription w:val="2019 Stakeholder meeting, date, attendance, and purpose."/>
      </w:tblPr>
      <w:tblGrid>
        <w:gridCol w:w="1884"/>
        <w:gridCol w:w="1402"/>
        <w:gridCol w:w="1617"/>
        <w:gridCol w:w="4447"/>
      </w:tblGrid>
      <w:tr w:rsidR="00CF0AFF" w:rsidRPr="00CF0AFF" w14:paraId="15569F98" w14:textId="77777777" w:rsidTr="007F0BD9">
        <w:trPr>
          <w:tblHeader/>
        </w:trPr>
        <w:tc>
          <w:tcPr>
            <w:tcW w:w="927" w:type="pct"/>
            <w:shd w:val="clear" w:color="auto" w:fill="2E74B5"/>
            <w:vAlign w:val="center"/>
          </w:tcPr>
          <w:p w14:paraId="3B3237A6" w14:textId="77777777" w:rsidR="00CF0AFF" w:rsidRPr="00CF0AFF" w:rsidRDefault="00CF0AFF" w:rsidP="00CF0AFF">
            <w:pPr>
              <w:contextualSpacing/>
              <w:rPr>
                <w:rFonts w:eastAsia="Calibri" w:cs="Arial"/>
                <w:b/>
                <w:bCs/>
                <w:iCs/>
                <w:color w:val="FFFFFF"/>
                <w:szCs w:val="22"/>
              </w:rPr>
            </w:pPr>
            <w:r w:rsidRPr="00CF0AFF">
              <w:rPr>
                <w:rFonts w:eastAsia="Calibri" w:cs="Arial"/>
                <w:b/>
                <w:bCs/>
                <w:i/>
                <w:iCs/>
                <w:color w:val="FFFFFF"/>
                <w:szCs w:val="22"/>
              </w:rPr>
              <w:t>Meetings</w:t>
            </w:r>
          </w:p>
        </w:tc>
        <w:tc>
          <w:tcPr>
            <w:tcW w:w="825" w:type="pct"/>
            <w:shd w:val="clear" w:color="auto" w:fill="2E74B5"/>
            <w:vAlign w:val="center"/>
          </w:tcPr>
          <w:p w14:paraId="108DC1CF" w14:textId="77777777" w:rsidR="00CF0AFF" w:rsidRPr="00CF0AFF" w:rsidRDefault="00CF0AFF" w:rsidP="00CF0AFF">
            <w:pPr>
              <w:contextualSpacing/>
              <w:jc w:val="center"/>
              <w:rPr>
                <w:rFonts w:eastAsia="Calibri" w:cs="Arial"/>
                <w:b/>
                <w:bCs/>
                <w:iCs/>
                <w:color w:val="FFFFFF"/>
                <w:szCs w:val="22"/>
              </w:rPr>
            </w:pPr>
            <w:r w:rsidRPr="00CF0AFF">
              <w:rPr>
                <w:rFonts w:eastAsia="Calibri" w:cs="Arial"/>
                <w:b/>
                <w:bCs/>
                <w:i/>
                <w:iCs/>
                <w:color w:val="FFFFFF"/>
                <w:szCs w:val="22"/>
              </w:rPr>
              <w:t>Date (2019)</w:t>
            </w:r>
          </w:p>
        </w:tc>
        <w:tc>
          <w:tcPr>
            <w:tcW w:w="795" w:type="pct"/>
            <w:shd w:val="clear" w:color="auto" w:fill="2E74B5"/>
            <w:vAlign w:val="center"/>
          </w:tcPr>
          <w:p w14:paraId="2950E842" w14:textId="77777777" w:rsidR="00CF0AFF" w:rsidRPr="00CF0AFF" w:rsidRDefault="00CF0AFF" w:rsidP="00CF0AFF">
            <w:pPr>
              <w:contextualSpacing/>
              <w:jc w:val="center"/>
              <w:rPr>
                <w:rFonts w:eastAsia="Calibri" w:cs="Arial"/>
                <w:b/>
                <w:bCs/>
                <w:iCs/>
                <w:color w:val="FFFFFF"/>
                <w:szCs w:val="22"/>
              </w:rPr>
            </w:pPr>
            <w:r w:rsidRPr="00CF0AFF">
              <w:rPr>
                <w:rFonts w:eastAsia="Calibri" w:cs="Arial"/>
                <w:b/>
                <w:bCs/>
                <w:i/>
                <w:iCs/>
                <w:color w:val="FFFFFF"/>
                <w:szCs w:val="22"/>
              </w:rPr>
              <w:t>Attendance*</w:t>
            </w:r>
          </w:p>
        </w:tc>
        <w:tc>
          <w:tcPr>
            <w:tcW w:w="2453" w:type="pct"/>
            <w:shd w:val="clear" w:color="auto" w:fill="2E74B5"/>
            <w:vAlign w:val="center"/>
          </w:tcPr>
          <w:p w14:paraId="1FEAFF73" w14:textId="77777777" w:rsidR="00CF0AFF" w:rsidRPr="00CF0AFF" w:rsidRDefault="00CF0AFF" w:rsidP="00CF0AFF">
            <w:pPr>
              <w:contextualSpacing/>
              <w:jc w:val="center"/>
              <w:rPr>
                <w:rFonts w:eastAsia="Calibri" w:cs="Arial"/>
                <w:b/>
                <w:bCs/>
                <w:iCs/>
                <w:color w:val="FFFFFF"/>
                <w:szCs w:val="22"/>
              </w:rPr>
            </w:pPr>
            <w:r w:rsidRPr="00CF0AFF">
              <w:rPr>
                <w:rFonts w:eastAsia="Calibri" w:cs="Arial"/>
                <w:b/>
                <w:bCs/>
                <w:i/>
                <w:iCs/>
                <w:color w:val="FFFFFF"/>
                <w:szCs w:val="22"/>
              </w:rPr>
              <w:t>Purpose</w:t>
            </w:r>
          </w:p>
        </w:tc>
      </w:tr>
      <w:tr w:rsidR="00CF0AFF" w:rsidRPr="00CF0AFF" w14:paraId="72319C86" w14:textId="77777777" w:rsidTr="007F0BD9">
        <w:tc>
          <w:tcPr>
            <w:tcW w:w="927" w:type="pct"/>
            <w:vAlign w:val="center"/>
          </w:tcPr>
          <w:p w14:paraId="37354244" w14:textId="77777777" w:rsidR="00CF0AFF" w:rsidRPr="00CF0AFF" w:rsidRDefault="00CF0AFF" w:rsidP="00CF0AFF">
            <w:pPr>
              <w:contextualSpacing/>
              <w:rPr>
                <w:rFonts w:eastAsia="Calibri" w:cs="Arial"/>
                <w:b/>
                <w:bCs/>
                <w:iCs/>
                <w:color w:val="000000"/>
                <w:szCs w:val="22"/>
              </w:rPr>
            </w:pPr>
            <w:r w:rsidRPr="00CF0AFF">
              <w:rPr>
                <w:rFonts w:eastAsia="Calibri" w:cs="Arial"/>
                <w:b/>
                <w:bCs/>
                <w:i/>
                <w:iCs/>
                <w:color w:val="000000"/>
                <w:szCs w:val="22"/>
              </w:rPr>
              <w:t>Meeting #1</w:t>
            </w:r>
          </w:p>
        </w:tc>
        <w:tc>
          <w:tcPr>
            <w:tcW w:w="825" w:type="pct"/>
            <w:vAlign w:val="center"/>
          </w:tcPr>
          <w:p w14:paraId="113BFF73"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February 4</w:t>
            </w:r>
          </w:p>
        </w:tc>
        <w:tc>
          <w:tcPr>
            <w:tcW w:w="795" w:type="pct"/>
            <w:vAlign w:val="center"/>
          </w:tcPr>
          <w:p w14:paraId="45C3A2F6"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14</w:t>
            </w:r>
          </w:p>
        </w:tc>
        <w:tc>
          <w:tcPr>
            <w:tcW w:w="2453" w:type="pct"/>
            <w:vAlign w:val="center"/>
          </w:tcPr>
          <w:p w14:paraId="7D4F9C71"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Set common understanding of CA accountability system, growth model work to date, Smarter Balanced scale, and terms/language/definitions</w:t>
            </w:r>
          </w:p>
        </w:tc>
      </w:tr>
      <w:tr w:rsidR="00CF0AFF" w:rsidRPr="00CF0AFF" w14:paraId="4AD797AF" w14:textId="77777777" w:rsidTr="007F0BD9">
        <w:tc>
          <w:tcPr>
            <w:tcW w:w="927" w:type="pct"/>
            <w:vAlign w:val="center"/>
          </w:tcPr>
          <w:p w14:paraId="744EBC15" w14:textId="77777777" w:rsidR="00CF0AFF" w:rsidRPr="00CF0AFF" w:rsidRDefault="00CF0AFF" w:rsidP="00CF0AFF">
            <w:pPr>
              <w:contextualSpacing/>
              <w:rPr>
                <w:rFonts w:eastAsia="Calibri" w:cs="Arial"/>
                <w:b/>
                <w:bCs/>
                <w:iCs/>
                <w:color w:val="000000"/>
                <w:szCs w:val="22"/>
              </w:rPr>
            </w:pPr>
            <w:r w:rsidRPr="00CF0AFF">
              <w:rPr>
                <w:rFonts w:eastAsia="Calibri" w:cs="Arial"/>
                <w:b/>
                <w:bCs/>
                <w:i/>
                <w:iCs/>
                <w:color w:val="000000"/>
                <w:szCs w:val="22"/>
              </w:rPr>
              <w:t>“Catch-up” Virtual Meeting</w:t>
            </w:r>
          </w:p>
        </w:tc>
        <w:tc>
          <w:tcPr>
            <w:tcW w:w="825" w:type="pct"/>
            <w:vAlign w:val="center"/>
          </w:tcPr>
          <w:p w14:paraId="0B927821"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March 11</w:t>
            </w:r>
          </w:p>
        </w:tc>
        <w:tc>
          <w:tcPr>
            <w:tcW w:w="795" w:type="pct"/>
            <w:vAlign w:val="center"/>
          </w:tcPr>
          <w:p w14:paraId="0D173F44"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5</w:t>
            </w:r>
          </w:p>
        </w:tc>
        <w:tc>
          <w:tcPr>
            <w:tcW w:w="2453" w:type="pct"/>
            <w:vAlign w:val="center"/>
          </w:tcPr>
          <w:p w14:paraId="4FE2CCCC"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On March 11, the CA CC hosted a virtual meeting, presenting the same content as the February 4 meeting. All five stakeholder representatives who did not attend the February 4 meeting attended this “catch-up” meeting.</w:t>
            </w:r>
          </w:p>
        </w:tc>
      </w:tr>
      <w:tr w:rsidR="00CF0AFF" w:rsidRPr="00CF0AFF" w14:paraId="6CC82752" w14:textId="77777777" w:rsidTr="007F0BD9">
        <w:tc>
          <w:tcPr>
            <w:tcW w:w="927" w:type="pct"/>
            <w:vAlign w:val="center"/>
          </w:tcPr>
          <w:p w14:paraId="4BE2EBCA" w14:textId="77777777" w:rsidR="00CF0AFF" w:rsidRPr="00CF0AFF" w:rsidRDefault="00CF0AFF" w:rsidP="00CF0AFF">
            <w:pPr>
              <w:contextualSpacing/>
              <w:rPr>
                <w:rFonts w:eastAsia="Calibri" w:cs="Arial"/>
                <w:b/>
                <w:bCs/>
                <w:iCs/>
                <w:color w:val="000000"/>
                <w:szCs w:val="22"/>
              </w:rPr>
            </w:pPr>
            <w:r w:rsidRPr="00CF0AFF">
              <w:rPr>
                <w:rFonts w:eastAsia="Calibri" w:cs="Arial"/>
                <w:b/>
                <w:bCs/>
                <w:i/>
                <w:iCs/>
                <w:color w:val="000000"/>
                <w:szCs w:val="22"/>
              </w:rPr>
              <w:t>Meeting #2</w:t>
            </w:r>
          </w:p>
        </w:tc>
        <w:tc>
          <w:tcPr>
            <w:tcW w:w="825" w:type="pct"/>
            <w:vAlign w:val="center"/>
          </w:tcPr>
          <w:p w14:paraId="5B7C8EB4"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April 10</w:t>
            </w:r>
          </w:p>
        </w:tc>
        <w:tc>
          <w:tcPr>
            <w:tcW w:w="795" w:type="pct"/>
            <w:vAlign w:val="center"/>
          </w:tcPr>
          <w:p w14:paraId="547B85ED"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17</w:t>
            </w:r>
          </w:p>
        </w:tc>
        <w:tc>
          <w:tcPr>
            <w:tcW w:w="2453" w:type="pct"/>
            <w:vAlign w:val="center"/>
          </w:tcPr>
          <w:p w14:paraId="21CDBC93"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Explore, analyze, and prioritize potential “interpretations” (i.e., data questions that can be answered by various growth models)</w:t>
            </w:r>
          </w:p>
        </w:tc>
      </w:tr>
      <w:tr w:rsidR="00CF0AFF" w:rsidRPr="00CF0AFF" w14:paraId="3DCEC9BD" w14:textId="77777777" w:rsidTr="007F0BD9">
        <w:tc>
          <w:tcPr>
            <w:tcW w:w="927" w:type="pct"/>
            <w:vAlign w:val="center"/>
          </w:tcPr>
          <w:p w14:paraId="55995F69" w14:textId="77777777" w:rsidR="00CF0AFF" w:rsidRPr="00CF0AFF" w:rsidRDefault="00CF0AFF" w:rsidP="00CF0AFF">
            <w:pPr>
              <w:contextualSpacing/>
              <w:rPr>
                <w:rFonts w:eastAsia="Calibri" w:cs="Arial"/>
                <w:b/>
                <w:bCs/>
                <w:iCs/>
                <w:color w:val="000000"/>
                <w:szCs w:val="22"/>
              </w:rPr>
            </w:pPr>
            <w:r w:rsidRPr="00CF0AFF">
              <w:rPr>
                <w:rFonts w:eastAsia="Calibri" w:cs="Arial"/>
                <w:b/>
                <w:bCs/>
                <w:i/>
                <w:iCs/>
                <w:color w:val="000000"/>
                <w:szCs w:val="22"/>
              </w:rPr>
              <w:t>Meeting #3</w:t>
            </w:r>
          </w:p>
        </w:tc>
        <w:tc>
          <w:tcPr>
            <w:tcW w:w="825" w:type="pct"/>
            <w:vAlign w:val="center"/>
          </w:tcPr>
          <w:p w14:paraId="77EE2B43"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May 29</w:t>
            </w:r>
          </w:p>
        </w:tc>
        <w:tc>
          <w:tcPr>
            <w:tcW w:w="795" w:type="pct"/>
            <w:vAlign w:val="center"/>
          </w:tcPr>
          <w:p w14:paraId="06FEADAB"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14</w:t>
            </w:r>
          </w:p>
        </w:tc>
        <w:tc>
          <w:tcPr>
            <w:tcW w:w="2453" w:type="pct"/>
            <w:vAlign w:val="center"/>
          </w:tcPr>
          <w:p w14:paraId="73592434"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Review selected other states’ growth models, review various analytical models, and discuss broad interpretations</w:t>
            </w:r>
          </w:p>
        </w:tc>
      </w:tr>
      <w:tr w:rsidR="00CF0AFF" w:rsidRPr="00CF0AFF" w14:paraId="2F6F50A1" w14:textId="77777777" w:rsidTr="007F0BD9">
        <w:tc>
          <w:tcPr>
            <w:tcW w:w="927" w:type="pct"/>
            <w:vAlign w:val="center"/>
          </w:tcPr>
          <w:p w14:paraId="411E3266" w14:textId="77777777" w:rsidR="00CF0AFF" w:rsidRPr="00CF0AFF" w:rsidRDefault="00CF0AFF" w:rsidP="00CF0AFF">
            <w:pPr>
              <w:contextualSpacing/>
              <w:rPr>
                <w:rFonts w:eastAsia="Calibri" w:cs="Arial"/>
                <w:b/>
                <w:bCs/>
                <w:iCs/>
                <w:color w:val="000000"/>
                <w:szCs w:val="22"/>
              </w:rPr>
            </w:pPr>
            <w:r w:rsidRPr="00CF0AFF">
              <w:rPr>
                <w:rFonts w:eastAsia="Calibri" w:cs="Arial"/>
                <w:b/>
                <w:bCs/>
                <w:i/>
                <w:iCs/>
                <w:color w:val="000000"/>
                <w:szCs w:val="22"/>
              </w:rPr>
              <w:t>Conversations Kit Orientation</w:t>
            </w:r>
          </w:p>
        </w:tc>
        <w:tc>
          <w:tcPr>
            <w:tcW w:w="825" w:type="pct"/>
            <w:vAlign w:val="center"/>
          </w:tcPr>
          <w:p w14:paraId="3E804B9F"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July 8−9</w:t>
            </w:r>
          </w:p>
        </w:tc>
        <w:tc>
          <w:tcPr>
            <w:tcW w:w="795" w:type="pct"/>
            <w:vAlign w:val="center"/>
          </w:tcPr>
          <w:p w14:paraId="5AE1E10F"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8</w:t>
            </w:r>
          </w:p>
        </w:tc>
        <w:tc>
          <w:tcPr>
            <w:tcW w:w="2453" w:type="pct"/>
            <w:vAlign w:val="center"/>
          </w:tcPr>
          <w:p w14:paraId="2683F589"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On July 8 and 9, the CA CC hosted an optional virtual meeting to orient stakeholder representatives to the tools in the Conversations Kit.</w:t>
            </w:r>
          </w:p>
        </w:tc>
      </w:tr>
      <w:tr w:rsidR="00CF0AFF" w:rsidRPr="00CF0AFF" w14:paraId="560E15E1" w14:textId="77777777" w:rsidTr="007F0BD9">
        <w:tc>
          <w:tcPr>
            <w:tcW w:w="927" w:type="pct"/>
            <w:vAlign w:val="center"/>
          </w:tcPr>
          <w:p w14:paraId="5C74EB61" w14:textId="77777777" w:rsidR="00CF0AFF" w:rsidRPr="00CF0AFF" w:rsidRDefault="00CF0AFF" w:rsidP="00CF0AFF">
            <w:pPr>
              <w:contextualSpacing/>
              <w:rPr>
                <w:rFonts w:eastAsia="Calibri" w:cs="Arial"/>
                <w:b/>
                <w:bCs/>
                <w:iCs/>
                <w:color w:val="000000"/>
                <w:szCs w:val="22"/>
              </w:rPr>
            </w:pPr>
            <w:r w:rsidRPr="00CF0AFF">
              <w:rPr>
                <w:rFonts w:eastAsia="Calibri" w:cs="Arial"/>
                <w:b/>
                <w:bCs/>
                <w:i/>
                <w:iCs/>
                <w:color w:val="000000"/>
                <w:szCs w:val="22"/>
              </w:rPr>
              <w:t>Meeting #4</w:t>
            </w:r>
          </w:p>
        </w:tc>
        <w:tc>
          <w:tcPr>
            <w:tcW w:w="825" w:type="pct"/>
            <w:vAlign w:val="center"/>
          </w:tcPr>
          <w:p w14:paraId="0C76DF9A"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September 23</w:t>
            </w:r>
          </w:p>
        </w:tc>
        <w:tc>
          <w:tcPr>
            <w:tcW w:w="795" w:type="pct"/>
            <w:vAlign w:val="center"/>
          </w:tcPr>
          <w:p w14:paraId="476CD7FC"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15</w:t>
            </w:r>
          </w:p>
        </w:tc>
        <w:tc>
          <w:tcPr>
            <w:tcW w:w="2453" w:type="pct"/>
            <w:vAlign w:val="center"/>
          </w:tcPr>
          <w:p w14:paraId="35A6AB80" w14:textId="77777777" w:rsidR="00CF0AFF" w:rsidRPr="00CF0AFF" w:rsidRDefault="00CF0AFF" w:rsidP="00CF0AFF">
            <w:pPr>
              <w:contextualSpacing/>
              <w:rPr>
                <w:rFonts w:eastAsia="Calibri" w:cs="Arial"/>
                <w:iCs/>
                <w:color w:val="000000"/>
                <w:szCs w:val="22"/>
              </w:rPr>
            </w:pPr>
            <w:r w:rsidRPr="00CF0AFF">
              <w:rPr>
                <w:rFonts w:eastAsia="Calibri" w:cs="Arial"/>
                <w:i/>
                <w:iCs/>
                <w:color w:val="000000"/>
                <w:szCs w:val="22"/>
              </w:rPr>
              <w:t>Review results from survey about community conversations, discuss most important actions and behaviors</w:t>
            </w:r>
          </w:p>
        </w:tc>
      </w:tr>
    </w:tbl>
    <w:p w14:paraId="07C94671" w14:textId="77777777" w:rsidR="00B72C4E" w:rsidRPr="007C02DF" w:rsidRDefault="00B72C4E" w:rsidP="00B72C4E">
      <w:pPr>
        <w:spacing w:before="80" w:after="1920"/>
        <w:rPr>
          <w:rStyle w:val="SubtleEmphasis"/>
          <w:rFonts w:cs="Arial"/>
          <w:bCs/>
          <w:i w:val="0"/>
          <w:color w:val="000000" w:themeColor="text1"/>
        </w:rPr>
      </w:pPr>
      <w:r w:rsidRPr="007C02DF">
        <w:rPr>
          <w:rStyle w:val="SubtleEmphasis"/>
          <w:rFonts w:cs="Arial"/>
          <w:b/>
          <w:bCs/>
          <w:i w:val="0"/>
          <w:color w:val="000000" w:themeColor="text1"/>
        </w:rPr>
        <w:t>*</w:t>
      </w:r>
      <w:r w:rsidRPr="007C02DF">
        <w:rPr>
          <w:rStyle w:val="SubtleEmphasis"/>
          <w:rFonts w:cs="Arial"/>
          <w:bCs/>
          <w:i w:val="0"/>
          <w:color w:val="000000" w:themeColor="text1"/>
        </w:rPr>
        <w:t>Attendance counts reflect only stakeholder representatives. Presenters, observers, and staff of the CDE, SBE, and CA CC also attended and are not included in the attendance counts.</w:t>
      </w:r>
    </w:p>
    <w:p w14:paraId="4FA0214F" w14:textId="77777777" w:rsidR="00B72C4E" w:rsidRPr="007C02DF" w:rsidRDefault="00B72C4E" w:rsidP="00B72C4E">
      <w:pPr>
        <w:contextualSpacing/>
        <w:rPr>
          <w:rFonts w:cs="Arial"/>
          <w:color w:val="222222"/>
        </w:rPr>
      </w:pPr>
    </w:p>
    <w:p w14:paraId="4D2ABFBF" w14:textId="77777777" w:rsidR="00B72C4E" w:rsidRPr="007C02DF" w:rsidRDefault="00B72C4E" w:rsidP="00B72C4E">
      <w:pPr>
        <w:contextualSpacing/>
        <w:rPr>
          <w:rFonts w:cs="Arial"/>
          <w:color w:val="222222"/>
        </w:rPr>
      </w:pPr>
      <w:r w:rsidRPr="007C02DF">
        <w:rPr>
          <w:rFonts w:cs="Arial"/>
          <w:color w:val="222222"/>
        </w:rPr>
        <w:t>CA CC staff convened CDE and SBE staff to plan and confirm key elements of CA CC’s role as convener and facilitator. In this role, CA CC would develop and propose discussion norms for the in-person meetings, shown in Exhibit 3. In addition, throughout the project, CA CC would maintain shared files online for each meeting’s materials. CA CC would also convene regular planning meetings of CA CC, CDE, and SBE staff and the consultant, weekly or biweekly as needed.</w:t>
      </w:r>
    </w:p>
    <w:p w14:paraId="7C0AD960" w14:textId="77777777" w:rsidR="00B72C4E" w:rsidRPr="007C02DF" w:rsidRDefault="00B72C4E" w:rsidP="00B72C4E">
      <w:pPr>
        <w:contextualSpacing/>
        <w:rPr>
          <w:rFonts w:cs="Arial"/>
          <w:color w:val="222222"/>
        </w:rPr>
      </w:pPr>
    </w:p>
    <w:p w14:paraId="474233A8" w14:textId="16D19542" w:rsidR="00B72C4E" w:rsidRPr="009C4853" w:rsidRDefault="00B72C4E" w:rsidP="009C4853">
      <w:pPr>
        <w:pStyle w:val="Heading3"/>
      </w:pPr>
      <w:bookmarkStart w:id="9" w:name="_Toc25672285"/>
      <w:r w:rsidRPr="009C4853">
        <w:t>Exhibit 3: Discussion Norms for In-Person Meetings</w:t>
      </w:r>
      <w:bookmarkEnd w:id="9"/>
    </w:p>
    <w:p w14:paraId="51C49091" w14:textId="77777777" w:rsidR="00B72C4E" w:rsidRPr="007C02DF" w:rsidRDefault="00B72C4E" w:rsidP="007A39AB">
      <w:pPr>
        <w:pStyle w:val="ListParagraph"/>
        <w:widowControl/>
        <w:numPr>
          <w:ilvl w:val="0"/>
          <w:numId w:val="2"/>
        </w:numPr>
        <w:spacing w:after="80" w:line="240" w:lineRule="auto"/>
        <w:ind w:left="450" w:hanging="450"/>
        <w:contextualSpacing w:val="0"/>
        <w:rPr>
          <w:rFonts w:ascii="Arial" w:hAnsi="Arial" w:cs="Arial"/>
          <w:sz w:val="24"/>
          <w:szCs w:val="24"/>
        </w:rPr>
      </w:pPr>
      <w:r w:rsidRPr="007C02DF">
        <w:rPr>
          <w:rFonts w:ascii="Arial" w:hAnsi="Arial" w:cs="Arial"/>
          <w:sz w:val="24"/>
          <w:szCs w:val="24"/>
        </w:rPr>
        <w:t>Be present and engaged.</w:t>
      </w:r>
    </w:p>
    <w:p w14:paraId="7CEAF106" w14:textId="77777777" w:rsidR="00B72C4E" w:rsidRPr="007C02DF" w:rsidRDefault="00B72C4E" w:rsidP="007A39AB">
      <w:pPr>
        <w:pStyle w:val="ListParagraph"/>
        <w:widowControl/>
        <w:numPr>
          <w:ilvl w:val="0"/>
          <w:numId w:val="2"/>
        </w:numPr>
        <w:spacing w:after="80" w:line="240" w:lineRule="auto"/>
        <w:ind w:left="450" w:hanging="450"/>
        <w:contextualSpacing w:val="0"/>
        <w:rPr>
          <w:rFonts w:ascii="Arial" w:hAnsi="Arial" w:cs="Arial"/>
          <w:sz w:val="24"/>
          <w:szCs w:val="24"/>
        </w:rPr>
      </w:pPr>
      <w:r w:rsidRPr="007C02DF">
        <w:rPr>
          <w:rFonts w:ascii="Arial" w:hAnsi="Arial" w:cs="Arial"/>
          <w:sz w:val="24"/>
          <w:szCs w:val="24"/>
        </w:rPr>
        <w:t>Be forthright.</w:t>
      </w:r>
    </w:p>
    <w:p w14:paraId="5C2D7807" w14:textId="77777777" w:rsidR="00B72C4E" w:rsidRPr="007C02DF" w:rsidRDefault="00B72C4E" w:rsidP="007A39AB">
      <w:pPr>
        <w:pStyle w:val="ListParagraph"/>
        <w:widowControl/>
        <w:numPr>
          <w:ilvl w:val="0"/>
          <w:numId w:val="2"/>
        </w:numPr>
        <w:spacing w:after="80" w:line="240" w:lineRule="auto"/>
        <w:ind w:left="450" w:hanging="450"/>
        <w:contextualSpacing w:val="0"/>
        <w:rPr>
          <w:rFonts w:ascii="Arial" w:hAnsi="Arial" w:cs="Arial"/>
          <w:sz w:val="24"/>
          <w:szCs w:val="24"/>
        </w:rPr>
      </w:pPr>
      <w:r w:rsidRPr="007C02DF">
        <w:rPr>
          <w:rFonts w:ascii="Arial" w:hAnsi="Arial" w:cs="Arial"/>
          <w:sz w:val="24"/>
          <w:szCs w:val="24"/>
        </w:rPr>
        <w:t>Be precise with your language, including pronouns (e.g., to whom do the pronouns "we" and "they" refer?).</w:t>
      </w:r>
    </w:p>
    <w:p w14:paraId="57628054" w14:textId="77777777" w:rsidR="00B72C4E" w:rsidRPr="007C02DF" w:rsidRDefault="00B72C4E" w:rsidP="007A39AB">
      <w:pPr>
        <w:pStyle w:val="ListParagraph"/>
        <w:widowControl/>
        <w:numPr>
          <w:ilvl w:val="0"/>
          <w:numId w:val="2"/>
        </w:numPr>
        <w:spacing w:after="80" w:line="240" w:lineRule="auto"/>
        <w:ind w:left="450" w:hanging="450"/>
        <w:contextualSpacing w:val="0"/>
        <w:rPr>
          <w:rFonts w:ascii="Arial" w:hAnsi="Arial" w:cs="Arial"/>
          <w:sz w:val="24"/>
          <w:szCs w:val="24"/>
        </w:rPr>
      </w:pPr>
      <w:r w:rsidRPr="007C02DF">
        <w:rPr>
          <w:rFonts w:ascii="Arial" w:hAnsi="Arial" w:cs="Arial"/>
          <w:sz w:val="24"/>
          <w:szCs w:val="24"/>
        </w:rPr>
        <w:t>Be respectful in stating views.</w:t>
      </w:r>
    </w:p>
    <w:p w14:paraId="78E203E8" w14:textId="77777777" w:rsidR="00B72C4E" w:rsidRPr="007C02DF" w:rsidRDefault="00B72C4E" w:rsidP="007A39AB">
      <w:pPr>
        <w:pStyle w:val="ListParagraph"/>
        <w:widowControl/>
        <w:numPr>
          <w:ilvl w:val="0"/>
          <w:numId w:val="2"/>
        </w:numPr>
        <w:spacing w:after="80" w:line="240" w:lineRule="auto"/>
        <w:ind w:left="450" w:hanging="450"/>
        <w:contextualSpacing w:val="0"/>
        <w:rPr>
          <w:rFonts w:ascii="Arial" w:hAnsi="Arial" w:cs="Arial"/>
          <w:sz w:val="24"/>
          <w:szCs w:val="24"/>
        </w:rPr>
      </w:pPr>
      <w:r w:rsidRPr="007C02DF">
        <w:rPr>
          <w:rFonts w:ascii="Arial" w:hAnsi="Arial" w:cs="Arial"/>
          <w:sz w:val="24"/>
          <w:szCs w:val="24"/>
        </w:rPr>
        <w:t>Help ensure participation from everyone.</w:t>
      </w:r>
    </w:p>
    <w:p w14:paraId="11BCE2FB" w14:textId="77777777" w:rsidR="00B72C4E" w:rsidRPr="007C02DF" w:rsidRDefault="00B72C4E" w:rsidP="007A39AB">
      <w:pPr>
        <w:pStyle w:val="ListParagraph"/>
        <w:widowControl/>
        <w:numPr>
          <w:ilvl w:val="0"/>
          <w:numId w:val="2"/>
        </w:numPr>
        <w:spacing w:after="80" w:line="240" w:lineRule="auto"/>
        <w:ind w:left="450" w:hanging="450"/>
        <w:contextualSpacing w:val="0"/>
        <w:rPr>
          <w:rFonts w:ascii="Arial" w:hAnsi="Arial" w:cs="Arial"/>
          <w:sz w:val="24"/>
          <w:szCs w:val="24"/>
        </w:rPr>
      </w:pPr>
      <w:r w:rsidRPr="007C02DF">
        <w:rPr>
          <w:rFonts w:ascii="Arial" w:hAnsi="Arial" w:cs="Arial"/>
          <w:sz w:val="24"/>
          <w:szCs w:val="24"/>
        </w:rPr>
        <w:t>Look forward towards solutions.</w:t>
      </w:r>
    </w:p>
    <w:p w14:paraId="165C68DD" w14:textId="77777777" w:rsidR="00B72C4E" w:rsidRPr="007C02DF" w:rsidRDefault="00B72C4E" w:rsidP="00B72C4E">
      <w:pPr>
        <w:contextualSpacing/>
        <w:rPr>
          <w:rFonts w:cs="Arial"/>
          <w:color w:val="222222"/>
          <w:sz w:val="23"/>
          <w:szCs w:val="23"/>
        </w:rPr>
      </w:pPr>
    </w:p>
    <w:p w14:paraId="722FAA2B" w14:textId="76AE0DF8" w:rsidR="00B72C4E" w:rsidRPr="009C4853" w:rsidRDefault="005014A2" w:rsidP="009C4853">
      <w:pPr>
        <w:pStyle w:val="Heading2"/>
      </w:pPr>
      <w:bookmarkStart w:id="10" w:name="_Toc22290043"/>
      <w:bookmarkStart w:id="11" w:name="_Toc25672286"/>
      <w:r w:rsidRPr="009C4853">
        <w:t>MEETING #1: ESTABLISHING COMMON BACKGROUND AND NORMING</w:t>
      </w:r>
      <w:bookmarkEnd w:id="10"/>
      <w:bookmarkEnd w:id="11"/>
    </w:p>
    <w:p w14:paraId="29A02331" w14:textId="77777777" w:rsidR="00B72C4E" w:rsidRPr="007C02DF" w:rsidRDefault="00B72C4E" w:rsidP="00B72C4E">
      <w:pPr>
        <w:spacing w:before="200"/>
        <w:contextualSpacing/>
        <w:rPr>
          <w:rFonts w:cs="Arial"/>
        </w:rPr>
      </w:pPr>
      <w:r w:rsidRPr="007C02DF">
        <w:rPr>
          <w:rStyle w:val="author-190507329"/>
          <w:rFonts w:cs="Arial"/>
          <w:color w:val="222222"/>
        </w:rPr>
        <w:t xml:space="preserve">Considering the diversity of experience in the stakeholder group, the overarching priority of the first meeting was to establish a shared understanding of the basics of growth models and the history of the topic in California. The first meeting also served as an introduction of stakeholders to one another, or for those who were already acquainted, to begin collaborating in this new setting. In addition to background provided by CA CC staff, CDE staff gave an overview of the recent history of the growth model discussions, including past information and action items before the State Board of Education. To extend the expertise available to stakeholders, </w:t>
      </w:r>
      <w:r w:rsidRPr="007C02DF">
        <w:rPr>
          <w:rStyle w:val="author-1377852204"/>
          <w:rFonts w:cs="Arial"/>
          <w:color w:val="222222"/>
        </w:rPr>
        <w:t xml:space="preserve">the </w:t>
      </w:r>
      <w:r w:rsidRPr="007C02DF">
        <w:rPr>
          <w:rStyle w:val="author-190507329"/>
          <w:rFonts w:cs="Arial"/>
          <w:color w:val="222222"/>
        </w:rPr>
        <w:t>CA CC contracted with Dr. Joseph Martineau of the National Center for the Improvement of Educational Assessment (NCIEA, or Center for Assessment). Dr. Martineau is a nationally recognized expert on growth models, having worked with Michigan on the development of its model and with the Smarter Balanced Assessment Consortium on key principles and considerations regarding a measure of individual student growth.</w:t>
      </w:r>
    </w:p>
    <w:p w14:paraId="7F72D41B" w14:textId="77777777" w:rsidR="00B72C4E" w:rsidRPr="007C02DF" w:rsidRDefault="00B72C4E" w:rsidP="00B72C4E">
      <w:pPr>
        <w:spacing w:before="200"/>
        <w:contextualSpacing/>
        <w:rPr>
          <w:rFonts w:cs="Arial"/>
        </w:rPr>
      </w:pPr>
    </w:p>
    <w:p w14:paraId="734010AF" w14:textId="77777777" w:rsidR="00B72C4E" w:rsidRPr="007C02DF" w:rsidRDefault="00B72C4E" w:rsidP="00B72C4E">
      <w:pPr>
        <w:spacing w:before="200"/>
        <w:contextualSpacing/>
        <w:rPr>
          <w:rFonts w:cs="Arial"/>
        </w:rPr>
      </w:pPr>
      <w:r w:rsidRPr="007C02DF">
        <w:rPr>
          <w:rStyle w:val="author-190507329"/>
          <w:rFonts w:cs="Arial"/>
          <w:color w:val="222222"/>
        </w:rPr>
        <w:t xml:space="preserve">At the meeting, </w:t>
      </w:r>
      <w:r w:rsidRPr="007C02DF">
        <w:rPr>
          <w:rStyle w:val="author-1377852204"/>
          <w:rFonts w:cs="Arial"/>
          <w:color w:val="222222"/>
        </w:rPr>
        <w:t>stakeholders</w:t>
      </w:r>
      <w:r w:rsidRPr="007C02DF">
        <w:rPr>
          <w:rStyle w:val="author-190507329"/>
          <w:rFonts w:cs="Arial"/>
          <w:color w:val="222222"/>
        </w:rPr>
        <w:t xml:space="preserve"> reviewed properties of the Smarter Balanced score scale, learned about three different ways of measuring growth over time, learned how each of the three ways works with the properties of the Smarter Balanced score scale, and engaged in an activity to solidify understanding about the definitions and properties of various approaches to measuring growth. </w:t>
      </w:r>
      <w:r w:rsidRPr="007C02DF">
        <w:rPr>
          <w:rStyle w:val="author-1377852204"/>
          <w:rFonts w:cs="Arial"/>
          <w:color w:val="222222"/>
        </w:rPr>
        <w:t>The following three types of growth measures were explored:</w:t>
      </w:r>
    </w:p>
    <w:p w14:paraId="7BCCF398" w14:textId="77777777" w:rsidR="00B72C4E" w:rsidRPr="007C02DF" w:rsidRDefault="00B72C4E" w:rsidP="00B72C4E">
      <w:pPr>
        <w:spacing w:before="200"/>
        <w:contextualSpacing/>
        <w:rPr>
          <w:rFonts w:cs="Arial"/>
        </w:rPr>
      </w:pPr>
      <w:r w:rsidRPr="007C02DF">
        <w:rPr>
          <w:rStyle w:val="author-190507329"/>
          <w:rFonts w:cs="Arial"/>
          <w:color w:val="222222"/>
        </w:rPr>
        <w:lastRenderedPageBreak/>
        <w:t> </w:t>
      </w:r>
    </w:p>
    <w:p w14:paraId="00AA0F53" w14:textId="77777777" w:rsidR="00B72C4E" w:rsidRPr="007C02DF" w:rsidRDefault="00B72C4E" w:rsidP="00B72C4E">
      <w:pPr>
        <w:spacing w:before="200"/>
        <w:ind w:left="450"/>
        <w:contextualSpacing/>
        <w:rPr>
          <w:rStyle w:val="author-190507329"/>
          <w:rFonts w:cs="Arial"/>
          <w:color w:val="222222"/>
        </w:rPr>
      </w:pPr>
      <w:r w:rsidRPr="007C02DF">
        <w:rPr>
          <w:rStyle w:val="author-190507329"/>
          <w:rFonts w:cs="Arial"/>
          <w:color w:val="222222"/>
        </w:rPr>
        <w:t>1. </w:t>
      </w:r>
      <w:r w:rsidRPr="007C02DF">
        <w:rPr>
          <w:rStyle w:val="author-1377852204"/>
          <w:rFonts w:cs="Arial"/>
          <w:b/>
          <w:bCs/>
          <w:color w:val="222222"/>
        </w:rPr>
        <w:t>Intuitive measures of individual growth, where it makes sense to simply subtract a starting score from an ending score</w:t>
      </w:r>
      <w:r w:rsidRPr="007C02DF">
        <w:rPr>
          <w:rStyle w:val="author-1377852204"/>
          <w:rFonts w:cs="Arial"/>
          <w:color w:val="222222"/>
        </w:rPr>
        <w:t>. For example,</w:t>
      </w:r>
      <w:r w:rsidRPr="007C02DF">
        <w:rPr>
          <w:rStyle w:val="author-190507329"/>
          <w:rFonts w:cs="Arial"/>
          <w:color w:val="222222"/>
        </w:rPr>
        <w:t xml:space="preserve"> </w:t>
      </w:r>
      <w:r w:rsidRPr="007C02DF">
        <w:rPr>
          <w:rStyle w:val="author-1377852204"/>
          <w:rFonts w:cs="Arial"/>
          <w:color w:val="222222"/>
        </w:rPr>
        <w:t>this is how one would measure c</w:t>
      </w:r>
      <w:r w:rsidRPr="007C02DF">
        <w:rPr>
          <w:rStyle w:val="author-190507329"/>
          <w:rFonts w:cs="Arial"/>
          <w:color w:val="222222"/>
        </w:rPr>
        <w:t>hildren’s growth in height over time. In educational assessment, achievement score scales (including Smarter Balanced) have not been shown to work this way. In fact, where achievement scores span multiple grades, growth scores can be negative</w:t>
      </w:r>
      <w:r w:rsidRPr="007C02DF">
        <w:rPr>
          <w:rStyle w:val="author-1377852204"/>
          <w:rFonts w:cs="Arial"/>
          <w:color w:val="222222"/>
        </w:rPr>
        <w:t xml:space="preserve"> </w:t>
      </w:r>
      <w:r w:rsidRPr="007C02DF">
        <w:rPr>
          <w:rFonts w:cs="Arial"/>
          <w:color w:val="222222"/>
        </w:rPr>
        <w:t>—</w:t>
      </w:r>
      <w:r w:rsidRPr="007C02DF">
        <w:rPr>
          <w:rStyle w:val="author-190507329"/>
          <w:rFonts w:cs="Arial"/>
          <w:color w:val="222222"/>
        </w:rPr>
        <w:t xml:space="preserve"> not because students forgot what they learned in earlier grades, but because of characteristics of the score scale.</w:t>
      </w:r>
    </w:p>
    <w:p w14:paraId="171A956F" w14:textId="77777777" w:rsidR="00B72C4E" w:rsidRPr="007C02DF" w:rsidRDefault="00B72C4E" w:rsidP="00B72C4E">
      <w:pPr>
        <w:spacing w:before="200"/>
        <w:ind w:left="450"/>
        <w:contextualSpacing/>
        <w:rPr>
          <w:rFonts w:cs="Arial"/>
        </w:rPr>
      </w:pPr>
    </w:p>
    <w:p w14:paraId="71E3723A" w14:textId="77777777" w:rsidR="00B72C4E" w:rsidRPr="007C02DF" w:rsidRDefault="00B72C4E" w:rsidP="00B72C4E">
      <w:pPr>
        <w:spacing w:before="200"/>
        <w:ind w:left="450"/>
        <w:contextualSpacing/>
        <w:rPr>
          <w:rStyle w:val="author-1377852204"/>
          <w:rFonts w:cs="Arial"/>
          <w:color w:val="222222"/>
        </w:rPr>
      </w:pPr>
      <w:r w:rsidRPr="007C02DF">
        <w:rPr>
          <w:rStyle w:val="author-190507329"/>
          <w:rFonts w:cs="Arial"/>
          <w:color w:val="222222"/>
        </w:rPr>
        <w:t>2. </w:t>
      </w:r>
      <w:r w:rsidRPr="007C02DF">
        <w:rPr>
          <w:rStyle w:val="author-1377852204"/>
          <w:rFonts w:cs="Arial"/>
          <w:b/>
          <w:bCs/>
          <w:color w:val="222222"/>
        </w:rPr>
        <w:t xml:space="preserve">Measures of individual achievement that approximate growth. </w:t>
      </w:r>
      <w:r w:rsidRPr="007C02DF">
        <w:rPr>
          <w:rStyle w:val="author-1377852204"/>
          <w:rFonts w:cs="Arial"/>
          <w:color w:val="222222"/>
        </w:rPr>
        <w:t>These</w:t>
      </w:r>
      <w:r w:rsidRPr="007C02DF">
        <w:rPr>
          <w:rStyle w:val="author-190507329"/>
          <w:rFonts w:cs="Arial"/>
          <w:color w:val="222222"/>
        </w:rPr>
        <w:t xml:space="preserve"> measures </w:t>
      </w:r>
      <w:r w:rsidRPr="007C02DF">
        <w:rPr>
          <w:rStyle w:val="author-1377852204"/>
          <w:rFonts w:cs="Arial"/>
          <w:color w:val="222222"/>
        </w:rPr>
        <w:t>d</w:t>
      </w:r>
      <w:r w:rsidRPr="007C02DF">
        <w:rPr>
          <w:rStyle w:val="author-190507329"/>
          <w:rFonts w:cs="Arial"/>
          <w:color w:val="222222"/>
        </w:rPr>
        <w:t xml:space="preserve">o not meet the intuitive definition, but </w:t>
      </w:r>
      <w:r w:rsidRPr="007C02DF">
        <w:rPr>
          <w:rStyle w:val="author-1377852204"/>
          <w:rFonts w:cs="Arial"/>
          <w:color w:val="222222"/>
        </w:rPr>
        <w:t xml:space="preserve">they </w:t>
      </w:r>
      <w:r w:rsidRPr="007C02DF">
        <w:rPr>
          <w:rStyle w:val="author-190507329"/>
          <w:rFonts w:cs="Arial"/>
          <w:color w:val="222222"/>
        </w:rPr>
        <w:t>are the best measures available</w:t>
      </w:r>
      <w:r w:rsidRPr="007C02DF">
        <w:rPr>
          <w:rStyle w:val="author-1377852204"/>
          <w:rFonts w:cs="Arial"/>
          <w:color w:val="222222"/>
        </w:rPr>
        <w:t>.</w:t>
      </w:r>
    </w:p>
    <w:p w14:paraId="3DA21B89" w14:textId="77777777" w:rsidR="00B72C4E" w:rsidRPr="007C02DF" w:rsidRDefault="00B72C4E" w:rsidP="00B72C4E">
      <w:pPr>
        <w:spacing w:before="200"/>
        <w:ind w:left="450"/>
        <w:contextualSpacing/>
        <w:rPr>
          <w:rFonts w:cs="Arial"/>
        </w:rPr>
      </w:pPr>
    </w:p>
    <w:p w14:paraId="0F072DC4" w14:textId="77777777" w:rsidR="00B72C4E" w:rsidRPr="007C02DF" w:rsidRDefault="00B72C4E" w:rsidP="00B72C4E">
      <w:pPr>
        <w:spacing w:before="200"/>
        <w:ind w:left="450"/>
        <w:contextualSpacing/>
        <w:rPr>
          <w:rFonts w:cs="Arial"/>
        </w:rPr>
      </w:pPr>
      <w:r w:rsidRPr="007C02DF">
        <w:rPr>
          <w:rStyle w:val="author-190507329"/>
          <w:rFonts w:cs="Arial"/>
          <w:color w:val="222222"/>
        </w:rPr>
        <w:t>3. </w:t>
      </w:r>
      <w:r w:rsidRPr="007C02DF">
        <w:rPr>
          <w:rStyle w:val="author-1377852204"/>
          <w:rFonts w:cs="Arial"/>
          <w:b/>
          <w:bCs/>
          <w:color w:val="222222"/>
        </w:rPr>
        <w:t xml:space="preserve">Differences in average achievement between one cohort of students in a specific grade and the next year’s cohort of students in that grade. </w:t>
      </w:r>
      <w:r w:rsidRPr="007C02DF">
        <w:rPr>
          <w:rStyle w:val="author-1377852204"/>
          <w:rFonts w:cs="Arial"/>
          <w:color w:val="222222"/>
        </w:rPr>
        <w:t>This is the change measure of the academic indicator currently used for schools and districts in the California School Dashboard.</w:t>
      </w:r>
    </w:p>
    <w:p w14:paraId="21736743" w14:textId="77777777" w:rsidR="00B72C4E" w:rsidRPr="007C02DF" w:rsidRDefault="00B72C4E" w:rsidP="00B72C4E">
      <w:pPr>
        <w:spacing w:before="200"/>
        <w:contextualSpacing/>
        <w:rPr>
          <w:rFonts w:cs="Arial"/>
        </w:rPr>
      </w:pPr>
      <w:r w:rsidRPr="007C02DF">
        <w:rPr>
          <w:rStyle w:val="author-190507329"/>
          <w:rFonts w:cs="Arial"/>
          <w:color w:val="222222"/>
        </w:rPr>
        <w:t> </w:t>
      </w:r>
    </w:p>
    <w:p w14:paraId="10A4D778" w14:textId="64EAE7CB" w:rsidR="005014A2" w:rsidRDefault="00B72C4E" w:rsidP="00B72C4E">
      <w:pPr>
        <w:contextualSpacing/>
        <w:rPr>
          <w:rStyle w:val="author-1377852204"/>
          <w:rFonts w:cs="Arial"/>
          <w:color w:val="222222"/>
        </w:rPr>
      </w:pPr>
      <w:r w:rsidRPr="007C02DF">
        <w:rPr>
          <w:rStyle w:val="author-190507329"/>
          <w:rFonts w:cs="Arial"/>
          <w:color w:val="222222"/>
        </w:rPr>
        <w:t xml:space="preserve">All three types of growth measures can be useful in different circumstances, and the final task of Meeting #1 was to describe the interpretations that </w:t>
      </w:r>
      <w:r w:rsidRPr="007C02DF">
        <w:rPr>
          <w:rStyle w:val="author-1377852204"/>
          <w:rFonts w:cs="Arial"/>
          <w:color w:val="222222"/>
        </w:rPr>
        <w:t>stakeholder</w:t>
      </w:r>
      <w:r w:rsidRPr="007C02DF">
        <w:rPr>
          <w:rStyle w:val="author-190507329"/>
          <w:rFonts w:cs="Arial"/>
          <w:color w:val="222222"/>
        </w:rPr>
        <w:t>s want to make based on student growth.</w:t>
      </w:r>
      <w:r w:rsidRPr="007C02DF">
        <w:rPr>
          <w:rStyle w:val="author-1377852204"/>
          <w:rFonts w:cs="Arial"/>
          <w:color w:val="222222"/>
        </w:rPr>
        <w:t xml:space="preserve"> In this context, “interpretations” refer to questions about students</w:t>
      </w:r>
      <w:r w:rsidRPr="007C02DF">
        <w:rPr>
          <w:rStyle w:val="author-190507329"/>
          <w:rFonts w:cs="Arial"/>
          <w:color w:val="222222"/>
        </w:rPr>
        <w:t>’</w:t>
      </w:r>
      <w:r w:rsidRPr="007C02DF">
        <w:rPr>
          <w:rStyle w:val="author-1377852204"/>
          <w:rFonts w:cs="Arial"/>
          <w:color w:val="222222"/>
        </w:rPr>
        <w:t xml:space="preserve"> academic performance data that can be answered by various measures of individual student growth. Stakeholder</w:t>
      </w:r>
      <w:r w:rsidRPr="007C02DF">
        <w:rPr>
          <w:rStyle w:val="author-190507329"/>
          <w:rFonts w:cs="Arial"/>
          <w:color w:val="222222"/>
        </w:rPr>
        <w:t>s described th</w:t>
      </w:r>
      <w:r w:rsidRPr="007C02DF">
        <w:rPr>
          <w:rStyle w:val="author-1377852204"/>
          <w:rFonts w:cs="Arial"/>
          <w:color w:val="222222"/>
        </w:rPr>
        <w:t>e</w:t>
      </w:r>
      <w:r w:rsidRPr="007C02DF">
        <w:rPr>
          <w:rStyle w:val="author-190507329"/>
          <w:rFonts w:cs="Arial"/>
          <w:color w:val="222222"/>
        </w:rPr>
        <w:t xml:space="preserve"> interpretations</w:t>
      </w:r>
      <w:r w:rsidRPr="007C02DF">
        <w:rPr>
          <w:rStyle w:val="author-1377852204"/>
          <w:rFonts w:cs="Arial"/>
          <w:color w:val="222222"/>
        </w:rPr>
        <w:t xml:space="preserve"> that</w:t>
      </w:r>
      <w:r w:rsidRPr="007C02DF">
        <w:rPr>
          <w:rStyle w:val="author-190507329"/>
          <w:rFonts w:cs="Arial"/>
          <w:color w:val="222222"/>
        </w:rPr>
        <w:t xml:space="preserve"> they </w:t>
      </w:r>
      <w:r w:rsidRPr="007C02DF">
        <w:rPr>
          <w:rStyle w:val="author-1377852204"/>
          <w:rFonts w:cs="Arial"/>
          <w:color w:val="222222"/>
        </w:rPr>
        <w:t>and their communities, as stakeholders in the California education system, consider to be the most important. Based on the stakeholder conversations that took place during Meeting #1, and removing or combining similar interpretations, Dr. Martineau prepared a set of 12 potential interpretations of growth model data, shown in Exhibit 4. It should be noted that a growth model is not necessary to make these interpretations, but a growth model can be used to support these interpretations.</w:t>
      </w:r>
    </w:p>
    <w:p w14:paraId="35F998D1" w14:textId="77777777" w:rsidR="003F5F0A" w:rsidRPr="007C02DF" w:rsidRDefault="003F5F0A" w:rsidP="00B72C4E">
      <w:pPr>
        <w:contextualSpacing/>
        <w:rPr>
          <w:rStyle w:val="author-1377852204"/>
          <w:rFonts w:cs="Arial"/>
          <w:color w:val="222222"/>
        </w:rPr>
      </w:pPr>
    </w:p>
    <w:p w14:paraId="228B26F2" w14:textId="5F39C88D" w:rsidR="00B72C4E" w:rsidRPr="009C4853" w:rsidRDefault="00B72C4E" w:rsidP="009C4853">
      <w:pPr>
        <w:pStyle w:val="Heading3"/>
      </w:pPr>
      <w:bookmarkStart w:id="12" w:name="_Toc25672287"/>
      <w:r w:rsidRPr="009C4853">
        <w:t>Exhibit 4: Potential Interpretations of Growth Model Data</w:t>
      </w:r>
      <w:bookmarkEnd w:id="12"/>
    </w:p>
    <w:tbl>
      <w:tblPr>
        <w:tblStyle w:val="GridTable4-Accent11"/>
        <w:tblW w:w="5000" w:type="pct"/>
        <w:tblLook w:val="04A0" w:firstRow="1" w:lastRow="0" w:firstColumn="1" w:lastColumn="0" w:noHBand="0" w:noVBand="1"/>
        <w:tblDescription w:val="Questions regarding growth model data"/>
      </w:tblPr>
      <w:tblGrid>
        <w:gridCol w:w="1257"/>
        <w:gridCol w:w="8093"/>
      </w:tblGrid>
      <w:tr w:rsidR="00B72C4E" w:rsidRPr="007C02DF" w14:paraId="46FD019C" w14:textId="77777777" w:rsidTr="007F0BD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13" w:type="pct"/>
          </w:tcPr>
          <w:p w14:paraId="4F61CA09" w14:textId="77777777" w:rsidR="00B72C4E" w:rsidRPr="007C02DF" w:rsidRDefault="00B72C4E" w:rsidP="00B72C4E">
            <w:pPr>
              <w:rPr>
                <w:rFonts w:cs="Arial"/>
              </w:rPr>
            </w:pPr>
            <w:r w:rsidRPr="007C02DF">
              <w:rPr>
                <w:rFonts w:cs="Arial"/>
              </w:rPr>
              <w:t xml:space="preserve">Numbers </w:t>
            </w:r>
          </w:p>
        </w:tc>
        <w:tc>
          <w:tcPr>
            <w:tcW w:w="4387" w:type="pct"/>
          </w:tcPr>
          <w:p w14:paraId="759096FB" w14:textId="77777777" w:rsidR="00B72C4E" w:rsidRPr="007C02DF" w:rsidRDefault="00B72C4E" w:rsidP="00B72C4E">
            <w:pPr>
              <w:cnfStyle w:val="100000000000" w:firstRow="1" w:lastRow="0" w:firstColumn="0" w:lastColumn="0" w:oddVBand="0" w:evenVBand="0" w:oddHBand="0" w:evenHBand="0" w:firstRowFirstColumn="0" w:firstRowLastColumn="0" w:lastRowFirstColumn="0" w:lastRowLastColumn="0"/>
              <w:rPr>
                <w:rFonts w:cs="Arial"/>
              </w:rPr>
            </w:pPr>
            <w:r w:rsidRPr="007C02DF">
              <w:rPr>
                <w:rFonts w:cs="Arial"/>
              </w:rPr>
              <w:t>Questions</w:t>
            </w:r>
          </w:p>
        </w:tc>
      </w:tr>
      <w:tr w:rsidR="00B72C4E" w:rsidRPr="007C02DF" w14:paraId="2CD7C0D3" w14:textId="77777777" w:rsidTr="007F0B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Pr>
          <w:p w14:paraId="7333A332" w14:textId="77777777" w:rsidR="00B72C4E" w:rsidRPr="007C02DF" w:rsidRDefault="00B72C4E" w:rsidP="00B72C4E">
            <w:pPr>
              <w:rPr>
                <w:rFonts w:cs="Arial"/>
              </w:rPr>
            </w:pPr>
            <w:r w:rsidRPr="007C02DF">
              <w:rPr>
                <w:rFonts w:cs="Arial"/>
              </w:rPr>
              <w:t>1.</w:t>
            </w:r>
          </w:p>
        </w:tc>
        <w:tc>
          <w:tcPr>
            <w:tcW w:w="4387" w:type="pct"/>
          </w:tcPr>
          <w:p w14:paraId="1F08BA17" w14:textId="77777777" w:rsidR="00B72C4E" w:rsidRPr="007C02DF" w:rsidRDefault="00B72C4E" w:rsidP="00B72C4E">
            <w:pPr>
              <w:cnfStyle w:val="000000100000" w:firstRow="0" w:lastRow="0" w:firstColumn="0" w:lastColumn="0" w:oddVBand="0" w:evenVBand="0" w:oddHBand="1" w:evenHBand="0" w:firstRowFirstColumn="0" w:firstRowLastColumn="0" w:lastRowFirstColumn="0" w:lastRowLastColumn="0"/>
              <w:rPr>
                <w:rFonts w:cs="Arial"/>
              </w:rPr>
            </w:pPr>
            <w:r w:rsidRPr="007C02DF">
              <w:rPr>
                <w:rFonts w:cs="Arial"/>
                <w:bCs/>
                <w:color w:val="000000" w:themeColor="text1"/>
              </w:rPr>
              <w:t>What percentage of students would reach a future achievement goal if their previous growth continues?</w:t>
            </w:r>
          </w:p>
        </w:tc>
      </w:tr>
      <w:tr w:rsidR="00B72C4E" w:rsidRPr="007C02DF" w14:paraId="4A56D32B" w14:textId="77777777" w:rsidTr="007F0BD9">
        <w:trPr>
          <w:cantSplit/>
        </w:trPr>
        <w:tc>
          <w:tcPr>
            <w:cnfStyle w:val="001000000000" w:firstRow="0" w:lastRow="0" w:firstColumn="1" w:lastColumn="0" w:oddVBand="0" w:evenVBand="0" w:oddHBand="0" w:evenHBand="0" w:firstRowFirstColumn="0" w:firstRowLastColumn="0" w:lastRowFirstColumn="0" w:lastRowLastColumn="0"/>
            <w:tcW w:w="613" w:type="pct"/>
          </w:tcPr>
          <w:p w14:paraId="6C0D2887" w14:textId="77777777" w:rsidR="00B72C4E" w:rsidRPr="007C02DF" w:rsidRDefault="00B72C4E" w:rsidP="00B72C4E">
            <w:pPr>
              <w:rPr>
                <w:rFonts w:cs="Arial"/>
              </w:rPr>
            </w:pPr>
            <w:r w:rsidRPr="007C02DF">
              <w:rPr>
                <w:rFonts w:cs="Arial"/>
              </w:rPr>
              <w:t>2.</w:t>
            </w:r>
          </w:p>
        </w:tc>
        <w:tc>
          <w:tcPr>
            <w:tcW w:w="4387" w:type="pct"/>
          </w:tcPr>
          <w:p w14:paraId="4FD8C6FE" w14:textId="77777777" w:rsidR="00B72C4E" w:rsidRPr="007C02DF" w:rsidRDefault="00B72C4E" w:rsidP="00B72C4E">
            <w:pPr>
              <w:cnfStyle w:val="000000000000" w:firstRow="0" w:lastRow="0" w:firstColumn="0" w:lastColumn="0" w:oddVBand="0" w:evenVBand="0" w:oddHBand="0" w:evenHBand="0" w:firstRowFirstColumn="0" w:firstRowLastColumn="0" w:lastRowFirstColumn="0" w:lastRowLastColumn="0"/>
              <w:rPr>
                <w:rFonts w:cs="Arial"/>
              </w:rPr>
            </w:pPr>
            <w:r w:rsidRPr="007C02DF">
              <w:rPr>
                <w:rFonts w:cs="Arial"/>
                <w:bCs/>
                <w:color w:val="000000" w:themeColor="text1"/>
              </w:rPr>
              <w:t>In what future achievement level would a student score if their previous growth continues?</w:t>
            </w:r>
          </w:p>
        </w:tc>
      </w:tr>
      <w:tr w:rsidR="00B72C4E" w:rsidRPr="007C02DF" w14:paraId="44F06EDC" w14:textId="77777777" w:rsidTr="007F0B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Pr>
          <w:p w14:paraId="7FEFEABD" w14:textId="77777777" w:rsidR="00B72C4E" w:rsidRPr="007C02DF" w:rsidRDefault="00B72C4E" w:rsidP="00B72C4E">
            <w:pPr>
              <w:rPr>
                <w:rFonts w:cs="Arial"/>
              </w:rPr>
            </w:pPr>
            <w:r w:rsidRPr="007C02DF">
              <w:rPr>
                <w:rFonts w:cs="Arial"/>
              </w:rPr>
              <w:t>3.</w:t>
            </w:r>
          </w:p>
        </w:tc>
        <w:tc>
          <w:tcPr>
            <w:tcW w:w="4387" w:type="pct"/>
          </w:tcPr>
          <w:p w14:paraId="320D57DC" w14:textId="77777777" w:rsidR="00B72C4E" w:rsidRPr="007C02DF" w:rsidRDefault="00B72C4E" w:rsidP="00B72C4E">
            <w:pPr>
              <w:cnfStyle w:val="000000100000" w:firstRow="0" w:lastRow="0" w:firstColumn="0" w:lastColumn="0" w:oddVBand="0" w:evenVBand="0" w:oddHBand="1" w:evenHBand="0" w:firstRowFirstColumn="0" w:firstRowLastColumn="0" w:lastRowFirstColumn="0" w:lastRowLastColumn="0"/>
              <w:rPr>
                <w:rFonts w:cs="Arial"/>
              </w:rPr>
            </w:pPr>
            <w:r w:rsidRPr="007C02DF">
              <w:rPr>
                <w:rFonts w:cs="Arial"/>
                <w:bCs/>
                <w:color w:val="000000" w:themeColor="text1"/>
              </w:rPr>
              <w:t>What degree of growth is necessary for a student to reach a future achievement goal?</w:t>
            </w:r>
          </w:p>
        </w:tc>
      </w:tr>
      <w:tr w:rsidR="00B72C4E" w:rsidRPr="007C02DF" w14:paraId="28E97917" w14:textId="77777777" w:rsidTr="007F0BD9">
        <w:trPr>
          <w:cantSplit/>
        </w:trPr>
        <w:tc>
          <w:tcPr>
            <w:cnfStyle w:val="001000000000" w:firstRow="0" w:lastRow="0" w:firstColumn="1" w:lastColumn="0" w:oddVBand="0" w:evenVBand="0" w:oddHBand="0" w:evenHBand="0" w:firstRowFirstColumn="0" w:firstRowLastColumn="0" w:lastRowFirstColumn="0" w:lastRowLastColumn="0"/>
            <w:tcW w:w="613" w:type="pct"/>
          </w:tcPr>
          <w:p w14:paraId="56D9C2E4" w14:textId="77777777" w:rsidR="00B72C4E" w:rsidRPr="007C02DF" w:rsidRDefault="00B72C4E" w:rsidP="00B72C4E">
            <w:pPr>
              <w:rPr>
                <w:rFonts w:cs="Arial"/>
              </w:rPr>
            </w:pPr>
            <w:r w:rsidRPr="007C02DF">
              <w:rPr>
                <w:rFonts w:cs="Arial"/>
              </w:rPr>
              <w:t>4.</w:t>
            </w:r>
          </w:p>
        </w:tc>
        <w:tc>
          <w:tcPr>
            <w:tcW w:w="4387" w:type="pct"/>
          </w:tcPr>
          <w:p w14:paraId="7B167DEA" w14:textId="77777777" w:rsidR="00B72C4E" w:rsidRPr="007C02DF" w:rsidRDefault="00B72C4E" w:rsidP="00B72C4E">
            <w:pPr>
              <w:cnfStyle w:val="000000000000" w:firstRow="0" w:lastRow="0" w:firstColumn="0" w:lastColumn="0" w:oddVBand="0" w:evenVBand="0" w:oddHBand="0" w:evenHBand="0" w:firstRowFirstColumn="0" w:firstRowLastColumn="0" w:lastRowFirstColumn="0" w:lastRowLastColumn="0"/>
              <w:rPr>
                <w:rFonts w:cs="Arial"/>
              </w:rPr>
            </w:pPr>
            <w:r w:rsidRPr="007C02DF">
              <w:rPr>
                <w:rFonts w:cs="Arial"/>
                <w:bCs/>
                <w:color w:val="000000" w:themeColor="text1"/>
              </w:rPr>
              <w:t>What percentage of students are predicted to reach one or more future achievement goals?</w:t>
            </w:r>
          </w:p>
        </w:tc>
      </w:tr>
      <w:tr w:rsidR="00B72C4E" w:rsidRPr="007C02DF" w14:paraId="05703041" w14:textId="77777777" w:rsidTr="007F0B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Pr>
          <w:p w14:paraId="1FD71D3B" w14:textId="77777777" w:rsidR="00B72C4E" w:rsidRPr="007C02DF" w:rsidRDefault="00B72C4E" w:rsidP="00B72C4E">
            <w:pPr>
              <w:rPr>
                <w:rFonts w:cs="Arial"/>
              </w:rPr>
            </w:pPr>
            <w:r w:rsidRPr="007C02DF">
              <w:rPr>
                <w:rFonts w:cs="Arial"/>
              </w:rPr>
              <w:lastRenderedPageBreak/>
              <w:t>5.</w:t>
            </w:r>
          </w:p>
        </w:tc>
        <w:tc>
          <w:tcPr>
            <w:tcW w:w="4387" w:type="pct"/>
          </w:tcPr>
          <w:p w14:paraId="1A892AEA" w14:textId="77777777" w:rsidR="00B72C4E" w:rsidRPr="007C02DF" w:rsidRDefault="00B72C4E" w:rsidP="00B72C4E">
            <w:pPr>
              <w:contextualSpacing/>
              <w:cnfStyle w:val="000000100000" w:firstRow="0" w:lastRow="0" w:firstColumn="0" w:lastColumn="0" w:oddVBand="0" w:evenVBand="0" w:oddHBand="1" w:evenHBand="0" w:firstRowFirstColumn="0" w:firstRowLastColumn="0" w:lastRowFirstColumn="0" w:lastRowLastColumn="0"/>
              <w:rPr>
                <w:rFonts w:cs="Arial"/>
                <w:bCs/>
                <w:color w:val="000000" w:themeColor="text1"/>
              </w:rPr>
            </w:pPr>
            <w:r w:rsidRPr="007C02DF">
              <w:rPr>
                <w:rFonts w:cs="Arial"/>
                <w:bCs/>
                <w:color w:val="000000" w:themeColor="text1"/>
              </w:rPr>
              <w:t xml:space="preserve"> a) What is a student’s predicted future achievement level?</w:t>
            </w:r>
          </w:p>
          <w:p w14:paraId="1B401B9E" w14:textId="77777777" w:rsidR="00B72C4E" w:rsidRPr="007C02DF" w:rsidRDefault="00B72C4E" w:rsidP="00B72C4E">
            <w:pPr>
              <w:contextualSpacing/>
              <w:cnfStyle w:val="000000100000" w:firstRow="0" w:lastRow="0" w:firstColumn="0" w:lastColumn="0" w:oddVBand="0" w:evenVBand="0" w:oddHBand="1" w:evenHBand="0" w:firstRowFirstColumn="0" w:firstRowLastColumn="0" w:lastRowFirstColumn="0" w:lastRowLastColumn="0"/>
              <w:rPr>
                <w:rFonts w:cs="Arial"/>
                <w:bCs/>
                <w:color w:val="000000" w:themeColor="text1"/>
              </w:rPr>
            </w:pPr>
            <w:r w:rsidRPr="007C02DF">
              <w:rPr>
                <w:rFonts w:cs="Arial"/>
                <w:bCs/>
                <w:color w:val="000000" w:themeColor="text1"/>
              </w:rPr>
              <w:t xml:space="preserve"> b) What is a student’s chance of scoring in one or more future achievement levels?</w:t>
            </w:r>
          </w:p>
        </w:tc>
      </w:tr>
      <w:tr w:rsidR="00B72C4E" w:rsidRPr="007C02DF" w14:paraId="1CE2BBFE" w14:textId="77777777" w:rsidTr="007F0BD9">
        <w:trPr>
          <w:cantSplit/>
        </w:trPr>
        <w:tc>
          <w:tcPr>
            <w:cnfStyle w:val="001000000000" w:firstRow="0" w:lastRow="0" w:firstColumn="1" w:lastColumn="0" w:oddVBand="0" w:evenVBand="0" w:oddHBand="0" w:evenHBand="0" w:firstRowFirstColumn="0" w:firstRowLastColumn="0" w:lastRowFirstColumn="0" w:lastRowLastColumn="0"/>
            <w:tcW w:w="613" w:type="pct"/>
          </w:tcPr>
          <w:p w14:paraId="3BF7D567" w14:textId="77777777" w:rsidR="00B72C4E" w:rsidRPr="007C02DF" w:rsidRDefault="00B72C4E" w:rsidP="00B72C4E">
            <w:pPr>
              <w:rPr>
                <w:rFonts w:cs="Arial"/>
              </w:rPr>
            </w:pPr>
            <w:r w:rsidRPr="007C02DF">
              <w:rPr>
                <w:rFonts w:cs="Arial"/>
              </w:rPr>
              <w:t>6.</w:t>
            </w:r>
          </w:p>
        </w:tc>
        <w:tc>
          <w:tcPr>
            <w:tcW w:w="4387" w:type="pct"/>
          </w:tcPr>
          <w:p w14:paraId="2DC29534" w14:textId="77777777" w:rsidR="00B72C4E" w:rsidRPr="007C02DF" w:rsidRDefault="00B72C4E" w:rsidP="00B72C4E">
            <w:pPr>
              <w:cnfStyle w:val="000000000000" w:firstRow="0" w:lastRow="0" w:firstColumn="0" w:lastColumn="0" w:oddVBand="0" w:evenVBand="0" w:oddHBand="0" w:evenHBand="0" w:firstRowFirstColumn="0" w:firstRowLastColumn="0" w:lastRowFirstColumn="0" w:lastRowLastColumn="0"/>
              <w:rPr>
                <w:rFonts w:cs="Arial"/>
              </w:rPr>
            </w:pPr>
            <w:r w:rsidRPr="007C02DF">
              <w:rPr>
                <w:rFonts w:cs="Arial"/>
                <w:bCs/>
                <w:color w:val="000000" w:themeColor="text1"/>
              </w:rPr>
              <w:t>How would achievement gaps between groups of students be affected if their current growth rates continue?</w:t>
            </w:r>
          </w:p>
        </w:tc>
      </w:tr>
      <w:tr w:rsidR="00B72C4E" w:rsidRPr="007C02DF" w14:paraId="217575E5" w14:textId="77777777" w:rsidTr="007F0B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Pr>
          <w:p w14:paraId="4152B96B" w14:textId="77777777" w:rsidR="00B72C4E" w:rsidRPr="007C02DF" w:rsidRDefault="00B72C4E" w:rsidP="00B72C4E">
            <w:pPr>
              <w:rPr>
                <w:rFonts w:cs="Arial"/>
              </w:rPr>
            </w:pPr>
            <w:r w:rsidRPr="007C02DF">
              <w:rPr>
                <w:rFonts w:cs="Arial"/>
              </w:rPr>
              <w:t>7.</w:t>
            </w:r>
          </w:p>
        </w:tc>
        <w:tc>
          <w:tcPr>
            <w:tcW w:w="4387" w:type="pct"/>
          </w:tcPr>
          <w:p w14:paraId="1DA015EA" w14:textId="77777777" w:rsidR="00B72C4E" w:rsidRPr="007C02DF" w:rsidRDefault="00B72C4E" w:rsidP="00B72C4E">
            <w:pPr>
              <w:cnfStyle w:val="000000100000" w:firstRow="0" w:lastRow="0" w:firstColumn="0" w:lastColumn="0" w:oddVBand="0" w:evenVBand="0" w:oddHBand="1" w:evenHBand="0" w:firstRowFirstColumn="0" w:firstRowLastColumn="0" w:lastRowFirstColumn="0" w:lastRowLastColumn="0"/>
              <w:rPr>
                <w:rFonts w:cs="Arial"/>
              </w:rPr>
            </w:pPr>
            <w:r w:rsidRPr="007C02DF">
              <w:rPr>
                <w:rFonts w:cs="Arial"/>
                <w:bCs/>
                <w:color w:val="000000" w:themeColor="text1"/>
              </w:rPr>
              <w:t>How many scale score points did a student gain from one grade to another?</w:t>
            </w:r>
          </w:p>
        </w:tc>
      </w:tr>
      <w:tr w:rsidR="00B72C4E" w:rsidRPr="007C02DF" w14:paraId="7C3DB36D" w14:textId="77777777" w:rsidTr="007F0BD9">
        <w:trPr>
          <w:cantSplit/>
        </w:trPr>
        <w:tc>
          <w:tcPr>
            <w:cnfStyle w:val="001000000000" w:firstRow="0" w:lastRow="0" w:firstColumn="1" w:lastColumn="0" w:oddVBand="0" w:evenVBand="0" w:oddHBand="0" w:evenHBand="0" w:firstRowFirstColumn="0" w:firstRowLastColumn="0" w:lastRowFirstColumn="0" w:lastRowLastColumn="0"/>
            <w:tcW w:w="613" w:type="pct"/>
          </w:tcPr>
          <w:p w14:paraId="32389B66" w14:textId="77777777" w:rsidR="00B72C4E" w:rsidRPr="007C02DF" w:rsidRDefault="00B72C4E" w:rsidP="00B72C4E">
            <w:pPr>
              <w:rPr>
                <w:rFonts w:cs="Arial"/>
              </w:rPr>
            </w:pPr>
            <w:r w:rsidRPr="007C02DF">
              <w:rPr>
                <w:rFonts w:cs="Arial"/>
              </w:rPr>
              <w:t>8.</w:t>
            </w:r>
          </w:p>
        </w:tc>
        <w:tc>
          <w:tcPr>
            <w:tcW w:w="4387" w:type="pct"/>
          </w:tcPr>
          <w:p w14:paraId="40AE5D4A" w14:textId="77777777" w:rsidR="00B72C4E" w:rsidRPr="007C02DF" w:rsidRDefault="00B72C4E" w:rsidP="00B72C4E">
            <w:pPr>
              <w:ind w:left="-14"/>
              <w:cnfStyle w:val="000000000000" w:firstRow="0" w:lastRow="0" w:firstColumn="0" w:lastColumn="0" w:oddVBand="0" w:evenVBand="0" w:oddHBand="0" w:evenHBand="0" w:firstRowFirstColumn="0" w:firstRowLastColumn="0" w:lastRowFirstColumn="0" w:lastRowLastColumn="0"/>
              <w:rPr>
                <w:rFonts w:cs="Arial"/>
              </w:rPr>
            </w:pPr>
            <w:r w:rsidRPr="007C02DF">
              <w:rPr>
                <w:rFonts w:cs="Arial"/>
                <w:bCs/>
                <w:color w:val="000000" w:themeColor="text1"/>
              </w:rPr>
              <w:t>What is a student’s predicted future scale score?</w:t>
            </w:r>
          </w:p>
        </w:tc>
      </w:tr>
      <w:tr w:rsidR="00B72C4E" w:rsidRPr="007C02DF" w14:paraId="7FD886AA" w14:textId="77777777" w:rsidTr="007F0B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Pr>
          <w:p w14:paraId="66194ABE" w14:textId="77777777" w:rsidR="00B72C4E" w:rsidRPr="007C02DF" w:rsidRDefault="00B72C4E" w:rsidP="00B72C4E">
            <w:pPr>
              <w:rPr>
                <w:rFonts w:cs="Arial"/>
              </w:rPr>
            </w:pPr>
            <w:r w:rsidRPr="007C02DF">
              <w:rPr>
                <w:rFonts w:cs="Arial"/>
              </w:rPr>
              <w:t>9.</w:t>
            </w:r>
          </w:p>
        </w:tc>
        <w:tc>
          <w:tcPr>
            <w:tcW w:w="4387" w:type="pct"/>
          </w:tcPr>
          <w:p w14:paraId="73553576" w14:textId="77777777" w:rsidR="00B72C4E" w:rsidRPr="007C02DF" w:rsidRDefault="00B72C4E" w:rsidP="00B72C4E">
            <w:pPr>
              <w:contextualSpacing/>
              <w:cnfStyle w:val="000000100000" w:firstRow="0" w:lastRow="0" w:firstColumn="0" w:lastColumn="0" w:oddVBand="0" w:evenVBand="0" w:oddHBand="1" w:evenHBand="0" w:firstRowFirstColumn="0" w:firstRowLastColumn="0" w:lastRowFirstColumn="0" w:lastRowLastColumn="0"/>
              <w:rPr>
                <w:rFonts w:cs="Arial"/>
                <w:bCs/>
                <w:color w:val="000000" w:themeColor="text1"/>
              </w:rPr>
            </w:pPr>
            <w:r w:rsidRPr="007C02DF">
              <w:rPr>
                <w:rFonts w:cs="Arial"/>
                <w:bCs/>
                <w:color w:val="000000" w:themeColor="text1"/>
              </w:rPr>
              <w:t xml:space="preserve"> a) For students with similar prior scores, how did growth differ across groups or content areas?</w:t>
            </w:r>
          </w:p>
          <w:p w14:paraId="26F0D2ED" w14:textId="77777777" w:rsidR="00B72C4E" w:rsidRPr="007C02DF" w:rsidRDefault="00B72C4E" w:rsidP="00B72C4E">
            <w:pPr>
              <w:cnfStyle w:val="000000100000" w:firstRow="0" w:lastRow="0" w:firstColumn="0" w:lastColumn="0" w:oddVBand="0" w:evenVBand="0" w:oddHBand="1" w:evenHBand="0" w:firstRowFirstColumn="0" w:firstRowLastColumn="0" w:lastRowFirstColumn="0" w:lastRowLastColumn="0"/>
              <w:rPr>
                <w:rFonts w:cs="Arial"/>
              </w:rPr>
            </w:pPr>
            <w:r w:rsidRPr="007C02DF">
              <w:rPr>
                <w:rFonts w:cs="Arial"/>
                <w:bCs/>
                <w:color w:val="000000" w:themeColor="text1"/>
              </w:rPr>
              <w:t xml:space="preserve"> b) For students with similar prior scores </w:t>
            </w:r>
            <w:r w:rsidRPr="007C02DF">
              <w:rPr>
                <w:rFonts w:cs="Arial"/>
                <w:bCs/>
                <w:i/>
                <w:iCs/>
                <w:color w:val="000000" w:themeColor="text1"/>
              </w:rPr>
              <w:t>and demographics,</w:t>
            </w:r>
            <w:r w:rsidRPr="007C02DF">
              <w:rPr>
                <w:rFonts w:cs="Arial"/>
                <w:bCs/>
                <w:color w:val="000000" w:themeColor="text1"/>
              </w:rPr>
              <w:t xml:space="preserve"> how did growth differ across groups or content areas?</w:t>
            </w:r>
          </w:p>
        </w:tc>
      </w:tr>
      <w:tr w:rsidR="00B72C4E" w:rsidRPr="007C02DF" w14:paraId="7F5E4594" w14:textId="77777777" w:rsidTr="007F0BD9">
        <w:trPr>
          <w:cantSplit/>
        </w:trPr>
        <w:tc>
          <w:tcPr>
            <w:cnfStyle w:val="001000000000" w:firstRow="0" w:lastRow="0" w:firstColumn="1" w:lastColumn="0" w:oddVBand="0" w:evenVBand="0" w:oddHBand="0" w:evenHBand="0" w:firstRowFirstColumn="0" w:firstRowLastColumn="0" w:lastRowFirstColumn="0" w:lastRowLastColumn="0"/>
            <w:tcW w:w="613" w:type="pct"/>
          </w:tcPr>
          <w:p w14:paraId="30B32D48" w14:textId="77777777" w:rsidR="00B72C4E" w:rsidRPr="007C02DF" w:rsidRDefault="00B72C4E" w:rsidP="00B72C4E">
            <w:pPr>
              <w:rPr>
                <w:rFonts w:cs="Arial"/>
              </w:rPr>
            </w:pPr>
            <w:r w:rsidRPr="007C02DF">
              <w:rPr>
                <w:rFonts w:cs="Arial"/>
              </w:rPr>
              <w:t>10.</w:t>
            </w:r>
          </w:p>
        </w:tc>
        <w:tc>
          <w:tcPr>
            <w:tcW w:w="4387" w:type="pct"/>
          </w:tcPr>
          <w:p w14:paraId="64DCF101" w14:textId="77777777" w:rsidR="00B72C4E" w:rsidRPr="007C02DF" w:rsidRDefault="00B72C4E" w:rsidP="00B72C4E">
            <w:pPr>
              <w:contextualSpacing/>
              <w:cnfStyle w:val="000000000000" w:firstRow="0" w:lastRow="0" w:firstColumn="0" w:lastColumn="0" w:oddVBand="0" w:evenVBand="0" w:oddHBand="0" w:evenHBand="0" w:firstRowFirstColumn="0" w:firstRowLastColumn="0" w:lastRowFirstColumn="0" w:lastRowLastColumn="0"/>
              <w:rPr>
                <w:rFonts w:cs="Arial"/>
                <w:bCs/>
                <w:color w:val="000000" w:themeColor="text1"/>
              </w:rPr>
            </w:pPr>
            <w:r w:rsidRPr="007C02DF">
              <w:rPr>
                <w:rFonts w:cs="Arial"/>
                <w:bCs/>
                <w:color w:val="000000" w:themeColor="text1"/>
              </w:rPr>
              <w:t>a) Did a group of students’ recent growth move a target percentage of students to a higher achievement level?</w:t>
            </w:r>
          </w:p>
          <w:p w14:paraId="0B16A901" w14:textId="77777777" w:rsidR="00B72C4E" w:rsidRPr="007C02DF" w:rsidRDefault="00B72C4E" w:rsidP="00B72C4E">
            <w:pPr>
              <w:cnfStyle w:val="000000000000" w:firstRow="0" w:lastRow="0" w:firstColumn="0" w:lastColumn="0" w:oddVBand="0" w:evenVBand="0" w:oddHBand="0" w:evenHBand="0" w:firstRowFirstColumn="0" w:firstRowLastColumn="0" w:lastRowFirstColumn="0" w:lastRowLastColumn="0"/>
              <w:rPr>
                <w:rFonts w:cs="Arial"/>
              </w:rPr>
            </w:pPr>
            <w:r w:rsidRPr="007C02DF">
              <w:rPr>
                <w:rFonts w:cs="Arial"/>
                <w:bCs/>
                <w:color w:val="000000" w:themeColor="text1"/>
              </w:rPr>
              <w:t xml:space="preserve"> b) Did a group of students’ recent average growth meet a growth target set by a policymaking body?</w:t>
            </w:r>
          </w:p>
        </w:tc>
      </w:tr>
      <w:tr w:rsidR="00B72C4E" w:rsidRPr="007C02DF" w14:paraId="7C25A00C" w14:textId="77777777" w:rsidTr="007F0B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Pr>
          <w:p w14:paraId="5EA04423" w14:textId="77777777" w:rsidR="00B72C4E" w:rsidRPr="007C02DF" w:rsidRDefault="00B72C4E" w:rsidP="00B72C4E">
            <w:pPr>
              <w:rPr>
                <w:rFonts w:cs="Arial"/>
              </w:rPr>
            </w:pPr>
            <w:r w:rsidRPr="007C02DF">
              <w:rPr>
                <w:rFonts w:cs="Arial"/>
              </w:rPr>
              <w:t>11.</w:t>
            </w:r>
          </w:p>
        </w:tc>
        <w:tc>
          <w:tcPr>
            <w:tcW w:w="4387" w:type="pct"/>
          </w:tcPr>
          <w:p w14:paraId="4562D8D8" w14:textId="77777777" w:rsidR="00B72C4E" w:rsidRPr="007C02DF" w:rsidRDefault="00B72C4E" w:rsidP="00B72C4E">
            <w:pPr>
              <w:cnfStyle w:val="000000100000" w:firstRow="0" w:lastRow="0" w:firstColumn="0" w:lastColumn="0" w:oddVBand="0" w:evenVBand="0" w:oddHBand="1" w:evenHBand="0" w:firstRowFirstColumn="0" w:firstRowLastColumn="0" w:lastRowFirstColumn="0" w:lastRowLastColumn="0"/>
              <w:rPr>
                <w:rFonts w:cs="Arial"/>
              </w:rPr>
            </w:pPr>
            <w:r w:rsidRPr="007C02DF">
              <w:rPr>
                <w:rFonts w:cs="Arial"/>
                <w:bCs/>
                <w:color w:val="000000" w:themeColor="text1"/>
              </w:rPr>
              <w:t>Did a student’s growth keep pace with expectations as they increase from grade to grade?</w:t>
            </w:r>
          </w:p>
        </w:tc>
      </w:tr>
      <w:tr w:rsidR="00B72C4E" w:rsidRPr="007C02DF" w14:paraId="6E174903" w14:textId="77777777" w:rsidTr="007F0BD9">
        <w:trPr>
          <w:cantSplit/>
        </w:trPr>
        <w:tc>
          <w:tcPr>
            <w:cnfStyle w:val="001000000000" w:firstRow="0" w:lastRow="0" w:firstColumn="1" w:lastColumn="0" w:oddVBand="0" w:evenVBand="0" w:oddHBand="0" w:evenHBand="0" w:firstRowFirstColumn="0" w:firstRowLastColumn="0" w:lastRowFirstColumn="0" w:lastRowLastColumn="0"/>
            <w:tcW w:w="613" w:type="pct"/>
          </w:tcPr>
          <w:p w14:paraId="4A79D46F" w14:textId="77777777" w:rsidR="00B72C4E" w:rsidRPr="007C02DF" w:rsidRDefault="00B72C4E" w:rsidP="00B72C4E">
            <w:pPr>
              <w:rPr>
                <w:rFonts w:cs="Arial"/>
              </w:rPr>
            </w:pPr>
            <w:r w:rsidRPr="007C02DF">
              <w:rPr>
                <w:rFonts w:cs="Arial"/>
              </w:rPr>
              <w:t>12.</w:t>
            </w:r>
          </w:p>
        </w:tc>
        <w:tc>
          <w:tcPr>
            <w:tcW w:w="4387" w:type="pct"/>
          </w:tcPr>
          <w:p w14:paraId="3ED78BB4" w14:textId="77777777" w:rsidR="00B72C4E" w:rsidRPr="007C02DF" w:rsidRDefault="00B72C4E" w:rsidP="00B72C4E">
            <w:pPr>
              <w:cnfStyle w:val="000000000000" w:firstRow="0" w:lastRow="0" w:firstColumn="0" w:lastColumn="0" w:oddVBand="0" w:evenVBand="0" w:oddHBand="0" w:evenHBand="0" w:firstRowFirstColumn="0" w:firstRowLastColumn="0" w:lastRowFirstColumn="0" w:lastRowLastColumn="0"/>
              <w:rPr>
                <w:rFonts w:cs="Arial"/>
              </w:rPr>
            </w:pPr>
            <w:r w:rsidRPr="007C02DF">
              <w:rPr>
                <w:rFonts w:cs="Arial"/>
                <w:bCs/>
                <w:color w:val="000000" w:themeColor="text1"/>
              </w:rPr>
              <w:t>Was a student’s growth lower than, similar to, or higher than a benchmark level for a comparison group of students with similar prior scores?</w:t>
            </w:r>
          </w:p>
        </w:tc>
      </w:tr>
    </w:tbl>
    <w:p w14:paraId="6137D0EC" w14:textId="77777777" w:rsidR="005014A2" w:rsidRPr="007C02DF" w:rsidRDefault="005014A2" w:rsidP="00B72C4E">
      <w:pPr>
        <w:spacing w:before="200"/>
        <w:contextualSpacing/>
        <w:rPr>
          <w:rFonts w:cs="Arial"/>
        </w:rPr>
      </w:pPr>
    </w:p>
    <w:p w14:paraId="29D945AF" w14:textId="59CC769B" w:rsidR="00B72C4E" w:rsidRPr="009C4853" w:rsidRDefault="005014A2" w:rsidP="009C4853">
      <w:pPr>
        <w:pStyle w:val="Heading2"/>
      </w:pPr>
      <w:bookmarkStart w:id="13" w:name="_Toc25672288"/>
      <w:r w:rsidRPr="009C4853">
        <w:t>MEETING #2: IDENTIFYING THE MOST IMPORTANT INTERPRETATIONS</w:t>
      </w:r>
      <w:r w:rsidR="00DE1B42" w:rsidRPr="009C4853">
        <w:t xml:space="preserve"> OF</w:t>
      </w:r>
      <w:r w:rsidRPr="009C4853">
        <w:t xml:space="preserve"> </w:t>
      </w:r>
      <w:r w:rsidR="00DE1B42" w:rsidRPr="009C4853">
        <w:t>GROWTH INFORMATION</w:t>
      </w:r>
      <w:bookmarkEnd w:id="13"/>
    </w:p>
    <w:p w14:paraId="0F531D60" w14:textId="77777777" w:rsidR="00B72C4E" w:rsidRPr="007C02DF" w:rsidRDefault="00B72C4E" w:rsidP="00B72C4E">
      <w:pPr>
        <w:spacing w:before="200"/>
        <w:contextualSpacing/>
        <w:rPr>
          <w:rStyle w:val="author-190507329"/>
          <w:rFonts w:cs="Arial"/>
          <w:color w:val="222222"/>
        </w:rPr>
      </w:pPr>
      <w:r w:rsidRPr="007C02DF">
        <w:rPr>
          <w:rStyle w:val="author-190507329"/>
          <w:rFonts w:cs="Arial"/>
          <w:color w:val="222222"/>
        </w:rPr>
        <w:t>In Meeting #2, CDE and SBE staff presented a timeline of how the topic of growth models would move through the policy development process, including the technical reviews and presentation to the SBE. Growth model stakeholders then engaged in a “gallery walk” through the set of 12 interpretations distilled from the stakeholder discussion of the first meeting. Participants reviewed and discussed in groups each of the interpretations and then individually voted for the three interpretations they viewed as the most important.</w:t>
      </w:r>
    </w:p>
    <w:p w14:paraId="029AAB58" w14:textId="77777777" w:rsidR="00B72C4E" w:rsidRPr="007C02DF" w:rsidRDefault="00B72C4E" w:rsidP="00B72C4E">
      <w:pPr>
        <w:spacing w:before="200"/>
        <w:contextualSpacing/>
        <w:rPr>
          <w:rStyle w:val="author-190507329"/>
          <w:rFonts w:cs="Arial"/>
          <w:color w:val="222222"/>
        </w:rPr>
      </w:pPr>
    </w:p>
    <w:p w14:paraId="02ABFCAE" w14:textId="77777777" w:rsidR="00B72C4E" w:rsidRPr="007C02DF" w:rsidRDefault="00B72C4E" w:rsidP="00B72C4E">
      <w:pPr>
        <w:spacing w:before="200"/>
        <w:contextualSpacing/>
        <w:rPr>
          <w:rStyle w:val="author-190507329"/>
          <w:rFonts w:cs="Arial"/>
          <w:color w:val="222222"/>
        </w:rPr>
      </w:pPr>
      <w:r w:rsidRPr="007C02DF">
        <w:rPr>
          <w:rStyle w:val="author-190507329"/>
          <w:rFonts w:cs="Arial"/>
          <w:color w:val="222222"/>
        </w:rPr>
        <w:t xml:space="preserve">Based on their choices, participants were placed into common groups. Each group worked to flesh out how stakeholders in the broader education community would use the growth measure, how their specific stakeholder communities would use the growth measure, what they expected to happen if the growth data were used as intended, and finally, what conditions would be needed to support appropriate understanding and use of data to achieve the desired results. This work laid the foundational ideas that were used to develop broad interpretations and theories of action about how and why growth </w:t>
      </w:r>
      <w:r w:rsidRPr="007C02DF">
        <w:rPr>
          <w:rStyle w:val="author-190507329"/>
          <w:rFonts w:cs="Arial"/>
          <w:color w:val="222222"/>
        </w:rPr>
        <w:lastRenderedPageBreak/>
        <w:t>data should be used to achieve the desired outcomes. Meeting #2 closed with another round of voting on the most important interpretations, based on the versions the stakeholders had worked on during the meeting.</w:t>
      </w:r>
    </w:p>
    <w:p w14:paraId="1B094B0D" w14:textId="77777777" w:rsidR="00B72C4E" w:rsidRPr="007C02DF" w:rsidRDefault="00B72C4E" w:rsidP="00B72C4E">
      <w:pPr>
        <w:spacing w:before="200"/>
        <w:contextualSpacing/>
        <w:rPr>
          <w:rStyle w:val="author-190507329"/>
          <w:rFonts w:cs="Arial"/>
          <w:color w:val="222222"/>
        </w:rPr>
      </w:pPr>
    </w:p>
    <w:p w14:paraId="4E90DFCC" w14:textId="6CE14D37" w:rsidR="00B72C4E" w:rsidRPr="009C4853" w:rsidRDefault="00DE1B42" w:rsidP="009C4853">
      <w:pPr>
        <w:pStyle w:val="Heading2"/>
      </w:pPr>
      <w:bookmarkStart w:id="14" w:name="_Toc25672289"/>
      <w:r w:rsidRPr="009C4853">
        <w:t>MEETING #3: GENERATING STRENGTHS AND CHALLENGES OF VARIOUS GROWTH MODEL INTERPRETATIONS</w:t>
      </w:r>
      <w:bookmarkEnd w:id="14"/>
    </w:p>
    <w:p w14:paraId="26E68282" w14:textId="77777777" w:rsidR="00B72C4E" w:rsidRPr="007C02DF" w:rsidRDefault="00B72C4E" w:rsidP="00B72C4E">
      <w:pPr>
        <w:spacing w:before="200"/>
        <w:contextualSpacing/>
        <w:rPr>
          <w:rStyle w:val="author-190507329"/>
          <w:rFonts w:cs="Arial"/>
          <w:color w:val="222222"/>
        </w:rPr>
      </w:pPr>
      <w:r w:rsidRPr="007C02DF">
        <w:rPr>
          <w:rStyle w:val="author-190507329"/>
          <w:rFonts w:cs="Arial"/>
          <w:color w:val="222222"/>
        </w:rPr>
        <w:t>Following Meeting #2, the foundational ideas developed by participants were distilled. Six broad interpretations, their characteristics, and their key considerations are shown in Exhibit 5. In Meeting #3, participants visited stations for each of these broad interpretations; each station had a CA CC staff person serving as a recorder of the discussion. In particular, participants were asked at each station to identify potential value that the interpretation would provide to 1) the constituent group whom they personally represented, and 2) other stakeholders in California’s education system. Additionally, participants identified strengths and challenges of each interpretation.</w:t>
      </w:r>
    </w:p>
    <w:p w14:paraId="0AEA913E" w14:textId="77777777" w:rsidR="00DE1B42" w:rsidRPr="007C02DF" w:rsidRDefault="00DE1B42" w:rsidP="00B72C4E">
      <w:pPr>
        <w:spacing w:before="200"/>
        <w:contextualSpacing/>
        <w:rPr>
          <w:rStyle w:val="author-190507329"/>
          <w:rFonts w:cs="Arial"/>
          <w:color w:val="222222"/>
        </w:rPr>
      </w:pPr>
    </w:p>
    <w:p w14:paraId="7534181E" w14:textId="4D82BE6A" w:rsidR="00DE1B42" w:rsidRPr="009C4853" w:rsidRDefault="008601FC" w:rsidP="009C4853">
      <w:pPr>
        <w:pStyle w:val="Heading3"/>
      </w:pPr>
      <w:bookmarkStart w:id="15" w:name="_Toc25672290"/>
      <w:r w:rsidRPr="009C4853">
        <w:t>Exhibit 5: Consensus Most Important Growth Model Interpretations, Their Characteristics, and Key Considerations</w:t>
      </w:r>
      <w:bookmarkEnd w:id="15"/>
    </w:p>
    <w:tbl>
      <w:tblPr>
        <w:tblStyle w:val="GridTable4-Accent11"/>
        <w:tblW w:w="5000" w:type="pct"/>
        <w:tblLook w:val="04A0" w:firstRow="1" w:lastRow="0" w:firstColumn="1" w:lastColumn="0" w:noHBand="0" w:noVBand="1"/>
        <w:tblDescription w:val="Growth model interpertations, characteristics and key considerations "/>
      </w:tblPr>
      <w:tblGrid>
        <w:gridCol w:w="2644"/>
        <w:gridCol w:w="2235"/>
        <w:gridCol w:w="4471"/>
      </w:tblGrid>
      <w:tr w:rsidR="00B72C4E" w:rsidRPr="00113A05" w14:paraId="63270A33" w14:textId="77777777" w:rsidTr="007F0BD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74C20621" w14:textId="77777777" w:rsidR="00B72C4E" w:rsidRPr="00113A05" w:rsidRDefault="00B72C4E" w:rsidP="00113A05">
            <w:pPr>
              <w:spacing w:before="120" w:after="120"/>
              <w:jc w:val="center"/>
              <w:rPr>
                <w:rFonts w:eastAsia="Calibri"/>
              </w:rPr>
            </w:pPr>
            <w:r w:rsidRPr="00113A05">
              <w:rPr>
                <w:rFonts w:eastAsia="Calibri"/>
              </w:rPr>
              <w:t>Broad Interpretations</w:t>
            </w:r>
          </w:p>
        </w:tc>
        <w:tc>
          <w:tcPr>
            <w:tcW w:w="1195" w:type="pct"/>
            <w:vAlign w:val="center"/>
          </w:tcPr>
          <w:p w14:paraId="5272036B" w14:textId="77777777" w:rsidR="00B72C4E" w:rsidRPr="00113A05" w:rsidRDefault="00B72C4E" w:rsidP="00113A05">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rPr>
            </w:pPr>
            <w:r w:rsidRPr="00113A05">
              <w:rPr>
                <w:rFonts w:eastAsia="Calibri"/>
              </w:rPr>
              <w:t>Characteristics</w:t>
            </w:r>
          </w:p>
        </w:tc>
        <w:tc>
          <w:tcPr>
            <w:tcW w:w="2391" w:type="pct"/>
            <w:vAlign w:val="center"/>
          </w:tcPr>
          <w:p w14:paraId="7AF9FB35" w14:textId="77777777" w:rsidR="00B72C4E" w:rsidRPr="00113A05" w:rsidRDefault="00B72C4E" w:rsidP="00113A05">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rPr>
            </w:pPr>
            <w:r w:rsidRPr="00113A05">
              <w:rPr>
                <w:rFonts w:eastAsia="Calibri"/>
              </w:rPr>
              <w:t>Key Considerations</w:t>
            </w:r>
          </w:p>
        </w:tc>
      </w:tr>
      <w:tr w:rsidR="00B72C4E" w:rsidRPr="007C02DF" w14:paraId="687964C5" w14:textId="77777777" w:rsidTr="007F0B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14" w:type="pct"/>
          </w:tcPr>
          <w:p w14:paraId="6BBF40BC" w14:textId="77777777" w:rsidR="00B72C4E" w:rsidRPr="007C02DF" w:rsidRDefault="00B72C4E" w:rsidP="00B72C4E">
            <w:pPr>
              <w:spacing w:before="200"/>
              <w:contextualSpacing/>
              <w:rPr>
                <w:rFonts w:eastAsia="Calibri" w:cs="Arial"/>
                <w:b w:val="0"/>
              </w:rPr>
            </w:pPr>
            <w:r w:rsidRPr="007C02DF">
              <w:rPr>
                <w:rFonts w:eastAsia="Calibri" w:cs="Arial"/>
                <w:b w:val="0"/>
              </w:rPr>
              <w:t>What degree of growth is necessary for a student to reach a future achievement goal?</w:t>
            </w:r>
          </w:p>
        </w:tc>
        <w:tc>
          <w:tcPr>
            <w:tcW w:w="1195" w:type="pct"/>
          </w:tcPr>
          <w:p w14:paraId="23234FF4" w14:textId="77777777" w:rsidR="00B72C4E" w:rsidRPr="007C02DF" w:rsidRDefault="00B72C4E" w:rsidP="00B72C4E">
            <w:pPr>
              <w:spacing w:before="20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sidRPr="007C02DF">
              <w:rPr>
                <w:rFonts w:eastAsia="Calibri" w:cs="Arial"/>
              </w:rPr>
              <w:t>Future-focused, criterion-referenced, individual-level interpretation based on hypothetical data</w:t>
            </w:r>
          </w:p>
        </w:tc>
        <w:tc>
          <w:tcPr>
            <w:tcW w:w="2391" w:type="pct"/>
          </w:tcPr>
          <w:p w14:paraId="1CBF0D99" w14:textId="77777777" w:rsidR="00B72C4E" w:rsidRPr="007C02DF" w:rsidRDefault="00B72C4E" w:rsidP="00B72C4E">
            <w:pPr>
              <w:spacing w:before="20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sidRPr="007C02DF">
              <w:rPr>
                <w:rFonts w:eastAsia="Calibri" w:cs="Arial"/>
              </w:rPr>
              <w:t>• The degree of growth needed to reach a future achievement goal may be very low for some very high-achieving students or may be unrealistically high for some very low-achieving students.</w:t>
            </w:r>
            <w:r w:rsidRPr="007C02DF">
              <w:rPr>
                <w:rFonts w:eastAsia="Calibri" w:cs="Arial"/>
              </w:rPr>
              <w:br/>
              <w:t xml:space="preserve">• Need to consider the way this can or cannot be used in state accountability. Do we need to have two different growth metrics used for different purposes? </w:t>
            </w:r>
          </w:p>
        </w:tc>
      </w:tr>
      <w:tr w:rsidR="00B72C4E" w:rsidRPr="007C02DF" w14:paraId="23DB2BB6" w14:textId="77777777" w:rsidTr="007F0BD9">
        <w:trPr>
          <w:cantSplit/>
        </w:trPr>
        <w:tc>
          <w:tcPr>
            <w:cnfStyle w:val="001000000000" w:firstRow="0" w:lastRow="0" w:firstColumn="1" w:lastColumn="0" w:oddVBand="0" w:evenVBand="0" w:oddHBand="0" w:evenHBand="0" w:firstRowFirstColumn="0" w:firstRowLastColumn="0" w:lastRowFirstColumn="0" w:lastRowLastColumn="0"/>
            <w:tcW w:w="1414" w:type="pct"/>
          </w:tcPr>
          <w:p w14:paraId="141BD0A1" w14:textId="77777777" w:rsidR="00B72C4E" w:rsidRPr="007C02DF" w:rsidRDefault="00B72C4E" w:rsidP="00B72C4E">
            <w:pPr>
              <w:spacing w:before="200"/>
              <w:contextualSpacing/>
              <w:rPr>
                <w:rFonts w:eastAsia="Calibri" w:cs="Arial"/>
                <w:b w:val="0"/>
              </w:rPr>
            </w:pPr>
            <w:r w:rsidRPr="007C02DF">
              <w:rPr>
                <w:rFonts w:eastAsia="Calibri" w:cs="Arial"/>
                <w:b w:val="0"/>
              </w:rPr>
              <w:t>How would achievement gaps between groups of students be affected if their current growth rates continue?</w:t>
            </w:r>
          </w:p>
        </w:tc>
        <w:tc>
          <w:tcPr>
            <w:tcW w:w="1195" w:type="pct"/>
          </w:tcPr>
          <w:p w14:paraId="0A1F7C05" w14:textId="77777777" w:rsidR="00B72C4E" w:rsidRPr="007C02DF" w:rsidRDefault="00B72C4E" w:rsidP="00B72C4E">
            <w:pPr>
              <w:spacing w:before="20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sidRPr="007C02DF">
              <w:rPr>
                <w:rFonts w:eastAsia="Calibri" w:cs="Arial"/>
              </w:rPr>
              <w:t>Future-focused, group-level interpretation based on continuation data (can be scale-, norm-, or criterion-referenced)</w:t>
            </w:r>
          </w:p>
        </w:tc>
        <w:tc>
          <w:tcPr>
            <w:tcW w:w="2391" w:type="pct"/>
          </w:tcPr>
          <w:p w14:paraId="74E582E3" w14:textId="77777777" w:rsidR="00B72C4E" w:rsidRPr="007C02DF" w:rsidRDefault="00B72C4E" w:rsidP="00B72C4E">
            <w:pPr>
              <w:spacing w:before="20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sidRPr="007C02DF">
              <w:rPr>
                <w:rFonts w:eastAsia="Calibri" w:cs="Arial"/>
              </w:rPr>
              <w:t>• Because of a statistical phenomenon known as regression to the mean, prior growth is not a great predictor of future growth.</w:t>
            </w:r>
            <w:r w:rsidRPr="007C02DF">
              <w:rPr>
                <w:rFonts w:eastAsia="Calibri" w:cs="Arial"/>
              </w:rPr>
              <w:br/>
              <w:t>• Achievement gaps can be scale-referenced, norm-referenced, and criterion-referenced.</w:t>
            </w:r>
          </w:p>
        </w:tc>
      </w:tr>
      <w:tr w:rsidR="00B72C4E" w:rsidRPr="007C02DF" w14:paraId="14C8FC98" w14:textId="77777777" w:rsidTr="007F0B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14" w:type="pct"/>
          </w:tcPr>
          <w:p w14:paraId="2A28B8AA" w14:textId="77777777" w:rsidR="00B72C4E" w:rsidRPr="007C02DF" w:rsidRDefault="00B72C4E" w:rsidP="00B72C4E">
            <w:pPr>
              <w:rPr>
                <w:rFonts w:eastAsia="Calibri" w:cs="Arial"/>
                <w:b w:val="0"/>
              </w:rPr>
            </w:pPr>
            <w:r w:rsidRPr="007C02DF">
              <w:rPr>
                <w:rFonts w:eastAsia="Calibri" w:cs="Arial"/>
                <w:b w:val="0"/>
              </w:rPr>
              <w:lastRenderedPageBreak/>
              <w:t>For students with similar prior scores, how did growth differ across groups or content areas?</w:t>
            </w:r>
          </w:p>
          <w:p w14:paraId="77411989" w14:textId="77777777" w:rsidR="00B72C4E" w:rsidRPr="007C02DF" w:rsidRDefault="00B72C4E" w:rsidP="00B72C4E">
            <w:pPr>
              <w:spacing w:before="200"/>
              <w:contextualSpacing/>
              <w:rPr>
                <w:rFonts w:eastAsia="Calibri" w:cs="Arial"/>
                <w:b w:val="0"/>
              </w:rPr>
            </w:pPr>
            <w:r w:rsidRPr="007C02DF">
              <w:rPr>
                <w:rFonts w:eastAsia="Calibri" w:cs="Arial"/>
                <w:b w:val="0"/>
              </w:rPr>
              <w:br/>
              <w:t xml:space="preserve">For students with similar prior scores </w:t>
            </w:r>
            <w:r w:rsidRPr="007C02DF">
              <w:rPr>
                <w:rFonts w:eastAsia="Calibri" w:cs="Arial"/>
                <w:b w:val="0"/>
                <w:i/>
                <w:iCs/>
              </w:rPr>
              <w:t>and demographics</w:t>
            </w:r>
            <w:r w:rsidRPr="007C02DF">
              <w:rPr>
                <w:rFonts w:eastAsia="Calibri" w:cs="Arial"/>
                <w:b w:val="0"/>
              </w:rPr>
              <w:t>, how did growth differ across groups or content areas?</w:t>
            </w:r>
          </w:p>
        </w:tc>
        <w:tc>
          <w:tcPr>
            <w:tcW w:w="1195" w:type="pct"/>
          </w:tcPr>
          <w:p w14:paraId="177D9D6D" w14:textId="77777777" w:rsidR="00B72C4E" w:rsidRPr="007C02DF" w:rsidRDefault="00B72C4E" w:rsidP="00B72C4E">
            <w:pPr>
              <w:spacing w:before="20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sidRPr="007C02DF">
              <w:rPr>
                <w:rFonts w:eastAsia="Calibri" w:cs="Arial"/>
              </w:rPr>
              <w:t>Past-focused, group-level interpretation based on observed data (can be scale-, norm-, or criterion-referenced)</w:t>
            </w:r>
          </w:p>
        </w:tc>
        <w:tc>
          <w:tcPr>
            <w:tcW w:w="2391" w:type="pct"/>
          </w:tcPr>
          <w:p w14:paraId="490D0D6D" w14:textId="77777777" w:rsidR="00B72C4E" w:rsidRPr="007C02DF" w:rsidRDefault="00B72C4E" w:rsidP="00B72C4E">
            <w:pPr>
              <w:spacing w:before="20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sidRPr="007C02DF">
              <w:rPr>
                <w:rFonts w:eastAsia="Calibri" w:cs="Arial"/>
              </w:rPr>
              <w:t>• Using demographics to identify a comparison group, is it implied that expectations for student growth differ based on demographics?</w:t>
            </w:r>
            <w:r w:rsidRPr="007C02DF">
              <w:rPr>
                <w:rFonts w:eastAsia="Calibri" w:cs="Arial"/>
              </w:rPr>
              <w:br/>
              <w:t xml:space="preserve">• For example, disability in identifying a comparison group could result in lower growth expectations for students with disabilities who typically already score lower than their peers without disabilities. </w:t>
            </w:r>
          </w:p>
        </w:tc>
      </w:tr>
      <w:tr w:rsidR="00B72C4E" w:rsidRPr="007C02DF" w14:paraId="02316641" w14:textId="77777777" w:rsidTr="007F0BD9">
        <w:trPr>
          <w:cantSplit/>
        </w:trPr>
        <w:tc>
          <w:tcPr>
            <w:cnfStyle w:val="001000000000" w:firstRow="0" w:lastRow="0" w:firstColumn="1" w:lastColumn="0" w:oddVBand="0" w:evenVBand="0" w:oddHBand="0" w:evenHBand="0" w:firstRowFirstColumn="0" w:firstRowLastColumn="0" w:lastRowFirstColumn="0" w:lastRowLastColumn="0"/>
            <w:tcW w:w="1414" w:type="pct"/>
          </w:tcPr>
          <w:p w14:paraId="7D8F1F91" w14:textId="77777777" w:rsidR="00B72C4E" w:rsidRPr="007C02DF" w:rsidRDefault="00B72C4E" w:rsidP="00B72C4E">
            <w:pPr>
              <w:rPr>
                <w:rFonts w:eastAsia="Calibri" w:cs="Arial"/>
                <w:b w:val="0"/>
              </w:rPr>
            </w:pPr>
            <w:r w:rsidRPr="007C02DF">
              <w:rPr>
                <w:rFonts w:eastAsia="Calibri" w:cs="Arial"/>
                <w:b w:val="0"/>
              </w:rPr>
              <w:t>Did a group of students’ recent growth move a target percentage of students to a higher achievement level?</w:t>
            </w:r>
          </w:p>
          <w:p w14:paraId="76BB0166" w14:textId="77777777" w:rsidR="00B72C4E" w:rsidRPr="007C02DF" w:rsidRDefault="00B72C4E" w:rsidP="00B72C4E">
            <w:pPr>
              <w:spacing w:before="200"/>
              <w:contextualSpacing/>
              <w:rPr>
                <w:rFonts w:eastAsia="Calibri" w:cs="Arial"/>
                <w:b w:val="0"/>
              </w:rPr>
            </w:pPr>
            <w:r w:rsidRPr="007C02DF">
              <w:rPr>
                <w:rFonts w:eastAsia="Calibri" w:cs="Arial"/>
                <w:b w:val="0"/>
              </w:rPr>
              <w:br/>
              <w:t>Did a group of students’ recent average growth meet a growth target set by a policymaking body?</w:t>
            </w:r>
          </w:p>
        </w:tc>
        <w:tc>
          <w:tcPr>
            <w:tcW w:w="1195" w:type="pct"/>
          </w:tcPr>
          <w:p w14:paraId="7F318C7A" w14:textId="77777777" w:rsidR="00B72C4E" w:rsidRPr="007C02DF" w:rsidRDefault="00B72C4E" w:rsidP="00B72C4E">
            <w:pPr>
              <w:spacing w:before="20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sidRPr="007C02DF">
              <w:rPr>
                <w:rFonts w:eastAsia="Calibri" w:cs="Arial"/>
              </w:rPr>
              <w:t>Past-focused, group-level interpretation based on observed data (can be scale-, norm-, or criterion-referenced)</w:t>
            </w:r>
          </w:p>
        </w:tc>
        <w:tc>
          <w:tcPr>
            <w:tcW w:w="2391" w:type="pct"/>
          </w:tcPr>
          <w:p w14:paraId="2AE73037" w14:textId="77777777" w:rsidR="00B72C4E" w:rsidRPr="007C02DF" w:rsidRDefault="00B72C4E" w:rsidP="00B72C4E">
            <w:pPr>
              <w:spacing w:before="20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sidRPr="007C02DF">
              <w:rPr>
                <w:rFonts w:eastAsia="Calibri" w:cs="Arial"/>
              </w:rPr>
              <w:t>None</w:t>
            </w:r>
          </w:p>
        </w:tc>
      </w:tr>
      <w:tr w:rsidR="00B72C4E" w:rsidRPr="007C02DF" w14:paraId="55A34221" w14:textId="77777777" w:rsidTr="007F0B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14" w:type="pct"/>
          </w:tcPr>
          <w:p w14:paraId="3C2C8EE6" w14:textId="77777777" w:rsidR="00B72C4E" w:rsidRPr="007C02DF" w:rsidRDefault="00B72C4E" w:rsidP="00B72C4E">
            <w:pPr>
              <w:spacing w:before="200"/>
              <w:contextualSpacing/>
              <w:rPr>
                <w:rFonts w:eastAsia="Calibri" w:cs="Arial"/>
                <w:b w:val="0"/>
              </w:rPr>
            </w:pPr>
            <w:r w:rsidRPr="007C02DF">
              <w:rPr>
                <w:rFonts w:eastAsia="Calibri" w:cs="Arial"/>
                <w:b w:val="0"/>
              </w:rPr>
              <w:t>Did a student’s growth keep pace with expectations as they increase from grade to grade?</w:t>
            </w:r>
          </w:p>
        </w:tc>
        <w:tc>
          <w:tcPr>
            <w:tcW w:w="1195" w:type="pct"/>
          </w:tcPr>
          <w:p w14:paraId="1472EBBF" w14:textId="77777777" w:rsidR="00B72C4E" w:rsidRPr="007C02DF" w:rsidRDefault="00B72C4E" w:rsidP="00B72C4E">
            <w:pPr>
              <w:spacing w:before="20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sidRPr="007C02DF">
              <w:rPr>
                <w:rFonts w:eastAsia="Calibri" w:cs="Arial"/>
              </w:rPr>
              <w:t>Past-focused, criterion-referenced, individual-level interpretation based on observed data</w:t>
            </w:r>
          </w:p>
        </w:tc>
        <w:tc>
          <w:tcPr>
            <w:tcW w:w="2391" w:type="pct"/>
          </w:tcPr>
          <w:p w14:paraId="17CAAEDE" w14:textId="77777777" w:rsidR="00B72C4E" w:rsidRPr="007C02DF" w:rsidRDefault="00B72C4E" w:rsidP="00B72C4E">
            <w:pPr>
              <w:spacing w:before="20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sidRPr="007C02DF">
              <w:rPr>
                <w:rFonts w:eastAsia="Calibri" w:cs="Arial"/>
              </w:rPr>
              <w:t>Because the expectations for student achievement grow over time as does student knowledge and skill, this can be a difficult interpretation. However, there are some common categories which generally make sense; for example, Falling Behind, Staying Behind, Falling Back, Catching Up, Keeping Up, Moving Ahead, and Staying Ahead.</w:t>
            </w:r>
          </w:p>
        </w:tc>
      </w:tr>
      <w:tr w:rsidR="00B72C4E" w:rsidRPr="007C02DF" w14:paraId="6FDC7658" w14:textId="77777777" w:rsidTr="007F0BD9">
        <w:trPr>
          <w:cantSplit/>
        </w:trPr>
        <w:tc>
          <w:tcPr>
            <w:cnfStyle w:val="001000000000" w:firstRow="0" w:lastRow="0" w:firstColumn="1" w:lastColumn="0" w:oddVBand="0" w:evenVBand="0" w:oddHBand="0" w:evenHBand="0" w:firstRowFirstColumn="0" w:firstRowLastColumn="0" w:lastRowFirstColumn="0" w:lastRowLastColumn="0"/>
            <w:tcW w:w="1414" w:type="pct"/>
          </w:tcPr>
          <w:p w14:paraId="732CD0C4" w14:textId="77777777" w:rsidR="00B72C4E" w:rsidRPr="007C02DF" w:rsidRDefault="00B72C4E" w:rsidP="00B72C4E">
            <w:pPr>
              <w:spacing w:before="200"/>
              <w:contextualSpacing/>
              <w:rPr>
                <w:rFonts w:eastAsia="Calibri" w:cs="Arial"/>
                <w:b w:val="0"/>
              </w:rPr>
            </w:pPr>
            <w:r w:rsidRPr="007C02DF">
              <w:rPr>
                <w:rFonts w:eastAsia="Calibri" w:cs="Arial"/>
                <w:b w:val="0"/>
              </w:rPr>
              <w:lastRenderedPageBreak/>
              <w:t>Was a student’s growth lower than, similar to, or higher than a growth benchmark for a comparison group of students with similar prior scores?</w:t>
            </w:r>
          </w:p>
        </w:tc>
        <w:tc>
          <w:tcPr>
            <w:tcW w:w="1195" w:type="pct"/>
          </w:tcPr>
          <w:p w14:paraId="1951D4CF" w14:textId="77777777" w:rsidR="00B72C4E" w:rsidRPr="007C02DF" w:rsidRDefault="00B72C4E" w:rsidP="00B72C4E">
            <w:pPr>
              <w:spacing w:before="20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sidRPr="007C02DF">
              <w:rPr>
                <w:rFonts w:eastAsia="Calibri" w:cs="Arial"/>
              </w:rPr>
              <w:t>Past-focused, norm-referenced, individual-level interpretation based on observed data</w:t>
            </w:r>
          </w:p>
        </w:tc>
        <w:tc>
          <w:tcPr>
            <w:tcW w:w="2391" w:type="pct"/>
          </w:tcPr>
          <w:p w14:paraId="735DC85C" w14:textId="77777777" w:rsidR="00B72C4E" w:rsidRPr="007C02DF" w:rsidRDefault="00B72C4E" w:rsidP="00B72C4E">
            <w:pPr>
              <w:spacing w:before="20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sidRPr="007C02DF">
              <w:rPr>
                <w:rFonts w:eastAsia="Calibri" w:cs="Arial"/>
              </w:rPr>
              <w:t>Situates an individual student's growth score within the whole set of growth scores for some group.</w:t>
            </w:r>
          </w:p>
        </w:tc>
      </w:tr>
    </w:tbl>
    <w:p w14:paraId="77B4F0CC" w14:textId="77777777" w:rsidR="00B72C4E" w:rsidRPr="007C02DF" w:rsidRDefault="00B72C4E" w:rsidP="00B72C4E">
      <w:pPr>
        <w:spacing w:before="200"/>
        <w:contextualSpacing/>
        <w:rPr>
          <w:rStyle w:val="author-190507329"/>
          <w:rFonts w:cs="Arial"/>
          <w:color w:val="222222"/>
        </w:rPr>
      </w:pPr>
    </w:p>
    <w:p w14:paraId="67999FE0" w14:textId="2AD105E6" w:rsidR="003F121F" w:rsidRPr="007C02DF" w:rsidRDefault="00B72C4E" w:rsidP="00FD7DB7">
      <w:pPr>
        <w:spacing w:after="360"/>
        <w:rPr>
          <w:rStyle w:val="author-190507329"/>
          <w:rFonts w:cs="Arial"/>
          <w:color w:val="222222"/>
        </w:rPr>
      </w:pPr>
      <w:r w:rsidRPr="007C02DF">
        <w:rPr>
          <w:rStyle w:val="author-190507329"/>
          <w:rFonts w:cs="Arial"/>
          <w:color w:val="222222"/>
        </w:rPr>
        <w:t>Afterward, participants reviewed various types of analytical (or statistical) models that produce measures of student growth. Specifically, participants reviewed 1) how closely each model connects to the group’s desired interpretations, and 2) whether each model possesses or lacks certain other characteristics that may be important to different types o</w:t>
      </w:r>
      <w:r w:rsidR="00CF2511" w:rsidRPr="007C02DF">
        <w:rPr>
          <w:rStyle w:val="author-190507329"/>
          <w:rFonts w:cs="Arial"/>
          <w:color w:val="222222"/>
        </w:rPr>
        <w:t>f stakeholders (see Exhibit 6).</w:t>
      </w:r>
    </w:p>
    <w:p w14:paraId="3F7B5CD0" w14:textId="2397A6E7" w:rsidR="00B72C4E" w:rsidRPr="009C4853" w:rsidRDefault="00B72C4E" w:rsidP="009C4853">
      <w:pPr>
        <w:pStyle w:val="Heading3"/>
      </w:pPr>
      <w:bookmarkStart w:id="16" w:name="_Toc25672291"/>
      <w:r w:rsidRPr="009C4853">
        <w:t>Exhibit 6: Other Characteristics to Consider in a Measure of Individual Student Growth</w:t>
      </w:r>
      <w:bookmarkEnd w:id="16"/>
    </w:p>
    <w:p w14:paraId="7AA465EF" w14:textId="77777777" w:rsidR="00B72C4E" w:rsidRPr="007C02DF" w:rsidRDefault="00B72C4E" w:rsidP="007A39AB">
      <w:pPr>
        <w:pStyle w:val="ListParagraph"/>
        <w:widowControl/>
        <w:numPr>
          <w:ilvl w:val="0"/>
          <w:numId w:val="3"/>
        </w:numPr>
        <w:spacing w:before="80" w:after="100" w:afterAutospacing="1" w:line="240" w:lineRule="auto"/>
        <w:ind w:left="548" w:hanging="274"/>
        <w:contextualSpacing w:val="0"/>
        <w:rPr>
          <w:rFonts w:ascii="Arial" w:hAnsi="Arial" w:cs="Arial"/>
          <w:sz w:val="24"/>
          <w:szCs w:val="24"/>
        </w:rPr>
      </w:pPr>
      <w:r w:rsidRPr="007C02DF">
        <w:rPr>
          <w:rFonts w:ascii="Arial" w:hAnsi="Arial" w:cs="Arial"/>
          <w:sz w:val="24"/>
          <w:szCs w:val="24"/>
        </w:rPr>
        <w:t>Is easy to communicate</w:t>
      </w:r>
    </w:p>
    <w:p w14:paraId="0FE781E1" w14:textId="77777777" w:rsidR="00B72C4E" w:rsidRPr="007C02DF" w:rsidRDefault="00B72C4E" w:rsidP="007A39AB">
      <w:pPr>
        <w:pStyle w:val="ListParagraph"/>
        <w:widowControl/>
        <w:numPr>
          <w:ilvl w:val="0"/>
          <w:numId w:val="3"/>
        </w:numPr>
        <w:spacing w:before="80" w:after="100" w:afterAutospacing="1" w:line="240" w:lineRule="auto"/>
        <w:ind w:left="548" w:hanging="274"/>
        <w:contextualSpacing w:val="0"/>
        <w:rPr>
          <w:rFonts w:ascii="Arial" w:hAnsi="Arial" w:cs="Arial"/>
          <w:sz w:val="24"/>
          <w:szCs w:val="24"/>
        </w:rPr>
      </w:pPr>
      <w:r w:rsidRPr="007C02DF">
        <w:rPr>
          <w:rFonts w:ascii="Arial" w:hAnsi="Arial" w:cs="Arial"/>
          <w:sz w:val="24"/>
          <w:szCs w:val="24"/>
        </w:rPr>
        <w:t>Produces relatively stable and reliable individual student growth measures</w:t>
      </w:r>
    </w:p>
    <w:p w14:paraId="3F6E588C" w14:textId="77777777" w:rsidR="00B72C4E" w:rsidRPr="007C02DF" w:rsidRDefault="00B72C4E" w:rsidP="007A39AB">
      <w:pPr>
        <w:pStyle w:val="ListParagraph"/>
        <w:widowControl/>
        <w:numPr>
          <w:ilvl w:val="0"/>
          <w:numId w:val="3"/>
        </w:numPr>
        <w:spacing w:before="80" w:after="100" w:afterAutospacing="1" w:line="240" w:lineRule="auto"/>
        <w:ind w:left="548" w:hanging="274"/>
        <w:contextualSpacing w:val="0"/>
        <w:rPr>
          <w:rFonts w:ascii="Arial" w:hAnsi="Arial" w:cs="Arial"/>
          <w:sz w:val="24"/>
          <w:szCs w:val="24"/>
        </w:rPr>
      </w:pPr>
      <w:r w:rsidRPr="007C02DF">
        <w:rPr>
          <w:rFonts w:ascii="Arial" w:hAnsi="Arial" w:cs="Arial"/>
          <w:sz w:val="24"/>
          <w:szCs w:val="24"/>
        </w:rPr>
        <w:t>Produces relatively stable and reliable group growth measures</w:t>
      </w:r>
    </w:p>
    <w:p w14:paraId="0747DB77" w14:textId="77777777" w:rsidR="00B72C4E" w:rsidRPr="007C02DF" w:rsidRDefault="00B72C4E" w:rsidP="007A39AB">
      <w:pPr>
        <w:pStyle w:val="ListParagraph"/>
        <w:widowControl/>
        <w:numPr>
          <w:ilvl w:val="0"/>
          <w:numId w:val="3"/>
        </w:numPr>
        <w:spacing w:before="80" w:after="100" w:afterAutospacing="1" w:line="240" w:lineRule="auto"/>
        <w:ind w:left="548" w:hanging="274"/>
        <w:contextualSpacing w:val="0"/>
        <w:rPr>
          <w:rFonts w:ascii="Arial" w:hAnsi="Arial" w:cs="Arial"/>
          <w:sz w:val="24"/>
          <w:szCs w:val="24"/>
        </w:rPr>
      </w:pPr>
      <w:r w:rsidRPr="007C02DF">
        <w:rPr>
          <w:rFonts w:ascii="Arial" w:hAnsi="Arial" w:cs="Arial"/>
          <w:sz w:val="24"/>
          <w:szCs w:val="24"/>
        </w:rPr>
        <w:t>Does not create a zero-sum game/fixed-pie problem (i.e., increases do not require equivalent decreases elsewhere)</w:t>
      </w:r>
    </w:p>
    <w:p w14:paraId="6ABB0738" w14:textId="77777777" w:rsidR="00B72C4E" w:rsidRPr="007C02DF" w:rsidRDefault="00B72C4E" w:rsidP="007A39AB">
      <w:pPr>
        <w:pStyle w:val="ListParagraph"/>
        <w:widowControl/>
        <w:numPr>
          <w:ilvl w:val="0"/>
          <w:numId w:val="3"/>
        </w:numPr>
        <w:spacing w:before="80" w:after="100" w:afterAutospacing="1" w:line="240" w:lineRule="auto"/>
        <w:ind w:left="548" w:hanging="274"/>
        <w:contextualSpacing w:val="0"/>
        <w:rPr>
          <w:rFonts w:ascii="Arial" w:hAnsi="Arial" w:cs="Arial"/>
          <w:sz w:val="24"/>
          <w:szCs w:val="24"/>
        </w:rPr>
      </w:pPr>
      <w:r w:rsidRPr="007C02DF">
        <w:rPr>
          <w:rFonts w:ascii="Arial" w:hAnsi="Arial" w:cs="Arial"/>
          <w:sz w:val="24"/>
          <w:szCs w:val="24"/>
        </w:rPr>
        <w:t>Can be baselined to measure absolute changes (which avoids a zero-sum game/fixed-pie problem)</w:t>
      </w:r>
    </w:p>
    <w:p w14:paraId="37C2CB0B" w14:textId="6F730744" w:rsidR="00B72C4E" w:rsidRPr="007C02DF" w:rsidRDefault="00B72C4E" w:rsidP="007A39AB">
      <w:pPr>
        <w:pStyle w:val="ListParagraph"/>
        <w:widowControl/>
        <w:numPr>
          <w:ilvl w:val="0"/>
          <w:numId w:val="3"/>
        </w:numPr>
        <w:spacing w:before="80" w:after="100" w:afterAutospacing="1" w:line="240" w:lineRule="auto"/>
        <w:ind w:left="548" w:hanging="274"/>
        <w:contextualSpacing w:val="0"/>
        <w:rPr>
          <w:rFonts w:ascii="Arial" w:hAnsi="Arial" w:cs="Arial"/>
          <w:sz w:val="24"/>
          <w:szCs w:val="24"/>
        </w:rPr>
      </w:pPr>
      <w:r w:rsidRPr="007C02DF">
        <w:rPr>
          <w:rFonts w:ascii="Arial" w:hAnsi="Arial" w:cs="Arial"/>
          <w:sz w:val="24"/>
          <w:szCs w:val="24"/>
        </w:rPr>
        <w:t>Can be reasonably configured to produce a measure of growth to standard</w:t>
      </w:r>
    </w:p>
    <w:p w14:paraId="2083674A" w14:textId="5D0AA96B" w:rsidR="00B72C4E" w:rsidRPr="003D06AC" w:rsidRDefault="00B72C4E" w:rsidP="00B72C4E">
      <w:pPr>
        <w:rPr>
          <w:rFonts w:cs="Arial"/>
          <w:color w:val="222222"/>
        </w:rPr>
      </w:pPr>
      <w:r w:rsidRPr="007C02DF">
        <w:rPr>
          <w:rFonts w:cs="Arial"/>
          <w:color w:val="222222"/>
        </w:rPr>
        <w:t xml:space="preserve">In Meeting #3, participants also examined how two other states, Colorado and Florida, have utilized student growth models and how they communicate growth model data to stakeholders. The Center for Standards and Assessment Implementation at WestEd (CSAI) prepared examples of these states’ materials for communicating state growth model methodology and data. These states were selected because, like California, they have diverse student populations, and because they offer publicly available resources to explain their school accountability systems and accompanying indicators. Additionally, each of these states adopted a different growth model, with Colorado calculating student growth percentiles and Florida calculating learning gains. Many participants expressed that despite the states’ admirable efforts to create accessible, public-facing </w:t>
      </w:r>
      <w:r w:rsidRPr="007C02DF">
        <w:rPr>
          <w:rFonts w:cs="Arial"/>
          <w:color w:val="222222"/>
        </w:rPr>
        <w:lastRenderedPageBreak/>
        <w:t xml:space="preserve">materials explaining their student growth models, the information did not seem like it could be </w:t>
      </w:r>
      <w:r w:rsidR="003D06AC">
        <w:rPr>
          <w:rFonts w:cs="Arial"/>
          <w:color w:val="222222"/>
        </w:rPr>
        <w:t xml:space="preserve">quickly and easily understood. </w:t>
      </w:r>
    </w:p>
    <w:p w14:paraId="6C1E5427" w14:textId="4E56980A" w:rsidR="00B72C4E" w:rsidRPr="009C4853" w:rsidRDefault="00CF2511" w:rsidP="009C4853">
      <w:pPr>
        <w:pStyle w:val="Heading2"/>
      </w:pPr>
      <w:bookmarkStart w:id="17" w:name="_Toc25672292"/>
      <w:r w:rsidRPr="009C4853">
        <w:t>POST-MEETING #3: COMMUNITY CONVERSATIONS</w:t>
      </w:r>
      <w:bookmarkEnd w:id="17"/>
    </w:p>
    <w:p w14:paraId="2DA15F3F" w14:textId="7D125E09" w:rsidR="00B72C4E" w:rsidRPr="007C02DF" w:rsidRDefault="00B72C4E" w:rsidP="003D06AC">
      <w:pPr>
        <w:rPr>
          <w:rFonts w:cs="Arial"/>
        </w:rPr>
      </w:pPr>
      <w:r w:rsidRPr="007C02DF">
        <w:rPr>
          <w:rFonts w:cs="Arial"/>
        </w:rPr>
        <w:t>Throughout the first three meetings, many stakeholders underscored the complexity of communicating about growth models with their communities. To support broader communication and to collect feedback beyond the individual stakeholders, the CA CC designed a process and materials for stakeholders to discuss preferences about growth models with their communities. Over the summer, between Meetings #3 and #4, participants were asked to speak with stakeholder constituents from their communities, share their learnings from the Growth Model Stakeholder Group meetings, and collect feedback on stakeholders’ priorities concerning a measure of individual student growth. Participants were equipped with a Conversations Kit (see Attachment C) to guide their conversations.</w:t>
      </w:r>
      <w:r w:rsidRPr="007C02DF">
        <w:rPr>
          <w:rStyle w:val="FootnoteReference"/>
          <w:rFonts w:cs="Arial"/>
        </w:rPr>
        <w:footnoteReference w:id="1"/>
      </w:r>
      <w:r w:rsidRPr="007C02DF">
        <w:rPr>
          <w:rFonts w:cs="Arial"/>
        </w:rPr>
        <w:t xml:space="preserve"> The Conversations Kit included a basic overview of growth models, specific questions to ask, other talking points, and timeline information. After completing these community conversations, participants filled out a survey administered by the CA </w:t>
      </w:r>
      <w:r w:rsidR="003D06AC" w:rsidRPr="007C02DF">
        <w:rPr>
          <w:rFonts w:cs="Arial"/>
        </w:rPr>
        <w:t>CC, providing a summary of their community members’ priorities and other feedback. See Attachment D for a summary of the survey responses.</w:t>
      </w:r>
    </w:p>
    <w:p w14:paraId="22CFC99B" w14:textId="4D32E131" w:rsidR="00B72C4E" w:rsidRPr="009C4853" w:rsidRDefault="00CF2511" w:rsidP="009C4853">
      <w:pPr>
        <w:pStyle w:val="Heading2"/>
      </w:pPr>
      <w:bookmarkStart w:id="18" w:name="_Toc25672293"/>
      <w:r w:rsidRPr="009C4853">
        <w:t>MEETING #4: SHARING VIEWPOINTS FROM STAKEHOLDERS’ COMMUNITIES</w:t>
      </w:r>
      <w:bookmarkEnd w:id="18"/>
    </w:p>
    <w:p w14:paraId="0484A5EE" w14:textId="663439D1" w:rsidR="00B72C4E" w:rsidRDefault="00B72C4E" w:rsidP="00B72C4E">
      <w:pPr>
        <w:spacing w:before="200"/>
        <w:rPr>
          <w:rFonts w:cs="Arial"/>
        </w:rPr>
      </w:pPr>
      <w:r w:rsidRPr="007C02DF">
        <w:rPr>
          <w:rFonts w:cs="Arial"/>
        </w:rPr>
        <w:t>The stakeholders’ community conversations served as the focus for the first part of Meeting #4. This meeting also dedicated time to talk through common misconceptions about growth models. One of the most persistent misconceptions extends the value of growth models to student progress monitoring that is ongoing throughout the year. To achieve that benefit, local school districts, at their discretion, would need to administer more frequent interim assessments and implement formative assessment practices. A growth model, based on data that are collected only from annual summative assessments, may inform broad instructional planning but is not suited for the purpose of providing immediate, actionable information to modify teaching practices. Additionally, Dr. Martineau facilitated a rich discussion about the advantages and disadvantages of including demographic variables in a potential growth measure. CDE staff also reviewed plans for exploring growth in the 2020 calendar year. Stakeholder participants had the opportunity to provide direct input into the plans, as well as their key takeaways from the st</w:t>
      </w:r>
      <w:r w:rsidR="003F121F">
        <w:rPr>
          <w:rFonts w:cs="Arial"/>
        </w:rPr>
        <w:t>akeholder meetings.</w:t>
      </w:r>
    </w:p>
    <w:p w14:paraId="7C9AF2D2" w14:textId="77777777" w:rsidR="003F121F" w:rsidRPr="007C02DF" w:rsidRDefault="003F121F" w:rsidP="003F121F">
      <w:pPr>
        <w:rPr>
          <w:rFonts w:cs="Arial"/>
        </w:rPr>
      </w:pPr>
    </w:p>
    <w:p w14:paraId="6FDE5514" w14:textId="598219B3" w:rsidR="00B72C4E" w:rsidRPr="009C4853" w:rsidRDefault="00CF2511" w:rsidP="009C4853">
      <w:pPr>
        <w:pStyle w:val="Heading3"/>
      </w:pPr>
      <w:bookmarkStart w:id="19" w:name="_Toc25672294"/>
      <w:r w:rsidRPr="009C4853">
        <w:lastRenderedPageBreak/>
        <w:t>KEY TAKEAWAYS FROM STAKEHOLDER MEETINGS AND SURVEY RESPONSES</w:t>
      </w:r>
      <w:bookmarkEnd w:id="19"/>
    </w:p>
    <w:p w14:paraId="3345A259" w14:textId="60065754" w:rsidR="00B72C4E" w:rsidRDefault="00B72C4E" w:rsidP="00B72C4E">
      <w:pPr>
        <w:spacing w:before="200"/>
        <w:rPr>
          <w:rFonts w:cs="Arial"/>
        </w:rPr>
      </w:pPr>
      <w:r w:rsidRPr="007C02DF">
        <w:rPr>
          <w:rFonts w:cs="Arial"/>
        </w:rPr>
        <w:t>The participants’ discussions and community survey responses identified a set of recurring policy priorities and priority behaviors associated with a measure of individual student growth. When discussing the interpretations connected with various types of growth models, participants identified a range of strengths and challenges associated with different options. What follows are priorities that arose throughout the stakeholder meetings and community survey responses, frequently highlighted strengths and challenges of different interpretations of growth, and misconcepti</w:t>
      </w:r>
      <w:r w:rsidR="007B1C4A">
        <w:rPr>
          <w:rFonts w:cs="Arial"/>
        </w:rPr>
        <w:t>ons related to growth measures.</w:t>
      </w:r>
    </w:p>
    <w:p w14:paraId="34A03085" w14:textId="00723816" w:rsidR="007B1C4A" w:rsidRPr="007B1C4A" w:rsidRDefault="007B1C4A" w:rsidP="00B72C4E">
      <w:pPr>
        <w:spacing w:before="200"/>
        <w:rPr>
          <w:rFonts w:cs="Arial"/>
        </w:rPr>
      </w:pPr>
      <w:r w:rsidRPr="00D6216E">
        <w:rPr>
          <w:rStyle w:val="FootnoteReference"/>
          <w:rFonts w:ascii="Cambria" w:hAnsi="Cambria"/>
          <w:sz w:val="22"/>
          <w:szCs w:val="22"/>
        </w:rPr>
        <w:footnoteRef/>
      </w:r>
      <w:r w:rsidRPr="00D6216E">
        <w:rPr>
          <w:rFonts w:ascii="Cambria" w:hAnsi="Cambria"/>
          <w:sz w:val="22"/>
          <w:szCs w:val="22"/>
        </w:rPr>
        <w:t xml:space="preserve"> </w:t>
      </w:r>
      <w:r w:rsidRPr="002D646C">
        <w:rPr>
          <w:rFonts w:cs="Arial"/>
        </w:rPr>
        <w:t>Attachment C includes the timeline that was current as of summer 2019. The timeline in Attachment E reflects one update, a change in the timing of meetings of the California Practitioners Advisory Group.</w:t>
      </w:r>
    </w:p>
    <w:p w14:paraId="1171F6EB" w14:textId="20639E84" w:rsidR="00B72C4E" w:rsidRPr="009C4853" w:rsidRDefault="00CF2511" w:rsidP="009C4853">
      <w:pPr>
        <w:pStyle w:val="Heading3"/>
      </w:pPr>
      <w:bookmarkStart w:id="20" w:name="_Toc25672295"/>
      <w:r w:rsidRPr="009C4853">
        <w:t>PRIORITIES</w:t>
      </w:r>
      <w:bookmarkEnd w:id="20"/>
    </w:p>
    <w:p w14:paraId="5C1A4CE4" w14:textId="77777777" w:rsidR="00B72C4E" w:rsidRPr="007C02DF" w:rsidRDefault="00B72C4E" w:rsidP="007A39AB">
      <w:pPr>
        <w:pStyle w:val="list-bullet1"/>
        <w:numPr>
          <w:ilvl w:val="0"/>
          <w:numId w:val="4"/>
        </w:numPr>
        <w:rPr>
          <w:rFonts w:ascii="Arial" w:hAnsi="Arial" w:cs="Arial"/>
        </w:rPr>
      </w:pPr>
      <w:r w:rsidRPr="007C02DF">
        <w:rPr>
          <w:rStyle w:val="author-1377852204"/>
          <w:rFonts w:ascii="Arial" w:hAnsi="Arial" w:cs="Arial"/>
          <w:b/>
          <w:bCs/>
          <w:color w:val="222222"/>
        </w:rPr>
        <w:t>Equity</w:t>
      </w:r>
      <w:r w:rsidRPr="007C02DF">
        <w:rPr>
          <w:rStyle w:val="author-1377852204"/>
          <w:rFonts w:ascii="Arial" w:hAnsi="Arial" w:cs="Arial"/>
          <w:color w:val="222222"/>
        </w:rPr>
        <w:t>. Similar to the current Dashboard’s ability to highlight underperforming student groups, stakeholders expressed that using a growth model to identify gaps in academic growth between student groups should be a top priority.</w:t>
      </w:r>
    </w:p>
    <w:p w14:paraId="7804B784" w14:textId="77777777" w:rsidR="00B72C4E" w:rsidRPr="007C02DF" w:rsidRDefault="00B72C4E" w:rsidP="007A39AB">
      <w:pPr>
        <w:pStyle w:val="list-bullet1"/>
        <w:numPr>
          <w:ilvl w:val="0"/>
          <w:numId w:val="4"/>
        </w:numPr>
        <w:rPr>
          <w:rFonts w:ascii="Arial" w:hAnsi="Arial" w:cs="Arial"/>
        </w:rPr>
      </w:pPr>
      <w:r w:rsidRPr="007C02DF">
        <w:rPr>
          <w:rStyle w:val="author-1377852204"/>
          <w:rFonts w:ascii="Arial" w:hAnsi="Arial" w:cs="Arial"/>
          <w:b/>
          <w:bCs/>
          <w:color w:val="222222"/>
        </w:rPr>
        <w:t xml:space="preserve">Support and interventions. </w:t>
      </w:r>
      <w:r w:rsidRPr="007C02DF">
        <w:rPr>
          <w:rStyle w:val="author-1377852204"/>
          <w:rFonts w:ascii="Arial" w:hAnsi="Arial" w:cs="Arial"/>
          <w:color w:val="222222"/>
        </w:rPr>
        <w:t>Stakeholders emphasized the value of using individual students’ growth data to identify groups of students, schools, and districts in need of additional support or interventions.</w:t>
      </w:r>
    </w:p>
    <w:p w14:paraId="68014A59" w14:textId="77777777" w:rsidR="00B72C4E" w:rsidRPr="007C02DF" w:rsidRDefault="00B72C4E" w:rsidP="007A39AB">
      <w:pPr>
        <w:pStyle w:val="list-bullet1"/>
        <w:numPr>
          <w:ilvl w:val="0"/>
          <w:numId w:val="4"/>
        </w:numPr>
        <w:rPr>
          <w:rStyle w:val="author-1377852204"/>
          <w:rFonts w:ascii="Arial" w:hAnsi="Arial" w:cs="Arial"/>
        </w:rPr>
      </w:pPr>
      <w:r w:rsidRPr="007C02DF">
        <w:rPr>
          <w:rStyle w:val="author-1377852204"/>
          <w:rFonts w:ascii="Arial" w:hAnsi="Arial" w:cs="Arial"/>
          <w:b/>
          <w:bCs/>
          <w:color w:val="222222"/>
        </w:rPr>
        <w:t xml:space="preserve">Matched-student growth measure. </w:t>
      </w:r>
      <w:r w:rsidRPr="007C02DF">
        <w:rPr>
          <w:rStyle w:val="author-1377852204"/>
          <w:rFonts w:ascii="Arial" w:hAnsi="Arial" w:cs="Arial"/>
          <w:color w:val="222222"/>
        </w:rPr>
        <w:t>Stakeholders valued the concept of measuring a student’s growth through comparison with the student’s own past performance, rather than through comparison with peers.</w:t>
      </w:r>
    </w:p>
    <w:p w14:paraId="148E1ADE" w14:textId="77777777" w:rsidR="00B72C4E" w:rsidRPr="007C02DF" w:rsidRDefault="00B72C4E" w:rsidP="007A39AB">
      <w:pPr>
        <w:pStyle w:val="list-bullet1"/>
        <w:numPr>
          <w:ilvl w:val="0"/>
          <w:numId w:val="4"/>
        </w:numPr>
        <w:rPr>
          <w:rFonts w:ascii="Arial" w:hAnsi="Arial" w:cs="Arial"/>
        </w:rPr>
      </w:pPr>
      <w:r w:rsidRPr="007C02DF">
        <w:rPr>
          <w:rStyle w:val="author-1377852204"/>
          <w:rFonts w:ascii="Arial" w:hAnsi="Arial" w:cs="Arial"/>
          <w:b/>
          <w:bCs/>
          <w:color w:val="222222"/>
        </w:rPr>
        <w:t>Excluding a growth measure from teacher evaluation.</w:t>
      </w:r>
      <w:r w:rsidRPr="007C02DF">
        <w:rPr>
          <w:rFonts w:ascii="Arial" w:hAnsi="Arial" w:cs="Arial"/>
        </w:rPr>
        <w:t xml:space="preserve"> Stakeholders felt strongly that measures of individual student growth should not be part of teacher evaluation.</w:t>
      </w:r>
    </w:p>
    <w:p w14:paraId="2AA964A8" w14:textId="77777777" w:rsidR="00B72C4E" w:rsidRPr="007C02DF" w:rsidRDefault="00B72C4E" w:rsidP="007A39AB">
      <w:pPr>
        <w:pStyle w:val="list-bullet1"/>
        <w:numPr>
          <w:ilvl w:val="0"/>
          <w:numId w:val="4"/>
        </w:numPr>
        <w:rPr>
          <w:rFonts w:ascii="Arial" w:hAnsi="Arial" w:cs="Arial"/>
        </w:rPr>
      </w:pPr>
      <w:r w:rsidRPr="007C02DF">
        <w:rPr>
          <w:rStyle w:val="author-1377852204"/>
          <w:rFonts w:ascii="Arial" w:hAnsi="Arial" w:cs="Arial"/>
          <w:b/>
          <w:bCs/>
          <w:color w:val="222222"/>
        </w:rPr>
        <w:t>Identifying exemplars</w:t>
      </w:r>
      <w:r w:rsidRPr="007C02DF">
        <w:rPr>
          <w:rStyle w:val="author-1377852204"/>
          <w:rFonts w:ascii="Arial" w:hAnsi="Arial" w:cs="Arial"/>
          <w:color w:val="222222"/>
        </w:rPr>
        <w:t>. Growth model data could be used to identify other schools or districts with similar student populations who are experiencing higher growth, potentially facilitating the sharing of best practices.</w:t>
      </w:r>
    </w:p>
    <w:p w14:paraId="3F8748BD" w14:textId="77777777" w:rsidR="00B72C4E" w:rsidRPr="007C02DF" w:rsidRDefault="00B72C4E" w:rsidP="007A39AB">
      <w:pPr>
        <w:pStyle w:val="list-bullet1"/>
        <w:numPr>
          <w:ilvl w:val="0"/>
          <w:numId w:val="4"/>
        </w:numPr>
        <w:spacing w:after="0" w:afterAutospacing="0"/>
        <w:rPr>
          <w:rStyle w:val="author-1377852204"/>
          <w:rFonts w:ascii="Arial" w:hAnsi="Arial" w:cs="Arial"/>
        </w:rPr>
      </w:pPr>
      <w:r w:rsidRPr="007C02DF">
        <w:rPr>
          <w:rStyle w:val="author-1377852204"/>
          <w:rFonts w:ascii="Arial" w:hAnsi="Arial" w:cs="Arial"/>
          <w:b/>
          <w:bCs/>
          <w:color w:val="222222"/>
        </w:rPr>
        <w:t xml:space="preserve">Setting individual goals. </w:t>
      </w:r>
      <w:r w:rsidRPr="007C02DF">
        <w:rPr>
          <w:rStyle w:val="author-1377852204"/>
          <w:rFonts w:ascii="Arial" w:hAnsi="Arial" w:cs="Arial"/>
          <w:color w:val="222222"/>
        </w:rPr>
        <w:t>Growth model data could be used by districts and schools to define and quantify goals for each student,</w:t>
      </w:r>
      <w:r w:rsidRPr="007C02DF">
        <w:rPr>
          <w:rStyle w:val="author-1377852204"/>
          <w:rFonts w:ascii="Arial" w:hAnsi="Arial" w:cs="Arial"/>
          <w:b/>
          <w:bCs/>
          <w:color w:val="222222"/>
        </w:rPr>
        <w:t xml:space="preserve"> </w:t>
      </w:r>
      <w:r w:rsidRPr="007C02DF">
        <w:rPr>
          <w:rStyle w:val="author-1377852204"/>
          <w:rFonts w:ascii="Arial" w:hAnsi="Arial" w:cs="Arial"/>
          <w:color w:val="222222"/>
        </w:rPr>
        <w:t>thereby incentivizing differentiated instruction and encouraging the use of interim assessments.</w:t>
      </w:r>
    </w:p>
    <w:p w14:paraId="43FE4DFB" w14:textId="77777777" w:rsidR="00B72C4E" w:rsidRPr="007C02DF" w:rsidRDefault="00B72C4E" w:rsidP="00EE61B1">
      <w:pPr>
        <w:pStyle w:val="list-bullet1"/>
        <w:spacing w:after="120" w:afterAutospacing="0"/>
        <w:ind w:left="360"/>
        <w:rPr>
          <w:rStyle w:val="author-1377852204"/>
          <w:rFonts w:ascii="Arial" w:hAnsi="Arial" w:cs="Arial"/>
          <w:color w:val="222222"/>
        </w:rPr>
      </w:pPr>
      <w:r w:rsidRPr="007C02DF">
        <w:rPr>
          <w:rStyle w:val="author-1377852204"/>
          <w:rFonts w:ascii="Arial" w:hAnsi="Arial" w:cs="Arial"/>
          <w:color w:val="222222"/>
        </w:rPr>
        <w:t xml:space="preserve">It is important to note that most of the above priority behaviors resulting from a growth model </w:t>
      </w:r>
      <w:r w:rsidRPr="007C02DF">
        <w:rPr>
          <w:rFonts w:ascii="Arial" w:hAnsi="Arial" w:cs="Arial"/>
          <w:color w:val="222222"/>
        </w:rPr>
        <w:t>—</w:t>
      </w:r>
      <w:r w:rsidRPr="007C02DF">
        <w:rPr>
          <w:rStyle w:val="author-1377852204"/>
          <w:rFonts w:ascii="Arial" w:hAnsi="Arial" w:cs="Arial"/>
          <w:color w:val="222222"/>
        </w:rPr>
        <w:t xml:space="preserve"> including examining individual students’ performance, defining individual goals for each student, and administering interim assessments </w:t>
      </w:r>
      <w:r w:rsidRPr="007C02DF">
        <w:rPr>
          <w:rFonts w:ascii="Arial" w:hAnsi="Arial" w:cs="Arial"/>
          <w:color w:val="222222"/>
        </w:rPr>
        <w:t>—</w:t>
      </w:r>
      <w:r w:rsidRPr="007C02DF">
        <w:rPr>
          <w:rStyle w:val="author-1377852204"/>
          <w:rFonts w:ascii="Arial" w:hAnsi="Arial" w:cs="Arial"/>
          <w:color w:val="222222"/>
        </w:rPr>
        <w:t xml:space="preserve"> are behaviors that would take place at the school or classroom level. Stakeholders felt that growth model data could assist and encourage these local efforts.</w:t>
      </w:r>
    </w:p>
    <w:p w14:paraId="0E026F6D" w14:textId="4D8EA355" w:rsidR="00B72C4E" w:rsidRPr="009C4853" w:rsidRDefault="00DC48AE" w:rsidP="009C4853">
      <w:pPr>
        <w:pStyle w:val="Heading3"/>
      </w:pPr>
      <w:bookmarkStart w:id="21" w:name="_Toc25672296"/>
      <w:r w:rsidRPr="009C4853">
        <w:lastRenderedPageBreak/>
        <w:t>STRENGTHS</w:t>
      </w:r>
      <w:bookmarkEnd w:id="21"/>
    </w:p>
    <w:p w14:paraId="0E7968E4" w14:textId="77777777" w:rsidR="00B72C4E" w:rsidRPr="007C02DF" w:rsidRDefault="00B72C4E" w:rsidP="007A39AB">
      <w:pPr>
        <w:pStyle w:val="list-bullet1"/>
        <w:numPr>
          <w:ilvl w:val="0"/>
          <w:numId w:val="5"/>
        </w:numPr>
        <w:rPr>
          <w:rFonts w:ascii="Arial" w:hAnsi="Arial" w:cs="Arial"/>
        </w:rPr>
      </w:pPr>
      <w:r w:rsidRPr="007C02DF">
        <w:rPr>
          <w:rStyle w:val="author-1377852204"/>
          <w:rFonts w:ascii="Arial" w:hAnsi="Arial" w:cs="Arial"/>
          <w:b/>
          <w:bCs/>
          <w:color w:val="222222"/>
        </w:rPr>
        <w:t xml:space="preserve">Future focus. </w:t>
      </w:r>
      <w:r w:rsidRPr="007C02DF">
        <w:rPr>
          <w:rStyle w:val="author-1377852204"/>
          <w:rFonts w:ascii="Arial" w:hAnsi="Arial" w:cs="Arial"/>
          <w:color w:val="222222"/>
        </w:rPr>
        <w:t>Interpretations that use a future focus can assist in setting goals for individual students.</w:t>
      </w:r>
    </w:p>
    <w:p w14:paraId="62B9A075" w14:textId="77777777" w:rsidR="00B72C4E" w:rsidRPr="007C02DF" w:rsidRDefault="00B72C4E" w:rsidP="007A39AB">
      <w:pPr>
        <w:pStyle w:val="list-bullet1"/>
        <w:numPr>
          <w:ilvl w:val="0"/>
          <w:numId w:val="5"/>
        </w:numPr>
        <w:rPr>
          <w:rFonts w:ascii="Arial" w:hAnsi="Arial" w:cs="Arial"/>
        </w:rPr>
      </w:pPr>
      <w:r w:rsidRPr="007C02DF">
        <w:rPr>
          <w:rStyle w:val="author-1377852204"/>
          <w:rFonts w:ascii="Arial" w:hAnsi="Arial" w:cs="Arial"/>
          <w:b/>
          <w:bCs/>
          <w:color w:val="222222"/>
        </w:rPr>
        <w:t xml:space="preserve">Criterion-referenced. </w:t>
      </w:r>
      <w:r w:rsidRPr="007C02DF">
        <w:rPr>
          <w:rStyle w:val="author-1377852204"/>
          <w:rFonts w:ascii="Arial" w:hAnsi="Arial" w:cs="Arial"/>
          <w:color w:val="222222"/>
        </w:rPr>
        <w:t>Interpretations that focus on a criterion or standard, rather than on norms, avoid the “zero-sum game” issue. That is, when measuring a student’s growth against a well-defined target, rather than against the performance of peers, all students have the potential to be identified as high-achieving, rather than always requiring that some students will be “below average.”</w:t>
      </w:r>
    </w:p>
    <w:p w14:paraId="6A1D72A4" w14:textId="5845B0E2" w:rsidR="00B72C4E" w:rsidRPr="007C02DF" w:rsidRDefault="00B72C4E" w:rsidP="007A39AB">
      <w:pPr>
        <w:pStyle w:val="list-bullet1"/>
        <w:numPr>
          <w:ilvl w:val="0"/>
          <w:numId w:val="5"/>
        </w:numPr>
        <w:spacing w:after="600" w:afterAutospacing="0"/>
        <w:rPr>
          <w:rFonts w:ascii="Arial" w:hAnsi="Arial" w:cs="Arial"/>
        </w:rPr>
      </w:pPr>
      <w:r w:rsidRPr="007C02DF">
        <w:rPr>
          <w:rStyle w:val="author-1377852204"/>
          <w:rFonts w:ascii="Arial" w:hAnsi="Arial" w:cs="Arial"/>
          <w:b/>
          <w:bCs/>
          <w:color w:val="222222"/>
        </w:rPr>
        <w:t>Adaptable models.</w:t>
      </w:r>
      <w:r w:rsidRPr="007C02DF">
        <w:rPr>
          <w:rStyle w:val="author-1377852204"/>
          <w:rFonts w:ascii="Arial" w:hAnsi="Arial" w:cs="Arial"/>
          <w:color w:val="222222"/>
        </w:rPr>
        <w:t xml:space="preserve"> Participants highlighted that certain interpretations, more than others, could be adapted to a variety of applications </w:t>
      </w:r>
      <w:r w:rsidRPr="007C02DF">
        <w:rPr>
          <w:rFonts w:ascii="Arial" w:hAnsi="Arial" w:cs="Arial"/>
          <w:color w:val="222222"/>
        </w:rPr>
        <w:t>—</w:t>
      </w:r>
      <w:r w:rsidRPr="007C02DF">
        <w:rPr>
          <w:rStyle w:val="author-1377852204"/>
          <w:rFonts w:ascii="Arial" w:hAnsi="Arial" w:cs="Arial"/>
          <w:color w:val="222222"/>
        </w:rPr>
        <w:t xml:space="preserve"> e.g., data analysis at the school, district, and state levels, as well as both instructio</w:t>
      </w:r>
      <w:r w:rsidR="00DC48AE" w:rsidRPr="007C02DF">
        <w:rPr>
          <w:rStyle w:val="author-1377852204"/>
          <w:rFonts w:ascii="Arial" w:hAnsi="Arial" w:cs="Arial"/>
          <w:color w:val="222222"/>
        </w:rPr>
        <w:t>nal and accountability purposes</w:t>
      </w:r>
    </w:p>
    <w:p w14:paraId="06C3FB50" w14:textId="7FC9626E" w:rsidR="00B72C4E" w:rsidRPr="009C4853" w:rsidRDefault="00DC48AE" w:rsidP="009C4853">
      <w:pPr>
        <w:pStyle w:val="Heading3"/>
      </w:pPr>
      <w:bookmarkStart w:id="22" w:name="_Toc25672297"/>
      <w:r w:rsidRPr="009C4853">
        <w:t>CHALLENGES</w:t>
      </w:r>
      <w:bookmarkEnd w:id="22"/>
    </w:p>
    <w:p w14:paraId="278CD799" w14:textId="77777777" w:rsidR="00B72C4E" w:rsidRPr="007C02DF" w:rsidRDefault="00B72C4E" w:rsidP="007A39AB">
      <w:pPr>
        <w:pStyle w:val="list-bullet1"/>
        <w:numPr>
          <w:ilvl w:val="0"/>
          <w:numId w:val="6"/>
        </w:numPr>
        <w:rPr>
          <w:rFonts w:ascii="Arial" w:hAnsi="Arial" w:cs="Arial"/>
        </w:rPr>
      </w:pPr>
      <w:r w:rsidRPr="007C02DF">
        <w:rPr>
          <w:rStyle w:val="author-1377852204"/>
          <w:rFonts w:ascii="Arial" w:hAnsi="Arial" w:cs="Arial"/>
          <w:b/>
          <w:bCs/>
          <w:color w:val="222222"/>
        </w:rPr>
        <w:t>Inappropriate expectations</w:t>
      </w:r>
      <w:r w:rsidRPr="007C02DF">
        <w:rPr>
          <w:rStyle w:val="author-1377852204"/>
          <w:rFonts w:ascii="Arial" w:hAnsi="Arial" w:cs="Arial"/>
          <w:color w:val="222222"/>
        </w:rPr>
        <w:t>. In the context of a statewide measure, the degree of growth needed to reach a future achievement goal may be very low for some groups of very high-achieving students, or may be unrealistically high for some groups of very low-achieving students. In the latter case, this could be problematic if accountability rules come to be seen as unrealistic and punitive.</w:t>
      </w:r>
    </w:p>
    <w:p w14:paraId="6137D083" w14:textId="77777777" w:rsidR="00B72C4E" w:rsidRPr="007C02DF" w:rsidRDefault="00B72C4E" w:rsidP="007A39AB">
      <w:pPr>
        <w:pStyle w:val="list-bullet1"/>
        <w:numPr>
          <w:ilvl w:val="0"/>
          <w:numId w:val="6"/>
        </w:numPr>
        <w:rPr>
          <w:rFonts w:ascii="Arial" w:hAnsi="Arial" w:cs="Arial"/>
        </w:rPr>
      </w:pPr>
      <w:r w:rsidRPr="007C02DF">
        <w:rPr>
          <w:rStyle w:val="author-1377852204"/>
          <w:rFonts w:ascii="Arial" w:hAnsi="Arial" w:cs="Arial"/>
          <w:b/>
          <w:bCs/>
          <w:color w:val="222222"/>
        </w:rPr>
        <w:t xml:space="preserve">Need for coherence with the assessment system. </w:t>
      </w:r>
      <w:r w:rsidRPr="007C02DF">
        <w:rPr>
          <w:rStyle w:val="author-1377852204"/>
          <w:rFonts w:ascii="Arial" w:hAnsi="Arial" w:cs="Arial"/>
          <w:color w:val="222222"/>
        </w:rPr>
        <w:t>Some of the growth measures discussed require reporting that does not exist currently (e.g., additional performance levels). Any introduction of new measures needs to consider the possibility of, and try to mitigate, confusion related to the existing assessment system.</w:t>
      </w:r>
    </w:p>
    <w:p w14:paraId="354719D1" w14:textId="77777777" w:rsidR="00B72C4E" w:rsidRPr="007C02DF" w:rsidRDefault="00B72C4E" w:rsidP="007A39AB">
      <w:pPr>
        <w:pStyle w:val="list-bullet1"/>
        <w:numPr>
          <w:ilvl w:val="0"/>
          <w:numId w:val="6"/>
        </w:numPr>
        <w:rPr>
          <w:rFonts w:ascii="Arial" w:hAnsi="Arial" w:cs="Arial"/>
        </w:rPr>
      </w:pPr>
      <w:r w:rsidRPr="007C02DF">
        <w:rPr>
          <w:rStyle w:val="author-1377852204"/>
          <w:rFonts w:ascii="Arial" w:hAnsi="Arial" w:cs="Arial"/>
          <w:b/>
          <w:bCs/>
          <w:color w:val="222222"/>
        </w:rPr>
        <w:t xml:space="preserve">Inclusion of demographic data. </w:t>
      </w:r>
      <w:r w:rsidRPr="007C02DF">
        <w:rPr>
          <w:rStyle w:val="author-1377852204"/>
          <w:rFonts w:ascii="Arial" w:hAnsi="Arial" w:cs="Arial"/>
          <w:color w:val="222222"/>
        </w:rPr>
        <w:t>Measures of individual student growth that include demographic data end up masking differences in growth between demographic groups. This problem is avoided in models that do not adjust for student and school demographics when calculating growth; the data from these models can then later be disaggregated by student group, allowing for comparison between groups.</w:t>
      </w:r>
    </w:p>
    <w:p w14:paraId="03B633CE" w14:textId="77777777" w:rsidR="00B72C4E" w:rsidRPr="007C02DF" w:rsidRDefault="00B72C4E" w:rsidP="007A39AB">
      <w:pPr>
        <w:pStyle w:val="list-bullet1"/>
        <w:numPr>
          <w:ilvl w:val="0"/>
          <w:numId w:val="6"/>
        </w:numPr>
        <w:rPr>
          <w:rFonts w:ascii="Arial" w:hAnsi="Arial" w:cs="Arial"/>
        </w:rPr>
      </w:pPr>
      <w:r w:rsidRPr="007C02DF">
        <w:rPr>
          <w:rStyle w:val="author-1377852204"/>
          <w:rFonts w:ascii="Arial" w:hAnsi="Arial" w:cs="Arial"/>
          <w:b/>
          <w:bCs/>
          <w:color w:val="222222"/>
        </w:rPr>
        <w:t>Difficulty in predicting future growth</w:t>
      </w:r>
      <w:r w:rsidRPr="007C02DF">
        <w:rPr>
          <w:rStyle w:val="author-1377852204"/>
          <w:rFonts w:ascii="Arial" w:hAnsi="Arial" w:cs="Arial"/>
          <w:color w:val="222222"/>
        </w:rPr>
        <w:t>. Statistically, prior growth is not always a reliable predictor of future growth; therefore, growth models that involve prediction can be less reliable.</w:t>
      </w:r>
    </w:p>
    <w:p w14:paraId="7FEE273F" w14:textId="77777777" w:rsidR="00B72C4E" w:rsidRPr="007C02DF" w:rsidRDefault="00B72C4E" w:rsidP="007A39AB">
      <w:pPr>
        <w:pStyle w:val="list-bullet1"/>
        <w:numPr>
          <w:ilvl w:val="0"/>
          <w:numId w:val="6"/>
        </w:numPr>
        <w:rPr>
          <w:rStyle w:val="author-1377852204"/>
          <w:rFonts w:ascii="Arial" w:hAnsi="Arial" w:cs="Arial"/>
        </w:rPr>
      </w:pPr>
      <w:r w:rsidRPr="007C02DF">
        <w:rPr>
          <w:rStyle w:val="author-1377852204"/>
          <w:rFonts w:ascii="Arial" w:hAnsi="Arial" w:cs="Arial"/>
          <w:b/>
          <w:bCs/>
          <w:color w:val="222222"/>
        </w:rPr>
        <w:t xml:space="preserve">Challenging to communicate to stakeholders. </w:t>
      </w:r>
      <w:r w:rsidRPr="007C02DF">
        <w:rPr>
          <w:rStyle w:val="author-1377852204"/>
          <w:rFonts w:ascii="Arial" w:hAnsi="Arial" w:cs="Arial"/>
          <w:color w:val="222222"/>
        </w:rPr>
        <w:t xml:space="preserve">When hosting community conversations, when reviewing other states’ public materials introducing growth models, and throughout the course of the meetings, stakeholder participants expressed surprise at how complicated and challenging growth models are to </w:t>
      </w:r>
      <w:r w:rsidRPr="007C02DF">
        <w:rPr>
          <w:rStyle w:val="author-1377852204"/>
          <w:rFonts w:ascii="Arial" w:hAnsi="Arial" w:cs="Arial"/>
          <w:color w:val="222222"/>
        </w:rPr>
        <w:lastRenderedPageBreak/>
        <w:t>explain. Additionally, stakeholders continually emphasized the importance of choosing a growth model that is comparatively easy to explain to the public.</w:t>
      </w:r>
    </w:p>
    <w:p w14:paraId="6E648BAD" w14:textId="7DAF7C7B" w:rsidR="00B72C4E" w:rsidRPr="009C4853" w:rsidRDefault="00DC48AE" w:rsidP="009C4853">
      <w:pPr>
        <w:pStyle w:val="Heading3"/>
      </w:pPr>
      <w:bookmarkStart w:id="23" w:name="_Toc25672298"/>
      <w:r w:rsidRPr="009C4853">
        <w:t>MISCONCEPTIONS/LIMITATIONS</w:t>
      </w:r>
      <w:bookmarkEnd w:id="23"/>
    </w:p>
    <w:p w14:paraId="224F6C5A" w14:textId="77777777" w:rsidR="00B72C4E" w:rsidRPr="007C02DF" w:rsidRDefault="00B72C4E" w:rsidP="007A39AB">
      <w:pPr>
        <w:pStyle w:val="list-bullet1"/>
        <w:numPr>
          <w:ilvl w:val="0"/>
          <w:numId w:val="7"/>
        </w:numPr>
        <w:rPr>
          <w:rFonts w:ascii="Arial" w:hAnsi="Arial" w:cs="Arial"/>
        </w:rPr>
      </w:pPr>
      <w:r w:rsidRPr="007C02DF">
        <w:rPr>
          <w:rStyle w:val="author-1377852204"/>
          <w:rFonts w:ascii="Arial" w:hAnsi="Arial" w:cs="Arial"/>
          <w:b/>
          <w:bCs/>
          <w:color w:val="222222"/>
        </w:rPr>
        <w:t>Use for classroom instruction.</w:t>
      </w:r>
      <w:r w:rsidRPr="007C02DF">
        <w:rPr>
          <w:rStyle w:val="author-1377852204"/>
          <w:rFonts w:ascii="Arial" w:hAnsi="Arial" w:cs="Arial"/>
          <w:color w:val="222222"/>
        </w:rPr>
        <w:t xml:space="preserve"> Many of the behaviors that stakeholders identified as high-priority are behaviors relating to classroom instruction.</w:t>
      </w:r>
      <w:r w:rsidRPr="007C02DF">
        <w:rPr>
          <w:rFonts w:ascii="Arial" w:hAnsi="Arial" w:cs="Arial"/>
        </w:rPr>
        <w:t xml:space="preserve"> </w:t>
      </w:r>
      <w:r w:rsidRPr="007C02DF">
        <w:rPr>
          <w:rStyle w:val="author-1377852204"/>
          <w:rFonts w:ascii="Arial" w:hAnsi="Arial" w:cs="Arial"/>
          <w:color w:val="222222"/>
        </w:rPr>
        <w:t>However, in general, state summative assessments are not fine-grained enough to provide diagnostic information that could be used to modify individual student instruction. A growth measure generated as part of state accountability may be used to inform a school’s overall instructional programming, but not daily, student-level instruction. </w:t>
      </w:r>
    </w:p>
    <w:p w14:paraId="5BFC7FF3" w14:textId="77777777" w:rsidR="00B72C4E" w:rsidRPr="007C02DF" w:rsidRDefault="00B72C4E" w:rsidP="007A39AB">
      <w:pPr>
        <w:pStyle w:val="list-bullet1"/>
        <w:numPr>
          <w:ilvl w:val="0"/>
          <w:numId w:val="7"/>
        </w:numPr>
        <w:rPr>
          <w:rFonts w:ascii="Arial" w:hAnsi="Arial" w:cs="Arial"/>
        </w:rPr>
      </w:pPr>
      <w:r w:rsidRPr="007C02DF">
        <w:rPr>
          <w:rStyle w:val="author-1377852204"/>
          <w:rFonts w:ascii="Arial" w:hAnsi="Arial" w:cs="Arial"/>
          <w:b/>
          <w:bCs/>
          <w:color w:val="222222"/>
        </w:rPr>
        <w:t xml:space="preserve">Interim assessments. </w:t>
      </w:r>
      <w:r w:rsidRPr="007C02DF">
        <w:rPr>
          <w:rStyle w:val="author-1377852204"/>
          <w:rFonts w:ascii="Arial" w:hAnsi="Arial" w:cs="Arial"/>
          <w:color w:val="222222"/>
        </w:rPr>
        <w:t>A growth indicator would provide a summative (end-of-year) measure of growth. One of the high-priority behaviors identified—monitoring student progress throughout the year—is best done using multiple measures such as (local) interim assessments and classroom assignments.</w:t>
      </w:r>
    </w:p>
    <w:p w14:paraId="34532A8F" w14:textId="1088DD76" w:rsidR="00B72C4E" w:rsidRPr="007C02DF" w:rsidRDefault="00B72C4E" w:rsidP="007A39AB">
      <w:pPr>
        <w:pStyle w:val="list-bullet1"/>
        <w:numPr>
          <w:ilvl w:val="0"/>
          <w:numId w:val="7"/>
        </w:numPr>
        <w:spacing w:after="360" w:afterAutospacing="0"/>
        <w:rPr>
          <w:rFonts w:ascii="Arial" w:hAnsi="Arial" w:cs="Arial"/>
        </w:rPr>
      </w:pPr>
      <w:r w:rsidRPr="007C02DF">
        <w:rPr>
          <w:rStyle w:val="author-1377852204"/>
          <w:rFonts w:ascii="Arial" w:hAnsi="Arial" w:cs="Arial"/>
          <w:b/>
          <w:bCs/>
          <w:color w:val="222222"/>
        </w:rPr>
        <w:t xml:space="preserve">Unclear use for accountability. </w:t>
      </w:r>
      <w:r w:rsidRPr="007C02DF">
        <w:rPr>
          <w:rStyle w:val="author-1377852204"/>
          <w:rFonts w:ascii="Arial" w:hAnsi="Arial" w:cs="Arial"/>
          <w:color w:val="222222"/>
        </w:rPr>
        <w:t>Stakeholders emphasized the value of a measure of individual student growth in supporting certain local behaviors, such as those described above (e.g., setting individual student goals, monitoring student progress, and individualizing instruction). However, stakeholders did not clearly identify priorities for what state-level, accountability-focused actions should emerge from a growth model.</w:t>
      </w:r>
    </w:p>
    <w:p w14:paraId="75946DFD" w14:textId="79D20C0D" w:rsidR="00B72C4E" w:rsidRPr="009C4853" w:rsidRDefault="00DC48AE" w:rsidP="009C4853">
      <w:pPr>
        <w:pStyle w:val="Heading3"/>
      </w:pPr>
      <w:bookmarkStart w:id="24" w:name="_Toc25672299"/>
      <w:r w:rsidRPr="009C4853">
        <w:t>LOOKING FORWARD TO 2020</w:t>
      </w:r>
      <w:bookmarkEnd w:id="24"/>
    </w:p>
    <w:p w14:paraId="4292A54D" w14:textId="2CE875A8" w:rsidR="00B72C4E" w:rsidRPr="007C02DF" w:rsidRDefault="00B72C4E" w:rsidP="00DC48AE">
      <w:pPr>
        <w:pStyle w:val="list-bullet1"/>
        <w:rPr>
          <w:rStyle w:val="SubtleEmphasis"/>
          <w:rFonts w:ascii="Arial" w:hAnsi="Arial" w:cs="Arial"/>
          <w:i w:val="0"/>
          <w:iCs w:val="0"/>
          <w:color w:val="auto"/>
        </w:rPr>
      </w:pPr>
      <w:r w:rsidRPr="007C02DF">
        <w:rPr>
          <w:rFonts w:ascii="Arial" w:hAnsi="Arial" w:cs="Arial"/>
        </w:rPr>
        <w:t>As the 2019 work of the Growth Model Stakeholder Group concludes, the next steps for the coming year are clear. CDE will instruct its Smarter Balanced assessment contractor, Educational Testing Service (ETS), to conduct analyses of individual student growth. The results of the modeling will be presented to the Technical Design Group (TDG), and then CDE and ETS will refine the modeling based on TDG feedback. Then, the updated modeling will be presented to the TDG. CDE plans to reconvene the Growth Model Stakeholder Group, in person or virtually, to present an update from the technical work. The May SBE meeting will have an item on a measure of individual student growth. CDE staff will conduct presentations to various stakeholders (TDG, Local Control Funding Formula stakeholders, and California Practitioners Advisory Group) during the late spring and early summer. Board action regarding including a growth indicator will occur at either the July or September SBE meetings. Independent of the decision on a growth measure, LEAs will be able to preview the Dashboard in November, and the public will see the release of the 2020 Dashboard in December. This timeline</w:t>
      </w:r>
      <w:r w:rsidR="00DC48AE" w:rsidRPr="007C02DF">
        <w:rPr>
          <w:rFonts w:ascii="Arial" w:hAnsi="Arial" w:cs="Arial"/>
        </w:rPr>
        <w:t xml:space="preserve"> is summarized in Attachment E.</w:t>
      </w:r>
    </w:p>
    <w:p w14:paraId="0EDC4F58" w14:textId="390B204E" w:rsidR="00B72C4E" w:rsidRPr="009C4853" w:rsidRDefault="00DC48AE" w:rsidP="009C4853">
      <w:pPr>
        <w:pStyle w:val="Heading3"/>
      </w:pPr>
      <w:bookmarkStart w:id="25" w:name="_Toc25672300"/>
      <w:r w:rsidRPr="009C4853">
        <w:lastRenderedPageBreak/>
        <w:t>CONCLUSION</w:t>
      </w:r>
      <w:bookmarkEnd w:id="25"/>
    </w:p>
    <w:p w14:paraId="34DCAAAD" w14:textId="77777777" w:rsidR="00B72C4E" w:rsidRPr="007C02DF" w:rsidRDefault="00B72C4E" w:rsidP="00B72C4E">
      <w:pPr>
        <w:rPr>
          <w:rFonts w:cs="Arial"/>
        </w:rPr>
      </w:pPr>
    </w:p>
    <w:p w14:paraId="108C822C" w14:textId="77777777" w:rsidR="00B72C4E" w:rsidRPr="007C02DF" w:rsidRDefault="00B72C4E" w:rsidP="00B72C4E">
      <w:pPr>
        <w:rPr>
          <w:rStyle w:val="author-190507329"/>
          <w:rFonts w:cs="Arial"/>
          <w:color w:val="222222"/>
        </w:rPr>
      </w:pPr>
      <w:r w:rsidRPr="007C02DF">
        <w:rPr>
          <w:rStyle w:val="author-190507329"/>
          <w:rFonts w:cs="Arial"/>
          <w:color w:val="222222"/>
        </w:rPr>
        <w:t>The work of the Growth Model Stakeholder Group marks a key step in the consideration of measures of individual student growth and their possible role in the California School Dashboard. At the dawn of this project, many stakeholders were vocal that the CDE and SBE had missed a critical opportunity by not developing a growth model and incorporating it in the 2018 California School Dashboard. The activities at the in-person meetings, including discussion of the CSAI report and Dr. Ma</w:t>
      </w:r>
      <w:r w:rsidRPr="007C02DF">
        <w:rPr>
          <w:rStyle w:val="author-1377852204"/>
          <w:rFonts w:cs="Arial"/>
          <w:color w:val="222222"/>
        </w:rPr>
        <w:t>r</w:t>
      </w:r>
      <w:r w:rsidRPr="007C02DF">
        <w:rPr>
          <w:rStyle w:val="author-190507329"/>
          <w:rFonts w:cs="Arial"/>
          <w:color w:val="222222"/>
        </w:rPr>
        <w:t>tineau’s relaying the experiences of other states, made clear the complexity of developing, messaging, and implementing a growth model. Over the course of the in-person meetings, many stakeholders came to understand the reasons why a measure of individual growth had not yet been included in the California School Dashboard; other stakeholders maintained the view that the benefits of adopting a growth measure as soon as possible would far outweigh the drawbacks.</w:t>
      </w:r>
    </w:p>
    <w:p w14:paraId="796A84DC" w14:textId="77777777" w:rsidR="00B72C4E" w:rsidRPr="007C02DF" w:rsidRDefault="00B72C4E" w:rsidP="00B72C4E">
      <w:pPr>
        <w:rPr>
          <w:rStyle w:val="author-190507329"/>
          <w:rFonts w:cs="Arial"/>
          <w:color w:val="222222"/>
        </w:rPr>
      </w:pPr>
    </w:p>
    <w:p w14:paraId="0677D294" w14:textId="709DDBC3" w:rsidR="00B72C4E" w:rsidRPr="007C02DF" w:rsidRDefault="00B72C4E" w:rsidP="00B72C4E">
      <w:pPr>
        <w:rPr>
          <w:rStyle w:val="author-190507329"/>
          <w:rFonts w:cs="Arial"/>
          <w:color w:val="222222"/>
        </w:rPr>
        <w:sectPr w:rsidR="00B72C4E" w:rsidRPr="007C02DF">
          <w:pgSz w:w="12240" w:h="15840"/>
          <w:pgMar w:top="1440" w:right="1440" w:bottom="1440" w:left="1440" w:header="720" w:footer="720" w:gutter="0"/>
          <w:cols w:space="720"/>
        </w:sectPr>
      </w:pPr>
      <w:r w:rsidRPr="007C02DF">
        <w:rPr>
          <w:rStyle w:val="author-190507329"/>
          <w:rFonts w:cs="Arial"/>
          <w:color w:val="222222"/>
        </w:rPr>
        <w:t>Furthermore, although some of the misconceptions about growth models have been addressed, the CDE will have an ongoing challenge to promote understanding of when, how, and for what purposes a growth measure adopted in a state accountability system can be used appropriately. Through a series of scaffolded activities and discussions, stakeholders gave voice to a set of priorities and concerns. Specifically, stakeholders gave the strongest support to approaches that highlight equity and allow for clear, easy-to-understand reporting of growth by student groups. As the growth model work moves forward, the CDE and SBE have clear, public plans in place for additional stakeholder input, setting out a comprehensive, transparent, and technically sound process for considering a measure of individua</w:t>
      </w:r>
      <w:r w:rsidR="00A66660" w:rsidRPr="007C02DF">
        <w:rPr>
          <w:rStyle w:val="author-190507329"/>
          <w:rFonts w:cs="Arial"/>
          <w:color w:val="222222"/>
        </w:rPr>
        <w:t>l student growth for Californi</w:t>
      </w:r>
      <w:r w:rsidR="00DD574D" w:rsidRPr="007C02DF">
        <w:rPr>
          <w:rStyle w:val="author-190507329"/>
          <w:rFonts w:cs="Arial"/>
          <w:color w:val="222222"/>
        </w:rPr>
        <w:t>a.</w:t>
      </w:r>
    </w:p>
    <w:p w14:paraId="3DD6258C" w14:textId="5E99B59B" w:rsidR="00B72C4E" w:rsidRPr="009C4853" w:rsidRDefault="00DD574D" w:rsidP="009C4853">
      <w:pPr>
        <w:pStyle w:val="Heading2"/>
      </w:pPr>
      <w:bookmarkStart w:id="26" w:name="_Toc25672301"/>
      <w:r w:rsidRPr="009C4853">
        <w:lastRenderedPageBreak/>
        <w:t xml:space="preserve">ATTACHMENT A: INVITATION LETTER TO </w:t>
      </w:r>
      <w:r w:rsidR="00B72C4E" w:rsidRPr="009C4853">
        <w:t>STAKEHOLDERS</w:t>
      </w:r>
      <w:bookmarkEnd w:id="26"/>
    </w:p>
    <w:p w14:paraId="3D43D6DD" w14:textId="6203FF22" w:rsidR="00B72C4E" w:rsidRPr="007C02DF" w:rsidRDefault="00B72C4E" w:rsidP="002D4AEB">
      <w:pPr>
        <w:spacing w:before="200"/>
        <w:contextualSpacing/>
        <w:rPr>
          <w:rFonts w:cs="Arial"/>
        </w:rPr>
      </w:pPr>
      <w:r w:rsidRPr="007C02DF">
        <w:rPr>
          <w:rFonts w:cs="Arial"/>
          <w:noProof/>
        </w:rPr>
        <w:drawing>
          <wp:inline distT="0" distB="0" distL="0" distR="0" wp14:anchorId="6FBE1D91" wp14:editId="73CE4BD7">
            <wp:extent cx="2238375" cy="819150"/>
            <wp:effectExtent l="0" t="0" r="9525" b="0"/>
            <wp:docPr id="33" name="Picture 33" descr="California Comprehensive Center WestEd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C-CA"/>
                    <pic:cNvPicPr>
                      <a:picLocks noChangeArrowheads="1"/>
                    </pic:cNvPicPr>
                  </pic:nvPicPr>
                  <pic:blipFill>
                    <a:blip r:embed="rId23" cstate="print">
                      <a:extLst>
                        <a:ext uri="{28A0092B-C50C-407E-A947-70E740481C1C}">
                          <a14:useLocalDpi xmlns:a14="http://schemas.microsoft.com/office/drawing/2010/main" val="0"/>
                        </a:ext>
                      </a:extLst>
                    </a:blip>
                    <a:srcRect l="3333"/>
                    <a:stretch>
                      <a:fillRect/>
                    </a:stretch>
                  </pic:blipFill>
                  <pic:spPr bwMode="auto">
                    <a:xfrm>
                      <a:off x="0" y="0"/>
                      <a:ext cx="2238375" cy="819150"/>
                    </a:xfrm>
                    <a:prstGeom prst="rect">
                      <a:avLst/>
                    </a:prstGeom>
                    <a:noFill/>
                    <a:ln>
                      <a:noFill/>
                    </a:ln>
                  </pic:spPr>
                </pic:pic>
              </a:graphicData>
            </a:graphic>
          </wp:inline>
        </w:drawing>
      </w:r>
    </w:p>
    <w:p w14:paraId="6E96B466" w14:textId="77777777" w:rsidR="00B72C4E" w:rsidRPr="007C02DF" w:rsidRDefault="00B72C4E" w:rsidP="00B72C4E">
      <w:pPr>
        <w:pStyle w:val="MessageHeaderLabel"/>
        <w:rPr>
          <w:rFonts w:cs="Arial"/>
        </w:rPr>
      </w:pPr>
    </w:p>
    <w:p w14:paraId="26939E46" w14:textId="77777777" w:rsidR="00B72C4E" w:rsidRPr="007C02DF" w:rsidRDefault="00B72C4E" w:rsidP="00B72C4E">
      <w:pPr>
        <w:rPr>
          <w:rFonts w:cs="Arial"/>
        </w:rPr>
      </w:pPr>
      <w:r w:rsidRPr="007C02DF">
        <w:rPr>
          <w:rFonts w:cs="Arial"/>
        </w:rPr>
        <w:t>Dear [Participant Name],</w:t>
      </w:r>
    </w:p>
    <w:p w14:paraId="082BA898" w14:textId="77777777" w:rsidR="00B72C4E" w:rsidRPr="007C02DF" w:rsidRDefault="00B72C4E" w:rsidP="00B72C4E">
      <w:pPr>
        <w:rPr>
          <w:rFonts w:cs="Arial"/>
        </w:rPr>
      </w:pPr>
    </w:p>
    <w:p w14:paraId="0DEF7570" w14:textId="77777777" w:rsidR="00B72C4E" w:rsidRPr="007C02DF" w:rsidRDefault="00B72C4E" w:rsidP="00B72C4E">
      <w:pPr>
        <w:rPr>
          <w:rFonts w:cs="Arial"/>
        </w:rPr>
      </w:pPr>
      <w:r w:rsidRPr="007C02DF">
        <w:rPr>
          <w:rFonts w:cs="Arial"/>
        </w:rPr>
        <w:t xml:space="preserve">On behalf of the California Department of Education (CDE), the California Comprehensive Center at WestEd </w:t>
      </w:r>
      <w:r w:rsidRPr="007C02DF">
        <w:rPr>
          <w:rFonts w:cs="Arial"/>
          <w:color w:val="000000"/>
        </w:rPr>
        <w:t xml:space="preserve">invites you or one designee to participate in a series of conversations about a student-level growth model and considerations for reporting and school accountability. These conversations are intended to generate information to help shape CDE policy recommendations to the State Board of Education during 2019. </w:t>
      </w:r>
    </w:p>
    <w:p w14:paraId="3678EF3A" w14:textId="77777777" w:rsidR="00B72C4E" w:rsidRPr="007C02DF" w:rsidRDefault="00B72C4E" w:rsidP="00B72C4E">
      <w:pPr>
        <w:rPr>
          <w:rFonts w:cs="Arial"/>
        </w:rPr>
      </w:pPr>
    </w:p>
    <w:p w14:paraId="587E5DFC" w14:textId="77777777" w:rsidR="00B72C4E" w:rsidRPr="007C02DF" w:rsidRDefault="00B72C4E" w:rsidP="00B72C4E">
      <w:pPr>
        <w:rPr>
          <w:rFonts w:cs="Arial"/>
        </w:rPr>
      </w:pPr>
      <w:r w:rsidRPr="007C02DF">
        <w:rPr>
          <w:rFonts w:cs="Arial"/>
          <w:color w:val="000000"/>
        </w:rPr>
        <w:t>The first meeting will take place on </w:t>
      </w:r>
      <w:r w:rsidRPr="007C02DF">
        <w:rPr>
          <w:rFonts w:cs="Arial"/>
          <w:color w:val="005A95"/>
        </w:rPr>
        <w:t>Monday, February 4</w:t>
      </w:r>
      <w:r w:rsidRPr="007C02DF">
        <w:rPr>
          <w:rFonts w:cs="Arial"/>
          <w:color w:val="000000"/>
        </w:rPr>
        <w:t xml:space="preserve">, from 10:00 a.m. – 3:00 p.m. in the Capitol Room at the WestEd Sacramento offices, 1000 G Street, Suite 500. The second meeting is planned for the same time and place, on </w:t>
      </w:r>
      <w:r w:rsidRPr="007C02DF">
        <w:rPr>
          <w:rFonts w:cs="Arial"/>
          <w:color w:val="005A95"/>
        </w:rPr>
        <w:t>Wednesday, April 10</w:t>
      </w:r>
      <w:r w:rsidRPr="007C02DF">
        <w:rPr>
          <w:rFonts w:cs="Arial"/>
          <w:color w:val="000000"/>
        </w:rPr>
        <w:t>. The meetings will include a working lunch, anticipated to be from noon to 1pm. Please note that this meeting will not have an option to participate remotely.</w:t>
      </w:r>
    </w:p>
    <w:p w14:paraId="02E86531" w14:textId="77777777" w:rsidR="00B72C4E" w:rsidRPr="007C02DF" w:rsidRDefault="00B72C4E" w:rsidP="00B72C4E">
      <w:pPr>
        <w:rPr>
          <w:rFonts w:cs="Arial"/>
        </w:rPr>
      </w:pPr>
    </w:p>
    <w:p w14:paraId="287EB7B5" w14:textId="77777777" w:rsidR="00B72C4E" w:rsidRPr="007C02DF" w:rsidRDefault="00B72C4E" w:rsidP="00B72C4E">
      <w:pPr>
        <w:rPr>
          <w:rFonts w:cs="Arial"/>
        </w:rPr>
      </w:pPr>
      <w:r w:rsidRPr="007C02DF">
        <w:rPr>
          <w:rFonts w:cs="Arial"/>
          <w:color w:val="000000"/>
        </w:rPr>
        <w:t xml:space="preserve">In order to prepare materials and seating, we ask that you let us know whether you (or a designee) are able to attend this first meeting. If you are designating someone else to represent your organization, please forward this letter to them. We are asking that RSVPs be sent by 5:00p.m. on Friday, January 18 via the response form link below. If you have any questions, please contact me at </w:t>
      </w:r>
      <w:hyperlink r:id="rId24" w:history="1">
        <w:r w:rsidRPr="007C02DF">
          <w:rPr>
            <w:rStyle w:val="Hyperlink"/>
            <w:rFonts w:cs="Arial"/>
            <w:color w:val="2F5496" w:themeColor="accent5" w:themeShade="BF"/>
          </w:rPr>
          <w:t>ecrane@wested.org</w:t>
        </w:r>
      </w:hyperlink>
      <w:r w:rsidRPr="007C02DF">
        <w:rPr>
          <w:rFonts w:cs="Arial"/>
          <w:color w:val="000000"/>
        </w:rPr>
        <w:t>.</w:t>
      </w:r>
    </w:p>
    <w:p w14:paraId="205A695C" w14:textId="77777777" w:rsidR="00B72C4E" w:rsidRPr="007C02DF" w:rsidRDefault="00B72C4E" w:rsidP="00B72C4E">
      <w:pPr>
        <w:rPr>
          <w:rFonts w:cs="Arial"/>
        </w:rPr>
      </w:pPr>
    </w:p>
    <w:p w14:paraId="4788A74B" w14:textId="77777777" w:rsidR="00B72C4E" w:rsidRPr="007C02DF" w:rsidRDefault="00B72C4E" w:rsidP="00B72C4E">
      <w:pPr>
        <w:rPr>
          <w:rFonts w:cs="Arial"/>
        </w:rPr>
      </w:pPr>
      <w:r w:rsidRPr="007C02DF">
        <w:rPr>
          <w:rFonts w:cs="Arial"/>
          <w:color w:val="000000"/>
        </w:rPr>
        <w:t>We hope to see you on February 4.</w:t>
      </w:r>
    </w:p>
    <w:p w14:paraId="6086BCEA" w14:textId="77777777" w:rsidR="00B72C4E" w:rsidRPr="007C02DF" w:rsidRDefault="00B72C4E" w:rsidP="00B72C4E">
      <w:pPr>
        <w:rPr>
          <w:rFonts w:cs="Arial"/>
        </w:rPr>
      </w:pPr>
    </w:p>
    <w:p w14:paraId="2C0A4097" w14:textId="77777777" w:rsidR="00B72C4E" w:rsidRPr="007C02DF" w:rsidRDefault="00B72C4E" w:rsidP="00B72C4E">
      <w:pPr>
        <w:rPr>
          <w:rFonts w:cs="Arial"/>
          <w:color w:val="000000"/>
        </w:rPr>
      </w:pPr>
      <w:r w:rsidRPr="007C02DF">
        <w:rPr>
          <w:rFonts w:cs="Arial"/>
          <w:color w:val="000000"/>
        </w:rPr>
        <w:t>Best,</w:t>
      </w:r>
    </w:p>
    <w:p w14:paraId="205CA3B2" w14:textId="77777777" w:rsidR="00B72C4E" w:rsidRPr="007C02DF" w:rsidRDefault="00B72C4E" w:rsidP="00B72C4E">
      <w:pPr>
        <w:rPr>
          <w:rFonts w:cs="Arial"/>
        </w:rPr>
      </w:pPr>
    </w:p>
    <w:p w14:paraId="1D00980B" w14:textId="77777777" w:rsidR="00B72C4E" w:rsidRPr="007C02DF" w:rsidRDefault="00B72C4E" w:rsidP="00B72C4E">
      <w:pPr>
        <w:rPr>
          <w:rFonts w:cs="Arial"/>
        </w:rPr>
      </w:pPr>
      <w:r w:rsidRPr="007C02DF">
        <w:rPr>
          <w:rFonts w:cs="Arial"/>
          <w:noProof/>
        </w:rPr>
        <w:drawing>
          <wp:inline distT="0" distB="0" distL="0" distR="0" wp14:anchorId="57C58FB1" wp14:editId="51265024">
            <wp:extent cx="762000" cy="495300"/>
            <wp:effectExtent l="0" t="0" r="0" b="0"/>
            <wp:docPr id="32" name="Picture 32" descr="An image of the signature of Eric Crane Project Dire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495300"/>
                    </a:xfrm>
                    <a:prstGeom prst="rect">
                      <a:avLst/>
                    </a:prstGeom>
                    <a:noFill/>
                    <a:ln>
                      <a:noFill/>
                    </a:ln>
                  </pic:spPr>
                </pic:pic>
              </a:graphicData>
            </a:graphic>
          </wp:inline>
        </w:drawing>
      </w:r>
    </w:p>
    <w:p w14:paraId="3AD59033" w14:textId="77777777" w:rsidR="00B72C4E" w:rsidRPr="007C02DF" w:rsidRDefault="00B72C4E" w:rsidP="00B72C4E">
      <w:pPr>
        <w:rPr>
          <w:rFonts w:cs="Arial"/>
        </w:rPr>
      </w:pPr>
    </w:p>
    <w:p w14:paraId="2E09C2D4" w14:textId="77777777" w:rsidR="00B72C4E" w:rsidRPr="007C02DF" w:rsidRDefault="00B72C4E" w:rsidP="00B72C4E">
      <w:pPr>
        <w:rPr>
          <w:rFonts w:cs="Arial"/>
        </w:rPr>
      </w:pPr>
      <w:r w:rsidRPr="007C02DF">
        <w:rPr>
          <w:rFonts w:cs="Arial"/>
        </w:rPr>
        <w:t>Eric Crane, Project Director</w:t>
      </w:r>
    </w:p>
    <w:p w14:paraId="478411BC" w14:textId="77777777" w:rsidR="00B72C4E" w:rsidRPr="007C02DF" w:rsidRDefault="00B72C4E" w:rsidP="00B72C4E">
      <w:pPr>
        <w:shd w:val="clear" w:color="auto" w:fill="FFFFFF"/>
        <w:rPr>
          <w:rFonts w:cs="Arial"/>
          <w:color w:val="000000"/>
        </w:rPr>
      </w:pPr>
      <w:r w:rsidRPr="007C02DF">
        <w:rPr>
          <w:rFonts w:cs="Arial"/>
          <w:color w:val="000000"/>
        </w:rPr>
        <w:t>California Comprehensive Center at WestEd</w:t>
      </w:r>
    </w:p>
    <w:p w14:paraId="69297435" w14:textId="7817C05D" w:rsidR="00B72C4E" w:rsidRPr="007C02DF" w:rsidRDefault="00457A62" w:rsidP="00B72C4E">
      <w:pPr>
        <w:rPr>
          <w:rFonts w:cs="Arial"/>
        </w:rPr>
      </w:pPr>
      <w:hyperlink r:id="rId26" w:tooltip="Growth Model Feedback Form" w:history="1">
        <w:r w:rsidR="00B72C4E" w:rsidRPr="007C02DF">
          <w:rPr>
            <w:rStyle w:val="Hyperlink"/>
            <w:rFonts w:cs="Arial"/>
          </w:rPr>
          <w:t>https://tinyurl.com/ya5ods89</w:t>
        </w:r>
      </w:hyperlink>
    </w:p>
    <w:p w14:paraId="765C0C9D" w14:textId="77777777" w:rsidR="00B72C4E" w:rsidRPr="007C02DF" w:rsidRDefault="00B72C4E" w:rsidP="00B72C4E">
      <w:pPr>
        <w:rPr>
          <w:rFonts w:cs="Arial"/>
        </w:rPr>
      </w:pPr>
    </w:p>
    <w:p w14:paraId="445CCA70" w14:textId="77777777" w:rsidR="00B72C4E" w:rsidRPr="007C02DF" w:rsidRDefault="00B72C4E" w:rsidP="00B72C4E">
      <w:pPr>
        <w:pStyle w:val="Footer"/>
        <w:jc w:val="center"/>
        <w:rPr>
          <w:rFonts w:cs="Arial"/>
        </w:rPr>
      </w:pPr>
      <w:r w:rsidRPr="007C02DF">
        <w:rPr>
          <w:rFonts w:cs="Arial"/>
          <w:noProof/>
        </w:rPr>
        <w:drawing>
          <wp:inline distT="0" distB="0" distL="0" distR="0" wp14:anchorId="45DD62EC" wp14:editId="3E1CC9F7">
            <wp:extent cx="4505325" cy="342900"/>
            <wp:effectExtent l="0" t="0" r="9525" b="0"/>
            <wp:docPr id="31" name="Picture 31" descr="In Partnership with American Institute for Research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TTOM3"/>
                    <pic:cNvPicPr>
                      <a:picLocks noChangeArrowheads="1"/>
                    </pic:cNvPicPr>
                  </pic:nvPicPr>
                  <pic:blipFill>
                    <a:blip r:embed="rId27" cstate="print">
                      <a:extLst>
                        <a:ext uri="{28A0092B-C50C-407E-A947-70E740481C1C}">
                          <a14:useLocalDpi xmlns:a14="http://schemas.microsoft.com/office/drawing/2010/main" val="0"/>
                        </a:ext>
                      </a:extLst>
                    </a:blip>
                    <a:srcRect l="5632" t="13158" r="13652" b="39473"/>
                    <a:stretch>
                      <a:fillRect/>
                    </a:stretch>
                  </pic:blipFill>
                  <pic:spPr bwMode="auto">
                    <a:xfrm>
                      <a:off x="0" y="0"/>
                      <a:ext cx="4505325" cy="342900"/>
                    </a:xfrm>
                    <a:prstGeom prst="rect">
                      <a:avLst/>
                    </a:prstGeom>
                    <a:noFill/>
                    <a:ln>
                      <a:noFill/>
                    </a:ln>
                  </pic:spPr>
                </pic:pic>
              </a:graphicData>
            </a:graphic>
          </wp:inline>
        </w:drawing>
      </w:r>
    </w:p>
    <w:p w14:paraId="36CEF7A4" w14:textId="48831A17" w:rsidR="00B72C4E" w:rsidRPr="007C02DF" w:rsidRDefault="00B72C4E" w:rsidP="00B72C4E">
      <w:pPr>
        <w:pStyle w:val="Footer"/>
        <w:spacing w:before="120"/>
        <w:ind w:left="-188" w:right="-274" w:hanging="86"/>
        <w:rPr>
          <w:rFonts w:cs="Arial"/>
          <w:color w:val="808080"/>
          <w:spacing w:val="20"/>
        </w:rPr>
      </w:pPr>
      <w:r w:rsidRPr="007C02DF">
        <w:rPr>
          <w:rFonts w:cs="Arial"/>
          <w:spacing w:val="20"/>
        </w:rPr>
        <w:t xml:space="preserve">  1000 G Street 5</w:t>
      </w:r>
      <w:r w:rsidRPr="007C02DF">
        <w:rPr>
          <w:rFonts w:cs="Arial"/>
          <w:spacing w:val="20"/>
          <w:vertAlign w:val="superscript"/>
        </w:rPr>
        <w:t>th</w:t>
      </w:r>
      <w:r w:rsidRPr="007C02DF">
        <w:rPr>
          <w:rFonts w:cs="Arial"/>
          <w:spacing w:val="20"/>
        </w:rPr>
        <w:t xml:space="preserve"> Floor Sacramento California 95814-0892 Tel: 916/492-4053 Fax: 916/492-4002</w:t>
      </w:r>
      <w:r w:rsidR="00D8272E">
        <w:rPr>
          <w:rFonts w:cs="Arial"/>
          <w:spacing w:val="20"/>
        </w:rPr>
        <w:t xml:space="preserve"> ***</w:t>
      </w:r>
    </w:p>
    <w:p w14:paraId="49FA33A9" w14:textId="3CD47B2A" w:rsidR="00F921FC" w:rsidRPr="007C02DF" w:rsidRDefault="00B72C4E" w:rsidP="00B72C4E">
      <w:pPr>
        <w:pStyle w:val="Footer"/>
        <w:ind w:left="-180" w:right="-270" w:hanging="90"/>
        <w:rPr>
          <w:rStyle w:val="Hyperlink"/>
          <w:rFonts w:cs="Arial"/>
          <w:i/>
          <w:spacing w:val="20"/>
        </w:rPr>
        <w:sectPr w:rsidR="00F921FC" w:rsidRPr="007C02DF" w:rsidSect="00B72C4E">
          <w:headerReference w:type="default" r:id="rId28"/>
          <w:pgSz w:w="12240" w:h="15840"/>
          <w:pgMar w:top="720" w:right="1440" w:bottom="1260" w:left="1440" w:header="720" w:footer="720" w:gutter="0"/>
          <w:cols w:space="720"/>
        </w:sectPr>
      </w:pPr>
      <w:r w:rsidRPr="007C02DF">
        <w:rPr>
          <w:rFonts w:cs="Arial"/>
          <w:i/>
          <w:spacing w:val="20"/>
        </w:rPr>
        <w:t xml:space="preserve">  Headquarters in San Francisco </w:t>
      </w:r>
      <w:hyperlink r:id="rId29" w:tooltip="WestEd website" w:history="1">
        <w:r w:rsidRPr="007C02DF">
          <w:rPr>
            <w:rStyle w:val="Hyperlink"/>
            <w:rFonts w:cs="Arial"/>
            <w:i/>
            <w:spacing w:val="20"/>
          </w:rPr>
          <w:t>WestEd.org</w:t>
        </w:r>
      </w:hyperlink>
    </w:p>
    <w:p w14:paraId="102C8A66" w14:textId="1304DAAE" w:rsidR="003F121F" w:rsidRPr="007C02DF" w:rsidRDefault="00F921FC" w:rsidP="00EE61B1">
      <w:pPr>
        <w:pStyle w:val="Heading2"/>
      </w:pPr>
      <w:bookmarkStart w:id="27" w:name="_Toc25672302"/>
      <w:r w:rsidRPr="009C4853">
        <w:lastRenderedPageBreak/>
        <w:t>ATTACHMENT B: PARTICIPANT LIST</w:t>
      </w:r>
      <w:bookmarkEnd w:id="27"/>
    </w:p>
    <w:p w14:paraId="32789E72" w14:textId="362D615A" w:rsidR="00B72C4E" w:rsidRPr="00FA4633" w:rsidRDefault="00B72C4E" w:rsidP="00FA4633">
      <w:pPr>
        <w:pStyle w:val="Heading3"/>
        <w:rPr>
          <w:sz w:val="26"/>
          <w:szCs w:val="26"/>
        </w:rPr>
      </w:pPr>
      <w:bookmarkStart w:id="28" w:name="_Toc25672303"/>
      <w:r w:rsidRPr="00FA4633">
        <w:rPr>
          <w:sz w:val="26"/>
          <w:szCs w:val="26"/>
        </w:rPr>
        <w:t>Participants in the Measure of Individual Student Growth Model Stakeholder Group</w:t>
      </w:r>
      <w:bookmarkEnd w:id="28"/>
    </w:p>
    <w:tbl>
      <w:tblPr>
        <w:tblStyle w:val="TableGrid"/>
        <w:tblW w:w="5000" w:type="pct"/>
        <w:tblLook w:val="04A0" w:firstRow="1" w:lastRow="0" w:firstColumn="1" w:lastColumn="0" w:noHBand="0" w:noVBand="1"/>
        <w:tblDescription w:val="participants in the student growth model group."/>
      </w:tblPr>
      <w:tblGrid>
        <w:gridCol w:w="4675"/>
        <w:gridCol w:w="4675"/>
      </w:tblGrid>
      <w:tr w:rsidR="00D71C18" w14:paraId="2E84475A" w14:textId="77777777" w:rsidTr="007F0BD9">
        <w:trPr>
          <w:cantSplit/>
          <w:tblHeader/>
        </w:trPr>
        <w:tc>
          <w:tcPr>
            <w:tcW w:w="2500" w:type="pct"/>
            <w:tcBorders>
              <w:top w:val="single" w:sz="4" w:space="0" w:color="000000"/>
              <w:left w:val="single" w:sz="4" w:space="0" w:color="000000"/>
              <w:bottom w:val="single" w:sz="4" w:space="0" w:color="000000"/>
              <w:right w:val="single" w:sz="4" w:space="0" w:color="000000"/>
            </w:tcBorders>
            <w:shd w:val="clear" w:color="auto" w:fill="DADADA"/>
          </w:tcPr>
          <w:p w14:paraId="1E4A322C" w14:textId="77777777" w:rsidR="00D71C18" w:rsidRPr="007C02DF" w:rsidRDefault="00D71C18" w:rsidP="00854CE9">
            <w:pPr>
              <w:pStyle w:val="TableParagraph"/>
              <w:kinsoku w:val="0"/>
              <w:overflowPunct w:val="0"/>
              <w:spacing w:line="275" w:lineRule="exact"/>
              <w:ind w:left="847"/>
              <w:rPr>
                <w:rFonts w:ascii="Arial" w:hAnsi="Arial" w:cs="Arial"/>
              </w:rPr>
            </w:pPr>
            <w:r w:rsidRPr="007C02DF">
              <w:rPr>
                <w:rFonts w:ascii="Arial" w:hAnsi="Arial" w:cs="Arial"/>
                <w:b/>
                <w:bCs/>
              </w:rPr>
              <w:t>Member</w:t>
            </w:r>
          </w:p>
        </w:tc>
        <w:tc>
          <w:tcPr>
            <w:tcW w:w="2500" w:type="pct"/>
            <w:tcBorders>
              <w:top w:val="single" w:sz="4" w:space="0" w:color="000000"/>
              <w:left w:val="single" w:sz="4" w:space="0" w:color="000000"/>
              <w:bottom w:val="single" w:sz="4" w:space="0" w:color="000000"/>
              <w:right w:val="single" w:sz="4" w:space="0" w:color="000000"/>
            </w:tcBorders>
            <w:shd w:val="clear" w:color="auto" w:fill="DADADA"/>
          </w:tcPr>
          <w:p w14:paraId="1F738A10" w14:textId="77777777" w:rsidR="00D71C18" w:rsidRPr="007C02DF" w:rsidRDefault="00D71C18" w:rsidP="00854CE9">
            <w:pPr>
              <w:pStyle w:val="TableParagraph"/>
              <w:kinsoku w:val="0"/>
              <w:overflowPunct w:val="0"/>
              <w:spacing w:line="275" w:lineRule="exact"/>
              <w:jc w:val="center"/>
              <w:rPr>
                <w:rFonts w:ascii="Arial" w:hAnsi="Arial" w:cs="Arial"/>
              </w:rPr>
            </w:pPr>
            <w:r w:rsidRPr="007C02DF">
              <w:rPr>
                <w:rFonts w:ascii="Arial" w:hAnsi="Arial" w:cs="Arial"/>
                <w:b/>
                <w:bCs/>
              </w:rPr>
              <w:t>Organization</w:t>
            </w:r>
          </w:p>
        </w:tc>
      </w:tr>
      <w:tr w:rsidR="00D71C18" w14:paraId="7610A4B0"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23B222BC"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Abshere,</w:t>
            </w:r>
            <w:r w:rsidRPr="007C02DF">
              <w:rPr>
                <w:rFonts w:ascii="Arial" w:hAnsi="Arial" w:cs="Arial"/>
                <w:spacing w:val="-6"/>
              </w:rPr>
              <w:t xml:space="preserve"> </w:t>
            </w:r>
            <w:r w:rsidRPr="007C02DF">
              <w:rPr>
                <w:rFonts w:ascii="Arial" w:hAnsi="Arial" w:cs="Arial"/>
              </w:rPr>
              <w:t>Erin</w:t>
            </w:r>
          </w:p>
        </w:tc>
        <w:tc>
          <w:tcPr>
            <w:tcW w:w="2500" w:type="pct"/>
            <w:tcBorders>
              <w:top w:val="single" w:sz="4" w:space="0" w:color="000000"/>
              <w:left w:val="single" w:sz="4" w:space="0" w:color="000000"/>
              <w:bottom w:val="single" w:sz="4" w:space="0" w:color="000000"/>
              <w:right w:val="single" w:sz="4" w:space="0" w:color="000000"/>
            </w:tcBorders>
            <w:vAlign w:val="center"/>
          </w:tcPr>
          <w:p w14:paraId="03EB5460"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California Charter Schools</w:t>
            </w:r>
            <w:r w:rsidRPr="007C02DF">
              <w:rPr>
                <w:rFonts w:ascii="Arial" w:hAnsi="Arial" w:cs="Arial"/>
                <w:spacing w:val="-16"/>
              </w:rPr>
              <w:t xml:space="preserve"> </w:t>
            </w:r>
            <w:r w:rsidRPr="007C02DF">
              <w:rPr>
                <w:rFonts w:ascii="Arial" w:hAnsi="Arial" w:cs="Arial"/>
              </w:rPr>
              <w:t>Association</w:t>
            </w:r>
          </w:p>
        </w:tc>
      </w:tr>
      <w:tr w:rsidR="00D71C18" w14:paraId="5467CB6A"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778AEE84" w14:textId="77777777" w:rsidR="00D71C18" w:rsidRPr="007C02DF" w:rsidRDefault="00D71C18" w:rsidP="00854CE9">
            <w:pPr>
              <w:pStyle w:val="TableParagraph"/>
              <w:kinsoku w:val="0"/>
              <w:overflowPunct w:val="0"/>
              <w:spacing w:before="3" w:line="276" w:lineRule="exact"/>
              <w:ind w:left="103"/>
              <w:rPr>
                <w:rFonts w:ascii="Arial" w:hAnsi="Arial" w:cs="Arial"/>
              </w:rPr>
            </w:pPr>
            <w:r w:rsidRPr="007C02DF">
              <w:rPr>
                <w:rFonts w:ascii="Arial" w:hAnsi="Arial" w:cs="Arial"/>
              </w:rPr>
              <w:t>Acosta-Cooper, Carmel</w:t>
            </w:r>
          </w:p>
        </w:tc>
        <w:tc>
          <w:tcPr>
            <w:tcW w:w="2500" w:type="pct"/>
            <w:tcBorders>
              <w:top w:val="single" w:sz="4" w:space="0" w:color="000000"/>
              <w:left w:val="single" w:sz="4" w:space="0" w:color="000000"/>
              <w:bottom w:val="single" w:sz="4" w:space="0" w:color="000000"/>
              <w:right w:val="single" w:sz="4" w:space="0" w:color="000000"/>
            </w:tcBorders>
            <w:vAlign w:val="center"/>
          </w:tcPr>
          <w:p w14:paraId="27ED4474" w14:textId="77777777" w:rsidR="00D71C18" w:rsidRPr="007C02DF" w:rsidRDefault="00D71C18" w:rsidP="00854CE9">
            <w:pPr>
              <w:pStyle w:val="TableParagraph"/>
              <w:kinsoku w:val="0"/>
              <w:overflowPunct w:val="0"/>
              <w:spacing w:before="3" w:line="276" w:lineRule="exact"/>
              <w:ind w:left="103"/>
              <w:rPr>
                <w:rFonts w:ascii="Arial" w:hAnsi="Arial" w:cs="Arial"/>
              </w:rPr>
            </w:pPr>
            <w:r w:rsidRPr="007C02DF">
              <w:rPr>
                <w:rFonts w:ascii="Arial" w:hAnsi="Arial" w:cs="Arial"/>
              </w:rPr>
              <w:t>Riverside Unified School District</w:t>
            </w:r>
          </w:p>
        </w:tc>
      </w:tr>
      <w:tr w:rsidR="00D71C18" w14:paraId="7619208D"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2CF380F8" w14:textId="77777777" w:rsidR="00D71C18" w:rsidRPr="007C02DF" w:rsidRDefault="00D71C18" w:rsidP="00854CE9">
            <w:pPr>
              <w:pStyle w:val="TableParagraph"/>
              <w:kinsoku w:val="0"/>
              <w:overflowPunct w:val="0"/>
              <w:spacing w:before="3" w:line="276" w:lineRule="exact"/>
              <w:ind w:left="103"/>
              <w:rPr>
                <w:rFonts w:ascii="Arial" w:hAnsi="Arial" w:cs="Arial"/>
              </w:rPr>
            </w:pPr>
            <w:r w:rsidRPr="007C02DF">
              <w:rPr>
                <w:rFonts w:ascii="Arial" w:hAnsi="Arial" w:cs="Arial"/>
              </w:rPr>
              <w:t>Alvarez,</w:t>
            </w:r>
            <w:r w:rsidRPr="007C02DF">
              <w:rPr>
                <w:rFonts w:ascii="Arial" w:hAnsi="Arial" w:cs="Arial"/>
                <w:spacing w:val="-10"/>
              </w:rPr>
              <w:t xml:space="preserve"> </w:t>
            </w:r>
            <w:r w:rsidRPr="007C02DF">
              <w:rPr>
                <w:rFonts w:ascii="Arial" w:hAnsi="Arial" w:cs="Arial"/>
              </w:rPr>
              <w:t>Martha</w:t>
            </w:r>
          </w:p>
        </w:tc>
        <w:tc>
          <w:tcPr>
            <w:tcW w:w="2500" w:type="pct"/>
            <w:tcBorders>
              <w:top w:val="single" w:sz="4" w:space="0" w:color="000000"/>
              <w:left w:val="single" w:sz="4" w:space="0" w:color="000000"/>
              <w:bottom w:val="single" w:sz="4" w:space="0" w:color="000000"/>
              <w:right w:val="single" w:sz="4" w:space="0" w:color="000000"/>
            </w:tcBorders>
            <w:vAlign w:val="center"/>
          </w:tcPr>
          <w:p w14:paraId="14A76D4F" w14:textId="77777777" w:rsidR="00D71C18" w:rsidRPr="007C02DF" w:rsidRDefault="00D71C18" w:rsidP="00854CE9">
            <w:pPr>
              <w:pStyle w:val="TableParagraph"/>
              <w:kinsoku w:val="0"/>
              <w:overflowPunct w:val="0"/>
              <w:spacing w:before="3" w:line="276" w:lineRule="exact"/>
              <w:ind w:left="103"/>
              <w:rPr>
                <w:rFonts w:ascii="Arial" w:hAnsi="Arial" w:cs="Arial"/>
              </w:rPr>
            </w:pPr>
            <w:r w:rsidRPr="007C02DF">
              <w:rPr>
                <w:rFonts w:ascii="Arial" w:hAnsi="Arial" w:cs="Arial"/>
              </w:rPr>
              <w:t>Association of California School</w:t>
            </w:r>
            <w:r w:rsidRPr="007C02DF">
              <w:rPr>
                <w:rFonts w:ascii="Arial" w:hAnsi="Arial" w:cs="Arial"/>
                <w:spacing w:val="-23"/>
              </w:rPr>
              <w:t xml:space="preserve"> </w:t>
            </w:r>
            <w:r w:rsidRPr="007C02DF">
              <w:rPr>
                <w:rFonts w:ascii="Arial" w:hAnsi="Arial" w:cs="Arial"/>
              </w:rPr>
              <w:t>Administrators</w:t>
            </w:r>
          </w:p>
        </w:tc>
      </w:tr>
      <w:tr w:rsidR="00D71C18" w14:paraId="6ED0FC40"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3D02AB8C"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Briggs,</w:t>
            </w:r>
            <w:r w:rsidRPr="007C02DF">
              <w:rPr>
                <w:rFonts w:ascii="Arial" w:hAnsi="Arial" w:cs="Arial"/>
                <w:spacing w:val="-6"/>
              </w:rPr>
              <w:t xml:space="preserve"> </w:t>
            </w:r>
            <w:r w:rsidRPr="007C02DF">
              <w:rPr>
                <w:rFonts w:ascii="Arial" w:hAnsi="Arial" w:cs="Arial"/>
              </w:rPr>
              <w:t>Mary</w:t>
            </w:r>
          </w:p>
        </w:tc>
        <w:tc>
          <w:tcPr>
            <w:tcW w:w="2500" w:type="pct"/>
            <w:tcBorders>
              <w:top w:val="single" w:sz="4" w:space="0" w:color="000000"/>
              <w:left w:val="single" w:sz="4" w:space="0" w:color="000000"/>
              <w:bottom w:val="single" w:sz="4" w:space="0" w:color="000000"/>
              <w:right w:val="single" w:sz="4" w:space="0" w:color="000000"/>
            </w:tcBorders>
            <w:vAlign w:val="center"/>
          </w:tcPr>
          <w:p w14:paraId="2A7BEA1C"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California School Boards</w:t>
            </w:r>
            <w:r w:rsidRPr="007C02DF">
              <w:rPr>
                <w:rFonts w:ascii="Arial" w:hAnsi="Arial" w:cs="Arial"/>
                <w:spacing w:val="-16"/>
              </w:rPr>
              <w:t xml:space="preserve"> </w:t>
            </w:r>
            <w:r w:rsidRPr="007C02DF">
              <w:rPr>
                <w:rFonts w:ascii="Arial" w:hAnsi="Arial" w:cs="Arial"/>
              </w:rPr>
              <w:t>Association</w:t>
            </w:r>
          </w:p>
        </w:tc>
      </w:tr>
      <w:tr w:rsidR="00D71C18" w14:paraId="760A7979"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626A1969" w14:textId="77777777" w:rsidR="00D71C18" w:rsidRPr="007C02DF" w:rsidRDefault="00D71C18" w:rsidP="00854CE9">
            <w:pPr>
              <w:pStyle w:val="TableParagraph"/>
              <w:kinsoku w:val="0"/>
              <w:overflowPunct w:val="0"/>
              <w:spacing w:line="275" w:lineRule="exact"/>
              <w:ind w:left="103"/>
              <w:rPr>
                <w:rFonts w:ascii="Arial" w:hAnsi="Arial" w:cs="Arial"/>
              </w:rPr>
            </w:pPr>
            <w:r w:rsidRPr="007C02DF">
              <w:rPr>
                <w:rFonts w:ascii="Arial" w:hAnsi="Arial" w:cs="Arial"/>
              </w:rPr>
              <w:t>Drescher,</w:t>
            </w:r>
            <w:r w:rsidRPr="007C02DF">
              <w:rPr>
                <w:rFonts w:ascii="Arial" w:hAnsi="Arial" w:cs="Arial"/>
                <w:spacing w:val="-6"/>
              </w:rPr>
              <w:t xml:space="preserve"> </w:t>
            </w:r>
            <w:r w:rsidRPr="007C02DF">
              <w:rPr>
                <w:rFonts w:ascii="Arial" w:hAnsi="Arial" w:cs="Arial"/>
              </w:rPr>
              <w:t>Dean</w:t>
            </w:r>
          </w:p>
        </w:tc>
        <w:tc>
          <w:tcPr>
            <w:tcW w:w="2500" w:type="pct"/>
            <w:tcBorders>
              <w:top w:val="single" w:sz="4" w:space="0" w:color="000000"/>
              <w:left w:val="single" w:sz="4" w:space="0" w:color="000000"/>
              <w:bottom w:val="single" w:sz="4" w:space="0" w:color="000000"/>
              <w:right w:val="single" w:sz="4" w:space="0" w:color="000000"/>
            </w:tcBorders>
            <w:vAlign w:val="center"/>
          </w:tcPr>
          <w:p w14:paraId="1B5DBC38" w14:textId="77777777" w:rsidR="00D71C18" w:rsidRPr="007C02DF" w:rsidRDefault="00D71C18" w:rsidP="00854CE9">
            <w:pPr>
              <w:pStyle w:val="TableParagraph"/>
              <w:kinsoku w:val="0"/>
              <w:overflowPunct w:val="0"/>
              <w:spacing w:line="275" w:lineRule="exact"/>
              <w:ind w:left="103"/>
              <w:rPr>
                <w:rFonts w:ascii="Arial" w:hAnsi="Arial" w:cs="Arial"/>
              </w:rPr>
            </w:pPr>
            <w:r w:rsidRPr="007C02DF">
              <w:rPr>
                <w:rFonts w:ascii="Arial" w:hAnsi="Arial" w:cs="Arial"/>
              </w:rPr>
              <w:t>EdVoice</w:t>
            </w:r>
          </w:p>
        </w:tc>
      </w:tr>
      <w:tr w:rsidR="00D71C18" w14:paraId="199CA92D"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0AE2FB97"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Guillen,</w:t>
            </w:r>
            <w:r w:rsidRPr="007C02DF">
              <w:rPr>
                <w:rFonts w:ascii="Arial" w:hAnsi="Arial" w:cs="Arial"/>
                <w:spacing w:val="-7"/>
              </w:rPr>
              <w:t xml:space="preserve"> </w:t>
            </w:r>
            <w:r w:rsidRPr="007C02DF">
              <w:rPr>
                <w:rFonts w:ascii="Arial" w:hAnsi="Arial" w:cs="Arial"/>
              </w:rPr>
              <w:t>Liz</w:t>
            </w:r>
          </w:p>
        </w:tc>
        <w:tc>
          <w:tcPr>
            <w:tcW w:w="2500" w:type="pct"/>
            <w:tcBorders>
              <w:top w:val="single" w:sz="4" w:space="0" w:color="000000"/>
              <w:left w:val="single" w:sz="4" w:space="0" w:color="000000"/>
              <w:bottom w:val="single" w:sz="4" w:space="0" w:color="000000"/>
              <w:right w:val="single" w:sz="4" w:space="0" w:color="000000"/>
            </w:tcBorders>
            <w:vAlign w:val="center"/>
          </w:tcPr>
          <w:p w14:paraId="40DA813C"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Public</w:t>
            </w:r>
            <w:r w:rsidRPr="007C02DF">
              <w:rPr>
                <w:rFonts w:ascii="Arial" w:hAnsi="Arial" w:cs="Arial"/>
                <w:spacing w:val="-7"/>
              </w:rPr>
              <w:t xml:space="preserve"> </w:t>
            </w:r>
            <w:r w:rsidRPr="007C02DF">
              <w:rPr>
                <w:rFonts w:ascii="Arial" w:hAnsi="Arial" w:cs="Arial"/>
              </w:rPr>
              <w:t>Advocates</w:t>
            </w:r>
          </w:p>
        </w:tc>
      </w:tr>
      <w:tr w:rsidR="00D71C18" w14:paraId="51192BC2"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2A12D6AD"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Li,</w:t>
            </w:r>
            <w:r w:rsidRPr="007C02DF">
              <w:rPr>
                <w:rFonts w:ascii="Arial" w:hAnsi="Arial" w:cs="Arial"/>
                <w:spacing w:val="6"/>
              </w:rPr>
              <w:t xml:space="preserve"> </w:t>
            </w:r>
            <w:r w:rsidRPr="007C02DF">
              <w:rPr>
                <w:rFonts w:ascii="Arial" w:hAnsi="Arial" w:cs="Arial"/>
              </w:rPr>
              <w:t>Chun-Wu</w:t>
            </w:r>
          </w:p>
        </w:tc>
        <w:tc>
          <w:tcPr>
            <w:tcW w:w="2500" w:type="pct"/>
            <w:tcBorders>
              <w:top w:val="single" w:sz="4" w:space="0" w:color="000000"/>
              <w:left w:val="single" w:sz="4" w:space="0" w:color="000000"/>
              <w:bottom w:val="single" w:sz="4" w:space="0" w:color="000000"/>
              <w:right w:val="single" w:sz="4" w:space="0" w:color="000000"/>
            </w:tcBorders>
            <w:vAlign w:val="center"/>
          </w:tcPr>
          <w:p w14:paraId="2FC26E96"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Riverside County Office of</w:t>
            </w:r>
            <w:r w:rsidRPr="007C02DF">
              <w:rPr>
                <w:rFonts w:ascii="Arial" w:hAnsi="Arial" w:cs="Arial"/>
                <w:spacing w:val="-18"/>
              </w:rPr>
              <w:t xml:space="preserve"> </w:t>
            </w:r>
            <w:r w:rsidRPr="007C02DF">
              <w:rPr>
                <w:rFonts w:ascii="Arial" w:hAnsi="Arial" w:cs="Arial"/>
              </w:rPr>
              <w:t>Education</w:t>
            </w:r>
          </w:p>
        </w:tc>
      </w:tr>
      <w:tr w:rsidR="00D71C18" w14:paraId="2C2D4488"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4DB0A551" w14:textId="77777777" w:rsidR="00D71C18" w:rsidRPr="007C02DF" w:rsidRDefault="00D71C18" w:rsidP="00854CE9">
            <w:pPr>
              <w:pStyle w:val="TableParagraph"/>
              <w:kinsoku w:val="0"/>
              <w:overflowPunct w:val="0"/>
              <w:spacing w:line="275" w:lineRule="exact"/>
              <w:ind w:left="103"/>
              <w:rPr>
                <w:rFonts w:ascii="Arial" w:hAnsi="Arial" w:cs="Arial"/>
              </w:rPr>
            </w:pPr>
            <w:r w:rsidRPr="007C02DF">
              <w:rPr>
                <w:rFonts w:ascii="Arial" w:hAnsi="Arial" w:cs="Arial"/>
              </w:rPr>
              <w:t>Manwaring,</w:t>
            </w:r>
            <w:r w:rsidRPr="007C02DF">
              <w:rPr>
                <w:rFonts w:ascii="Arial" w:hAnsi="Arial" w:cs="Arial"/>
                <w:spacing w:val="-9"/>
              </w:rPr>
              <w:t xml:space="preserve"> </w:t>
            </w:r>
            <w:r w:rsidRPr="007C02DF">
              <w:rPr>
                <w:rFonts w:ascii="Arial" w:hAnsi="Arial" w:cs="Arial"/>
              </w:rPr>
              <w:t>Rob</w:t>
            </w:r>
          </w:p>
        </w:tc>
        <w:tc>
          <w:tcPr>
            <w:tcW w:w="2500" w:type="pct"/>
            <w:tcBorders>
              <w:top w:val="single" w:sz="4" w:space="0" w:color="000000"/>
              <w:left w:val="single" w:sz="4" w:space="0" w:color="000000"/>
              <w:bottom w:val="single" w:sz="4" w:space="0" w:color="000000"/>
              <w:right w:val="single" w:sz="4" w:space="0" w:color="000000"/>
            </w:tcBorders>
            <w:vAlign w:val="center"/>
          </w:tcPr>
          <w:p w14:paraId="0CC2E73A" w14:textId="77777777" w:rsidR="00D71C18" w:rsidRPr="007C02DF" w:rsidRDefault="00D71C18" w:rsidP="00854CE9">
            <w:pPr>
              <w:pStyle w:val="TableParagraph"/>
              <w:kinsoku w:val="0"/>
              <w:overflowPunct w:val="0"/>
              <w:spacing w:line="275" w:lineRule="exact"/>
              <w:ind w:left="103"/>
              <w:rPr>
                <w:rFonts w:ascii="Arial" w:hAnsi="Arial" w:cs="Arial"/>
              </w:rPr>
            </w:pPr>
            <w:r w:rsidRPr="007C02DF">
              <w:rPr>
                <w:rFonts w:ascii="Arial" w:hAnsi="Arial" w:cs="Arial"/>
              </w:rPr>
              <w:t>Children</w:t>
            </w:r>
            <w:r w:rsidRPr="007C02DF">
              <w:rPr>
                <w:rFonts w:ascii="Arial" w:hAnsi="Arial" w:cs="Arial"/>
                <w:spacing w:val="-4"/>
              </w:rPr>
              <w:t xml:space="preserve"> </w:t>
            </w:r>
            <w:r w:rsidRPr="007C02DF">
              <w:rPr>
                <w:rFonts w:ascii="Arial" w:hAnsi="Arial" w:cs="Arial"/>
              </w:rPr>
              <w:t>Now</w:t>
            </w:r>
          </w:p>
        </w:tc>
      </w:tr>
      <w:tr w:rsidR="00D71C18" w14:paraId="54C71B87"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5FAAF28A"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Miller,</w:t>
            </w:r>
            <w:r w:rsidRPr="007C02DF">
              <w:rPr>
                <w:rFonts w:ascii="Arial" w:hAnsi="Arial" w:cs="Arial"/>
                <w:spacing w:val="-7"/>
              </w:rPr>
              <w:t xml:space="preserve"> </w:t>
            </w:r>
            <w:r w:rsidRPr="007C02DF">
              <w:rPr>
                <w:rFonts w:ascii="Arial" w:hAnsi="Arial" w:cs="Arial"/>
              </w:rPr>
              <w:t>Rick</w:t>
            </w:r>
          </w:p>
        </w:tc>
        <w:tc>
          <w:tcPr>
            <w:tcW w:w="2500" w:type="pct"/>
            <w:tcBorders>
              <w:top w:val="single" w:sz="4" w:space="0" w:color="000000"/>
              <w:left w:val="single" w:sz="4" w:space="0" w:color="000000"/>
              <w:bottom w:val="single" w:sz="4" w:space="0" w:color="000000"/>
              <w:right w:val="single" w:sz="4" w:space="0" w:color="000000"/>
            </w:tcBorders>
            <w:vAlign w:val="center"/>
          </w:tcPr>
          <w:p w14:paraId="3C278FDE"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CORE</w:t>
            </w:r>
            <w:r w:rsidRPr="007C02DF">
              <w:rPr>
                <w:rFonts w:ascii="Arial" w:hAnsi="Arial" w:cs="Arial"/>
                <w:spacing w:val="-5"/>
              </w:rPr>
              <w:t xml:space="preserve"> </w:t>
            </w:r>
            <w:r w:rsidRPr="007C02DF">
              <w:rPr>
                <w:rFonts w:ascii="Arial" w:hAnsi="Arial" w:cs="Arial"/>
              </w:rPr>
              <w:t>Districts</w:t>
            </w:r>
          </w:p>
        </w:tc>
      </w:tr>
      <w:tr w:rsidR="00D71C18" w14:paraId="03B3364B"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7577E8C0" w14:textId="77777777" w:rsidR="00D71C18" w:rsidRPr="007C02DF" w:rsidRDefault="00D71C18" w:rsidP="00854CE9">
            <w:pPr>
              <w:pStyle w:val="TableParagraph"/>
              <w:kinsoku w:val="0"/>
              <w:overflowPunct w:val="0"/>
              <w:spacing w:before="3" w:line="276" w:lineRule="exact"/>
              <w:ind w:left="103"/>
              <w:rPr>
                <w:rFonts w:ascii="Arial" w:hAnsi="Arial" w:cs="Arial"/>
              </w:rPr>
            </w:pPr>
            <w:r w:rsidRPr="007C02DF">
              <w:rPr>
                <w:rFonts w:ascii="Arial" w:hAnsi="Arial" w:cs="Arial"/>
              </w:rPr>
              <w:t>Perry,</w:t>
            </w:r>
            <w:r w:rsidRPr="007C02DF">
              <w:rPr>
                <w:rFonts w:ascii="Arial" w:hAnsi="Arial" w:cs="Arial"/>
                <w:spacing w:val="-4"/>
              </w:rPr>
              <w:t xml:space="preserve"> </w:t>
            </w:r>
            <w:r w:rsidRPr="007C02DF">
              <w:rPr>
                <w:rFonts w:ascii="Arial" w:hAnsi="Arial" w:cs="Arial"/>
              </w:rPr>
              <w:t>Mary</w:t>
            </w:r>
          </w:p>
        </w:tc>
        <w:tc>
          <w:tcPr>
            <w:tcW w:w="2500" w:type="pct"/>
            <w:tcBorders>
              <w:top w:val="single" w:sz="4" w:space="0" w:color="000000"/>
              <w:left w:val="single" w:sz="4" w:space="0" w:color="000000"/>
              <w:bottom w:val="single" w:sz="4" w:space="0" w:color="000000"/>
              <w:right w:val="single" w:sz="4" w:space="0" w:color="000000"/>
            </w:tcBorders>
            <w:vAlign w:val="center"/>
          </w:tcPr>
          <w:p w14:paraId="1428FE5F" w14:textId="77777777" w:rsidR="00D71C18" w:rsidRPr="007C02DF" w:rsidRDefault="00D71C18" w:rsidP="00854CE9">
            <w:pPr>
              <w:pStyle w:val="TableParagraph"/>
              <w:kinsoku w:val="0"/>
              <w:overflowPunct w:val="0"/>
              <w:spacing w:before="3" w:line="276" w:lineRule="exact"/>
              <w:ind w:left="103"/>
              <w:rPr>
                <w:rFonts w:ascii="Arial" w:hAnsi="Arial" w:cs="Arial"/>
              </w:rPr>
            </w:pPr>
            <w:r w:rsidRPr="007C02DF">
              <w:rPr>
                <w:rFonts w:ascii="Arial" w:hAnsi="Arial" w:cs="Arial"/>
              </w:rPr>
              <w:t>California State</w:t>
            </w:r>
            <w:r w:rsidRPr="007C02DF">
              <w:rPr>
                <w:rFonts w:ascii="Arial" w:hAnsi="Arial" w:cs="Arial"/>
                <w:spacing w:val="-7"/>
              </w:rPr>
              <w:t xml:space="preserve"> </w:t>
            </w:r>
            <w:r w:rsidRPr="007C02DF">
              <w:rPr>
                <w:rFonts w:ascii="Arial" w:hAnsi="Arial" w:cs="Arial"/>
              </w:rPr>
              <w:t>PTA</w:t>
            </w:r>
          </w:p>
        </w:tc>
      </w:tr>
      <w:tr w:rsidR="00D71C18" w14:paraId="5393325A"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0D367C11"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Pettey,</w:t>
            </w:r>
            <w:r w:rsidRPr="007C02DF">
              <w:rPr>
                <w:rFonts w:ascii="Arial" w:hAnsi="Arial" w:cs="Arial"/>
                <w:spacing w:val="-6"/>
              </w:rPr>
              <w:t xml:space="preserve"> </w:t>
            </w:r>
            <w:r w:rsidRPr="007C02DF">
              <w:rPr>
                <w:rFonts w:ascii="Arial" w:hAnsi="Arial" w:cs="Arial"/>
              </w:rPr>
              <w:t>Jennifer</w:t>
            </w:r>
          </w:p>
        </w:tc>
        <w:tc>
          <w:tcPr>
            <w:tcW w:w="2500" w:type="pct"/>
            <w:tcBorders>
              <w:top w:val="single" w:sz="4" w:space="0" w:color="000000"/>
              <w:left w:val="single" w:sz="4" w:space="0" w:color="000000"/>
              <w:bottom w:val="single" w:sz="4" w:space="0" w:color="000000"/>
              <w:right w:val="single" w:sz="4" w:space="0" w:color="000000"/>
            </w:tcBorders>
            <w:vAlign w:val="center"/>
          </w:tcPr>
          <w:p w14:paraId="7E426114"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California Teachers</w:t>
            </w:r>
            <w:r w:rsidRPr="007C02DF">
              <w:rPr>
                <w:rFonts w:ascii="Arial" w:hAnsi="Arial" w:cs="Arial"/>
                <w:spacing w:val="-13"/>
              </w:rPr>
              <w:t xml:space="preserve"> </w:t>
            </w:r>
            <w:r w:rsidRPr="007C02DF">
              <w:rPr>
                <w:rFonts w:ascii="Arial" w:hAnsi="Arial" w:cs="Arial"/>
              </w:rPr>
              <w:t>Association</w:t>
            </w:r>
          </w:p>
        </w:tc>
      </w:tr>
      <w:tr w:rsidR="00D71C18" w14:paraId="38F4DE92"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50FF8AB9" w14:textId="77777777" w:rsidR="00D71C18" w:rsidRPr="007C02DF" w:rsidRDefault="00D71C18" w:rsidP="00854CE9">
            <w:pPr>
              <w:pStyle w:val="TableParagraph"/>
              <w:kinsoku w:val="0"/>
              <w:overflowPunct w:val="0"/>
              <w:spacing w:line="275" w:lineRule="exact"/>
              <w:ind w:left="103"/>
              <w:rPr>
                <w:rFonts w:ascii="Arial" w:hAnsi="Arial" w:cs="Arial"/>
              </w:rPr>
            </w:pPr>
            <w:r w:rsidRPr="007C02DF">
              <w:rPr>
                <w:rFonts w:ascii="Arial" w:hAnsi="Arial" w:cs="Arial"/>
              </w:rPr>
              <w:t>Polikoff,</w:t>
            </w:r>
            <w:r w:rsidRPr="007C02DF">
              <w:rPr>
                <w:rFonts w:ascii="Arial" w:hAnsi="Arial" w:cs="Arial"/>
                <w:spacing w:val="-9"/>
              </w:rPr>
              <w:t xml:space="preserve"> </w:t>
            </w:r>
            <w:r w:rsidRPr="007C02DF">
              <w:rPr>
                <w:rFonts w:ascii="Arial" w:hAnsi="Arial" w:cs="Arial"/>
              </w:rPr>
              <w:t>Morgan</w:t>
            </w:r>
          </w:p>
        </w:tc>
        <w:tc>
          <w:tcPr>
            <w:tcW w:w="2500" w:type="pct"/>
            <w:tcBorders>
              <w:top w:val="single" w:sz="4" w:space="0" w:color="000000"/>
              <w:left w:val="single" w:sz="4" w:space="0" w:color="000000"/>
              <w:bottom w:val="single" w:sz="4" w:space="0" w:color="000000"/>
              <w:right w:val="single" w:sz="4" w:space="0" w:color="000000"/>
            </w:tcBorders>
            <w:vAlign w:val="center"/>
          </w:tcPr>
          <w:p w14:paraId="7679C7DA" w14:textId="77777777" w:rsidR="00D71C18" w:rsidRPr="007C02DF" w:rsidRDefault="00D71C18" w:rsidP="00854CE9">
            <w:pPr>
              <w:pStyle w:val="TableParagraph"/>
              <w:kinsoku w:val="0"/>
              <w:overflowPunct w:val="0"/>
              <w:spacing w:line="275" w:lineRule="exact"/>
              <w:ind w:left="103"/>
              <w:rPr>
                <w:rFonts w:ascii="Arial" w:hAnsi="Arial" w:cs="Arial"/>
              </w:rPr>
            </w:pPr>
            <w:r w:rsidRPr="007C02DF">
              <w:rPr>
                <w:rFonts w:ascii="Arial" w:hAnsi="Arial" w:cs="Arial"/>
              </w:rPr>
              <w:t>USC Rossier School of</w:t>
            </w:r>
            <w:r w:rsidRPr="007C02DF">
              <w:rPr>
                <w:rFonts w:ascii="Arial" w:hAnsi="Arial" w:cs="Arial"/>
                <w:spacing w:val="-12"/>
              </w:rPr>
              <w:t xml:space="preserve"> </w:t>
            </w:r>
            <w:r w:rsidRPr="007C02DF">
              <w:rPr>
                <w:rFonts w:ascii="Arial" w:hAnsi="Arial" w:cs="Arial"/>
              </w:rPr>
              <w:t>Education</w:t>
            </w:r>
          </w:p>
        </w:tc>
      </w:tr>
      <w:tr w:rsidR="00D71C18" w14:paraId="07028502"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250B61EE"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Rabin,</w:t>
            </w:r>
            <w:r w:rsidRPr="007C02DF">
              <w:rPr>
                <w:rFonts w:ascii="Arial" w:hAnsi="Arial" w:cs="Arial"/>
                <w:spacing w:val="-5"/>
              </w:rPr>
              <w:t xml:space="preserve"> </w:t>
            </w:r>
            <w:r w:rsidRPr="007C02DF">
              <w:rPr>
                <w:rFonts w:ascii="Arial" w:hAnsi="Arial" w:cs="Arial"/>
              </w:rPr>
              <w:t>Joel</w:t>
            </w:r>
          </w:p>
        </w:tc>
        <w:tc>
          <w:tcPr>
            <w:tcW w:w="2500" w:type="pct"/>
            <w:tcBorders>
              <w:top w:val="single" w:sz="4" w:space="0" w:color="000000"/>
              <w:left w:val="single" w:sz="4" w:space="0" w:color="000000"/>
              <w:bottom w:val="single" w:sz="4" w:space="0" w:color="000000"/>
              <w:right w:val="single" w:sz="4" w:space="0" w:color="000000"/>
            </w:tcBorders>
            <w:vAlign w:val="center"/>
          </w:tcPr>
          <w:p w14:paraId="40B8A79A"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Natomas Unified School</w:t>
            </w:r>
            <w:r w:rsidRPr="007C02DF">
              <w:rPr>
                <w:rFonts w:ascii="Arial" w:hAnsi="Arial" w:cs="Arial"/>
                <w:spacing w:val="-15"/>
              </w:rPr>
              <w:t xml:space="preserve"> </w:t>
            </w:r>
            <w:r w:rsidRPr="007C02DF">
              <w:rPr>
                <w:rFonts w:ascii="Arial" w:hAnsi="Arial" w:cs="Arial"/>
              </w:rPr>
              <w:t>District</w:t>
            </w:r>
          </w:p>
        </w:tc>
      </w:tr>
      <w:tr w:rsidR="00D71C18" w14:paraId="738F89FE"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06B54AD6"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Smith Arrillaga,</w:t>
            </w:r>
            <w:r w:rsidRPr="007C02DF">
              <w:rPr>
                <w:rFonts w:ascii="Arial" w:hAnsi="Arial" w:cs="Arial"/>
                <w:spacing w:val="-10"/>
              </w:rPr>
              <w:t xml:space="preserve"> </w:t>
            </w:r>
            <w:r w:rsidRPr="007C02DF">
              <w:rPr>
                <w:rFonts w:ascii="Arial" w:hAnsi="Arial" w:cs="Arial"/>
              </w:rPr>
              <w:t>Elisha</w:t>
            </w:r>
          </w:p>
        </w:tc>
        <w:tc>
          <w:tcPr>
            <w:tcW w:w="2500" w:type="pct"/>
            <w:tcBorders>
              <w:top w:val="single" w:sz="4" w:space="0" w:color="000000"/>
              <w:left w:val="single" w:sz="4" w:space="0" w:color="000000"/>
              <w:bottom w:val="single" w:sz="4" w:space="0" w:color="000000"/>
              <w:right w:val="single" w:sz="4" w:space="0" w:color="000000"/>
            </w:tcBorders>
            <w:vAlign w:val="center"/>
          </w:tcPr>
          <w:p w14:paraId="7404B48D"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EdTrust</w:t>
            </w:r>
            <w:r w:rsidRPr="007C02DF">
              <w:rPr>
                <w:rFonts w:ascii="Arial" w:hAnsi="Arial" w:cs="Arial"/>
                <w:spacing w:val="-2"/>
              </w:rPr>
              <w:t xml:space="preserve"> </w:t>
            </w:r>
            <w:r w:rsidRPr="007C02DF">
              <w:rPr>
                <w:rFonts w:ascii="Arial" w:hAnsi="Arial" w:cs="Arial"/>
              </w:rPr>
              <w:t>West</w:t>
            </w:r>
          </w:p>
        </w:tc>
      </w:tr>
      <w:tr w:rsidR="00D71C18" w14:paraId="1640FAF9"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64ADD061" w14:textId="77777777" w:rsidR="00D71C18" w:rsidRPr="007C02DF" w:rsidRDefault="00D71C18" w:rsidP="00854CE9">
            <w:pPr>
              <w:pStyle w:val="TableParagraph"/>
              <w:kinsoku w:val="0"/>
              <w:overflowPunct w:val="0"/>
              <w:spacing w:line="275" w:lineRule="exact"/>
              <w:ind w:left="103"/>
              <w:rPr>
                <w:rFonts w:ascii="Arial" w:hAnsi="Arial" w:cs="Arial"/>
              </w:rPr>
            </w:pPr>
            <w:r w:rsidRPr="007C02DF">
              <w:rPr>
                <w:rFonts w:ascii="Arial" w:hAnsi="Arial" w:cs="Arial"/>
              </w:rPr>
              <w:t>Southwick,</w:t>
            </w:r>
            <w:r w:rsidRPr="007C02DF">
              <w:rPr>
                <w:rFonts w:ascii="Arial" w:hAnsi="Arial" w:cs="Arial"/>
                <w:spacing w:val="-7"/>
              </w:rPr>
              <w:t xml:space="preserve"> </w:t>
            </w:r>
            <w:r w:rsidRPr="007C02DF">
              <w:rPr>
                <w:rFonts w:ascii="Arial" w:hAnsi="Arial" w:cs="Arial"/>
              </w:rPr>
              <w:t>Jim</w:t>
            </w:r>
          </w:p>
        </w:tc>
        <w:tc>
          <w:tcPr>
            <w:tcW w:w="2500" w:type="pct"/>
            <w:tcBorders>
              <w:top w:val="single" w:sz="4" w:space="0" w:color="000000"/>
              <w:left w:val="single" w:sz="4" w:space="0" w:color="000000"/>
              <w:bottom w:val="single" w:sz="4" w:space="0" w:color="000000"/>
              <w:right w:val="single" w:sz="4" w:space="0" w:color="000000"/>
            </w:tcBorders>
            <w:vAlign w:val="center"/>
          </w:tcPr>
          <w:p w14:paraId="7B2003DC" w14:textId="77777777" w:rsidR="00D71C18" w:rsidRPr="007C02DF" w:rsidRDefault="00D71C18" w:rsidP="00854CE9">
            <w:pPr>
              <w:pStyle w:val="TableParagraph"/>
              <w:kinsoku w:val="0"/>
              <w:overflowPunct w:val="0"/>
              <w:spacing w:line="275" w:lineRule="exact"/>
              <w:ind w:left="103"/>
              <w:rPr>
                <w:rFonts w:ascii="Arial" w:hAnsi="Arial" w:cs="Arial"/>
              </w:rPr>
            </w:pPr>
            <w:r w:rsidRPr="007C02DF">
              <w:rPr>
                <w:rFonts w:ascii="Arial" w:hAnsi="Arial" w:cs="Arial"/>
              </w:rPr>
              <w:t>Tehama County Office of</w:t>
            </w:r>
            <w:r w:rsidRPr="007C02DF">
              <w:rPr>
                <w:rFonts w:ascii="Arial" w:hAnsi="Arial" w:cs="Arial"/>
                <w:spacing w:val="-11"/>
              </w:rPr>
              <w:t xml:space="preserve"> </w:t>
            </w:r>
            <w:r w:rsidRPr="007C02DF">
              <w:rPr>
                <w:rFonts w:ascii="Arial" w:hAnsi="Arial" w:cs="Arial"/>
              </w:rPr>
              <w:t>Education</w:t>
            </w:r>
          </w:p>
        </w:tc>
      </w:tr>
      <w:tr w:rsidR="00D71C18" w14:paraId="76001476"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55E8D33C" w14:textId="77777777" w:rsidR="00D71C18" w:rsidRPr="007C02DF" w:rsidRDefault="00D71C18" w:rsidP="00854CE9">
            <w:pPr>
              <w:pStyle w:val="TableParagraph"/>
              <w:kinsoku w:val="0"/>
              <w:overflowPunct w:val="0"/>
              <w:spacing w:line="275" w:lineRule="exact"/>
              <w:ind w:left="103"/>
              <w:rPr>
                <w:rFonts w:ascii="Arial" w:hAnsi="Arial" w:cs="Arial"/>
              </w:rPr>
            </w:pPr>
            <w:r w:rsidRPr="007C02DF">
              <w:rPr>
                <w:rFonts w:ascii="Arial" w:hAnsi="Arial" w:cs="Arial"/>
              </w:rPr>
              <w:t>Spiegel-Coleman, Shelly</w:t>
            </w:r>
          </w:p>
        </w:tc>
        <w:tc>
          <w:tcPr>
            <w:tcW w:w="2500" w:type="pct"/>
            <w:tcBorders>
              <w:top w:val="single" w:sz="4" w:space="0" w:color="000000"/>
              <w:left w:val="single" w:sz="4" w:space="0" w:color="000000"/>
              <w:bottom w:val="single" w:sz="4" w:space="0" w:color="000000"/>
              <w:right w:val="single" w:sz="4" w:space="0" w:color="000000"/>
            </w:tcBorders>
            <w:vAlign w:val="center"/>
          </w:tcPr>
          <w:p w14:paraId="5FFC8826" w14:textId="77777777" w:rsidR="00D71C18" w:rsidRPr="007C02DF" w:rsidRDefault="00D71C18" w:rsidP="00854CE9">
            <w:pPr>
              <w:pStyle w:val="TableParagraph"/>
              <w:kinsoku w:val="0"/>
              <w:overflowPunct w:val="0"/>
              <w:spacing w:line="275" w:lineRule="exact"/>
              <w:ind w:left="103"/>
              <w:rPr>
                <w:rFonts w:ascii="Arial" w:hAnsi="Arial" w:cs="Arial"/>
              </w:rPr>
            </w:pPr>
            <w:r w:rsidRPr="007C02DF">
              <w:rPr>
                <w:rFonts w:ascii="Arial" w:hAnsi="Arial" w:cs="Arial"/>
              </w:rPr>
              <w:t>Californians Together</w:t>
            </w:r>
          </w:p>
        </w:tc>
      </w:tr>
      <w:tr w:rsidR="00D71C18" w14:paraId="4C161EB6"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7C1DD9F7" w14:textId="77777777" w:rsidR="00D71C18" w:rsidRPr="007C02DF" w:rsidRDefault="00D71C18" w:rsidP="00854CE9">
            <w:pPr>
              <w:pStyle w:val="TableParagraph"/>
              <w:kinsoku w:val="0"/>
              <w:overflowPunct w:val="0"/>
              <w:spacing w:line="275" w:lineRule="exact"/>
              <w:ind w:left="103"/>
              <w:rPr>
                <w:rFonts w:ascii="Arial" w:hAnsi="Arial" w:cs="Arial"/>
              </w:rPr>
            </w:pPr>
            <w:r w:rsidRPr="007C02DF">
              <w:rPr>
                <w:rFonts w:ascii="Arial" w:hAnsi="Arial" w:cs="Arial"/>
              </w:rPr>
              <w:t>Warren,</w:t>
            </w:r>
            <w:r w:rsidRPr="007C02DF">
              <w:rPr>
                <w:rFonts w:ascii="Arial" w:hAnsi="Arial" w:cs="Arial"/>
                <w:spacing w:val="-5"/>
              </w:rPr>
              <w:t xml:space="preserve"> </w:t>
            </w:r>
            <w:r w:rsidRPr="007C02DF">
              <w:rPr>
                <w:rFonts w:ascii="Arial" w:hAnsi="Arial" w:cs="Arial"/>
              </w:rPr>
              <w:t>Paul</w:t>
            </w:r>
          </w:p>
        </w:tc>
        <w:tc>
          <w:tcPr>
            <w:tcW w:w="2500" w:type="pct"/>
            <w:tcBorders>
              <w:top w:val="single" w:sz="4" w:space="0" w:color="000000"/>
              <w:left w:val="single" w:sz="4" w:space="0" w:color="000000"/>
              <w:bottom w:val="single" w:sz="4" w:space="0" w:color="000000"/>
              <w:right w:val="single" w:sz="4" w:space="0" w:color="000000"/>
            </w:tcBorders>
            <w:vAlign w:val="center"/>
          </w:tcPr>
          <w:p w14:paraId="203FD68A" w14:textId="77777777" w:rsidR="00D71C18" w:rsidRPr="007C02DF" w:rsidRDefault="00D71C18" w:rsidP="00854CE9">
            <w:pPr>
              <w:pStyle w:val="TableParagraph"/>
              <w:kinsoku w:val="0"/>
              <w:overflowPunct w:val="0"/>
              <w:spacing w:line="275" w:lineRule="exact"/>
              <w:ind w:left="103"/>
              <w:rPr>
                <w:rFonts w:ascii="Arial" w:hAnsi="Arial" w:cs="Arial"/>
              </w:rPr>
            </w:pPr>
            <w:r w:rsidRPr="007C02DF">
              <w:rPr>
                <w:rFonts w:ascii="Arial" w:hAnsi="Arial" w:cs="Arial"/>
              </w:rPr>
              <w:t>Public Policy Institute of</w:t>
            </w:r>
            <w:r w:rsidRPr="007C02DF">
              <w:rPr>
                <w:rFonts w:ascii="Arial" w:hAnsi="Arial" w:cs="Arial"/>
                <w:spacing w:val="-14"/>
              </w:rPr>
              <w:t xml:space="preserve"> </w:t>
            </w:r>
            <w:r w:rsidRPr="007C02DF">
              <w:rPr>
                <w:rFonts w:ascii="Arial" w:hAnsi="Arial" w:cs="Arial"/>
              </w:rPr>
              <w:t>California</w:t>
            </w:r>
          </w:p>
        </w:tc>
      </w:tr>
      <w:tr w:rsidR="00D71C18" w14:paraId="3711C8A1"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07A4F6E6" w14:textId="77777777" w:rsidR="00D71C18" w:rsidRPr="007C02DF" w:rsidRDefault="00D71C18" w:rsidP="00854CE9">
            <w:pPr>
              <w:pStyle w:val="TableParagraph"/>
              <w:kinsoku w:val="0"/>
              <w:overflowPunct w:val="0"/>
              <w:spacing w:before="137" w:line="276" w:lineRule="auto"/>
              <w:ind w:left="103"/>
              <w:rPr>
                <w:rFonts w:ascii="Arial" w:hAnsi="Arial" w:cs="Arial"/>
              </w:rPr>
            </w:pPr>
            <w:r w:rsidRPr="007C02DF">
              <w:rPr>
                <w:rFonts w:ascii="Arial" w:hAnsi="Arial" w:cs="Arial"/>
              </w:rPr>
              <w:t>Witcher,</w:t>
            </w:r>
            <w:r w:rsidRPr="007C02DF">
              <w:rPr>
                <w:rFonts w:ascii="Arial" w:hAnsi="Arial" w:cs="Arial"/>
                <w:spacing w:val="-4"/>
              </w:rPr>
              <w:t xml:space="preserve"> </w:t>
            </w:r>
            <w:r w:rsidRPr="007C02DF">
              <w:rPr>
                <w:rFonts w:ascii="Arial" w:hAnsi="Arial" w:cs="Arial"/>
              </w:rPr>
              <w:t>Hiedi</w:t>
            </w:r>
          </w:p>
        </w:tc>
        <w:tc>
          <w:tcPr>
            <w:tcW w:w="2500" w:type="pct"/>
            <w:tcBorders>
              <w:top w:val="single" w:sz="4" w:space="0" w:color="000000"/>
              <w:left w:val="single" w:sz="4" w:space="0" w:color="000000"/>
              <w:bottom w:val="single" w:sz="4" w:space="0" w:color="000000"/>
              <w:right w:val="single" w:sz="4" w:space="0" w:color="000000"/>
            </w:tcBorders>
            <w:vAlign w:val="center"/>
          </w:tcPr>
          <w:p w14:paraId="5EA093AB" w14:textId="77777777" w:rsidR="00D71C18" w:rsidRPr="007C02DF" w:rsidRDefault="00D71C18" w:rsidP="00854CE9">
            <w:pPr>
              <w:pStyle w:val="TableParagraph"/>
              <w:kinsoku w:val="0"/>
              <w:overflowPunct w:val="0"/>
              <w:spacing w:line="276" w:lineRule="auto"/>
              <w:ind w:left="103" w:right="461"/>
              <w:rPr>
                <w:rFonts w:ascii="Arial" w:hAnsi="Arial" w:cs="Arial"/>
              </w:rPr>
            </w:pPr>
            <w:r w:rsidRPr="007C02DF">
              <w:rPr>
                <w:rFonts w:ascii="Arial" w:hAnsi="Arial" w:cs="Arial"/>
              </w:rPr>
              <w:t xml:space="preserve">Buttonwillow Union School District / </w:t>
            </w:r>
          </w:p>
          <w:p w14:paraId="514DF737" w14:textId="77777777" w:rsidR="00D71C18" w:rsidRPr="007C02DF" w:rsidRDefault="00D71C18" w:rsidP="00854CE9">
            <w:pPr>
              <w:pStyle w:val="TableParagraph"/>
              <w:kinsoku w:val="0"/>
              <w:overflowPunct w:val="0"/>
              <w:spacing w:line="276" w:lineRule="auto"/>
              <w:ind w:left="103" w:right="461"/>
              <w:rPr>
                <w:rFonts w:ascii="Arial" w:hAnsi="Arial" w:cs="Arial"/>
              </w:rPr>
            </w:pPr>
            <w:r w:rsidRPr="007C02DF">
              <w:rPr>
                <w:rFonts w:ascii="Arial" w:hAnsi="Arial" w:cs="Arial"/>
              </w:rPr>
              <w:t>Small School</w:t>
            </w:r>
            <w:r w:rsidRPr="007C02DF">
              <w:rPr>
                <w:rFonts w:ascii="Arial" w:hAnsi="Arial" w:cs="Arial"/>
                <w:spacing w:val="-26"/>
              </w:rPr>
              <w:t xml:space="preserve"> </w:t>
            </w:r>
            <w:r w:rsidRPr="007C02DF">
              <w:rPr>
                <w:rFonts w:ascii="Arial" w:hAnsi="Arial" w:cs="Arial"/>
              </w:rPr>
              <w:t>Districts Association</w:t>
            </w:r>
          </w:p>
        </w:tc>
      </w:tr>
      <w:tr w:rsidR="00D71C18" w14:paraId="30C5CE20" w14:textId="77777777" w:rsidTr="007F0BD9">
        <w:trPr>
          <w:cantSplit/>
        </w:trPr>
        <w:tc>
          <w:tcPr>
            <w:tcW w:w="2500" w:type="pct"/>
            <w:tcBorders>
              <w:top w:val="single" w:sz="4" w:space="0" w:color="000000"/>
              <w:left w:val="single" w:sz="4" w:space="0" w:color="000000"/>
              <w:bottom w:val="single" w:sz="4" w:space="0" w:color="000000"/>
              <w:right w:val="single" w:sz="4" w:space="0" w:color="000000"/>
            </w:tcBorders>
            <w:vAlign w:val="center"/>
          </w:tcPr>
          <w:p w14:paraId="404AA58D"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Zarecki,</w:t>
            </w:r>
            <w:r w:rsidRPr="007C02DF">
              <w:rPr>
                <w:rFonts w:ascii="Arial" w:hAnsi="Arial" w:cs="Arial"/>
                <w:spacing w:val="-7"/>
              </w:rPr>
              <w:t xml:space="preserve"> </w:t>
            </w:r>
            <w:r w:rsidRPr="007C02DF">
              <w:rPr>
                <w:rFonts w:ascii="Arial" w:hAnsi="Arial" w:cs="Arial"/>
              </w:rPr>
              <w:t>Dominic</w:t>
            </w:r>
          </w:p>
        </w:tc>
        <w:tc>
          <w:tcPr>
            <w:tcW w:w="2500" w:type="pct"/>
            <w:tcBorders>
              <w:top w:val="single" w:sz="4" w:space="0" w:color="000000"/>
              <w:left w:val="single" w:sz="4" w:space="0" w:color="000000"/>
              <w:bottom w:val="single" w:sz="4" w:space="0" w:color="000000"/>
              <w:right w:val="single" w:sz="4" w:space="0" w:color="000000"/>
            </w:tcBorders>
            <w:vAlign w:val="center"/>
          </w:tcPr>
          <w:p w14:paraId="0ABDDCA1" w14:textId="77777777" w:rsidR="00D71C18" w:rsidRPr="007C02DF" w:rsidRDefault="00D71C18" w:rsidP="00854CE9">
            <w:pPr>
              <w:pStyle w:val="TableParagraph"/>
              <w:kinsoku w:val="0"/>
              <w:overflowPunct w:val="0"/>
              <w:spacing w:line="276" w:lineRule="exact"/>
              <w:ind w:left="103"/>
              <w:rPr>
                <w:rFonts w:ascii="Arial" w:hAnsi="Arial" w:cs="Arial"/>
              </w:rPr>
            </w:pPr>
            <w:r w:rsidRPr="007C02DF">
              <w:rPr>
                <w:rFonts w:ascii="Arial" w:hAnsi="Arial" w:cs="Arial"/>
              </w:rPr>
              <w:t>Fortune School of</w:t>
            </w:r>
            <w:r w:rsidRPr="007C02DF">
              <w:rPr>
                <w:rFonts w:ascii="Arial" w:hAnsi="Arial" w:cs="Arial"/>
                <w:spacing w:val="-12"/>
              </w:rPr>
              <w:t xml:space="preserve"> </w:t>
            </w:r>
            <w:r w:rsidRPr="007C02DF">
              <w:rPr>
                <w:rFonts w:ascii="Arial" w:hAnsi="Arial" w:cs="Arial"/>
              </w:rPr>
              <w:t>Education</w:t>
            </w:r>
          </w:p>
        </w:tc>
      </w:tr>
    </w:tbl>
    <w:p w14:paraId="58635627" w14:textId="77777777" w:rsidR="00B72C4E" w:rsidRPr="007C02DF" w:rsidRDefault="00B72C4E" w:rsidP="00B72C4E">
      <w:pPr>
        <w:pStyle w:val="BodyText"/>
        <w:kinsoku w:val="0"/>
        <w:overflowPunct w:val="0"/>
        <w:spacing w:before="9"/>
        <w:ind w:left="0"/>
        <w:rPr>
          <w:sz w:val="20"/>
          <w:szCs w:val="20"/>
        </w:rPr>
      </w:pPr>
    </w:p>
    <w:p w14:paraId="08174279" w14:textId="77777777" w:rsidR="00AF2D42" w:rsidRPr="007C02DF" w:rsidRDefault="00AF2D42" w:rsidP="00B72C4E">
      <w:pPr>
        <w:spacing w:before="200" w:after="200" w:line="276" w:lineRule="auto"/>
        <w:rPr>
          <w:rFonts w:cs="Arial"/>
          <w:color w:val="222222"/>
        </w:rPr>
        <w:sectPr w:rsidR="00AF2D42" w:rsidRPr="007C02DF" w:rsidSect="00B72C4E">
          <w:headerReference w:type="default" r:id="rId30"/>
          <w:pgSz w:w="12240" w:h="15840"/>
          <w:pgMar w:top="720" w:right="1440" w:bottom="1260" w:left="1440" w:header="720" w:footer="720" w:gutter="0"/>
          <w:cols w:space="720"/>
        </w:sectPr>
      </w:pPr>
    </w:p>
    <w:p w14:paraId="794FD5FE" w14:textId="6B26075A" w:rsidR="00B72C4E" w:rsidRPr="009C4853" w:rsidRDefault="00AF2D42" w:rsidP="009C4853">
      <w:pPr>
        <w:pStyle w:val="Heading2"/>
      </w:pPr>
      <w:bookmarkStart w:id="29" w:name="_Toc25672304"/>
      <w:r w:rsidRPr="009C4853">
        <w:lastRenderedPageBreak/>
        <w:t>ATTACHMENT C: CONVERSATIONS KIT</w:t>
      </w:r>
      <w:bookmarkEnd w:id="29"/>
    </w:p>
    <w:p w14:paraId="06D1717B" w14:textId="77777777" w:rsidR="00B72C4E" w:rsidRPr="007C02DF" w:rsidRDefault="00B72C4E" w:rsidP="00B72C4E">
      <w:pPr>
        <w:rPr>
          <w:rFonts w:cs="Arial"/>
        </w:rPr>
      </w:pPr>
    </w:p>
    <w:p w14:paraId="2BFB2712" w14:textId="77777777" w:rsidR="00B72C4E" w:rsidRPr="007C02DF" w:rsidRDefault="00B72C4E" w:rsidP="00B72C4E">
      <w:pPr>
        <w:rPr>
          <w:rFonts w:cs="Arial"/>
        </w:rPr>
      </w:pPr>
      <w:r w:rsidRPr="007C02DF">
        <w:rPr>
          <w:rFonts w:cs="Arial"/>
        </w:rPr>
        <w:t>Each of the following materials were included in the Conversations Kit provided to participants of the Growth Model Stakeholder Group. These materials were used to guide and support the conversations that participants had with additional stakeholders from their communities.</w:t>
      </w:r>
    </w:p>
    <w:p w14:paraId="5D169788" w14:textId="77777777" w:rsidR="00B72C4E" w:rsidRPr="00C46987" w:rsidRDefault="00B72C4E" w:rsidP="00C46987"/>
    <w:p w14:paraId="46C02CE0" w14:textId="0FA8F128" w:rsidR="00B72C4E" w:rsidRPr="009C4853" w:rsidRDefault="00AF2D42" w:rsidP="009C4853">
      <w:pPr>
        <w:pStyle w:val="Heading3"/>
      </w:pPr>
      <w:bookmarkStart w:id="30" w:name="_Toc25672305"/>
      <w:r w:rsidRPr="009C4853">
        <w:t>#1: INTRODUCTORY LETTER</w:t>
      </w:r>
      <w:bookmarkEnd w:id="30"/>
    </w:p>
    <w:p w14:paraId="55865980" w14:textId="77777777" w:rsidR="00B72C4E" w:rsidRPr="00FA4633" w:rsidRDefault="00B72C4E" w:rsidP="00FA4633">
      <w:pPr>
        <w:pStyle w:val="Heading4"/>
        <w:spacing w:before="0"/>
        <w:rPr>
          <w:i/>
          <w:spacing w:val="0"/>
        </w:rPr>
      </w:pPr>
      <w:r w:rsidRPr="00FA4633">
        <w:rPr>
          <w:i/>
          <w:spacing w:val="0"/>
        </w:rPr>
        <w:t>Introduction</w:t>
      </w:r>
    </w:p>
    <w:p w14:paraId="1E247252" w14:textId="77777777" w:rsidR="00B72C4E" w:rsidRPr="007C02DF" w:rsidRDefault="00B72C4E" w:rsidP="00B72C4E">
      <w:pPr>
        <w:rPr>
          <w:rFonts w:cs="Arial"/>
        </w:rPr>
      </w:pPr>
      <w:r w:rsidRPr="007C02DF">
        <w:rPr>
          <w:rFonts w:cs="Arial"/>
        </w:rPr>
        <w:t>The purpose of these documents is to assist you in conversations with your community and colleagues about the work of the Growth Model Stakeholder Group. We are asking each of you to connect with an array of community members, colleagues, and constituents to gauge their priorities and concerns regarding a potential growth model, including attitudes toward its role in reporting student performance, as well as shaping educator practice. You will be asked to complete a survey in early September to communicate that feedback and summarize your conversations.</w:t>
      </w:r>
    </w:p>
    <w:p w14:paraId="77428010" w14:textId="77777777" w:rsidR="00B72C4E" w:rsidRPr="007C02DF" w:rsidRDefault="00B72C4E" w:rsidP="00B72C4E">
      <w:pPr>
        <w:rPr>
          <w:rFonts w:cs="Arial"/>
        </w:rPr>
      </w:pPr>
    </w:p>
    <w:p w14:paraId="4D37E291" w14:textId="77777777" w:rsidR="00B72C4E" w:rsidRPr="007C02DF" w:rsidRDefault="00B72C4E" w:rsidP="00B72C4E">
      <w:pPr>
        <w:rPr>
          <w:rFonts w:cs="Arial"/>
        </w:rPr>
      </w:pPr>
      <w:r w:rsidRPr="007C02DF">
        <w:rPr>
          <w:rFonts w:cs="Arial"/>
        </w:rPr>
        <w:t>This kit contains nine resources. We anticipate that items 1-7 will be helpful background reference materials as you engage with members of your community, colleagues, and constituents. The two additional documents, items 8 and 9, were designed especially with the intention of being shared with the broader community.</w:t>
      </w:r>
    </w:p>
    <w:p w14:paraId="73FBBF25" w14:textId="77777777" w:rsidR="00B72C4E" w:rsidRPr="007C02DF" w:rsidRDefault="00B72C4E" w:rsidP="00B72C4E">
      <w:pPr>
        <w:rPr>
          <w:rFonts w:cs="Arial"/>
        </w:rPr>
      </w:pPr>
    </w:p>
    <w:p w14:paraId="1BE0F2EB" w14:textId="77777777" w:rsidR="00B72C4E" w:rsidRPr="007C02DF" w:rsidRDefault="00B72C4E" w:rsidP="007A39AB">
      <w:pPr>
        <w:pStyle w:val="ListParagraph"/>
        <w:widowControl/>
        <w:numPr>
          <w:ilvl w:val="0"/>
          <w:numId w:val="8"/>
        </w:numPr>
        <w:spacing w:after="0" w:line="240" w:lineRule="auto"/>
        <w:ind w:left="540" w:hanging="270"/>
        <w:rPr>
          <w:rFonts w:ascii="Arial" w:hAnsi="Arial" w:cs="Arial"/>
          <w:sz w:val="24"/>
          <w:szCs w:val="24"/>
        </w:rPr>
      </w:pPr>
      <w:r w:rsidRPr="007C02DF">
        <w:rPr>
          <w:rFonts w:ascii="Arial" w:hAnsi="Arial" w:cs="Arial"/>
          <w:sz w:val="24"/>
          <w:szCs w:val="24"/>
        </w:rPr>
        <w:t>Introductory letter (this document)</w:t>
      </w:r>
    </w:p>
    <w:p w14:paraId="1FD3DA3E" w14:textId="77777777" w:rsidR="00B72C4E" w:rsidRPr="007C02DF" w:rsidRDefault="00B72C4E" w:rsidP="007A39AB">
      <w:pPr>
        <w:pStyle w:val="ListParagraph"/>
        <w:widowControl/>
        <w:numPr>
          <w:ilvl w:val="0"/>
          <w:numId w:val="8"/>
        </w:numPr>
        <w:spacing w:after="0" w:line="240" w:lineRule="auto"/>
        <w:ind w:left="540" w:hanging="270"/>
        <w:rPr>
          <w:rFonts w:ascii="Arial" w:hAnsi="Arial" w:cs="Arial"/>
          <w:sz w:val="24"/>
          <w:szCs w:val="24"/>
        </w:rPr>
      </w:pPr>
      <w:r w:rsidRPr="007C02DF">
        <w:rPr>
          <w:rFonts w:ascii="Arial" w:hAnsi="Arial" w:cs="Arial"/>
          <w:sz w:val="24"/>
          <w:szCs w:val="24"/>
        </w:rPr>
        <w:t>Talking points, questions, and conversation starters</w:t>
      </w:r>
    </w:p>
    <w:p w14:paraId="1D685132" w14:textId="77777777" w:rsidR="00B72C4E" w:rsidRPr="007C02DF" w:rsidRDefault="00B72C4E" w:rsidP="007A39AB">
      <w:pPr>
        <w:pStyle w:val="ListParagraph"/>
        <w:widowControl/>
        <w:numPr>
          <w:ilvl w:val="0"/>
          <w:numId w:val="8"/>
        </w:numPr>
        <w:spacing w:after="0" w:line="240" w:lineRule="auto"/>
        <w:ind w:left="540" w:hanging="270"/>
        <w:rPr>
          <w:rFonts w:ascii="Arial" w:hAnsi="Arial" w:cs="Arial"/>
          <w:sz w:val="24"/>
          <w:szCs w:val="24"/>
        </w:rPr>
      </w:pPr>
      <w:r w:rsidRPr="007C02DF">
        <w:rPr>
          <w:rFonts w:ascii="Arial" w:hAnsi="Arial" w:cs="Arial"/>
          <w:sz w:val="24"/>
          <w:szCs w:val="24"/>
        </w:rPr>
        <w:t>Actions and behaviors</w:t>
      </w:r>
    </w:p>
    <w:p w14:paraId="45FFA861" w14:textId="77777777" w:rsidR="00B72C4E" w:rsidRPr="007C02DF" w:rsidRDefault="00B72C4E" w:rsidP="007A39AB">
      <w:pPr>
        <w:pStyle w:val="ListParagraph"/>
        <w:widowControl/>
        <w:numPr>
          <w:ilvl w:val="0"/>
          <w:numId w:val="8"/>
        </w:numPr>
        <w:spacing w:after="0" w:line="240" w:lineRule="auto"/>
        <w:ind w:left="540" w:hanging="270"/>
        <w:rPr>
          <w:rFonts w:ascii="Arial" w:hAnsi="Arial" w:cs="Arial"/>
          <w:sz w:val="24"/>
          <w:szCs w:val="24"/>
        </w:rPr>
      </w:pPr>
      <w:r w:rsidRPr="007C02DF">
        <w:rPr>
          <w:rFonts w:ascii="Arial" w:hAnsi="Arial" w:cs="Arial"/>
          <w:sz w:val="24"/>
          <w:szCs w:val="24"/>
        </w:rPr>
        <w:t>Notetaking guide</w:t>
      </w:r>
    </w:p>
    <w:p w14:paraId="7BEB7A6F" w14:textId="77777777" w:rsidR="00B72C4E" w:rsidRPr="007C02DF" w:rsidRDefault="00B72C4E" w:rsidP="007A39AB">
      <w:pPr>
        <w:pStyle w:val="ListParagraph"/>
        <w:widowControl/>
        <w:numPr>
          <w:ilvl w:val="0"/>
          <w:numId w:val="8"/>
        </w:numPr>
        <w:spacing w:after="0" w:line="240" w:lineRule="auto"/>
        <w:ind w:left="540" w:hanging="270"/>
        <w:rPr>
          <w:rFonts w:ascii="Arial" w:hAnsi="Arial" w:cs="Arial"/>
          <w:sz w:val="24"/>
          <w:szCs w:val="24"/>
        </w:rPr>
      </w:pPr>
      <w:r w:rsidRPr="007C02DF">
        <w:rPr>
          <w:rFonts w:ascii="Arial" w:hAnsi="Arial" w:cs="Arial"/>
          <w:sz w:val="24"/>
          <w:szCs w:val="24"/>
        </w:rPr>
        <w:t>Policy framework</w:t>
      </w:r>
    </w:p>
    <w:p w14:paraId="13C4F56E" w14:textId="77777777" w:rsidR="00B72C4E" w:rsidRPr="007C02DF" w:rsidRDefault="00B72C4E" w:rsidP="007A39AB">
      <w:pPr>
        <w:pStyle w:val="ListParagraph"/>
        <w:widowControl/>
        <w:numPr>
          <w:ilvl w:val="0"/>
          <w:numId w:val="8"/>
        </w:numPr>
        <w:spacing w:after="0" w:line="240" w:lineRule="auto"/>
        <w:ind w:left="540" w:hanging="270"/>
        <w:rPr>
          <w:rFonts w:ascii="Arial" w:hAnsi="Arial" w:cs="Arial"/>
          <w:sz w:val="24"/>
          <w:szCs w:val="24"/>
        </w:rPr>
      </w:pPr>
      <w:r w:rsidRPr="007C02DF">
        <w:rPr>
          <w:rFonts w:ascii="Arial" w:hAnsi="Arial" w:cs="Arial"/>
          <w:sz w:val="24"/>
          <w:szCs w:val="24"/>
        </w:rPr>
        <w:t>SBE memo - April 12, 2019 - List of Stakeholders</w:t>
      </w:r>
    </w:p>
    <w:p w14:paraId="06082F3E" w14:textId="77777777" w:rsidR="00B72C4E" w:rsidRPr="007C02DF" w:rsidRDefault="00B72C4E" w:rsidP="007A39AB">
      <w:pPr>
        <w:pStyle w:val="ListParagraph"/>
        <w:widowControl/>
        <w:numPr>
          <w:ilvl w:val="0"/>
          <w:numId w:val="8"/>
        </w:numPr>
        <w:spacing w:after="0" w:line="240" w:lineRule="auto"/>
        <w:ind w:left="540" w:hanging="270"/>
        <w:rPr>
          <w:rFonts w:ascii="Arial" w:hAnsi="Arial" w:cs="Arial"/>
          <w:sz w:val="24"/>
          <w:szCs w:val="24"/>
        </w:rPr>
      </w:pPr>
      <w:r w:rsidRPr="007C02DF">
        <w:rPr>
          <w:rFonts w:ascii="Arial" w:hAnsi="Arial" w:cs="Arial"/>
          <w:sz w:val="24"/>
          <w:szCs w:val="24"/>
        </w:rPr>
        <w:t>SBE memo - April 12, 2019 - Tentative Timeline</w:t>
      </w:r>
    </w:p>
    <w:p w14:paraId="03090C6F" w14:textId="77777777" w:rsidR="00B72C4E" w:rsidRPr="007C02DF" w:rsidRDefault="00B72C4E" w:rsidP="007A39AB">
      <w:pPr>
        <w:pStyle w:val="ListParagraph"/>
        <w:widowControl/>
        <w:numPr>
          <w:ilvl w:val="0"/>
          <w:numId w:val="8"/>
        </w:numPr>
        <w:spacing w:after="0" w:line="240" w:lineRule="auto"/>
        <w:ind w:left="540" w:hanging="270"/>
        <w:rPr>
          <w:rFonts w:ascii="Arial" w:hAnsi="Arial" w:cs="Arial"/>
          <w:sz w:val="24"/>
          <w:szCs w:val="24"/>
        </w:rPr>
      </w:pPr>
      <w:r w:rsidRPr="007C02DF">
        <w:rPr>
          <w:rFonts w:ascii="Arial" w:hAnsi="Arial" w:cs="Arial"/>
          <w:sz w:val="24"/>
          <w:szCs w:val="24"/>
        </w:rPr>
        <w:t>Information sheet</w:t>
      </w:r>
    </w:p>
    <w:p w14:paraId="0D2EA690" w14:textId="77777777" w:rsidR="00B72C4E" w:rsidRPr="007C02DF" w:rsidRDefault="00B72C4E" w:rsidP="007A39AB">
      <w:pPr>
        <w:pStyle w:val="ListParagraph"/>
        <w:widowControl/>
        <w:numPr>
          <w:ilvl w:val="0"/>
          <w:numId w:val="8"/>
        </w:numPr>
        <w:spacing w:after="0" w:line="240" w:lineRule="auto"/>
        <w:ind w:left="540" w:hanging="270"/>
        <w:rPr>
          <w:rFonts w:ascii="Arial" w:hAnsi="Arial" w:cs="Arial"/>
          <w:sz w:val="24"/>
          <w:szCs w:val="24"/>
        </w:rPr>
      </w:pPr>
      <w:r w:rsidRPr="007C02DF">
        <w:rPr>
          <w:rFonts w:ascii="Arial" w:hAnsi="Arial" w:cs="Arial"/>
          <w:sz w:val="24"/>
          <w:szCs w:val="24"/>
        </w:rPr>
        <w:t>Graphical timeline</w:t>
      </w:r>
    </w:p>
    <w:p w14:paraId="51B8AA8C" w14:textId="77777777" w:rsidR="00B72C4E" w:rsidRPr="007C02DF" w:rsidRDefault="00B72C4E" w:rsidP="00B72C4E">
      <w:pPr>
        <w:rPr>
          <w:rFonts w:cs="Arial"/>
        </w:rPr>
      </w:pPr>
    </w:p>
    <w:p w14:paraId="34738B3A" w14:textId="77777777" w:rsidR="00B72C4E" w:rsidRPr="00FA4633" w:rsidRDefault="00B72C4E" w:rsidP="00FA4633">
      <w:pPr>
        <w:pStyle w:val="Heading4"/>
        <w:spacing w:before="0"/>
        <w:rPr>
          <w:i/>
          <w:spacing w:val="0"/>
        </w:rPr>
      </w:pPr>
      <w:r w:rsidRPr="00FA4633">
        <w:rPr>
          <w:i/>
          <w:spacing w:val="0"/>
        </w:rPr>
        <w:t>Next steps</w:t>
      </w:r>
    </w:p>
    <w:p w14:paraId="1F0CD6E9" w14:textId="3D31029B" w:rsidR="00B72C4E" w:rsidRPr="007C02DF" w:rsidRDefault="00B72C4E" w:rsidP="00B72C4E">
      <w:pPr>
        <w:rPr>
          <w:rFonts w:cs="Arial"/>
        </w:rPr>
      </w:pPr>
      <w:r w:rsidRPr="007C02DF">
        <w:rPr>
          <w:rFonts w:cs="Arial"/>
        </w:rPr>
        <w:t>Please aim to complete your conversations by early Septe</w:t>
      </w:r>
      <w:r w:rsidR="001777CE" w:rsidRPr="007C02DF">
        <w:rPr>
          <w:rFonts w:cs="Arial"/>
        </w:rPr>
        <w:t xml:space="preserve">mber. As you do, please use the </w:t>
      </w:r>
      <w:r w:rsidRPr="007C02DF">
        <w:rPr>
          <w:rFonts w:cs="Arial"/>
        </w:rPr>
        <w:t>Notetaking Guide (or your own system of taking notes) to c</w:t>
      </w:r>
      <w:r w:rsidR="001777CE" w:rsidRPr="007C02DF">
        <w:rPr>
          <w:rFonts w:cs="Arial"/>
        </w:rPr>
        <w:t xml:space="preserve">apture the themes you hear from </w:t>
      </w:r>
      <w:r w:rsidRPr="007C02DF">
        <w:rPr>
          <w:rFonts w:cs="Arial"/>
        </w:rPr>
        <w:t xml:space="preserve">your community members. We will also ask you to track the </w:t>
      </w:r>
      <w:r w:rsidR="001777CE" w:rsidRPr="007C02DF">
        <w:rPr>
          <w:rFonts w:cs="Arial"/>
        </w:rPr>
        <w:t xml:space="preserve">number of individuals with whom </w:t>
      </w:r>
      <w:r w:rsidRPr="007C02DF">
        <w:rPr>
          <w:rFonts w:cs="Arial"/>
        </w:rPr>
        <w:t>you speak, and a rough estimate of which sectors of the community they represent (s</w:t>
      </w:r>
      <w:r w:rsidR="001777CE" w:rsidRPr="007C02DF">
        <w:rPr>
          <w:rFonts w:cs="Arial"/>
        </w:rPr>
        <w:t xml:space="preserve">chool </w:t>
      </w:r>
      <w:r w:rsidRPr="007C02DF">
        <w:rPr>
          <w:rFonts w:cs="Arial"/>
        </w:rPr>
        <w:t>districts, families, researchers, etc.). The survey, which will ask for a summary of themes, major ideas, and priorities from your community members’ feedback, will be available to you from September 1 – September 12 and must be completed during this window to ensure turnaround time before our September 23 meeting.</w:t>
      </w:r>
    </w:p>
    <w:p w14:paraId="4A9D66FC" w14:textId="77777777" w:rsidR="00B72C4E" w:rsidRPr="007C02DF" w:rsidRDefault="00B72C4E" w:rsidP="00B72C4E">
      <w:pPr>
        <w:rPr>
          <w:rFonts w:cs="Arial"/>
        </w:rPr>
      </w:pPr>
    </w:p>
    <w:p w14:paraId="1384B02F" w14:textId="77777777" w:rsidR="00B72C4E" w:rsidRPr="007C02DF" w:rsidRDefault="00B72C4E" w:rsidP="00B72C4E">
      <w:pPr>
        <w:rPr>
          <w:rFonts w:cs="Arial"/>
          <w:b/>
          <w:bCs/>
        </w:rPr>
      </w:pPr>
      <w:r w:rsidRPr="007C02DF">
        <w:rPr>
          <w:rFonts w:cs="Arial"/>
          <w:b/>
          <w:bCs/>
        </w:rPr>
        <w:t>Thank you for your time and effort!</w:t>
      </w:r>
      <w:r w:rsidRPr="007C02DF">
        <w:rPr>
          <w:rFonts w:cs="Arial"/>
          <w:b/>
          <w:bCs/>
        </w:rPr>
        <w:br w:type="page"/>
      </w:r>
    </w:p>
    <w:p w14:paraId="6467BE5C" w14:textId="140E6EC8" w:rsidR="00B72C4E" w:rsidRPr="009C4853" w:rsidRDefault="001777CE" w:rsidP="009C4853">
      <w:pPr>
        <w:pStyle w:val="Heading3"/>
      </w:pPr>
      <w:bookmarkStart w:id="31" w:name="_Toc25672306"/>
      <w:r w:rsidRPr="009C4853">
        <w:lastRenderedPageBreak/>
        <w:t>#2: TALKING POINTS</w:t>
      </w:r>
      <w:bookmarkEnd w:id="31"/>
    </w:p>
    <w:p w14:paraId="7AFEAD9A" w14:textId="77777777" w:rsidR="00B72C4E" w:rsidRPr="007C02DF" w:rsidRDefault="00B72C4E" w:rsidP="00B72C4E">
      <w:pPr>
        <w:rPr>
          <w:rStyle w:val="author-190507329"/>
          <w:rFonts w:cs="Arial"/>
          <w:color w:val="222222"/>
        </w:rPr>
      </w:pPr>
    </w:p>
    <w:p w14:paraId="7EAEE722" w14:textId="644445D2" w:rsidR="00B72C4E" w:rsidRPr="00304222" w:rsidRDefault="00B72C4E" w:rsidP="00304222">
      <w:pPr>
        <w:pStyle w:val="Heading4"/>
        <w:spacing w:before="0"/>
        <w:jc w:val="center"/>
        <w:rPr>
          <w:spacing w:val="0"/>
        </w:rPr>
      </w:pPr>
      <w:r w:rsidRPr="00304222">
        <w:rPr>
          <w:spacing w:val="0"/>
        </w:rPr>
        <w:t>Growth Model Stakeholder Group</w:t>
      </w:r>
      <w:r w:rsidR="00304222" w:rsidRPr="00304222">
        <w:rPr>
          <w:spacing w:val="0"/>
        </w:rPr>
        <w:br/>
      </w:r>
      <w:r w:rsidRPr="00304222">
        <w:rPr>
          <w:spacing w:val="0"/>
        </w:rPr>
        <w:t>Talking Points for Continuing the Conversation</w:t>
      </w:r>
    </w:p>
    <w:p w14:paraId="16E60DAC" w14:textId="77777777" w:rsidR="00B72C4E" w:rsidRPr="007C02DF" w:rsidRDefault="00B72C4E" w:rsidP="00B72C4E">
      <w:pPr>
        <w:jc w:val="center"/>
        <w:rPr>
          <w:rFonts w:cs="Arial"/>
        </w:rPr>
      </w:pPr>
    </w:p>
    <w:p w14:paraId="12A73EF4" w14:textId="77777777" w:rsidR="00B72C4E" w:rsidRPr="007C02DF" w:rsidRDefault="00B72C4E" w:rsidP="00B72C4E">
      <w:pPr>
        <w:rPr>
          <w:rFonts w:cs="Arial"/>
        </w:rPr>
      </w:pPr>
      <w:r w:rsidRPr="007C02DF">
        <w:rPr>
          <w:rFonts w:cs="Arial"/>
        </w:rPr>
        <w:t>Thank you for engaging your community members in the important conversations about a growth model for California. Below is a suggested conversation guide to use in conjunction with the</w:t>
      </w:r>
    </w:p>
    <w:p w14:paraId="3526C459" w14:textId="77777777" w:rsidR="00B72C4E" w:rsidRPr="007C02DF" w:rsidRDefault="00B72C4E" w:rsidP="00B72C4E">
      <w:pPr>
        <w:rPr>
          <w:rFonts w:cs="Arial"/>
        </w:rPr>
      </w:pPr>
      <w:r w:rsidRPr="007C02DF">
        <w:rPr>
          <w:rFonts w:cs="Arial"/>
        </w:rPr>
        <w:t>Notetaking Guide (conversations kit item 4) to help you collect feedback and ideas. The California Comprehensive Center will NOT ask for your raw notes. Rather, we encourage you to jot down notes/ideas for your reference when you share back what you have heard. We will also ask you to track the number of individuals with whom you speak, and a rough estimate of which sectors of the community they represent (school districts, families, researchers, etc.).</w:t>
      </w:r>
    </w:p>
    <w:p w14:paraId="2B475C88" w14:textId="77777777" w:rsidR="00B72C4E" w:rsidRPr="00FA4633" w:rsidRDefault="00B72C4E" w:rsidP="00FA4633"/>
    <w:p w14:paraId="6BB58AD8" w14:textId="77777777" w:rsidR="00B72C4E" w:rsidRPr="00FA4633" w:rsidRDefault="00B72C4E" w:rsidP="00FA4633">
      <w:pPr>
        <w:pStyle w:val="Heading5"/>
        <w:pBdr>
          <w:bottom w:val="none" w:sz="0" w:space="0" w:color="auto"/>
        </w:pBdr>
        <w:spacing w:before="0"/>
        <w:rPr>
          <w:rFonts w:ascii="Arial" w:hAnsi="Arial" w:cs="Arial"/>
          <w:b/>
          <w:i/>
          <w:caps w:val="0"/>
          <w:color w:val="auto"/>
          <w:spacing w:val="0"/>
          <w:sz w:val="24"/>
          <w:szCs w:val="24"/>
        </w:rPr>
      </w:pPr>
      <w:r w:rsidRPr="00FA4633">
        <w:rPr>
          <w:rFonts w:ascii="Arial" w:hAnsi="Arial" w:cs="Arial"/>
          <w:b/>
          <w:i/>
          <w:caps w:val="0"/>
          <w:color w:val="auto"/>
          <w:spacing w:val="0"/>
          <w:sz w:val="24"/>
          <w:szCs w:val="24"/>
        </w:rPr>
        <w:t>Conversation Starters</w:t>
      </w:r>
    </w:p>
    <w:p w14:paraId="2E9C7E93" w14:textId="77777777" w:rsidR="00B72C4E" w:rsidRPr="007C02DF" w:rsidRDefault="00B72C4E" w:rsidP="007A39AB">
      <w:pPr>
        <w:pStyle w:val="ListParagraph"/>
        <w:widowControl/>
        <w:numPr>
          <w:ilvl w:val="0"/>
          <w:numId w:val="9"/>
        </w:numPr>
        <w:spacing w:after="0" w:line="240" w:lineRule="auto"/>
        <w:rPr>
          <w:rFonts w:ascii="Arial" w:hAnsi="Arial" w:cs="Arial"/>
          <w:sz w:val="24"/>
          <w:szCs w:val="24"/>
        </w:rPr>
      </w:pPr>
      <w:r w:rsidRPr="007C02DF">
        <w:rPr>
          <w:rFonts w:ascii="Arial" w:hAnsi="Arial" w:cs="Arial"/>
          <w:sz w:val="24"/>
          <w:szCs w:val="24"/>
        </w:rPr>
        <w:t xml:space="preserve">Check in to be sure your respondent understands what a growth model is. Use the information sheet (conversations kit item 8) if needed to explain general questions. </w:t>
      </w:r>
    </w:p>
    <w:p w14:paraId="44B09BDA" w14:textId="77777777" w:rsidR="00B72C4E" w:rsidRPr="007C02DF" w:rsidRDefault="00B72C4E" w:rsidP="007A39AB">
      <w:pPr>
        <w:pStyle w:val="ListParagraph"/>
        <w:widowControl/>
        <w:numPr>
          <w:ilvl w:val="0"/>
          <w:numId w:val="9"/>
        </w:numPr>
        <w:spacing w:after="0" w:line="240" w:lineRule="auto"/>
        <w:rPr>
          <w:rFonts w:ascii="Arial" w:hAnsi="Arial" w:cs="Arial"/>
          <w:sz w:val="24"/>
          <w:szCs w:val="24"/>
        </w:rPr>
      </w:pPr>
      <w:r w:rsidRPr="007C02DF">
        <w:rPr>
          <w:rFonts w:ascii="Arial" w:hAnsi="Arial" w:cs="Arial"/>
          <w:sz w:val="24"/>
          <w:szCs w:val="24"/>
        </w:rPr>
        <w:t>Explain the objectives of your conversation:</w:t>
      </w:r>
    </w:p>
    <w:p w14:paraId="4657DADA" w14:textId="77777777" w:rsidR="00B72C4E" w:rsidRPr="007C02DF" w:rsidRDefault="00B72C4E" w:rsidP="007A39AB">
      <w:pPr>
        <w:pStyle w:val="ListParagraph"/>
        <w:widowControl/>
        <w:numPr>
          <w:ilvl w:val="1"/>
          <w:numId w:val="9"/>
        </w:numPr>
        <w:spacing w:after="0" w:line="240" w:lineRule="auto"/>
        <w:rPr>
          <w:rFonts w:ascii="Arial" w:hAnsi="Arial" w:cs="Arial"/>
          <w:sz w:val="24"/>
          <w:szCs w:val="24"/>
        </w:rPr>
      </w:pPr>
      <w:r w:rsidRPr="007C02DF">
        <w:rPr>
          <w:rFonts w:ascii="Arial" w:hAnsi="Arial" w:cs="Arial"/>
          <w:sz w:val="24"/>
          <w:szCs w:val="24"/>
        </w:rPr>
        <w:t>To learn what they value most about different growth models</w:t>
      </w:r>
    </w:p>
    <w:p w14:paraId="3373C32C" w14:textId="77777777" w:rsidR="00B72C4E" w:rsidRPr="007C02DF" w:rsidRDefault="00B72C4E" w:rsidP="007A39AB">
      <w:pPr>
        <w:pStyle w:val="ListParagraph"/>
        <w:widowControl/>
        <w:numPr>
          <w:ilvl w:val="1"/>
          <w:numId w:val="9"/>
        </w:numPr>
        <w:spacing w:after="0" w:line="240" w:lineRule="auto"/>
        <w:rPr>
          <w:rFonts w:ascii="Arial" w:hAnsi="Arial" w:cs="Arial"/>
          <w:sz w:val="24"/>
          <w:szCs w:val="24"/>
        </w:rPr>
      </w:pPr>
      <w:r w:rsidRPr="007C02DF">
        <w:rPr>
          <w:rFonts w:ascii="Arial" w:hAnsi="Arial" w:cs="Arial"/>
          <w:sz w:val="24"/>
          <w:szCs w:val="24"/>
        </w:rPr>
        <w:t>To share potential actions and behaviors that might be encouraged by (or result from) a particular growth model interpretation and learn which they value most for possible inclusion in California’s accountability system (see conversations kit items 3,5)</w:t>
      </w:r>
    </w:p>
    <w:p w14:paraId="7B1350FD" w14:textId="77777777" w:rsidR="00B72C4E" w:rsidRPr="007C02DF" w:rsidRDefault="00B72C4E" w:rsidP="007A39AB">
      <w:pPr>
        <w:pStyle w:val="ListParagraph"/>
        <w:widowControl/>
        <w:numPr>
          <w:ilvl w:val="1"/>
          <w:numId w:val="9"/>
        </w:numPr>
        <w:spacing w:after="0" w:line="240" w:lineRule="auto"/>
        <w:rPr>
          <w:rFonts w:ascii="Arial" w:hAnsi="Arial" w:cs="Arial"/>
          <w:sz w:val="24"/>
          <w:szCs w:val="24"/>
        </w:rPr>
      </w:pPr>
      <w:r w:rsidRPr="007C02DF">
        <w:rPr>
          <w:rFonts w:ascii="Arial" w:hAnsi="Arial" w:cs="Arial"/>
          <w:sz w:val="24"/>
          <w:szCs w:val="24"/>
        </w:rPr>
        <w:t>To gather any other ideas from them to help inform your share-out in September</w:t>
      </w:r>
    </w:p>
    <w:p w14:paraId="2F16EA3B" w14:textId="77777777" w:rsidR="00B72C4E" w:rsidRPr="007C02DF" w:rsidRDefault="00B72C4E" w:rsidP="007A39AB">
      <w:pPr>
        <w:pStyle w:val="ListParagraph"/>
        <w:widowControl/>
        <w:numPr>
          <w:ilvl w:val="1"/>
          <w:numId w:val="9"/>
        </w:numPr>
        <w:spacing w:after="0" w:line="240" w:lineRule="auto"/>
        <w:rPr>
          <w:rFonts w:ascii="Arial" w:hAnsi="Arial" w:cs="Arial"/>
          <w:sz w:val="24"/>
          <w:szCs w:val="24"/>
        </w:rPr>
      </w:pPr>
      <w:r w:rsidRPr="007C02DF">
        <w:rPr>
          <w:rFonts w:ascii="Arial" w:hAnsi="Arial" w:cs="Arial"/>
          <w:sz w:val="24"/>
          <w:szCs w:val="24"/>
        </w:rPr>
        <w:t>To update them on the progress of the Growth Model Stakeholder Group (refer to stakeholders list, tentative timeline from April 12, 2019 memorandum, or graphical timeline - conversation kit items 6,7,9)</w:t>
      </w:r>
    </w:p>
    <w:p w14:paraId="1D2497B4" w14:textId="77777777" w:rsidR="00B72C4E" w:rsidRPr="007C02DF" w:rsidRDefault="00B72C4E" w:rsidP="00B72C4E">
      <w:pPr>
        <w:rPr>
          <w:rFonts w:cs="Arial"/>
        </w:rPr>
      </w:pPr>
    </w:p>
    <w:p w14:paraId="1FDC85B2" w14:textId="77777777" w:rsidR="00B72C4E" w:rsidRPr="00FA4633" w:rsidRDefault="00B72C4E" w:rsidP="00FA4633">
      <w:pPr>
        <w:pStyle w:val="Heading5"/>
        <w:pBdr>
          <w:bottom w:val="none" w:sz="0" w:space="0" w:color="auto"/>
        </w:pBdr>
        <w:spacing w:before="0"/>
        <w:rPr>
          <w:rFonts w:ascii="Arial" w:hAnsi="Arial" w:cs="Arial"/>
          <w:b/>
          <w:i/>
          <w:caps w:val="0"/>
          <w:color w:val="auto"/>
          <w:spacing w:val="0"/>
          <w:sz w:val="24"/>
          <w:szCs w:val="24"/>
        </w:rPr>
      </w:pPr>
      <w:r w:rsidRPr="00FA4633">
        <w:rPr>
          <w:rFonts w:ascii="Arial" w:hAnsi="Arial" w:cs="Arial"/>
          <w:b/>
          <w:i/>
          <w:caps w:val="0"/>
          <w:color w:val="auto"/>
          <w:spacing w:val="0"/>
          <w:sz w:val="24"/>
          <w:szCs w:val="24"/>
        </w:rPr>
        <w:t>Common Misconceptions to Clarify or Avoid</w:t>
      </w:r>
    </w:p>
    <w:p w14:paraId="6A01C512" w14:textId="77777777" w:rsidR="00B72C4E" w:rsidRPr="007C02DF" w:rsidRDefault="00B72C4E" w:rsidP="00B72C4E">
      <w:pPr>
        <w:rPr>
          <w:rFonts w:cs="Arial"/>
        </w:rPr>
      </w:pPr>
      <w:r w:rsidRPr="007C02DF">
        <w:rPr>
          <w:rFonts w:cs="Arial"/>
        </w:rPr>
        <w:t>Student growth model interpretations are complex! Describing and discussing them can be difficult. As such, we encourage you to avoid or proceed carefully in conversation that include the topics below:</w:t>
      </w:r>
    </w:p>
    <w:p w14:paraId="60F22159" w14:textId="77777777" w:rsidR="00B72C4E" w:rsidRPr="007C02DF" w:rsidRDefault="00B72C4E" w:rsidP="007A39AB">
      <w:pPr>
        <w:pStyle w:val="ListParagraph"/>
        <w:widowControl/>
        <w:numPr>
          <w:ilvl w:val="0"/>
          <w:numId w:val="10"/>
        </w:numPr>
        <w:spacing w:after="0" w:line="240" w:lineRule="auto"/>
        <w:rPr>
          <w:rFonts w:ascii="Arial" w:hAnsi="Arial" w:cs="Arial"/>
          <w:sz w:val="24"/>
          <w:szCs w:val="24"/>
        </w:rPr>
      </w:pPr>
      <w:r w:rsidRPr="007C02DF">
        <w:rPr>
          <w:rFonts w:ascii="Arial" w:hAnsi="Arial" w:cs="Arial"/>
          <w:b/>
          <w:sz w:val="24"/>
          <w:szCs w:val="24"/>
        </w:rPr>
        <w:t>Achievement gap:</w:t>
      </w:r>
      <w:r w:rsidRPr="007C02DF">
        <w:rPr>
          <w:rFonts w:ascii="Arial" w:hAnsi="Arial" w:cs="Arial"/>
          <w:sz w:val="24"/>
          <w:szCs w:val="24"/>
        </w:rPr>
        <w:t xml:space="preserve"> although growth models can inform the achievement gap, the current Dashboard reports status and change for different student groups, and these already-reported elements are what is necessary to understand the achievement gap</w:t>
      </w:r>
    </w:p>
    <w:p w14:paraId="43F63D0E" w14:textId="77777777" w:rsidR="00B72C4E" w:rsidRPr="007C02DF" w:rsidRDefault="00B72C4E" w:rsidP="007A39AB">
      <w:pPr>
        <w:pStyle w:val="ListParagraph"/>
        <w:widowControl/>
        <w:numPr>
          <w:ilvl w:val="0"/>
          <w:numId w:val="10"/>
        </w:numPr>
        <w:spacing w:after="0" w:line="240" w:lineRule="auto"/>
        <w:rPr>
          <w:rFonts w:ascii="Arial" w:hAnsi="Arial" w:cs="Arial"/>
          <w:sz w:val="24"/>
          <w:szCs w:val="24"/>
        </w:rPr>
      </w:pPr>
      <w:r w:rsidRPr="007C02DF">
        <w:rPr>
          <w:rFonts w:ascii="Arial" w:hAnsi="Arial" w:cs="Arial"/>
          <w:b/>
          <w:sz w:val="24"/>
          <w:szCs w:val="24"/>
        </w:rPr>
        <w:t>Classroom summaries:</w:t>
      </w:r>
      <w:r w:rsidRPr="007C02DF">
        <w:rPr>
          <w:rFonts w:ascii="Arial" w:hAnsi="Arial" w:cs="Arial"/>
          <w:sz w:val="24"/>
          <w:szCs w:val="24"/>
        </w:rPr>
        <w:t xml:space="preserve"> like the academic indicator, growth information is built up from individual student data; however, just like the academic indicator, growth information is summarized for districts, schools, and student groups—not for classrooms</w:t>
      </w:r>
    </w:p>
    <w:p w14:paraId="5891273D" w14:textId="77777777" w:rsidR="00B72C4E" w:rsidRPr="007C02DF" w:rsidRDefault="00B72C4E" w:rsidP="007A39AB">
      <w:pPr>
        <w:pStyle w:val="ListParagraph"/>
        <w:widowControl/>
        <w:numPr>
          <w:ilvl w:val="0"/>
          <w:numId w:val="10"/>
        </w:numPr>
        <w:spacing w:after="0" w:line="240" w:lineRule="auto"/>
        <w:rPr>
          <w:rFonts w:ascii="Arial" w:hAnsi="Arial" w:cs="Arial"/>
          <w:sz w:val="24"/>
          <w:szCs w:val="24"/>
        </w:rPr>
      </w:pPr>
      <w:r w:rsidRPr="007C02DF">
        <w:rPr>
          <w:rFonts w:ascii="Arial" w:hAnsi="Arial" w:cs="Arial"/>
          <w:b/>
          <w:sz w:val="24"/>
          <w:szCs w:val="24"/>
        </w:rPr>
        <w:t>Magic bullet:</w:t>
      </w:r>
      <w:r w:rsidRPr="007C02DF">
        <w:rPr>
          <w:rFonts w:ascii="Arial" w:hAnsi="Arial" w:cs="Arial"/>
          <w:sz w:val="24"/>
          <w:szCs w:val="24"/>
        </w:rPr>
        <w:t xml:space="preserve"> although individual interpretations of growth models can encourage multiple behaviors, there is no single growth model that supports ALL </w:t>
      </w:r>
      <w:r w:rsidRPr="007C02DF">
        <w:rPr>
          <w:rFonts w:ascii="Arial" w:hAnsi="Arial" w:cs="Arial"/>
          <w:sz w:val="24"/>
          <w:szCs w:val="24"/>
        </w:rPr>
        <w:lastRenderedPageBreak/>
        <w:t>of the behaviors desired by our stakeholder group. There are trade-offs to consider, and identifying which nuances matter most to your community is key in determining which interpretation(s) are recommended.</w:t>
      </w:r>
    </w:p>
    <w:p w14:paraId="539B313E" w14:textId="77777777" w:rsidR="00B72C4E" w:rsidRPr="007C02DF" w:rsidRDefault="00B72C4E" w:rsidP="007A39AB">
      <w:pPr>
        <w:pStyle w:val="ListParagraph"/>
        <w:widowControl/>
        <w:numPr>
          <w:ilvl w:val="0"/>
          <w:numId w:val="10"/>
        </w:numPr>
        <w:spacing w:after="0" w:line="240" w:lineRule="auto"/>
        <w:rPr>
          <w:rFonts w:ascii="Arial" w:hAnsi="Arial" w:cs="Arial"/>
          <w:sz w:val="24"/>
          <w:szCs w:val="24"/>
        </w:rPr>
      </w:pPr>
      <w:r w:rsidRPr="007C02DF">
        <w:rPr>
          <w:rFonts w:ascii="Arial" w:hAnsi="Arial" w:cs="Arial"/>
          <w:b/>
          <w:sz w:val="24"/>
          <w:szCs w:val="24"/>
        </w:rPr>
        <w:t>Potential to directly influence instruction:</w:t>
      </w:r>
      <w:r w:rsidRPr="007C02DF">
        <w:rPr>
          <w:rFonts w:ascii="Arial" w:hAnsi="Arial" w:cs="Arial"/>
          <w:sz w:val="24"/>
          <w:szCs w:val="24"/>
        </w:rPr>
        <w:t xml:space="preserve"> the growth models discussed are based on information from the annual summative assessment required by the state. As such, the potential for growth model information to directly influence instruction is limited. From the California Department of Education’s </w:t>
      </w:r>
      <w:r w:rsidRPr="007C02DF">
        <w:rPr>
          <w:rFonts w:ascii="Arial" w:hAnsi="Arial" w:cs="Arial"/>
          <w:i/>
          <w:iCs/>
          <w:sz w:val="24"/>
          <w:szCs w:val="24"/>
        </w:rPr>
        <w:t>English Language Arts/English Language Development Framework for California Public Schools: Kindergarten Through Grade Twelve</w:t>
      </w:r>
      <w:r w:rsidRPr="007C02DF">
        <w:rPr>
          <w:rFonts w:ascii="Arial" w:hAnsi="Arial" w:cs="Arial"/>
          <w:sz w:val="24"/>
          <w:szCs w:val="24"/>
        </w:rPr>
        <w:t xml:space="preserve"> (2014),</w:t>
      </w:r>
    </w:p>
    <w:p w14:paraId="03BCE873" w14:textId="77777777" w:rsidR="00B72C4E" w:rsidRPr="007C02DF" w:rsidRDefault="00B72C4E" w:rsidP="007A39AB">
      <w:pPr>
        <w:pStyle w:val="ListParagraph"/>
        <w:widowControl/>
        <w:numPr>
          <w:ilvl w:val="0"/>
          <w:numId w:val="10"/>
        </w:numPr>
        <w:spacing w:after="0" w:line="240" w:lineRule="auto"/>
        <w:ind w:left="1440" w:right="306"/>
        <w:rPr>
          <w:rFonts w:ascii="Arial" w:hAnsi="Arial" w:cs="Arial"/>
          <w:i/>
          <w:iCs/>
          <w:sz w:val="24"/>
          <w:szCs w:val="24"/>
        </w:rPr>
      </w:pPr>
      <w:r w:rsidRPr="007C02DF">
        <w:rPr>
          <w:rFonts w:ascii="Arial" w:hAnsi="Arial" w:cs="Arial"/>
          <w:i/>
          <w:iCs/>
          <w:sz w:val="24"/>
          <w:szCs w:val="24"/>
        </w:rPr>
        <w:t>“Assessment has two fundamental purposes: One is to provide information about student learning minute-by-minute, day-to-day, and week-to-week so teachers can continuously adapt instruction to meet students’ specific needs and secure progress. This type of assessment is intended to assist learning and is often referred to as formative assessment or assessment for learning. A second purpose of assessment is to provide information on students’ current levels of achievement after a period of learning has occurred. Such assessments—which may be classroom-based, districtwide, or statewide—serve a summative purpose and are sometimes referred to as assessments of learning.”</w:t>
      </w:r>
    </w:p>
    <w:p w14:paraId="012E3DDA" w14:textId="77777777" w:rsidR="00B72C4E" w:rsidRPr="007C02DF" w:rsidRDefault="00B72C4E" w:rsidP="00B72C4E">
      <w:pPr>
        <w:rPr>
          <w:rFonts w:cs="Arial"/>
          <w:b/>
          <w:bCs/>
          <w:i/>
          <w:iCs/>
        </w:rPr>
      </w:pPr>
    </w:p>
    <w:p w14:paraId="66077EE7" w14:textId="77777777" w:rsidR="00B72C4E" w:rsidRPr="00FA4633" w:rsidRDefault="00B72C4E" w:rsidP="00FA4633">
      <w:pPr>
        <w:pStyle w:val="Heading5"/>
        <w:pBdr>
          <w:bottom w:val="none" w:sz="0" w:space="0" w:color="auto"/>
        </w:pBdr>
        <w:spacing w:before="0"/>
        <w:rPr>
          <w:rFonts w:ascii="Arial" w:hAnsi="Arial" w:cs="Arial"/>
          <w:b/>
          <w:i/>
          <w:caps w:val="0"/>
          <w:color w:val="auto"/>
          <w:spacing w:val="0"/>
          <w:sz w:val="24"/>
          <w:szCs w:val="24"/>
        </w:rPr>
      </w:pPr>
      <w:r w:rsidRPr="00FA4633">
        <w:rPr>
          <w:rFonts w:ascii="Arial" w:hAnsi="Arial" w:cs="Arial"/>
          <w:b/>
          <w:i/>
          <w:caps w:val="0"/>
          <w:color w:val="auto"/>
          <w:spacing w:val="0"/>
          <w:sz w:val="24"/>
          <w:szCs w:val="24"/>
        </w:rPr>
        <w:t>Opening Questions</w:t>
      </w:r>
    </w:p>
    <w:p w14:paraId="489C524A" w14:textId="77777777" w:rsidR="00B72C4E" w:rsidRPr="007C02DF" w:rsidRDefault="00B72C4E" w:rsidP="007A39AB">
      <w:pPr>
        <w:pStyle w:val="ListParagraph"/>
        <w:widowControl/>
        <w:numPr>
          <w:ilvl w:val="0"/>
          <w:numId w:val="11"/>
        </w:numPr>
        <w:spacing w:after="0" w:line="240" w:lineRule="auto"/>
        <w:rPr>
          <w:rFonts w:ascii="Arial" w:hAnsi="Arial" w:cs="Arial"/>
          <w:b/>
          <w:bCs/>
          <w:i/>
          <w:iCs/>
          <w:sz w:val="24"/>
          <w:szCs w:val="24"/>
        </w:rPr>
      </w:pPr>
      <w:r w:rsidRPr="007C02DF">
        <w:rPr>
          <w:rFonts w:ascii="Arial" w:hAnsi="Arial" w:cs="Arial"/>
          <w:sz w:val="24"/>
          <w:szCs w:val="24"/>
        </w:rPr>
        <w:t>What do you see as the greatest value of adding a growth model to our state’s accountability system?</w:t>
      </w:r>
    </w:p>
    <w:p w14:paraId="300DB52E" w14:textId="77777777" w:rsidR="00B72C4E" w:rsidRPr="007C02DF" w:rsidRDefault="00B72C4E" w:rsidP="007A39AB">
      <w:pPr>
        <w:pStyle w:val="ListParagraph"/>
        <w:widowControl/>
        <w:numPr>
          <w:ilvl w:val="0"/>
          <w:numId w:val="11"/>
        </w:numPr>
        <w:spacing w:after="0" w:line="240" w:lineRule="auto"/>
        <w:rPr>
          <w:rFonts w:ascii="Arial" w:hAnsi="Arial" w:cs="Arial"/>
          <w:sz w:val="24"/>
          <w:szCs w:val="24"/>
        </w:rPr>
      </w:pPr>
      <w:r w:rsidRPr="007C02DF">
        <w:rPr>
          <w:rFonts w:ascii="Arial" w:hAnsi="Arial" w:cs="Arial"/>
          <w:sz w:val="24"/>
          <w:szCs w:val="24"/>
        </w:rPr>
        <w:t>What problems might be solved by adding a growth model to our state’s accountability system?</w:t>
      </w:r>
    </w:p>
    <w:p w14:paraId="18EC6674" w14:textId="77777777" w:rsidR="00B72C4E" w:rsidRPr="007C02DF" w:rsidRDefault="00B72C4E" w:rsidP="00B72C4E">
      <w:pPr>
        <w:ind w:left="360"/>
        <w:rPr>
          <w:rFonts w:cs="Arial"/>
        </w:rPr>
      </w:pPr>
    </w:p>
    <w:p w14:paraId="40232138" w14:textId="77777777" w:rsidR="00B72C4E" w:rsidRPr="00FA4633" w:rsidRDefault="00B72C4E" w:rsidP="00FA4633">
      <w:pPr>
        <w:pStyle w:val="Heading5"/>
        <w:pBdr>
          <w:bottom w:val="none" w:sz="0" w:space="0" w:color="auto"/>
        </w:pBdr>
        <w:spacing w:before="0"/>
        <w:rPr>
          <w:rFonts w:ascii="Arial" w:hAnsi="Arial" w:cs="Arial"/>
          <w:b/>
          <w:i/>
          <w:caps w:val="0"/>
          <w:color w:val="auto"/>
          <w:spacing w:val="0"/>
          <w:sz w:val="24"/>
          <w:szCs w:val="24"/>
        </w:rPr>
      </w:pPr>
      <w:r w:rsidRPr="00FA4633">
        <w:rPr>
          <w:rFonts w:ascii="Arial" w:hAnsi="Arial" w:cs="Arial"/>
          <w:b/>
          <w:i/>
          <w:caps w:val="0"/>
          <w:color w:val="auto"/>
          <w:spacing w:val="0"/>
          <w:sz w:val="24"/>
          <w:szCs w:val="24"/>
        </w:rPr>
        <w:t>Feedback about Actions and Behaviors Encouraged by a Growth Model</w:t>
      </w:r>
    </w:p>
    <w:p w14:paraId="1EBE3A36" w14:textId="77777777" w:rsidR="00B72C4E" w:rsidRPr="007C02DF" w:rsidRDefault="00B72C4E" w:rsidP="00B72C4E">
      <w:pPr>
        <w:rPr>
          <w:rFonts w:cs="Arial"/>
        </w:rPr>
      </w:pPr>
      <w:r w:rsidRPr="007C02DF">
        <w:rPr>
          <w:rFonts w:cs="Arial"/>
        </w:rPr>
        <w:t>The Growth Model Stakeholder Group has been considering a variety of different interpretations for growth models. As part of this process, we identified some actions and behaviors of students, families, educators, administrators, advocates, researchers, etc. that might be encouraged by the addition of a growth model to our state’s accountability system (see conversation kit item 3). We encourage you to discuss the list of actions and behaviors with your community members and, using the Notetaking Guide, identify:</w:t>
      </w:r>
    </w:p>
    <w:p w14:paraId="02CBED6E" w14:textId="77777777" w:rsidR="00B72C4E" w:rsidRPr="007C02DF" w:rsidRDefault="00B72C4E" w:rsidP="007A39AB">
      <w:pPr>
        <w:pStyle w:val="ListParagraph"/>
        <w:widowControl/>
        <w:numPr>
          <w:ilvl w:val="0"/>
          <w:numId w:val="12"/>
        </w:numPr>
        <w:spacing w:after="0" w:line="240" w:lineRule="auto"/>
        <w:ind w:left="720"/>
        <w:rPr>
          <w:rFonts w:ascii="Arial" w:hAnsi="Arial" w:cs="Arial"/>
          <w:sz w:val="24"/>
          <w:szCs w:val="24"/>
        </w:rPr>
      </w:pPr>
      <w:r w:rsidRPr="007C02DF">
        <w:rPr>
          <w:rFonts w:ascii="Arial" w:hAnsi="Arial" w:cs="Arial"/>
          <w:sz w:val="24"/>
          <w:szCs w:val="24"/>
        </w:rPr>
        <w:t>their top five most important actions/behaviors</w:t>
      </w:r>
    </w:p>
    <w:p w14:paraId="64605732" w14:textId="77777777" w:rsidR="00B72C4E" w:rsidRPr="007C02DF" w:rsidRDefault="00B72C4E" w:rsidP="007A39AB">
      <w:pPr>
        <w:pStyle w:val="ListParagraph"/>
        <w:widowControl/>
        <w:numPr>
          <w:ilvl w:val="0"/>
          <w:numId w:val="12"/>
        </w:numPr>
        <w:spacing w:after="0" w:line="240" w:lineRule="auto"/>
        <w:ind w:left="720"/>
        <w:rPr>
          <w:rFonts w:ascii="Arial" w:hAnsi="Arial" w:cs="Arial"/>
          <w:sz w:val="24"/>
          <w:szCs w:val="24"/>
        </w:rPr>
      </w:pPr>
      <w:r w:rsidRPr="007C02DF">
        <w:rPr>
          <w:rFonts w:ascii="Arial" w:hAnsi="Arial" w:cs="Arial"/>
          <w:sz w:val="24"/>
          <w:szCs w:val="24"/>
        </w:rPr>
        <w:t>the actions and behaviors that are less important to them</w:t>
      </w:r>
    </w:p>
    <w:p w14:paraId="5EFE08E2" w14:textId="77777777" w:rsidR="00B72C4E" w:rsidRPr="007C02DF" w:rsidRDefault="00B72C4E" w:rsidP="007A39AB">
      <w:pPr>
        <w:pStyle w:val="ListParagraph"/>
        <w:widowControl/>
        <w:numPr>
          <w:ilvl w:val="0"/>
          <w:numId w:val="12"/>
        </w:numPr>
        <w:spacing w:after="0" w:line="240" w:lineRule="auto"/>
        <w:ind w:left="720"/>
        <w:rPr>
          <w:rFonts w:ascii="Arial" w:hAnsi="Arial" w:cs="Arial"/>
          <w:sz w:val="24"/>
          <w:szCs w:val="24"/>
        </w:rPr>
      </w:pPr>
      <w:r w:rsidRPr="007C02DF">
        <w:rPr>
          <w:rFonts w:ascii="Arial" w:hAnsi="Arial" w:cs="Arial"/>
          <w:sz w:val="24"/>
          <w:szCs w:val="24"/>
        </w:rPr>
        <w:t>any comments they make about other actions and behaviors they expected to see or thought were related to a growth model</w:t>
      </w:r>
    </w:p>
    <w:p w14:paraId="52A7B046" w14:textId="77777777" w:rsidR="00B72C4E" w:rsidRPr="007C02DF" w:rsidRDefault="00B72C4E" w:rsidP="00B72C4E">
      <w:pPr>
        <w:rPr>
          <w:rFonts w:cs="Arial"/>
          <w:b/>
          <w:i/>
        </w:rPr>
      </w:pPr>
    </w:p>
    <w:p w14:paraId="06225609" w14:textId="77777777" w:rsidR="00B72C4E" w:rsidRPr="00FA4633" w:rsidRDefault="00B72C4E" w:rsidP="00FA4633">
      <w:pPr>
        <w:pStyle w:val="Heading5"/>
        <w:pBdr>
          <w:bottom w:val="none" w:sz="0" w:space="0" w:color="auto"/>
        </w:pBdr>
        <w:spacing w:before="0"/>
        <w:rPr>
          <w:rFonts w:ascii="Arial" w:hAnsi="Arial" w:cs="Arial"/>
          <w:b/>
          <w:i/>
          <w:caps w:val="0"/>
          <w:color w:val="auto"/>
          <w:spacing w:val="0"/>
          <w:sz w:val="24"/>
          <w:szCs w:val="24"/>
        </w:rPr>
      </w:pPr>
      <w:r w:rsidRPr="00FA4633">
        <w:rPr>
          <w:rFonts w:ascii="Arial" w:hAnsi="Arial" w:cs="Arial"/>
          <w:b/>
          <w:i/>
          <w:caps w:val="0"/>
          <w:color w:val="auto"/>
          <w:spacing w:val="0"/>
          <w:sz w:val="24"/>
          <w:szCs w:val="24"/>
        </w:rPr>
        <w:t>Closing Questions</w:t>
      </w:r>
    </w:p>
    <w:p w14:paraId="6E4B3A42" w14:textId="77777777" w:rsidR="00B72C4E" w:rsidRPr="007C02DF" w:rsidRDefault="00B72C4E" w:rsidP="00B72C4E">
      <w:pPr>
        <w:rPr>
          <w:rFonts w:cs="Arial"/>
        </w:rPr>
      </w:pPr>
      <w:r w:rsidRPr="007C02DF">
        <w:rPr>
          <w:rFonts w:cs="Arial"/>
        </w:rPr>
        <w:t>Please ask your community members some version of these closing questions:</w:t>
      </w:r>
    </w:p>
    <w:p w14:paraId="5706EF82" w14:textId="77777777" w:rsidR="00B72C4E" w:rsidRPr="007C02DF" w:rsidRDefault="00B72C4E" w:rsidP="007A39AB">
      <w:pPr>
        <w:pStyle w:val="ListParagraph"/>
        <w:widowControl/>
        <w:numPr>
          <w:ilvl w:val="0"/>
          <w:numId w:val="11"/>
        </w:numPr>
        <w:spacing w:after="0" w:line="240" w:lineRule="auto"/>
        <w:ind w:right="-234"/>
        <w:rPr>
          <w:rFonts w:ascii="Arial" w:hAnsi="Arial" w:cs="Arial"/>
          <w:b/>
          <w:bCs/>
          <w:i/>
          <w:iCs/>
          <w:sz w:val="24"/>
          <w:szCs w:val="24"/>
        </w:rPr>
      </w:pPr>
      <w:r w:rsidRPr="007C02DF">
        <w:rPr>
          <w:rFonts w:ascii="Arial" w:hAnsi="Arial" w:cs="Arial"/>
          <w:sz w:val="24"/>
          <w:szCs w:val="24"/>
        </w:rPr>
        <w:t>What concerns do you have about adding a growth model to our state’s accountability system?</w:t>
      </w:r>
    </w:p>
    <w:p w14:paraId="401F400B" w14:textId="77777777" w:rsidR="00B72C4E" w:rsidRPr="007C02DF" w:rsidRDefault="00B72C4E" w:rsidP="007A39AB">
      <w:pPr>
        <w:pStyle w:val="ListParagraph"/>
        <w:widowControl/>
        <w:numPr>
          <w:ilvl w:val="0"/>
          <w:numId w:val="11"/>
        </w:numPr>
        <w:spacing w:after="0" w:line="240" w:lineRule="auto"/>
        <w:rPr>
          <w:rFonts w:ascii="Arial" w:hAnsi="Arial" w:cs="Arial"/>
          <w:b/>
          <w:bCs/>
          <w:i/>
          <w:iCs/>
          <w:sz w:val="24"/>
          <w:szCs w:val="24"/>
        </w:rPr>
      </w:pPr>
      <w:r w:rsidRPr="007C02DF">
        <w:rPr>
          <w:rFonts w:ascii="Arial" w:hAnsi="Arial" w:cs="Arial"/>
          <w:sz w:val="24"/>
          <w:szCs w:val="24"/>
        </w:rPr>
        <w:lastRenderedPageBreak/>
        <w:t>Is there anything else you’d like me to share with the full Growth Model Stakeholder Group?</w:t>
      </w:r>
    </w:p>
    <w:p w14:paraId="09E8BC78" w14:textId="77777777" w:rsidR="00B72C4E" w:rsidRPr="007C02DF" w:rsidRDefault="00B72C4E" w:rsidP="00B72C4E">
      <w:pPr>
        <w:rPr>
          <w:rFonts w:cs="Arial"/>
          <w:b/>
          <w:bCs/>
          <w:i/>
          <w:iCs/>
        </w:rPr>
      </w:pPr>
    </w:p>
    <w:p w14:paraId="4092EC3C" w14:textId="77777777" w:rsidR="00B72C4E" w:rsidRPr="00FA4633" w:rsidRDefault="00B72C4E" w:rsidP="00FA4633">
      <w:pPr>
        <w:pStyle w:val="Heading5"/>
        <w:pBdr>
          <w:bottom w:val="none" w:sz="0" w:space="0" w:color="auto"/>
        </w:pBdr>
        <w:spacing w:before="0"/>
        <w:rPr>
          <w:rFonts w:ascii="Arial" w:hAnsi="Arial" w:cs="Arial"/>
          <w:b/>
          <w:i/>
          <w:caps w:val="0"/>
          <w:color w:val="auto"/>
          <w:spacing w:val="0"/>
          <w:sz w:val="24"/>
          <w:szCs w:val="24"/>
        </w:rPr>
      </w:pPr>
      <w:r w:rsidRPr="00FA4633">
        <w:rPr>
          <w:rFonts w:ascii="Arial" w:hAnsi="Arial" w:cs="Arial"/>
          <w:b/>
          <w:i/>
          <w:caps w:val="0"/>
          <w:color w:val="auto"/>
          <w:spacing w:val="0"/>
          <w:sz w:val="24"/>
          <w:szCs w:val="24"/>
        </w:rPr>
        <w:t>Next Steps</w:t>
      </w:r>
    </w:p>
    <w:p w14:paraId="5F7D8CD1" w14:textId="77777777" w:rsidR="00B72C4E" w:rsidRPr="007C02DF" w:rsidRDefault="00B72C4E" w:rsidP="00B72C4E">
      <w:pPr>
        <w:rPr>
          <w:rFonts w:cs="Arial"/>
          <w:b/>
          <w:bCs/>
          <w:i/>
          <w:iCs/>
        </w:rPr>
      </w:pPr>
      <w:r w:rsidRPr="007C02DF">
        <w:rPr>
          <w:rFonts w:cs="Arial"/>
        </w:rPr>
        <w:t>Please share with your community members some version of the plan to incorporate their feedback:</w:t>
      </w:r>
    </w:p>
    <w:p w14:paraId="6E9011A7" w14:textId="5244A47B" w:rsidR="00B15F09" w:rsidRPr="007C02DF" w:rsidRDefault="00B72C4E" w:rsidP="007A39AB">
      <w:pPr>
        <w:pStyle w:val="ListParagraph"/>
        <w:widowControl/>
        <w:numPr>
          <w:ilvl w:val="0"/>
          <w:numId w:val="13"/>
        </w:numPr>
        <w:spacing w:after="0" w:line="240" w:lineRule="auto"/>
        <w:rPr>
          <w:rFonts w:ascii="Arial" w:hAnsi="Arial" w:cs="Arial"/>
        </w:rPr>
      </w:pPr>
      <w:r w:rsidRPr="007C02DF">
        <w:rPr>
          <w:rFonts w:ascii="Arial" w:hAnsi="Arial" w:cs="Arial"/>
        </w:rPr>
        <w:t xml:space="preserve">I will share your ideas and preferences to the full Growth Model Stakeholder Group. The group will meet in late September to review the feedback from stakeholder conversations across the state. I will also complete a survey about conversations like the one we are having today. The California Comprehensive Center will prepare a summary of feedback and survey results and forward that to staff of the California Department of Education. In 2020, the Department and its contractors will conduct technical work and then make a recommendation for the State Board’s consideration. The graphical timeline shows details of where we have been and where we are going. </w:t>
      </w:r>
    </w:p>
    <w:p w14:paraId="6181F945" w14:textId="529A8BE6" w:rsidR="00B72C4E" w:rsidRPr="007C02DF" w:rsidRDefault="00B15F09" w:rsidP="00B15F09">
      <w:pPr>
        <w:spacing w:after="160" w:line="259" w:lineRule="auto"/>
        <w:rPr>
          <w:rFonts w:eastAsiaTheme="minorHAnsi" w:cs="Arial"/>
          <w:sz w:val="22"/>
          <w:szCs w:val="22"/>
        </w:rPr>
      </w:pPr>
      <w:r w:rsidRPr="007C02DF">
        <w:rPr>
          <w:rFonts w:cs="Arial"/>
        </w:rPr>
        <w:br w:type="page"/>
      </w:r>
    </w:p>
    <w:p w14:paraId="4EF99CEF" w14:textId="56C4F954" w:rsidR="00B72C4E" w:rsidRPr="009C4853" w:rsidRDefault="001777CE" w:rsidP="009C4853">
      <w:pPr>
        <w:pStyle w:val="Heading3"/>
      </w:pPr>
      <w:bookmarkStart w:id="32" w:name="_Toc25672307"/>
      <w:r w:rsidRPr="009C4853">
        <w:lastRenderedPageBreak/>
        <w:t>#3: ACTIONS AND BEHAVIORS</w:t>
      </w:r>
      <w:bookmarkEnd w:id="32"/>
    </w:p>
    <w:p w14:paraId="5906625A" w14:textId="77777777" w:rsidR="00B72C4E" w:rsidRPr="007C02DF" w:rsidRDefault="00B72C4E" w:rsidP="00B72C4E">
      <w:pPr>
        <w:rPr>
          <w:rFonts w:cs="Arial"/>
        </w:rPr>
      </w:pPr>
      <w:r w:rsidRPr="007C02DF">
        <w:rPr>
          <w:rFonts w:cs="Arial"/>
        </w:rPr>
        <w:t>In developing the theory of action from the in-person meetings, members of the Growth Model Stakeholders Group brainstormed various improvement-focused actions and behaviors that a growth model may encourage. They considered the different groups that could influence outcomes for students: family (student/parent), classroom (teacher/teacher leaders), school, district, state, researchers, and general public. Although individual interpretations of growth models can encourage multiple behaviors, there is no single growth model that supports ALL of the behaviors desired by the stakeholder group. There are trade-offs to consider, and identifying which nuances matter most to your community is key in determining which interpretation(s) are recommended.</w:t>
      </w:r>
    </w:p>
    <w:p w14:paraId="64F7F541" w14:textId="77777777" w:rsidR="00B72C4E" w:rsidRPr="007C02DF" w:rsidRDefault="00B72C4E" w:rsidP="00B72C4E">
      <w:pPr>
        <w:rPr>
          <w:rFonts w:cs="Arial"/>
        </w:rPr>
      </w:pPr>
    </w:p>
    <w:p w14:paraId="1788A14C" w14:textId="77777777" w:rsidR="00B72C4E" w:rsidRPr="007C02DF" w:rsidRDefault="00B72C4E" w:rsidP="00B72C4E">
      <w:pPr>
        <w:rPr>
          <w:rFonts w:cs="Arial"/>
        </w:rPr>
      </w:pPr>
      <w:r w:rsidRPr="007C02DF">
        <w:rPr>
          <w:rFonts w:cs="Arial"/>
        </w:rPr>
        <w:t>The purpose of this discussion is to highlight relative strengths of different growth models: In your conversations with your community members and constituents, please ask about how they would prioritize these different actions and behaviors (a chart of these actions and behaviors is in the Notetaking Guide, item 4 in the conversations kit). These discussions about actions and behaviors will be the focus of the September 2019 survey and in-person meeting.</w:t>
      </w:r>
    </w:p>
    <w:p w14:paraId="6FA09C8D" w14:textId="77777777" w:rsidR="00B72C4E" w:rsidRPr="007C02DF" w:rsidRDefault="00B72C4E" w:rsidP="00B72C4E">
      <w:pPr>
        <w:rPr>
          <w:rFonts w:cs="Arial"/>
        </w:rPr>
      </w:pPr>
    </w:p>
    <w:p w14:paraId="7FA2B30C" w14:textId="77777777" w:rsidR="00B72C4E" w:rsidRPr="007C02DF" w:rsidRDefault="00B72C4E" w:rsidP="00B72C4E">
      <w:pPr>
        <w:rPr>
          <w:rFonts w:cs="Arial"/>
        </w:rPr>
      </w:pPr>
    </w:p>
    <w:p w14:paraId="1FBBCDDF" w14:textId="77777777" w:rsidR="00B72C4E" w:rsidRPr="00304222" w:rsidRDefault="00B72C4E" w:rsidP="00304222">
      <w:pPr>
        <w:pStyle w:val="Heading4"/>
        <w:spacing w:before="0"/>
        <w:rPr>
          <w:spacing w:val="0"/>
        </w:rPr>
      </w:pPr>
      <w:r w:rsidRPr="00304222">
        <w:rPr>
          <w:spacing w:val="0"/>
        </w:rPr>
        <w:t>Actions and Behaviors that Reporting Growth Data May Encourage</w:t>
      </w:r>
    </w:p>
    <w:p w14:paraId="02D596E4" w14:textId="77777777" w:rsidR="00B72C4E" w:rsidRPr="007C02DF" w:rsidRDefault="00B72C4E" w:rsidP="007A39AB">
      <w:pPr>
        <w:widowControl w:val="0"/>
        <w:numPr>
          <w:ilvl w:val="0"/>
          <w:numId w:val="14"/>
        </w:numPr>
        <w:spacing w:after="80"/>
        <w:ind w:left="418" w:hanging="274"/>
        <w:rPr>
          <w:rFonts w:cs="Arial"/>
        </w:rPr>
      </w:pPr>
      <w:r w:rsidRPr="007C02DF">
        <w:rPr>
          <w:rFonts w:cs="Arial"/>
        </w:rPr>
        <w:t>Identify student groups with relatively low growth rates</w:t>
      </w:r>
    </w:p>
    <w:p w14:paraId="570A691E" w14:textId="77777777" w:rsidR="00B72C4E" w:rsidRPr="007C02DF" w:rsidRDefault="00B72C4E" w:rsidP="007A39AB">
      <w:pPr>
        <w:widowControl w:val="0"/>
        <w:numPr>
          <w:ilvl w:val="0"/>
          <w:numId w:val="14"/>
        </w:numPr>
        <w:spacing w:after="80"/>
        <w:ind w:left="418" w:hanging="274"/>
        <w:rPr>
          <w:rFonts w:cs="Arial"/>
        </w:rPr>
      </w:pPr>
      <w:r w:rsidRPr="007C02DF">
        <w:rPr>
          <w:rFonts w:cs="Arial"/>
        </w:rPr>
        <w:t>Facilitate research and evaluation by identifying characteristics of schools/districts with low growth</w:t>
      </w:r>
    </w:p>
    <w:p w14:paraId="456F77E5" w14:textId="77777777" w:rsidR="00B72C4E" w:rsidRPr="007C02DF" w:rsidRDefault="00B72C4E" w:rsidP="007A39AB">
      <w:pPr>
        <w:widowControl w:val="0"/>
        <w:numPr>
          <w:ilvl w:val="0"/>
          <w:numId w:val="14"/>
        </w:numPr>
        <w:spacing w:after="80"/>
        <w:ind w:left="418" w:hanging="274"/>
        <w:rPr>
          <w:rFonts w:cs="Arial"/>
        </w:rPr>
      </w:pPr>
      <w:r w:rsidRPr="007C02DF">
        <w:rPr>
          <w:rFonts w:cs="Arial"/>
        </w:rPr>
        <w:t xml:space="preserve">Identify entities with similar student populations in terms of prior scores and/or demographics achieving greater growth, allowing for the potential to engage with peers from those entities about best practices </w:t>
      </w:r>
    </w:p>
    <w:p w14:paraId="60576E6C" w14:textId="77777777" w:rsidR="00B72C4E" w:rsidRPr="007C02DF" w:rsidRDefault="00B72C4E" w:rsidP="007A39AB">
      <w:pPr>
        <w:widowControl w:val="0"/>
        <w:numPr>
          <w:ilvl w:val="0"/>
          <w:numId w:val="14"/>
        </w:numPr>
        <w:spacing w:after="80"/>
        <w:ind w:left="418" w:hanging="274"/>
        <w:rPr>
          <w:rFonts w:cs="Arial"/>
        </w:rPr>
      </w:pPr>
      <w:r w:rsidRPr="007C02DF">
        <w:rPr>
          <w:rFonts w:cs="Arial"/>
        </w:rPr>
        <w:t xml:space="preserve">Enable different audiences to interact with and examine data in different ways </w:t>
      </w:r>
    </w:p>
    <w:p w14:paraId="15340419" w14:textId="77777777" w:rsidR="00B72C4E" w:rsidRPr="007C02DF" w:rsidRDefault="00B72C4E" w:rsidP="007A39AB">
      <w:pPr>
        <w:widowControl w:val="0"/>
        <w:numPr>
          <w:ilvl w:val="0"/>
          <w:numId w:val="14"/>
        </w:numPr>
        <w:spacing w:after="80"/>
        <w:ind w:left="418" w:hanging="274"/>
        <w:rPr>
          <w:rFonts w:cs="Arial"/>
        </w:rPr>
      </w:pPr>
      <w:r w:rsidRPr="007C02DF">
        <w:rPr>
          <w:rFonts w:cs="Arial"/>
        </w:rPr>
        <w:t>Focus on individual growth rather than comparing students to peers</w:t>
      </w:r>
    </w:p>
    <w:p w14:paraId="078DE4EA" w14:textId="77777777" w:rsidR="00B72C4E" w:rsidRPr="007C02DF" w:rsidRDefault="00B72C4E" w:rsidP="007A39AB">
      <w:pPr>
        <w:widowControl w:val="0"/>
        <w:numPr>
          <w:ilvl w:val="0"/>
          <w:numId w:val="14"/>
        </w:numPr>
        <w:spacing w:after="80"/>
        <w:ind w:left="418" w:hanging="274"/>
        <w:rPr>
          <w:rFonts w:cs="Arial"/>
        </w:rPr>
      </w:pPr>
      <w:r w:rsidRPr="007C02DF">
        <w:rPr>
          <w:rFonts w:cs="Arial"/>
        </w:rPr>
        <w:t>Communicate student-level data clearly with stakeholders</w:t>
      </w:r>
    </w:p>
    <w:p w14:paraId="69939077" w14:textId="77777777" w:rsidR="00B72C4E" w:rsidRPr="007C02DF" w:rsidRDefault="00B72C4E" w:rsidP="007A39AB">
      <w:pPr>
        <w:widowControl w:val="0"/>
        <w:numPr>
          <w:ilvl w:val="0"/>
          <w:numId w:val="14"/>
        </w:numPr>
        <w:spacing w:after="80"/>
        <w:ind w:left="418" w:hanging="274"/>
        <w:rPr>
          <w:rFonts w:cs="Arial"/>
        </w:rPr>
      </w:pPr>
      <w:r w:rsidRPr="007C02DF">
        <w:rPr>
          <w:rFonts w:cs="Arial"/>
        </w:rPr>
        <w:t>Examine past student growth from year to year</w:t>
      </w:r>
    </w:p>
    <w:p w14:paraId="5D1A0C8E" w14:textId="77777777" w:rsidR="00B72C4E" w:rsidRPr="007C02DF" w:rsidRDefault="00B72C4E" w:rsidP="007A39AB">
      <w:pPr>
        <w:widowControl w:val="0"/>
        <w:numPr>
          <w:ilvl w:val="0"/>
          <w:numId w:val="14"/>
        </w:numPr>
        <w:spacing w:after="80"/>
        <w:ind w:left="418" w:hanging="274"/>
        <w:rPr>
          <w:rFonts w:cs="Arial"/>
        </w:rPr>
      </w:pPr>
      <w:r w:rsidRPr="007C02DF">
        <w:rPr>
          <w:rFonts w:cs="Arial"/>
        </w:rPr>
        <w:t>Group students by growth scores to determine useful instruction/interventions [develop action steps for some groups, use other groups as models]</w:t>
      </w:r>
    </w:p>
    <w:p w14:paraId="4B608FEF" w14:textId="77777777" w:rsidR="00B72C4E" w:rsidRPr="007C02DF" w:rsidRDefault="00B72C4E" w:rsidP="007A39AB">
      <w:pPr>
        <w:widowControl w:val="0"/>
        <w:numPr>
          <w:ilvl w:val="0"/>
          <w:numId w:val="14"/>
        </w:numPr>
        <w:spacing w:after="80"/>
        <w:ind w:left="418" w:hanging="274"/>
        <w:rPr>
          <w:rFonts w:cs="Arial"/>
        </w:rPr>
      </w:pPr>
      <w:r w:rsidRPr="007C02DF">
        <w:rPr>
          <w:rFonts w:cs="Arial"/>
        </w:rPr>
        <w:t>Discuss what individual students’ performance relative to the comparison group means and what to do</w:t>
      </w:r>
    </w:p>
    <w:p w14:paraId="527E9053" w14:textId="77777777" w:rsidR="00B72C4E" w:rsidRPr="007C02DF" w:rsidRDefault="00B72C4E" w:rsidP="007A39AB">
      <w:pPr>
        <w:widowControl w:val="0"/>
        <w:numPr>
          <w:ilvl w:val="0"/>
          <w:numId w:val="14"/>
        </w:numPr>
        <w:spacing w:after="80"/>
        <w:ind w:left="418" w:hanging="274"/>
        <w:rPr>
          <w:rFonts w:cs="Arial"/>
        </w:rPr>
      </w:pPr>
      <w:r w:rsidRPr="007C02DF">
        <w:rPr>
          <w:rFonts w:cs="Arial"/>
        </w:rPr>
        <w:t>Define and quantify goals for each student, thereby incentivizing differentiated instruction</w:t>
      </w:r>
    </w:p>
    <w:p w14:paraId="5C73AB73" w14:textId="77777777" w:rsidR="00B72C4E" w:rsidRPr="007C02DF" w:rsidRDefault="00B72C4E" w:rsidP="007A39AB">
      <w:pPr>
        <w:widowControl w:val="0"/>
        <w:numPr>
          <w:ilvl w:val="0"/>
          <w:numId w:val="14"/>
        </w:numPr>
        <w:spacing w:after="80"/>
        <w:ind w:left="418" w:hanging="274"/>
        <w:rPr>
          <w:rFonts w:cs="Arial"/>
        </w:rPr>
      </w:pPr>
      <w:r w:rsidRPr="007C02DF">
        <w:rPr>
          <w:rFonts w:cs="Arial"/>
        </w:rPr>
        <w:t>Encourage more frequent administration of interim assessments to check whether students are making progress/understanding the curriculum</w:t>
      </w:r>
    </w:p>
    <w:p w14:paraId="5C8538D0" w14:textId="77777777" w:rsidR="00B72C4E" w:rsidRPr="007C02DF" w:rsidRDefault="00B72C4E" w:rsidP="007A39AB">
      <w:pPr>
        <w:widowControl w:val="0"/>
        <w:numPr>
          <w:ilvl w:val="0"/>
          <w:numId w:val="14"/>
        </w:numPr>
        <w:spacing w:after="480"/>
        <w:ind w:left="418" w:hanging="274"/>
        <w:rPr>
          <w:rFonts w:cs="Arial"/>
        </w:rPr>
      </w:pPr>
      <w:r w:rsidRPr="007C02DF">
        <w:rPr>
          <w:rFonts w:cs="Arial"/>
        </w:rPr>
        <w:t>Create a system for early warnings/strategic planning conversations between teachers/schools and parents</w:t>
      </w:r>
    </w:p>
    <w:p w14:paraId="7DE15BD3" w14:textId="12F87D21" w:rsidR="00B72C4E" w:rsidRPr="00B35497" w:rsidRDefault="00B15F09" w:rsidP="00B35497">
      <w:pPr>
        <w:pStyle w:val="Heading3"/>
      </w:pPr>
      <w:bookmarkStart w:id="33" w:name="_Toc25672308"/>
      <w:r w:rsidRPr="00B35497">
        <w:lastRenderedPageBreak/>
        <w:t>#4: NOTETAKING GUIDE</w:t>
      </w:r>
      <w:bookmarkEnd w:id="33"/>
    </w:p>
    <w:p w14:paraId="498CACCE" w14:textId="77777777" w:rsidR="00B72C4E" w:rsidRPr="007C02DF" w:rsidRDefault="00B72C4E" w:rsidP="00B72C4E">
      <w:pPr>
        <w:rPr>
          <w:rFonts w:cs="Arial"/>
        </w:rPr>
      </w:pPr>
    </w:p>
    <w:p w14:paraId="34CE3E1E" w14:textId="77777777" w:rsidR="00B72C4E" w:rsidRPr="007C02DF" w:rsidRDefault="00B72C4E" w:rsidP="00B72C4E">
      <w:pPr>
        <w:rPr>
          <w:rFonts w:cs="Arial"/>
        </w:rPr>
      </w:pPr>
      <w:r w:rsidRPr="007C02DF">
        <w:rPr>
          <w:rFonts w:cs="Arial"/>
        </w:rPr>
        <w:t xml:space="preserve">This page can be printed for each conversation you have with a constituent or community member. The California Comprehensive Center </w:t>
      </w:r>
      <w:r w:rsidRPr="007C02DF">
        <w:rPr>
          <w:rFonts w:cs="Arial"/>
          <w:b/>
        </w:rPr>
        <w:t>will not collect this notetaking guide</w:t>
      </w:r>
      <w:r w:rsidRPr="007C02DF">
        <w:rPr>
          <w:rFonts w:cs="Arial"/>
        </w:rPr>
        <w:t>—it is yours to keep. Please use it as a tool for collecting input on how your constituent feels about and prioritizes the growth model work.</w:t>
      </w:r>
    </w:p>
    <w:p w14:paraId="6731D239" w14:textId="77777777" w:rsidR="00B72C4E" w:rsidRPr="00CF541E" w:rsidRDefault="00B72C4E" w:rsidP="00CF541E"/>
    <w:p w14:paraId="7D5ABFED" w14:textId="77777777" w:rsidR="00B72C4E" w:rsidRPr="00304222" w:rsidRDefault="00B72C4E" w:rsidP="00304222">
      <w:pPr>
        <w:pStyle w:val="Heading4"/>
        <w:spacing w:before="0"/>
        <w:rPr>
          <w:i/>
          <w:spacing w:val="0"/>
        </w:rPr>
      </w:pPr>
      <w:r w:rsidRPr="00304222">
        <w:rPr>
          <w:i/>
          <w:spacing w:val="0"/>
        </w:rPr>
        <w:t>Opening Questions</w:t>
      </w:r>
    </w:p>
    <w:p w14:paraId="1D81E488" w14:textId="77777777" w:rsidR="00B72C4E" w:rsidRDefault="00B72C4E" w:rsidP="00B72C4E">
      <w:pPr>
        <w:rPr>
          <w:rFonts w:cs="Arial"/>
        </w:rPr>
      </w:pPr>
      <w:r w:rsidRPr="007C02DF">
        <w:rPr>
          <w:rFonts w:cs="Arial"/>
        </w:rPr>
        <w:t>What do you see as the greatest value of adding a growth model to our state’s accountability system?</w:t>
      </w:r>
    </w:p>
    <w:p w14:paraId="09420B2C" w14:textId="77777777" w:rsidR="00EE61B1" w:rsidRPr="007C02DF" w:rsidRDefault="00EE61B1" w:rsidP="00B72C4E">
      <w:pPr>
        <w:rPr>
          <w:rFonts w:cs="Arial"/>
        </w:rPr>
      </w:pPr>
    </w:p>
    <w:p w14:paraId="1B28EB95" w14:textId="77777777" w:rsidR="00B72C4E" w:rsidRPr="007C02DF" w:rsidRDefault="00B72C4E" w:rsidP="00B72C4E">
      <w:pPr>
        <w:pBdr>
          <w:top w:val="single" w:sz="4" w:space="1" w:color="auto"/>
          <w:left w:val="single" w:sz="4" w:space="4" w:color="auto"/>
          <w:bottom w:val="single" w:sz="4" w:space="1" w:color="auto"/>
          <w:right w:val="single" w:sz="4" w:space="4" w:color="auto"/>
        </w:pBdr>
        <w:spacing w:after="360"/>
        <w:rPr>
          <w:rFonts w:cs="Arial"/>
        </w:rPr>
      </w:pPr>
      <w:r w:rsidRPr="007C02DF">
        <w:rPr>
          <w:rFonts w:cs="Arial"/>
        </w:rPr>
        <w:t>Please provide response here:</w:t>
      </w:r>
    </w:p>
    <w:p w14:paraId="0BE2731F" w14:textId="77777777" w:rsidR="00B72C4E" w:rsidRPr="007C02DF" w:rsidRDefault="00B72C4E" w:rsidP="00B72C4E">
      <w:pPr>
        <w:pBdr>
          <w:top w:val="single" w:sz="4" w:space="1" w:color="auto"/>
          <w:left w:val="single" w:sz="4" w:space="4" w:color="auto"/>
          <w:bottom w:val="single" w:sz="4" w:space="1" w:color="auto"/>
          <w:right w:val="single" w:sz="4" w:space="4" w:color="auto"/>
        </w:pBdr>
        <w:rPr>
          <w:rFonts w:cs="Arial"/>
        </w:rPr>
      </w:pPr>
    </w:p>
    <w:p w14:paraId="09672463" w14:textId="77777777" w:rsidR="00B72C4E" w:rsidRDefault="00B72C4E" w:rsidP="00B72C4E">
      <w:pPr>
        <w:spacing w:before="120"/>
        <w:rPr>
          <w:rFonts w:cs="Arial"/>
        </w:rPr>
      </w:pPr>
      <w:r w:rsidRPr="007C02DF">
        <w:rPr>
          <w:rFonts w:cs="Arial"/>
        </w:rPr>
        <w:t>What problems might be solved by adding a growth model to our state’s accountability system?</w:t>
      </w:r>
    </w:p>
    <w:p w14:paraId="45B345AA" w14:textId="77777777" w:rsidR="00EE61B1" w:rsidRPr="007C02DF" w:rsidRDefault="00EE61B1" w:rsidP="00B72C4E">
      <w:pPr>
        <w:spacing w:before="120"/>
        <w:rPr>
          <w:rFonts w:cs="Arial"/>
        </w:rPr>
      </w:pPr>
    </w:p>
    <w:p w14:paraId="54EB9F50" w14:textId="77777777" w:rsidR="00B72C4E" w:rsidRPr="007C02DF" w:rsidRDefault="00B72C4E" w:rsidP="00B72C4E">
      <w:pPr>
        <w:pBdr>
          <w:top w:val="single" w:sz="4" w:space="1" w:color="auto"/>
          <w:left w:val="single" w:sz="4" w:space="4" w:color="auto"/>
          <w:bottom w:val="single" w:sz="4" w:space="1" w:color="auto"/>
          <w:right w:val="single" w:sz="4" w:space="4" w:color="auto"/>
        </w:pBdr>
        <w:spacing w:after="360"/>
        <w:rPr>
          <w:rFonts w:cs="Arial"/>
        </w:rPr>
      </w:pPr>
      <w:r w:rsidRPr="007C02DF">
        <w:rPr>
          <w:rFonts w:cs="Arial"/>
        </w:rPr>
        <w:t>Please provide response here:</w:t>
      </w:r>
    </w:p>
    <w:p w14:paraId="6E4BA67D" w14:textId="77777777" w:rsidR="00B72C4E" w:rsidRPr="007C02DF" w:rsidRDefault="00B72C4E" w:rsidP="00B72C4E">
      <w:pPr>
        <w:pBdr>
          <w:top w:val="single" w:sz="4" w:space="1" w:color="auto"/>
          <w:left w:val="single" w:sz="4" w:space="4" w:color="auto"/>
          <w:bottom w:val="single" w:sz="4" w:space="1" w:color="auto"/>
          <w:right w:val="single" w:sz="4" w:space="4" w:color="auto"/>
        </w:pBdr>
        <w:spacing w:after="360"/>
        <w:rPr>
          <w:rFonts w:cs="Arial"/>
        </w:rPr>
      </w:pPr>
    </w:p>
    <w:p w14:paraId="745E6C06" w14:textId="6FA0AA08" w:rsidR="00B72C4E" w:rsidRPr="00304222" w:rsidRDefault="00B72C4E" w:rsidP="00304222">
      <w:pPr>
        <w:pStyle w:val="Heading4"/>
        <w:spacing w:before="0" w:after="240"/>
        <w:rPr>
          <w:i/>
          <w:spacing w:val="0"/>
        </w:rPr>
      </w:pPr>
      <w:r w:rsidRPr="00304222">
        <w:rPr>
          <w:i/>
          <w:spacing w:val="0"/>
        </w:rPr>
        <w:t xml:space="preserve">Actions and Behaviors Encouraged by a Growth Model </w:t>
      </w:r>
    </w:p>
    <w:p w14:paraId="656316EB" w14:textId="77777777" w:rsidR="00B72C4E" w:rsidRPr="00304222" w:rsidRDefault="00B72C4E" w:rsidP="00304222">
      <w:pPr>
        <w:pStyle w:val="Heading4"/>
        <w:spacing w:before="0"/>
        <w:rPr>
          <w:i/>
          <w:spacing w:val="0"/>
        </w:rPr>
      </w:pPr>
      <w:r w:rsidRPr="00304222">
        <w:rPr>
          <w:i/>
          <w:spacing w:val="0"/>
        </w:rPr>
        <w:t>Closing Questions</w:t>
      </w:r>
    </w:p>
    <w:p w14:paraId="4530790C" w14:textId="77777777" w:rsidR="00E85C68" w:rsidRPr="007C02DF" w:rsidRDefault="00E85C68" w:rsidP="00B72C4E">
      <w:pPr>
        <w:rPr>
          <w:rFonts w:cs="Arial"/>
          <w:i/>
          <w:iCs/>
        </w:rPr>
      </w:pPr>
    </w:p>
    <w:p w14:paraId="25730F36" w14:textId="77777777" w:rsidR="00B72C4E" w:rsidRDefault="00B72C4E" w:rsidP="00B72C4E">
      <w:pPr>
        <w:rPr>
          <w:rFonts w:cs="Arial"/>
        </w:rPr>
      </w:pPr>
      <w:r w:rsidRPr="007C02DF">
        <w:rPr>
          <w:rFonts w:cs="Arial"/>
        </w:rPr>
        <w:t>What concerns do you have about adding a growth model to our state’s accountability system?</w:t>
      </w:r>
    </w:p>
    <w:p w14:paraId="09846AD2" w14:textId="77777777" w:rsidR="00EE61B1" w:rsidRPr="007C02DF" w:rsidRDefault="00EE61B1" w:rsidP="00B72C4E">
      <w:pPr>
        <w:rPr>
          <w:rFonts w:cs="Arial"/>
          <w:b/>
          <w:bCs/>
          <w:i/>
          <w:iCs/>
        </w:rPr>
      </w:pPr>
    </w:p>
    <w:p w14:paraId="4A1B5C4A" w14:textId="77777777" w:rsidR="00B72C4E" w:rsidRPr="007C02DF" w:rsidRDefault="00B72C4E" w:rsidP="00B72C4E">
      <w:pPr>
        <w:pBdr>
          <w:top w:val="single" w:sz="4" w:space="1" w:color="auto"/>
          <w:left w:val="single" w:sz="4" w:space="4" w:color="auto"/>
          <w:bottom w:val="single" w:sz="4" w:space="1" w:color="auto"/>
          <w:right w:val="single" w:sz="4" w:space="4" w:color="auto"/>
        </w:pBdr>
        <w:spacing w:after="360"/>
        <w:rPr>
          <w:rFonts w:cs="Arial"/>
        </w:rPr>
      </w:pPr>
      <w:r w:rsidRPr="007C02DF">
        <w:rPr>
          <w:rFonts w:cs="Arial"/>
        </w:rPr>
        <w:t>Please provide response here:</w:t>
      </w:r>
    </w:p>
    <w:p w14:paraId="16B05C46" w14:textId="77777777" w:rsidR="00B72C4E" w:rsidRPr="007C02DF" w:rsidRDefault="00B72C4E" w:rsidP="00B72C4E">
      <w:pPr>
        <w:pBdr>
          <w:top w:val="single" w:sz="4" w:space="1" w:color="auto"/>
          <w:left w:val="single" w:sz="4" w:space="4" w:color="auto"/>
          <w:bottom w:val="single" w:sz="4" w:space="1" w:color="auto"/>
          <w:right w:val="single" w:sz="4" w:space="4" w:color="auto"/>
        </w:pBdr>
        <w:spacing w:after="120"/>
        <w:rPr>
          <w:rFonts w:cs="Arial"/>
        </w:rPr>
      </w:pPr>
    </w:p>
    <w:p w14:paraId="06D0B7A9" w14:textId="77777777" w:rsidR="00B72C4E" w:rsidRDefault="00B72C4E" w:rsidP="00B72C4E">
      <w:pPr>
        <w:rPr>
          <w:rFonts w:cs="Arial"/>
        </w:rPr>
      </w:pPr>
      <w:r w:rsidRPr="007C02DF">
        <w:rPr>
          <w:rFonts w:cs="Arial"/>
        </w:rPr>
        <w:t>Is there anything else you’d like me to share with the full Growth Model Stakeholder Group?</w:t>
      </w:r>
    </w:p>
    <w:p w14:paraId="3802A885" w14:textId="77777777" w:rsidR="00EE61B1" w:rsidRPr="007C02DF" w:rsidRDefault="00EE61B1" w:rsidP="00B72C4E">
      <w:pPr>
        <w:rPr>
          <w:rFonts w:cs="Arial"/>
          <w:b/>
          <w:bCs/>
          <w:i/>
          <w:iCs/>
        </w:rPr>
      </w:pPr>
    </w:p>
    <w:p w14:paraId="102273C9" w14:textId="77777777" w:rsidR="00B72C4E" w:rsidRPr="007C02DF" w:rsidRDefault="00B72C4E" w:rsidP="00B72C4E">
      <w:pPr>
        <w:pBdr>
          <w:top w:val="single" w:sz="4" w:space="1" w:color="auto"/>
          <w:left w:val="single" w:sz="4" w:space="4" w:color="auto"/>
          <w:bottom w:val="single" w:sz="4" w:space="1" w:color="auto"/>
          <w:right w:val="single" w:sz="4" w:space="4" w:color="auto"/>
        </w:pBdr>
        <w:spacing w:after="360"/>
        <w:rPr>
          <w:rFonts w:cs="Arial"/>
        </w:rPr>
      </w:pPr>
      <w:r w:rsidRPr="007C02DF">
        <w:rPr>
          <w:rFonts w:cs="Arial"/>
        </w:rPr>
        <w:t>Please provide response here:</w:t>
      </w:r>
    </w:p>
    <w:p w14:paraId="14C0B200" w14:textId="77777777" w:rsidR="00B72C4E" w:rsidRPr="007C02DF" w:rsidRDefault="00B72C4E" w:rsidP="00B72C4E">
      <w:pPr>
        <w:pBdr>
          <w:top w:val="single" w:sz="4" w:space="1" w:color="auto"/>
          <w:left w:val="single" w:sz="4" w:space="4" w:color="auto"/>
          <w:bottom w:val="single" w:sz="4" w:space="1" w:color="auto"/>
          <w:right w:val="single" w:sz="4" w:space="4" w:color="auto"/>
        </w:pBdr>
        <w:spacing w:after="360"/>
        <w:rPr>
          <w:rFonts w:cs="Arial"/>
        </w:rPr>
      </w:pPr>
    </w:p>
    <w:p w14:paraId="76F78C21" w14:textId="77777777" w:rsidR="00E85C68" w:rsidRDefault="00E85C68">
      <w:pPr>
        <w:spacing w:after="160" w:line="259" w:lineRule="auto"/>
        <w:rPr>
          <w:rFonts w:cs="Arial"/>
          <w:b/>
          <w:bCs/>
        </w:rPr>
      </w:pPr>
      <w:r>
        <w:rPr>
          <w:rFonts w:cs="Arial"/>
          <w:b/>
          <w:bCs/>
        </w:rPr>
        <w:br w:type="page"/>
      </w:r>
    </w:p>
    <w:p w14:paraId="3F796485" w14:textId="20C31489" w:rsidR="00B72C4E" w:rsidRPr="00304222" w:rsidRDefault="00B72C4E" w:rsidP="00304222">
      <w:pPr>
        <w:pStyle w:val="Heading4"/>
        <w:spacing w:before="0"/>
        <w:rPr>
          <w:spacing w:val="0"/>
        </w:rPr>
      </w:pPr>
      <w:r w:rsidRPr="00304222">
        <w:rPr>
          <w:spacing w:val="0"/>
        </w:rPr>
        <w:lastRenderedPageBreak/>
        <w:t xml:space="preserve">Actions and Behaviors Encouraged by a Growth Model </w:t>
      </w:r>
    </w:p>
    <w:tbl>
      <w:tblPr>
        <w:tblStyle w:val="TableGrid2"/>
        <w:tblW w:w="5000" w:type="pct"/>
        <w:tblLook w:val="04A0" w:firstRow="1" w:lastRow="0" w:firstColumn="1" w:lastColumn="0" w:noHBand="0" w:noVBand="1"/>
        <w:tblDescription w:val="Actions and behaviors encouraged by growth model."/>
      </w:tblPr>
      <w:tblGrid>
        <w:gridCol w:w="4758"/>
        <w:gridCol w:w="1403"/>
        <w:gridCol w:w="3189"/>
      </w:tblGrid>
      <w:tr w:rsidR="00D71C18" w:rsidRPr="00D71C18" w14:paraId="5A3188FB" w14:textId="77777777" w:rsidTr="007F0BD9">
        <w:trPr>
          <w:cantSplit/>
          <w:tblHeader/>
        </w:trPr>
        <w:tc>
          <w:tcPr>
            <w:tcW w:w="2559" w:type="pct"/>
            <w:tcBorders>
              <w:top w:val="single" w:sz="4" w:space="0" w:color="auto"/>
              <w:left w:val="single" w:sz="4" w:space="0" w:color="auto"/>
              <w:bottom w:val="single" w:sz="4" w:space="0" w:color="auto"/>
              <w:right w:val="single" w:sz="4" w:space="0" w:color="auto"/>
            </w:tcBorders>
            <w:vAlign w:val="center"/>
          </w:tcPr>
          <w:p w14:paraId="3FF3126F" w14:textId="77777777" w:rsidR="00D71C18" w:rsidRPr="00D71C18" w:rsidRDefault="00D71C18" w:rsidP="00D71C18">
            <w:pPr>
              <w:jc w:val="center"/>
              <w:rPr>
                <w:rFonts w:eastAsia="Calibri" w:cs="Arial"/>
                <w:b/>
                <w:bCs/>
                <w:szCs w:val="22"/>
              </w:rPr>
            </w:pPr>
            <w:r w:rsidRPr="00D71C18">
              <w:rPr>
                <w:rFonts w:eastAsia="Calibri" w:cs="Arial"/>
                <w:b/>
                <w:bCs/>
                <w:szCs w:val="22"/>
              </w:rPr>
              <w:t>Action/Behavior</w:t>
            </w:r>
          </w:p>
        </w:tc>
        <w:tc>
          <w:tcPr>
            <w:tcW w:w="722" w:type="pct"/>
            <w:tcBorders>
              <w:top w:val="single" w:sz="4" w:space="0" w:color="auto"/>
              <w:left w:val="single" w:sz="4" w:space="0" w:color="auto"/>
              <w:bottom w:val="single" w:sz="4" w:space="0" w:color="auto"/>
              <w:right w:val="single" w:sz="4" w:space="0" w:color="auto"/>
            </w:tcBorders>
            <w:vAlign w:val="center"/>
          </w:tcPr>
          <w:p w14:paraId="6B16F9DF" w14:textId="77777777" w:rsidR="00D71C18" w:rsidRPr="00D71C18" w:rsidRDefault="00D71C18" w:rsidP="00D71C18">
            <w:pPr>
              <w:jc w:val="center"/>
              <w:rPr>
                <w:rFonts w:eastAsia="Calibri" w:cs="Arial"/>
                <w:b/>
                <w:bCs/>
                <w:szCs w:val="22"/>
              </w:rPr>
            </w:pPr>
            <w:r w:rsidRPr="00D71C18">
              <w:rPr>
                <w:rFonts w:eastAsia="Calibri" w:cs="Arial"/>
                <w:b/>
                <w:bCs/>
                <w:szCs w:val="22"/>
              </w:rPr>
              <w:t>Top Five Priorities?</w:t>
            </w:r>
          </w:p>
          <w:p w14:paraId="6B7CE023" w14:textId="77777777" w:rsidR="00D71C18" w:rsidRPr="00D71C18" w:rsidRDefault="00D71C18" w:rsidP="00D71C18">
            <w:pPr>
              <w:jc w:val="center"/>
              <w:rPr>
                <w:rFonts w:eastAsia="Calibri" w:cs="Arial"/>
                <w:b/>
                <w:bCs/>
                <w:szCs w:val="22"/>
              </w:rPr>
            </w:pPr>
            <w:r w:rsidRPr="00D71C18">
              <w:rPr>
                <w:rFonts w:eastAsia="Calibri" w:cs="Arial"/>
                <w:b/>
                <w:bCs/>
                <w:szCs w:val="22"/>
              </w:rPr>
              <w:t>(Yes or No)</w:t>
            </w:r>
          </w:p>
        </w:tc>
        <w:tc>
          <w:tcPr>
            <w:tcW w:w="1719" w:type="pct"/>
            <w:tcBorders>
              <w:top w:val="single" w:sz="4" w:space="0" w:color="auto"/>
              <w:left w:val="single" w:sz="4" w:space="0" w:color="auto"/>
              <w:bottom w:val="single" w:sz="4" w:space="0" w:color="auto"/>
              <w:right w:val="single" w:sz="4" w:space="0" w:color="auto"/>
            </w:tcBorders>
            <w:vAlign w:val="center"/>
          </w:tcPr>
          <w:p w14:paraId="30AF8FEF" w14:textId="77777777" w:rsidR="00D71C18" w:rsidRPr="00D71C18" w:rsidRDefault="00D71C18" w:rsidP="00D71C18">
            <w:pPr>
              <w:jc w:val="center"/>
              <w:rPr>
                <w:rFonts w:eastAsia="Calibri" w:cs="Arial"/>
                <w:b/>
                <w:bCs/>
                <w:szCs w:val="22"/>
              </w:rPr>
            </w:pPr>
            <w:r w:rsidRPr="00D71C18">
              <w:rPr>
                <w:rFonts w:eastAsia="Calibri" w:cs="Arial"/>
                <w:b/>
                <w:bCs/>
                <w:szCs w:val="22"/>
              </w:rPr>
              <w:t>Notes</w:t>
            </w:r>
          </w:p>
        </w:tc>
      </w:tr>
      <w:tr w:rsidR="00D71C18" w:rsidRPr="00D71C18" w14:paraId="0E1D3AA6" w14:textId="77777777" w:rsidTr="007F0BD9">
        <w:trPr>
          <w:cantSplit/>
          <w:trHeight w:val="683"/>
        </w:trPr>
        <w:tc>
          <w:tcPr>
            <w:tcW w:w="2559" w:type="pct"/>
            <w:tcBorders>
              <w:top w:val="single" w:sz="4" w:space="0" w:color="auto"/>
              <w:left w:val="single" w:sz="4" w:space="0" w:color="auto"/>
              <w:bottom w:val="single" w:sz="4" w:space="0" w:color="auto"/>
              <w:right w:val="single" w:sz="4" w:space="0" w:color="auto"/>
            </w:tcBorders>
          </w:tcPr>
          <w:p w14:paraId="3960F820" w14:textId="77777777" w:rsidR="00D71C18" w:rsidRPr="00D71C18" w:rsidRDefault="00D71C18" w:rsidP="00D71C18">
            <w:pPr>
              <w:rPr>
                <w:rFonts w:eastAsia="Calibri" w:cs="Arial"/>
                <w:szCs w:val="22"/>
              </w:rPr>
            </w:pPr>
            <w:r w:rsidRPr="00D71C18">
              <w:rPr>
                <w:rFonts w:eastAsia="Calibri" w:cs="Arial"/>
                <w:szCs w:val="22"/>
              </w:rPr>
              <w:t>A. Identify student groups with relatively low growth rates</w:t>
            </w:r>
          </w:p>
        </w:tc>
        <w:tc>
          <w:tcPr>
            <w:tcW w:w="722" w:type="pct"/>
            <w:tcBorders>
              <w:top w:val="single" w:sz="4" w:space="0" w:color="auto"/>
              <w:left w:val="single" w:sz="4" w:space="0" w:color="auto"/>
              <w:bottom w:val="single" w:sz="4" w:space="0" w:color="auto"/>
              <w:right w:val="single" w:sz="4" w:space="0" w:color="auto"/>
            </w:tcBorders>
            <w:vAlign w:val="center"/>
          </w:tcPr>
          <w:p w14:paraId="581BAF87" w14:textId="77777777" w:rsidR="00D71C18" w:rsidRPr="00D71C18" w:rsidRDefault="00D71C18" w:rsidP="00D71C18">
            <w:pPr>
              <w:spacing w:line="276" w:lineRule="auto"/>
              <w:jc w:val="center"/>
              <w:rPr>
                <w:rFonts w:eastAsia="Calibri" w:cs="Arial"/>
                <w:szCs w:val="22"/>
              </w:rPr>
            </w:pPr>
            <w:r w:rsidRPr="00D71C18">
              <w:rPr>
                <w:rFonts w:eastAsia="Calibri" w:cs="Arial"/>
                <w:szCs w:val="22"/>
              </w:rPr>
              <w:t>Yes/No</w:t>
            </w:r>
          </w:p>
        </w:tc>
        <w:tc>
          <w:tcPr>
            <w:tcW w:w="1719" w:type="pct"/>
            <w:tcBorders>
              <w:top w:val="single" w:sz="4" w:space="0" w:color="auto"/>
              <w:left w:val="single" w:sz="4" w:space="0" w:color="auto"/>
              <w:bottom w:val="single" w:sz="4" w:space="0" w:color="auto"/>
              <w:right w:val="single" w:sz="4" w:space="0" w:color="auto"/>
            </w:tcBorders>
          </w:tcPr>
          <w:p w14:paraId="3929A7F5" w14:textId="77777777" w:rsidR="00D71C18" w:rsidRPr="00D71C18" w:rsidRDefault="00D71C18" w:rsidP="00D71C18">
            <w:pPr>
              <w:spacing w:line="276" w:lineRule="auto"/>
              <w:rPr>
                <w:rFonts w:eastAsia="Calibri" w:cs="Arial"/>
                <w:szCs w:val="22"/>
              </w:rPr>
            </w:pPr>
            <w:r w:rsidRPr="00D71C18">
              <w:rPr>
                <w:rFonts w:eastAsia="Calibri" w:cs="Arial"/>
                <w:szCs w:val="22"/>
              </w:rPr>
              <w:t>Notes:</w:t>
            </w:r>
          </w:p>
        </w:tc>
      </w:tr>
      <w:tr w:rsidR="00D71C18" w:rsidRPr="00D71C18" w14:paraId="26389C24" w14:textId="77777777" w:rsidTr="007F0BD9">
        <w:trPr>
          <w:cantSplit/>
          <w:trHeight w:val="980"/>
        </w:trPr>
        <w:tc>
          <w:tcPr>
            <w:tcW w:w="2559" w:type="pct"/>
            <w:tcBorders>
              <w:top w:val="single" w:sz="4" w:space="0" w:color="auto"/>
              <w:left w:val="single" w:sz="4" w:space="0" w:color="auto"/>
              <w:bottom w:val="single" w:sz="4" w:space="0" w:color="auto"/>
              <w:right w:val="single" w:sz="4" w:space="0" w:color="auto"/>
            </w:tcBorders>
          </w:tcPr>
          <w:p w14:paraId="125FA137" w14:textId="77777777" w:rsidR="00D71C18" w:rsidRPr="00D71C18" w:rsidRDefault="00D71C18" w:rsidP="00D71C18">
            <w:pPr>
              <w:rPr>
                <w:rFonts w:eastAsia="Calibri" w:cs="Arial"/>
                <w:szCs w:val="22"/>
              </w:rPr>
            </w:pPr>
            <w:r w:rsidRPr="00D71C18">
              <w:rPr>
                <w:rFonts w:eastAsia="Calibri" w:cs="Arial"/>
                <w:szCs w:val="22"/>
              </w:rPr>
              <w:t>B. Facilitate research and evaluation by identifying characteristics of schools/districts with low growth</w:t>
            </w:r>
          </w:p>
        </w:tc>
        <w:tc>
          <w:tcPr>
            <w:tcW w:w="722" w:type="pct"/>
            <w:tcBorders>
              <w:top w:val="single" w:sz="4" w:space="0" w:color="auto"/>
              <w:left w:val="single" w:sz="4" w:space="0" w:color="auto"/>
              <w:bottom w:val="single" w:sz="4" w:space="0" w:color="auto"/>
              <w:right w:val="single" w:sz="4" w:space="0" w:color="auto"/>
            </w:tcBorders>
            <w:vAlign w:val="center"/>
          </w:tcPr>
          <w:p w14:paraId="79B86337" w14:textId="77777777" w:rsidR="00D71C18" w:rsidRPr="00D71C18" w:rsidRDefault="00D71C18" w:rsidP="00D71C18">
            <w:pPr>
              <w:spacing w:line="276" w:lineRule="auto"/>
              <w:jc w:val="center"/>
              <w:rPr>
                <w:rFonts w:eastAsia="Calibri" w:cs="Arial"/>
                <w:szCs w:val="22"/>
              </w:rPr>
            </w:pPr>
            <w:r w:rsidRPr="00D71C18">
              <w:rPr>
                <w:rFonts w:eastAsia="Calibri" w:cs="Arial"/>
                <w:szCs w:val="22"/>
              </w:rPr>
              <w:t>Yes/No</w:t>
            </w:r>
          </w:p>
        </w:tc>
        <w:tc>
          <w:tcPr>
            <w:tcW w:w="1719" w:type="pct"/>
            <w:tcBorders>
              <w:top w:val="single" w:sz="4" w:space="0" w:color="auto"/>
              <w:left w:val="single" w:sz="4" w:space="0" w:color="auto"/>
              <w:bottom w:val="single" w:sz="4" w:space="0" w:color="auto"/>
              <w:right w:val="single" w:sz="4" w:space="0" w:color="auto"/>
            </w:tcBorders>
          </w:tcPr>
          <w:p w14:paraId="31C32393" w14:textId="77777777" w:rsidR="00D71C18" w:rsidRPr="00D71C18" w:rsidRDefault="00D71C18" w:rsidP="00D71C18">
            <w:pPr>
              <w:spacing w:line="276" w:lineRule="auto"/>
              <w:rPr>
                <w:rFonts w:eastAsia="Calibri" w:cs="Arial"/>
                <w:szCs w:val="22"/>
              </w:rPr>
            </w:pPr>
            <w:r w:rsidRPr="00D71C18">
              <w:rPr>
                <w:rFonts w:eastAsia="Calibri" w:cs="Arial"/>
                <w:szCs w:val="22"/>
              </w:rPr>
              <w:t>Notes:</w:t>
            </w:r>
          </w:p>
        </w:tc>
      </w:tr>
      <w:tr w:rsidR="00D71C18" w:rsidRPr="00D71C18" w14:paraId="69354A80" w14:textId="77777777" w:rsidTr="007F0BD9">
        <w:trPr>
          <w:cantSplit/>
        </w:trPr>
        <w:tc>
          <w:tcPr>
            <w:tcW w:w="2559" w:type="pct"/>
            <w:tcBorders>
              <w:top w:val="single" w:sz="4" w:space="0" w:color="auto"/>
              <w:left w:val="single" w:sz="4" w:space="0" w:color="auto"/>
              <w:bottom w:val="single" w:sz="4" w:space="0" w:color="auto"/>
              <w:right w:val="single" w:sz="4" w:space="0" w:color="auto"/>
            </w:tcBorders>
          </w:tcPr>
          <w:p w14:paraId="64CACD78" w14:textId="77777777" w:rsidR="00D71C18" w:rsidRPr="00D71C18" w:rsidRDefault="00D71C18" w:rsidP="00D71C18">
            <w:pPr>
              <w:rPr>
                <w:rFonts w:eastAsia="Calibri" w:cs="Arial"/>
                <w:szCs w:val="22"/>
              </w:rPr>
            </w:pPr>
            <w:r w:rsidRPr="00D71C18">
              <w:rPr>
                <w:rFonts w:eastAsia="Calibri" w:cs="Arial"/>
                <w:szCs w:val="22"/>
              </w:rPr>
              <w:t xml:space="preserve">C. Identify entities with similar student populations in terms of prior scores and/or demographics achieving greater growth, allowing for the potential to engage with peers from those entities about best practices </w:t>
            </w:r>
          </w:p>
        </w:tc>
        <w:tc>
          <w:tcPr>
            <w:tcW w:w="722" w:type="pct"/>
            <w:tcBorders>
              <w:top w:val="single" w:sz="4" w:space="0" w:color="auto"/>
              <w:left w:val="single" w:sz="4" w:space="0" w:color="auto"/>
              <w:bottom w:val="single" w:sz="4" w:space="0" w:color="auto"/>
              <w:right w:val="single" w:sz="4" w:space="0" w:color="auto"/>
            </w:tcBorders>
            <w:vAlign w:val="center"/>
          </w:tcPr>
          <w:p w14:paraId="53395DDE" w14:textId="77777777" w:rsidR="00D71C18" w:rsidRPr="00D71C18" w:rsidRDefault="00D71C18" w:rsidP="00D71C18">
            <w:pPr>
              <w:spacing w:line="276" w:lineRule="auto"/>
              <w:jc w:val="center"/>
              <w:rPr>
                <w:rFonts w:eastAsia="Calibri" w:cs="Arial"/>
                <w:szCs w:val="22"/>
              </w:rPr>
            </w:pPr>
            <w:r w:rsidRPr="00D71C18">
              <w:rPr>
                <w:rFonts w:eastAsia="Calibri" w:cs="Arial"/>
                <w:szCs w:val="22"/>
              </w:rPr>
              <w:t>Yes/No</w:t>
            </w:r>
          </w:p>
        </w:tc>
        <w:tc>
          <w:tcPr>
            <w:tcW w:w="1719" w:type="pct"/>
            <w:tcBorders>
              <w:top w:val="single" w:sz="4" w:space="0" w:color="auto"/>
              <w:left w:val="single" w:sz="4" w:space="0" w:color="auto"/>
              <w:bottom w:val="single" w:sz="4" w:space="0" w:color="auto"/>
              <w:right w:val="single" w:sz="4" w:space="0" w:color="auto"/>
            </w:tcBorders>
          </w:tcPr>
          <w:p w14:paraId="5AD2EF5B" w14:textId="77777777" w:rsidR="00D71C18" w:rsidRPr="00D71C18" w:rsidRDefault="00D71C18" w:rsidP="00D71C18">
            <w:pPr>
              <w:spacing w:line="276" w:lineRule="auto"/>
              <w:rPr>
                <w:rFonts w:eastAsia="Calibri" w:cs="Arial"/>
                <w:szCs w:val="22"/>
              </w:rPr>
            </w:pPr>
            <w:r w:rsidRPr="00D71C18">
              <w:rPr>
                <w:rFonts w:eastAsia="Calibri" w:cs="Arial"/>
                <w:szCs w:val="22"/>
              </w:rPr>
              <w:t>Notes:</w:t>
            </w:r>
          </w:p>
        </w:tc>
      </w:tr>
      <w:tr w:rsidR="00D71C18" w:rsidRPr="00D71C18" w14:paraId="1A8380E8" w14:textId="77777777" w:rsidTr="007F0BD9">
        <w:trPr>
          <w:cantSplit/>
          <w:trHeight w:val="665"/>
        </w:trPr>
        <w:tc>
          <w:tcPr>
            <w:tcW w:w="2559" w:type="pct"/>
            <w:tcBorders>
              <w:top w:val="single" w:sz="4" w:space="0" w:color="auto"/>
              <w:left w:val="single" w:sz="4" w:space="0" w:color="auto"/>
              <w:bottom w:val="single" w:sz="4" w:space="0" w:color="auto"/>
              <w:right w:val="single" w:sz="4" w:space="0" w:color="auto"/>
            </w:tcBorders>
          </w:tcPr>
          <w:p w14:paraId="3C78058A" w14:textId="77777777" w:rsidR="00D71C18" w:rsidRPr="00D71C18" w:rsidRDefault="00D71C18" w:rsidP="00D71C18">
            <w:pPr>
              <w:rPr>
                <w:rFonts w:eastAsia="Calibri" w:cs="Arial"/>
                <w:szCs w:val="22"/>
              </w:rPr>
            </w:pPr>
            <w:r w:rsidRPr="00D71C18">
              <w:rPr>
                <w:rFonts w:eastAsia="Calibri" w:cs="Arial"/>
                <w:szCs w:val="22"/>
              </w:rPr>
              <w:t xml:space="preserve">D. Enable different audiences to interact with and examine data in different ways </w:t>
            </w:r>
          </w:p>
        </w:tc>
        <w:tc>
          <w:tcPr>
            <w:tcW w:w="722" w:type="pct"/>
            <w:tcBorders>
              <w:top w:val="single" w:sz="4" w:space="0" w:color="auto"/>
              <w:left w:val="single" w:sz="4" w:space="0" w:color="auto"/>
              <w:bottom w:val="single" w:sz="4" w:space="0" w:color="auto"/>
              <w:right w:val="single" w:sz="4" w:space="0" w:color="auto"/>
            </w:tcBorders>
            <w:vAlign w:val="center"/>
          </w:tcPr>
          <w:p w14:paraId="63794E55" w14:textId="77777777" w:rsidR="00D71C18" w:rsidRPr="00D71C18" w:rsidRDefault="00D71C18" w:rsidP="00D71C18">
            <w:pPr>
              <w:spacing w:line="276" w:lineRule="auto"/>
              <w:jc w:val="center"/>
              <w:rPr>
                <w:rFonts w:eastAsia="Calibri" w:cs="Arial"/>
                <w:szCs w:val="22"/>
              </w:rPr>
            </w:pPr>
            <w:r w:rsidRPr="00D71C18">
              <w:rPr>
                <w:rFonts w:eastAsia="Calibri" w:cs="Arial"/>
                <w:szCs w:val="22"/>
              </w:rPr>
              <w:t>Yes/No</w:t>
            </w:r>
          </w:p>
        </w:tc>
        <w:tc>
          <w:tcPr>
            <w:tcW w:w="1719" w:type="pct"/>
            <w:tcBorders>
              <w:top w:val="single" w:sz="4" w:space="0" w:color="auto"/>
              <w:left w:val="single" w:sz="4" w:space="0" w:color="auto"/>
              <w:bottom w:val="single" w:sz="4" w:space="0" w:color="auto"/>
              <w:right w:val="single" w:sz="4" w:space="0" w:color="auto"/>
            </w:tcBorders>
          </w:tcPr>
          <w:p w14:paraId="3FBEEC7E" w14:textId="77777777" w:rsidR="00D71C18" w:rsidRPr="00D71C18" w:rsidRDefault="00D71C18" w:rsidP="00D71C18">
            <w:pPr>
              <w:spacing w:line="276" w:lineRule="auto"/>
              <w:rPr>
                <w:rFonts w:eastAsia="Calibri" w:cs="Arial"/>
                <w:szCs w:val="22"/>
              </w:rPr>
            </w:pPr>
            <w:r w:rsidRPr="00D71C18">
              <w:rPr>
                <w:rFonts w:eastAsia="Calibri" w:cs="Arial"/>
                <w:szCs w:val="22"/>
              </w:rPr>
              <w:t>Notes:</w:t>
            </w:r>
          </w:p>
        </w:tc>
      </w:tr>
      <w:tr w:rsidR="00D71C18" w:rsidRPr="00D71C18" w14:paraId="5AD172A1" w14:textId="77777777" w:rsidTr="007F0BD9">
        <w:trPr>
          <w:cantSplit/>
          <w:trHeight w:val="710"/>
        </w:trPr>
        <w:tc>
          <w:tcPr>
            <w:tcW w:w="2559" w:type="pct"/>
            <w:tcBorders>
              <w:top w:val="single" w:sz="4" w:space="0" w:color="auto"/>
              <w:left w:val="single" w:sz="4" w:space="0" w:color="auto"/>
              <w:bottom w:val="single" w:sz="4" w:space="0" w:color="auto"/>
              <w:right w:val="single" w:sz="4" w:space="0" w:color="auto"/>
            </w:tcBorders>
          </w:tcPr>
          <w:p w14:paraId="41F503AC" w14:textId="77777777" w:rsidR="00D71C18" w:rsidRPr="00D71C18" w:rsidRDefault="00D71C18" w:rsidP="00D71C18">
            <w:pPr>
              <w:rPr>
                <w:rFonts w:eastAsia="Calibri" w:cs="Arial"/>
                <w:szCs w:val="22"/>
              </w:rPr>
            </w:pPr>
            <w:r w:rsidRPr="00D71C18">
              <w:rPr>
                <w:rFonts w:eastAsia="Calibri" w:cs="Arial"/>
                <w:szCs w:val="22"/>
              </w:rPr>
              <w:t>E. Focus on individual growth rather than comparing students to peers</w:t>
            </w:r>
          </w:p>
        </w:tc>
        <w:tc>
          <w:tcPr>
            <w:tcW w:w="722" w:type="pct"/>
            <w:tcBorders>
              <w:top w:val="single" w:sz="4" w:space="0" w:color="auto"/>
              <w:left w:val="single" w:sz="4" w:space="0" w:color="auto"/>
              <w:bottom w:val="single" w:sz="4" w:space="0" w:color="auto"/>
              <w:right w:val="single" w:sz="4" w:space="0" w:color="auto"/>
            </w:tcBorders>
            <w:vAlign w:val="center"/>
          </w:tcPr>
          <w:p w14:paraId="6F9AAA95" w14:textId="77777777" w:rsidR="00D71C18" w:rsidRPr="00D71C18" w:rsidRDefault="00D71C18" w:rsidP="00D71C18">
            <w:pPr>
              <w:spacing w:line="276" w:lineRule="auto"/>
              <w:jc w:val="center"/>
              <w:rPr>
                <w:rFonts w:eastAsia="Calibri" w:cs="Arial"/>
                <w:szCs w:val="22"/>
              </w:rPr>
            </w:pPr>
            <w:r w:rsidRPr="00D71C18">
              <w:rPr>
                <w:rFonts w:eastAsia="Calibri" w:cs="Arial"/>
                <w:szCs w:val="22"/>
              </w:rPr>
              <w:t>Yes/No</w:t>
            </w:r>
          </w:p>
        </w:tc>
        <w:tc>
          <w:tcPr>
            <w:tcW w:w="1719" w:type="pct"/>
            <w:tcBorders>
              <w:top w:val="single" w:sz="4" w:space="0" w:color="auto"/>
              <w:left w:val="single" w:sz="4" w:space="0" w:color="auto"/>
              <w:bottom w:val="single" w:sz="4" w:space="0" w:color="auto"/>
              <w:right w:val="single" w:sz="4" w:space="0" w:color="auto"/>
            </w:tcBorders>
          </w:tcPr>
          <w:p w14:paraId="1B8F12D0" w14:textId="77777777" w:rsidR="00D71C18" w:rsidRPr="00D71C18" w:rsidRDefault="00D71C18" w:rsidP="00D71C18">
            <w:pPr>
              <w:spacing w:line="276" w:lineRule="auto"/>
              <w:rPr>
                <w:rFonts w:eastAsia="Calibri" w:cs="Arial"/>
                <w:szCs w:val="22"/>
              </w:rPr>
            </w:pPr>
            <w:r w:rsidRPr="00D71C18">
              <w:rPr>
                <w:rFonts w:eastAsia="Calibri" w:cs="Arial"/>
                <w:szCs w:val="22"/>
              </w:rPr>
              <w:t>Notes:</w:t>
            </w:r>
          </w:p>
        </w:tc>
      </w:tr>
      <w:tr w:rsidR="00D71C18" w:rsidRPr="00D71C18" w14:paraId="6D39C517" w14:textId="77777777" w:rsidTr="007F0BD9">
        <w:trPr>
          <w:cantSplit/>
          <w:trHeight w:val="710"/>
        </w:trPr>
        <w:tc>
          <w:tcPr>
            <w:tcW w:w="2559" w:type="pct"/>
            <w:tcBorders>
              <w:top w:val="single" w:sz="4" w:space="0" w:color="auto"/>
              <w:left w:val="single" w:sz="4" w:space="0" w:color="auto"/>
              <w:bottom w:val="single" w:sz="4" w:space="0" w:color="auto"/>
              <w:right w:val="single" w:sz="4" w:space="0" w:color="auto"/>
            </w:tcBorders>
          </w:tcPr>
          <w:p w14:paraId="302765C1" w14:textId="77777777" w:rsidR="00D71C18" w:rsidRPr="00D71C18" w:rsidRDefault="00D71C18" w:rsidP="00D71C18">
            <w:pPr>
              <w:rPr>
                <w:rFonts w:eastAsia="Calibri" w:cs="Arial"/>
                <w:szCs w:val="22"/>
              </w:rPr>
            </w:pPr>
            <w:r w:rsidRPr="00D71C18">
              <w:rPr>
                <w:rFonts w:eastAsia="Calibri" w:cs="Arial"/>
                <w:szCs w:val="22"/>
              </w:rPr>
              <w:t>F. Communicate student-level data clearly with stakeholders</w:t>
            </w:r>
          </w:p>
        </w:tc>
        <w:tc>
          <w:tcPr>
            <w:tcW w:w="722" w:type="pct"/>
            <w:tcBorders>
              <w:top w:val="single" w:sz="4" w:space="0" w:color="auto"/>
              <w:left w:val="single" w:sz="4" w:space="0" w:color="auto"/>
              <w:bottom w:val="single" w:sz="4" w:space="0" w:color="auto"/>
              <w:right w:val="single" w:sz="4" w:space="0" w:color="auto"/>
            </w:tcBorders>
            <w:vAlign w:val="center"/>
          </w:tcPr>
          <w:p w14:paraId="727759BA" w14:textId="77777777" w:rsidR="00D71C18" w:rsidRPr="00D71C18" w:rsidRDefault="00D71C18" w:rsidP="00D71C18">
            <w:pPr>
              <w:spacing w:line="276" w:lineRule="auto"/>
              <w:jc w:val="center"/>
              <w:rPr>
                <w:rFonts w:eastAsia="Calibri" w:cs="Arial"/>
                <w:szCs w:val="22"/>
              </w:rPr>
            </w:pPr>
            <w:r w:rsidRPr="00D71C18">
              <w:rPr>
                <w:rFonts w:eastAsia="Calibri" w:cs="Arial"/>
                <w:szCs w:val="22"/>
              </w:rPr>
              <w:t>Yes/No</w:t>
            </w:r>
          </w:p>
        </w:tc>
        <w:tc>
          <w:tcPr>
            <w:tcW w:w="1719" w:type="pct"/>
            <w:tcBorders>
              <w:top w:val="single" w:sz="4" w:space="0" w:color="auto"/>
              <w:left w:val="single" w:sz="4" w:space="0" w:color="auto"/>
              <w:bottom w:val="single" w:sz="4" w:space="0" w:color="auto"/>
              <w:right w:val="single" w:sz="4" w:space="0" w:color="auto"/>
            </w:tcBorders>
          </w:tcPr>
          <w:p w14:paraId="67BA32BF" w14:textId="77777777" w:rsidR="00D71C18" w:rsidRPr="00D71C18" w:rsidRDefault="00D71C18" w:rsidP="00D71C18">
            <w:pPr>
              <w:spacing w:line="276" w:lineRule="auto"/>
              <w:rPr>
                <w:rFonts w:eastAsia="Calibri" w:cs="Arial"/>
                <w:szCs w:val="22"/>
              </w:rPr>
            </w:pPr>
            <w:r w:rsidRPr="00D71C18">
              <w:rPr>
                <w:rFonts w:eastAsia="Calibri" w:cs="Arial"/>
                <w:szCs w:val="22"/>
              </w:rPr>
              <w:t>Notes:</w:t>
            </w:r>
          </w:p>
        </w:tc>
      </w:tr>
      <w:tr w:rsidR="00D71C18" w:rsidRPr="00D71C18" w14:paraId="01D7FD9F" w14:textId="77777777" w:rsidTr="007F0BD9">
        <w:trPr>
          <w:cantSplit/>
          <w:trHeight w:val="620"/>
        </w:trPr>
        <w:tc>
          <w:tcPr>
            <w:tcW w:w="2559" w:type="pct"/>
            <w:tcBorders>
              <w:top w:val="single" w:sz="4" w:space="0" w:color="auto"/>
              <w:left w:val="single" w:sz="4" w:space="0" w:color="auto"/>
              <w:bottom w:val="single" w:sz="4" w:space="0" w:color="auto"/>
              <w:right w:val="single" w:sz="4" w:space="0" w:color="auto"/>
            </w:tcBorders>
          </w:tcPr>
          <w:p w14:paraId="5C4AFF49" w14:textId="77777777" w:rsidR="00D71C18" w:rsidRPr="00D71C18" w:rsidRDefault="00D71C18" w:rsidP="00D71C18">
            <w:pPr>
              <w:rPr>
                <w:rFonts w:eastAsia="Calibri" w:cs="Arial"/>
                <w:szCs w:val="22"/>
              </w:rPr>
            </w:pPr>
            <w:r w:rsidRPr="00D71C18">
              <w:rPr>
                <w:rFonts w:eastAsia="Calibri" w:cs="Arial"/>
                <w:szCs w:val="22"/>
              </w:rPr>
              <w:t>G. Examine past student growth from year to year</w:t>
            </w:r>
          </w:p>
        </w:tc>
        <w:tc>
          <w:tcPr>
            <w:tcW w:w="722" w:type="pct"/>
            <w:tcBorders>
              <w:top w:val="single" w:sz="4" w:space="0" w:color="auto"/>
              <w:left w:val="single" w:sz="4" w:space="0" w:color="auto"/>
              <w:bottom w:val="single" w:sz="4" w:space="0" w:color="auto"/>
              <w:right w:val="single" w:sz="4" w:space="0" w:color="auto"/>
            </w:tcBorders>
            <w:vAlign w:val="center"/>
          </w:tcPr>
          <w:p w14:paraId="44307E24" w14:textId="77777777" w:rsidR="00D71C18" w:rsidRPr="00D71C18" w:rsidRDefault="00D71C18" w:rsidP="00D71C18">
            <w:pPr>
              <w:spacing w:line="276" w:lineRule="auto"/>
              <w:jc w:val="center"/>
              <w:rPr>
                <w:rFonts w:eastAsia="Calibri" w:cs="Arial"/>
                <w:szCs w:val="22"/>
              </w:rPr>
            </w:pPr>
            <w:r w:rsidRPr="00D71C18">
              <w:rPr>
                <w:rFonts w:eastAsia="Calibri" w:cs="Arial"/>
                <w:szCs w:val="22"/>
              </w:rPr>
              <w:t>Yes/No</w:t>
            </w:r>
          </w:p>
        </w:tc>
        <w:tc>
          <w:tcPr>
            <w:tcW w:w="1719" w:type="pct"/>
            <w:tcBorders>
              <w:top w:val="single" w:sz="4" w:space="0" w:color="auto"/>
              <w:left w:val="single" w:sz="4" w:space="0" w:color="auto"/>
              <w:bottom w:val="single" w:sz="4" w:space="0" w:color="auto"/>
              <w:right w:val="single" w:sz="4" w:space="0" w:color="auto"/>
            </w:tcBorders>
          </w:tcPr>
          <w:p w14:paraId="13641721" w14:textId="77777777" w:rsidR="00D71C18" w:rsidRPr="00D71C18" w:rsidRDefault="00D71C18" w:rsidP="00D71C18">
            <w:pPr>
              <w:spacing w:line="276" w:lineRule="auto"/>
              <w:rPr>
                <w:rFonts w:eastAsia="Calibri" w:cs="Arial"/>
                <w:szCs w:val="22"/>
              </w:rPr>
            </w:pPr>
            <w:r w:rsidRPr="00D71C18">
              <w:rPr>
                <w:rFonts w:eastAsia="Calibri" w:cs="Arial"/>
                <w:szCs w:val="22"/>
              </w:rPr>
              <w:t>Notes:</w:t>
            </w:r>
          </w:p>
        </w:tc>
      </w:tr>
      <w:tr w:rsidR="00D71C18" w:rsidRPr="00D71C18" w14:paraId="03CF1121" w14:textId="77777777" w:rsidTr="007F0BD9">
        <w:trPr>
          <w:cantSplit/>
        </w:trPr>
        <w:tc>
          <w:tcPr>
            <w:tcW w:w="2559" w:type="pct"/>
            <w:tcBorders>
              <w:top w:val="single" w:sz="4" w:space="0" w:color="auto"/>
              <w:left w:val="single" w:sz="4" w:space="0" w:color="auto"/>
              <w:bottom w:val="single" w:sz="4" w:space="0" w:color="auto"/>
              <w:right w:val="single" w:sz="4" w:space="0" w:color="auto"/>
            </w:tcBorders>
          </w:tcPr>
          <w:p w14:paraId="56296BD1" w14:textId="77777777" w:rsidR="00D71C18" w:rsidRPr="00D71C18" w:rsidRDefault="00D71C18" w:rsidP="00D71C18">
            <w:pPr>
              <w:rPr>
                <w:rFonts w:eastAsia="Calibri" w:cs="Arial"/>
                <w:szCs w:val="22"/>
              </w:rPr>
            </w:pPr>
            <w:r w:rsidRPr="00D71C18">
              <w:rPr>
                <w:rFonts w:eastAsia="Calibri" w:cs="Arial"/>
                <w:szCs w:val="22"/>
              </w:rPr>
              <w:t>H. Group students by growth scores to determine useful instruction/interventions [develop action steps for some groups, use other groups as models]</w:t>
            </w:r>
          </w:p>
        </w:tc>
        <w:tc>
          <w:tcPr>
            <w:tcW w:w="722" w:type="pct"/>
            <w:tcBorders>
              <w:top w:val="single" w:sz="4" w:space="0" w:color="auto"/>
              <w:left w:val="single" w:sz="4" w:space="0" w:color="auto"/>
              <w:bottom w:val="single" w:sz="4" w:space="0" w:color="auto"/>
              <w:right w:val="single" w:sz="4" w:space="0" w:color="auto"/>
            </w:tcBorders>
            <w:vAlign w:val="center"/>
          </w:tcPr>
          <w:p w14:paraId="0E1A0D78" w14:textId="77777777" w:rsidR="00D71C18" w:rsidRPr="00D71C18" w:rsidRDefault="00D71C18" w:rsidP="00D71C18">
            <w:pPr>
              <w:spacing w:line="276" w:lineRule="auto"/>
              <w:jc w:val="center"/>
              <w:rPr>
                <w:rFonts w:eastAsia="Calibri" w:cs="Arial"/>
                <w:szCs w:val="22"/>
              </w:rPr>
            </w:pPr>
            <w:r w:rsidRPr="00D71C18">
              <w:rPr>
                <w:rFonts w:eastAsia="Calibri" w:cs="Arial"/>
                <w:szCs w:val="22"/>
              </w:rPr>
              <w:t>Yes/No</w:t>
            </w:r>
          </w:p>
        </w:tc>
        <w:tc>
          <w:tcPr>
            <w:tcW w:w="1719" w:type="pct"/>
            <w:tcBorders>
              <w:top w:val="single" w:sz="4" w:space="0" w:color="auto"/>
              <w:left w:val="single" w:sz="4" w:space="0" w:color="auto"/>
              <w:bottom w:val="single" w:sz="4" w:space="0" w:color="auto"/>
              <w:right w:val="single" w:sz="4" w:space="0" w:color="auto"/>
            </w:tcBorders>
          </w:tcPr>
          <w:p w14:paraId="1883653A" w14:textId="77777777" w:rsidR="00D71C18" w:rsidRPr="00D71C18" w:rsidRDefault="00D71C18" w:rsidP="00D71C18">
            <w:pPr>
              <w:spacing w:line="276" w:lineRule="auto"/>
              <w:rPr>
                <w:rFonts w:eastAsia="Calibri" w:cs="Arial"/>
                <w:szCs w:val="22"/>
              </w:rPr>
            </w:pPr>
            <w:r w:rsidRPr="00D71C18">
              <w:rPr>
                <w:rFonts w:eastAsia="Calibri" w:cs="Arial"/>
                <w:szCs w:val="22"/>
              </w:rPr>
              <w:t>Notes:</w:t>
            </w:r>
          </w:p>
        </w:tc>
      </w:tr>
      <w:tr w:rsidR="00D71C18" w:rsidRPr="00D71C18" w14:paraId="1E7E973A" w14:textId="77777777" w:rsidTr="007F0BD9">
        <w:trPr>
          <w:cantSplit/>
        </w:trPr>
        <w:tc>
          <w:tcPr>
            <w:tcW w:w="2559" w:type="pct"/>
            <w:tcBorders>
              <w:top w:val="single" w:sz="4" w:space="0" w:color="auto"/>
              <w:left w:val="single" w:sz="4" w:space="0" w:color="auto"/>
              <w:bottom w:val="single" w:sz="4" w:space="0" w:color="auto"/>
              <w:right w:val="single" w:sz="4" w:space="0" w:color="auto"/>
            </w:tcBorders>
          </w:tcPr>
          <w:p w14:paraId="39D0D52A" w14:textId="77777777" w:rsidR="00D71C18" w:rsidRPr="00D71C18" w:rsidRDefault="00D71C18" w:rsidP="00D71C18">
            <w:pPr>
              <w:rPr>
                <w:rFonts w:eastAsia="Calibri" w:cs="Arial"/>
                <w:szCs w:val="22"/>
              </w:rPr>
            </w:pPr>
            <w:r w:rsidRPr="00D71C18">
              <w:rPr>
                <w:rFonts w:eastAsia="Calibri" w:cs="Arial"/>
                <w:szCs w:val="22"/>
              </w:rPr>
              <w:t>I. Discuss what individual students’ performance relative to the comparison group means and what to do</w:t>
            </w:r>
          </w:p>
        </w:tc>
        <w:tc>
          <w:tcPr>
            <w:tcW w:w="722" w:type="pct"/>
            <w:tcBorders>
              <w:top w:val="single" w:sz="4" w:space="0" w:color="auto"/>
              <w:left w:val="single" w:sz="4" w:space="0" w:color="auto"/>
              <w:bottom w:val="single" w:sz="4" w:space="0" w:color="auto"/>
              <w:right w:val="single" w:sz="4" w:space="0" w:color="auto"/>
            </w:tcBorders>
            <w:vAlign w:val="center"/>
          </w:tcPr>
          <w:p w14:paraId="1B8E6C40" w14:textId="77777777" w:rsidR="00D71C18" w:rsidRPr="00D71C18" w:rsidRDefault="00D71C18" w:rsidP="00D71C18">
            <w:pPr>
              <w:spacing w:line="276" w:lineRule="auto"/>
              <w:jc w:val="center"/>
              <w:rPr>
                <w:rFonts w:eastAsia="Calibri" w:cs="Arial"/>
                <w:szCs w:val="22"/>
              </w:rPr>
            </w:pPr>
            <w:r w:rsidRPr="00D71C18">
              <w:rPr>
                <w:rFonts w:eastAsia="Calibri" w:cs="Arial"/>
                <w:szCs w:val="22"/>
              </w:rPr>
              <w:t>Yes/No</w:t>
            </w:r>
          </w:p>
        </w:tc>
        <w:tc>
          <w:tcPr>
            <w:tcW w:w="1719" w:type="pct"/>
            <w:tcBorders>
              <w:top w:val="single" w:sz="4" w:space="0" w:color="auto"/>
              <w:left w:val="single" w:sz="4" w:space="0" w:color="auto"/>
              <w:bottom w:val="single" w:sz="4" w:space="0" w:color="auto"/>
              <w:right w:val="single" w:sz="4" w:space="0" w:color="auto"/>
            </w:tcBorders>
          </w:tcPr>
          <w:p w14:paraId="41DB8B5F" w14:textId="77777777" w:rsidR="00D71C18" w:rsidRPr="00D71C18" w:rsidRDefault="00D71C18" w:rsidP="00D71C18">
            <w:pPr>
              <w:spacing w:line="276" w:lineRule="auto"/>
              <w:rPr>
                <w:rFonts w:eastAsia="Calibri" w:cs="Arial"/>
                <w:szCs w:val="22"/>
              </w:rPr>
            </w:pPr>
            <w:r w:rsidRPr="00D71C18">
              <w:rPr>
                <w:rFonts w:eastAsia="Calibri" w:cs="Arial"/>
                <w:szCs w:val="22"/>
              </w:rPr>
              <w:t>Notes:</w:t>
            </w:r>
          </w:p>
        </w:tc>
      </w:tr>
      <w:tr w:rsidR="00D71C18" w:rsidRPr="00D71C18" w14:paraId="61BE3B24" w14:textId="77777777" w:rsidTr="007F0BD9">
        <w:trPr>
          <w:cantSplit/>
        </w:trPr>
        <w:tc>
          <w:tcPr>
            <w:tcW w:w="2559" w:type="pct"/>
            <w:tcBorders>
              <w:top w:val="single" w:sz="4" w:space="0" w:color="auto"/>
              <w:left w:val="single" w:sz="4" w:space="0" w:color="auto"/>
              <w:bottom w:val="single" w:sz="4" w:space="0" w:color="auto"/>
              <w:right w:val="single" w:sz="4" w:space="0" w:color="auto"/>
            </w:tcBorders>
          </w:tcPr>
          <w:p w14:paraId="797C4C21" w14:textId="77777777" w:rsidR="00D71C18" w:rsidRPr="00D71C18" w:rsidRDefault="00D71C18" w:rsidP="00D71C18">
            <w:pPr>
              <w:rPr>
                <w:rFonts w:eastAsia="Calibri" w:cs="Arial"/>
                <w:szCs w:val="22"/>
              </w:rPr>
            </w:pPr>
            <w:r w:rsidRPr="00D71C18">
              <w:rPr>
                <w:rFonts w:eastAsia="Calibri" w:cs="Arial"/>
                <w:szCs w:val="22"/>
              </w:rPr>
              <w:t>J. Define and quantify goals for each student, thereby incentivizing differentiated instruction</w:t>
            </w:r>
          </w:p>
        </w:tc>
        <w:tc>
          <w:tcPr>
            <w:tcW w:w="722" w:type="pct"/>
            <w:tcBorders>
              <w:top w:val="single" w:sz="4" w:space="0" w:color="auto"/>
              <w:left w:val="single" w:sz="4" w:space="0" w:color="auto"/>
              <w:bottom w:val="single" w:sz="4" w:space="0" w:color="auto"/>
              <w:right w:val="single" w:sz="4" w:space="0" w:color="auto"/>
            </w:tcBorders>
            <w:vAlign w:val="center"/>
          </w:tcPr>
          <w:p w14:paraId="308199CE" w14:textId="77777777" w:rsidR="00D71C18" w:rsidRPr="00D71C18" w:rsidRDefault="00D71C18" w:rsidP="00D71C18">
            <w:pPr>
              <w:spacing w:line="276" w:lineRule="auto"/>
              <w:jc w:val="center"/>
              <w:rPr>
                <w:rFonts w:eastAsia="Calibri" w:cs="Arial"/>
                <w:szCs w:val="22"/>
              </w:rPr>
            </w:pPr>
            <w:r w:rsidRPr="00D71C18">
              <w:rPr>
                <w:rFonts w:eastAsia="Calibri" w:cs="Arial"/>
                <w:szCs w:val="22"/>
              </w:rPr>
              <w:t>Yes/No</w:t>
            </w:r>
          </w:p>
        </w:tc>
        <w:tc>
          <w:tcPr>
            <w:tcW w:w="1719" w:type="pct"/>
            <w:tcBorders>
              <w:top w:val="single" w:sz="4" w:space="0" w:color="auto"/>
              <w:left w:val="single" w:sz="4" w:space="0" w:color="auto"/>
              <w:bottom w:val="single" w:sz="4" w:space="0" w:color="auto"/>
              <w:right w:val="single" w:sz="4" w:space="0" w:color="auto"/>
            </w:tcBorders>
          </w:tcPr>
          <w:p w14:paraId="76F64B93" w14:textId="77777777" w:rsidR="00D71C18" w:rsidRPr="00D71C18" w:rsidRDefault="00D71C18" w:rsidP="00D71C18">
            <w:pPr>
              <w:spacing w:line="276" w:lineRule="auto"/>
              <w:rPr>
                <w:rFonts w:eastAsia="Calibri" w:cs="Arial"/>
                <w:szCs w:val="22"/>
              </w:rPr>
            </w:pPr>
            <w:r w:rsidRPr="00D71C18">
              <w:rPr>
                <w:rFonts w:eastAsia="Calibri" w:cs="Arial"/>
                <w:szCs w:val="22"/>
              </w:rPr>
              <w:t>Notes:</w:t>
            </w:r>
          </w:p>
        </w:tc>
      </w:tr>
      <w:tr w:rsidR="00D71C18" w:rsidRPr="00D71C18" w14:paraId="346C3931" w14:textId="77777777" w:rsidTr="007F0BD9">
        <w:trPr>
          <w:cantSplit/>
        </w:trPr>
        <w:tc>
          <w:tcPr>
            <w:tcW w:w="2559" w:type="pct"/>
            <w:tcBorders>
              <w:top w:val="single" w:sz="4" w:space="0" w:color="auto"/>
              <w:left w:val="single" w:sz="4" w:space="0" w:color="auto"/>
              <w:bottom w:val="single" w:sz="4" w:space="0" w:color="auto"/>
              <w:right w:val="single" w:sz="4" w:space="0" w:color="auto"/>
            </w:tcBorders>
          </w:tcPr>
          <w:p w14:paraId="59EFADEA" w14:textId="77777777" w:rsidR="00D71C18" w:rsidRPr="00D71C18" w:rsidRDefault="00D71C18" w:rsidP="00D71C18">
            <w:pPr>
              <w:rPr>
                <w:rFonts w:eastAsia="Calibri" w:cs="Arial"/>
                <w:szCs w:val="22"/>
              </w:rPr>
            </w:pPr>
            <w:r w:rsidRPr="00D71C18">
              <w:rPr>
                <w:rFonts w:eastAsia="Calibri" w:cs="Arial"/>
                <w:szCs w:val="22"/>
              </w:rPr>
              <w:t>K. Encourage more frequent administration of interim assessments to check whether students are making progress/understanding the curriculum</w:t>
            </w:r>
          </w:p>
        </w:tc>
        <w:tc>
          <w:tcPr>
            <w:tcW w:w="722" w:type="pct"/>
            <w:tcBorders>
              <w:top w:val="single" w:sz="4" w:space="0" w:color="auto"/>
              <w:left w:val="single" w:sz="4" w:space="0" w:color="auto"/>
              <w:bottom w:val="single" w:sz="4" w:space="0" w:color="auto"/>
              <w:right w:val="single" w:sz="4" w:space="0" w:color="auto"/>
            </w:tcBorders>
            <w:vAlign w:val="center"/>
          </w:tcPr>
          <w:p w14:paraId="5AEFE20B" w14:textId="77777777" w:rsidR="00D71C18" w:rsidRPr="00D71C18" w:rsidRDefault="00D71C18" w:rsidP="00D71C18">
            <w:pPr>
              <w:spacing w:line="276" w:lineRule="auto"/>
              <w:jc w:val="center"/>
              <w:rPr>
                <w:rFonts w:eastAsia="Calibri" w:cs="Arial"/>
                <w:szCs w:val="22"/>
              </w:rPr>
            </w:pPr>
            <w:r w:rsidRPr="00D71C18">
              <w:rPr>
                <w:rFonts w:eastAsia="Calibri" w:cs="Arial"/>
                <w:szCs w:val="22"/>
              </w:rPr>
              <w:t>Yes/No</w:t>
            </w:r>
          </w:p>
        </w:tc>
        <w:tc>
          <w:tcPr>
            <w:tcW w:w="1719" w:type="pct"/>
            <w:tcBorders>
              <w:top w:val="single" w:sz="4" w:space="0" w:color="auto"/>
              <w:left w:val="single" w:sz="4" w:space="0" w:color="auto"/>
              <w:bottom w:val="single" w:sz="4" w:space="0" w:color="auto"/>
              <w:right w:val="single" w:sz="4" w:space="0" w:color="auto"/>
            </w:tcBorders>
          </w:tcPr>
          <w:p w14:paraId="3FBF9963" w14:textId="77777777" w:rsidR="00D71C18" w:rsidRPr="00D71C18" w:rsidRDefault="00D71C18" w:rsidP="00D71C18">
            <w:pPr>
              <w:spacing w:line="276" w:lineRule="auto"/>
              <w:rPr>
                <w:rFonts w:eastAsia="Calibri" w:cs="Arial"/>
                <w:szCs w:val="22"/>
              </w:rPr>
            </w:pPr>
            <w:r w:rsidRPr="00D71C18">
              <w:rPr>
                <w:rFonts w:eastAsia="Calibri" w:cs="Arial"/>
                <w:szCs w:val="22"/>
              </w:rPr>
              <w:t>Notes:</w:t>
            </w:r>
          </w:p>
        </w:tc>
      </w:tr>
      <w:tr w:rsidR="00D71C18" w:rsidRPr="00D71C18" w14:paraId="49C4F6AF" w14:textId="77777777" w:rsidTr="007F0BD9">
        <w:trPr>
          <w:cantSplit/>
        </w:trPr>
        <w:tc>
          <w:tcPr>
            <w:tcW w:w="2559" w:type="pct"/>
            <w:tcBorders>
              <w:top w:val="single" w:sz="4" w:space="0" w:color="auto"/>
              <w:left w:val="single" w:sz="4" w:space="0" w:color="auto"/>
              <w:bottom w:val="single" w:sz="4" w:space="0" w:color="auto"/>
              <w:right w:val="single" w:sz="4" w:space="0" w:color="auto"/>
            </w:tcBorders>
          </w:tcPr>
          <w:p w14:paraId="36DAD88E" w14:textId="77777777" w:rsidR="00D71C18" w:rsidRPr="00D71C18" w:rsidRDefault="00D71C18" w:rsidP="00D71C18">
            <w:pPr>
              <w:rPr>
                <w:rFonts w:eastAsia="Calibri" w:cs="Arial"/>
                <w:szCs w:val="22"/>
              </w:rPr>
            </w:pPr>
            <w:r w:rsidRPr="00D71C18">
              <w:rPr>
                <w:rFonts w:eastAsia="Calibri" w:cs="Arial"/>
                <w:szCs w:val="22"/>
              </w:rPr>
              <w:t>L. Create a system for early warnings/strategic planning conversations between teachers/schools and parents</w:t>
            </w:r>
          </w:p>
        </w:tc>
        <w:tc>
          <w:tcPr>
            <w:tcW w:w="722" w:type="pct"/>
            <w:tcBorders>
              <w:top w:val="single" w:sz="4" w:space="0" w:color="auto"/>
              <w:left w:val="single" w:sz="4" w:space="0" w:color="auto"/>
              <w:bottom w:val="single" w:sz="4" w:space="0" w:color="auto"/>
              <w:right w:val="single" w:sz="4" w:space="0" w:color="auto"/>
            </w:tcBorders>
            <w:vAlign w:val="center"/>
          </w:tcPr>
          <w:p w14:paraId="04B28B91" w14:textId="77777777" w:rsidR="00D71C18" w:rsidRPr="00D71C18" w:rsidRDefault="00D71C18" w:rsidP="00D71C18">
            <w:pPr>
              <w:spacing w:line="276" w:lineRule="auto"/>
              <w:jc w:val="center"/>
              <w:rPr>
                <w:rFonts w:eastAsia="Calibri" w:cs="Arial"/>
                <w:szCs w:val="22"/>
              </w:rPr>
            </w:pPr>
            <w:r w:rsidRPr="00D71C18">
              <w:rPr>
                <w:rFonts w:eastAsia="Calibri" w:cs="Arial"/>
                <w:szCs w:val="22"/>
              </w:rPr>
              <w:t>Yes/No</w:t>
            </w:r>
          </w:p>
        </w:tc>
        <w:tc>
          <w:tcPr>
            <w:tcW w:w="1719" w:type="pct"/>
            <w:tcBorders>
              <w:top w:val="single" w:sz="4" w:space="0" w:color="auto"/>
              <w:left w:val="single" w:sz="4" w:space="0" w:color="auto"/>
              <w:bottom w:val="single" w:sz="4" w:space="0" w:color="auto"/>
              <w:right w:val="single" w:sz="4" w:space="0" w:color="auto"/>
            </w:tcBorders>
          </w:tcPr>
          <w:p w14:paraId="50A0F432" w14:textId="77777777" w:rsidR="00D71C18" w:rsidRPr="00D71C18" w:rsidRDefault="00D71C18" w:rsidP="00D71C18">
            <w:pPr>
              <w:spacing w:line="276" w:lineRule="auto"/>
              <w:rPr>
                <w:rFonts w:eastAsia="Calibri" w:cs="Arial"/>
                <w:szCs w:val="22"/>
              </w:rPr>
            </w:pPr>
            <w:r w:rsidRPr="00D71C18">
              <w:rPr>
                <w:rFonts w:eastAsia="Calibri" w:cs="Arial"/>
                <w:szCs w:val="22"/>
              </w:rPr>
              <w:t>Notes:</w:t>
            </w:r>
          </w:p>
        </w:tc>
      </w:tr>
    </w:tbl>
    <w:p w14:paraId="5778B45B" w14:textId="77777777" w:rsidR="00D71C18" w:rsidRPr="007C02DF" w:rsidRDefault="00D71C18" w:rsidP="00B72C4E">
      <w:pPr>
        <w:rPr>
          <w:rFonts w:cs="Arial"/>
        </w:rPr>
      </w:pPr>
    </w:p>
    <w:p w14:paraId="3AD20C7F" w14:textId="737B791A" w:rsidR="00B72C4E" w:rsidRPr="009C4853" w:rsidRDefault="00B15F09" w:rsidP="009C4853">
      <w:pPr>
        <w:pStyle w:val="Heading3"/>
      </w:pPr>
      <w:bookmarkStart w:id="34" w:name="_Toc25672309"/>
      <w:r w:rsidRPr="009C4853">
        <w:lastRenderedPageBreak/>
        <w:t>#5: POLICY FRAMEWORK FOR CALIFORNIA’S ACCOUNTABILITY SYSTEM</w:t>
      </w:r>
      <w:bookmarkEnd w:id="34"/>
    </w:p>
    <w:p w14:paraId="5C5776AA" w14:textId="268A320B" w:rsidR="00A66660" w:rsidRPr="007C02DF" w:rsidRDefault="00A66660" w:rsidP="00A66660">
      <w:pPr>
        <w:rPr>
          <w:rFonts w:cs="Arial"/>
          <w:b/>
          <w:color w:val="1F4E79" w:themeColor="accent1" w:themeShade="80"/>
        </w:rPr>
      </w:pPr>
      <w:r w:rsidRPr="007C02DF">
        <w:rPr>
          <w:rFonts w:cs="Arial"/>
          <w:b/>
          <w:color w:val="1F4E79" w:themeColor="accent1" w:themeShade="80"/>
        </w:rPr>
        <w:t>Handout for 29 May 2019 Growth Model Stakeholder Feedback Meeting</w:t>
      </w:r>
    </w:p>
    <w:p w14:paraId="176F5E87" w14:textId="77777777" w:rsidR="00A66660" w:rsidRPr="007C02DF" w:rsidRDefault="00A66660" w:rsidP="00A66660">
      <w:pPr>
        <w:rPr>
          <w:rFonts w:cs="Arial"/>
        </w:rPr>
      </w:pPr>
    </w:p>
    <w:p w14:paraId="27362793" w14:textId="77777777" w:rsidR="00B72C4E" w:rsidRPr="007C02DF" w:rsidRDefault="00B72C4E" w:rsidP="00B72C4E">
      <w:pPr>
        <w:rPr>
          <w:rFonts w:cs="Arial"/>
        </w:rPr>
      </w:pPr>
      <w:r w:rsidRPr="007C02DF">
        <w:rPr>
          <w:rFonts w:cs="Arial"/>
        </w:rPr>
        <w:t>- General: establishing uniform standards for all students and student groups, i.e., not setting lower performance expectations for lower performing groups, to ensure that equity is at the heart of the system</w:t>
      </w:r>
    </w:p>
    <w:p w14:paraId="6398F829" w14:textId="77777777" w:rsidR="00B72C4E" w:rsidRPr="007C02DF" w:rsidRDefault="00B72C4E" w:rsidP="00B72C4E">
      <w:pPr>
        <w:rPr>
          <w:rFonts w:cs="Arial"/>
        </w:rPr>
      </w:pPr>
    </w:p>
    <w:p w14:paraId="7E751ADA" w14:textId="77777777" w:rsidR="00B72C4E" w:rsidRPr="007C02DF" w:rsidRDefault="00B72C4E" w:rsidP="00B72C4E">
      <w:pPr>
        <w:rPr>
          <w:rFonts w:cs="Arial"/>
        </w:rPr>
      </w:pPr>
      <w:r w:rsidRPr="007C02DF">
        <w:rPr>
          <w:rFonts w:cs="Arial"/>
        </w:rPr>
        <w:t>- General: state indicators have performance standards that combine Status and Change to address statutory requirement that LCFF accountability system include standards for performance and improvement</w:t>
      </w:r>
    </w:p>
    <w:p w14:paraId="6D9414DA" w14:textId="77777777" w:rsidR="00B72C4E" w:rsidRPr="007C02DF" w:rsidRDefault="00B72C4E" w:rsidP="00B72C4E">
      <w:pPr>
        <w:rPr>
          <w:rFonts w:cs="Arial"/>
        </w:rPr>
      </w:pPr>
    </w:p>
    <w:p w14:paraId="64F0F28B" w14:textId="77777777" w:rsidR="00B72C4E" w:rsidRPr="007C02DF" w:rsidRDefault="00B72C4E" w:rsidP="00B72C4E">
      <w:pPr>
        <w:rPr>
          <w:rFonts w:cs="Arial"/>
        </w:rPr>
      </w:pPr>
      <w:r w:rsidRPr="007C02DF">
        <w:rPr>
          <w:rFonts w:cs="Arial"/>
        </w:rPr>
        <w:t>- General: performance standards and cut scores for Status/Change performance levels for state indicators are established based on the distribution of performance statewide, i.e., the standards generally reflect the reality of where we are as a state [this was a key design feature in response to experience under AYP under NCLB of having accountability targets that were unrealistic from the outset]</w:t>
      </w:r>
    </w:p>
    <w:p w14:paraId="0A95A860" w14:textId="77777777" w:rsidR="00B72C4E" w:rsidRPr="007C02DF" w:rsidRDefault="00B72C4E" w:rsidP="00B72C4E">
      <w:pPr>
        <w:rPr>
          <w:rFonts w:cs="Arial"/>
        </w:rPr>
      </w:pPr>
    </w:p>
    <w:p w14:paraId="2A69113D" w14:textId="77777777" w:rsidR="00B72C4E" w:rsidRPr="007C02DF" w:rsidRDefault="00B72C4E" w:rsidP="00B72C4E">
      <w:pPr>
        <w:rPr>
          <w:rFonts w:cs="Arial"/>
        </w:rPr>
      </w:pPr>
      <w:r w:rsidRPr="007C02DF">
        <w:rPr>
          <w:rFonts w:cs="Arial"/>
        </w:rPr>
        <w:t>- General: from among the 22 statutory metrics that LEAs must address in the LCAP, the state accountability system would focus on a concise set of indicators to help focus the local accountability process</w:t>
      </w:r>
    </w:p>
    <w:p w14:paraId="1BC72B00" w14:textId="77777777" w:rsidR="00B72C4E" w:rsidRPr="007C02DF" w:rsidRDefault="00B72C4E" w:rsidP="00B72C4E">
      <w:pPr>
        <w:rPr>
          <w:rFonts w:cs="Arial"/>
        </w:rPr>
      </w:pPr>
    </w:p>
    <w:p w14:paraId="42C970AC" w14:textId="77777777" w:rsidR="00B72C4E" w:rsidRPr="007C02DF" w:rsidRDefault="00B72C4E" w:rsidP="00B72C4E">
      <w:pPr>
        <w:rPr>
          <w:rFonts w:cs="Arial"/>
        </w:rPr>
      </w:pPr>
      <w:r w:rsidRPr="007C02DF">
        <w:rPr>
          <w:rFonts w:cs="Arial"/>
        </w:rPr>
        <w:t>- Growth: the model should not control for student socio-demographic characteristics.  Doing so would create lower performance expectations for some student groups and would be at odds with the overarching policy decision to establish uniform standards for all student groups articulated in point one.</w:t>
      </w:r>
    </w:p>
    <w:p w14:paraId="44F44FE0" w14:textId="77777777" w:rsidR="00B72C4E" w:rsidRPr="007C02DF" w:rsidRDefault="00B72C4E" w:rsidP="00B72C4E">
      <w:pPr>
        <w:spacing w:before="200" w:after="200" w:line="276" w:lineRule="auto"/>
        <w:rPr>
          <w:rFonts w:cs="Arial"/>
        </w:rPr>
      </w:pPr>
      <w:r w:rsidRPr="007C02DF">
        <w:rPr>
          <w:rFonts w:cs="Arial"/>
        </w:rPr>
        <w:br w:type="page"/>
      </w:r>
    </w:p>
    <w:p w14:paraId="6BA91299" w14:textId="14729678" w:rsidR="00B72C4E" w:rsidRPr="009C4853" w:rsidRDefault="00B15F09" w:rsidP="009C4853">
      <w:pPr>
        <w:pStyle w:val="Heading3"/>
      </w:pPr>
      <w:bookmarkStart w:id="35" w:name="_Toc25672310"/>
      <w:r w:rsidRPr="009C4853">
        <w:lastRenderedPageBreak/>
        <w:t>#6 &amp; 7: APRIL 2019 STATE BOARD OF EDUCATION (SBE) MEMO</w:t>
      </w:r>
      <w:bookmarkEnd w:id="35"/>
    </w:p>
    <w:p w14:paraId="503B69B2" w14:textId="77777777" w:rsidR="00B72C4E" w:rsidRPr="007C02DF" w:rsidRDefault="00B72C4E" w:rsidP="00B72C4E">
      <w:pPr>
        <w:ind w:hanging="180"/>
        <w:rPr>
          <w:rStyle w:val="author-190507329"/>
          <w:rFonts w:cs="Arial"/>
          <w:color w:val="222222"/>
        </w:rPr>
      </w:pPr>
    </w:p>
    <w:p w14:paraId="1252C415" w14:textId="77777777" w:rsidR="00B72C4E" w:rsidRPr="007C02DF" w:rsidRDefault="00B72C4E" w:rsidP="00B72C4E">
      <w:pPr>
        <w:rPr>
          <w:rFonts w:cs="Arial"/>
        </w:rPr>
      </w:pPr>
      <w:r w:rsidRPr="007C02DF">
        <w:rPr>
          <w:rFonts w:cs="Arial"/>
        </w:rPr>
        <w:t>California Department of Education</w:t>
      </w:r>
    </w:p>
    <w:p w14:paraId="0C391B1F" w14:textId="77777777" w:rsidR="00B72C4E" w:rsidRPr="007C02DF" w:rsidRDefault="00B72C4E" w:rsidP="00B72C4E">
      <w:pPr>
        <w:rPr>
          <w:rFonts w:cs="Arial"/>
        </w:rPr>
      </w:pPr>
      <w:r w:rsidRPr="007C02DF">
        <w:rPr>
          <w:rFonts w:cs="Arial"/>
        </w:rPr>
        <w:t>Executive Office</w:t>
      </w:r>
    </w:p>
    <w:p w14:paraId="05D21E4D" w14:textId="77777777" w:rsidR="00B72C4E" w:rsidRPr="007C02DF" w:rsidRDefault="00B72C4E" w:rsidP="00B72C4E">
      <w:pPr>
        <w:rPr>
          <w:rFonts w:cs="Arial"/>
        </w:rPr>
      </w:pPr>
      <w:r w:rsidRPr="007C02DF">
        <w:rPr>
          <w:rFonts w:cs="Arial"/>
        </w:rPr>
        <w:t>SBE-002 (REV. 11/2017)</w:t>
      </w:r>
    </w:p>
    <w:p w14:paraId="68E11FA0" w14:textId="77777777" w:rsidR="00B72C4E" w:rsidRPr="007C02DF" w:rsidRDefault="00B72C4E" w:rsidP="00B72C4E">
      <w:pPr>
        <w:rPr>
          <w:rFonts w:cs="Arial"/>
          <w:b/>
          <w:bCs/>
        </w:rPr>
      </w:pPr>
    </w:p>
    <w:p w14:paraId="1F872B0C" w14:textId="77777777" w:rsidR="00B72C4E" w:rsidRPr="007C02DF" w:rsidRDefault="00B72C4E" w:rsidP="00E85C68">
      <w:pPr>
        <w:pStyle w:val="Heading4"/>
      </w:pPr>
      <w:r w:rsidRPr="007C02DF">
        <w:t>Memorandum</w:t>
      </w:r>
    </w:p>
    <w:p w14:paraId="1F8B30BF" w14:textId="77777777" w:rsidR="00B72C4E" w:rsidRPr="007C02DF" w:rsidRDefault="00B72C4E" w:rsidP="00B72C4E">
      <w:pPr>
        <w:rPr>
          <w:rFonts w:cs="Arial"/>
          <w:b/>
          <w:bCs/>
        </w:rPr>
      </w:pPr>
    </w:p>
    <w:p w14:paraId="39D9CA81" w14:textId="77777777" w:rsidR="00B72C4E" w:rsidRPr="007C02DF" w:rsidRDefault="00B72C4E" w:rsidP="00B72C4E">
      <w:pPr>
        <w:rPr>
          <w:rFonts w:cs="Arial"/>
          <w:b/>
          <w:bCs/>
        </w:rPr>
      </w:pPr>
      <w:r w:rsidRPr="007C02DF">
        <w:rPr>
          <w:rFonts w:cs="Arial"/>
          <w:b/>
          <w:bCs/>
        </w:rPr>
        <w:t>DATE:</w:t>
      </w:r>
      <w:r w:rsidRPr="007C02DF">
        <w:rPr>
          <w:rFonts w:cs="Arial"/>
          <w:b/>
          <w:bCs/>
        </w:rPr>
        <w:tab/>
      </w:r>
      <w:r w:rsidRPr="007C02DF">
        <w:rPr>
          <w:rFonts w:cs="Arial"/>
        </w:rPr>
        <w:t>April 12, 2019</w:t>
      </w:r>
      <w:r w:rsidRPr="007C02DF">
        <w:rPr>
          <w:rFonts w:cs="Arial"/>
          <w:b/>
          <w:bCs/>
        </w:rPr>
        <w:t xml:space="preserve"> </w:t>
      </w:r>
    </w:p>
    <w:p w14:paraId="733A9CC3" w14:textId="77777777" w:rsidR="00B72C4E" w:rsidRPr="007C02DF" w:rsidRDefault="00B72C4E" w:rsidP="00B72C4E">
      <w:pPr>
        <w:rPr>
          <w:rFonts w:cs="Arial"/>
          <w:b/>
          <w:bCs/>
        </w:rPr>
      </w:pPr>
    </w:p>
    <w:p w14:paraId="2A9CE63E" w14:textId="77777777" w:rsidR="00B72C4E" w:rsidRPr="007C02DF" w:rsidRDefault="00B72C4E" w:rsidP="00B72C4E">
      <w:pPr>
        <w:spacing w:after="360"/>
        <w:ind w:left="1440" w:hanging="1440"/>
        <w:rPr>
          <w:rFonts w:cs="Arial"/>
        </w:rPr>
      </w:pPr>
      <w:r w:rsidRPr="007C02DF">
        <w:rPr>
          <w:rFonts w:cs="Arial"/>
          <w:b/>
        </w:rPr>
        <w:t>TO:</w:t>
      </w:r>
      <w:r w:rsidRPr="007C02DF">
        <w:rPr>
          <w:rFonts w:cs="Arial"/>
          <w:b/>
        </w:rPr>
        <w:tab/>
      </w:r>
      <w:r w:rsidRPr="007C02DF">
        <w:rPr>
          <w:rFonts w:cs="Arial"/>
        </w:rPr>
        <w:t>MEMBERS, State Board of Education</w:t>
      </w:r>
    </w:p>
    <w:p w14:paraId="6039A6AC" w14:textId="77777777" w:rsidR="00B72C4E" w:rsidRPr="007C02DF" w:rsidRDefault="00B72C4E" w:rsidP="00B72C4E">
      <w:pPr>
        <w:spacing w:after="360"/>
        <w:ind w:left="1440" w:hanging="1440"/>
        <w:rPr>
          <w:rFonts w:cs="Arial"/>
        </w:rPr>
      </w:pPr>
      <w:r w:rsidRPr="007C02DF">
        <w:rPr>
          <w:rFonts w:cs="Arial"/>
          <w:b/>
        </w:rPr>
        <w:t>FROM:</w:t>
      </w:r>
      <w:r w:rsidRPr="007C02DF">
        <w:rPr>
          <w:rFonts w:cs="Arial"/>
        </w:rPr>
        <w:tab/>
        <w:t>TONY THURMOND, State Superintendent of Public Instruction</w:t>
      </w:r>
    </w:p>
    <w:p w14:paraId="1EBBFFA2" w14:textId="77777777" w:rsidR="00B72C4E" w:rsidRPr="007C02DF" w:rsidRDefault="00B72C4E" w:rsidP="00B72C4E">
      <w:pPr>
        <w:spacing w:after="360"/>
        <w:ind w:left="1440" w:hanging="1440"/>
        <w:rPr>
          <w:rFonts w:cs="Arial"/>
        </w:rPr>
      </w:pPr>
      <w:r w:rsidRPr="007C02DF">
        <w:rPr>
          <w:rFonts w:cs="Arial"/>
          <w:b/>
        </w:rPr>
        <w:t>SUBJECT:</w:t>
      </w:r>
      <w:r w:rsidRPr="007C02DF">
        <w:rPr>
          <w:rFonts w:cs="Arial"/>
          <w:b/>
        </w:rPr>
        <w:tab/>
      </w:r>
      <w:r w:rsidRPr="007C02DF">
        <w:rPr>
          <w:rFonts w:cs="Arial"/>
          <w:color w:val="000000"/>
        </w:rPr>
        <w:t>Update on the Implementation of the Integrated Local, State, and Federal Accountability System: Status Update on the Development of a Measure of Individual Student Growth.</w:t>
      </w:r>
    </w:p>
    <w:p w14:paraId="2D4AB9F4" w14:textId="77777777" w:rsidR="00B72C4E" w:rsidRPr="007C02DF" w:rsidRDefault="00B72C4E" w:rsidP="00E85C68">
      <w:pPr>
        <w:pStyle w:val="Heading4"/>
      </w:pPr>
      <w:r w:rsidRPr="007C02DF">
        <w:t>Summary of Key Issues</w:t>
      </w:r>
    </w:p>
    <w:p w14:paraId="26CC7FC9" w14:textId="77777777" w:rsidR="00B72C4E" w:rsidRPr="007C02DF" w:rsidRDefault="00B72C4E" w:rsidP="00B72C4E">
      <w:pPr>
        <w:tabs>
          <w:tab w:val="num" w:pos="720"/>
        </w:tabs>
        <w:spacing w:after="240"/>
        <w:rPr>
          <w:rFonts w:cs="Arial"/>
          <w:color w:val="000000"/>
        </w:rPr>
      </w:pPr>
      <w:r w:rsidRPr="007C02DF">
        <w:rPr>
          <w:rFonts w:cs="Arial"/>
          <w:color w:val="000000"/>
        </w:rPr>
        <w:t xml:space="preserve">At the July 2018 meeting, the State Board of Education (SBE) directed the California Department of Education (CDE) to conduct further </w:t>
      </w:r>
      <w:r w:rsidRPr="007C02DF">
        <w:rPr>
          <w:rFonts w:cs="Arial"/>
          <w:color w:val="000000" w:themeColor="text1"/>
        </w:rPr>
        <w:t>study on a measure of individual student growth, including the impact of future years of assessment data, changes in the model to reduce year-to-year volatility, consideration of additional growth models or options, and an examination of growth models implemented in other states. (</w:t>
      </w:r>
      <w:hyperlink r:id="rId31" w:tooltip="July 2018 SBE Meeting Item 01" w:history="1">
        <w:r w:rsidRPr="007C02DF">
          <w:rPr>
            <w:rStyle w:val="Hyperlink"/>
            <w:rFonts w:cs="Arial"/>
          </w:rPr>
          <w:t>https://www.cde.ca.gov/be/ag/ag/yr18/documents/jul18item01.docx</w:t>
        </w:r>
      </w:hyperlink>
      <w:r w:rsidRPr="007C02DF">
        <w:rPr>
          <w:rFonts w:cs="Arial"/>
          <w:color w:val="000000" w:themeColor="text1"/>
        </w:rPr>
        <w:t>). The CDE has</w:t>
      </w:r>
      <w:r w:rsidRPr="007C02DF">
        <w:rPr>
          <w:rFonts w:cs="Arial"/>
          <w:color w:val="000000"/>
        </w:rPr>
        <w:t xml:space="preserve"> engaged the California Comprehensive Center (CCC) to conduct this research and to facilitate a stakeholder process on the future direction of this work. The stakeholder group is comprised of researchers, advocacy groups, and county and district staff. See Attachment 1 for a list of stakeholder participants. </w:t>
      </w:r>
    </w:p>
    <w:p w14:paraId="0E4F1A10" w14:textId="77777777" w:rsidR="00B72C4E" w:rsidRPr="007C02DF" w:rsidRDefault="00B72C4E" w:rsidP="00B72C4E">
      <w:pPr>
        <w:tabs>
          <w:tab w:val="num" w:pos="720"/>
        </w:tabs>
        <w:spacing w:after="240"/>
        <w:rPr>
          <w:rFonts w:cs="Arial"/>
          <w:color w:val="000000"/>
        </w:rPr>
      </w:pPr>
      <w:r w:rsidRPr="007C02DF">
        <w:rPr>
          <w:rFonts w:cs="Arial"/>
          <w:color w:val="000000"/>
        </w:rPr>
        <w:t>The first stakeholder meeting convened on February 4, 2019, and the CDE provided a summary of the meeting in a February 2019 Information Memorandum. (</w:t>
      </w:r>
      <w:hyperlink r:id="rId32" w:tooltip="February 2019 CDE Info Memo 03" w:history="1">
        <w:r w:rsidRPr="007C02DF">
          <w:rPr>
            <w:rStyle w:val="Hyperlink"/>
            <w:rFonts w:cs="Arial"/>
          </w:rPr>
          <w:t>https://www.cde.ca.gov/be/pn/im/documents/memo-pptb-amard-feb19item03.docx</w:t>
        </w:r>
      </w:hyperlink>
      <w:r w:rsidRPr="007C02DF">
        <w:rPr>
          <w:rFonts w:cs="Arial"/>
          <w:color w:val="000000"/>
        </w:rPr>
        <w:t xml:space="preserve">) </w:t>
      </w:r>
    </w:p>
    <w:p w14:paraId="0BA79BB3" w14:textId="77777777" w:rsidR="00B72C4E" w:rsidRPr="007C02DF" w:rsidRDefault="00B72C4E" w:rsidP="00B72C4E">
      <w:pPr>
        <w:tabs>
          <w:tab w:val="num" w:pos="720"/>
        </w:tabs>
        <w:spacing w:after="240"/>
        <w:rPr>
          <w:rFonts w:cs="Arial"/>
          <w:color w:val="000000"/>
        </w:rPr>
      </w:pPr>
      <w:r w:rsidRPr="007C02DF">
        <w:rPr>
          <w:rFonts w:cs="Arial"/>
          <w:color w:val="000000"/>
        </w:rPr>
        <w:t xml:space="preserve">The CCC convened and facilitated a second growth model stakeholder feedback group meeting on April 10, 2019, to continue the discussion of individual </w:t>
      </w:r>
      <w:r w:rsidRPr="007C02DF">
        <w:rPr>
          <w:rFonts w:cs="Arial"/>
          <w:bCs/>
          <w:color w:val="000000"/>
        </w:rPr>
        <w:t>student growth measures</w:t>
      </w:r>
      <w:r w:rsidRPr="007C02DF">
        <w:rPr>
          <w:rFonts w:cs="Arial"/>
          <w:color w:val="000000"/>
        </w:rPr>
        <w:t xml:space="preserve">. After a brief review of lessons learned from the February meeting, CDE and SBE staff reviewed the calendar and timeline for implementing an individual student growth model in the California School Dashboard (See Attachment 2). </w:t>
      </w:r>
    </w:p>
    <w:p w14:paraId="380CEB3C" w14:textId="77777777" w:rsidR="00B72C4E" w:rsidRPr="007C02DF" w:rsidRDefault="00B72C4E" w:rsidP="00B72C4E">
      <w:pPr>
        <w:tabs>
          <w:tab w:val="num" w:pos="720"/>
        </w:tabs>
        <w:spacing w:after="240"/>
        <w:rPr>
          <w:rFonts w:cs="Arial"/>
          <w:color w:val="000000"/>
        </w:rPr>
      </w:pPr>
      <w:r w:rsidRPr="007C02DF">
        <w:rPr>
          <w:rFonts w:cs="Arial"/>
          <w:color w:val="000000"/>
        </w:rPr>
        <w:t>Additionally, the stakeholders, led by Joseph Martineau with the National Center for Improvement of Education Assessment, participated in the following tasks:</w:t>
      </w:r>
    </w:p>
    <w:p w14:paraId="62A92207" w14:textId="77777777" w:rsidR="00B72C4E" w:rsidRPr="007C02DF" w:rsidRDefault="00B72C4E" w:rsidP="00B72C4E">
      <w:pPr>
        <w:pStyle w:val="ListParagraph"/>
        <w:numPr>
          <w:ilvl w:val="0"/>
          <w:numId w:val="1"/>
        </w:numPr>
        <w:spacing w:after="240" w:line="240" w:lineRule="auto"/>
        <w:ind w:left="720"/>
        <w:rPr>
          <w:rFonts w:ascii="Arial" w:hAnsi="Arial" w:cs="Arial"/>
          <w:color w:val="000000"/>
          <w:sz w:val="24"/>
          <w:szCs w:val="24"/>
        </w:rPr>
      </w:pPr>
      <w:r w:rsidRPr="007C02DF">
        <w:rPr>
          <w:rFonts w:ascii="Arial" w:hAnsi="Arial" w:cs="Arial"/>
          <w:color w:val="000000"/>
          <w:sz w:val="24"/>
          <w:szCs w:val="24"/>
        </w:rPr>
        <w:t xml:space="preserve">Reviewed and discussed the merits of 12 interpretations of growth that were </w:t>
      </w:r>
      <w:r w:rsidRPr="007C02DF">
        <w:rPr>
          <w:rFonts w:ascii="Arial" w:hAnsi="Arial" w:cs="Arial"/>
          <w:color w:val="000000"/>
          <w:sz w:val="24"/>
          <w:szCs w:val="24"/>
        </w:rPr>
        <w:lastRenderedPageBreak/>
        <w:t xml:space="preserve">developed at the first meeting in February. Note: interpretations of growth are based on specific outcomes produced by select growth models to answer a question, such as, “Did a student’s growth keep pace with expectations as they increase from grade to grade?” </w:t>
      </w:r>
    </w:p>
    <w:p w14:paraId="0D8B6074" w14:textId="77777777" w:rsidR="00B72C4E" w:rsidRPr="007C02DF" w:rsidRDefault="00B72C4E" w:rsidP="00B72C4E">
      <w:pPr>
        <w:pStyle w:val="ListParagraph"/>
        <w:numPr>
          <w:ilvl w:val="0"/>
          <w:numId w:val="1"/>
        </w:numPr>
        <w:spacing w:after="240" w:line="240" w:lineRule="auto"/>
        <w:ind w:left="720"/>
        <w:rPr>
          <w:rFonts w:ascii="Arial" w:hAnsi="Arial" w:cs="Arial"/>
          <w:color w:val="000000"/>
          <w:sz w:val="24"/>
          <w:szCs w:val="24"/>
        </w:rPr>
      </w:pPr>
      <w:r w:rsidRPr="007C02DF">
        <w:rPr>
          <w:rFonts w:ascii="Arial" w:hAnsi="Arial" w:cs="Arial"/>
          <w:color w:val="000000"/>
          <w:sz w:val="24"/>
          <w:szCs w:val="24"/>
        </w:rPr>
        <w:t>Chose their top three interpretations and subsequently analyzed two of those interpretations in groups for dissemination within the meeting.</w:t>
      </w:r>
    </w:p>
    <w:p w14:paraId="370009EC" w14:textId="77777777" w:rsidR="00B72C4E" w:rsidRPr="007C02DF" w:rsidRDefault="00B72C4E" w:rsidP="00B72C4E">
      <w:pPr>
        <w:pStyle w:val="ListParagraph"/>
        <w:numPr>
          <w:ilvl w:val="0"/>
          <w:numId w:val="1"/>
        </w:numPr>
        <w:spacing w:after="240" w:line="240" w:lineRule="auto"/>
        <w:ind w:left="720"/>
        <w:rPr>
          <w:rFonts w:ascii="Arial" w:hAnsi="Arial" w:cs="Arial"/>
          <w:color w:val="000000"/>
          <w:sz w:val="24"/>
          <w:szCs w:val="24"/>
        </w:rPr>
      </w:pPr>
      <w:r w:rsidRPr="007C02DF">
        <w:rPr>
          <w:rFonts w:ascii="Arial" w:hAnsi="Arial" w:cs="Arial"/>
          <w:color w:val="000000"/>
          <w:sz w:val="24"/>
          <w:szCs w:val="24"/>
        </w:rPr>
        <w:t xml:space="preserve">Indicated preference of all evaluated growth interpretations after studying the analyses provided by others. </w:t>
      </w:r>
    </w:p>
    <w:p w14:paraId="17897D07" w14:textId="77777777" w:rsidR="00B72C4E" w:rsidRPr="007C02DF" w:rsidRDefault="00B72C4E" w:rsidP="00B72C4E">
      <w:pPr>
        <w:tabs>
          <w:tab w:val="num" w:pos="720"/>
        </w:tabs>
        <w:spacing w:after="240"/>
        <w:rPr>
          <w:rFonts w:cs="Arial"/>
          <w:caps/>
          <w:spacing w:val="15"/>
        </w:rPr>
      </w:pPr>
      <w:r w:rsidRPr="007C02DF">
        <w:rPr>
          <w:rFonts w:cs="Arial"/>
          <w:color w:val="000000"/>
        </w:rPr>
        <w:t>The CDE will continue to update the SBE on the work of the Growth Model Stakeholder Group throughout the year.</w:t>
      </w:r>
    </w:p>
    <w:p w14:paraId="108E244D" w14:textId="77777777" w:rsidR="00B72C4E" w:rsidRPr="007C02DF" w:rsidRDefault="00B72C4E" w:rsidP="00304222">
      <w:pPr>
        <w:pStyle w:val="Heading4"/>
      </w:pPr>
      <w:r w:rsidRPr="007C02DF">
        <w:t>Attachment(s)</w:t>
      </w:r>
    </w:p>
    <w:p w14:paraId="38135EA3" w14:textId="77777777" w:rsidR="00B72C4E" w:rsidRPr="007C02DF" w:rsidRDefault="00B72C4E" w:rsidP="00B72C4E">
      <w:pPr>
        <w:rPr>
          <w:rFonts w:cs="Arial"/>
        </w:rPr>
      </w:pPr>
      <w:r w:rsidRPr="007C02DF">
        <w:rPr>
          <w:rFonts w:eastAsia="Arial" w:cs="Arial"/>
        </w:rPr>
        <w:t xml:space="preserve">Attachment 1: </w:t>
      </w:r>
      <w:r w:rsidRPr="007C02DF">
        <w:rPr>
          <w:rFonts w:cs="Arial"/>
        </w:rPr>
        <w:t xml:space="preserve">Participants in the Measure of Individual Student Growth Model Stakeholder Group </w:t>
      </w:r>
    </w:p>
    <w:p w14:paraId="5A2263B0" w14:textId="77777777" w:rsidR="00B72C4E" w:rsidRPr="007C02DF" w:rsidRDefault="00B72C4E" w:rsidP="00B72C4E">
      <w:pPr>
        <w:rPr>
          <w:rStyle w:val="author-190507329"/>
          <w:rFonts w:cs="Arial"/>
          <w:b/>
          <w:bCs/>
        </w:rPr>
      </w:pPr>
      <w:r w:rsidRPr="007C02DF">
        <w:rPr>
          <w:rFonts w:eastAsia="Arial" w:cs="Arial"/>
        </w:rPr>
        <w:t xml:space="preserve">Attachment 2: </w:t>
      </w:r>
      <w:r w:rsidRPr="007C02DF">
        <w:rPr>
          <w:rFonts w:cs="Arial"/>
        </w:rPr>
        <w:t xml:space="preserve">Tentative Timeline for the Development of a Measure of Individual Student Growth </w:t>
      </w:r>
    </w:p>
    <w:p w14:paraId="745733EC" w14:textId="77777777" w:rsidR="00B72C4E" w:rsidRPr="007C02DF" w:rsidRDefault="00B72C4E" w:rsidP="00B72C4E">
      <w:pPr>
        <w:rPr>
          <w:rStyle w:val="author-190507329"/>
          <w:rFonts w:cs="Arial"/>
          <w:color w:val="222222"/>
        </w:rPr>
      </w:pPr>
    </w:p>
    <w:p w14:paraId="4C86D001" w14:textId="64683A94" w:rsidR="00B72C4E" w:rsidRPr="00304222" w:rsidRDefault="00B72C4E" w:rsidP="00304222">
      <w:pPr>
        <w:pStyle w:val="Heading5"/>
        <w:pBdr>
          <w:bottom w:val="none" w:sz="0" w:space="0" w:color="auto"/>
        </w:pBdr>
        <w:spacing w:before="0"/>
        <w:rPr>
          <w:rFonts w:ascii="Arial" w:hAnsi="Arial" w:cs="Arial"/>
          <w:b/>
          <w:caps w:val="0"/>
          <w:color w:val="auto"/>
          <w:spacing w:val="0"/>
          <w:sz w:val="24"/>
        </w:rPr>
      </w:pPr>
      <w:r w:rsidRPr="00304222">
        <w:rPr>
          <w:rFonts w:ascii="Arial" w:hAnsi="Arial" w:cs="Arial"/>
          <w:b/>
          <w:caps w:val="0"/>
          <w:color w:val="auto"/>
          <w:spacing w:val="0"/>
          <w:sz w:val="24"/>
        </w:rPr>
        <w:t>Attachment 1:</w:t>
      </w:r>
      <w:r w:rsidR="00B35497" w:rsidRPr="00304222">
        <w:rPr>
          <w:rFonts w:ascii="Arial" w:hAnsi="Arial" w:cs="Arial"/>
          <w:b/>
          <w:caps w:val="0"/>
          <w:color w:val="auto"/>
          <w:spacing w:val="0"/>
          <w:sz w:val="24"/>
        </w:rPr>
        <w:br/>
      </w:r>
      <w:r w:rsidR="00B35497" w:rsidRPr="00304222">
        <w:rPr>
          <w:rFonts w:ascii="Arial" w:hAnsi="Arial" w:cs="Arial"/>
          <w:b/>
          <w:caps w:val="0"/>
          <w:color w:val="auto"/>
          <w:spacing w:val="0"/>
          <w:sz w:val="24"/>
        </w:rPr>
        <w:br/>
      </w:r>
      <w:r w:rsidRPr="00304222">
        <w:rPr>
          <w:rFonts w:ascii="Arial" w:hAnsi="Arial" w:cs="Arial"/>
          <w:b/>
          <w:caps w:val="0"/>
          <w:color w:val="auto"/>
          <w:spacing w:val="0"/>
          <w:sz w:val="24"/>
        </w:rPr>
        <w:t>Participants in the Measure of Individual Student Growth Model Stakeholder Group</w:t>
      </w:r>
    </w:p>
    <w:p w14:paraId="6AE687CF" w14:textId="77777777" w:rsidR="00B72C4E" w:rsidRPr="007C02DF" w:rsidRDefault="00B72C4E" w:rsidP="00B72C4E">
      <w:pPr>
        <w:pStyle w:val="BodyText"/>
        <w:kinsoku w:val="0"/>
        <w:overflowPunct w:val="0"/>
        <w:spacing w:before="9"/>
        <w:ind w:left="0"/>
        <w:rPr>
          <w:sz w:val="24"/>
          <w:szCs w:val="24"/>
        </w:rPr>
      </w:pPr>
    </w:p>
    <w:tbl>
      <w:tblPr>
        <w:tblStyle w:val="TableGrid3"/>
        <w:tblW w:w="5000" w:type="pct"/>
        <w:tblLook w:val="04A0" w:firstRow="1" w:lastRow="0" w:firstColumn="1" w:lastColumn="0" w:noHBand="0" w:noVBand="1"/>
        <w:tblDescription w:val="Participants and organization in the stakeholder group."/>
      </w:tblPr>
      <w:tblGrid>
        <w:gridCol w:w="4675"/>
        <w:gridCol w:w="4675"/>
      </w:tblGrid>
      <w:tr w:rsidR="00D71C18" w:rsidRPr="00D71C18" w14:paraId="6834E5B5" w14:textId="77777777" w:rsidTr="007F0BD9">
        <w:trPr>
          <w:tblHeader/>
        </w:trPr>
        <w:tc>
          <w:tcPr>
            <w:tcW w:w="2500" w:type="pct"/>
            <w:tcBorders>
              <w:top w:val="single" w:sz="4" w:space="0" w:color="000000"/>
              <w:left w:val="single" w:sz="4" w:space="0" w:color="000000"/>
              <w:bottom w:val="single" w:sz="4" w:space="0" w:color="000000"/>
              <w:right w:val="single" w:sz="4" w:space="0" w:color="000000"/>
            </w:tcBorders>
            <w:shd w:val="clear" w:color="auto" w:fill="DADADA"/>
          </w:tcPr>
          <w:p w14:paraId="6D1E6425" w14:textId="77777777" w:rsidR="00D71C18" w:rsidRPr="00D71C18" w:rsidRDefault="00D71C18" w:rsidP="00D71C18">
            <w:pPr>
              <w:widowControl w:val="0"/>
              <w:kinsoku w:val="0"/>
              <w:overflowPunct w:val="0"/>
              <w:autoSpaceDE w:val="0"/>
              <w:autoSpaceDN w:val="0"/>
              <w:adjustRightInd w:val="0"/>
              <w:spacing w:line="275" w:lineRule="exact"/>
              <w:ind w:left="847"/>
              <w:rPr>
                <w:rFonts w:cs="Arial"/>
              </w:rPr>
            </w:pPr>
            <w:r w:rsidRPr="00D71C18">
              <w:rPr>
                <w:rFonts w:cs="Arial"/>
                <w:b/>
                <w:bCs/>
              </w:rPr>
              <w:t>Member</w:t>
            </w:r>
          </w:p>
        </w:tc>
        <w:tc>
          <w:tcPr>
            <w:tcW w:w="2500" w:type="pct"/>
            <w:tcBorders>
              <w:top w:val="single" w:sz="4" w:space="0" w:color="000000"/>
              <w:left w:val="single" w:sz="4" w:space="0" w:color="000000"/>
              <w:bottom w:val="single" w:sz="4" w:space="0" w:color="000000"/>
              <w:right w:val="single" w:sz="4" w:space="0" w:color="000000"/>
            </w:tcBorders>
            <w:shd w:val="clear" w:color="auto" w:fill="DADADA"/>
          </w:tcPr>
          <w:p w14:paraId="41F4D24F" w14:textId="77777777" w:rsidR="00D71C18" w:rsidRPr="00D71C18" w:rsidRDefault="00D71C18" w:rsidP="00D71C18">
            <w:pPr>
              <w:widowControl w:val="0"/>
              <w:kinsoku w:val="0"/>
              <w:overflowPunct w:val="0"/>
              <w:autoSpaceDE w:val="0"/>
              <w:autoSpaceDN w:val="0"/>
              <w:adjustRightInd w:val="0"/>
              <w:spacing w:line="275" w:lineRule="exact"/>
              <w:jc w:val="center"/>
              <w:rPr>
                <w:rFonts w:cs="Arial"/>
              </w:rPr>
            </w:pPr>
            <w:r w:rsidRPr="00D71C18">
              <w:rPr>
                <w:rFonts w:cs="Arial"/>
                <w:b/>
                <w:bCs/>
              </w:rPr>
              <w:t>Organization</w:t>
            </w:r>
          </w:p>
        </w:tc>
      </w:tr>
      <w:tr w:rsidR="00D71C18" w:rsidRPr="00D71C18" w14:paraId="25D0D7EE"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505D35C2"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Abshere,</w:t>
            </w:r>
            <w:r w:rsidRPr="00D71C18">
              <w:rPr>
                <w:rFonts w:cs="Arial"/>
                <w:spacing w:val="-6"/>
              </w:rPr>
              <w:t xml:space="preserve"> </w:t>
            </w:r>
            <w:r w:rsidRPr="00D71C18">
              <w:rPr>
                <w:rFonts w:cs="Arial"/>
              </w:rPr>
              <w:t>Erin</w:t>
            </w:r>
          </w:p>
        </w:tc>
        <w:tc>
          <w:tcPr>
            <w:tcW w:w="2500" w:type="pct"/>
            <w:tcBorders>
              <w:top w:val="single" w:sz="4" w:space="0" w:color="000000"/>
              <w:left w:val="single" w:sz="4" w:space="0" w:color="000000"/>
              <w:bottom w:val="single" w:sz="4" w:space="0" w:color="000000"/>
              <w:right w:val="single" w:sz="4" w:space="0" w:color="000000"/>
            </w:tcBorders>
            <w:vAlign w:val="center"/>
          </w:tcPr>
          <w:p w14:paraId="22E427A0"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California Charter Schools</w:t>
            </w:r>
            <w:r w:rsidRPr="00D71C18">
              <w:rPr>
                <w:rFonts w:cs="Arial"/>
                <w:spacing w:val="-16"/>
              </w:rPr>
              <w:t xml:space="preserve"> </w:t>
            </w:r>
            <w:r w:rsidRPr="00D71C18">
              <w:rPr>
                <w:rFonts w:cs="Arial"/>
              </w:rPr>
              <w:t>Association</w:t>
            </w:r>
          </w:p>
        </w:tc>
      </w:tr>
      <w:tr w:rsidR="00D71C18" w:rsidRPr="00D71C18" w14:paraId="5DB8F4C8"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57F87EC8" w14:textId="77777777" w:rsidR="00D71C18" w:rsidRPr="00D71C18" w:rsidRDefault="00D71C18" w:rsidP="00D71C18">
            <w:pPr>
              <w:widowControl w:val="0"/>
              <w:kinsoku w:val="0"/>
              <w:overflowPunct w:val="0"/>
              <w:autoSpaceDE w:val="0"/>
              <w:autoSpaceDN w:val="0"/>
              <w:adjustRightInd w:val="0"/>
              <w:spacing w:before="3" w:line="276" w:lineRule="exact"/>
              <w:ind w:left="103"/>
              <w:rPr>
                <w:rFonts w:cs="Arial"/>
              </w:rPr>
            </w:pPr>
            <w:r w:rsidRPr="00D71C18">
              <w:rPr>
                <w:rFonts w:cs="Arial"/>
              </w:rPr>
              <w:t>Acosta-Cooper, Carmel</w:t>
            </w:r>
          </w:p>
        </w:tc>
        <w:tc>
          <w:tcPr>
            <w:tcW w:w="2500" w:type="pct"/>
            <w:tcBorders>
              <w:top w:val="single" w:sz="4" w:space="0" w:color="000000"/>
              <w:left w:val="single" w:sz="4" w:space="0" w:color="000000"/>
              <w:bottom w:val="single" w:sz="4" w:space="0" w:color="000000"/>
              <w:right w:val="single" w:sz="4" w:space="0" w:color="000000"/>
            </w:tcBorders>
            <w:vAlign w:val="center"/>
          </w:tcPr>
          <w:p w14:paraId="732496C5" w14:textId="77777777" w:rsidR="00D71C18" w:rsidRPr="00D71C18" w:rsidRDefault="00D71C18" w:rsidP="00D71C18">
            <w:pPr>
              <w:widowControl w:val="0"/>
              <w:kinsoku w:val="0"/>
              <w:overflowPunct w:val="0"/>
              <w:autoSpaceDE w:val="0"/>
              <w:autoSpaceDN w:val="0"/>
              <w:adjustRightInd w:val="0"/>
              <w:spacing w:before="3" w:line="276" w:lineRule="exact"/>
              <w:ind w:left="103"/>
              <w:rPr>
                <w:rFonts w:cs="Arial"/>
              </w:rPr>
            </w:pPr>
            <w:r w:rsidRPr="00D71C18">
              <w:rPr>
                <w:rFonts w:cs="Arial"/>
              </w:rPr>
              <w:t>Riverside Unified School District</w:t>
            </w:r>
          </w:p>
        </w:tc>
      </w:tr>
      <w:tr w:rsidR="00D71C18" w:rsidRPr="00D71C18" w14:paraId="67C2F7C8"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1B93882E" w14:textId="77777777" w:rsidR="00D71C18" w:rsidRPr="00D71C18" w:rsidRDefault="00D71C18" w:rsidP="00D71C18">
            <w:pPr>
              <w:widowControl w:val="0"/>
              <w:kinsoku w:val="0"/>
              <w:overflowPunct w:val="0"/>
              <w:autoSpaceDE w:val="0"/>
              <w:autoSpaceDN w:val="0"/>
              <w:adjustRightInd w:val="0"/>
              <w:spacing w:before="3" w:line="276" w:lineRule="exact"/>
              <w:ind w:left="103"/>
              <w:rPr>
                <w:rFonts w:cs="Arial"/>
              </w:rPr>
            </w:pPr>
            <w:r w:rsidRPr="00D71C18">
              <w:rPr>
                <w:rFonts w:cs="Arial"/>
              </w:rPr>
              <w:t>Alvarez,</w:t>
            </w:r>
            <w:r w:rsidRPr="00D71C18">
              <w:rPr>
                <w:rFonts w:cs="Arial"/>
                <w:spacing w:val="-10"/>
              </w:rPr>
              <w:t xml:space="preserve"> </w:t>
            </w:r>
            <w:r w:rsidRPr="00D71C18">
              <w:rPr>
                <w:rFonts w:cs="Arial"/>
              </w:rPr>
              <w:t>Martha</w:t>
            </w:r>
          </w:p>
        </w:tc>
        <w:tc>
          <w:tcPr>
            <w:tcW w:w="2500" w:type="pct"/>
            <w:tcBorders>
              <w:top w:val="single" w:sz="4" w:space="0" w:color="000000"/>
              <w:left w:val="single" w:sz="4" w:space="0" w:color="000000"/>
              <w:bottom w:val="single" w:sz="4" w:space="0" w:color="000000"/>
              <w:right w:val="single" w:sz="4" w:space="0" w:color="000000"/>
            </w:tcBorders>
            <w:vAlign w:val="center"/>
          </w:tcPr>
          <w:p w14:paraId="05DC194B" w14:textId="77777777" w:rsidR="00D71C18" w:rsidRPr="00D71C18" w:rsidRDefault="00D71C18" w:rsidP="00D71C18">
            <w:pPr>
              <w:widowControl w:val="0"/>
              <w:kinsoku w:val="0"/>
              <w:overflowPunct w:val="0"/>
              <w:autoSpaceDE w:val="0"/>
              <w:autoSpaceDN w:val="0"/>
              <w:adjustRightInd w:val="0"/>
              <w:spacing w:before="3" w:line="276" w:lineRule="exact"/>
              <w:ind w:left="103"/>
              <w:rPr>
                <w:rFonts w:cs="Arial"/>
              </w:rPr>
            </w:pPr>
            <w:r w:rsidRPr="00D71C18">
              <w:rPr>
                <w:rFonts w:cs="Arial"/>
              </w:rPr>
              <w:t>Association of California School</w:t>
            </w:r>
            <w:r w:rsidRPr="00D71C18">
              <w:rPr>
                <w:rFonts w:cs="Arial"/>
                <w:spacing w:val="-23"/>
              </w:rPr>
              <w:t xml:space="preserve"> </w:t>
            </w:r>
            <w:r w:rsidRPr="00D71C18">
              <w:rPr>
                <w:rFonts w:cs="Arial"/>
              </w:rPr>
              <w:t>Administrators</w:t>
            </w:r>
          </w:p>
        </w:tc>
      </w:tr>
      <w:tr w:rsidR="00D71C18" w:rsidRPr="00D71C18" w14:paraId="377D9A80"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3DA8B3EF"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Briggs,</w:t>
            </w:r>
            <w:r w:rsidRPr="00D71C18">
              <w:rPr>
                <w:rFonts w:cs="Arial"/>
                <w:spacing w:val="-6"/>
              </w:rPr>
              <w:t xml:space="preserve"> </w:t>
            </w:r>
            <w:r w:rsidRPr="00D71C18">
              <w:rPr>
                <w:rFonts w:cs="Arial"/>
              </w:rPr>
              <w:t>Mary</w:t>
            </w:r>
          </w:p>
        </w:tc>
        <w:tc>
          <w:tcPr>
            <w:tcW w:w="2500" w:type="pct"/>
            <w:tcBorders>
              <w:top w:val="single" w:sz="4" w:space="0" w:color="000000"/>
              <w:left w:val="single" w:sz="4" w:space="0" w:color="000000"/>
              <w:bottom w:val="single" w:sz="4" w:space="0" w:color="000000"/>
              <w:right w:val="single" w:sz="4" w:space="0" w:color="000000"/>
            </w:tcBorders>
            <w:vAlign w:val="center"/>
          </w:tcPr>
          <w:p w14:paraId="0C0BB078"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California School Boards</w:t>
            </w:r>
            <w:r w:rsidRPr="00D71C18">
              <w:rPr>
                <w:rFonts w:cs="Arial"/>
                <w:spacing w:val="-16"/>
              </w:rPr>
              <w:t xml:space="preserve"> </w:t>
            </w:r>
            <w:r w:rsidRPr="00D71C18">
              <w:rPr>
                <w:rFonts w:cs="Arial"/>
              </w:rPr>
              <w:t>Association</w:t>
            </w:r>
          </w:p>
        </w:tc>
      </w:tr>
      <w:tr w:rsidR="00D71C18" w:rsidRPr="00D71C18" w14:paraId="3A8E4A95"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689CEF19" w14:textId="77777777" w:rsidR="00D71C18" w:rsidRPr="00D71C18" w:rsidRDefault="00D71C18" w:rsidP="00D71C18">
            <w:pPr>
              <w:widowControl w:val="0"/>
              <w:kinsoku w:val="0"/>
              <w:overflowPunct w:val="0"/>
              <w:autoSpaceDE w:val="0"/>
              <w:autoSpaceDN w:val="0"/>
              <w:adjustRightInd w:val="0"/>
              <w:spacing w:line="275" w:lineRule="exact"/>
              <w:ind w:left="103"/>
              <w:rPr>
                <w:rFonts w:cs="Arial"/>
              </w:rPr>
            </w:pPr>
            <w:r w:rsidRPr="00D71C18">
              <w:rPr>
                <w:rFonts w:cs="Arial"/>
              </w:rPr>
              <w:t>Drescher,</w:t>
            </w:r>
            <w:r w:rsidRPr="00D71C18">
              <w:rPr>
                <w:rFonts w:cs="Arial"/>
                <w:spacing w:val="-6"/>
              </w:rPr>
              <w:t xml:space="preserve"> </w:t>
            </w:r>
            <w:r w:rsidRPr="00D71C18">
              <w:rPr>
                <w:rFonts w:cs="Arial"/>
              </w:rPr>
              <w:t>Dean</w:t>
            </w:r>
          </w:p>
        </w:tc>
        <w:tc>
          <w:tcPr>
            <w:tcW w:w="2500" w:type="pct"/>
            <w:tcBorders>
              <w:top w:val="single" w:sz="4" w:space="0" w:color="000000"/>
              <w:left w:val="single" w:sz="4" w:space="0" w:color="000000"/>
              <w:bottom w:val="single" w:sz="4" w:space="0" w:color="000000"/>
              <w:right w:val="single" w:sz="4" w:space="0" w:color="000000"/>
            </w:tcBorders>
            <w:vAlign w:val="center"/>
          </w:tcPr>
          <w:p w14:paraId="678D80AD" w14:textId="77777777" w:rsidR="00D71C18" w:rsidRPr="00D71C18" w:rsidRDefault="00D71C18" w:rsidP="00D71C18">
            <w:pPr>
              <w:widowControl w:val="0"/>
              <w:kinsoku w:val="0"/>
              <w:overflowPunct w:val="0"/>
              <w:autoSpaceDE w:val="0"/>
              <w:autoSpaceDN w:val="0"/>
              <w:adjustRightInd w:val="0"/>
              <w:spacing w:line="275" w:lineRule="exact"/>
              <w:ind w:left="103"/>
              <w:rPr>
                <w:rFonts w:cs="Arial"/>
              </w:rPr>
            </w:pPr>
            <w:r w:rsidRPr="00D71C18">
              <w:rPr>
                <w:rFonts w:cs="Arial"/>
              </w:rPr>
              <w:t>EdVoice</w:t>
            </w:r>
          </w:p>
        </w:tc>
      </w:tr>
      <w:tr w:rsidR="00D71C18" w:rsidRPr="00D71C18" w14:paraId="50BE67A8"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7FD018E1"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Guillen,</w:t>
            </w:r>
            <w:r w:rsidRPr="00D71C18">
              <w:rPr>
                <w:rFonts w:cs="Arial"/>
                <w:spacing w:val="-7"/>
              </w:rPr>
              <w:t xml:space="preserve"> </w:t>
            </w:r>
            <w:r w:rsidRPr="00D71C18">
              <w:rPr>
                <w:rFonts w:cs="Arial"/>
              </w:rPr>
              <w:t>Liz</w:t>
            </w:r>
          </w:p>
        </w:tc>
        <w:tc>
          <w:tcPr>
            <w:tcW w:w="2500" w:type="pct"/>
            <w:tcBorders>
              <w:top w:val="single" w:sz="4" w:space="0" w:color="000000"/>
              <w:left w:val="single" w:sz="4" w:space="0" w:color="000000"/>
              <w:bottom w:val="single" w:sz="4" w:space="0" w:color="000000"/>
              <w:right w:val="single" w:sz="4" w:space="0" w:color="000000"/>
            </w:tcBorders>
            <w:vAlign w:val="center"/>
          </w:tcPr>
          <w:p w14:paraId="6D577F60"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Public</w:t>
            </w:r>
            <w:r w:rsidRPr="00D71C18">
              <w:rPr>
                <w:rFonts w:cs="Arial"/>
                <w:spacing w:val="-7"/>
              </w:rPr>
              <w:t xml:space="preserve"> </w:t>
            </w:r>
            <w:r w:rsidRPr="00D71C18">
              <w:rPr>
                <w:rFonts w:cs="Arial"/>
              </w:rPr>
              <w:t>Advocates</w:t>
            </w:r>
          </w:p>
        </w:tc>
      </w:tr>
      <w:tr w:rsidR="00D71C18" w:rsidRPr="00D71C18" w14:paraId="6860B18E"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339B7385"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Li,</w:t>
            </w:r>
            <w:r w:rsidRPr="00D71C18">
              <w:rPr>
                <w:rFonts w:cs="Arial"/>
                <w:spacing w:val="6"/>
              </w:rPr>
              <w:t xml:space="preserve"> </w:t>
            </w:r>
            <w:r w:rsidRPr="00D71C18">
              <w:rPr>
                <w:rFonts w:cs="Arial"/>
              </w:rPr>
              <w:t>Chun-Wu</w:t>
            </w:r>
          </w:p>
        </w:tc>
        <w:tc>
          <w:tcPr>
            <w:tcW w:w="2500" w:type="pct"/>
            <w:tcBorders>
              <w:top w:val="single" w:sz="4" w:space="0" w:color="000000"/>
              <w:left w:val="single" w:sz="4" w:space="0" w:color="000000"/>
              <w:bottom w:val="single" w:sz="4" w:space="0" w:color="000000"/>
              <w:right w:val="single" w:sz="4" w:space="0" w:color="000000"/>
            </w:tcBorders>
            <w:vAlign w:val="center"/>
          </w:tcPr>
          <w:p w14:paraId="6DAB86D6"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Riverside County Office of</w:t>
            </w:r>
            <w:r w:rsidRPr="00D71C18">
              <w:rPr>
                <w:rFonts w:cs="Arial"/>
                <w:spacing w:val="-18"/>
              </w:rPr>
              <w:t xml:space="preserve"> </w:t>
            </w:r>
            <w:r w:rsidRPr="00D71C18">
              <w:rPr>
                <w:rFonts w:cs="Arial"/>
              </w:rPr>
              <w:t>Education</w:t>
            </w:r>
          </w:p>
        </w:tc>
      </w:tr>
      <w:tr w:rsidR="00D71C18" w:rsidRPr="00D71C18" w14:paraId="77864E48"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6088917D" w14:textId="77777777" w:rsidR="00D71C18" w:rsidRPr="00D71C18" w:rsidRDefault="00D71C18" w:rsidP="00D71C18">
            <w:pPr>
              <w:widowControl w:val="0"/>
              <w:kinsoku w:val="0"/>
              <w:overflowPunct w:val="0"/>
              <w:autoSpaceDE w:val="0"/>
              <w:autoSpaceDN w:val="0"/>
              <w:adjustRightInd w:val="0"/>
              <w:spacing w:line="275" w:lineRule="exact"/>
              <w:ind w:left="103"/>
              <w:rPr>
                <w:rFonts w:cs="Arial"/>
              </w:rPr>
            </w:pPr>
            <w:r w:rsidRPr="00D71C18">
              <w:rPr>
                <w:rFonts w:cs="Arial"/>
              </w:rPr>
              <w:t>Manwaring,</w:t>
            </w:r>
            <w:r w:rsidRPr="00D71C18">
              <w:rPr>
                <w:rFonts w:cs="Arial"/>
                <w:spacing w:val="-9"/>
              </w:rPr>
              <w:t xml:space="preserve"> </w:t>
            </w:r>
            <w:r w:rsidRPr="00D71C18">
              <w:rPr>
                <w:rFonts w:cs="Arial"/>
              </w:rPr>
              <w:t>Rob</w:t>
            </w:r>
          </w:p>
        </w:tc>
        <w:tc>
          <w:tcPr>
            <w:tcW w:w="2500" w:type="pct"/>
            <w:tcBorders>
              <w:top w:val="single" w:sz="4" w:space="0" w:color="000000"/>
              <w:left w:val="single" w:sz="4" w:space="0" w:color="000000"/>
              <w:bottom w:val="single" w:sz="4" w:space="0" w:color="000000"/>
              <w:right w:val="single" w:sz="4" w:space="0" w:color="000000"/>
            </w:tcBorders>
            <w:vAlign w:val="center"/>
          </w:tcPr>
          <w:p w14:paraId="724260BE" w14:textId="77777777" w:rsidR="00D71C18" w:rsidRPr="00D71C18" w:rsidRDefault="00D71C18" w:rsidP="00D71C18">
            <w:pPr>
              <w:widowControl w:val="0"/>
              <w:kinsoku w:val="0"/>
              <w:overflowPunct w:val="0"/>
              <w:autoSpaceDE w:val="0"/>
              <w:autoSpaceDN w:val="0"/>
              <w:adjustRightInd w:val="0"/>
              <w:spacing w:line="275" w:lineRule="exact"/>
              <w:ind w:left="103"/>
              <w:rPr>
                <w:rFonts w:cs="Arial"/>
              </w:rPr>
            </w:pPr>
            <w:r w:rsidRPr="00D71C18">
              <w:rPr>
                <w:rFonts w:cs="Arial"/>
              </w:rPr>
              <w:t>Children</w:t>
            </w:r>
            <w:r w:rsidRPr="00D71C18">
              <w:rPr>
                <w:rFonts w:cs="Arial"/>
                <w:spacing w:val="-4"/>
              </w:rPr>
              <w:t xml:space="preserve"> </w:t>
            </w:r>
            <w:r w:rsidRPr="00D71C18">
              <w:rPr>
                <w:rFonts w:cs="Arial"/>
              </w:rPr>
              <w:t>Now</w:t>
            </w:r>
          </w:p>
        </w:tc>
      </w:tr>
      <w:tr w:rsidR="00D71C18" w:rsidRPr="00D71C18" w14:paraId="7113D5F6"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76762AB2"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Miller,</w:t>
            </w:r>
            <w:r w:rsidRPr="00D71C18">
              <w:rPr>
                <w:rFonts w:cs="Arial"/>
                <w:spacing w:val="-7"/>
              </w:rPr>
              <w:t xml:space="preserve"> </w:t>
            </w:r>
            <w:r w:rsidRPr="00D71C18">
              <w:rPr>
                <w:rFonts w:cs="Arial"/>
              </w:rPr>
              <w:t>Rick</w:t>
            </w:r>
          </w:p>
        </w:tc>
        <w:tc>
          <w:tcPr>
            <w:tcW w:w="2500" w:type="pct"/>
            <w:tcBorders>
              <w:top w:val="single" w:sz="4" w:space="0" w:color="000000"/>
              <w:left w:val="single" w:sz="4" w:space="0" w:color="000000"/>
              <w:bottom w:val="single" w:sz="4" w:space="0" w:color="000000"/>
              <w:right w:val="single" w:sz="4" w:space="0" w:color="000000"/>
            </w:tcBorders>
            <w:vAlign w:val="center"/>
          </w:tcPr>
          <w:p w14:paraId="2E50E953"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CORE</w:t>
            </w:r>
            <w:r w:rsidRPr="00D71C18">
              <w:rPr>
                <w:rFonts w:cs="Arial"/>
                <w:spacing w:val="-5"/>
              </w:rPr>
              <w:t xml:space="preserve"> </w:t>
            </w:r>
            <w:r w:rsidRPr="00D71C18">
              <w:rPr>
                <w:rFonts w:cs="Arial"/>
              </w:rPr>
              <w:t>Districts</w:t>
            </w:r>
          </w:p>
        </w:tc>
      </w:tr>
      <w:tr w:rsidR="00D71C18" w:rsidRPr="00D71C18" w14:paraId="3410B2D7"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21044324" w14:textId="77777777" w:rsidR="00D71C18" w:rsidRPr="00D71C18" w:rsidRDefault="00D71C18" w:rsidP="00D71C18">
            <w:pPr>
              <w:widowControl w:val="0"/>
              <w:kinsoku w:val="0"/>
              <w:overflowPunct w:val="0"/>
              <w:autoSpaceDE w:val="0"/>
              <w:autoSpaceDN w:val="0"/>
              <w:adjustRightInd w:val="0"/>
              <w:spacing w:before="3" w:line="276" w:lineRule="exact"/>
              <w:ind w:left="103"/>
              <w:rPr>
                <w:rFonts w:cs="Arial"/>
              </w:rPr>
            </w:pPr>
            <w:r w:rsidRPr="00D71C18">
              <w:rPr>
                <w:rFonts w:cs="Arial"/>
              </w:rPr>
              <w:t>Perry,</w:t>
            </w:r>
            <w:r w:rsidRPr="00D71C18">
              <w:rPr>
                <w:rFonts w:cs="Arial"/>
                <w:spacing w:val="-4"/>
              </w:rPr>
              <w:t xml:space="preserve"> </w:t>
            </w:r>
            <w:r w:rsidRPr="00D71C18">
              <w:rPr>
                <w:rFonts w:cs="Arial"/>
              </w:rPr>
              <w:t>Mary</w:t>
            </w:r>
          </w:p>
        </w:tc>
        <w:tc>
          <w:tcPr>
            <w:tcW w:w="2500" w:type="pct"/>
            <w:tcBorders>
              <w:top w:val="single" w:sz="4" w:space="0" w:color="000000"/>
              <w:left w:val="single" w:sz="4" w:space="0" w:color="000000"/>
              <w:bottom w:val="single" w:sz="4" w:space="0" w:color="000000"/>
              <w:right w:val="single" w:sz="4" w:space="0" w:color="000000"/>
            </w:tcBorders>
            <w:vAlign w:val="center"/>
          </w:tcPr>
          <w:p w14:paraId="3B9090D3" w14:textId="77777777" w:rsidR="00D71C18" w:rsidRPr="00D71C18" w:rsidRDefault="00D71C18" w:rsidP="00D71C18">
            <w:pPr>
              <w:widowControl w:val="0"/>
              <w:kinsoku w:val="0"/>
              <w:overflowPunct w:val="0"/>
              <w:autoSpaceDE w:val="0"/>
              <w:autoSpaceDN w:val="0"/>
              <w:adjustRightInd w:val="0"/>
              <w:spacing w:before="3" w:line="276" w:lineRule="exact"/>
              <w:ind w:left="103"/>
              <w:rPr>
                <w:rFonts w:cs="Arial"/>
              </w:rPr>
            </w:pPr>
            <w:r w:rsidRPr="00D71C18">
              <w:rPr>
                <w:rFonts w:cs="Arial"/>
              </w:rPr>
              <w:t>California State</w:t>
            </w:r>
            <w:r w:rsidRPr="00D71C18">
              <w:rPr>
                <w:rFonts w:cs="Arial"/>
                <w:spacing w:val="-7"/>
              </w:rPr>
              <w:t xml:space="preserve"> </w:t>
            </w:r>
            <w:r w:rsidRPr="00D71C18">
              <w:rPr>
                <w:rFonts w:cs="Arial"/>
              </w:rPr>
              <w:t>PTA</w:t>
            </w:r>
          </w:p>
        </w:tc>
      </w:tr>
      <w:tr w:rsidR="00D71C18" w:rsidRPr="00D71C18" w14:paraId="65D70B76"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7FA9A0D1"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Pettey,</w:t>
            </w:r>
            <w:r w:rsidRPr="00D71C18">
              <w:rPr>
                <w:rFonts w:cs="Arial"/>
                <w:spacing w:val="-6"/>
              </w:rPr>
              <w:t xml:space="preserve"> </w:t>
            </w:r>
            <w:r w:rsidRPr="00D71C18">
              <w:rPr>
                <w:rFonts w:cs="Arial"/>
              </w:rPr>
              <w:t>Jennifer</w:t>
            </w:r>
          </w:p>
        </w:tc>
        <w:tc>
          <w:tcPr>
            <w:tcW w:w="2500" w:type="pct"/>
            <w:tcBorders>
              <w:top w:val="single" w:sz="4" w:space="0" w:color="000000"/>
              <w:left w:val="single" w:sz="4" w:space="0" w:color="000000"/>
              <w:bottom w:val="single" w:sz="4" w:space="0" w:color="000000"/>
              <w:right w:val="single" w:sz="4" w:space="0" w:color="000000"/>
            </w:tcBorders>
            <w:vAlign w:val="center"/>
          </w:tcPr>
          <w:p w14:paraId="298B7367"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California Teachers</w:t>
            </w:r>
            <w:r w:rsidRPr="00D71C18">
              <w:rPr>
                <w:rFonts w:cs="Arial"/>
                <w:spacing w:val="-13"/>
              </w:rPr>
              <w:t xml:space="preserve"> </w:t>
            </w:r>
            <w:r w:rsidRPr="00D71C18">
              <w:rPr>
                <w:rFonts w:cs="Arial"/>
              </w:rPr>
              <w:t>Association</w:t>
            </w:r>
          </w:p>
        </w:tc>
      </w:tr>
      <w:tr w:rsidR="00D71C18" w:rsidRPr="00D71C18" w14:paraId="03660FEB"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05DF8DEE" w14:textId="77777777" w:rsidR="00D71C18" w:rsidRPr="00D71C18" w:rsidRDefault="00D71C18" w:rsidP="00D71C18">
            <w:pPr>
              <w:widowControl w:val="0"/>
              <w:kinsoku w:val="0"/>
              <w:overflowPunct w:val="0"/>
              <w:autoSpaceDE w:val="0"/>
              <w:autoSpaceDN w:val="0"/>
              <w:adjustRightInd w:val="0"/>
              <w:spacing w:line="275" w:lineRule="exact"/>
              <w:ind w:left="103"/>
              <w:rPr>
                <w:rFonts w:cs="Arial"/>
              </w:rPr>
            </w:pPr>
            <w:r w:rsidRPr="00D71C18">
              <w:rPr>
                <w:rFonts w:cs="Arial"/>
              </w:rPr>
              <w:t>Polikoff,</w:t>
            </w:r>
            <w:r w:rsidRPr="00D71C18">
              <w:rPr>
                <w:rFonts w:cs="Arial"/>
                <w:spacing w:val="-9"/>
              </w:rPr>
              <w:t xml:space="preserve"> </w:t>
            </w:r>
            <w:r w:rsidRPr="00D71C18">
              <w:rPr>
                <w:rFonts w:cs="Arial"/>
              </w:rPr>
              <w:t>Morgan</w:t>
            </w:r>
          </w:p>
        </w:tc>
        <w:tc>
          <w:tcPr>
            <w:tcW w:w="2500" w:type="pct"/>
            <w:tcBorders>
              <w:top w:val="single" w:sz="4" w:space="0" w:color="000000"/>
              <w:left w:val="single" w:sz="4" w:space="0" w:color="000000"/>
              <w:bottom w:val="single" w:sz="4" w:space="0" w:color="000000"/>
              <w:right w:val="single" w:sz="4" w:space="0" w:color="000000"/>
            </w:tcBorders>
            <w:vAlign w:val="center"/>
          </w:tcPr>
          <w:p w14:paraId="6C5491B0" w14:textId="77777777" w:rsidR="00D71C18" w:rsidRPr="00D71C18" w:rsidRDefault="00D71C18" w:rsidP="00D71C18">
            <w:pPr>
              <w:widowControl w:val="0"/>
              <w:kinsoku w:val="0"/>
              <w:overflowPunct w:val="0"/>
              <w:autoSpaceDE w:val="0"/>
              <w:autoSpaceDN w:val="0"/>
              <w:adjustRightInd w:val="0"/>
              <w:spacing w:line="275" w:lineRule="exact"/>
              <w:ind w:left="103"/>
              <w:rPr>
                <w:rFonts w:cs="Arial"/>
              </w:rPr>
            </w:pPr>
            <w:r w:rsidRPr="00D71C18">
              <w:rPr>
                <w:rFonts w:cs="Arial"/>
              </w:rPr>
              <w:t>USC Rossier School of</w:t>
            </w:r>
            <w:r w:rsidRPr="00D71C18">
              <w:rPr>
                <w:rFonts w:cs="Arial"/>
                <w:spacing w:val="-12"/>
              </w:rPr>
              <w:t xml:space="preserve"> </w:t>
            </w:r>
            <w:r w:rsidRPr="00D71C18">
              <w:rPr>
                <w:rFonts w:cs="Arial"/>
              </w:rPr>
              <w:t>Education</w:t>
            </w:r>
          </w:p>
        </w:tc>
      </w:tr>
      <w:tr w:rsidR="00D71C18" w:rsidRPr="00D71C18" w14:paraId="202334F5"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7D7D4AF6"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Rabin,</w:t>
            </w:r>
            <w:r w:rsidRPr="00D71C18">
              <w:rPr>
                <w:rFonts w:cs="Arial"/>
                <w:spacing w:val="-5"/>
              </w:rPr>
              <w:t xml:space="preserve"> </w:t>
            </w:r>
            <w:r w:rsidRPr="00D71C18">
              <w:rPr>
                <w:rFonts w:cs="Arial"/>
              </w:rPr>
              <w:t>Joel</w:t>
            </w:r>
          </w:p>
        </w:tc>
        <w:tc>
          <w:tcPr>
            <w:tcW w:w="2500" w:type="pct"/>
            <w:tcBorders>
              <w:top w:val="single" w:sz="4" w:space="0" w:color="000000"/>
              <w:left w:val="single" w:sz="4" w:space="0" w:color="000000"/>
              <w:bottom w:val="single" w:sz="4" w:space="0" w:color="000000"/>
              <w:right w:val="single" w:sz="4" w:space="0" w:color="000000"/>
            </w:tcBorders>
            <w:vAlign w:val="center"/>
          </w:tcPr>
          <w:p w14:paraId="4AB1C018"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Natomas Unified School</w:t>
            </w:r>
            <w:r w:rsidRPr="00D71C18">
              <w:rPr>
                <w:rFonts w:cs="Arial"/>
                <w:spacing w:val="-15"/>
              </w:rPr>
              <w:t xml:space="preserve"> </w:t>
            </w:r>
            <w:r w:rsidRPr="00D71C18">
              <w:rPr>
                <w:rFonts w:cs="Arial"/>
              </w:rPr>
              <w:t>District</w:t>
            </w:r>
          </w:p>
        </w:tc>
      </w:tr>
      <w:tr w:rsidR="00D71C18" w:rsidRPr="00D71C18" w14:paraId="3FC3F6E2"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01B3657D"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Smith Arrillaga,</w:t>
            </w:r>
            <w:r w:rsidRPr="00D71C18">
              <w:rPr>
                <w:rFonts w:cs="Arial"/>
                <w:spacing w:val="-10"/>
              </w:rPr>
              <w:t xml:space="preserve"> </w:t>
            </w:r>
            <w:r w:rsidRPr="00D71C18">
              <w:rPr>
                <w:rFonts w:cs="Arial"/>
              </w:rPr>
              <w:t>Elisha</w:t>
            </w:r>
          </w:p>
        </w:tc>
        <w:tc>
          <w:tcPr>
            <w:tcW w:w="2500" w:type="pct"/>
            <w:tcBorders>
              <w:top w:val="single" w:sz="4" w:space="0" w:color="000000"/>
              <w:left w:val="single" w:sz="4" w:space="0" w:color="000000"/>
              <w:bottom w:val="single" w:sz="4" w:space="0" w:color="000000"/>
              <w:right w:val="single" w:sz="4" w:space="0" w:color="000000"/>
            </w:tcBorders>
            <w:vAlign w:val="center"/>
          </w:tcPr>
          <w:p w14:paraId="5A490EA7"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EdTrust</w:t>
            </w:r>
            <w:r w:rsidRPr="00D71C18">
              <w:rPr>
                <w:rFonts w:cs="Arial"/>
                <w:spacing w:val="-2"/>
              </w:rPr>
              <w:t xml:space="preserve"> </w:t>
            </w:r>
            <w:r w:rsidRPr="00D71C18">
              <w:rPr>
                <w:rFonts w:cs="Arial"/>
              </w:rPr>
              <w:t>West</w:t>
            </w:r>
          </w:p>
        </w:tc>
      </w:tr>
      <w:tr w:rsidR="00D71C18" w:rsidRPr="00D71C18" w14:paraId="41AB2996"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5BE32141" w14:textId="77777777" w:rsidR="00D71C18" w:rsidRPr="00D71C18" w:rsidRDefault="00D71C18" w:rsidP="00D71C18">
            <w:pPr>
              <w:widowControl w:val="0"/>
              <w:kinsoku w:val="0"/>
              <w:overflowPunct w:val="0"/>
              <w:autoSpaceDE w:val="0"/>
              <w:autoSpaceDN w:val="0"/>
              <w:adjustRightInd w:val="0"/>
              <w:spacing w:line="275" w:lineRule="exact"/>
              <w:ind w:left="103"/>
              <w:rPr>
                <w:rFonts w:cs="Arial"/>
              </w:rPr>
            </w:pPr>
            <w:r w:rsidRPr="00D71C18">
              <w:rPr>
                <w:rFonts w:cs="Arial"/>
              </w:rPr>
              <w:t>Southwick,</w:t>
            </w:r>
            <w:r w:rsidRPr="00D71C18">
              <w:rPr>
                <w:rFonts w:cs="Arial"/>
                <w:spacing w:val="-7"/>
              </w:rPr>
              <w:t xml:space="preserve"> </w:t>
            </w:r>
            <w:r w:rsidRPr="00D71C18">
              <w:rPr>
                <w:rFonts w:cs="Arial"/>
              </w:rPr>
              <w:t>Jim</w:t>
            </w:r>
          </w:p>
        </w:tc>
        <w:tc>
          <w:tcPr>
            <w:tcW w:w="2500" w:type="pct"/>
            <w:tcBorders>
              <w:top w:val="single" w:sz="4" w:space="0" w:color="000000"/>
              <w:left w:val="single" w:sz="4" w:space="0" w:color="000000"/>
              <w:bottom w:val="single" w:sz="4" w:space="0" w:color="000000"/>
              <w:right w:val="single" w:sz="4" w:space="0" w:color="000000"/>
            </w:tcBorders>
            <w:vAlign w:val="center"/>
          </w:tcPr>
          <w:p w14:paraId="337F9CB2" w14:textId="77777777" w:rsidR="00D71C18" w:rsidRPr="00D71C18" w:rsidRDefault="00D71C18" w:rsidP="00D71C18">
            <w:pPr>
              <w:widowControl w:val="0"/>
              <w:kinsoku w:val="0"/>
              <w:overflowPunct w:val="0"/>
              <w:autoSpaceDE w:val="0"/>
              <w:autoSpaceDN w:val="0"/>
              <w:adjustRightInd w:val="0"/>
              <w:spacing w:line="275" w:lineRule="exact"/>
              <w:ind w:left="103"/>
              <w:rPr>
                <w:rFonts w:cs="Arial"/>
              </w:rPr>
            </w:pPr>
            <w:r w:rsidRPr="00D71C18">
              <w:rPr>
                <w:rFonts w:cs="Arial"/>
              </w:rPr>
              <w:t>Tehama County Office of</w:t>
            </w:r>
            <w:r w:rsidRPr="00D71C18">
              <w:rPr>
                <w:rFonts w:cs="Arial"/>
                <w:spacing w:val="-11"/>
              </w:rPr>
              <w:t xml:space="preserve"> </w:t>
            </w:r>
            <w:r w:rsidRPr="00D71C18">
              <w:rPr>
                <w:rFonts w:cs="Arial"/>
              </w:rPr>
              <w:t>Education</w:t>
            </w:r>
          </w:p>
        </w:tc>
      </w:tr>
      <w:tr w:rsidR="00D71C18" w:rsidRPr="00D71C18" w14:paraId="01D3B7FF"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5E673FEC" w14:textId="77777777" w:rsidR="00D71C18" w:rsidRPr="00D71C18" w:rsidRDefault="00D71C18" w:rsidP="00D71C18">
            <w:pPr>
              <w:widowControl w:val="0"/>
              <w:kinsoku w:val="0"/>
              <w:overflowPunct w:val="0"/>
              <w:autoSpaceDE w:val="0"/>
              <w:autoSpaceDN w:val="0"/>
              <w:adjustRightInd w:val="0"/>
              <w:spacing w:line="275" w:lineRule="exact"/>
              <w:ind w:left="103"/>
              <w:rPr>
                <w:rFonts w:cs="Arial"/>
              </w:rPr>
            </w:pPr>
            <w:r w:rsidRPr="00D71C18">
              <w:rPr>
                <w:rFonts w:cs="Arial"/>
              </w:rPr>
              <w:t>Spiegel-Coleman, Shelly</w:t>
            </w:r>
          </w:p>
        </w:tc>
        <w:tc>
          <w:tcPr>
            <w:tcW w:w="2500" w:type="pct"/>
            <w:tcBorders>
              <w:top w:val="single" w:sz="4" w:space="0" w:color="000000"/>
              <w:left w:val="single" w:sz="4" w:space="0" w:color="000000"/>
              <w:bottom w:val="single" w:sz="4" w:space="0" w:color="000000"/>
              <w:right w:val="single" w:sz="4" w:space="0" w:color="000000"/>
            </w:tcBorders>
            <w:vAlign w:val="center"/>
          </w:tcPr>
          <w:p w14:paraId="3A0C382C" w14:textId="77777777" w:rsidR="00D71C18" w:rsidRPr="00D71C18" w:rsidRDefault="00D71C18" w:rsidP="00D71C18">
            <w:pPr>
              <w:widowControl w:val="0"/>
              <w:kinsoku w:val="0"/>
              <w:overflowPunct w:val="0"/>
              <w:autoSpaceDE w:val="0"/>
              <w:autoSpaceDN w:val="0"/>
              <w:adjustRightInd w:val="0"/>
              <w:spacing w:line="275" w:lineRule="exact"/>
              <w:ind w:left="103"/>
              <w:rPr>
                <w:rFonts w:cs="Arial"/>
              </w:rPr>
            </w:pPr>
            <w:r w:rsidRPr="00D71C18">
              <w:rPr>
                <w:rFonts w:cs="Arial"/>
              </w:rPr>
              <w:t>Californians Together</w:t>
            </w:r>
          </w:p>
        </w:tc>
      </w:tr>
      <w:tr w:rsidR="00D71C18" w:rsidRPr="00D71C18" w14:paraId="00F38B78"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3246541B" w14:textId="77777777" w:rsidR="00D71C18" w:rsidRPr="00D71C18" w:rsidRDefault="00D71C18" w:rsidP="00D71C18">
            <w:pPr>
              <w:widowControl w:val="0"/>
              <w:kinsoku w:val="0"/>
              <w:overflowPunct w:val="0"/>
              <w:autoSpaceDE w:val="0"/>
              <w:autoSpaceDN w:val="0"/>
              <w:adjustRightInd w:val="0"/>
              <w:spacing w:line="275" w:lineRule="exact"/>
              <w:ind w:left="103"/>
              <w:rPr>
                <w:rFonts w:cs="Arial"/>
              </w:rPr>
            </w:pPr>
            <w:r w:rsidRPr="00D71C18">
              <w:rPr>
                <w:rFonts w:cs="Arial"/>
              </w:rPr>
              <w:t>Warren,</w:t>
            </w:r>
            <w:r w:rsidRPr="00D71C18">
              <w:rPr>
                <w:rFonts w:cs="Arial"/>
                <w:spacing w:val="-5"/>
              </w:rPr>
              <w:t xml:space="preserve"> </w:t>
            </w:r>
            <w:r w:rsidRPr="00D71C18">
              <w:rPr>
                <w:rFonts w:cs="Arial"/>
              </w:rPr>
              <w:t>Paul</w:t>
            </w:r>
          </w:p>
        </w:tc>
        <w:tc>
          <w:tcPr>
            <w:tcW w:w="2500" w:type="pct"/>
            <w:tcBorders>
              <w:top w:val="single" w:sz="4" w:space="0" w:color="000000"/>
              <w:left w:val="single" w:sz="4" w:space="0" w:color="000000"/>
              <w:bottom w:val="single" w:sz="4" w:space="0" w:color="000000"/>
              <w:right w:val="single" w:sz="4" w:space="0" w:color="000000"/>
            </w:tcBorders>
            <w:vAlign w:val="center"/>
          </w:tcPr>
          <w:p w14:paraId="4F155891" w14:textId="77777777" w:rsidR="00D71C18" w:rsidRPr="00D71C18" w:rsidRDefault="00D71C18" w:rsidP="00D71C18">
            <w:pPr>
              <w:widowControl w:val="0"/>
              <w:kinsoku w:val="0"/>
              <w:overflowPunct w:val="0"/>
              <w:autoSpaceDE w:val="0"/>
              <w:autoSpaceDN w:val="0"/>
              <w:adjustRightInd w:val="0"/>
              <w:spacing w:line="275" w:lineRule="exact"/>
              <w:ind w:left="103"/>
              <w:rPr>
                <w:rFonts w:cs="Arial"/>
              </w:rPr>
            </w:pPr>
            <w:r w:rsidRPr="00D71C18">
              <w:rPr>
                <w:rFonts w:cs="Arial"/>
              </w:rPr>
              <w:t>Public Policy Institute of</w:t>
            </w:r>
            <w:r w:rsidRPr="00D71C18">
              <w:rPr>
                <w:rFonts w:cs="Arial"/>
                <w:spacing w:val="-14"/>
              </w:rPr>
              <w:t xml:space="preserve"> </w:t>
            </w:r>
            <w:r w:rsidRPr="00D71C18">
              <w:rPr>
                <w:rFonts w:cs="Arial"/>
              </w:rPr>
              <w:t>California</w:t>
            </w:r>
          </w:p>
        </w:tc>
      </w:tr>
      <w:tr w:rsidR="00D71C18" w:rsidRPr="00D71C18" w14:paraId="3C209769"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1A3A3770" w14:textId="77777777" w:rsidR="00D71C18" w:rsidRPr="00D71C18" w:rsidRDefault="00D71C18" w:rsidP="00D71C18">
            <w:pPr>
              <w:widowControl w:val="0"/>
              <w:kinsoku w:val="0"/>
              <w:overflowPunct w:val="0"/>
              <w:autoSpaceDE w:val="0"/>
              <w:autoSpaceDN w:val="0"/>
              <w:adjustRightInd w:val="0"/>
              <w:spacing w:before="137" w:line="276" w:lineRule="auto"/>
              <w:ind w:left="103"/>
              <w:rPr>
                <w:rFonts w:cs="Arial"/>
              </w:rPr>
            </w:pPr>
            <w:r w:rsidRPr="00D71C18">
              <w:rPr>
                <w:rFonts w:cs="Arial"/>
              </w:rPr>
              <w:t>Witcher,</w:t>
            </w:r>
            <w:r w:rsidRPr="00D71C18">
              <w:rPr>
                <w:rFonts w:cs="Arial"/>
                <w:spacing w:val="-4"/>
              </w:rPr>
              <w:t xml:space="preserve"> </w:t>
            </w:r>
            <w:r w:rsidRPr="00D71C18">
              <w:rPr>
                <w:rFonts w:cs="Arial"/>
              </w:rPr>
              <w:t>Hiedi</w:t>
            </w:r>
          </w:p>
        </w:tc>
        <w:tc>
          <w:tcPr>
            <w:tcW w:w="2500" w:type="pct"/>
            <w:tcBorders>
              <w:top w:val="single" w:sz="4" w:space="0" w:color="000000"/>
              <w:left w:val="single" w:sz="4" w:space="0" w:color="000000"/>
              <w:bottom w:val="single" w:sz="4" w:space="0" w:color="000000"/>
              <w:right w:val="single" w:sz="4" w:space="0" w:color="000000"/>
            </w:tcBorders>
            <w:vAlign w:val="center"/>
          </w:tcPr>
          <w:p w14:paraId="466D8A0C" w14:textId="77777777" w:rsidR="00D71C18" w:rsidRPr="00D71C18" w:rsidRDefault="00D71C18" w:rsidP="00D71C18">
            <w:pPr>
              <w:widowControl w:val="0"/>
              <w:kinsoku w:val="0"/>
              <w:overflowPunct w:val="0"/>
              <w:autoSpaceDE w:val="0"/>
              <w:autoSpaceDN w:val="0"/>
              <w:adjustRightInd w:val="0"/>
              <w:spacing w:line="276" w:lineRule="auto"/>
              <w:ind w:left="103" w:right="461"/>
              <w:rPr>
                <w:rFonts w:cs="Arial"/>
              </w:rPr>
            </w:pPr>
            <w:r w:rsidRPr="00D71C18">
              <w:rPr>
                <w:rFonts w:cs="Arial"/>
              </w:rPr>
              <w:t xml:space="preserve">Buttonwillow Union School District / </w:t>
            </w:r>
          </w:p>
          <w:p w14:paraId="7355C2D7" w14:textId="77777777" w:rsidR="00D71C18" w:rsidRPr="00D71C18" w:rsidRDefault="00D71C18" w:rsidP="00D71C18">
            <w:pPr>
              <w:widowControl w:val="0"/>
              <w:kinsoku w:val="0"/>
              <w:overflowPunct w:val="0"/>
              <w:autoSpaceDE w:val="0"/>
              <w:autoSpaceDN w:val="0"/>
              <w:adjustRightInd w:val="0"/>
              <w:spacing w:line="276" w:lineRule="auto"/>
              <w:ind w:left="103" w:right="461"/>
              <w:rPr>
                <w:rFonts w:cs="Arial"/>
              </w:rPr>
            </w:pPr>
            <w:r w:rsidRPr="00D71C18">
              <w:rPr>
                <w:rFonts w:cs="Arial"/>
              </w:rPr>
              <w:t>Small School</w:t>
            </w:r>
            <w:r w:rsidRPr="00D71C18">
              <w:rPr>
                <w:rFonts w:cs="Arial"/>
                <w:spacing w:val="-26"/>
              </w:rPr>
              <w:t xml:space="preserve"> </w:t>
            </w:r>
            <w:r w:rsidRPr="00D71C18">
              <w:rPr>
                <w:rFonts w:cs="Arial"/>
              </w:rPr>
              <w:t>Districts Association</w:t>
            </w:r>
          </w:p>
        </w:tc>
      </w:tr>
      <w:tr w:rsidR="00D71C18" w:rsidRPr="00D71C18" w14:paraId="1936F65A" w14:textId="77777777" w:rsidTr="007F0BD9">
        <w:tc>
          <w:tcPr>
            <w:tcW w:w="2500" w:type="pct"/>
            <w:tcBorders>
              <w:top w:val="single" w:sz="4" w:space="0" w:color="000000"/>
              <w:left w:val="single" w:sz="4" w:space="0" w:color="000000"/>
              <w:bottom w:val="single" w:sz="4" w:space="0" w:color="000000"/>
              <w:right w:val="single" w:sz="4" w:space="0" w:color="000000"/>
            </w:tcBorders>
            <w:vAlign w:val="center"/>
          </w:tcPr>
          <w:p w14:paraId="495D60CC"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Zarecki,</w:t>
            </w:r>
            <w:r w:rsidRPr="00D71C18">
              <w:rPr>
                <w:rFonts w:cs="Arial"/>
                <w:spacing w:val="-7"/>
              </w:rPr>
              <w:t xml:space="preserve"> </w:t>
            </w:r>
            <w:r w:rsidRPr="00D71C18">
              <w:rPr>
                <w:rFonts w:cs="Arial"/>
              </w:rPr>
              <w:t>Dominic</w:t>
            </w:r>
          </w:p>
        </w:tc>
        <w:tc>
          <w:tcPr>
            <w:tcW w:w="2500" w:type="pct"/>
            <w:tcBorders>
              <w:top w:val="single" w:sz="4" w:space="0" w:color="000000"/>
              <w:left w:val="single" w:sz="4" w:space="0" w:color="000000"/>
              <w:bottom w:val="single" w:sz="4" w:space="0" w:color="000000"/>
              <w:right w:val="single" w:sz="4" w:space="0" w:color="000000"/>
            </w:tcBorders>
            <w:vAlign w:val="center"/>
          </w:tcPr>
          <w:p w14:paraId="1E576128" w14:textId="77777777" w:rsidR="00D71C18" w:rsidRPr="00D71C18" w:rsidRDefault="00D71C18" w:rsidP="00D71C18">
            <w:pPr>
              <w:widowControl w:val="0"/>
              <w:kinsoku w:val="0"/>
              <w:overflowPunct w:val="0"/>
              <w:autoSpaceDE w:val="0"/>
              <w:autoSpaceDN w:val="0"/>
              <w:adjustRightInd w:val="0"/>
              <w:spacing w:line="276" w:lineRule="exact"/>
              <w:ind w:left="103"/>
              <w:rPr>
                <w:rFonts w:cs="Arial"/>
              </w:rPr>
            </w:pPr>
            <w:r w:rsidRPr="00D71C18">
              <w:rPr>
                <w:rFonts w:cs="Arial"/>
              </w:rPr>
              <w:t>Fortune School of</w:t>
            </w:r>
            <w:r w:rsidRPr="00D71C18">
              <w:rPr>
                <w:rFonts w:cs="Arial"/>
                <w:spacing w:val="-12"/>
              </w:rPr>
              <w:t xml:space="preserve"> </w:t>
            </w:r>
            <w:r w:rsidRPr="00D71C18">
              <w:rPr>
                <w:rFonts w:cs="Arial"/>
              </w:rPr>
              <w:t>Education</w:t>
            </w:r>
          </w:p>
        </w:tc>
      </w:tr>
    </w:tbl>
    <w:p w14:paraId="393CCA5A" w14:textId="3EC8C5D2" w:rsidR="00B72C4E" w:rsidRPr="00304222" w:rsidRDefault="00B72C4E" w:rsidP="00304222">
      <w:pPr>
        <w:pStyle w:val="Heading5"/>
        <w:pBdr>
          <w:bottom w:val="none" w:sz="0" w:space="0" w:color="auto"/>
        </w:pBdr>
        <w:spacing w:before="0"/>
        <w:rPr>
          <w:rFonts w:ascii="Arial" w:hAnsi="Arial" w:cs="Arial"/>
          <w:b/>
          <w:caps w:val="0"/>
          <w:color w:val="auto"/>
          <w:spacing w:val="0"/>
          <w:sz w:val="24"/>
        </w:rPr>
      </w:pPr>
      <w:r w:rsidRPr="00304222">
        <w:rPr>
          <w:rFonts w:ascii="Arial" w:hAnsi="Arial" w:cs="Arial"/>
          <w:b/>
          <w:caps w:val="0"/>
          <w:color w:val="auto"/>
          <w:spacing w:val="0"/>
          <w:sz w:val="24"/>
        </w:rPr>
        <w:lastRenderedPageBreak/>
        <w:t>Attachment 2:</w:t>
      </w:r>
      <w:r w:rsidR="00B35497" w:rsidRPr="00304222">
        <w:rPr>
          <w:rFonts w:ascii="Arial" w:hAnsi="Arial" w:cs="Arial"/>
          <w:b/>
          <w:caps w:val="0"/>
          <w:color w:val="auto"/>
          <w:spacing w:val="0"/>
          <w:sz w:val="24"/>
        </w:rPr>
        <w:br/>
      </w:r>
      <w:r w:rsidR="00B35497" w:rsidRPr="00304222">
        <w:rPr>
          <w:rFonts w:ascii="Arial" w:hAnsi="Arial" w:cs="Arial"/>
          <w:b/>
          <w:caps w:val="0"/>
          <w:color w:val="auto"/>
          <w:spacing w:val="0"/>
          <w:sz w:val="24"/>
        </w:rPr>
        <w:br/>
      </w:r>
      <w:r w:rsidRPr="00304222">
        <w:rPr>
          <w:rFonts w:ascii="Arial" w:hAnsi="Arial" w:cs="Arial"/>
          <w:b/>
          <w:caps w:val="0"/>
          <w:color w:val="auto"/>
          <w:spacing w:val="0"/>
          <w:sz w:val="24"/>
        </w:rPr>
        <w:t>Tentative timeline for the development of a measure of individual student growth</w:t>
      </w:r>
    </w:p>
    <w:p w14:paraId="6C2BA55A" w14:textId="77777777" w:rsidR="00B72C4E" w:rsidRPr="007C02DF" w:rsidRDefault="00B72C4E" w:rsidP="00B72C4E">
      <w:pPr>
        <w:spacing w:before="240" w:after="240"/>
        <w:rPr>
          <w:rFonts w:eastAsia="Arial" w:cs="Arial"/>
        </w:rPr>
      </w:pPr>
      <w:r w:rsidRPr="007C02DF">
        <w:rPr>
          <w:rFonts w:eastAsia="Arial" w:cs="Arial"/>
        </w:rPr>
        <w:t xml:space="preserve">This table provides a calendar and timeline of the key activities related to the ongoing development </w:t>
      </w:r>
      <w:r w:rsidRPr="007C02DF">
        <w:rPr>
          <w:rFonts w:cs="Arial"/>
          <w:color w:val="000000"/>
        </w:rPr>
        <w:t>for implementing a measure of individual student growth in the California School Dashboard (Dashboard). This information was shared with the Growth Model Stakeholder group at their April 2019 meeting to assist with understanding both the remaining work necessary leading up to State Board of Education action on this issue, including potential inclusion in the 2020 Dashboard and how the current activities related to the development of the Dashboard generally require periods of time where all CDE resources are focused on preparing for the annual dashboard release.</w:t>
      </w:r>
    </w:p>
    <w:p w14:paraId="7E96424A" w14:textId="77777777" w:rsidR="00B72C4E" w:rsidRPr="007C02DF" w:rsidRDefault="00B72C4E" w:rsidP="00B72C4E">
      <w:pPr>
        <w:spacing w:after="240"/>
        <w:rPr>
          <w:rFonts w:eastAsia="Arial" w:cs="Arial"/>
        </w:rPr>
      </w:pPr>
    </w:p>
    <w:tbl>
      <w:tblPr>
        <w:tblStyle w:val="TableGrid4"/>
        <w:tblW w:w="5000" w:type="pct"/>
        <w:tblLook w:val="04A0" w:firstRow="1" w:lastRow="0" w:firstColumn="1" w:lastColumn="0" w:noHBand="0" w:noVBand="1"/>
        <w:tblDescription w:val="Tentative Timeline for the Development of Individual Student Growth."/>
      </w:tblPr>
      <w:tblGrid>
        <w:gridCol w:w="2784"/>
        <w:gridCol w:w="6566"/>
      </w:tblGrid>
      <w:tr w:rsidR="00703DED" w:rsidRPr="00703DED" w14:paraId="3C238A8F" w14:textId="77777777" w:rsidTr="007F0BD9">
        <w:trPr>
          <w:trHeight w:val="547"/>
          <w:tblHeader/>
        </w:trPr>
        <w:tc>
          <w:tcPr>
            <w:tcW w:w="1489" w:type="pct"/>
            <w:tcBorders>
              <w:top w:val="single" w:sz="4" w:space="0" w:color="auto"/>
              <w:left w:val="single" w:sz="4" w:space="0" w:color="auto"/>
              <w:bottom w:val="single" w:sz="4" w:space="0" w:color="auto"/>
              <w:right w:val="single" w:sz="4" w:space="0" w:color="auto"/>
            </w:tcBorders>
            <w:shd w:val="clear" w:color="auto" w:fill="D9D9D9"/>
            <w:vAlign w:val="center"/>
          </w:tcPr>
          <w:p w14:paraId="6414BEBD" w14:textId="77777777" w:rsidR="00703DED" w:rsidRPr="00703DED" w:rsidRDefault="00703DED" w:rsidP="00703DED">
            <w:pPr>
              <w:jc w:val="center"/>
              <w:rPr>
                <w:rFonts w:eastAsia="Calibri" w:cs="Arial"/>
                <w:b/>
                <w:szCs w:val="22"/>
              </w:rPr>
            </w:pPr>
            <w:r w:rsidRPr="00703DED">
              <w:rPr>
                <w:rFonts w:eastAsia="Calibri" w:cs="Arial"/>
                <w:b/>
                <w:szCs w:val="22"/>
              </w:rPr>
              <w:t>Date</w:t>
            </w:r>
          </w:p>
        </w:tc>
        <w:tc>
          <w:tcPr>
            <w:tcW w:w="3511" w:type="pct"/>
            <w:tcBorders>
              <w:top w:val="single" w:sz="4" w:space="0" w:color="auto"/>
              <w:left w:val="single" w:sz="4" w:space="0" w:color="auto"/>
              <w:bottom w:val="single" w:sz="4" w:space="0" w:color="auto"/>
              <w:right w:val="single" w:sz="4" w:space="0" w:color="auto"/>
            </w:tcBorders>
            <w:shd w:val="clear" w:color="auto" w:fill="D9D9D9"/>
            <w:vAlign w:val="center"/>
          </w:tcPr>
          <w:p w14:paraId="0AE63247" w14:textId="77777777" w:rsidR="00703DED" w:rsidRPr="00703DED" w:rsidRDefault="00703DED" w:rsidP="00703DED">
            <w:pPr>
              <w:jc w:val="center"/>
              <w:rPr>
                <w:rFonts w:eastAsia="Calibri" w:cs="Arial"/>
                <w:b/>
                <w:szCs w:val="22"/>
              </w:rPr>
            </w:pPr>
            <w:r w:rsidRPr="00703DED">
              <w:rPr>
                <w:rFonts w:eastAsia="Calibri" w:cs="Arial"/>
                <w:b/>
                <w:szCs w:val="22"/>
              </w:rPr>
              <w:t>Activity</w:t>
            </w:r>
          </w:p>
        </w:tc>
      </w:tr>
      <w:tr w:rsidR="00703DED" w:rsidRPr="00703DED" w14:paraId="20B28318"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3A8775B4" w14:textId="77777777" w:rsidR="00703DED" w:rsidRPr="00703DED" w:rsidRDefault="00703DED" w:rsidP="00703DED">
            <w:pPr>
              <w:rPr>
                <w:rFonts w:eastAsia="Calibri" w:cs="Arial"/>
                <w:szCs w:val="22"/>
              </w:rPr>
            </w:pPr>
            <w:r w:rsidRPr="00703DED">
              <w:rPr>
                <w:rFonts w:eastAsia="Calibri" w:cs="Arial"/>
                <w:szCs w:val="22"/>
              </w:rPr>
              <w:t>February 4, 2019</w:t>
            </w:r>
          </w:p>
        </w:tc>
        <w:tc>
          <w:tcPr>
            <w:tcW w:w="3511" w:type="pct"/>
            <w:tcBorders>
              <w:top w:val="single" w:sz="4" w:space="0" w:color="auto"/>
              <w:left w:val="single" w:sz="4" w:space="0" w:color="auto"/>
              <w:bottom w:val="single" w:sz="4" w:space="0" w:color="auto"/>
              <w:right w:val="single" w:sz="4" w:space="0" w:color="auto"/>
            </w:tcBorders>
            <w:vAlign w:val="center"/>
          </w:tcPr>
          <w:p w14:paraId="79BB477D" w14:textId="77777777" w:rsidR="00703DED" w:rsidRPr="00703DED" w:rsidRDefault="00703DED" w:rsidP="00703DED">
            <w:pPr>
              <w:rPr>
                <w:rFonts w:eastAsia="Calibri" w:cs="Arial"/>
                <w:szCs w:val="22"/>
              </w:rPr>
            </w:pPr>
            <w:r w:rsidRPr="00703DED">
              <w:rPr>
                <w:rFonts w:eastAsia="Calibri" w:cs="Arial"/>
                <w:szCs w:val="22"/>
              </w:rPr>
              <w:t>Growth Model Stakeholder Meeting #1</w:t>
            </w:r>
          </w:p>
        </w:tc>
      </w:tr>
      <w:tr w:rsidR="00703DED" w:rsidRPr="00703DED" w14:paraId="2738CB4A"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7B5BECC8" w14:textId="77777777" w:rsidR="00703DED" w:rsidRPr="00703DED" w:rsidRDefault="00703DED" w:rsidP="00703DED">
            <w:pPr>
              <w:rPr>
                <w:rFonts w:eastAsia="Calibri" w:cs="Arial"/>
                <w:szCs w:val="22"/>
              </w:rPr>
            </w:pPr>
            <w:r w:rsidRPr="00703DED">
              <w:rPr>
                <w:rFonts w:eastAsia="Calibri" w:cs="Arial"/>
                <w:szCs w:val="22"/>
              </w:rPr>
              <w:t>April 10, 2019</w:t>
            </w:r>
          </w:p>
        </w:tc>
        <w:tc>
          <w:tcPr>
            <w:tcW w:w="3511" w:type="pct"/>
            <w:tcBorders>
              <w:top w:val="single" w:sz="4" w:space="0" w:color="auto"/>
              <w:left w:val="single" w:sz="4" w:space="0" w:color="auto"/>
              <w:bottom w:val="single" w:sz="4" w:space="0" w:color="auto"/>
              <w:right w:val="single" w:sz="4" w:space="0" w:color="auto"/>
            </w:tcBorders>
            <w:vAlign w:val="center"/>
          </w:tcPr>
          <w:p w14:paraId="1097B649" w14:textId="77777777" w:rsidR="00703DED" w:rsidRPr="00703DED" w:rsidRDefault="00703DED" w:rsidP="00703DED">
            <w:pPr>
              <w:rPr>
                <w:rFonts w:eastAsia="Calibri" w:cs="Arial"/>
                <w:szCs w:val="22"/>
              </w:rPr>
            </w:pPr>
            <w:r w:rsidRPr="00703DED">
              <w:rPr>
                <w:rFonts w:eastAsia="Calibri" w:cs="Arial"/>
                <w:szCs w:val="22"/>
              </w:rPr>
              <w:t>Growth Model Stakeholder Meeting #2</w:t>
            </w:r>
          </w:p>
        </w:tc>
      </w:tr>
      <w:tr w:rsidR="00703DED" w:rsidRPr="00703DED" w14:paraId="63FC16B9"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48DB9546" w14:textId="77777777" w:rsidR="00703DED" w:rsidRPr="00703DED" w:rsidRDefault="00703DED" w:rsidP="00703DED">
            <w:pPr>
              <w:rPr>
                <w:rFonts w:eastAsia="Calibri" w:cs="Arial"/>
                <w:szCs w:val="22"/>
              </w:rPr>
            </w:pPr>
            <w:r w:rsidRPr="00703DED">
              <w:rPr>
                <w:rFonts w:eastAsia="Calibri" w:cs="Arial"/>
                <w:szCs w:val="22"/>
              </w:rPr>
              <w:t>May 29, 2019</w:t>
            </w:r>
          </w:p>
        </w:tc>
        <w:tc>
          <w:tcPr>
            <w:tcW w:w="3511" w:type="pct"/>
            <w:tcBorders>
              <w:top w:val="single" w:sz="4" w:space="0" w:color="auto"/>
              <w:left w:val="single" w:sz="4" w:space="0" w:color="auto"/>
              <w:bottom w:val="single" w:sz="4" w:space="0" w:color="auto"/>
              <w:right w:val="single" w:sz="4" w:space="0" w:color="auto"/>
            </w:tcBorders>
            <w:vAlign w:val="center"/>
          </w:tcPr>
          <w:p w14:paraId="2AFA6B88" w14:textId="77777777" w:rsidR="00703DED" w:rsidRPr="00703DED" w:rsidRDefault="00703DED" w:rsidP="00703DED">
            <w:pPr>
              <w:rPr>
                <w:rFonts w:eastAsia="Calibri" w:cs="Arial"/>
                <w:szCs w:val="22"/>
              </w:rPr>
            </w:pPr>
            <w:r w:rsidRPr="00703DED">
              <w:rPr>
                <w:rFonts w:eastAsia="Calibri" w:cs="Arial"/>
                <w:szCs w:val="22"/>
              </w:rPr>
              <w:t>Growth Model Stakeholder Meeting #3</w:t>
            </w:r>
          </w:p>
        </w:tc>
      </w:tr>
      <w:tr w:rsidR="00703DED" w:rsidRPr="00703DED" w14:paraId="39853D4D"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59009AA3" w14:textId="77777777" w:rsidR="00703DED" w:rsidRPr="00703DED" w:rsidRDefault="00703DED" w:rsidP="00703DED">
            <w:pPr>
              <w:rPr>
                <w:rFonts w:eastAsia="Calibri" w:cs="Arial"/>
                <w:szCs w:val="22"/>
              </w:rPr>
            </w:pPr>
            <w:r w:rsidRPr="00703DED">
              <w:rPr>
                <w:rFonts w:eastAsia="Calibri" w:cs="Arial"/>
                <w:szCs w:val="22"/>
              </w:rPr>
              <w:t>August 2019</w:t>
            </w:r>
          </w:p>
        </w:tc>
        <w:tc>
          <w:tcPr>
            <w:tcW w:w="3511" w:type="pct"/>
            <w:tcBorders>
              <w:top w:val="single" w:sz="4" w:space="0" w:color="auto"/>
              <w:left w:val="single" w:sz="4" w:space="0" w:color="auto"/>
              <w:bottom w:val="single" w:sz="4" w:space="0" w:color="auto"/>
              <w:right w:val="single" w:sz="4" w:space="0" w:color="auto"/>
            </w:tcBorders>
            <w:vAlign w:val="center"/>
          </w:tcPr>
          <w:p w14:paraId="07393A7B" w14:textId="77777777" w:rsidR="00703DED" w:rsidRPr="00703DED" w:rsidRDefault="00703DED" w:rsidP="00703DED">
            <w:pPr>
              <w:rPr>
                <w:rFonts w:eastAsia="Calibri" w:cs="Arial"/>
                <w:szCs w:val="22"/>
              </w:rPr>
            </w:pPr>
            <w:r w:rsidRPr="00703DED">
              <w:rPr>
                <w:rFonts w:eastAsia="Calibri" w:cs="Arial"/>
                <w:szCs w:val="22"/>
              </w:rPr>
              <w:t>Growth Model Stakeholder Meeting #4</w:t>
            </w:r>
          </w:p>
        </w:tc>
      </w:tr>
      <w:tr w:rsidR="00703DED" w:rsidRPr="00703DED" w14:paraId="02B08124"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478D8ACA" w14:textId="77777777" w:rsidR="00703DED" w:rsidRPr="00703DED" w:rsidRDefault="00703DED" w:rsidP="00703DED">
            <w:pPr>
              <w:rPr>
                <w:rFonts w:eastAsia="Calibri" w:cs="Arial"/>
                <w:szCs w:val="22"/>
              </w:rPr>
            </w:pPr>
            <w:r w:rsidRPr="00703DED">
              <w:rPr>
                <w:rFonts w:eastAsia="Calibri" w:cs="Arial"/>
                <w:szCs w:val="22"/>
              </w:rPr>
              <w:t>September 2019</w:t>
            </w:r>
          </w:p>
        </w:tc>
        <w:tc>
          <w:tcPr>
            <w:tcW w:w="3511" w:type="pct"/>
            <w:tcBorders>
              <w:top w:val="single" w:sz="4" w:space="0" w:color="auto"/>
              <w:left w:val="single" w:sz="4" w:space="0" w:color="auto"/>
              <w:bottom w:val="single" w:sz="4" w:space="0" w:color="auto"/>
              <w:right w:val="single" w:sz="4" w:space="0" w:color="auto"/>
            </w:tcBorders>
            <w:vAlign w:val="center"/>
          </w:tcPr>
          <w:p w14:paraId="1C123CBB" w14:textId="77777777" w:rsidR="00703DED" w:rsidRPr="00703DED" w:rsidRDefault="00703DED" w:rsidP="00703DED">
            <w:pPr>
              <w:rPr>
                <w:rFonts w:eastAsia="Calibri" w:cs="Arial"/>
                <w:szCs w:val="22"/>
              </w:rPr>
            </w:pPr>
            <w:r w:rsidRPr="00703DED">
              <w:rPr>
                <w:rFonts w:eastAsia="Calibri" w:cs="Arial"/>
                <w:szCs w:val="22"/>
              </w:rPr>
              <w:t>Preparations for 2019 Dashboard Release – NO WORK ON GROWTH MODEL</w:t>
            </w:r>
          </w:p>
        </w:tc>
      </w:tr>
      <w:tr w:rsidR="00703DED" w:rsidRPr="00703DED" w14:paraId="71671A18"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48570630" w14:textId="77777777" w:rsidR="00703DED" w:rsidRPr="00703DED" w:rsidRDefault="00703DED" w:rsidP="00703DED">
            <w:pPr>
              <w:rPr>
                <w:rFonts w:eastAsia="Calibri" w:cs="Arial"/>
                <w:szCs w:val="22"/>
              </w:rPr>
            </w:pPr>
            <w:r w:rsidRPr="00703DED">
              <w:rPr>
                <w:rFonts w:eastAsia="Calibri" w:cs="Arial"/>
                <w:szCs w:val="22"/>
              </w:rPr>
              <w:t>October 2019</w:t>
            </w:r>
          </w:p>
        </w:tc>
        <w:tc>
          <w:tcPr>
            <w:tcW w:w="3511" w:type="pct"/>
            <w:tcBorders>
              <w:top w:val="single" w:sz="4" w:space="0" w:color="auto"/>
              <w:left w:val="single" w:sz="4" w:space="0" w:color="auto"/>
              <w:bottom w:val="single" w:sz="4" w:space="0" w:color="auto"/>
              <w:right w:val="single" w:sz="4" w:space="0" w:color="auto"/>
            </w:tcBorders>
            <w:vAlign w:val="center"/>
          </w:tcPr>
          <w:p w14:paraId="4D953D8D" w14:textId="77777777" w:rsidR="00703DED" w:rsidRPr="00703DED" w:rsidRDefault="00703DED" w:rsidP="00703DED">
            <w:pPr>
              <w:rPr>
                <w:rFonts w:eastAsia="Calibri" w:cs="Arial"/>
                <w:szCs w:val="22"/>
              </w:rPr>
            </w:pPr>
            <w:r w:rsidRPr="00703DED">
              <w:rPr>
                <w:rFonts w:eastAsia="Calibri" w:cs="Arial"/>
                <w:szCs w:val="22"/>
              </w:rPr>
              <w:t>Preparations for 2019 Dashboard Release – NO WORK ON GROWTH MODEL</w:t>
            </w:r>
          </w:p>
        </w:tc>
      </w:tr>
      <w:tr w:rsidR="00703DED" w:rsidRPr="00703DED" w14:paraId="63EAA4D0"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1B60FCB0" w14:textId="77777777" w:rsidR="00703DED" w:rsidRPr="00703DED" w:rsidRDefault="00703DED" w:rsidP="00703DED">
            <w:pPr>
              <w:rPr>
                <w:rFonts w:eastAsia="Calibri" w:cs="Arial"/>
                <w:szCs w:val="22"/>
              </w:rPr>
            </w:pPr>
            <w:r w:rsidRPr="00703DED">
              <w:rPr>
                <w:rFonts w:eastAsia="Calibri" w:cs="Arial"/>
                <w:szCs w:val="22"/>
              </w:rPr>
              <w:t>October 2019</w:t>
            </w:r>
          </w:p>
        </w:tc>
        <w:tc>
          <w:tcPr>
            <w:tcW w:w="3511" w:type="pct"/>
            <w:tcBorders>
              <w:top w:val="single" w:sz="4" w:space="0" w:color="auto"/>
              <w:left w:val="single" w:sz="4" w:space="0" w:color="auto"/>
              <w:bottom w:val="single" w:sz="4" w:space="0" w:color="auto"/>
              <w:right w:val="single" w:sz="4" w:space="0" w:color="auto"/>
            </w:tcBorders>
            <w:vAlign w:val="center"/>
          </w:tcPr>
          <w:p w14:paraId="72CAAA0D" w14:textId="77777777" w:rsidR="00703DED" w:rsidRPr="00703DED" w:rsidRDefault="00703DED" w:rsidP="00703DED">
            <w:pPr>
              <w:rPr>
                <w:rFonts w:eastAsia="Calibri" w:cs="Arial"/>
                <w:szCs w:val="22"/>
              </w:rPr>
            </w:pPr>
            <w:r w:rsidRPr="00703DED">
              <w:rPr>
                <w:rFonts w:eastAsia="Calibri" w:cs="Arial"/>
                <w:szCs w:val="22"/>
              </w:rPr>
              <w:t>Local Control Funding Formula (LCFF) Stakeholder Group presentation on Growth Model Stakeholder Group work</w:t>
            </w:r>
          </w:p>
        </w:tc>
      </w:tr>
      <w:tr w:rsidR="00703DED" w:rsidRPr="00703DED" w14:paraId="1D5B90A3"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3BC1B593" w14:textId="77777777" w:rsidR="00703DED" w:rsidRPr="00703DED" w:rsidRDefault="00703DED" w:rsidP="00703DED">
            <w:pPr>
              <w:rPr>
                <w:rFonts w:eastAsia="Calibri" w:cs="Arial"/>
                <w:szCs w:val="22"/>
              </w:rPr>
            </w:pPr>
            <w:r w:rsidRPr="00703DED">
              <w:rPr>
                <w:rFonts w:eastAsia="Calibri" w:cs="Arial"/>
                <w:szCs w:val="22"/>
              </w:rPr>
              <w:t>October 2019</w:t>
            </w:r>
          </w:p>
        </w:tc>
        <w:tc>
          <w:tcPr>
            <w:tcW w:w="3511" w:type="pct"/>
            <w:tcBorders>
              <w:top w:val="single" w:sz="4" w:space="0" w:color="auto"/>
              <w:left w:val="single" w:sz="4" w:space="0" w:color="auto"/>
              <w:bottom w:val="single" w:sz="4" w:space="0" w:color="auto"/>
              <w:right w:val="single" w:sz="4" w:space="0" w:color="auto"/>
            </w:tcBorders>
            <w:vAlign w:val="center"/>
          </w:tcPr>
          <w:p w14:paraId="115FA577" w14:textId="77777777" w:rsidR="00703DED" w:rsidRPr="00703DED" w:rsidRDefault="00703DED" w:rsidP="00703DED">
            <w:pPr>
              <w:rPr>
                <w:rFonts w:eastAsia="Calibri" w:cs="Arial"/>
                <w:szCs w:val="22"/>
              </w:rPr>
            </w:pPr>
            <w:r w:rsidRPr="00703DED">
              <w:rPr>
                <w:rFonts w:eastAsia="Calibri" w:cs="Arial"/>
                <w:szCs w:val="22"/>
              </w:rPr>
              <w:t>Board Memo on Growth Model Stakeholder Group work</w:t>
            </w:r>
          </w:p>
        </w:tc>
      </w:tr>
      <w:tr w:rsidR="00703DED" w:rsidRPr="00703DED" w14:paraId="1D72E22F"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5CC87EDA" w14:textId="77777777" w:rsidR="00703DED" w:rsidRPr="00703DED" w:rsidRDefault="00703DED" w:rsidP="00703DED">
            <w:pPr>
              <w:rPr>
                <w:rFonts w:eastAsia="Calibri" w:cs="Arial"/>
                <w:szCs w:val="22"/>
              </w:rPr>
            </w:pPr>
            <w:r w:rsidRPr="00703DED">
              <w:rPr>
                <w:rFonts w:eastAsia="Calibri" w:cs="Arial"/>
                <w:szCs w:val="22"/>
              </w:rPr>
              <w:t>October 2019</w:t>
            </w:r>
          </w:p>
        </w:tc>
        <w:tc>
          <w:tcPr>
            <w:tcW w:w="3511" w:type="pct"/>
            <w:tcBorders>
              <w:top w:val="single" w:sz="4" w:space="0" w:color="auto"/>
              <w:left w:val="single" w:sz="4" w:space="0" w:color="auto"/>
              <w:bottom w:val="single" w:sz="4" w:space="0" w:color="auto"/>
              <w:right w:val="single" w:sz="4" w:space="0" w:color="auto"/>
            </w:tcBorders>
            <w:vAlign w:val="center"/>
          </w:tcPr>
          <w:p w14:paraId="12B74F88" w14:textId="77777777" w:rsidR="00703DED" w:rsidRPr="00703DED" w:rsidRDefault="00703DED" w:rsidP="00703DED">
            <w:pPr>
              <w:rPr>
                <w:rFonts w:eastAsia="Calibri" w:cs="Arial"/>
                <w:szCs w:val="22"/>
              </w:rPr>
            </w:pPr>
            <w:r w:rsidRPr="00703DED">
              <w:rPr>
                <w:rFonts w:eastAsia="Calibri" w:cs="Arial"/>
                <w:szCs w:val="22"/>
              </w:rPr>
              <w:t>California Practitioners Advisory Group (CPAG) presentation on Growth Model Stakeholder Group work (Scheduled for 10/24)</w:t>
            </w:r>
          </w:p>
        </w:tc>
      </w:tr>
      <w:tr w:rsidR="00703DED" w:rsidRPr="00703DED" w14:paraId="727BAA2F"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5B5BED61" w14:textId="77777777" w:rsidR="00703DED" w:rsidRPr="00703DED" w:rsidRDefault="00703DED" w:rsidP="00703DED">
            <w:pPr>
              <w:rPr>
                <w:rFonts w:eastAsia="Calibri" w:cs="Arial"/>
                <w:szCs w:val="22"/>
              </w:rPr>
            </w:pPr>
            <w:r w:rsidRPr="00703DED">
              <w:rPr>
                <w:rFonts w:eastAsia="Calibri" w:cs="Arial"/>
                <w:szCs w:val="22"/>
              </w:rPr>
              <w:t>November 2019</w:t>
            </w:r>
          </w:p>
        </w:tc>
        <w:tc>
          <w:tcPr>
            <w:tcW w:w="3511" w:type="pct"/>
            <w:tcBorders>
              <w:top w:val="single" w:sz="4" w:space="0" w:color="auto"/>
              <w:left w:val="single" w:sz="4" w:space="0" w:color="auto"/>
              <w:bottom w:val="single" w:sz="4" w:space="0" w:color="auto"/>
              <w:right w:val="single" w:sz="4" w:space="0" w:color="auto"/>
            </w:tcBorders>
            <w:vAlign w:val="center"/>
          </w:tcPr>
          <w:p w14:paraId="70AE86F0" w14:textId="77777777" w:rsidR="00703DED" w:rsidRPr="00703DED" w:rsidRDefault="00703DED" w:rsidP="00703DED">
            <w:pPr>
              <w:rPr>
                <w:rFonts w:eastAsia="Calibri" w:cs="Arial"/>
                <w:szCs w:val="22"/>
              </w:rPr>
            </w:pPr>
            <w:r w:rsidRPr="00703DED">
              <w:rPr>
                <w:rFonts w:eastAsia="Calibri" w:cs="Arial"/>
                <w:szCs w:val="22"/>
              </w:rPr>
              <w:t>Preparations for 2019 Dashboard Release – NO WORK ON GROWTH MODEL</w:t>
            </w:r>
          </w:p>
        </w:tc>
      </w:tr>
      <w:tr w:rsidR="00703DED" w:rsidRPr="00703DED" w14:paraId="6E96ED4A"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0D3CB6CD" w14:textId="77777777" w:rsidR="00703DED" w:rsidRPr="00703DED" w:rsidRDefault="00703DED" w:rsidP="00703DED">
            <w:pPr>
              <w:rPr>
                <w:rFonts w:eastAsia="Calibri" w:cs="Arial"/>
                <w:szCs w:val="22"/>
              </w:rPr>
            </w:pPr>
            <w:r w:rsidRPr="00703DED">
              <w:rPr>
                <w:rFonts w:eastAsia="Calibri" w:cs="Arial"/>
                <w:szCs w:val="22"/>
              </w:rPr>
              <w:t>December 2019</w:t>
            </w:r>
          </w:p>
        </w:tc>
        <w:tc>
          <w:tcPr>
            <w:tcW w:w="3511" w:type="pct"/>
            <w:tcBorders>
              <w:top w:val="single" w:sz="4" w:space="0" w:color="auto"/>
              <w:left w:val="single" w:sz="4" w:space="0" w:color="auto"/>
              <w:bottom w:val="single" w:sz="4" w:space="0" w:color="auto"/>
              <w:right w:val="single" w:sz="4" w:space="0" w:color="auto"/>
            </w:tcBorders>
            <w:vAlign w:val="center"/>
          </w:tcPr>
          <w:p w14:paraId="6D3D9556" w14:textId="77777777" w:rsidR="00703DED" w:rsidRPr="00703DED" w:rsidRDefault="00703DED" w:rsidP="00703DED">
            <w:pPr>
              <w:rPr>
                <w:rFonts w:eastAsia="Calibri" w:cs="Arial"/>
                <w:szCs w:val="22"/>
              </w:rPr>
            </w:pPr>
            <w:r w:rsidRPr="00703DED">
              <w:rPr>
                <w:rFonts w:eastAsia="Calibri" w:cs="Arial"/>
                <w:szCs w:val="22"/>
              </w:rPr>
              <w:t>California Department of Education (CDE)/Educational Testing Service (ETS) Modeling</w:t>
            </w:r>
          </w:p>
        </w:tc>
      </w:tr>
      <w:tr w:rsidR="00703DED" w:rsidRPr="00703DED" w14:paraId="5E0246D3"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2F1A2333" w14:textId="77777777" w:rsidR="00703DED" w:rsidRPr="00703DED" w:rsidRDefault="00703DED" w:rsidP="00703DED">
            <w:pPr>
              <w:rPr>
                <w:rFonts w:eastAsia="Calibri" w:cs="Arial"/>
                <w:szCs w:val="22"/>
              </w:rPr>
            </w:pPr>
            <w:r w:rsidRPr="00703DED">
              <w:rPr>
                <w:rFonts w:eastAsia="Calibri" w:cs="Arial"/>
                <w:szCs w:val="22"/>
              </w:rPr>
              <w:t>January 2020</w:t>
            </w:r>
          </w:p>
        </w:tc>
        <w:tc>
          <w:tcPr>
            <w:tcW w:w="3511" w:type="pct"/>
            <w:tcBorders>
              <w:top w:val="single" w:sz="4" w:space="0" w:color="auto"/>
              <w:left w:val="single" w:sz="4" w:space="0" w:color="auto"/>
              <w:bottom w:val="single" w:sz="4" w:space="0" w:color="auto"/>
              <w:right w:val="single" w:sz="4" w:space="0" w:color="auto"/>
            </w:tcBorders>
            <w:vAlign w:val="center"/>
          </w:tcPr>
          <w:p w14:paraId="18C523FC" w14:textId="77777777" w:rsidR="00703DED" w:rsidRPr="00703DED" w:rsidRDefault="00703DED" w:rsidP="00703DED">
            <w:pPr>
              <w:rPr>
                <w:rFonts w:eastAsia="Calibri" w:cs="Arial"/>
                <w:szCs w:val="22"/>
              </w:rPr>
            </w:pPr>
            <w:r w:rsidRPr="00703DED">
              <w:rPr>
                <w:rFonts w:eastAsia="Calibri" w:cs="Arial"/>
                <w:szCs w:val="22"/>
              </w:rPr>
              <w:t>CDE/ETS Modeling</w:t>
            </w:r>
          </w:p>
        </w:tc>
      </w:tr>
      <w:tr w:rsidR="00703DED" w:rsidRPr="00703DED" w14:paraId="5ACA84D5"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1863E30C" w14:textId="77777777" w:rsidR="00703DED" w:rsidRPr="00703DED" w:rsidRDefault="00703DED" w:rsidP="00703DED">
            <w:pPr>
              <w:rPr>
                <w:rFonts w:eastAsia="Calibri" w:cs="Arial"/>
                <w:szCs w:val="22"/>
              </w:rPr>
            </w:pPr>
            <w:r w:rsidRPr="00703DED">
              <w:rPr>
                <w:rFonts w:eastAsia="Calibri" w:cs="Arial"/>
                <w:szCs w:val="22"/>
              </w:rPr>
              <w:t>February 2020</w:t>
            </w:r>
          </w:p>
        </w:tc>
        <w:tc>
          <w:tcPr>
            <w:tcW w:w="3511" w:type="pct"/>
            <w:tcBorders>
              <w:top w:val="single" w:sz="4" w:space="0" w:color="auto"/>
              <w:left w:val="single" w:sz="4" w:space="0" w:color="auto"/>
              <w:bottom w:val="single" w:sz="4" w:space="0" w:color="auto"/>
              <w:right w:val="single" w:sz="4" w:space="0" w:color="auto"/>
            </w:tcBorders>
            <w:vAlign w:val="center"/>
          </w:tcPr>
          <w:p w14:paraId="4B0A0765" w14:textId="77777777" w:rsidR="00703DED" w:rsidRPr="00703DED" w:rsidRDefault="00703DED" w:rsidP="00703DED">
            <w:pPr>
              <w:rPr>
                <w:rFonts w:eastAsia="Calibri" w:cs="Arial"/>
                <w:szCs w:val="22"/>
              </w:rPr>
            </w:pPr>
            <w:r w:rsidRPr="00703DED">
              <w:rPr>
                <w:rFonts w:eastAsia="Calibri" w:cs="Arial"/>
                <w:szCs w:val="22"/>
              </w:rPr>
              <w:t>Initial Presentation of modeling to Technical Design Group (TDG)</w:t>
            </w:r>
          </w:p>
        </w:tc>
      </w:tr>
      <w:tr w:rsidR="00703DED" w:rsidRPr="00703DED" w14:paraId="7460D9F4"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2656C2BC" w14:textId="77777777" w:rsidR="00703DED" w:rsidRPr="00703DED" w:rsidRDefault="00703DED" w:rsidP="00703DED">
            <w:pPr>
              <w:rPr>
                <w:rFonts w:eastAsia="Calibri" w:cs="Arial"/>
                <w:szCs w:val="22"/>
              </w:rPr>
            </w:pPr>
            <w:r w:rsidRPr="00703DED">
              <w:rPr>
                <w:rFonts w:eastAsia="Calibri" w:cs="Arial"/>
                <w:szCs w:val="22"/>
              </w:rPr>
              <w:t>March 2020</w:t>
            </w:r>
          </w:p>
        </w:tc>
        <w:tc>
          <w:tcPr>
            <w:tcW w:w="3511" w:type="pct"/>
            <w:tcBorders>
              <w:top w:val="single" w:sz="4" w:space="0" w:color="auto"/>
              <w:left w:val="single" w:sz="4" w:space="0" w:color="auto"/>
              <w:bottom w:val="single" w:sz="4" w:space="0" w:color="auto"/>
              <w:right w:val="single" w:sz="4" w:space="0" w:color="auto"/>
            </w:tcBorders>
            <w:vAlign w:val="center"/>
          </w:tcPr>
          <w:p w14:paraId="69797A97" w14:textId="77777777" w:rsidR="00703DED" w:rsidRPr="00703DED" w:rsidRDefault="00703DED" w:rsidP="00703DED">
            <w:pPr>
              <w:rPr>
                <w:rFonts w:eastAsia="Calibri" w:cs="Arial"/>
                <w:szCs w:val="22"/>
              </w:rPr>
            </w:pPr>
            <w:r w:rsidRPr="00703DED">
              <w:rPr>
                <w:rFonts w:eastAsia="Calibri" w:cs="Arial"/>
                <w:szCs w:val="22"/>
              </w:rPr>
              <w:t>March State Board of Education Meeting presentation on Dashboard work plan for 2020</w:t>
            </w:r>
          </w:p>
        </w:tc>
      </w:tr>
      <w:tr w:rsidR="00703DED" w:rsidRPr="00703DED" w14:paraId="12789ED7"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42966372" w14:textId="77777777" w:rsidR="00703DED" w:rsidRPr="00703DED" w:rsidRDefault="00703DED" w:rsidP="00703DED">
            <w:pPr>
              <w:rPr>
                <w:rFonts w:eastAsia="Calibri" w:cs="Arial"/>
                <w:szCs w:val="22"/>
              </w:rPr>
            </w:pPr>
            <w:r w:rsidRPr="00703DED">
              <w:rPr>
                <w:rFonts w:eastAsia="Calibri" w:cs="Arial"/>
                <w:szCs w:val="22"/>
              </w:rPr>
              <w:lastRenderedPageBreak/>
              <w:t>March 2020</w:t>
            </w:r>
          </w:p>
        </w:tc>
        <w:tc>
          <w:tcPr>
            <w:tcW w:w="3511" w:type="pct"/>
            <w:tcBorders>
              <w:top w:val="single" w:sz="4" w:space="0" w:color="auto"/>
              <w:left w:val="single" w:sz="4" w:space="0" w:color="auto"/>
              <w:bottom w:val="single" w:sz="4" w:space="0" w:color="auto"/>
              <w:right w:val="single" w:sz="4" w:space="0" w:color="auto"/>
            </w:tcBorders>
            <w:vAlign w:val="center"/>
          </w:tcPr>
          <w:p w14:paraId="1E71E55B" w14:textId="77777777" w:rsidR="00703DED" w:rsidRPr="00703DED" w:rsidRDefault="00703DED" w:rsidP="00703DED">
            <w:pPr>
              <w:rPr>
                <w:rFonts w:eastAsia="Calibri" w:cs="Arial"/>
                <w:szCs w:val="22"/>
              </w:rPr>
            </w:pPr>
            <w:r w:rsidRPr="00703DED">
              <w:rPr>
                <w:rFonts w:eastAsia="Calibri" w:cs="Arial"/>
                <w:szCs w:val="22"/>
              </w:rPr>
              <w:t>CDE/ETS refine modeling based on TDG feedback</w:t>
            </w:r>
          </w:p>
        </w:tc>
      </w:tr>
      <w:tr w:rsidR="00703DED" w:rsidRPr="00703DED" w14:paraId="000B5857"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38725C39" w14:textId="77777777" w:rsidR="00703DED" w:rsidRPr="00703DED" w:rsidRDefault="00703DED" w:rsidP="00703DED">
            <w:pPr>
              <w:rPr>
                <w:rFonts w:eastAsia="Calibri" w:cs="Arial"/>
                <w:szCs w:val="22"/>
              </w:rPr>
            </w:pPr>
            <w:r w:rsidRPr="00703DED">
              <w:rPr>
                <w:rFonts w:eastAsia="Calibri" w:cs="Arial"/>
                <w:szCs w:val="22"/>
              </w:rPr>
              <w:t>April 2020</w:t>
            </w:r>
          </w:p>
        </w:tc>
        <w:tc>
          <w:tcPr>
            <w:tcW w:w="3511" w:type="pct"/>
            <w:tcBorders>
              <w:top w:val="single" w:sz="4" w:space="0" w:color="auto"/>
              <w:left w:val="single" w:sz="4" w:space="0" w:color="auto"/>
              <w:bottom w:val="single" w:sz="4" w:space="0" w:color="auto"/>
              <w:right w:val="single" w:sz="4" w:space="0" w:color="auto"/>
            </w:tcBorders>
            <w:vAlign w:val="center"/>
          </w:tcPr>
          <w:p w14:paraId="1648C070" w14:textId="77777777" w:rsidR="00703DED" w:rsidRPr="00703DED" w:rsidRDefault="00703DED" w:rsidP="00703DED">
            <w:pPr>
              <w:rPr>
                <w:rFonts w:eastAsia="Calibri" w:cs="Arial"/>
                <w:szCs w:val="22"/>
              </w:rPr>
            </w:pPr>
            <w:r w:rsidRPr="00703DED">
              <w:rPr>
                <w:rFonts w:eastAsia="Calibri" w:cs="Arial"/>
                <w:szCs w:val="22"/>
              </w:rPr>
              <w:t>Continuation of Presentation of modeling to TDG</w:t>
            </w:r>
          </w:p>
        </w:tc>
      </w:tr>
      <w:tr w:rsidR="00703DED" w:rsidRPr="00703DED" w14:paraId="041A124D"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4E48B84D" w14:textId="77777777" w:rsidR="00703DED" w:rsidRPr="00703DED" w:rsidRDefault="00703DED" w:rsidP="00703DED">
            <w:pPr>
              <w:rPr>
                <w:rFonts w:eastAsia="Calibri" w:cs="Arial"/>
                <w:szCs w:val="22"/>
              </w:rPr>
            </w:pPr>
            <w:r w:rsidRPr="00703DED">
              <w:rPr>
                <w:rFonts w:eastAsia="Calibri" w:cs="Arial"/>
                <w:szCs w:val="22"/>
              </w:rPr>
              <w:t>April 2020</w:t>
            </w:r>
          </w:p>
        </w:tc>
        <w:tc>
          <w:tcPr>
            <w:tcW w:w="3511" w:type="pct"/>
            <w:tcBorders>
              <w:top w:val="single" w:sz="4" w:space="0" w:color="auto"/>
              <w:left w:val="single" w:sz="4" w:space="0" w:color="auto"/>
              <w:bottom w:val="single" w:sz="4" w:space="0" w:color="auto"/>
              <w:right w:val="single" w:sz="4" w:space="0" w:color="auto"/>
            </w:tcBorders>
            <w:vAlign w:val="center"/>
          </w:tcPr>
          <w:p w14:paraId="56D352BD" w14:textId="77777777" w:rsidR="00703DED" w:rsidRPr="00703DED" w:rsidRDefault="00703DED" w:rsidP="00703DED">
            <w:pPr>
              <w:rPr>
                <w:rFonts w:eastAsia="Calibri" w:cs="Arial"/>
                <w:szCs w:val="22"/>
              </w:rPr>
            </w:pPr>
            <w:r w:rsidRPr="00703DED">
              <w:rPr>
                <w:rFonts w:eastAsia="Calibri" w:cs="Arial"/>
                <w:szCs w:val="22"/>
              </w:rPr>
              <w:t>Presentation of modeling to Growth Model Stakeholder Group</w:t>
            </w:r>
          </w:p>
        </w:tc>
      </w:tr>
      <w:tr w:rsidR="00703DED" w:rsidRPr="00703DED" w14:paraId="265B4754"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773CCE30" w14:textId="77777777" w:rsidR="00703DED" w:rsidRPr="00703DED" w:rsidRDefault="00703DED" w:rsidP="00703DED">
            <w:pPr>
              <w:rPr>
                <w:rFonts w:eastAsia="Calibri" w:cs="Arial"/>
                <w:szCs w:val="22"/>
              </w:rPr>
            </w:pPr>
            <w:r w:rsidRPr="00703DED">
              <w:rPr>
                <w:rFonts w:eastAsia="Calibri" w:cs="Arial"/>
                <w:szCs w:val="22"/>
              </w:rPr>
              <w:t>April 2020</w:t>
            </w:r>
          </w:p>
        </w:tc>
        <w:tc>
          <w:tcPr>
            <w:tcW w:w="3511" w:type="pct"/>
            <w:tcBorders>
              <w:top w:val="single" w:sz="4" w:space="0" w:color="auto"/>
              <w:left w:val="single" w:sz="4" w:space="0" w:color="auto"/>
              <w:bottom w:val="single" w:sz="4" w:space="0" w:color="auto"/>
              <w:right w:val="single" w:sz="4" w:space="0" w:color="auto"/>
            </w:tcBorders>
            <w:vAlign w:val="center"/>
          </w:tcPr>
          <w:p w14:paraId="72BF0CCF" w14:textId="77777777" w:rsidR="00703DED" w:rsidRPr="00703DED" w:rsidRDefault="00703DED" w:rsidP="00703DED">
            <w:pPr>
              <w:rPr>
                <w:rFonts w:eastAsia="Calibri" w:cs="Arial"/>
                <w:szCs w:val="22"/>
              </w:rPr>
            </w:pPr>
            <w:r w:rsidRPr="00703DED">
              <w:rPr>
                <w:rFonts w:eastAsia="Calibri" w:cs="Arial"/>
                <w:szCs w:val="22"/>
              </w:rPr>
              <w:t>Presentation of modeling to CPAG</w:t>
            </w:r>
          </w:p>
        </w:tc>
      </w:tr>
      <w:tr w:rsidR="00703DED" w:rsidRPr="00703DED" w14:paraId="087CFDF2"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16CC2B2C" w14:textId="77777777" w:rsidR="00703DED" w:rsidRPr="00703DED" w:rsidRDefault="00703DED" w:rsidP="00703DED">
            <w:pPr>
              <w:rPr>
                <w:rFonts w:eastAsia="Calibri" w:cs="Arial"/>
                <w:szCs w:val="22"/>
              </w:rPr>
            </w:pPr>
            <w:r w:rsidRPr="00703DED">
              <w:rPr>
                <w:rFonts w:eastAsia="Calibri" w:cs="Arial"/>
                <w:szCs w:val="22"/>
              </w:rPr>
              <w:t>May 8-9, 2020</w:t>
            </w:r>
          </w:p>
        </w:tc>
        <w:tc>
          <w:tcPr>
            <w:tcW w:w="3511" w:type="pct"/>
            <w:tcBorders>
              <w:top w:val="single" w:sz="4" w:space="0" w:color="auto"/>
              <w:left w:val="single" w:sz="4" w:space="0" w:color="auto"/>
              <w:bottom w:val="single" w:sz="4" w:space="0" w:color="auto"/>
              <w:right w:val="single" w:sz="4" w:space="0" w:color="auto"/>
            </w:tcBorders>
            <w:vAlign w:val="center"/>
          </w:tcPr>
          <w:p w14:paraId="31A0FFAB" w14:textId="77777777" w:rsidR="00703DED" w:rsidRPr="00703DED" w:rsidRDefault="00703DED" w:rsidP="00703DED">
            <w:pPr>
              <w:rPr>
                <w:rFonts w:eastAsia="Calibri" w:cs="Arial"/>
                <w:szCs w:val="22"/>
              </w:rPr>
            </w:pPr>
            <w:r w:rsidRPr="00703DED">
              <w:rPr>
                <w:rFonts w:eastAsia="Calibri" w:cs="Arial"/>
                <w:szCs w:val="22"/>
              </w:rPr>
              <w:t>May State Board of Education Meeting (SBE) – Board Item on Measure of Individual Student Growth</w:t>
            </w:r>
          </w:p>
        </w:tc>
      </w:tr>
      <w:tr w:rsidR="00703DED" w:rsidRPr="00703DED" w14:paraId="50974875"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3E26D095" w14:textId="77777777" w:rsidR="00703DED" w:rsidRPr="00703DED" w:rsidRDefault="00703DED" w:rsidP="00703DED">
            <w:pPr>
              <w:rPr>
                <w:rFonts w:eastAsia="Calibri" w:cs="Arial"/>
                <w:szCs w:val="22"/>
              </w:rPr>
            </w:pPr>
            <w:r w:rsidRPr="00703DED">
              <w:rPr>
                <w:rFonts w:eastAsia="Calibri" w:cs="Arial"/>
                <w:szCs w:val="22"/>
              </w:rPr>
              <w:t>June 2020</w:t>
            </w:r>
          </w:p>
        </w:tc>
        <w:tc>
          <w:tcPr>
            <w:tcW w:w="3511" w:type="pct"/>
            <w:tcBorders>
              <w:top w:val="single" w:sz="4" w:space="0" w:color="auto"/>
              <w:left w:val="single" w:sz="4" w:space="0" w:color="auto"/>
              <w:bottom w:val="single" w:sz="4" w:space="0" w:color="auto"/>
              <w:right w:val="single" w:sz="4" w:space="0" w:color="auto"/>
            </w:tcBorders>
            <w:vAlign w:val="center"/>
          </w:tcPr>
          <w:p w14:paraId="721CA949" w14:textId="77777777" w:rsidR="00703DED" w:rsidRPr="00703DED" w:rsidRDefault="00703DED" w:rsidP="00703DED">
            <w:pPr>
              <w:rPr>
                <w:rFonts w:eastAsia="Calibri" w:cs="Arial"/>
                <w:szCs w:val="22"/>
              </w:rPr>
            </w:pPr>
            <w:r w:rsidRPr="00703DED">
              <w:rPr>
                <w:rFonts w:eastAsia="Calibri" w:cs="Arial"/>
                <w:szCs w:val="22"/>
              </w:rPr>
              <w:t>Presentation to TDG</w:t>
            </w:r>
          </w:p>
        </w:tc>
      </w:tr>
      <w:tr w:rsidR="00703DED" w:rsidRPr="00703DED" w14:paraId="0C5ED01C"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56C3A2EB" w14:textId="77777777" w:rsidR="00703DED" w:rsidRPr="00703DED" w:rsidRDefault="00703DED" w:rsidP="00703DED">
            <w:pPr>
              <w:rPr>
                <w:rFonts w:eastAsia="Calibri" w:cs="Arial"/>
                <w:szCs w:val="22"/>
              </w:rPr>
            </w:pPr>
            <w:r w:rsidRPr="00703DED">
              <w:rPr>
                <w:rFonts w:eastAsia="Calibri" w:cs="Arial"/>
                <w:szCs w:val="22"/>
              </w:rPr>
              <w:t>June 2020</w:t>
            </w:r>
          </w:p>
        </w:tc>
        <w:tc>
          <w:tcPr>
            <w:tcW w:w="3511" w:type="pct"/>
            <w:tcBorders>
              <w:top w:val="single" w:sz="4" w:space="0" w:color="auto"/>
              <w:left w:val="single" w:sz="4" w:space="0" w:color="auto"/>
              <w:bottom w:val="single" w:sz="4" w:space="0" w:color="auto"/>
              <w:right w:val="single" w:sz="4" w:space="0" w:color="auto"/>
            </w:tcBorders>
            <w:vAlign w:val="center"/>
          </w:tcPr>
          <w:p w14:paraId="2A4DF939" w14:textId="77777777" w:rsidR="00703DED" w:rsidRPr="00703DED" w:rsidRDefault="00703DED" w:rsidP="00703DED">
            <w:pPr>
              <w:rPr>
                <w:rFonts w:eastAsia="Calibri" w:cs="Arial"/>
                <w:szCs w:val="22"/>
              </w:rPr>
            </w:pPr>
            <w:r w:rsidRPr="00703DED">
              <w:rPr>
                <w:rFonts w:eastAsia="Calibri" w:cs="Arial"/>
                <w:szCs w:val="22"/>
              </w:rPr>
              <w:t>Presentation to LCFF Stakeholders</w:t>
            </w:r>
          </w:p>
        </w:tc>
      </w:tr>
      <w:tr w:rsidR="00703DED" w:rsidRPr="00703DED" w14:paraId="6CD161C9"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2C6271D4" w14:textId="77777777" w:rsidR="00703DED" w:rsidRPr="00703DED" w:rsidRDefault="00703DED" w:rsidP="00703DED">
            <w:pPr>
              <w:rPr>
                <w:rFonts w:eastAsia="Calibri" w:cs="Arial"/>
                <w:szCs w:val="22"/>
              </w:rPr>
            </w:pPr>
            <w:r w:rsidRPr="00703DED">
              <w:rPr>
                <w:rFonts w:eastAsia="Calibri" w:cs="Arial"/>
                <w:szCs w:val="22"/>
              </w:rPr>
              <w:t>July 10-11, 2020</w:t>
            </w:r>
          </w:p>
        </w:tc>
        <w:tc>
          <w:tcPr>
            <w:tcW w:w="3511" w:type="pct"/>
            <w:tcBorders>
              <w:top w:val="single" w:sz="4" w:space="0" w:color="auto"/>
              <w:left w:val="single" w:sz="4" w:space="0" w:color="auto"/>
              <w:bottom w:val="single" w:sz="4" w:space="0" w:color="auto"/>
              <w:right w:val="single" w:sz="4" w:space="0" w:color="auto"/>
            </w:tcBorders>
            <w:vAlign w:val="center"/>
          </w:tcPr>
          <w:p w14:paraId="57B59992" w14:textId="77777777" w:rsidR="00703DED" w:rsidRPr="00703DED" w:rsidRDefault="00703DED" w:rsidP="00703DED">
            <w:pPr>
              <w:rPr>
                <w:rFonts w:eastAsia="Calibri" w:cs="Arial"/>
                <w:szCs w:val="22"/>
              </w:rPr>
            </w:pPr>
            <w:r w:rsidRPr="00703DED">
              <w:rPr>
                <w:rFonts w:eastAsia="Calibri" w:cs="Arial"/>
                <w:szCs w:val="22"/>
              </w:rPr>
              <w:t>July SBE Meeting – Potential Board Item on Measure of Individual Student Growth</w:t>
            </w:r>
          </w:p>
        </w:tc>
      </w:tr>
      <w:tr w:rsidR="00703DED" w:rsidRPr="00703DED" w14:paraId="73605353"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37A13D81" w14:textId="77777777" w:rsidR="00703DED" w:rsidRPr="00703DED" w:rsidRDefault="00703DED" w:rsidP="00703DED">
            <w:pPr>
              <w:rPr>
                <w:rFonts w:eastAsia="Calibri" w:cs="Arial"/>
                <w:szCs w:val="22"/>
              </w:rPr>
            </w:pPr>
            <w:r w:rsidRPr="00703DED">
              <w:rPr>
                <w:rFonts w:eastAsia="Calibri" w:cs="Arial"/>
                <w:szCs w:val="22"/>
              </w:rPr>
              <w:t>September 11-12, 2020</w:t>
            </w:r>
          </w:p>
        </w:tc>
        <w:tc>
          <w:tcPr>
            <w:tcW w:w="3511" w:type="pct"/>
            <w:tcBorders>
              <w:top w:val="single" w:sz="4" w:space="0" w:color="auto"/>
              <w:left w:val="single" w:sz="4" w:space="0" w:color="auto"/>
              <w:bottom w:val="single" w:sz="4" w:space="0" w:color="auto"/>
              <w:right w:val="single" w:sz="4" w:space="0" w:color="auto"/>
            </w:tcBorders>
            <w:vAlign w:val="center"/>
          </w:tcPr>
          <w:p w14:paraId="3FC13D7A" w14:textId="77777777" w:rsidR="00703DED" w:rsidRPr="00703DED" w:rsidRDefault="00703DED" w:rsidP="00703DED">
            <w:pPr>
              <w:rPr>
                <w:rFonts w:eastAsia="Calibri" w:cs="Arial"/>
                <w:szCs w:val="22"/>
              </w:rPr>
            </w:pPr>
            <w:r w:rsidRPr="00703DED">
              <w:rPr>
                <w:rFonts w:eastAsia="Calibri" w:cs="Arial"/>
                <w:szCs w:val="22"/>
              </w:rPr>
              <w:t>September SBE – Board Item on Measure of Individual Student Growth (Deadline)</w:t>
            </w:r>
          </w:p>
        </w:tc>
      </w:tr>
      <w:tr w:rsidR="00703DED" w:rsidRPr="00703DED" w14:paraId="1812C160"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51698778" w14:textId="77777777" w:rsidR="00703DED" w:rsidRPr="00703DED" w:rsidRDefault="00703DED" w:rsidP="00703DED">
            <w:pPr>
              <w:rPr>
                <w:rFonts w:eastAsia="Calibri" w:cs="Arial"/>
                <w:szCs w:val="22"/>
              </w:rPr>
            </w:pPr>
            <w:r w:rsidRPr="00703DED">
              <w:rPr>
                <w:rFonts w:eastAsia="Calibri" w:cs="Arial"/>
                <w:szCs w:val="22"/>
              </w:rPr>
              <w:t>November 2020</w:t>
            </w:r>
          </w:p>
        </w:tc>
        <w:tc>
          <w:tcPr>
            <w:tcW w:w="3511" w:type="pct"/>
            <w:tcBorders>
              <w:top w:val="single" w:sz="4" w:space="0" w:color="auto"/>
              <w:left w:val="single" w:sz="4" w:space="0" w:color="auto"/>
              <w:bottom w:val="single" w:sz="4" w:space="0" w:color="auto"/>
              <w:right w:val="single" w:sz="4" w:space="0" w:color="auto"/>
            </w:tcBorders>
            <w:vAlign w:val="center"/>
          </w:tcPr>
          <w:p w14:paraId="587EEB39" w14:textId="77777777" w:rsidR="00703DED" w:rsidRPr="00703DED" w:rsidRDefault="00703DED" w:rsidP="00703DED">
            <w:pPr>
              <w:rPr>
                <w:rFonts w:eastAsia="Calibri" w:cs="Arial"/>
                <w:szCs w:val="22"/>
              </w:rPr>
            </w:pPr>
            <w:r w:rsidRPr="00703DED">
              <w:rPr>
                <w:rFonts w:eastAsia="Calibri" w:cs="Arial"/>
                <w:szCs w:val="22"/>
              </w:rPr>
              <w:t>Local Educational Agency Preview of Dashboard</w:t>
            </w:r>
          </w:p>
        </w:tc>
      </w:tr>
      <w:tr w:rsidR="00703DED" w:rsidRPr="00703DED" w14:paraId="540F5774" w14:textId="77777777" w:rsidTr="007F0BD9">
        <w:trPr>
          <w:trHeight w:val="547"/>
        </w:trPr>
        <w:tc>
          <w:tcPr>
            <w:tcW w:w="1489" w:type="pct"/>
            <w:tcBorders>
              <w:top w:val="single" w:sz="4" w:space="0" w:color="auto"/>
              <w:left w:val="single" w:sz="4" w:space="0" w:color="auto"/>
              <w:bottom w:val="single" w:sz="4" w:space="0" w:color="auto"/>
              <w:right w:val="single" w:sz="4" w:space="0" w:color="auto"/>
            </w:tcBorders>
            <w:vAlign w:val="center"/>
          </w:tcPr>
          <w:p w14:paraId="22914749" w14:textId="77777777" w:rsidR="00703DED" w:rsidRPr="00703DED" w:rsidRDefault="00703DED" w:rsidP="00703DED">
            <w:pPr>
              <w:rPr>
                <w:rFonts w:eastAsia="Calibri" w:cs="Arial"/>
                <w:szCs w:val="22"/>
              </w:rPr>
            </w:pPr>
            <w:r w:rsidRPr="00703DED">
              <w:rPr>
                <w:rFonts w:eastAsia="Calibri" w:cs="Arial"/>
                <w:szCs w:val="22"/>
              </w:rPr>
              <w:t>December 2020</w:t>
            </w:r>
          </w:p>
        </w:tc>
        <w:tc>
          <w:tcPr>
            <w:tcW w:w="3511" w:type="pct"/>
            <w:tcBorders>
              <w:top w:val="single" w:sz="4" w:space="0" w:color="auto"/>
              <w:left w:val="single" w:sz="4" w:space="0" w:color="auto"/>
              <w:bottom w:val="single" w:sz="4" w:space="0" w:color="auto"/>
              <w:right w:val="single" w:sz="4" w:space="0" w:color="auto"/>
            </w:tcBorders>
            <w:vAlign w:val="center"/>
          </w:tcPr>
          <w:p w14:paraId="3A6872F8" w14:textId="77777777" w:rsidR="00703DED" w:rsidRPr="00703DED" w:rsidRDefault="00703DED" w:rsidP="00703DED">
            <w:pPr>
              <w:rPr>
                <w:rFonts w:eastAsia="Calibri" w:cs="Arial"/>
                <w:szCs w:val="22"/>
              </w:rPr>
            </w:pPr>
            <w:r w:rsidRPr="00703DED">
              <w:rPr>
                <w:rFonts w:eastAsia="Calibri" w:cs="Arial"/>
                <w:szCs w:val="22"/>
              </w:rPr>
              <w:t>2020 Dashboard Public Release</w:t>
            </w:r>
          </w:p>
        </w:tc>
      </w:tr>
    </w:tbl>
    <w:p w14:paraId="657A0B8A" w14:textId="77777777" w:rsidR="00B72C4E" w:rsidRPr="007C02DF" w:rsidRDefault="00B72C4E" w:rsidP="00B72C4E">
      <w:pPr>
        <w:spacing w:before="200" w:after="200" w:line="276" w:lineRule="auto"/>
        <w:rPr>
          <w:rFonts w:eastAsia="Arial" w:cs="Arial"/>
        </w:rPr>
      </w:pPr>
      <w:r w:rsidRPr="007C02DF">
        <w:rPr>
          <w:rFonts w:eastAsia="Arial" w:cs="Arial"/>
        </w:rPr>
        <w:br w:type="page"/>
      </w:r>
    </w:p>
    <w:p w14:paraId="16199450" w14:textId="38B45BAC" w:rsidR="00B72C4E" w:rsidRPr="00047B17" w:rsidRDefault="00B15F09" w:rsidP="00047B17">
      <w:pPr>
        <w:pStyle w:val="Heading3"/>
      </w:pPr>
      <w:bookmarkStart w:id="36" w:name="_Toc25672311"/>
      <w:r w:rsidRPr="00047B17">
        <w:lastRenderedPageBreak/>
        <w:t>#8: INFORMATION SHEET</w:t>
      </w:r>
      <w:bookmarkEnd w:id="36"/>
    </w:p>
    <w:p w14:paraId="6E5B791B" w14:textId="77777777" w:rsidR="00B72C4E" w:rsidRPr="007C02DF" w:rsidRDefault="00B72C4E" w:rsidP="00B72C4E">
      <w:pPr>
        <w:ind w:hanging="180"/>
        <w:rPr>
          <w:rStyle w:val="author-190507329"/>
          <w:rFonts w:cs="Arial"/>
          <w:color w:val="222222"/>
        </w:rPr>
      </w:pPr>
    </w:p>
    <w:p w14:paraId="6C6A2AA1" w14:textId="06B8BAEA" w:rsidR="00B72C4E" w:rsidRPr="007C02DF" w:rsidRDefault="00B72C4E" w:rsidP="00CF541E">
      <w:pPr>
        <w:pStyle w:val="Heading4"/>
        <w:spacing w:before="0"/>
        <w:jc w:val="center"/>
      </w:pPr>
      <w:r w:rsidRPr="007C02DF">
        <w:t>Student Growth Model</w:t>
      </w:r>
      <w:r w:rsidR="00CF541E">
        <w:br/>
      </w:r>
      <w:r w:rsidRPr="007C02DF">
        <w:t>Information Sheet</w:t>
      </w:r>
    </w:p>
    <w:p w14:paraId="3FF24E89" w14:textId="77777777" w:rsidR="00B72C4E" w:rsidRPr="007C02DF" w:rsidRDefault="00B72C4E" w:rsidP="00B72C4E">
      <w:pPr>
        <w:jc w:val="center"/>
        <w:rPr>
          <w:rFonts w:cs="Arial"/>
        </w:rPr>
      </w:pPr>
    </w:p>
    <w:p w14:paraId="4DBBB4E9" w14:textId="77777777" w:rsidR="00B72C4E" w:rsidRPr="00DC05A2" w:rsidRDefault="00B72C4E" w:rsidP="00DC05A2">
      <w:pPr>
        <w:pStyle w:val="Heading5"/>
        <w:pBdr>
          <w:bottom w:val="none" w:sz="0" w:space="0" w:color="auto"/>
        </w:pBdr>
        <w:spacing w:before="0"/>
        <w:rPr>
          <w:rFonts w:ascii="Arial" w:hAnsi="Arial" w:cs="Arial"/>
          <w:b/>
          <w:i/>
          <w:caps w:val="0"/>
          <w:color w:val="auto"/>
          <w:spacing w:val="0"/>
          <w:sz w:val="24"/>
        </w:rPr>
      </w:pPr>
      <w:r w:rsidRPr="00DC05A2">
        <w:rPr>
          <w:rFonts w:ascii="Arial" w:hAnsi="Arial" w:cs="Arial"/>
          <w:b/>
          <w:i/>
          <w:caps w:val="0"/>
          <w:color w:val="auto"/>
          <w:spacing w:val="0"/>
          <w:sz w:val="24"/>
        </w:rPr>
        <w:t>What is a “growth model”?</w:t>
      </w:r>
    </w:p>
    <w:p w14:paraId="35183200" w14:textId="77777777" w:rsidR="00B72C4E" w:rsidRPr="007C02DF" w:rsidRDefault="00B72C4E" w:rsidP="00B72C4E">
      <w:pPr>
        <w:spacing w:after="240"/>
        <w:rPr>
          <w:rFonts w:cs="Arial"/>
        </w:rPr>
      </w:pPr>
      <w:r w:rsidRPr="007C02DF">
        <w:rPr>
          <w:rFonts w:cs="Arial"/>
        </w:rPr>
        <w:t xml:space="preserve">A growth model tracks individual student performance over two or more time points. This can offer insight about students and their academic progress. There are many ways to measure and interpret data about student growth. For example, growth data can be used to: show how much a student progressed over a given time period relative to a certain proficiency level, compare the growth of different student groups, predict future patterns, estimate the level of growth needed to reach a target level, and much more. </w:t>
      </w:r>
    </w:p>
    <w:p w14:paraId="7C42FE4A" w14:textId="77777777" w:rsidR="00B72C4E" w:rsidRPr="00DC05A2" w:rsidRDefault="00B72C4E" w:rsidP="00DC05A2">
      <w:pPr>
        <w:pStyle w:val="Heading5"/>
        <w:pBdr>
          <w:bottom w:val="none" w:sz="0" w:space="0" w:color="auto"/>
        </w:pBdr>
        <w:spacing w:before="0"/>
        <w:rPr>
          <w:rFonts w:ascii="Arial" w:hAnsi="Arial" w:cs="Arial"/>
          <w:b/>
          <w:i/>
          <w:caps w:val="0"/>
          <w:color w:val="auto"/>
          <w:spacing w:val="0"/>
          <w:sz w:val="24"/>
        </w:rPr>
      </w:pPr>
      <w:r w:rsidRPr="00DC05A2">
        <w:rPr>
          <w:rFonts w:ascii="Arial" w:hAnsi="Arial" w:cs="Arial"/>
          <w:b/>
          <w:i/>
          <w:caps w:val="0"/>
          <w:color w:val="auto"/>
          <w:spacing w:val="0"/>
          <w:sz w:val="24"/>
        </w:rPr>
        <w:t>Why add a growth model to California's school accountability system?</w:t>
      </w:r>
    </w:p>
    <w:p w14:paraId="31226A59" w14:textId="77777777" w:rsidR="00B72C4E" w:rsidRPr="007C02DF" w:rsidRDefault="00B72C4E" w:rsidP="00B72C4E">
      <w:pPr>
        <w:rPr>
          <w:rFonts w:cs="Arial"/>
        </w:rPr>
      </w:pPr>
      <w:r w:rsidRPr="007C02DF">
        <w:rPr>
          <w:rFonts w:cs="Arial"/>
        </w:rPr>
        <w:t>Looking at student growth offers context to help understand progress over time. Because growth data is based on matching a student against her/his own past scores, summaries of this information are not affected by students’ movement in or out of a school. Thus, matched student growth measures how students and student groups are progressing and may improve upon school or group snapshots at two points in time.</w:t>
      </w:r>
    </w:p>
    <w:p w14:paraId="1056AFC7" w14:textId="77777777" w:rsidR="00B72C4E" w:rsidRPr="007C02DF" w:rsidRDefault="00B72C4E" w:rsidP="00B72C4E">
      <w:pPr>
        <w:rPr>
          <w:rFonts w:cs="Arial"/>
        </w:rPr>
      </w:pPr>
    </w:p>
    <w:p w14:paraId="68A217CB" w14:textId="77777777" w:rsidR="00B72C4E" w:rsidRPr="00DC05A2" w:rsidRDefault="00B72C4E" w:rsidP="00DC05A2">
      <w:pPr>
        <w:pStyle w:val="Heading5"/>
        <w:pBdr>
          <w:bottom w:val="none" w:sz="0" w:space="0" w:color="auto"/>
        </w:pBdr>
        <w:spacing w:before="0"/>
        <w:rPr>
          <w:rFonts w:ascii="Arial" w:hAnsi="Arial" w:cs="Arial"/>
          <w:b/>
          <w:i/>
          <w:caps w:val="0"/>
          <w:color w:val="auto"/>
          <w:spacing w:val="0"/>
          <w:sz w:val="24"/>
        </w:rPr>
      </w:pPr>
      <w:r w:rsidRPr="00DC05A2">
        <w:rPr>
          <w:rFonts w:ascii="Arial" w:hAnsi="Arial" w:cs="Arial"/>
          <w:b/>
          <w:i/>
          <w:caps w:val="0"/>
          <w:color w:val="auto"/>
          <w:spacing w:val="0"/>
          <w:sz w:val="24"/>
        </w:rPr>
        <w:t>How have the State Board of Education (SBE) and the California Department of Education (CDE) engaged education stakeholders in this idea?</w:t>
      </w:r>
    </w:p>
    <w:p w14:paraId="2D77B0EC" w14:textId="77777777" w:rsidR="00B72C4E" w:rsidRPr="007C02DF" w:rsidRDefault="00B72C4E" w:rsidP="00B72C4E">
      <w:pPr>
        <w:rPr>
          <w:rFonts w:cs="Arial"/>
        </w:rPr>
      </w:pPr>
      <w:r w:rsidRPr="007C02DF">
        <w:rPr>
          <w:rFonts w:cs="Arial"/>
        </w:rPr>
        <w:t>The CDE has partnered with the California Comprehensive Center at WestEd (CACC) to engage a Growth Model Stakeholder Group in a series of meetings regarding growth models and considerations for data reporting and school accountability. These conversations are intended to generate information to help shape CDE policy recommendations to the SBE. Part of that process includes gathering community input, which is where YOU come in. Members of the Growth Model Stakeholder Group are talking with interested community members across the state to collect feedback.</w:t>
      </w:r>
    </w:p>
    <w:p w14:paraId="63CB0FF8" w14:textId="77777777" w:rsidR="00B72C4E" w:rsidRPr="007C02DF" w:rsidRDefault="00B72C4E" w:rsidP="00B72C4E">
      <w:pPr>
        <w:rPr>
          <w:rFonts w:cs="Arial"/>
          <w:b/>
          <w:bCs/>
          <w:i/>
          <w:iCs/>
        </w:rPr>
      </w:pPr>
    </w:p>
    <w:p w14:paraId="00308CD1" w14:textId="77777777" w:rsidR="00B72C4E" w:rsidRPr="00DC05A2" w:rsidRDefault="00B72C4E" w:rsidP="00DC05A2">
      <w:pPr>
        <w:pStyle w:val="Heading5"/>
        <w:pBdr>
          <w:bottom w:val="none" w:sz="0" w:space="0" w:color="auto"/>
        </w:pBdr>
        <w:spacing w:before="0"/>
        <w:rPr>
          <w:rFonts w:ascii="Arial" w:hAnsi="Arial" w:cs="Arial"/>
          <w:b/>
          <w:i/>
          <w:caps w:val="0"/>
          <w:color w:val="auto"/>
          <w:spacing w:val="0"/>
          <w:sz w:val="24"/>
        </w:rPr>
      </w:pPr>
      <w:r w:rsidRPr="00DC05A2">
        <w:rPr>
          <w:rFonts w:ascii="Arial" w:hAnsi="Arial" w:cs="Arial"/>
          <w:b/>
          <w:i/>
          <w:caps w:val="0"/>
          <w:color w:val="auto"/>
          <w:spacing w:val="0"/>
          <w:sz w:val="24"/>
        </w:rPr>
        <w:t>How can I contribute my thoughts?</w:t>
      </w:r>
    </w:p>
    <w:p w14:paraId="6196DABB" w14:textId="77777777" w:rsidR="00B72C4E" w:rsidRPr="007C02DF" w:rsidRDefault="00B72C4E" w:rsidP="00B72C4E">
      <w:pPr>
        <w:rPr>
          <w:rFonts w:cs="Arial"/>
        </w:rPr>
      </w:pPr>
      <w:r w:rsidRPr="007C02DF">
        <w:rPr>
          <w:rFonts w:cs="Arial"/>
        </w:rPr>
        <w:t>Through conversations with members of the Growth Model Stakeholder Group, you can share your ideas about the most important characteristics of measuring student growth and the accompanying school improvement behaviors you hope will be encouraged by this change. Your feedback will be shared via your contact in the group, who will provide this feedback both through a survey and during our face-to-face meeting.</w:t>
      </w:r>
    </w:p>
    <w:p w14:paraId="73522999" w14:textId="77777777" w:rsidR="00B72C4E" w:rsidRPr="007C02DF" w:rsidRDefault="00B72C4E" w:rsidP="00B72C4E">
      <w:pPr>
        <w:rPr>
          <w:rFonts w:cs="Arial"/>
        </w:rPr>
      </w:pPr>
    </w:p>
    <w:p w14:paraId="3212CFDD" w14:textId="77777777" w:rsidR="00B72C4E" w:rsidRPr="00DC05A2" w:rsidRDefault="00B72C4E" w:rsidP="00DC05A2">
      <w:pPr>
        <w:pStyle w:val="Heading5"/>
        <w:pBdr>
          <w:bottom w:val="none" w:sz="0" w:space="0" w:color="auto"/>
        </w:pBdr>
        <w:spacing w:before="0"/>
        <w:rPr>
          <w:rFonts w:ascii="Arial" w:hAnsi="Arial" w:cs="Arial"/>
          <w:b/>
          <w:i/>
          <w:caps w:val="0"/>
          <w:color w:val="auto"/>
          <w:spacing w:val="0"/>
          <w:sz w:val="24"/>
        </w:rPr>
      </w:pPr>
      <w:r w:rsidRPr="00DC05A2">
        <w:rPr>
          <w:rFonts w:ascii="Arial" w:hAnsi="Arial" w:cs="Arial"/>
          <w:b/>
          <w:i/>
          <w:caps w:val="0"/>
          <w:color w:val="auto"/>
          <w:spacing w:val="0"/>
          <w:sz w:val="24"/>
        </w:rPr>
        <w:t>Have the SBE or CDE offered specific parameters?</w:t>
      </w:r>
    </w:p>
    <w:p w14:paraId="16BD1FBD" w14:textId="1D159C25" w:rsidR="00B72C4E" w:rsidRPr="007C02DF" w:rsidRDefault="00B72C4E" w:rsidP="00B72C4E">
      <w:pPr>
        <w:rPr>
          <w:rFonts w:eastAsiaTheme="minorEastAsia" w:cs="Arial"/>
        </w:rPr>
      </w:pPr>
      <w:r w:rsidRPr="007C02DF">
        <w:rPr>
          <w:rFonts w:cs="Arial"/>
        </w:rPr>
        <w:t xml:space="preserve">The SBE has asked the CDE to collect feedback from education stakeholders and the public. Neither the SBE nor the CDE has committed to a particular model. You can find the April 12, 2019 memo from the CDE to the SBE at </w:t>
      </w:r>
      <w:hyperlink r:id="rId33" w:tooltip="April 2019 Memo" w:history="1">
        <w:r w:rsidRPr="007C02DF">
          <w:rPr>
            <w:rStyle w:val="Hyperlink"/>
            <w:rFonts w:eastAsia="Calibri" w:cs="Arial"/>
          </w:rPr>
          <w:t>https://www.cde.ca.gov/be/pn/im/documents/memo-pptb-amard-apr19item02.docx</w:t>
        </w:r>
      </w:hyperlink>
      <w:r w:rsidRPr="007C02DF">
        <w:rPr>
          <w:rFonts w:cs="Arial"/>
        </w:rPr>
        <w:t>. That memo includes summary information about the growth model stakeholder enga</w:t>
      </w:r>
      <w:r w:rsidRPr="007C02DF">
        <w:rPr>
          <w:rFonts w:eastAsiaTheme="minorEastAsia" w:cs="Arial"/>
        </w:rPr>
        <w:t>gement, a tentative timeline for the development of a growth measure, and links to earlier public me</w:t>
      </w:r>
      <w:r w:rsidRPr="007C02DF">
        <w:rPr>
          <w:rFonts w:cs="Arial"/>
        </w:rPr>
        <w:t xml:space="preserve">mos. The SBE/CDE will first prioritize the review of a growth model for </w:t>
      </w:r>
      <w:r w:rsidRPr="007C02DF">
        <w:rPr>
          <w:rFonts w:cs="Arial"/>
          <w:b/>
          <w:bCs/>
          <w:i/>
          <w:iCs/>
        </w:rPr>
        <w:lastRenderedPageBreak/>
        <w:t>accountability</w:t>
      </w:r>
      <w:r w:rsidRPr="007C02DF">
        <w:rPr>
          <w:rFonts w:cs="Arial"/>
          <w:b/>
          <w:bCs/>
        </w:rPr>
        <w:t xml:space="preserve"> </w:t>
      </w:r>
      <w:r w:rsidRPr="007C02DF">
        <w:rPr>
          <w:rFonts w:cs="Arial"/>
        </w:rPr>
        <w:t>purposes. For further information, your Growth Model Stakeholder Group contact also has a policy framework compiled by SBE staff.</w:t>
      </w:r>
    </w:p>
    <w:p w14:paraId="70774FF4" w14:textId="77777777" w:rsidR="00B72C4E" w:rsidRPr="007C02DF" w:rsidRDefault="00B72C4E" w:rsidP="00B72C4E">
      <w:pPr>
        <w:rPr>
          <w:rFonts w:cs="Arial"/>
        </w:rPr>
      </w:pPr>
    </w:p>
    <w:p w14:paraId="2C43299F" w14:textId="77777777" w:rsidR="00B72C4E" w:rsidRPr="00DC05A2" w:rsidRDefault="00B72C4E" w:rsidP="00DC05A2">
      <w:pPr>
        <w:pStyle w:val="Heading5"/>
        <w:pBdr>
          <w:bottom w:val="none" w:sz="0" w:space="0" w:color="auto"/>
        </w:pBdr>
        <w:spacing w:before="0"/>
        <w:rPr>
          <w:rFonts w:ascii="Arial" w:hAnsi="Arial" w:cs="Arial"/>
          <w:b/>
          <w:i/>
          <w:caps w:val="0"/>
          <w:color w:val="auto"/>
          <w:spacing w:val="0"/>
          <w:sz w:val="24"/>
        </w:rPr>
      </w:pPr>
      <w:r w:rsidRPr="00DC05A2">
        <w:rPr>
          <w:rFonts w:ascii="Arial" w:hAnsi="Arial" w:cs="Arial"/>
          <w:b/>
          <w:i/>
          <w:caps w:val="0"/>
          <w:color w:val="auto"/>
          <w:spacing w:val="0"/>
          <w:sz w:val="24"/>
        </w:rPr>
        <w:t>How do other states handle growth models for accountability?</w:t>
      </w:r>
    </w:p>
    <w:p w14:paraId="27A0747B" w14:textId="77777777" w:rsidR="00B72C4E" w:rsidRPr="007C02DF" w:rsidRDefault="00B72C4E" w:rsidP="00B72C4E">
      <w:pPr>
        <w:rPr>
          <w:rFonts w:cs="Arial"/>
        </w:rPr>
      </w:pPr>
      <w:r w:rsidRPr="007C02DF">
        <w:rPr>
          <w:rFonts w:cs="Arial"/>
        </w:rPr>
        <w:t>Almost all other states include some summary of matched student-level results (i.e., a growth model) in their accountability systems. There is a significant range in the statistical models used and what those models are used to examine.</w:t>
      </w:r>
    </w:p>
    <w:p w14:paraId="51A1639B" w14:textId="77777777" w:rsidR="00B72C4E" w:rsidRPr="007C02DF" w:rsidRDefault="00B72C4E" w:rsidP="00B72C4E">
      <w:pPr>
        <w:rPr>
          <w:rFonts w:cs="Arial"/>
        </w:rPr>
      </w:pPr>
    </w:p>
    <w:p w14:paraId="377711BE" w14:textId="77777777" w:rsidR="00B72C4E" w:rsidRPr="00DC05A2" w:rsidRDefault="00B72C4E" w:rsidP="00DC05A2">
      <w:pPr>
        <w:pStyle w:val="Heading5"/>
        <w:pBdr>
          <w:bottom w:val="none" w:sz="0" w:space="0" w:color="auto"/>
        </w:pBdr>
        <w:spacing w:before="0"/>
        <w:rPr>
          <w:rFonts w:ascii="Arial" w:hAnsi="Arial" w:cs="Arial"/>
          <w:b/>
          <w:i/>
          <w:caps w:val="0"/>
          <w:color w:val="auto"/>
          <w:spacing w:val="0"/>
          <w:sz w:val="24"/>
        </w:rPr>
      </w:pPr>
      <w:r w:rsidRPr="00DC05A2">
        <w:rPr>
          <w:rFonts w:ascii="Arial" w:hAnsi="Arial" w:cs="Arial"/>
          <w:b/>
          <w:i/>
          <w:caps w:val="0"/>
          <w:color w:val="auto"/>
          <w:spacing w:val="0"/>
          <w:sz w:val="24"/>
        </w:rPr>
        <w:t>What are the next steps?</w:t>
      </w:r>
    </w:p>
    <w:p w14:paraId="6DF07718" w14:textId="77777777" w:rsidR="00B72C4E" w:rsidRPr="007C02DF" w:rsidRDefault="00B72C4E" w:rsidP="00B72C4E">
      <w:pPr>
        <w:rPr>
          <w:rFonts w:cs="Arial"/>
        </w:rPr>
      </w:pPr>
      <w:r w:rsidRPr="007C02DF">
        <w:rPr>
          <w:rFonts w:cs="Arial"/>
        </w:rPr>
        <w:t xml:space="preserve">Your ideas and preferences will be shared back to the group via your Growth Model Stakeholder Group contact. The group will meet in late September for the fourth time to review the feedback from stakeholder conversations across the state. California Comprehensive Center staff will document the feedback shared at the meeting for the CDE’s consideration. The graphical timeline provides details on our activities thus far and upcoming steps. </w:t>
      </w:r>
    </w:p>
    <w:p w14:paraId="3D15C217" w14:textId="77777777" w:rsidR="00B72C4E" w:rsidRPr="007C02DF" w:rsidRDefault="00B72C4E" w:rsidP="00B72C4E">
      <w:pPr>
        <w:spacing w:before="200" w:after="200" w:line="276" w:lineRule="auto"/>
        <w:rPr>
          <w:rFonts w:cs="Arial"/>
        </w:rPr>
      </w:pPr>
      <w:r w:rsidRPr="007C02DF">
        <w:rPr>
          <w:rFonts w:cs="Arial"/>
        </w:rPr>
        <w:br w:type="page"/>
      </w:r>
    </w:p>
    <w:p w14:paraId="06C3B544" w14:textId="2D34663D" w:rsidR="00B72C4E" w:rsidRPr="00047B17" w:rsidRDefault="002F58AD" w:rsidP="00047B17">
      <w:pPr>
        <w:pStyle w:val="Heading3"/>
      </w:pPr>
      <w:bookmarkStart w:id="37" w:name="_Toc25672312"/>
      <w:r w:rsidRPr="00047B17">
        <w:lastRenderedPageBreak/>
        <w:t>#9: GRAPHICAL TIMELINE</w:t>
      </w:r>
      <w:bookmarkEnd w:id="37"/>
    </w:p>
    <w:p w14:paraId="1D0D9B11" w14:textId="77777777" w:rsidR="00B72C4E" w:rsidRPr="007C02DF" w:rsidRDefault="00B72C4E" w:rsidP="00B72C4E">
      <w:pPr>
        <w:rPr>
          <w:rFonts w:cs="Arial"/>
        </w:rPr>
      </w:pPr>
    </w:p>
    <w:p w14:paraId="2E0298D8" w14:textId="77777777" w:rsidR="00B72C4E" w:rsidRPr="007C02DF" w:rsidRDefault="00B72C4E" w:rsidP="00B72C4E">
      <w:pPr>
        <w:rPr>
          <w:rStyle w:val="author-190507329"/>
          <w:rFonts w:cs="Arial"/>
          <w:color w:val="222222"/>
        </w:rPr>
      </w:pPr>
    </w:p>
    <w:p w14:paraId="34AE5CC1" w14:textId="77777777" w:rsidR="00B72C4E" w:rsidRPr="007C02DF" w:rsidRDefault="00B72C4E" w:rsidP="00B72C4E">
      <w:pPr>
        <w:ind w:hanging="180"/>
        <w:rPr>
          <w:rStyle w:val="author-190507329"/>
          <w:rFonts w:cs="Arial"/>
          <w:color w:val="222222"/>
        </w:rPr>
      </w:pPr>
      <w:r w:rsidRPr="007C02DF">
        <w:rPr>
          <w:rFonts w:cs="Arial"/>
          <w:noProof/>
          <w:color w:val="222222"/>
        </w:rPr>
        <w:drawing>
          <wp:inline distT="0" distB="0" distL="0" distR="0" wp14:anchorId="0FA07332" wp14:editId="19700455">
            <wp:extent cx="6305737" cy="3162300"/>
            <wp:effectExtent l="0" t="0" r="0" b="0"/>
            <wp:docPr id="9" name="Picture 9" descr="An image of the graphical look at selected steps in the stakeholder feedback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10145" cy="3164511"/>
                    </a:xfrm>
                    <a:prstGeom prst="rect">
                      <a:avLst/>
                    </a:prstGeom>
                    <a:noFill/>
                    <a:ln>
                      <a:noFill/>
                    </a:ln>
                  </pic:spPr>
                </pic:pic>
              </a:graphicData>
            </a:graphic>
          </wp:inline>
        </w:drawing>
      </w:r>
    </w:p>
    <w:p w14:paraId="20291A21" w14:textId="77777777" w:rsidR="00B72C4E" w:rsidRPr="007C02DF" w:rsidRDefault="00B72C4E" w:rsidP="00B72C4E">
      <w:pPr>
        <w:ind w:hanging="180"/>
        <w:rPr>
          <w:rStyle w:val="author-190507329"/>
          <w:rFonts w:cs="Arial"/>
          <w:color w:val="222222"/>
        </w:rPr>
      </w:pPr>
    </w:p>
    <w:p w14:paraId="63DC1870" w14:textId="77777777" w:rsidR="00B72C4E" w:rsidRPr="007C02DF" w:rsidRDefault="00B72C4E" w:rsidP="00B72C4E">
      <w:pPr>
        <w:ind w:hanging="180"/>
        <w:rPr>
          <w:rStyle w:val="author-190507329"/>
          <w:rFonts w:cs="Arial"/>
          <w:color w:val="222222"/>
        </w:rPr>
      </w:pPr>
    </w:p>
    <w:p w14:paraId="0DA26039" w14:textId="77777777" w:rsidR="00B72C4E" w:rsidRPr="007C02DF" w:rsidRDefault="00B72C4E" w:rsidP="00B72C4E">
      <w:pPr>
        <w:spacing w:before="200" w:after="200" w:line="276" w:lineRule="auto"/>
        <w:rPr>
          <w:rStyle w:val="author-190507329"/>
          <w:rFonts w:cs="Arial"/>
          <w:color w:val="222222"/>
        </w:rPr>
      </w:pPr>
      <w:r w:rsidRPr="007C02DF">
        <w:rPr>
          <w:rStyle w:val="author-190507329"/>
          <w:rFonts w:cs="Arial"/>
          <w:color w:val="222222"/>
        </w:rPr>
        <w:t>The image above is a graphical look at selected steps in the Stakeholder Feedback Project, Reporting Student Growth for Accountability. The image displays the steps from left to right:</w:t>
      </w:r>
    </w:p>
    <w:p w14:paraId="295234E3" w14:textId="77777777" w:rsidR="00B72C4E" w:rsidRPr="007C02DF" w:rsidRDefault="00B72C4E" w:rsidP="007A39AB">
      <w:pPr>
        <w:pStyle w:val="ListParagraph"/>
        <w:widowControl/>
        <w:numPr>
          <w:ilvl w:val="0"/>
          <w:numId w:val="15"/>
        </w:numPr>
        <w:spacing w:before="200"/>
        <w:rPr>
          <w:rStyle w:val="author-190507329"/>
          <w:rFonts w:ascii="Arial" w:hAnsi="Arial" w:cs="Arial"/>
          <w:color w:val="222222"/>
          <w:sz w:val="24"/>
          <w:szCs w:val="24"/>
        </w:rPr>
      </w:pPr>
      <w:r w:rsidRPr="007C02DF">
        <w:rPr>
          <w:rStyle w:val="author-190507329"/>
          <w:rFonts w:ascii="Arial" w:hAnsi="Arial" w:cs="Arial"/>
          <w:color w:val="222222"/>
          <w:sz w:val="24"/>
          <w:szCs w:val="24"/>
        </w:rPr>
        <w:t>Examining Academic Growth Models – SBE July 2018</w:t>
      </w:r>
    </w:p>
    <w:p w14:paraId="51C3BB8F" w14:textId="77777777" w:rsidR="00B72C4E" w:rsidRPr="007C02DF" w:rsidRDefault="00B72C4E" w:rsidP="007A39AB">
      <w:pPr>
        <w:pStyle w:val="ListParagraph"/>
        <w:widowControl/>
        <w:numPr>
          <w:ilvl w:val="0"/>
          <w:numId w:val="15"/>
        </w:numPr>
        <w:spacing w:before="200"/>
        <w:rPr>
          <w:rStyle w:val="author-190507329"/>
          <w:rFonts w:ascii="Arial" w:hAnsi="Arial" w:cs="Arial"/>
          <w:color w:val="222222"/>
          <w:sz w:val="24"/>
          <w:szCs w:val="24"/>
        </w:rPr>
      </w:pPr>
      <w:r w:rsidRPr="007C02DF">
        <w:rPr>
          <w:rStyle w:val="author-190507329"/>
          <w:rFonts w:ascii="Arial" w:hAnsi="Arial" w:cs="Arial"/>
          <w:color w:val="222222"/>
          <w:sz w:val="24"/>
          <w:szCs w:val="24"/>
        </w:rPr>
        <w:t>Three Stakeholder Meetings – February to May 2019</w:t>
      </w:r>
    </w:p>
    <w:p w14:paraId="5CFF47A5" w14:textId="77777777" w:rsidR="00B72C4E" w:rsidRPr="007C02DF" w:rsidRDefault="00B72C4E" w:rsidP="007A39AB">
      <w:pPr>
        <w:pStyle w:val="ListParagraph"/>
        <w:widowControl/>
        <w:numPr>
          <w:ilvl w:val="0"/>
          <w:numId w:val="15"/>
        </w:numPr>
        <w:spacing w:before="200"/>
        <w:rPr>
          <w:rStyle w:val="author-190507329"/>
          <w:rFonts w:ascii="Arial" w:hAnsi="Arial" w:cs="Arial"/>
          <w:color w:val="222222"/>
          <w:sz w:val="24"/>
          <w:szCs w:val="24"/>
        </w:rPr>
      </w:pPr>
      <w:r w:rsidRPr="007C02DF">
        <w:rPr>
          <w:rStyle w:val="author-190507329"/>
          <w:rFonts w:ascii="Arial" w:hAnsi="Arial" w:cs="Arial"/>
          <w:color w:val="222222"/>
          <w:sz w:val="24"/>
          <w:szCs w:val="24"/>
        </w:rPr>
        <w:t>Exploring Different Concepts of Growth – February to June 2019</w:t>
      </w:r>
    </w:p>
    <w:p w14:paraId="486C77F5" w14:textId="77777777" w:rsidR="00B72C4E" w:rsidRPr="007C02DF" w:rsidRDefault="00B72C4E" w:rsidP="007A39AB">
      <w:pPr>
        <w:pStyle w:val="ListParagraph"/>
        <w:widowControl/>
        <w:numPr>
          <w:ilvl w:val="0"/>
          <w:numId w:val="15"/>
        </w:numPr>
        <w:spacing w:before="200"/>
        <w:rPr>
          <w:rStyle w:val="author-190507329"/>
          <w:rFonts w:ascii="Arial" w:hAnsi="Arial" w:cs="Arial"/>
          <w:color w:val="222222"/>
          <w:sz w:val="24"/>
          <w:szCs w:val="24"/>
        </w:rPr>
      </w:pPr>
      <w:r w:rsidRPr="007C02DF">
        <w:rPr>
          <w:rStyle w:val="author-190507329"/>
          <w:rFonts w:ascii="Arial" w:hAnsi="Arial" w:cs="Arial"/>
          <w:color w:val="222222"/>
          <w:sz w:val="24"/>
          <w:szCs w:val="24"/>
        </w:rPr>
        <w:t>Talking with the Broader Community – June to September 2019 (You are here)</w:t>
      </w:r>
    </w:p>
    <w:p w14:paraId="0442C4E1" w14:textId="77777777" w:rsidR="00B72C4E" w:rsidRPr="007C02DF" w:rsidRDefault="00B72C4E" w:rsidP="007A39AB">
      <w:pPr>
        <w:pStyle w:val="ListParagraph"/>
        <w:widowControl/>
        <w:numPr>
          <w:ilvl w:val="0"/>
          <w:numId w:val="15"/>
        </w:numPr>
        <w:spacing w:before="200"/>
        <w:rPr>
          <w:rStyle w:val="author-190507329"/>
          <w:rFonts w:ascii="Arial" w:hAnsi="Arial" w:cs="Arial"/>
          <w:color w:val="222222"/>
          <w:sz w:val="24"/>
          <w:szCs w:val="24"/>
        </w:rPr>
      </w:pPr>
      <w:r w:rsidRPr="007C02DF">
        <w:rPr>
          <w:rStyle w:val="author-190507329"/>
          <w:rFonts w:ascii="Arial" w:hAnsi="Arial" w:cs="Arial"/>
          <w:color w:val="222222"/>
          <w:sz w:val="24"/>
          <w:szCs w:val="24"/>
        </w:rPr>
        <w:t>Putting it All Together – Fall 2019 to Early 2020</w:t>
      </w:r>
    </w:p>
    <w:p w14:paraId="10879B2C" w14:textId="77777777" w:rsidR="00B72C4E" w:rsidRPr="007C02DF" w:rsidRDefault="00B72C4E" w:rsidP="007A39AB">
      <w:pPr>
        <w:pStyle w:val="ListParagraph"/>
        <w:widowControl/>
        <w:numPr>
          <w:ilvl w:val="0"/>
          <w:numId w:val="15"/>
        </w:numPr>
        <w:spacing w:before="200"/>
        <w:rPr>
          <w:rStyle w:val="author-190507329"/>
          <w:rFonts w:ascii="Arial" w:hAnsi="Arial" w:cs="Arial"/>
          <w:color w:val="222222"/>
        </w:rPr>
      </w:pPr>
      <w:r w:rsidRPr="007C02DF">
        <w:rPr>
          <w:rStyle w:val="author-190507329"/>
          <w:rFonts w:ascii="Arial" w:hAnsi="Arial" w:cs="Arial"/>
          <w:color w:val="222222"/>
          <w:sz w:val="24"/>
          <w:szCs w:val="24"/>
        </w:rPr>
        <w:t>CDE Recommendations and Potential SBE Action - 2020</w:t>
      </w:r>
      <w:r w:rsidRPr="007C02DF">
        <w:rPr>
          <w:rStyle w:val="author-190507329"/>
          <w:rFonts w:ascii="Arial" w:hAnsi="Arial" w:cs="Arial"/>
          <w:color w:val="222222"/>
        </w:rPr>
        <w:br w:type="page"/>
      </w:r>
    </w:p>
    <w:p w14:paraId="3D5899A3" w14:textId="78D96339" w:rsidR="00B72C4E" w:rsidRPr="00047B17" w:rsidRDefault="002F58AD" w:rsidP="00047B17">
      <w:pPr>
        <w:pStyle w:val="Heading2"/>
      </w:pPr>
      <w:bookmarkStart w:id="38" w:name="_Toc25672313"/>
      <w:r w:rsidRPr="00047B17">
        <w:lastRenderedPageBreak/>
        <w:t>ATTACHMENT D: GROWTH MODEL SURVEY RESPONSES SUMMARY</w:t>
      </w:r>
      <w:bookmarkEnd w:id="38"/>
    </w:p>
    <w:p w14:paraId="0B0AD3F7" w14:textId="77777777" w:rsidR="00B72C4E" w:rsidRPr="007C02DF" w:rsidRDefault="00B72C4E" w:rsidP="00B72C4E">
      <w:pPr>
        <w:ind w:hanging="180"/>
        <w:rPr>
          <w:rStyle w:val="author-190507329"/>
          <w:rFonts w:cs="Arial"/>
          <w:color w:val="222222"/>
        </w:rPr>
      </w:pPr>
    </w:p>
    <w:p w14:paraId="397264BA" w14:textId="77777777" w:rsidR="00B72C4E" w:rsidRPr="007C02DF" w:rsidRDefault="00B72C4E" w:rsidP="00B72C4E">
      <w:pPr>
        <w:rPr>
          <w:rFonts w:cs="Arial"/>
          <w:color w:val="333333"/>
        </w:rPr>
      </w:pPr>
      <w:r w:rsidRPr="007C02DF">
        <w:rPr>
          <w:rFonts w:cs="Arial"/>
          <w:color w:val="333333"/>
        </w:rPr>
        <w:t>CA Growth Model - Stakeholder Community Feedback Survey</w:t>
      </w:r>
    </w:p>
    <w:p w14:paraId="748EFDAC" w14:textId="3D8697CD" w:rsidR="00B72C4E" w:rsidRPr="00047B17" w:rsidRDefault="00B72C4E" w:rsidP="00047B17">
      <w:pPr>
        <w:pStyle w:val="Heading3"/>
      </w:pPr>
      <w:bookmarkStart w:id="39" w:name="_Toc25672314"/>
      <w:r w:rsidRPr="00047B17">
        <w:t>Response Summary</w:t>
      </w:r>
      <w:bookmarkEnd w:id="39"/>
    </w:p>
    <w:p w14:paraId="2CA6A1FA" w14:textId="77777777" w:rsidR="00B72C4E" w:rsidRPr="007C02DF" w:rsidRDefault="00B72C4E" w:rsidP="00B72C4E">
      <w:pPr>
        <w:rPr>
          <w:rFonts w:cs="Arial"/>
        </w:rPr>
      </w:pPr>
      <w:r w:rsidRPr="007C02DF">
        <w:rPr>
          <w:rFonts w:cs="Arial"/>
        </w:rPr>
        <w:t>Updated: 2019.09.16</w:t>
      </w:r>
    </w:p>
    <w:p w14:paraId="0FA0BC47" w14:textId="77777777" w:rsidR="00B72C4E" w:rsidRPr="007C02DF" w:rsidRDefault="00B72C4E" w:rsidP="00B72C4E">
      <w:pPr>
        <w:rPr>
          <w:rFonts w:cs="Arial"/>
          <w:color w:val="333333"/>
        </w:rPr>
      </w:pPr>
    </w:p>
    <w:p w14:paraId="2463BC12" w14:textId="77777777" w:rsidR="00B72C4E" w:rsidRPr="007C02DF" w:rsidRDefault="00B72C4E" w:rsidP="00B72C4E">
      <w:pPr>
        <w:rPr>
          <w:rFonts w:cs="Arial"/>
          <w:color w:val="333333"/>
        </w:rPr>
      </w:pPr>
      <w:r w:rsidRPr="007C02DF">
        <w:rPr>
          <w:rFonts w:cs="Arial"/>
          <w:color w:val="333333"/>
        </w:rPr>
        <w:t>Total Responses: 17</w:t>
      </w:r>
    </w:p>
    <w:p w14:paraId="2132D4EF" w14:textId="77777777" w:rsidR="00B72C4E" w:rsidRPr="007C02DF" w:rsidRDefault="00B72C4E" w:rsidP="00B72C4E">
      <w:pPr>
        <w:rPr>
          <w:rFonts w:cs="Arial"/>
          <w:b/>
          <w:bCs/>
          <w:color w:val="333333"/>
        </w:rPr>
      </w:pPr>
    </w:p>
    <w:p w14:paraId="361F98DC" w14:textId="77777777" w:rsidR="00B72C4E" w:rsidRPr="007C02DF" w:rsidRDefault="00B72C4E" w:rsidP="00B72C4E">
      <w:pPr>
        <w:rPr>
          <w:rFonts w:cs="Arial"/>
          <w:i/>
          <w:iCs/>
        </w:rPr>
      </w:pPr>
      <w:r w:rsidRPr="007C02DF">
        <w:rPr>
          <w:rFonts w:cs="Arial"/>
          <w:i/>
          <w:iCs/>
        </w:rPr>
        <w:t>Question 4: Approximate number of individuals consulted</w:t>
      </w:r>
    </w:p>
    <w:p w14:paraId="75380710" w14:textId="77777777" w:rsidR="00B72C4E" w:rsidRPr="007C02DF" w:rsidRDefault="00B72C4E" w:rsidP="00B72C4E">
      <w:pPr>
        <w:rPr>
          <w:rFonts w:cs="Arial"/>
          <w:color w:val="333333"/>
        </w:rPr>
      </w:pPr>
      <w:r w:rsidRPr="007C02DF">
        <w:rPr>
          <w:rFonts w:cs="Arial"/>
          <w:color w:val="333333"/>
        </w:rPr>
        <w:t>Mean = 19.3; Range = 1 – 52</w:t>
      </w:r>
    </w:p>
    <w:p w14:paraId="0173D42C" w14:textId="77777777" w:rsidR="00B72C4E" w:rsidRPr="007C02DF" w:rsidRDefault="00B72C4E" w:rsidP="00B72C4E">
      <w:pPr>
        <w:rPr>
          <w:rFonts w:cs="Arial"/>
          <w:color w:val="333333"/>
        </w:rPr>
      </w:pPr>
    </w:p>
    <w:p w14:paraId="539F4A10" w14:textId="77777777" w:rsidR="00B72C4E" w:rsidRPr="007C02DF" w:rsidRDefault="00B72C4E" w:rsidP="00B72C4E">
      <w:pPr>
        <w:rPr>
          <w:rFonts w:cs="Arial"/>
          <w:i/>
          <w:iCs/>
          <w:color w:val="333333"/>
        </w:rPr>
      </w:pPr>
      <w:r w:rsidRPr="007C02DF">
        <w:rPr>
          <w:rFonts w:cs="Arial"/>
          <w:i/>
          <w:iCs/>
        </w:rPr>
        <w:t>Question 5: Format and description of community conversations:(e.g., 3 one-on-one meetings with parents; 2 focus groups with 8 union members in each; and 2 discussions with 3 other internal organization staff)</w:t>
      </w:r>
    </w:p>
    <w:p w14:paraId="20E93CDB" w14:textId="77777777" w:rsidR="00B72C4E" w:rsidRPr="007C02DF" w:rsidRDefault="00B72C4E" w:rsidP="00B72C4E">
      <w:pPr>
        <w:pBdr>
          <w:top w:val="single" w:sz="4" w:space="1" w:color="auto"/>
          <w:left w:val="single" w:sz="4" w:space="4" w:color="auto"/>
          <w:bottom w:val="single" w:sz="4" w:space="1" w:color="auto"/>
          <w:right w:val="single" w:sz="4" w:space="4" w:color="auto"/>
        </w:pBdr>
        <w:rPr>
          <w:rFonts w:cs="Arial"/>
        </w:rPr>
      </w:pPr>
      <w:r w:rsidRPr="007C02DF">
        <w:rPr>
          <w:rFonts w:cs="Arial"/>
        </w:rPr>
        <w:t xml:space="preserve">Consensus and Themes: Most respondents indicated that they discussed with community members within either one-on-one discussions or organized group formats. Group formats included staff meetings, focus groups, and presentations. A wide variety of community members were included in these discussions, including parents, educators, administrators, staff members, cabinet members, and educational researchers. </w:t>
      </w:r>
    </w:p>
    <w:p w14:paraId="2ED051DC" w14:textId="77777777" w:rsidR="00B72C4E" w:rsidRPr="007C02DF" w:rsidRDefault="00B72C4E" w:rsidP="00B72C4E">
      <w:pPr>
        <w:rPr>
          <w:rFonts w:cs="Arial"/>
          <w:color w:val="333333"/>
        </w:rPr>
      </w:pPr>
    </w:p>
    <w:p w14:paraId="08E13686" w14:textId="77777777" w:rsidR="00B72C4E" w:rsidRPr="007C02DF" w:rsidRDefault="00B72C4E" w:rsidP="00B72C4E">
      <w:pPr>
        <w:rPr>
          <w:rFonts w:cs="Arial"/>
          <w:i/>
          <w:iCs/>
        </w:rPr>
      </w:pPr>
      <w:r w:rsidRPr="007C02DF">
        <w:rPr>
          <w:rFonts w:cs="Arial"/>
          <w:i/>
          <w:iCs/>
        </w:rPr>
        <w:t xml:space="preserve">Question 6: Special populations of focus for community conversations (if any): </w:t>
      </w:r>
    </w:p>
    <w:p w14:paraId="42F55EBD" w14:textId="77777777" w:rsidR="00B72C4E" w:rsidRPr="007C02DF" w:rsidRDefault="00B72C4E" w:rsidP="00B72C4E">
      <w:pPr>
        <w:pBdr>
          <w:top w:val="single" w:sz="4" w:space="1" w:color="auto"/>
          <w:left w:val="single" w:sz="4" w:space="4" w:color="auto"/>
          <w:bottom w:val="single" w:sz="4" w:space="1" w:color="auto"/>
          <w:right w:val="single" w:sz="4" w:space="4" w:color="auto"/>
        </w:pBdr>
        <w:rPr>
          <w:rFonts w:cs="Arial"/>
        </w:rPr>
      </w:pPr>
      <w:r w:rsidRPr="007C02DF">
        <w:rPr>
          <w:rFonts w:cs="Arial"/>
        </w:rPr>
        <w:t>Consensus and Themes: Conversations were mostly general but included foci on parents and a variety of student subgroups including at-risk youth, economically disadvantaged students, students in small schools and districts, and English Learners.</w:t>
      </w:r>
    </w:p>
    <w:p w14:paraId="5A404B01" w14:textId="77777777" w:rsidR="00B72C4E" w:rsidRPr="007C02DF" w:rsidRDefault="00B72C4E" w:rsidP="00B72C4E">
      <w:pPr>
        <w:rPr>
          <w:rFonts w:cs="Arial"/>
          <w:color w:val="333333"/>
        </w:rPr>
      </w:pPr>
    </w:p>
    <w:p w14:paraId="6F8A571A" w14:textId="77777777" w:rsidR="00B72C4E" w:rsidRPr="007C02DF" w:rsidRDefault="00B72C4E" w:rsidP="00B72C4E">
      <w:pPr>
        <w:rPr>
          <w:rFonts w:cs="Arial"/>
          <w:b/>
          <w:bCs/>
          <w:color w:val="333333"/>
        </w:rPr>
      </w:pPr>
      <w:r w:rsidRPr="007C02DF">
        <w:rPr>
          <w:rFonts w:cs="Arial"/>
          <w:i/>
          <w:iCs/>
        </w:rPr>
        <w:t>Question 7: Prior to speaking with you, how would you rate your community’s average level of familiarity with growth models?</w:t>
      </w:r>
    </w:p>
    <w:p w14:paraId="293C764F" w14:textId="77777777" w:rsidR="00B72C4E" w:rsidRPr="007C02DF" w:rsidRDefault="00B72C4E" w:rsidP="00B72C4E">
      <w:pPr>
        <w:rPr>
          <w:rFonts w:cs="Arial"/>
          <w:i/>
          <w:iCs/>
          <w:color w:val="333333"/>
        </w:rPr>
      </w:pPr>
    </w:p>
    <w:tbl>
      <w:tblPr>
        <w:tblStyle w:val="TableGrid5"/>
        <w:tblW w:w="0" w:type="auto"/>
        <w:tblLook w:val="04A0" w:firstRow="1" w:lastRow="0" w:firstColumn="1" w:lastColumn="0" w:noHBand="0" w:noVBand="1"/>
        <w:tblDescription w:val="A table displaying the responses to question 7."/>
      </w:tblPr>
      <w:tblGrid>
        <w:gridCol w:w="2245"/>
        <w:gridCol w:w="1800"/>
        <w:gridCol w:w="2430"/>
      </w:tblGrid>
      <w:tr w:rsidR="00617A71" w:rsidRPr="00617A71" w14:paraId="787967FC" w14:textId="77777777" w:rsidTr="00854CE9">
        <w:trPr>
          <w:tblHeader/>
        </w:trPr>
        <w:tc>
          <w:tcPr>
            <w:tcW w:w="2245" w:type="dxa"/>
            <w:tcBorders>
              <w:top w:val="single" w:sz="4" w:space="0" w:color="auto"/>
              <w:left w:val="single" w:sz="4" w:space="0" w:color="auto"/>
              <w:bottom w:val="single" w:sz="4" w:space="0" w:color="auto"/>
              <w:right w:val="single" w:sz="4" w:space="0" w:color="auto"/>
            </w:tcBorders>
            <w:shd w:val="solid" w:color="FFFFFF" w:fill="FFFFFF"/>
          </w:tcPr>
          <w:p w14:paraId="695E9267" w14:textId="77777777" w:rsidR="00617A71" w:rsidRPr="00617A71" w:rsidRDefault="00617A71" w:rsidP="00617A71">
            <w:pPr>
              <w:autoSpaceDE w:val="0"/>
              <w:autoSpaceDN w:val="0"/>
              <w:adjustRightInd w:val="0"/>
              <w:spacing w:line="276" w:lineRule="auto"/>
              <w:jc w:val="center"/>
              <w:rPr>
                <w:rFonts w:eastAsia="Calibri" w:cs="Arial"/>
                <w:b/>
                <w:szCs w:val="22"/>
              </w:rPr>
            </w:pPr>
            <w:r w:rsidRPr="00617A71">
              <w:rPr>
                <w:rFonts w:eastAsia="Calibri" w:cs="Arial"/>
                <w:b/>
                <w:szCs w:val="22"/>
              </w:rPr>
              <w:t>Answer Choices</w:t>
            </w:r>
          </w:p>
        </w:tc>
        <w:tc>
          <w:tcPr>
            <w:tcW w:w="1800" w:type="dxa"/>
            <w:tcBorders>
              <w:top w:val="single" w:sz="4" w:space="0" w:color="auto"/>
              <w:left w:val="single" w:sz="4" w:space="0" w:color="auto"/>
              <w:bottom w:val="single" w:sz="4" w:space="0" w:color="auto"/>
              <w:right w:val="single" w:sz="4" w:space="0" w:color="auto"/>
            </w:tcBorders>
            <w:shd w:val="solid" w:color="FFFFFF" w:fill="FFFFFF"/>
          </w:tcPr>
          <w:p w14:paraId="6C237400" w14:textId="77777777" w:rsidR="00617A71" w:rsidRPr="00617A71" w:rsidRDefault="00617A71" w:rsidP="00617A71">
            <w:pPr>
              <w:autoSpaceDE w:val="0"/>
              <w:autoSpaceDN w:val="0"/>
              <w:adjustRightInd w:val="0"/>
              <w:spacing w:line="276" w:lineRule="auto"/>
              <w:jc w:val="center"/>
              <w:rPr>
                <w:rFonts w:eastAsia="Calibri" w:cs="Arial"/>
                <w:b/>
                <w:szCs w:val="22"/>
              </w:rPr>
            </w:pPr>
            <w:r w:rsidRPr="00617A71">
              <w:rPr>
                <w:rFonts w:eastAsia="Calibri" w:cs="Arial"/>
                <w:b/>
                <w:szCs w:val="22"/>
              </w:rPr>
              <w:t>Response %</w:t>
            </w:r>
          </w:p>
        </w:tc>
        <w:tc>
          <w:tcPr>
            <w:tcW w:w="2430" w:type="dxa"/>
            <w:tcBorders>
              <w:top w:val="single" w:sz="4" w:space="0" w:color="auto"/>
              <w:left w:val="single" w:sz="4" w:space="0" w:color="auto"/>
              <w:bottom w:val="single" w:sz="4" w:space="0" w:color="auto"/>
              <w:right w:val="single" w:sz="4" w:space="0" w:color="auto"/>
            </w:tcBorders>
          </w:tcPr>
          <w:p w14:paraId="27260423" w14:textId="77777777" w:rsidR="00617A71" w:rsidRPr="00617A71" w:rsidRDefault="00617A71" w:rsidP="00617A71">
            <w:pPr>
              <w:autoSpaceDE w:val="0"/>
              <w:autoSpaceDN w:val="0"/>
              <w:adjustRightInd w:val="0"/>
              <w:spacing w:line="276" w:lineRule="auto"/>
              <w:jc w:val="center"/>
              <w:rPr>
                <w:rFonts w:eastAsia="Calibri" w:cs="Arial"/>
                <w:b/>
                <w:szCs w:val="22"/>
              </w:rPr>
            </w:pPr>
            <w:r w:rsidRPr="00617A71">
              <w:rPr>
                <w:rFonts w:eastAsia="Calibri" w:cs="Arial"/>
                <w:b/>
                <w:szCs w:val="22"/>
              </w:rPr>
              <w:t>Response Counts</w:t>
            </w:r>
          </w:p>
        </w:tc>
      </w:tr>
      <w:tr w:rsidR="00617A71" w:rsidRPr="00617A71" w14:paraId="45CF7857" w14:textId="77777777" w:rsidTr="00854CE9">
        <w:tc>
          <w:tcPr>
            <w:tcW w:w="2245" w:type="dxa"/>
            <w:tcBorders>
              <w:top w:val="single" w:sz="4" w:space="0" w:color="auto"/>
              <w:left w:val="single" w:sz="4" w:space="0" w:color="auto"/>
              <w:bottom w:val="single" w:sz="4" w:space="0" w:color="auto"/>
              <w:right w:val="single" w:sz="4" w:space="0" w:color="auto"/>
            </w:tcBorders>
            <w:shd w:val="solid" w:color="FFFFFF" w:fill="FFFFFF"/>
          </w:tcPr>
          <w:p w14:paraId="6497345E"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Not at all familiar</w:t>
            </w:r>
          </w:p>
        </w:tc>
        <w:tc>
          <w:tcPr>
            <w:tcW w:w="1800" w:type="dxa"/>
            <w:tcBorders>
              <w:top w:val="single" w:sz="4" w:space="0" w:color="auto"/>
              <w:left w:val="single" w:sz="4" w:space="0" w:color="auto"/>
              <w:bottom w:val="single" w:sz="4" w:space="0" w:color="auto"/>
              <w:right w:val="single" w:sz="4" w:space="0" w:color="auto"/>
            </w:tcBorders>
            <w:vAlign w:val="bottom"/>
          </w:tcPr>
          <w:p w14:paraId="17C0E3E0"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21.4%</w:t>
            </w:r>
          </w:p>
        </w:tc>
        <w:tc>
          <w:tcPr>
            <w:tcW w:w="2430" w:type="dxa"/>
            <w:tcBorders>
              <w:top w:val="single" w:sz="4" w:space="0" w:color="auto"/>
              <w:left w:val="single" w:sz="4" w:space="0" w:color="auto"/>
              <w:bottom w:val="single" w:sz="4" w:space="0" w:color="auto"/>
              <w:right w:val="single" w:sz="4" w:space="0" w:color="auto"/>
            </w:tcBorders>
            <w:vAlign w:val="bottom"/>
          </w:tcPr>
          <w:p w14:paraId="5DF2C72A"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3</w:t>
            </w:r>
          </w:p>
        </w:tc>
      </w:tr>
      <w:tr w:rsidR="00617A71" w:rsidRPr="00617A71" w14:paraId="55856CB2" w14:textId="77777777" w:rsidTr="00854CE9">
        <w:tc>
          <w:tcPr>
            <w:tcW w:w="2245" w:type="dxa"/>
            <w:tcBorders>
              <w:top w:val="single" w:sz="4" w:space="0" w:color="auto"/>
              <w:left w:val="single" w:sz="4" w:space="0" w:color="auto"/>
              <w:bottom w:val="single" w:sz="4" w:space="0" w:color="auto"/>
              <w:right w:val="single" w:sz="4" w:space="0" w:color="auto"/>
            </w:tcBorders>
            <w:shd w:val="solid" w:color="FFFFFF" w:fill="FFFFFF"/>
          </w:tcPr>
          <w:p w14:paraId="43487287"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Not so familiar</w:t>
            </w:r>
          </w:p>
        </w:tc>
        <w:tc>
          <w:tcPr>
            <w:tcW w:w="1800" w:type="dxa"/>
            <w:tcBorders>
              <w:top w:val="single" w:sz="4" w:space="0" w:color="auto"/>
              <w:left w:val="single" w:sz="4" w:space="0" w:color="auto"/>
              <w:bottom w:val="single" w:sz="4" w:space="0" w:color="auto"/>
              <w:right w:val="single" w:sz="4" w:space="0" w:color="auto"/>
            </w:tcBorders>
            <w:vAlign w:val="bottom"/>
          </w:tcPr>
          <w:p w14:paraId="4D5E857A"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28.6%</w:t>
            </w:r>
          </w:p>
        </w:tc>
        <w:tc>
          <w:tcPr>
            <w:tcW w:w="2430" w:type="dxa"/>
            <w:tcBorders>
              <w:top w:val="single" w:sz="4" w:space="0" w:color="auto"/>
              <w:left w:val="single" w:sz="4" w:space="0" w:color="auto"/>
              <w:bottom w:val="single" w:sz="4" w:space="0" w:color="auto"/>
              <w:right w:val="single" w:sz="4" w:space="0" w:color="auto"/>
            </w:tcBorders>
            <w:vAlign w:val="bottom"/>
          </w:tcPr>
          <w:p w14:paraId="3E336A65"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4</w:t>
            </w:r>
          </w:p>
        </w:tc>
      </w:tr>
      <w:tr w:rsidR="00617A71" w:rsidRPr="00617A71" w14:paraId="53B3F9C7" w14:textId="77777777" w:rsidTr="00854CE9">
        <w:tc>
          <w:tcPr>
            <w:tcW w:w="2245" w:type="dxa"/>
            <w:tcBorders>
              <w:top w:val="single" w:sz="4" w:space="0" w:color="auto"/>
              <w:left w:val="single" w:sz="4" w:space="0" w:color="auto"/>
              <w:bottom w:val="single" w:sz="4" w:space="0" w:color="auto"/>
              <w:right w:val="single" w:sz="4" w:space="0" w:color="auto"/>
            </w:tcBorders>
            <w:shd w:val="solid" w:color="FFFFFF" w:fill="FFFFFF"/>
          </w:tcPr>
          <w:p w14:paraId="7AA7D7DB"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Somewhat familiar</w:t>
            </w:r>
          </w:p>
        </w:tc>
        <w:tc>
          <w:tcPr>
            <w:tcW w:w="1800" w:type="dxa"/>
            <w:tcBorders>
              <w:top w:val="single" w:sz="4" w:space="0" w:color="auto"/>
              <w:left w:val="single" w:sz="4" w:space="0" w:color="auto"/>
              <w:bottom w:val="single" w:sz="4" w:space="0" w:color="auto"/>
              <w:right w:val="single" w:sz="4" w:space="0" w:color="auto"/>
            </w:tcBorders>
            <w:vAlign w:val="bottom"/>
          </w:tcPr>
          <w:p w14:paraId="1410DBAE"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35.7%</w:t>
            </w:r>
          </w:p>
        </w:tc>
        <w:tc>
          <w:tcPr>
            <w:tcW w:w="2430" w:type="dxa"/>
            <w:tcBorders>
              <w:top w:val="single" w:sz="4" w:space="0" w:color="auto"/>
              <w:left w:val="single" w:sz="4" w:space="0" w:color="auto"/>
              <w:bottom w:val="single" w:sz="4" w:space="0" w:color="auto"/>
              <w:right w:val="single" w:sz="4" w:space="0" w:color="auto"/>
            </w:tcBorders>
            <w:vAlign w:val="bottom"/>
          </w:tcPr>
          <w:p w14:paraId="65C86412"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5</w:t>
            </w:r>
          </w:p>
        </w:tc>
      </w:tr>
      <w:tr w:rsidR="00617A71" w:rsidRPr="00617A71" w14:paraId="7112B6FA" w14:textId="77777777" w:rsidTr="00854CE9">
        <w:tc>
          <w:tcPr>
            <w:tcW w:w="2245" w:type="dxa"/>
            <w:tcBorders>
              <w:top w:val="single" w:sz="4" w:space="0" w:color="auto"/>
              <w:left w:val="single" w:sz="4" w:space="0" w:color="auto"/>
              <w:bottom w:val="single" w:sz="4" w:space="0" w:color="auto"/>
              <w:right w:val="single" w:sz="4" w:space="0" w:color="auto"/>
            </w:tcBorders>
            <w:shd w:val="solid" w:color="FFFFFF" w:fill="FFFFFF"/>
          </w:tcPr>
          <w:p w14:paraId="3A822F12"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Very familiar</w:t>
            </w:r>
          </w:p>
        </w:tc>
        <w:tc>
          <w:tcPr>
            <w:tcW w:w="1800" w:type="dxa"/>
            <w:tcBorders>
              <w:top w:val="single" w:sz="4" w:space="0" w:color="auto"/>
              <w:left w:val="single" w:sz="4" w:space="0" w:color="auto"/>
              <w:bottom w:val="single" w:sz="4" w:space="0" w:color="auto"/>
              <w:right w:val="single" w:sz="4" w:space="0" w:color="auto"/>
            </w:tcBorders>
            <w:vAlign w:val="bottom"/>
          </w:tcPr>
          <w:p w14:paraId="2F548EF8"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0.0%</w:t>
            </w:r>
          </w:p>
        </w:tc>
        <w:tc>
          <w:tcPr>
            <w:tcW w:w="2430" w:type="dxa"/>
            <w:tcBorders>
              <w:top w:val="single" w:sz="4" w:space="0" w:color="auto"/>
              <w:left w:val="single" w:sz="4" w:space="0" w:color="auto"/>
              <w:bottom w:val="single" w:sz="4" w:space="0" w:color="auto"/>
              <w:right w:val="single" w:sz="4" w:space="0" w:color="auto"/>
            </w:tcBorders>
            <w:vAlign w:val="bottom"/>
          </w:tcPr>
          <w:p w14:paraId="59FD9A3B"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0</w:t>
            </w:r>
          </w:p>
        </w:tc>
      </w:tr>
      <w:tr w:rsidR="00617A71" w:rsidRPr="00617A71" w14:paraId="498350A7" w14:textId="77777777" w:rsidTr="00854CE9">
        <w:tc>
          <w:tcPr>
            <w:tcW w:w="2245" w:type="dxa"/>
            <w:tcBorders>
              <w:top w:val="single" w:sz="4" w:space="0" w:color="auto"/>
              <w:left w:val="single" w:sz="4" w:space="0" w:color="auto"/>
              <w:bottom w:val="single" w:sz="4" w:space="0" w:color="auto"/>
              <w:right w:val="single" w:sz="4" w:space="0" w:color="auto"/>
            </w:tcBorders>
            <w:shd w:val="solid" w:color="FFFFFF" w:fill="FFFFFF"/>
          </w:tcPr>
          <w:p w14:paraId="76028416"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Extremely familiar</w:t>
            </w:r>
          </w:p>
        </w:tc>
        <w:tc>
          <w:tcPr>
            <w:tcW w:w="1800" w:type="dxa"/>
            <w:tcBorders>
              <w:top w:val="single" w:sz="4" w:space="0" w:color="auto"/>
              <w:left w:val="single" w:sz="4" w:space="0" w:color="auto"/>
              <w:bottom w:val="single" w:sz="4" w:space="0" w:color="auto"/>
              <w:right w:val="single" w:sz="4" w:space="0" w:color="auto"/>
            </w:tcBorders>
            <w:vAlign w:val="bottom"/>
          </w:tcPr>
          <w:p w14:paraId="59923627"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14.3%</w:t>
            </w:r>
          </w:p>
        </w:tc>
        <w:tc>
          <w:tcPr>
            <w:tcW w:w="2430" w:type="dxa"/>
            <w:tcBorders>
              <w:top w:val="single" w:sz="4" w:space="0" w:color="auto"/>
              <w:left w:val="single" w:sz="4" w:space="0" w:color="auto"/>
              <w:bottom w:val="single" w:sz="4" w:space="0" w:color="auto"/>
              <w:right w:val="single" w:sz="4" w:space="0" w:color="auto"/>
            </w:tcBorders>
            <w:vAlign w:val="bottom"/>
          </w:tcPr>
          <w:p w14:paraId="5934613D"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2</w:t>
            </w:r>
          </w:p>
        </w:tc>
      </w:tr>
    </w:tbl>
    <w:p w14:paraId="445B973F" w14:textId="77777777" w:rsidR="00B72C4E" w:rsidRPr="007C02DF" w:rsidRDefault="00B72C4E" w:rsidP="00B72C4E">
      <w:pPr>
        <w:rPr>
          <w:rFonts w:cs="Arial"/>
          <w:b/>
          <w:bCs/>
          <w:color w:val="333333"/>
        </w:rPr>
      </w:pPr>
      <w:r w:rsidRPr="007C02DF">
        <w:rPr>
          <w:rFonts w:cs="Arial"/>
          <w:b/>
          <w:bCs/>
          <w:color w:val="333333"/>
        </w:rPr>
        <w:t>*Number of participant(s) that answered 14</w:t>
      </w:r>
    </w:p>
    <w:p w14:paraId="08C63337" w14:textId="77777777" w:rsidR="00B72C4E" w:rsidRPr="007C02DF" w:rsidRDefault="00B72C4E" w:rsidP="00B72C4E">
      <w:pPr>
        <w:rPr>
          <w:rFonts w:cs="Arial"/>
          <w:b/>
          <w:bCs/>
          <w:color w:val="333333"/>
        </w:rPr>
        <w:sectPr w:rsidR="00B72C4E" w:rsidRPr="007C02DF" w:rsidSect="00B72C4E">
          <w:headerReference w:type="default" r:id="rId35"/>
          <w:pgSz w:w="12240" w:h="15840"/>
          <w:pgMar w:top="720" w:right="1440" w:bottom="1260" w:left="1440" w:header="720" w:footer="720" w:gutter="0"/>
          <w:cols w:space="720"/>
        </w:sectPr>
      </w:pPr>
      <w:r w:rsidRPr="007C02DF">
        <w:rPr>
          <w:rFonts w:cs="Arial"/>
          <w:b/>
          <w:bCs/>
          <w:color w:val="333333"/>
        </w:rPr>
        <w:t xml:space="preserve"> Number of participant(s) that skipped 3</w:t>
      </w:r>
    </w:p>
    <w:p w14:paraId="36A78AF7" w14:textId="77777777" w:rsidR="00B72C4E" w:rsidRPr="007C02DF" w:rsidRDefault="00B72C4E" w:rsidP="00B72C4E">
      <w:pPr>
        <w:rPr>
          <w:rFonts w:cs="Arial"/>
          <w:i/>
          <w:iCs/>
        </w:rPr>
      </w:pPr>
      <w:r w:rsidRPr="007C02DF">
        <w:rPr>
          <w:rFonts w:cs="Arial"/>
          <w:i/>
          <w:iCs/>
        </w:rPr>
        <w:lastRenderedPageBreak/>
        <w:t xml:space="preserve">Question 8: Following up on the previous question (#7), why do you feel that way? </w:t>
      </w:r>
    </w:p>
    <w:p w14:paraId="548AF23B" w14:textId="77777777" w:rsidR="00B72C4E" w:rsidRPr="007C02DF" w:rsidRDefault="00B72C4E" w:rsidP="00B72C4E">
      <w:pPr>
        <w:pBdr>
          <w:top w:val="single" w:sz="4" w:space="1" w:color="auto"/>
          <w:left w:val="single" w:sz="4" w:space="4" w:color="auto"/>
          <w:bottom w:val="single" w:sz="4" w:space="1" w:color="auto"/>
          <w:right w:val="single" w:sz="4" w:space="4" w:color="auto"/>
        </w:pBdr>
        <w:spacing w:after="120"/>
        <w:rPr>
          <w:rFonts w:cs="Arial"/>
          <w:color w:val="333333"/>
        </w:rPr>
      </w:pPr>
      <w:r w:rsidRPr="007C02DF">
        <w:rPr>
          <w:rFonts w:cs="Arial"/>
        </w:rPr>
        <w:t>Consensus and Themes: Respondents indicated that community members held a wide range of familiarity with growth models, but they were mostly unfamiliar or only fairly familiar with the concept. For community members with little familiarity, respondents indicated a need to spend lengthy amounts of time explaining growth models and common misunderstandings in order to fully discuss their interests. Explanations usually revolved around the difference between growth models and current change metrics reported within the Dashboard. This underscores the need for clear communication and explanations about growth models in all facets of surveying and previewing changes with community members going forward. Those community members familiar with growth models were very comfortable holding these discussions and have been following the work closely, but strong familiarity with the concept was uncommon.</w:t>
      </w:r>
    </w:p>
    <w:p w14:paraId="717BACBA" w14:textId="77777777" w:rsidR="00B72C4E" w:rsidRPr="007C02DF" w:rsidRDefault="00B72C4E" w:rsidP="00B72C4E">
      <w:pPr>
        <w:spacing w:after="240"/>
        <w:rPr>
          <w:rFonts w:cs="Arial"/>
          <w:i/>
          <w:iCs/>
          <w:color w:val="333333"/>
        </w:rPr>
      </w:pPr>
      <w:r w:rsidRPr="007C02DF">
        <w:rPr>
          <w:rFonts w:cs="Arial"/>
          <w:i/>
          <w:iCs/>
        </w:rPr>
        <w:t>Question 9:</w:t>
      </w:r>
      <w:r w:rsidRPr="007C02DF">
        <w:rPr>
          <w:rFonts w:cs="Arial"/>
          <w:i/>
          <w:iCs/>
          <w:color w:val="5B9BD5" w:themeColor="accent1"/>
        </w:rPr>
        <w:t xml:space="preserve"> </w:t>
      </w:r>
      <w:r w:rsidRPr="007C02DF">
        <w:rPr>
          <w:rFonts w:cs="Arial"/>
          <w:i/>
          <w:iCs/>
        </w:rPr>
        <w:t>Which of these behaviors were identified as important and valuable by your community members? (check all that apply)</w:t>
      </w:r>
    </w:p>
    <w:tbl>
      <w:tblPr>
        <w:tblStyle w:val="TableGrid6"/>
        <w:tblW w:w="5000" w:type="pct"/>
        <w:tblLook w:val="04A0" w:firstRow="1" w:lastRow="0" w:firstColumn="1" w:lastColumn="0" w:noHBand="0" w:noVBand="1"/>
        <w:tblDescription w:val="Table displaying responses to question 9."/>
      </w:tblPr>
      <w:tblGrid>
        <w:gridCol w:w="7068"/>
        <w:gridCol w:w="1429"/>
        <w:gridCol w:w="1429"/>
      </w:tblGrid>
      <w:tr w:rsidR="00617A71" w:rsidRPr="00617A71" w14:paraId="1BAC523C" w14:textId="77777777" w:rsidTr="007F0BD9">
        <w:trPr>
          <w:tblHeader/>
        </w:trPr>
        <w:tc>
          <w:tcPr>
            <w:tcW w:w="3560" w:type="pct"/>
            <w:tcBorders>
              <w:top w:val="single" w:sz="4" w:space="0" w:color="auto"/>
              <w:left w:val="single" w:sz="4" w:space="0" w:color="auto"/>
              <w:bottom w:val="single" w:sz="4" w:space="0" w:color="auto"/>
              <w:right w:val="single" w:sz="4" w:space="0" w:color="auto"/>
            </w:tcBorders>
            <w:shd w:val="solid" w:color="FFFFFF" w:fill="FFFFFF"/>
          </w:tcPr>
          <w:p w14:paraId="0BEB684F" w14:textId="77777777" w:rsidR="00617A71" w:rsidRPr="00617A71" w:rsidRDefault="00617A71" w:rsidP="00617A71">
            <w:pPr>
              <w:autoSpaceDE w:val="0"/>
              <w:autoSpaceDN w:val="0"/>
              <w:adjustRightInd w:val="0"/>
              <w:spacing w:line="276" w:lineRule="auto"/>
              <w:jc w:val="center"/>
              <w:rPr>
                <w:rFonts w:eastAsia="Calibri" w:cs="Arial"/>
                <w:b/>
                <w:szCs w:val="22"/>
              </w:rPr>
            </w:pPr>
            <w:bookmarkStart w:id="40" w:name="_Hlk22631877"/>
            <w:r w:rsidRPr="00617A71">
              <w:rPr>
                <w:rFonts w:eastAsia="Calibri" w:cs="Arial"/>
                <w:b/>
                <w:szCs w:val="22"/>
              </w:rPr>
              <w:t>Answer Choices</w:t>
            </w:r>
          </w:p>
        </w:tc>
        <w:tc>
          <w:tcPr>
            <w:tcW w:w="720" w:type="pct"/>
            <w:tcBorders>
              <w:top w:val="single" w:sz="4" w:space="0" w:color="auto"/>
              <w:left w:val="single" w:sz="4" w:space="0" w:color="auto"/>
              <w:bottom w:val="single" w:sz="4" w:space="0" w:color="auto"/>
              <w:right w:val="single" w:sz="4" w:space="0" w:color="auto"/>
            </w:tcBorders>
            <w:shd w:val="solid" w:color="FFFFFF" w:fill="FFFFFF"/>
          </w:tcPr>
          <w:p w14:paraId="610D4523" w14:textId="77777777" w:rsidR="00617A71" w:rsidRPr="00617A71" w:rsidRDefault="00617A71" w:rsidP="00617A71">
            <w:pPr>
              <w:autoSpaceDE w:val="0"/>
              <w:autoSpaceDN w:val="0"/>
              <w:adjustRightInd w:val="0"/>
              <w:spacing w:line="276" w:lineRule="auto"/>
              <w:jc w:val="center"/>
              <w:rPr>
                <w:rFonts w:eastAsia="Calibri" w:cs="Arial"/>
                <w:b/>
                <w:szCs w:val="22"/>
              </w:rPr>
            </w:pPr>
            <w:r w:rsidRPr="00617A71">
              <w:rPr>
                <w:rFonts w:eastAsia="Calibri" w:cs="Arial"/>
                <w:b/>
                <w:szCs w:val="22"/>
              </w:rPr>
              <w:t>Response %</w:t>
            </w:r>
          </w:p>
        </w:tc>
        <w:tc>
          <w:tcPr>
            <w:tcW w:w="720" w:type="pct"/>
            <w:tcBorders>
              <w:top w:val="single" w:sz="4" w:space="0" w:color="auto"/>
              <w:left w:val="single" w:sz="4" w:space="0" w:color="auto"/>
              <w:bottom w:val="single" w:sz="4" w:space="0" w:color="auto"/>
              <w:right w:val="single" w:sz="4" w:space="0" w:color="auto"/>
            </w:tcBorders>
          </w:tcPr>
          <w:p w14:paraId="55223085" w14:textId="77777777" w:rsidR="00617A71" w:rsidRPr="00617A71" w:rsidRDefault="00617A71" w:rsidP="00617A71">
            <w:pPr>
              <w:autoSpaceDE w:val="0"/>
              <w:autoSpaceDN w:val="0"/>
              <w:adjustRightInd w:val="0"/>
              <w:spacing w:line="276" w:lineRule="auto"/>
              <w:jc w:val="center"/>
              <w:rPr>
                <w:rFonts w:eastAsia="Calibri" w:cs="Arial"/>
                <w:b/>
                <w:szCs w:val="22"/>
              </w:rPr>
            </w:pPr>
            <w:r w:rsidRPr="00617A71">
              <w:rPr>
                <w:rFonts w:eastAsia="Calibri" w:cs="Arial"/>
                <w:b/>
                <w:szCs w:val="22"/>
              </w:rPr>
              <w:t>Response Counts</w:t>
            </w:r>
          </w:p>
        </w:tc>
      </w:tr>
      <w:tr w:rsidR="00617A71" w:rsidRPr="00617A71" w14:paraId="5E2B03C3" w14:textId="77777777" w:rsidTr="007F0BD9">
        <w:tc>
          <w:tcPr>
            <w:tcW w:w="3560" w:type="pct"/>
            <w:tcBorders>
              <w:top w:val="single" w:sz="4" w:space="0" w:color="auto"/>
              <w:left w:val="single" w:sz="4" w:space="0" w:color="auto"/>
              <w:bottom w:val="single" w:sz="4" w:space="0" w:color="auto"/>
              <w:right w:val="single" w:sz="4" w:space="0" w:color="auto"/>
            </w:tcBorders>
            <w:shd w:val="solid" w:color="FFFFFF" w:fill="FFFFFF"/>
          </w:tcPr>
          <w:p w14:paraId="3CDB7B33"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Identify student groups with relatively low growth rates</w:t>
            </w:r>
          </w:p>
        </w:tc>
        <w:tc>
          <w:tcPr>
            <w:tcW w:w="720" w:type="pct"/>
            <w:tcBorders>
              <w:top w:val="single" w:sz="4" w:space="0" w:color="auto"/>
              <w:left w:val="single" w:sz="4" w:space="0" w:color="auto"/>
              <w:bottom w:val="single" w:sz="4" w:space="0" w:color="auto"/>
              <w:right w:val="single" w:sz="4" w:space="0" w:color="auto"/>
            </w:tcBorders>
            <w:vAlign w:val="bottom"/>
          </w:tcPr>
          <w:p w14:paraId="4B121E3B"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68.8%</w:t>
            </w:r>
          </w:p>
        </w:tc>
        <w:tc>
          <w:tcPr>
            <w:tcW w:w="720" w:type="pct"/>
            <w:tcBorders>
              <w:top w:val="single" w:sz="4" w:space="0" w:color="auto"/>
              <w:left w:val="single" w:sz="4" w:space="0" w:color="auto"/>
              <w:bottom w:val="single" w:sz="4" w:space="0" w:color="auto"/>
              <w:right w:val="single" w:sz="4" w:space="0" w:color="auto"/>
            </w:tcBorders>
            <w:vAlign w:val="bottom"/>
          </w:tcPr>
          <w:p w14:paraId="111E9AF3"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11</w:t>
            </w:r>
          </w:p>
        </w:tc>
      </w:tr>
      <w:tr w:rsidR="00617A71" w:rsidRPr="00617A71" w14:paraId="20EC373A" w14:textId="77777777" w:rsidTr="007F0BD9">
        <w:tc>
          <w:tcPr>
            <w:tcW w:w="3560" w:type="pct"/>
            <w:tcBorders>
              <w:top w:val="single" w:sz="4" w:space="0" w:color="auto"/>
              <w:left w:val="single" w:sz="4" w:space="0" w:color="auto"/>
              <w:bottom w:val="single" w:sz="4" w:space="0" w:color="auto"/>
              <w:right w:val="single" w:sz="4" w:space="0" w:color="auto"/>
            </w:tcBorders>
            <w:shd w:val="solid" w:color="FFFFFF" w:fill="FFFFFF"/>
          </w:tcPr>
          <w:p w14:paraId="333C457A"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Facilitate research and evaluation by identifying characteristics of schools/districts with low growth</w:t>
            </w:r>
          </w:p>
        </w:tc>
        <w:tc>
          <w:tcPr>
            <w:tcW w:w="720" w:type="pct"/>
            <w:tcBorders>
              <w:top w:val="single" w:sz="4" w:space="0" w:color="auto"/>
              <w:left w:val="single" w:sz="4" w:space="0" w:color="auto"/>
              <w:bottom w:val="single" w:sz="4" w:space="0" w:color="auto"/>
              <w:right w:val="single" w:sz="4" w:space="0" w:color="auto"/>
            </w:tcBorders>
            <w:vAlign w:val="bottom"/>
          </w:tcPr>
          <w:p w14:paraId="2A4239E8"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50.0%</w:t>
            </w:r>
          </w:p>
        </w:tc>
        <w:tc>
          <w:tcPr>
            <w:tcW w:w="720" w:type="pct"/>
            <w:tcBorders>
              <w:top w:val="single" w:sz="4" w:space="0" w:color="auto"/>
              <w:left w:val="single" w:sz="4" w:space="0" w:color="auto"/>
              <w:bottom w:val="single" w:sz="4" w:space="0" w:color="auto"/>
              <w:right w:val="single" w:sz="4" w:space="0" w:color="auto"/>
            </w:tcBorders>
            <w:vAlign w:val="bottom"/>
          </w:tcPr>
          <w:p w14:paraId="49B431ED"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8</w:t>
            </w:r>
          </w:p>
        </w:tc>
      </w:tr>
      <w:tr w:rsidR="00617A71" w:rsidRPr="00617A71" w14:paraId="1B73E527" w14:textId="77777777" w:rsidTr="007F0BD9">
        <w:tc>
          <w:tcPr>
            <w:tcW w:w="3560" w:type="pct"/>
            <w:tcBorders>
              <w:top w:val="single" w:sz="4" w:space="0" w:color="auto"/>
              <w:left w:val="single" w:sz="4" w:space="0" w:color="auto"/>
              <w:bottom w:val="single" w:sz="4" w:space="0" w:color="auto"/>
              <w:right w:val="single" w:sz="4" w:space="0" w:color="auto"/>
            </w:tcBorders>
            <w:shd w:val="solid" w:color="FFFFFF" w:fill="FFFFFF"/>
          </w:tcPr>
          <w:p w14:paraId="210F75A7"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Identify other entities with similar student populations (prior scores, demographics) to engage with peers from those entities about best practices</w:t>
            </w:r>
          </w:p>
        </w:tc>
        <w:tc>
          <w:tcPr>
            <w:tcW w:w="720" w:type="pct"/>
            <w:tcBorders>
              <w:top w:val="single" w:sz="4" w:space="0" w:color="auto"/>
              <w:left w:val="single" w:sz="4" w:space="0" w:color="auto"/>
              <w:bottom w:val="single" w:sz="4" w:space="0" w:color="auto"/>
              <w:right w:val="single" w:sz="4" w:space="0" w:color="auto"/>
            </w:tcBorders>
            <w:vAlign w:val="bottom"/>
          </w:tcPr>
          <w:p w14:paraId="69214961"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62.3%</w:t>
            </w:r>
          </w:p>
        </w:tc>
        <w:tc>
          <w:tcPr>
            <w:tcW w:w="720" w:type="pct"/>
            <w:tcBorders>
              <w:top w:val="single" w:sz="4" w:space="0" w:color="auto"/>
              <w:left w:val="single" w:sz="4" w:space="0" w:color="auto"/>
              <w:bottom w:val="single" w:sz="4" w:space="0" w:color="auto"/>
              <w:right w:val="single" w:sz="4" w:space="0" w:color="auto"/>
            </w:tcBorders>
            <w:vAlign w:val="bottom"/>
          </w:tcPr>
          <w:p w14:paraId="3D08F38B"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10</w:t>
            </w:r>
          </w:p>
        </w:tc>
      </w:tr>
      <w:tr w:rsidR="00617A71" w:rsidRPr="00617A71" w14:paraId="7FBF7C34" w14:textId="77777777" w:rsidTr="007F0BD9">
        <w:tc>
          <w:tcPr>
            <w:tcW w:w="3560" w:type="pct"/>
            <w:tcBorders>
              <w:top w:val="single" w:sz="4" w:space="0" w:color="auto"/>
              <w:left w:val="single" w:sz="4" w:space="0" w:color="auto"/>
              <w:bottom w:val="single" w:sz="4" w:space="0" w:color="auto"/>
              <w:right w:val="single" w:sz="4" w:space="0" w:color="auto"/>
            </w:tcBorders>
            <w:shd w:val="solid" w:color="FFFFFF" w:fill="FFFFFF"/>
          </w:tcPr>
          <w:p w14:paraId="482AD1D9"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Enable different audiences to interact with and examine data in different ways</w:t>
            </w:r>
          </w:p>
        </w:tc>
        <w:tc>
          <w:tcPr>
            <w:tcW w:w="720" w:type="pct"/>
            <w:tcBorders>
              <w:top w:val="single" w:sz="4" w:space="0" w:color="auto"/>
              <w:left w:val="single" w:sz="4" w:space="0" w:color="auto"/>
              <w:bottom w:val="single" w:sz="4" w:space="0" w:color="auto"/>
              <w:right w:val="single" w:sz="4" w:space="0" w:color="auto"/>
            </w:tcBorders>
            <w:vAlign w:val="bottom"/>
          </w:tcPr>
          <w:p w14:paraId="2DC15304"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43.8%</w:t>
            </w:r>
          </w:p>
        </w:tc>
        <w:tc>
          <w:tcPr>
            <w:tcW w:w="720" w:type="pct"/>
            <w:tcBorders>
              <w:top w:val="single" w:sz="4" w:space="0" w:color="auto"/>
              <w:left w:val="single" w:sz="4" w:space="0" w:color="auto"/>
              <w:bottom w:val="single" w:sz="4" w:space="0" w:color="auto"/>
              <w:right w:val="single" w:sz="4" w:space="0" w:color="auto"/>
            </w:tcBorders>
            <w:vAlign w:val="bottom"/>
          </w:tcPr>
          <w:p w14:paraId="6C9A8A7B"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7</w:t>
            </w:r>
          </w:p>
        </w:tc>
      </w:tr>
      <w:tr w:rsidR="00617A71" w:rsidRPr="00617A71" w14:paraId="21125525" w14:textId="77777777" w:rsidTr="007F0BD9">
        <w:tc>
          <w:tcPr>
            <w:tcW w:w="3560" w:type="pct"/>
            <w:tcBorders>
              <w:top w:val="single" w:sz="4" w:space="0" w:color="auto"/>
              <w:left w:val="single" w:sz="4" w:space="0" w:color="auto"/>
              <w:bottom w:val="single" w:sz="4" w:space="0" w:color="auto"/>
              <w:right w:val="single" w:sz="4" w:space="0" w:color="auto"/>
            </w:tcBorders>
            <w:shd w:val="solid" w:color="FFFFFF" w:fill="FFFFFF"/>
          </w:tcPr>
          <w:p w14:paraId="700CC9E7"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Focus on individual growth rather than comparing students to peers</w:t>
            </w:r>
          </w:p>
        </w:tc>
        <w:tc>
          <w:tcPr>
            <w:tcW w:w="720" w:type="pct"/>
            <w:tcBorders>
              <w:top w:val="single" w:sz="4" w:space="0" w:color="auto"/>
              <w:left w:val="single" w:sz="4" w:space="0" w:color="auto"/>
              <w:bottom w:val="single" w:sz="4" w:space="0" w:color="auto"/>
              <w:right w:val="single" w:sz="4" w:space="0" w:color="auto"/>
            </w:tcBorders>
            <w:vAlign w:val="bottom"/>
          </w:tcPr>
          <w:p w14:paraId="35AA9C3A"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56.3%</w:t>
            </w:r>
          </w:p>
        </w:tc>
        <w:tc>
          <w:tcPr>
            <w:tcW w:w="720" w:type="pct"/>
            <w:tcBorders>
              <w:top w:val="single" w:sz="4" w:space="0" w:color="auto"/>
              <w:left w:val="single" w:sz="4" w:space="0" w:color="auto"/>
              <w:bottom w:val="single" w:sz="4" w:space="0" w:color="auto"/>
              <w:right w:val="single" w:sz="4" w:space="0" w:color="auto"/>
            </w:tcBorders>
            <w:vAlign w:val="bottom"/>
          </w:tcPr>
          <w:p w14:paraId="6D3839E7"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9</w:t>
            </w:r>
          </w:p>
        </w:tc>
      </w:tr>
      <w:tr w:rsidR="00617A71" w:rsidRPr="00617A71" w14:paraId="14AAFB61" w14:textId="77777777" w:rsidTr="007F0BD9">
        <w:tc>
          <w:tcPr>
            <w:tcW w:w="3560" w:type="pct"/>
            <w:tcBorders>
              <w:top w:val="single" w:sz="4" w:space="0" w:color="auto"/>
              <w:left w:val="single" w:sz="4" w:space="0" w:color="auto"/>
              <w:bottom w:val="single" w:sz="4" w:space="0" w:color="auto"/>
              <w:right w:val="single" w:sz="4" w:space="0" w:color="auto"/>
            </w:tcBorders>
            <w:shd w:val="solid" w:color="FFFFFF" w:fill="FFFFFF"/>
          </w:tcPr>
          <w:p w14:paraId="57593A97"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Communicate student-level data clearly with stakeholders</w:t>
            </w:r>
          </w:p>
        </w:tc>
        <w:tc>
          <w:tcPr>
            <w:tcW w:w="720" w:type="pct"/>
            <w:tcBorders>
              <w:top w:val="single" w:sz="4" w:space="0" w:color="auto"/>
              <w:left w:val="single" w:sz="4" w:space="0" w:color="auto"/>
              <w:bottom w:val="single" w:sz="4" w:space="0" w:color="auto"/>
              <w:right w:val="single" w:sz="4" w:space="0" w:color="auto"/>
            </w:tcBorders>
            <w:vAlign w:val="bottom"/>
          </w:tcPr>
          <w:p w14:paraId="15299E02"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50.0%</w:t>
            </w:r>
          </w:p>
        </w:tc>
        <w:tc>
          <w:tcPr>
            <w:tcW w:w="720" w:type="pct"/>
            <w:tcBorders>
              <w:top w:val="single" w:sz="4" w:space="0" w:color="auto"/>
              <w:left w:val="single" w:sz="4" w:space="0" w:color="auto"/>
              <w:bottom w:val="single" w:sz="4" w:space="0" w:color="auto"/>
              <w:right w:val="single" w:sz="4" w:space="0" w:color="auto"/>
            </w:tcBorders>
            <w:vAlign w:val="bottom"/>
          </w:tcPr>
          <w:p w14:paraId="789F5C75"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8</w:t>
            </w:r>
          </w:p>
        </w:tc>
      </w:tr>
      <w:tr w:rsidR="00617A71" w:rsidRPr="00617A71" w14:paraId="7F6B890C" w14:textId="77777777" w:rsidTr="007F0BD9">
        <w:tc>
          <w:tcPr>
            <w:tcW w:w="3560" w:type="pct"/>
            <w:tcBorders>
              <w:top w:val="single" w:sz="4" w:space="0" w:color="auto"/>
              <w:left w:val="single" w:sz="4" w:space="0" w:color="auto"/>
              <w:bottom w:val="single" w:sz="4" w:space="0" w:color="auto"/>
              <w:right w:val="single" w:sz="4" w:space="0" w:color="auto"/>
            </w:tcBorders>
            <w:shd w:val="solid" w:color="FFFFFF" w:fill="FFFFFF"/>
          </w:tcPr>
          <w:p w14:paraId="7E7A69EA"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Examine past student growth from year to year</w:t>
            </w:r>
          </w:p>
        </w:tc>
        <w:tc>
          <w:tcPr>
            <w:tcW w:w="720" w:type="pct"/>
            <w:tcBorders>
              <w:top w:val="single" w:sz="4" w:space="0" w:color="auto"/>
              <w:left w:val="single" w:sz="4" w:space="0" w:color="auto"/>
              <w:bottom w:val="single" w:sz="4" w:space="0" w:color="auto"/>
              <w:right w:val="single" w:sz="4" w:space="0" w:color="auto"/>
            </w:tcBorders>
            <w:vAlign w:val="bottom"/>
          </w:tcPr>
          <w:p w14:paraId="393E2042"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62.3%</w:t>
            </w:r>
          </w:p>
        </w:tc>
        <w:tc>
          <w:tcPr>
            <w:tcW w:w="720" w:type="pct"/>
            <w:tcBorders>
              <w:top w:val="single" w:sz="4" w:space="0" w:color="auto"/>
              <w:left w:val="single" w:sz="4" w:space="0" w:color="auto"/>
              <w:bottom w:val="single" w:sz="4" w:space="0" w:color="auto"/>
              <w:right w:val="single" w:sz="4" w:space="0" w:color="auto"/>
            </w:tcBorders>
            <w:vAlign w:val="bottom"/>
          </w:tcPr>
          <w:p w14:paraId="1F684D55"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10</w:t>
            </w:r>
          </w:p>
        </w:tc>
      </w:tr>
      <w:tr w:rsidR="00617A71" w:rsidRPr="00617A71" w14:paraId="215335F8" w14:textId="77777777" w:rsidTr="007F0BD9">
        <w:tc>
          <w:tcPr>
            <w:tcW w:w="3560" w:type="pct"/>
            <w:tcBorders>
              <w:top w:val="single" w:sz="4" w:space="0" w:color="auto"/>
              <w:left w:val="single" w:sz="4" w:space="0" w:color="auto"/>
              <w:bottom w:val="single" w:sz="4" w:space="0" w:color="auto"/>
              <w:right w:val="single" w:sz="4" w:space="0" w:color="auto"/>
            </w:tcBorders>
            <w:shd w:val="solid" w:color="FFFFFF" w:fill="FFFFFF"/>
          </w:tcPr>
          <w:p w14:paraId="5B758306"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Group students by growth scores to determine useful instruction/interventions (develop action steps for some groups, use other groups as models)</w:t>
            </w:r>
          </w:p>
        </w:tc>
        <w:tc>
          <w:tcPr>
            <w:tcW w:w="720" w:type="pct"/>
            <w:tcBorders>
              <w:top w:val="single" w:sz="4" w:space="0" w:color="auto"/>
              <w:left w:val="single" w:sz="4" w:space="0" w:color="auto"/>
              <w:bottom w:val="single" w:sz="4" w:space="0" w:color="auto"/>
              <w:right w:val="single" w:sz="4" w:space="0" w:color="auto"/>
            </w:tcBorders>
            <w:vAlign w:val="bottom"/>
          </w:tcPr>
          <w:p w14:paraId="46306C26"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43.8%</w:t>
            </w:r>
          </w:p>
        </w:tc>
        <w:tc>
          <w:tcPr>
            <w:tcW w:w="720" w:type="pct"/>
            <w:tcBorders>
              <w:top w:val="single" w:sz="4" w:space="0" w:color="auto"/>
              <w:left w:val="single" w:sz="4" w:space="0" w:color="auto"/>
              <w:bottom w:val="single" w:sz="4" w:space="0" w:color="auto"/>
              <w:right w:val="single" w:sz="4" w:space="0" w:color="auto"/>
            </w:tcBorders>
            <w:vAlign w:val="bottom"/>
          </w:tcPr>
          <w:p w14:paraId="4AB1C805"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7</w:t>
            </w:r>
          </w:p>
        </w:tc>
      </w:tr>
      <w:tr w:rsidR="00617A71" w:rsidRPr="00617A71" w14:paraId="13B4434B" w14:textId="77777777" w:rsidTr="007F0BD9">
        <w:tc>
          <w:tcPr>
            <w:tcW w:w="3560" w:type="pct"/>
            <w:tcBorders>
              <w:top w:val="single" w:sz="4" w:space="0" w:color="auto"/>
              <w:left w:val="single" w:sz="4" w:space="0" w:color="auto"/>
              <w:bottom w:val="single" w:sz="4" w:space="0" w:color="auto"/>
              <w:right w:val="single" w:sz="4" w:space="0" w:color="auto"/>
            </w:tcBorders>
            <w:shd w:val="solid" w:color="FFFFFF" w:fill="FFFFFF"/>
          </w:tcPr>
          <w:p w14:paraId="104A2FE2"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Discuss what individual students’ performance relative to the comparison group means and what to do</w:t>
            </w:r>
          </w:p>
        </w:tc>
        <w:tc>
          <w:tcPr>
            <w:tcW w:w="720" w:type="pct"/>
            <w:tcBorders>
              <w:top w:val="single" w:sz="4" w:space="0" w:color="auto"/>
              <w:left w:val="single" w:sz="4" w:space="0" w:color="auto"/>
              <w:bottom w:val="single" w:sz="4" w:space="0" w:color="auto"/>
              <w:right w:val="single" w:sz="4" w:space="0" w:color="auto"/>
            </w:tcBorders>
            <w:vAlign w:val="bottom"/>
          </w:tcPr>
          <w:p w14:paraId="091B9AD7"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62.3%</w:t>
            </w:r>
          </w:p>
        </w:tc>
        <w:tc>
          <w:tcPr>
            <w:tcW w:w="720" w:type="pct"/>
            <w:tcBorders>
              <w:top w:val="single" w:sz="4" w:space="0" w:color="auto"/>
              <w:left w:val="single" w:sz="4" w:space="0" w:color="auto"/>
              <w:bottom w:val="single" w:sz="4" w:space="0" w:color="auto"/>
              <w:right w:val="single" w:sz="4" w:space="0" w:color="auto"/>
            </w:tcBorders>
            <w:vAlign w:val="bottom"/>
          </w:tcPr>
          <w:p w14:paraId="030FE441"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10</w:t>
            </w:r>
          </w:p>
        </w:tc>
      </w:tr>
      <w:tr w:rsidR="00617A71" w:rsidRPr="00617A71" w14:paraId="3409C30E" w14:textId="77777777" w:rsidTr="007F0BD9">
        <w:tc>
          <w:tcPr>
            <w:tcW w:w="3560" w:type="pct"/>
            <w:tcBorders>
              <w:top w:val="single" w:sz="4" w:space="0" w:color="auto"/>
              <w:left w:val="single" w:sz="4" w:space="0" w:color="auto"/>
              <w:bottom w:val="single" w:sz="4" w:space="0" w:color="auto"/>
              <w:right w:val="single" w:sz="4" w:space="0" w:color="auto"/>
            </w:tcBorders>
            <w:shd w:val="solid" w:color="FFFFFF" w:fill="FFFFFF"/>
          </w:tcPr>
          <w:p w14:paraId="05865823"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Define and quantify goals for each student, thereby incentivizing differentiated instruction</w:t>
            </w:r>
          </w:p>
        </w:tc>
        <w:tc>
          <w:tcPr>
            <w:tcW w:w="720" w:type="pct"/>
            <w:tcBorders>
              <w:top w:val="single" w:sz="4" w:space="0" w:color="auto"/>
              <w:left w:val="single" w:sz="4" w:space="0" w:color="auto"/>
              <w:bottom w:val="single" w:sz="4" w:space="0" w:color="auto"/>
              <w:right w:val="single" w:sz="4" w:space="0" w:color="auto"/>
            </w:tcBorders>
            <w:vAlign w:val="bottom"/>
          </w:tcPr>
          <w:p w14:paraId="0DEFF090"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56.3%</w:t>
            </w:r>
          </w:p>
        </w:tc>
        <w:tc>
          <w:tcPr>
            <w:tcW w:w="720" w:type="pct"/>
            <w:tcBorders>
              <w:top w:val="single" w:sz="4" w:space="0" w:color="auto"/>
              <w:left w:val="single" w:sz="4" w:space="0" w:color="auto"/>
              <w:bottom w:val="single" w:sz="4" w:space="0" w:color="auto"/>
              <w:right w:val="single" w:sz="4" w:space="0" w:color="auto"/>
            </w:tcBorders>
            <w:vAlign w:val="bottom"/>
          </w:tcPr>
          <w:p w14:paraId="48EC807B"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9</w:t>
            </w:r>
          </w:p>
        </w:tc>
      </w:tr>
      <w:tr w:rsidR="00617A71" w:rsidRPr="00617A71" w14:paraId="0BE1842A" w14:textId="77777777" w:rsidTr="007F0BD9">
        <w:tc>
          <w:tcPr>
            <w:tcW w:w="3560" w:type="pct"/>
            <w:tcBorders>
              <w:top w:val="single" w:sz="4" w:space="0" w:color="auto"/>
              <w:left w:val="single" w:sz="4" w:space="0" w:color="auto"/>
              <w:bottom w:val="single" w:sz="4" w:space="0" w:color="auto"/>
              <w:right w:val="single" w:sz="4" w:space="0" w:color="auto"/>
            </w:tcBorders>
            <w:shd w:val="solid" w:color="FFFFFF" w:fill="FFFFFF"/>
          </w:tcPr>
          <w:p w14:paraId="758CB7CA" w14:textId="77777777" w:rsidR="00617A71" w:rsidRPr="00617A71" w:rsidRDefault="00617A71" w:rsidP="00617A71">
            <w:pPr>
              <w:autoSpaceDE w:val="0"/>
              <w:autoSpaceDN w:val="0"/>
              <w:adjustRightInd w:val="0"/>
              <w:spacing w:line="276" w:lineRule="auto"/>
              <w:rPr>
                <w:rFonts w:eastAsia="Calibri" w:cs="Arial"/>
                <w:szCs w:val="22"/>
              </w:rPr>
            </w:pPr>
            <w:bookmarkStart w:id="41" w:name="OLE_LINK1"/>
            <w:r w:rsidRPr="00617A71">
              <w:rPr>
                <w:rFonts w:eastAsia="Calibri" w:cs="Arial"/>
                <w:szCs w:val="22"/>
              </w:rPr>
              <w:t xml:space="preserve">Encourage more frequent administration of interim assessments </w:t>
            </w:r>
            <w:bookmarkEnd w:id="41"/>
            <w:r w:rsidRPr="00617A71">
              <w:rPr>
                <w:rFonts w:eastAsia="Calibri" w:cs="Arial"/>
                <w:szCs w:val="22"/>
              </w:rPr>
              <w:t>to check whether students are making progress/understanding the curriculum</w:t>
            </w:r>
          </w:p>
        </w:tc>
        <w:tc>
          <w:tcPr>
            <w:tcW w:w="720" w:type="pct"/>
            <w:tcBorders>
              <w:top w:val="single" w:sz="4" w:space="0" w:color="auto"/>
              <w:left w:val="single" w:sz="4" w:space="0" w:color="auto"/>
              <w:bottom w:val="single" w:sz="4" w:space="0" w:color="auto"/>
              <w:right w:val="single" w:sz="4" w:space="0" w:color="auto"/>
            </w:tcBorders>
            <w:vAlign w:val="bottom"/>
          </w:tcPr>
          <w:p w14:paraId="3273BA11"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18.8%</w:t>
            </w:r>
          </w:p>
        </w:tc>
        <w:tc>
          <w:tcPr>
            <w:tcW w:w="720" w:type="pct"/>
            <w:tcBorders>
              <w:top w:val="single" w:sz="4" w:space="0" w:color="auto"/>
              <w:left w:val="single" w:sz="4" w:space="0" w:color="auto"/>
              <w:bottom w:val="single" w:sz="4" w:space="0" w:color="auto"/>
              <w:right w:val="single" w:sz="4" w:space="0" w:color="auto"/>
            </w:tcBorders>
            <w:vAlign w:val="bottom"/>
          </w:tcPr>
          <w:p w14:paraId="1CB5F76B"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3</w:t>
            </w:r>
          </w:p>
        </w:tc>
      </w:tr>
      <w:tr w:rsidR="00617A71" w:rsidRPr="00617A71" w14:paraId="677B6974" w14:textId="77777777" w:rsidTr="007F0BD9">
        <w:tc>
          <w:tcPr>
            <w:tcW w:w="3560" w:type="pct"/>
            <w:tcBorders>
              <w:top w:val="single" w:sz="4" w:space="0" w:color="auto"/>
              <w:left w:val="single" w:sz="4" w:space="0" w:color="auto"/>
              <w:bottom w:val="single" w:sz="4" w:space="0" w:color="auto"/>
              <w:right w:val="single" w:sz="4" w:space="0" w:color="auto"/>
            </w:tcBorders>
            <w:shd w:val="solid" w:color="FFFFFF" w:fill="FFFFFF"/>
          </w:tcPr>
          <w:p w14:paraId="6597ECE3"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t>Create a system for early warnings/strategic planning conversations between teachers/schools and parents</w:t>
            </w:r>
          </w:p>
        </w:tc>
        <w:tc>
          <w:tcPr>
            <w:tcW w:w="720" w:type="pct"/>
            <w:tcBorders>
              <w:top w:val="single" w:sz="4" w:space="0" w:color="auto"/>
              <w:left w:val="single" w:sz="4" w:space="0" w:color="auto"/>
              <w:bottom w:val="single" w:sz="4" w:space="0" w:color="auto"/>
              <w:right w:val="single" w:sz="4" w:space="0" w:color="auto"/>
            </w:tcBorders>
            <w:vAlign w:val="bottom"/>
          </w:tcPr>
          <w:p w14:paraId="1067B20F"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50.0%</w:t>
            </w:r>
          </w:p>
        </w:tc>
        <w:tc>
          <w:tcPr>
            <w:tcW w:w="720" w:type="pct"/>
            <w:tcBorders>
              <w:top w:val="single" w:sz="4" w:space="0" w:color="auto"/>
              <w:left w:val="single" w:sz="4" w:space="0" w:color="auto"/>
              <w:bottom w:val="single" w:sz="4" w:space="0" w:color="auto"/>
              <w:right w:val="single" w:sz="4" w:space="0" w:color="auto"/>
            </w:tcBorders>
            <w:vAlign w:val="bottom"/>
          </w:tcPr>
          <w:p w14:paraId="7526AB02"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8</w:t>
            </w:r>
          </w:p>
        </w:tc>
      </w:tr>
      <w:tr w:rsidR="00617A71" w:rsidRPr="00617A71" w14:paraId="35210B3B" w14:textId="77777777" w:rsidTr="007F0BD9">
        <w:tc>
          <w:tcPr>
            <w:tcW w:w="3560" w:type="pct"/>
            <w:tcBorders>
              <w:top w:val="single" w:sz="4" w:space="0" w:color="auto"/>
              <w:left w:val="single" w:sz="4" w:space="0" w:color="auto"/>
              <w:bottom w:val="single" w:sz="4" w:space="0" w:color="auto"/>
              <w:right w:val="single" w:sz="4" w:space="0" w:color="auto"/>
            </w:tcBorders>
            <w:shd w:val="solid" w:color="FFFFFF" w:fill="FFFFFF"/>
          </w:tcPr>
          <w:p w14:paraId="04897F8E" w14:textId="77777777" w:rsidR="00617A71" w:rsidRPr="00617A71" w:rsidRDefault="00617A71" w:rsidP="00617A71">
            <w:pPr>
              <w:autoSpaceDE w:val="0"/>
              <w:autoSpaceDN w:val="0"/>
              <w:adjustRightInd w:val="0"/>
              <w:spacing w:line="276" w:lineRule="auto"/>
              <w:rPr>
                <w:rFonts w:eastAsia="Calibri" w:cs="Arial"/>
                <w:szCs w:val="22"/>
              </w:rPr>
            </w:pPr>
            <w:r w:rsidRPr="00617A71">
              <w:rPr>
                <w:rFonts w:eastAsia="Calibri" w:cs="Arial"/>
                <w:szCs w:val="22"/>
              </w:rPr>
              <w:lastRenderedPageBreak/>
              <w:t>Other (please specify)</w:t>
            </w:r>
          </w:p>
        </w:tc>
        <w:tc>
          <w:tcPr>
            <w:tcW w:w="720" w:type="pct"/>
            <w:tcBorders>
              <w:top w:val="single" w:sz="4" w:space="0" w:color="auto"/>
              <w:left w:val="single" w:sz="4" w:space="0" w:color="auto"/>
              <w:bottom w:val="single" w:sz="4" w:space="0" w:color="auto"/>
              <w:right w:val="single" w:sz="4" w:space="0" w:color="auto"/>
            </w:tcBorders>
            <w:vAlign w:val="bottom"/>
          </w:tcPr>
          <w:p w14:paraId="29EF1A18"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N/A</w:t>
            </w:r>
          </w:p>
        </w:tc>
        <w:tc>
          <w:tcPr>
            <w:tcW w:w="720" w:type="pct"/>
            <w:tcBorders>
              <w:top w:val="single" w:sz="4" w:space="0" w:color="auto"/>
              <w:left w:val="single" w:sz="4" w:space="0" w:color="auto"/>
              <w:bottom w:val="single" w:sz="4" w:space="0" w:color="auto"/>
              <w:right w:val="single" w:sz="4" w:space="0" w:color="auto"/>
            </w:tcBorders>
            <w:vAlign w:val="bottom"/>
          </w:tcPr>
          <w:p w14:paraId="54C8C456" w14:textId="77777777" w:rsidR="00617A71" w:rsidRPr="00617A71" w:rsidRDefault="00617A71" w:rsidP="00617A71">
            <w:pPr>
              <w:autoSpaceDE w:val="0"/>
              <w:autoSpaceDN w:val="0"/>
              <w:adjustRightInd w:val="0"/>
              <w:spacing w:line="276" w:lineRule="auto"/>
              <w:jc w:val="right"/>
              <w:rPr>
                <w:rFonts w:eastAsia="Calibri" w:cs="Arial"/>
                <w:szCs w:val="22"/>
              </w:rPr>
            </w:pPr>
            <w:r w:rsidRPr="00617A71">
              <w:rPr>
                <w:rFonts w:eastAsia="Calibri" w:cs="Arial"/>
                <w:szCs w:val="22"/>
              </w:rPr>
              <w:t>8</w:t>
            </w:r>
          </w:p>
        </w:tc>
      </w:tr>
    </w:tbl>
    <w:p w14:paraId="1E0041D7" w14:textId="77777777" w:rsidR="002F58AD" w:rsidRPr="007C02DF" w:rsidRDefault="002F58AD" w:rsidP="00B72C4E">
      <w:pPr>
        <w:rPr>
          <w:rFonts w:cs="Arial"/>
          <w:i/>
          <w:iCs/>
          <w:color w:val="333333"/>
        </w:rPr>
      </w:pPr>
    </w:p>
    <w:p w14:paraId="383DB207" w14:textId="77777777" w:rsidR="00B72C4E" w:rsidRPr="007C02DF" w:rsidRDefault="00B72C4E" w:rsidP="00B72C4E">
      <w:pPr>
        <w:rPr>
          <w:rFonts w:cs="Arial"/>
          <w:b/>
          <w:iCs/>
          <w:color w:val="333333"/>
        </w:rPr>
      </w:pPr>
      <w:r w:rsidRPr="007C02DF">
        <w:rPr>
          <w:rFonts w:cs="Arial"/>
          <w:i/>
          <w:iCs/>
          <w:color w:val="333333"/>
        </w:rPr>
        <w:t>*</w:t>
      </w:r>
      <w:r w:rsidRPr="007C02DF">
        <w:rPr>
          <w:rFonts w:cs="Arial"/>
          <w:b/>
          <w:iCs/>
          <w:color w:val="333333"/>
        </w:rPr>
        <w:t>Number of participant(s) that answered 16</w:t>
      </w:r>
    </w:p>
    <w:p w14:paraId="31E38B70" w14:textId="77777777" w:rsidR="00B72C4E" w:rsidRPr="007C02DF" w:rsidRDefault="00B72C4E" w:rsidP="00B72C4E">
      <w:pPr>
        <w:rPr>
          <w:rFonts w:cs="Arial"/>
          <w:b/>
          <w:iCs/>
          <w:color w:val="333333"/>
        </w:rPr>
      </w:pPr>
      <w:r w:rsidRPr="007C02DF">
        <w:rPr>
          <w:rFonts w:cs="Arial"/>
          <w:b/>
          <w:iCs/>
          <w:color w:val="333333"/>
        </w:rPr>
        <w:t xml:space="preserve"> Number of participant(s) that skipped 1</w:t>
      </w:r>
    </w:p>
    <w:bookmarkEnd w:id="40"/>
    <w:p w14:paraId="016919D0" w14:textId="77777777" w:rsidR="00B72C4E" w:rsidRPr="007C02DF" w:rsidRDefault="00B72C4E" w:rsidP="00B72C4E">
      <w:pPr>
        <w:rPr>
          <w:rFonts w:cs="Arial"/>
          <w:i/>
          <w:iCs/>
          <w:color w:val="333333"/>
        </w:rPr>
      </w:pPr>
      <w:r w:rsidRPr="007C02DF">
        <w:rPr>
          <w:rFonts w:cs="Arial"/>
          <w:i/>
          <w:iCs/>
          <w:color w:val="333333"/>
        </w:rPr>
        <w:t xml:space="preserve"> </w:t>
      </w:r>
    </w:p>
    <w:p w14:paraId="380FF709" w14:textId="77777777" w:rsidR="00B72C4E" w:rsidRPr="007C02DF" w:rsidRDefault="00B72C4E" w:rsidP="00B72C4E">
      <w:pPr>
        <w:rPr>
          <w:rFonts w:cs="Arial"/>
        </w:rPr>
      </w:pPr>
      <w:r w:rsidRPr="007C02DF">
        <w:rPr>
          <w:rFonts w:cs="Arial"/>
        </w:rPr>
        <w:t>Consensus and Themes: The wide variety of behaviors indicated as important point to a hope for wide-ranging utility of these growth metrics. Specifically, nine behaviors were marked as important to the community members of over 50% of respondents:</w:t>
      </w:r>
    </w:p>
    <w:p w14:paraId="5784F022" w14:textId="77777777" w:rsidR="00B72C4E" w:rsidRPr="007C02DF" w:rsidRDefault="00B72C4E" w:rsidP="00B72C4E">
      <w:pPr>
        <w:rPr>
          <w:rFonts w:cs="Arial"/>
        </w:rPr>
      </w:pPr>
      <w:r w:rsidRPr="007C02DF">
        <w:rPr>
          <w:rFonts w:cs="Arial"/>
        </w:rPr>
        <w:t>- Identify student groups with relatively low growth rates</w:t>
      </w:r>
    </w:p>
    <w:p w14:paraId="21FD21D1" w14:textId="77777777" w:rsidR="00B72C4E" w:rsidRPr="007C02DF" w:rsidRDefault="00B72C4E" w:rsidP="00B72C4E">
      <w:pPr>
        <w:rPr>
          <w:rFonts w:cs="Arial"/>
        </w:rPr>
      </w:pPr>
      <w:r w:rsidRPr="007C02DF">
        <w:rPr>
          <w:rFonts w:cs="Arial"/>
        </w:rPr>
        <w:t>- Facilitate research and evaluation by identifying characteristics of schools/districts with low growth</w:t>
      </w:r>
    </w:p>
    <w:p w14:paraId="07072420" w14:textId="77777777" w:rsidR="00B72C4E" w:rsidRPr="007C02DF" w:rsidRDefault="00B72C4E" w:rsidP="00B72C4E">
      <w:pPr>
        <w:rPr>
          <w:rFonts w:cs="Arial"/>
        </w:rPr>
      </w:pPr>
      <w:r w:rsidRPr="007C02DF">
        <w:rPr>
          <w:rFonts w:cs="Arial"/>
        </w:rPr>
        <w:t>- Identify other entities with similar student populations (prior scores, demographics) to engage with peers from those entities about best practices</w:t>
      </w:r>
    </w:p>
    <w:p w14:paraId="380180E5" w14:textId="77777777" w:rsidR="00B72C4E" w:rsidRPr="007C02DF" w:rsidRDefault="00B72C4E" w:rsidP="00B72C4E">
      <w:pPr>
        <w:rPr>
          <w:rFonts w:cs="Arial"/>
        </w:rPr>
      </w:pPr>
      <w:r w:rsidRPr="007C02DF">
        <w:rPr>
          <w:rFonts w:cs="Arial"/>
        </w:rPr>
        <w:t>- Focus on individual growth rather than comparing students to peers</w:t>
      </w:r>
    </w:p>
    <w:p w14:paraId="2CBA9D8B" w14:textId="77777777" w:rsidR="00B72C4E" w:rsidRPr="007C02DF" w:rsidRDefault="00B72C4E" w:rsidP="00B72C4E">
      <w:pPr>
        <w:rPr>
          <w:rFonts w:cs="Arial"/>
        </w:rPr>
      </w:pPr>
      <w:r w:rsidRPr="007C02DF">
        <w:rPr>
          <w:rFonts w:cs="Arial"/>
        </w:rPr>
        <w:t>- Communicate student-level data clearly with stakeholders</w:t>
      </w:r>
    </w:p>
    <w:p w14:paraId="0E3ABADC" w14:textId="77777777" w:rsidR="00B72C4E" w:rsidRPr="007C02DF" w:rsidRDefault="00B72C4E" w:rsidP="00B72C4E">
      <w:pPr>
        <w:rPr>
          <w:rFonts w:cs="Arial"/>
        </w:rPr>
      </w:pPr>
      <w:r w:rsidRPr="007C02DF">
        <w:rPr>
          <w:rFonts w:cs="Arial"/>
        </w:rPr>
        <w:t>- Examine past student growth from year to year</w:t>
      </w:r>
    </w:p>
    <w:p w14:paraId="7E1F49D5" w14:textId="77777777" w:rsidR="00B72C4E" w:rsidRPr="007C02DF" w:rsidRDefault="00B72C4E" w:rsidP="00B72C4E">
      <w:pPr>
        <w:rPr>
          <w:rFonts w:cs="Arial"/>
        </w:rPr>
      </w:pPr>
      <w:r w:rsidRPr="007C02DF">
        <w:rPr>
          <w:rFonts w:cs="Arial"/>
        </w:rPr>
        <w:t>- Discuss what individual students’ performance relative to the comparison group means and what to do</w:t>
      </w:r>
    </w:p>
    <w:p w14:paraId="11606E43" w14:textId="77777777" w:rsidR="00B72C4E" w:rsidRPr="007C02DF" w:rsidRDefault="00B72C4E" w:rsidP="00B72C4E">
      <w:pPr>
        <w:rPr>
          <w:rFonts w:cs="Arial"/>
        </w:rPr>
      </w:pPr>
      <w:r w:rsidRPr="007C02DF">
        <w:rPr>
          <w:rFonts w:cs="Arial"/>
        </w:rPr>
        <w:t>- Define and quantify goals for each student, thereby incentivizing differentiated instruction</w:t>
      </w:r>
    </w:p>
    <w:p w14:paraId="3B72B9CF" w14:textId="77777777" w:rsidR="00B72C4E" w:rsidRPr="007C02DF" w:rsidRDefault="00B72C4E" w:rsidP="00B72C4E">
      <w:pPr>
        <w:rPr>
          <w:rFonts w:cs="Arial"/>
        </w:rPr>
      </w:pPr>
      <w:r w:rsidRPr="007C02DF">
        <w:rPr>
          <w:rFonts w:cs="Arial"/>
        </w:rPr>
        <w:t>- Create a system for early warnings/strategic planning conversations between teachers/schools and parents</w:t>
      </w:r>
    </w:p>
    <w:p w14:paraId="3B4F2041" w14:textId="77777777" w:rsidR="00B72C4E" w:rsidRPr="007C02DF" w:rsidRDefault="00B72C4E" w:rsidP="00B72C4E">
      <w:pPr>
        <w:spacing w:line="276" w:lineRule="auto"/>
        <w:rPr>
          <w:rFonts w:cs="Arial"/>
        </w:rPr>
      </w:pPr>
    </w:p>
    <w:p w14:paraId="65952039" w14:textId="77777777" w:rsidR="00B72C4E" w:rsidRPr="007C02DF" w:rsidRDefault="00B72C4E" w:rsidP="00B72C4E">
      <w:pPr>
        <w:rPr>
          <w:rFonts w:cs="Arial"/>
        </w:rPr>
      </w:pPr>
      <w:r w:rsidRPr="007C02DF">
        <w:rPr>
          <w:rFonts w:cs="Arial"/>
        </w:rPr>
        <w:t>Two more behaviors were nearly indicated on half off responses leaving only one behavior, encouraging more frequent administration of interim assessments, as a generally unpopular suggestion.</w:t>
      </w:r>
    </w:p>
    <w:p w14:paraId="250216E8" w14:textId="77777777" w:rsidR="00B72C4E" w:rsidRPr="007C02DF" w:rsidRDefault="00B72C4E" w:rsidP="00B72C4E">
      <w:pPr>
        <w:spacing w:line="276" w:lineRule="auto"/>
        <w:rPr>
          <w:rFonts w:cs="Arial"/>
        </w:rPr>
      </w:pPr>
    </w:p>
    <w:p w14:paraId="5C3580D8" w14:textId="77777777" w:rsidR="00B72C4E" w:rsidRPr="007C02DF" w:rsidRDefault="00B72C4E" w:rsidP="00B72C4E">
      <w:pPr>
        <w:rPr>
          <w:rFonts w:cs="Arial"/>
        </w:rPr>
      </w:pPr>
      <w:r w:rsidRPr="007C02DF">
        <w:rPr>
          <w:rFonts w:cs="Arial"/>
        </w:rPr>
        <w:t>Within other ideas listed as important to community members, state-wide growth comparisons, overall fairness and equity, research opportunities that enhance the Statewide System of Support, and the ability to use growth scores to improve instruction and provide targeted professional development were highlighted.</w:t>
      </w:r>
    </w:p>
    <w:p w14:paraId="0B9CD203" w14:textId="77777777" w:rsidR="00B72C4E" w:rsidRPr="00B72220" w:rsidRDefault="00B72C4E" w:rsidP="00B72220"/>
    <w:p w14:paraId="1A317404" w14:textId="77777777" w:rsidR="00B72C4E" w:rsidRPr="00B72220" w:rsidRDefault="00B72C4E" w:rsidP="00B72220"/>
    <w:p w14:paraId="763C7665" w14:textId="77777777" w:rsidR="00B72C4E" w:rsidRPr="007C02DF" w:rsidRDefault="00B72C4E" w:rsidP="00B72C4E">
      <w:pPr>
        <w:rPr>
          <w:rFonts w:cs="Arial"/>
          <w:i/>
          <w:iCs/>
          <w:color w:val="5B9BD5" w:themeColor="accent1"/>
        </w:rPr>
      </w:pPr>
      <w:r w:rsidRPr="007C02DF">
        <w:rPr>
          <w:rFonts w:cs="Arial"/>
          <w:i/>
          <w:iCs/>
          <w:color w:val="5B9BD5" w:themeColor="accent1"/>
        </w:rPr>
        <w:br w:type="page"/>
      </w:r>
    </w:p>
    <w:p w14:paraId="089702B2" w14:textId="77777777" w:rsidR="00B72C4E" w:rsidRPr="007C02DF" w:rsidRDefault="00B72C4E" w:rsidP="00B72C4E">
      <w:pPr>
        <w:rPr>
          <w:rFonts w:cs="Arial"/>
          <w:b/>
          <w:bCs/>
          <w:iCs/>
        </w:rPr>
      </w:pPr>
      <w:r w:rsidRPr="007C02DF">
        <w:rPr>
          <w:rFonts w:cs="Arial"/>
          <w:iCs/>
        </w:rPr>
        <w:lastRenderedPageBreak/>
        <w:t>Question 10: Which of these behaviors did your community members prioritize as the MOST important? (number of respondents that identified this behavior)</w:t>
      </w:r>
    </w:p>
    <w:p w14:paraId="244F1FD6" w14:textId="77777777" w:rsidR="00B72C4E" w:rsidRPr="007C02DF" w:rsidRDefault="00B72C4E" w:rsidP="00B72C4E">
      <w:pPr>
        <w:rPr>
          <w:rFonts w:cs="Arial"/>
          <w:b/>
          <w:bCs/>
          <w:iCs/>
          <w:color w:val="333333"/>
        </w:rPr>
      </w:pPr>
      <w:r w:rsidRPr="007C02DF">
        <w:rPr>
          <w:rFonts w:cs="Arial"/>
          <w:b/>
          <w:bCs/>
          <w:iCs/>
          <w:noProof/>
          <w:color w:val="333333"/>
        </w:rPr>
        <w:drawing>
          <wp:inline distT="0" distB="0" distL="0" distR="0" wp14:anchorId="7962E912" wp14:editId="62946095">
            <wp:extent cx="6077798" cy="5668166"/>
            <wp:effectExtent l="0" t="0" r="0" b="8890"/>
            <wp:docPr id="11" name="Picture 11" descr="An image of a chart displaying the identified behaviors. Detailed description provided on pages 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rt.PNG"/>
                    <pic:cNvPicPr/>
                  </pic:nvPicPr>
                  <pic:blipFill>
                    <a:blip r:embed="rId36">
                      <a:extLst>
                        <a:ext uri="{28A0092B-C50C-407E-A947-70E740481C1C}">
                          <a14:useLocalDpi xmlns:a14="http://schemas.microsoft.com/office/drawing/2010/main" val="0"/>
                        </a:ext>
                      </a:extLst>
                    </a:blip>
                    <a:stretch>
                      <a:fillRect/>
                    </a:stretch>
                  </pic:blipFill>
                  <pic:spPr>
                    <a:xfrm>
                      <a:off x="0" y="0"/>
                      <a:ext cx="6077798" cy="5668166"/>
                    </a:xfrm>
                    <a:prstGeom prst="rect">
                      <a:avLst/>
                    </a:prstGeom>
                  </pic:spPr>
                </pic:pic>
              </a:graphicData>
            </a:graphic>
          </wp:inline>
        </w:drawing>
      </w:r>
    </w:p>
    <w:p w14:paraId="0A851EED" w14:textId="77777777" w:rsidR="00B72C4E" w:rsidRPr="007C02DF" w:rsidRDefault="00B72C4E" w:rsidP="00B72C4E">
      <w:pPr>
        <w:spacing w:after="360"/>
        <w:rPr>
          <w:rFonts w:cs="Arial"/>
        </w:rPr>
      </w:pPr>
      <w:r w:rsidRPr="007C02DF">
        <w:rPr>
          <w:rFonts w:cs="Arial"/>
        </w:rPr>
        <w:t>*Description of Chart provided in Appendix A on page 44</w:t>
      </w:r>
    </w:p>
    <w:p w14:paraId="300016D5" w14:textId="77777777" w:rsidR="00B72C4E" w:rsidRPr="007C02DF" w:rsidRDefault="00B72C4E" w:rsidP="00B72C4E">
      <w:pPr>
        <w:rPr>
          <w:rFonts w:cs="Arial"/>
        </w:rPr>
      </w:pPr>
      <w:r w:rsidRPr="007C02DF">
        <w:rPr>
          <w:rFonts w:cs="Arial"/>
        </w:rPr>
        <w:t xml:space="preserve">Consensus and Themes: When forced to identify only their community members’ most important priorities, more differentiation is visible. The top three responses (“Identify other entities with similar student populations (prior scores, demographics) to engage with peers from those entities about best practices”; “Identify student groups with relatively low growth rates”; “Create a system for early warnings/strategic planning conversations between teachers/schools and parents”) are named by half or more of the 16 respondents, while the bottom three responses (“Enable different audiences to interact with and examine data in different ways”; “Encourage more frequent administration of interim assessments to check whether students are making progress/understanding the curriculum”; “Discuss what </w:t>
      </w:r>
      <w:r w:rsidRPr="007C02DF">
        <w:rPr>
          <w:rFonts w:cs="Arial"/>
        </w:rPr>
        <w:lastRenderedPageBreak/>
        <w:t xml:space="preserve">individual students’ performance relative to the comparison group means and what to do”) are named by two or less respondents. </w:t>
      </w:r>
    </w:p>
    <w:p w14:paraId="0E78ADB8" w14:textId="77777777" w:rsidR="00B72C4E" w:rsidRPr="007C02DF" w:rsidRDefault="00B72C4E" w:rsidP="00B72C4E">
      <w:pPr>
        <w:spacing w:line="276" w:lineRule="auto"/>
        <w:rPr>
          <w:rFonts w:cs="Arial"/>
        </w:rPr>
      </w:pPr>
    </w:p>
    <w:p w14:paraId="46AD1222" w14:textId="77777777" w:rsidR="00B72C4E" w:rsidRPr="007C02DF" w:rsidRDefault="00B72C4E" w:rsidP="00B72C4E">
      <w:pPr>
        <w:rPr>
          <w:rFonts w:cs="Arial"/>
        </w:rPr>
      </w:pPr>
      <w:r w:rsidRPr="007C02DF">
        <w:rPr>
          <w:rFonts w:cs="Arial"/>
        </w:rPr>
        <w:t>In this format, five unique items were also listed from the “Other category” by a single respondent:</w:t>
      </w:r>
    </w:p>
    <w:p w14:paraId="789D7538" w14:textId="77777777" w:rsidR="00B72C4E" w:rsidRPr="007C02DF" w:rsidRDefault="00B72C4E" w:rsidP="00B72C4E">
      <w:pPr>
        <w:rPr>
          <w:rFonts w:cs="Arial"/>
        </w:rPr>
      </w:pPr>
      <w:r w:rsidRPr="007C02DF">
        <w:rPr>
          <w:rFonts w:cs="Arial"/>
        </w:rPr>
        <w:t>Supporting a "fair" accountability system</w:t>
      </w:r>
    </w:p>
    <w:p w14:paraId="4BA6E180" w14:textId="77777777" w:rsidR="00B72C4E" w:rsidRPr="007C02DF" w:rsidRDefault="00B72C4E" w:rsidP="00B72C4E">
      <w:pPr>
        <w:rPr>
          <w:rFonts w:cs="Arial"/>
        </w:rPr>
      </w:pPr>
      <w:r w:rsidRPr="007C02DF">
        <w:rPr>
          <w:rFonts w:cs="Arial"/>
        </w:rPr>
        <w:t>Teaching (articulation, differentiation, collaboration, etc.)</w:t>
      </w:r>
    </w:p>
    <w:p w14:paraId="5C25C497" w14:textId="77777777" w:rsidR="00B72C4E" w:rsidRPr="007C02DF" w:rsidRDefault="00B72C4E" w:rsidP="00B72C4E">
      <w:pPr>
        <w:rPr>
          <w:rFonts w:cs="Arial"/>
        </w:rPr>
      </w:pPr>
      <w:r w:rsidRPr="007C02DF">
        <w:rPr>
          <w:rFonts w:cs="Arial"/>
        </w:rPr>
        <w:t>Inspire low performing students and schools</w:t>
      </w:r>
    </w:p>
    <w:p w14:paraId="2FF3AD92" w14:textId="77777777" w:rsidR="00B72C4E" w:rsidRPr="007C02DF" w:rsidRDefault="00B72C4E" w:rsidP="00B72C4E">
      <w:pPr>
        <w:rPr>
          <w:rFonts w:cs="Arial"/>
        </w:rPr>
      </w:pPr>
      <w:r w:rsidRPr="007C02DF">
        <w:rPr>
          <w:rFonts w:cs="Arial"/>
        </w:rPr>
        <w:t>Ownership for results</w:t>
      </w:r>
    </w:p>
    <w:p w14:paraId="32569647" w14:textId="77777777" w:rsidR="00B72C4E" w:rsidRPr="007C02DF" w:rsidRDefault="00B72C4E" w:rsidP="00B72C4E">
      <w:pPr>
        <w:spacing w:line="276" w:lineRule="auto"/>
        <w:rPr>
          <w:rFonts w:cs="Arial"/>
        </w:rPr>
      </w:pPr>
    </w:p>
    <w:p w14:paraId="3ECFEC46" w14:textId="77777777" w:rsidR="00B72C4E" w:rsidRPr="007C02DF" w:rsidRDefault="00B72C4E" w:rsidP="00B72C4E">
      <w:pPr>
        <w:rPr>
          <w:rFonts w:cs="Arial"/>
        </w:rPr>
      </w:pPr>
      <w:r w:rsidRPr="007C02DF">
        <w:rPr>
          <w:rFonts w:cs="Arial"/>
        </w:rPr>
        <w:t>A sixth item was described in similar fashion by three respondents:</w:t>
      </w:r>
    </w:p>
    <w:p w14:paraId="49A80209" w14:textId="77777777" w:rsidR="00B72C4E" w:rsidRPr="007C02DF" w:rsidRDefault="00B72C4E" w:rsidP="00B72C4E">
      <w:pPr>
        <w:rPr>
          <w:rFonts w:cs="Arial"/>
        </w:rPr>
      </w:pPr>
      <w:r w:rsidRPr="007C02DF">
        <w:rPr>
          <w:rFonts w:cs="Arial"/>
        </w:rPr>
        <w:t xml:space="preserve">Enable comparisons of schools/school-wide growth across other schools serving similar demographics of students across the state. </w:t>
      </w:r>
    </w:p>
    <w:p w14:paraId="4D62ED7C" w14:textId="77777777" w:rsidR="00B72C4E" w:rsidRPr="007C02DF" w:rsidRDefault="00B72C4E" w:rsidP="00B72C4E">
      <w:pPr>
        <w:rPr>
          <w:rFonts w:cs="Arial"/>
          <w:i/>
          <w:iCs/>
          <w:color w:val="333333"/>
        </w:rPr>
      </w:pPr>
    </w:p>
    <w:p w14:paraId="673D7C32" w14:textId="77777777" w:rsidR="00B72C4E" w:rsidRPr="007C02DF" w:rsidRDefault="00B72C4E" w:rsidP="00B72C4E">
      <w:pPr>
        <w:rPr>
          <w:rFonts w:cs="Arial"/>
          <w:i/>
          <w:iCs/>
        </w:rPr>
      </w:pPr>
      <w:r w:rsidRPr="007C02DF">
        <w:rPr>
          <w:rFonts w:cs="Arial"/>
          <w:i/>
          <w:iCs/>
        </w:rPr>
        <w:t xml:space="preserve">Question 11: Were you surprised by any of the feedback given by your community? If so, how? </w:t>
      </w:r>
    </w:p>
    <w:p w14:paraId="3CD27550" w14:textId="77777777" w:rsidR="00B72C4E" w:rsidRPr="007C02DF" w:rsidRDefault="00B72C4E" w:rsidP="00B72C4E">
      <w:pPr>
        <w:pBdr>
          <w:top w:val="single" w:sz="4" w:space="1" w:color="auto"/>
          <w:left w:val="single" w:sz="4" w:space="4" w:color="auto"/>
          <w:bottom w:val="single" w:sz="4" w:space="1" w:color="auto"/>
          <w:right w:val="single" w:sz="4" w:space="4" w:color="auto"/>
        </w:pBdr>
        <w:rPr>
          <w:rFonts w:cs="Arial"/>
        </w:rPr>
      </w:pPr>
      <w:r w:rsidRPr="007C02DF">
        <w:rPr>
          <w:rFonts w:cs="Arial"/>
        </w:rPr>
        <w:t xml:space="preserve">Consensus and Themes: Most respondents were not surprised by the feedback from their community members. However, one respondent indicated surprise that most of their community members were so quickly unified in their support of adding a growth model component to the California Dashboard and another identified that they were not surprised that so much explanation was required because it can be a complicated concept to understand. Individual respondents also indicated surprise over responses from community members about using growth metrics to evaluate charter renewals and opposition to using growth metrics to identify low-growth schools or districts. </w:t>
      </w:r>
    </w:p>
    <w:p w14:paraId="70EB4E28" w14:textId="77777777" w:rsidR="00B72C4E" w:rsidRPr="007C02DF" w:rsidRDefault="00B72C4E" w:rsidP="00B72C4E">
      <w:pPr>
        <w:rPr>
          <w:rFonts w:cs="Arial"/>
          <w:i/>
          <w:iCs/>
          <w:color w:val="333333"/>
        </w:rPr>
      </w:pPr>
    </w:p>
    <w:p w14:paraId="0E225B68" w14:textId="77777777" w:rsidR="00B72C4E" w:rsidRPr="007C02DF" w:rsidRDefault="00B72C4E" w:rsidP="00B72C4E">
      <w:pPr>
        <w:rPr>
          <w:rFonts w:cs="Arial"/>
          <w:i/>
          <w:iCs/>
        </w:rPr>
      </w:pPr>
      <w:r w:rsidRPr="007C02DF">
        <w:rPr>
          <w:rFonts w:cs="Arial"/>
          <w:i/>
          <w:iCs/>
        </w:rPr>
        <w:t xml:space="preserve">Question 12: How would you describe the level of variation in opinions/priorities across your community? </w:t>
      </w:r>
    </w:p>
    <w:p w14:paraId="57195675" w14:textId="77777777" w:rsidR="00B72C4E" w:rsidRPr="007C02DF" w:rsidRDefault="00B72C4E" w:rsidP="00B72C4E">
      <w:pPr>
        <w:pBdr>
          <w:top w:val="single" w:sz="4" w:space="1" w:color="auto"/>
          <w:left w:val="single" w:sz="4" w:space="4" w:color="auto"/>
          <w:bottom w:val="single" w:sz="4" w:space="1" w:color="auto"/>
          <w:right w:val="single" w:sz="4" w:space="4" w:color="auto"/>
        </w:pBdr>
        <w:rPr>
          <w:rFonts w:cs="Arial"/>
        </w:rPr>
      </w:pPr>
      <w:r w:rsidRPr="007C02DF">
        <w:rPr>
          <w:rFonts w:cs="Arial"/>
        </w:rPr>
        <w:t>Consensus and Themes: Multiple respondents indicated that their community members were generally unified in their opinions and priorities surrounding growth models, although some acknowledged some slight, natural nuances in the different priorities among community members within different roles. Overall, there was broad support across many respondents’ community members in favor adding a growth model component to the California Dashboard data. Other areas of strong consensus that were noted involved identifying student groups with low growth rates, communicating student-level growth data, identifying high growth entities to understand best practices, using growth metrics as part of root cause analysis to understand how to improve schools, and the need for clear explanations of the growth model data for parents, students, and educators if it is added.</w:t>
      </w:r>
    </w:p>
    <w:p w14:paraId="0216B0C2" w14:textId="77777777" w:rsidR="00B72C4E" w:rsidRPr="007C02DF" w:rsidRDefault="00B72C4E" w:rsidP="00B72C4E">
      <w:pPr>
        <w:rPr>
          <w:rFonts w:cs="Arial"/>
          <w:b/>
          <w:bCs/>
          <w:color w:val="333333"/>
        </w:rPr>
      </w:pPr>
    </w:p>
    <w:p w14:paraId="3B87A552" w14:textId="77777777" w:rsidR="00B72C4E" w:rsidRPr="007C02DF" w:rsidRDefault="00B72C4E" w:rsidP="00B72C4E">
      <w:pPr>
        <w:rPr>
          <w:rFonts w:cs="Arial"/>
          <w:i/>
          <w:iCs/>
        </w:rPr>
      </w:pPr>
      <w:r w:rsidRPr="007C02DF">
        <w:rPr>
          <w:rFonts w:cs="Arial"/>
          <w:i/>
          <w:iCs/>
        </w:rPr>
        <w:t xml:space="preserve">Question 13: Is there anything else you’d like to share with the full Growth Model Stakeholder Group, based on your conversations with your community members? </w:t>
      </w:r>
    </w:p>
    <w:p w14:paraId="5DDE0006" w14:textId="77777777" w:rsidR="00B72C4E" w:rsidRPr="007C02DF" w:rsidRDefault="00B72C4E" w:rsidP="00B72C4E">
      <w:pPr>
        <w:pBdr>
          <w:top w:val="single" w:sz="4" w:space="1" w:color="auto"/>
          <w:left w:val="single" w:sz="4" w:space="4" w:color="auto"/>
          <w:bottom w:val="single" w:sz="4" w:space="1" w:color="auto"/>
          <w:right w:val="single" w:sz="4" w:space="4" w:color="auto"/>
        </w:pBdr>
        <w:spacing w:after="1080"/>
        <w:rPr>
          <w:rFonts w:cs="Arial"/>
        </w:rPr>
      </w:pPr>
      <w:r w:rsidRPr="007C02DF">
        <w:rPr>
          <w:rFonts w:cs="Arial"/>
        </w:rPr>
        <w:t>Consensus and Themes: Responses to this question were wide-ranging and hard to summarize, as they reflected thoughts on the current process of workgroup meetings, question and concerns about the future implementation of growth models, and ideas for how to best use growth model data. Please see the full list of responses below.</w:t>
      </w:r>
    </w:p>
    <w:p w14:paraId="28B3D0BB" w14:textId="77777777" w:rsidR="00B72C4E" w:rsidRPr="007C02DF" w:rsidRDefault="00B72C4E" w:rsidP="00B72C4E">
      <w:pPr>
        <w:rPr>
          <w:rFonts w:cs="Arial"/>
        </w:rPr>
      </w:pPr>
    </w:p>
    <w:tbl>
      <w:tblPr>
        <w:tblStyle w:val="TableGrid7"/>
        <w:tblW w:w="5000" w:type="pct"/>
        <w:tblLook w:val="04A0" w:firstRow="1" w:lastRow="0" w:firstColumn="1" w:lastColumn="0" w:noHBand="0" w:noVBand="1"/>
        <w:tblDescription w:val="A table displaying the responses."/>
      </w:tblPr>
      <w:tblGrid>
        <w:gridCol w:w="1364"/>
        <w:gridCol w:w="8562"/>
      </w:tblGrid>
      <w:tr w:rsidR="00C16346" w:rsidRPr="00C16346" w14:paraId="01878746" w14:textId="77777777" w:rsidTr="007F0BD9">
        <w:trPr>
          <w:cantSplit/>
          <w:tblHeader/>
        </w:trPr>
        <w:tc>
          <w:tcPr>
            <w:tcW w:w="648" w:type="pct"/>
          </w:tcPr>
          <w:p w14:paraId="004B8879" w14:textId="153D0524" w:rsidR="00C16346" w:rsidRPr="00C16346" w:rsidRDefault="00234856" w:rsidP="00C16346">
            <w:pPr>
              <w:jc w:val="center"/>
              <w:rPr>
                <w:rFonts w:cs="Arial"/>
                <w:b/>
              </w:rPr>
            </w:pPr>
            <w:r>
              <w:rPr>
                <w:rFonts w:cs="Arial"/>
                <w:b/>
              </w:rPr>
              <w:t>Response Number</w:t>
            </w:r>
          </w:p>
        </w:tc>
        <w:tc>
          <w:tcPr>
            <w:tcW w:w="4352" w:type="pct"/>
          </w:tcPr>
          <w:p w14:paraId="6CBF4A05" w14:textId="01737B08" w:rsidR="00C16346" w:rsidRPr="00C16346" w:rsidRDefault="00C16346" w:rsidP="00C16346">
            <w:pPr>
              <w:jc w:val="center"/>
              <w:rPr>
                <w:rFonts w:cs="Arial"/>
                <w:b/>
              </w:rPr>
            </w:pPr>
            <w:r w:rsidRPr="00C16346">
              <w:rPr>
                <w:rFonts w:cs="Arial"/>
                <w:b/>
              </w:rPr>
              <w:t>Responses</w:t>
            </w:r>
            <w:r w:rsidR="00234856">
              <w:rPr>
                <w:rFonts w:cs="Arial"/>
                <w:b/>
              </w:rPr>
              <w:t xml:space="preserve"> to Question 13</w:t>
            </w:r>
          </w:p>
        </w:tc>
      </w:tr>
      <w:tr w:rsidR="00C16346" w:rsidRPr="00C16346" w14:paraId="35E9EBC8" w14:textId="77777777" w:rsidTr="007F0BD9">
        <w:trPr>
          <w:cantSplit/>
        </w:trPr>
        <w:tc>
          <w:tcPr>
            <w:tcW w:w="648" w:type="pct"/>
          </w:tcPr>
          <w:p w14:paraId="475D480B" w14:textId="77777777" w:rsidR="00C16346" w:rsidRPr="00C16346" w:rsidRDefault="00C16346" w:rsidP="00C16346">
            <w:pPr>
              <w:rPr>
                <w:rFonts w:ascii="Times New Roman" w:hAnsi="Times New Roman"/>
              </w:rPr>
            </w:pPr>
            <w:r w:rsidRPr="00C16346">
              <w:rPr>
                <w:rFonts w:ascii="Times New Roman" w:hAnsi="Times New Roman"/>
              </w:rPr>
              <w:t>1</w:t>
            </w:r>
          </w:p>
        </w:tc>
        <w:tc>
          <w:tcPr>
            <w:tcW w:w="4352" w:type="pct"/>
          </w:tcPr>
          <w:p w14:paraId="60A1B000" w14:textId="77777777" w:rsidR="00C16346" w:rsidRPr="00C16346" w:rsidRDefault="00C16346" w:rsidP="00C16346">
            <w:pPr>
              <w:rPr>
                <w:rFonts w:ascii="Times New Roman" w:hAnsi="Times New Roman"/>
              </w:rPr>
            </w:pPr>
            <w:bookmarkStart w:id="42" w:name="_Hlk23401330"/>
            <w:r w:rsidRPr="00C16346">
              <w:rPr>
                <w:rFonts w:cs="Arial"/>
                <w:shd w:val="clear" w:color="auto" w:fill="FFFFFF"/>
              </w:rPr>
              <w:t>It is important for the California School Dashboard to incorporate a growth measure once there’s sufficient test scores data to determine what the best growth model for California is. It will be important to provide toolkits and resources that school administrators will be able to adapt to communicate a growth model to their community and stakeholders, including teachers, parents and students.</w:t>
            </w:r>
            <w:bookmarkEnd w:id="42"/>
          </w:p>
        </w:tc>
      </w:tr>
      <w:tr w:rsidR="00C16346" w:rsidRPr="00C16346" w14:paraId="4FAD10A7" w14:textId="77777777" w:rsidTr="007F0BD9">
        <w:trPr>
          <w:cantSplit/>
        </w:trPr>
        <w:tc>
          <w:tcPr>
            <w:tcW w:w="648" w:type="pct"/>
          </w:tcPr>
          <w:p w14:paraId="6A073431" w14:textId="77777777" w:rsidR="00C16346" w:rsidRPr="00C16346" w:rsidRDefault="00C16346" w:rsidP="00C16346">
            <w:pPr>
              <w:rPr>
                <w:rFonts w:ascii="Times New Roman" w:hAnsi="Times New Roman"/>
              </w:rPr>
            </w:pPr>
            <w:r w:rsidRPr="00C16346">
              <w:rPr>
                <w:rFonts w:ascii="Times New Roman" w:hAnsi="Times New Roman"/>
              </w:rPr>
              <w:t>2</w:t>
            </w:r>
          </w:p>
        </w:tc>
        <w:tc>
          <w:tcPr>
            <w:tcW w:w="4352" w:type="pct"/>
          </w:tcPr>
          <w:p w14:paraId="316A2227" w14:textId="77777777" w:rsidR="00C16346" w:rsidRPr="00C16346" w:rsidRDefault="00C16346" w:rsidP="00C16346">
            <w:pPr>
              <w:rPr>
                <w:rFonts w:ascii="Times New Roman" w:hAnsi="Times New Roman"/>
              </w:rPr>
            </w:pPr>
            <w:bookmarkStart w:id="43" w:name="_Hlk23401340"/>
            <w:r w:rsidRPr="00C16346">
              <w:rPr>
                <w:rFonts w:cs="Arial"/>
              </w:rPr>
              <w:t>Need MORE time (interim legislative recess please?!) to share w/organizers &amp; parents. I want to form an LCAP PAC advisory group made up of former/current PAC members. This takes time to organize. Our community partners have been focused on local campaigns/actions.</w:t>
            </w:r>
            <w:bookmarkEnd w:id="43"/>
          </w:p>
        </w:tc>
      </w:tr>
      <w:tr w:rsidR="00C16346" w:rsidRPr="00C16346" w14:paraId="60117436" w14:textId="77777777" w:rsidTr="007F0BD9">
        <w:trPr>
          <w:cantSplit/>
        </w:trPr>
        <w:tc>
          <w:tcPr>
            <w:tcW w:w="648" w:type="pct"/>
          </w:tcPr>
          <w:p w14:paraId="3D64B261" w14:textId="77777777" w:rsidR="00C16346" w:rsidRPr="00C16346" w:rsidRDefault="00C16346" w:rsidP="00C16346">
            <w:pPr>
              <w:rPr>
                <w:rFonts w:ascii="Times New Roman" w:hAnsi="Times New Roman"/>
              </w:rPr>
            </w:pPr>
            <w:r w:rsidRPr="00C16346">
              <w:rPr>
                <w:rFonts w:ascii="Times New Roman" w:hAnsi="Times New Roman"/>
              </w:rPr>
              <w:t>3</w:t>
            </w:r>
          </w:p>
        </w:tc>
        <w:tc>
          <w:tcPr>
            <w:tcW w:w="4352" w:type="pct"/>
          </w:tcPr>
          <w:p w14:paraId="5B1C19AA" w14:textId="77777777" w:rsidR="00C16346" w:rsidRPr="00C16346" w:rsidRDefault="00C16346" w:rsidP="00C16346">
            <w:pPr>
              <w:rPr>
                <w:rFonts w:ascii="Times New Roman" w:hAnsi="Times New Roman"/>
              </w:rPr>
            </w:pPr>
            <w:bookmarkStart w:id="44" w:name="_Hlk23401348"/>
            <w:r w:rsidRPr="00C16346">
              <w:rPr>
                <w:rFonts w:cs="Arial"/>
              </w:rPr>
              <w:t>Stakeholders seem to recognize the heightened importance of a growth model for the English learner community because EL group performance provides very little information</w:t>
            </w:r>
            <w:bookmarkEnd w:id="44"/>
          </w:p>
        </w:tc>
      </w:tr>
      <w:tr w:rsidR="00C16346" w:rsidRPr="00C16346" w14:paraId="318B5E05" w14:textId="77777777" w:rsidTr="007F0BD9">
        <w:trPr>
          <w:cantSplit/>
        </w:trPr>
        <w:tc>
          <w:tcPr>
            <w:tcW w:w="648" w:type="pct"/>
          </w:tcPr>
          <w:p w14:paraId="18A41336" w14:textId="77777777" w:rsidR="00C16346" w:rsidRPr="00C16346" w:rsidRDefault="00C16346" w:rsidP="00C16346">
            <w:pPr>
              <w:rPr>
                <w:rFonts w:ascii="Times New Roman" w:hAnsi="Times New Roman"/>
              </w:rPr>
            </w:pPr>
            <w:r w:rsidRPr="00C16346">
              <w:rPr>
                <w:rFonts w:ascii="Times New Roman" w:hAnsi="Times New Roman"/>
              </w:rPr>
              <w:t>4</w:t>
            </w:r>
          </w:p>
        </w:tc>
        <w:tc>
          <w:tcPr>
            <w:tcW w:w="4352" w:type="pct"/>
          </w:tcPr>
          <w:p w14:paraId="6981BF0E" w14:textId="77777777" w:rsidR="00C16346" w:rsidRPr="00C16346" w:rsidRDefault="00C16346" w:rsidP="00C16346">
            <w:pPr>
              <w:rPr>
                <w:rFonts w:ascii="Times New Roman" w:hAnsi="Times New Roman"/>
              </w:rPr>
            </w:pPr>
            <w:bookmarkStart w:id="45" w:name="_Hlk23401358"/>
            <w:r w:rsidRPr="00C16346">
              <w:rPr>
                <w:rFonts w:cs="Arial"/>
              </w:rPr>
              <w:t>There was much difficulty in having these conversations over the summer when school was not in session.</w:t>
            </w:r>
            <w:bookmarkEnd w:id="45"/>
          </w:p>
        </w:tc>
      </w:tr>
      <w:tr w:rsidR="00C16346" w:rsidRPr="00C16346" w14:paraId="7B8FE720" w14:textId="77777777" w:rsidTr="007F0BD9">
        <w:trPr>
          <w:cantSplit/>
        </w:trPr>
        <w:tc>
          <w:tcPr>
            <w:tcW w:w="648" w:type="pct"/>
          </w:tcPr>
          <w:p w14:paraId="4AA2A8CD" w14:textId="77777777" w:rsidR="00C16346" w:rsidRPr="00C16346" w:rsidRDefault="00C16346" w:rsidP="00C16346">
            <w:pPr>
              <w:rPr>
                <w:rFonts w:ascii="Times New Roman" w:hAnsi="Times New Roman"/>
              </w:rPr>
            </w:pPr>
            <w:r w:rsidRPr="00C16346">
              <w:rPr>
                <w:rFonts w:ascii="Times New Roman" w:hAnsi="Times New Roman"/>
              </w:rPr>
              <w:t>5</w:t>
            </w:r>
          </w:p>
        </w:tc>
        <w:tc>
          <w:tcPr>
            <w:tcW w:w="4352" w:type="pct"/>
          </w:tcPr>
          <w:p w14:paraId="5D32A925" w14:textId="77777777" w:rsidR="00C16346" w:rsidRPr="00C16346" w:rsidRDefault="00C16346" w:rsidP="00C16346">
            <w:pPr>
              <w:rPr>
                <w:rFonts w:ascii="Times New Roman" w:hAnsi="Times New Roman"/>
              </w:rPr>
            </w:pPr>
            <w:r w:rsidRPr="00C16346">
              <w:rPr>
                <w:rFonts w:cs="Arial"/>
              </w:rPr>
              <w:t>While it's important absolutely to identify low-growth schools and districts, I'd also like to add that it's important to also identify high-growth schools and districts. Additionally, I cannot stress enough how critical transparency of data on subgroups is in this process. If California is to be serious about equity, as it repeatedly claims to be, subgroup growth data that is publicly available and accessible is absolutely necessary.</w:t>
            </w:r>
          </w:p>
        </w:tc>
      </w:tr>
      <w:tr w:rsidR="00C16346" w:rsidRPr="00C16346" w14:paraId="2523ECF2" w14:textId="77777777" w:rsidTr="007F0BD9">
        <w:trPr>
          <w:cantSplit/>
        </w:trPr>
        <w:tc>
          <w:tcPr>
            <w:tcW w:w="648" w:type="pct"/>
          </w:tcPr>
          <w:p w14:paraId="5AA2AC09" w14:textId="77777777" w:rsidR="00C16346" w:rsidRPr="00C16346" w:rsidRDefault="00C16346" w:rsidP="00C16346">
            <w:pPr>
              <w:rPr>
                <w:rFonts w:ascii="Times New Roman" w:hAnsi="Times New Roman"/>
              </w:rPr>
            </w:pPr>
            <w:r w:rsidRPr="00C16346">
              <w:rPr>
                <w:rFonts w:ascii="Times New Roman" w:hAnsi="Times New Roman"/>
              </w:rPr>
              <w:t>6</w:t>
            </w:r>
          </w:p>
        </w:tc>
        <w:tc>
          <w:tcPr>
            <w:tcW w:w="4352" w:type="pct"/>
          </w:tcPr>
          <w:p w14:paraId="2DAEC763" w14:textId="77777777" w:rsidR="00C16346" w:rsidRPr="00C16346" w:rsidRDefault="00C16346" w:rsidP="00C16346">
            <w:pPr>
              <w:rPr>
                <w:rFonts w:ascii="Times New Roman" w:hAnsi="Times New Roman"/>
              </w:rPr>
            </w:pPr>
            <w:bookmarkStart w:id="46" w:name="_Hlk23401374"/>
            <w:r w:rsidRPr="00C16346">
              <w:rPr>
                <w:rFonts w:cs="Arial"/>
              </w:rPr>
              <w:t>It is important that we do not ignore the option of having 2+ growth metrics, one that serves as a way to inform instruction and resource allocations at the school level and one for informing school/statewide performance comparisons and best-practice identifications.</w:t>
            </w:r>
            <w:bookmarkEnd w:id="46"/>
          </w:p>
        </w:tc>
      </w:tr>
      <w:tr w:rsidR="00C16346" w:rsidRPr="00C16346" w14:paraId="33214F9D" w14:textId="77777777" w:rsidTr="007F0BD9">
        <w:trPr>
          <w:cantSplit/>
        </w:trPr>
        <w:tc>
          <w:tcPr>
            <w:tcW w:w="648" w:type="pct"/>
          </w:tcPr>
          <w:p w14:paraId="6E45BA6E" w14:textId="77777777" w:rsidR="00C16346" w:rsidRPr="00C16346" w:rsidRDefault="00C16346" w:rsidP="00C16346">
            <w:pPr>
              <w:rPr>
                <w:rFonts w:ascii="Times New Roman" w:hAnsi="Times New Roman"/>
              </w:rPr>
            </w:pPr>
            <w:r w:rsidRPr="00C16346">
              <w:rPr>
                <w:rFonts w:ascii="Times New Roman" w:hAnsi="Times New Roman"/>
              </w:rPr>
              <w:lastRenderedPageBreak/>
              <w:t>7</w:t>
            </w:r>
          </w:p>
        </w:tc>
        <w:tc>
          <w:tcPr>
            <w:tcW w:w="4352" w:type="pct"/>
            <w:vAlign w:val="bottom"/>
          </w:tcPr>
          <w:p w14:paraId="040E08D9" w14:textId="77777777" w:rsidR="00C16346" w:rsidRPr="00C16346" w:rsidRDefault="00C16346" w:rsidP="00C16346">
            <w:pPr>
              <w:rPr>
                <w:rFonts w:cs="Arial"/>
              </w:rPr>
            </w:pPr>
            <w:r w:rsidRPr="00C16346">
              <w:rPr>
                <w:rFonts w:cs="Arial"/>
              </w:rPr>
              <w:t xml:space="preserve">Our members and staff indicated extensive support for a growth model, but it is not surprising that our participants' feedback also indicates a concern about the way it will be incorporated into our accountability system. The types of growth models many find most useful are not necessarily the same as an "accountability" version (a communication tool to families; one that might provide information that supports instructional improvement; an early warning system, etc.). For this reason, there was some interest in approaches from other states that feature two growth models. </w:t>
            </w:r>
            <w:r w:rsidRPr="00C16346">
              <w:rPr>
                <w:rFonts w:cs="Arial"/>
              </w:rPr>
              <w:br/>
            </w:r>
            <w:r w:rsidRPr="00C16346">
              <w:rPr>
                <w:rFonts w:cs="Arial"/>
              </w:rPr>
              <w:br/>
              <w:t>The behaviors we reviewed in consulting our members were ones identified early in our conversations as a stakeholder group, and I think that our understanding has evolved in the time since our first two meetings. Many of these behaviors described appear to reflect models that don't align with the function of the accountability system as conceived by LCFF (Dashboard/LCAPs). Some participants felt a reasonable compromise might be something to what five states are doing: a combination of student growth percentiles and growth-to-standard. Although I wouldn't say these two models are the final two we should select, I think this reflects what I've noted in our meetings since the first session: no one model can meet all of our needs. If the state conceives this to be simply a tool to function at the state level to help identify which schools/LEAs are eligible for differentiated assistance (a.k.a., the Dashboard) and give LEAs information to develop their LCAPs and report on growth, that is one thing. If we want to provide districts, schools, teachers, and parents information that they can use in ways that are meaningful to them, we probably need more than one model, even if it isn't used for accountability purposes. In fact, any additional models to fulfill those needs would likely be inappropriate from an accountability perspective.</w:t>
            </w:r>
            <w:r w:rsidRPr="00C16346">
              <w:rPr>
                <w:rFonts w:cs="Arial"/>
              </w:rPr>
              <w:br/>
            </w:r>
            <w:r w:rsidRPr="00C16346">
              <w:rPr>
                <w:rFonts w:cs="Arial"/>
              </w:rPr>
              <w:br/>
              <w:t xml:space="preserve">Also, there is an expressed concern that zero-sum approaches foster maladaptive behaviors and weaken morale for educators, at a time when many still resent the approach used in the era of NCLB/API (this is true for any accountability model, not simply growth). A consequence of this distrust is the threat it poses to educators' willingness to implement heavy-lift continuous improvement efforts. </w:t>
            </w:r>
            <w:r w:rsidRPr="00C16346">
              <w:rPr>
                <w:rFonts w:cs="Arial"/>
              </w:rPr>
              <w:br/>
            </w:r>
          </w:p>
          <w:p w14:paraId="29761C1D" w14:textId="77777777" w:rsidR="00C16346" w:rsidRPr="00C16346" w:rsidRDefault="00C16346" w:rsidP="00C16346">
            <w:pPr>
              <w:rPr>
                <w:rFonts w:cs="Arial"/>
              </w:rPr>
            </w:pPr>
            <w:r w:rsidRPr="00C16346">
              <w:rPr>
                <w:rFonts w:cs="Arial"/>
              </w:rPr>
              <w:t>Our participants saw one advantage to California's late adoption of a growth model: We can learn from the communication strategies (and lessons learned) of states who have been doing the work for some time. They would urge the state to study and collaborate with other state leaders prior to full implementation.</w:t>
            </w:r>
            <w:r w:rsidRPr="00C16346">
              <w:rPr>
                <w:rFonts w:cs="Arial"/>
              </w:rPr>
              <w:br/>
            </w:r>
            <w:r w:rsidRPr="00C16346">
              <w:rPr>
                <w:rFonts w:cs="Arial"/>
              </w:rPr>
              <w:br/>
              <w:t>Also, our stakeholders felt strongly that they wanted to be consulted again as the state moves onto the selection of models (vs. the behaviors that were the focus of this round of conversations). I think they'd be ready for this now that they've participated in one round of discussion.</w:t>
            </w:r>
          </w:p>
        </w:tc>
      </w:tr>
      <w:tr w:rsidR="00C16346" w:rsidRPr="00C16346" w14:paraId="26F55B88" w14:textId="77777777" w:rsidTr="007F0BD9">
        <w:trPr>
          <w:cantSplit/>
        </w:trPr>
        <w:tc>
          <w:tcPr>
            <w:tcW w:w="648" w:type="pct"/>
          </w:tcPr>
          <w:p w14:paraId="1FF81407" w14:textId="77777777" w:rsidR="00C16346" w:rsidRPr="00C16346" w:rsidRDefault="00C16346" w:rsidP="00C16346">
            <w:pPr>
              <w:rPr>
                <w:rFonts w:ascii="Times New Roman" w:hAnsi="Times New Roman"/>
              </w:rPr>
            </w:pPr>
            <w:r w:rsidRPr="00C16346">
              <w:rPr>
                <w:rFonts w:ascii="Times New Roman" w:hAnsi="Times New Roman"/>
              </w:rPr>
              <w:lastRenderedPageBreak/>
              <w:t>8</w:t>
            </w:r>
          </w:p>
        </w:tc>
        <w:tc>
          <w:tcPr>
            <w:tcW w:w="4352" w:type="pct"/>
            <w:vAlign w:val="bottom"/>
          </w:tcPr>
          <w:p w14:paraId="0B2509CB" w14:textId="77777777" w:rsidR="00C16346" w:rsidRPr="00C16346" w:rsidRDefault="00C16346" w:rsidP="00C16346">
            <w:pPr>
              <w:rPr>
                <w:rFonts w:cs="Arial"/>
              </w:rPr>
            </w:pPr>
            <w:bookmarkStart w:id="47" w:name="_Hlk23401405"/>
            <w:r w:rsidRPr="00C16346">
              <w:rPr>
                <w:rFonts w:cs="Arial"/>
              </w:rPr>
              <w:t xml:space="preserve">It's a great learning experience. School/LEA administrators seemed to be much more supportive for the growth model than previous years. </w:t>
            </w:r>
            <w:bookmarkEnd w:id="47"/>
          </w:p>
        </w:tc>
      </w:tr>
      <w:tr w:rsidR="00C16346" w:rsidRPr="00C16346" w14:paraId="17AB6132" w14:textId="77777777" w:rsidTr="007F0BD9">
        <w:trPr>
          <w:cantSplit/>
        </w:trPr>
        <w:tc>
          <w:tcPr>
            <w:tcW w:w="648" w:type="pct"/>
          </w:tcPr>
          <w:p w14:paraId="2DC53F62" w14:textId="77777777" w:rsidR="00C16346" w:rsidRPr="00C16346" w:rsidRDefault="00C16346" w:rsidP="00C16346">
            <w:pPr>
              <w:rPr>
                <w:rFonts w:ascii="Times New Roman" w:hAnsi="Times New Roman"/>
              </w:rPr>
            </w:pPr>
            <w:r w:rsidRPr="00C16346">
              <w:rPr>
                <w:rFonts w:ascii="Times New Roman" w:hAnsi="Times New Roman"/>
              </w:rPr>
              <w:t>9</w:t>
            </w:r>
          </w:p>
        </w:tc>
        <w:tc>
          <w:tcPr>
            <w:tcW w:w="4352" w:type="pct"/>
          </w:tcPr>
          <w:p w14:paraId="031D5751" w14:textId="77777777" w:rsidR="00C16346" w:rsidRPr="00C16346" w:rsidRDefault="00C16346" w:rsidP="00C16346">
            <w:pPr>
              <w:tabs>
                <w:tab w:val="left" w:pos="1038"/>
              </w:tabs>
              <w:rPr>
                <w:rFonts w:ascii="Times New Roman" w:hAnsi="Times New Roman"/>
              </w:rPr>
            </w:pPr>
            <w:r w:rsidRPr="00C16346">
              <w:rPr>
                <w:rFonts w:ascii="Times New Roman" w:hAnsi="Times New Roman"/>
              </w:rPr>
              <w:tab/>
            </w:r>
            <w:bookmarkStart w:id="48" w:name="_Hlk23401414"/>
            <w:r w:rsidRPr="00C16346">
              <w:rPr>
                <w:rFonts w:cs="Arial"/>
              </w:rPr>
              <w:t>no</w:t>
            </w:r>
            <w:bookmarkEnd w:id="48"/>
          </w:p>
        </w:tc>
      </w:tr>
      <w:tr w:rsidR="00C16346" w:rsidRPr="00C16346" w14:paraId="16E08832" w14:textId="77777777" w:rsidTr="007F0BD9">
        <w:trPr>
          <w:cantSplit/>
        </w:trPr>
        <w:tc>
          <w:tcPr>
            <w:tcW w:w="648" w:type="pct"/>
          </w:tcPr>
          <w:p w14:paraId="24BC796F" w14:textId="77777777" w:rsidR="00C16346" w:rsidRPr="00C16346" w:rsidRDefault="00C16346" w:rsidP="00C16346">
            <w:pPr>
              <w:rPr>
                <w:rFonts w:ascii="Times New Roman" w:hAnsi="Times New Roman"/>
              </w:rPr>
            </w:pPr>
            <w:r w:rsidRPr="00C16346">
              <w:rPr>
                <w:rFonts w:ascii="Times New Roman" w:hAnsi="Times New Roman"/>
              </w:rPr>
              <w:t>10</w:t>
            </w:r>
          </w:p>
        </w:tc>
        <w:tc>
          <w:tcPr>
            <w:tcW w:w="4352" w:type="pct"/>
          </w:tcPr>
          <w:p w14:paraId="6D8B5FA1" w14:textId="77777777" w:rsidR="00C16346" w:rsidRPr="00C16346" w:rsidRDefault="00C16346" w:rsidP="00C16346">
            <w:pPr>
              <w:tabs>
                <w:tab w:val="left" w:pos="1557"/>
              </w:tabs>
              <w:rPr>
                <w:rFonts w:ascii="Times New Roman" w:hAnsi="Times New Roman"/>
              </w:rPr>
            </w:pPr>
            <w:r w:rsidRPr="00C16346">
              <w:rPr>
                <w:rFonts w:cs="Arial"/>
              </w:rPr>
              <w:t>One participant, who runs a charter high school for students with disabilities, underscored the need for a growth model because of the inaccuracy of the current accountability system use of "change" for a school whose population is volatile.</w:t>
            </w:r>
          </w:p>
        </w:tc>
      </w:tr>
      <w:tr w:rsidR="00C16346" w:rsidRPr="00C16346" w14:paraId="44EEBBA4" w14:textId="77777777" w:rsidTr="007F0BD9">
        <w:trPr>
          <w:cantSplit/>
        </w:trPr>
        <w:tc>
          <w:tcPr>
            <w:tcW w:w="648" w:type="pct"/>
          </w:tcPr>
          <w:p w14:paraId="3ED59E70" w14:textId="77777777" w:rsidR="00C16346" w:rsidRPr="00C16346" w:rsidRDefault="00C16346" w:rsidP="00C16346">
            <w:pPr>
              <w:rPr>
                <w:rFonts w:ascii="Times New Roman" w:hAnsi="Times New Roman"/>
              </w:rPr>
            </w:pPr>
            <w:r w:rsidRPr="00C16346">
              <w:rPr>
                <w:rFonts w:ascii="Times New Roman" w:hAnsi="Times New Roman"/>
              </w:rPr>
              <w:t>11</w:t>
            </w:r>
          </w:p>
        </w:tc>
        <w:tc>
          <w:tcPr>
            <w:tcW w:w="4352" w:type="pct"/>
            <w:vAlign w:val="bottom"/>
          </w:tcPr>
          <w:p w14:paraId="242BF1FA" w14:textId="77777777" w:rsidR="00C16346" w:rsidRPr="00C16346" w:rsidRDefault="00C16346" w:rsidP="00C16346">
            <w:pPr>
              <w:rPr>
                <w:rFonts w:cs="Arial"/>
              </w:rPr>
            </w:pPr>
            <w:r w:rsidRPr="00C16346">
              <w:rPr>
                <w:rFonts w:cs="Arial"/>
              </w:rPr>
              <w:t>Here are some questions and concerns the group has about the growth model:</w:t>
            </w:r>
            <w:r w:rsidRPr="00C16346">
              <w:rPr>
                <w:rFonts w:cs="Arial"/>
              </w:rPr>
              <w:br/>
            </w:r>
            <w:r w:rsidRPr="00C16346">
              <w:rPr>
                <w:rFonts w:cs="Arial"/>
              </w:rPr>
              <w:br/>
              <w:t>How will it be calculated and will it account for subgroups like SPED?</w:t>
            </w:r>
            <w:r w:rsidRPr="00C16346">
              <w:rPr>
                <w:rFonts w:cs="Arial"/>
              </w:rPr>
              <w:br/>
            </w:r>
            <w:r w:rsidRPr="00C16346">
              <w:rPr>
                <w:rFonts w:cs="Arial"/>
              </w:rPr>
              <w:br/>
              <w:t>Will high achieving districts be expected to grow?  How, when the CAASPP scale scores have maximum scores.</w:t>
            </w:r>
            <w:r w:rsidRPr="00C16346">
              <w:rPr>
                <w:rFonts w:cs="Arial"/>
              </w:rPr>
              <w:br/>
            </w:r>
            <w:r w:rsidRPr="00C16346">
              <w:rPr>
                <w:rFonts w:cs="Arial"/>
              </w:rPr>
              <w:br/>
              <w:t>Will the growth model calculate distance needed to grow to meet standards or just growth from previous score?</w:t>
            </w:r>
            <w:r w:rsidRPr="00C16346">
              <w:rPr>
                <w:rFonts w:cs="Arial"/>
              </w:rPr>
              <w:br/>
            </w:r>
            <w:r w:rsidRPr="00C16346">
              <w:rPr>
                <w:rFonts w:cs="Arial"/>
              </w:rPr>
              <w:br/>
              <w:t>Will the scales change?  If so, how will that affect their Growth Score?</w:t>
            </w:r>
            <w:r w:rsidRPr="00C16346">
              <w:rPr>
                <w:rFonts w:cs="Arial"/>
              </w:rPr>
              <w:br/>
            </w:r>
            <w:r w:rsidRPr="00C16346">
              <w:rPr>
                <w:rFonts w:cs="Arial"/>
              </w:rPr>
              <w:br/>
              <w:t>How will mobility be accounted for in a growth model?  How much of the school year will a student have to be there to get a growth score at that school?</w:t>
            </w:r>
            <w:r w:rsidRPr="00C16346">
              <w:rPr>
                <w:rFonts w:cs="Arial"/>
              </w:rPr>
              <w:br/>
            </w:r>
            <w:r w:rsidRPr="00C16346">
              <w:rPr>
                <w:rFonts w:cs="Arial"/>
              </w:rPr>
              <w:br/>
              <w:t>Would it be possible to turn four achievement levels into 8 or 12 to get more growth options?  Or will the scale score be used?</w:t>
            </w:r>
            <w:r w:rsidRPr="00C16346">
              <w:rPr>
                <w:rFonts w:cs="Arial"/>
              </w:rPr>
              <w:br/>
            </w:r>
            <w:r w:rsidRPr="00C16346">
              <w:rPr>
                <w:rFonts w:cs="Arial"/>
              </w:rPr>
              <w:br/>
              <w:t>How will we measure growth for 11th graders?</w:t>
            </w:r>
            <w:r w:rsidRPr="00C16346">
              <w:rPr>
                <w:rFonts w:cs="Arial"/>
              </w:rPr>
              <w:br/>
            </w:r>
            <w:r w:rsidRPr="00C16346">
              <w:rPr>
                <w:rFonts w:cs="Arial"/>
              </w:rPr>
              <w:br/>
              <w:t>With test score floors and ceilings, how can we have a true measure of growth?</w:t>
            </w:r>
            <w:r w:rsidRPr="00C16346">
              <w:rPr>
                <w:rFonts w:cs="Arial"/>
              </w:rPr>
              <w:br/>
            </w:r>
            <w:r w:rsidRPr="00C16346">
              <w:rPr>
                <w:rFonts w:cs="Arial"/>
              </w:rPr>
              <w:br/>
              <w:t>How will teachers unions be involved in creating this new measure so they don't fight it once it's created?</w:t>
            </w:r>
          </w:p>
        </w:tc>
      </w:tr>
      <w:tr w:rsidR="00C16346" w:rsidRPr="00C16346" w14:paraId="10F85BD9" w14:textId="77777777" w:rsidTr="007F0BD9">
        <w:trPr>
          <w:cantSplit/>
        </w:trPr>
        <w:tc>
          <w:tcPr>
            <w:tcW w:w="648" w:type="pct"/>
          </w:tcPr>
          <w:p w14:paraId="15A168C9" w14:textId="77777777" w:rsidR="00C16346" w:rsidRPr="00C16346" w:rsidRDefault="00C16346" w:rsidP="00C16346">
            <w:pPr>
              <w:rPr>
                <w:rFonts w:ascii="Times New Roman" w:hAnsi="Times New Roman"/>
              </w:rPr>
            </w:pPr>
            <w:r w:rsidRPr="00C16346">
              <w:rPr>
                <w:rFonts w:ascii="Times New Roman" w:hAnsi="Times New Roman"/>
              </w:rPr>
              <w:t>12</w:t>
            </w:r>
          </w:p>
        </w:tc>
        <w:tc>
          <w:tcPr>
            <w:tcW w:w="4352" w:type="pct"/>
          </w:tcPr>
          <w:p w14:paraId="6C3D9134" w14:textId="77777777" w:rsidR="00C16346" w:rsidRPr="00C16346" w:rsidRDefault="00C16346" w:rsidP="00C16346">
            <w:pPr>
              <w:rPr>
                <w:rFonts w:ascii="Times New Roman" w:hAnsi="Times New Roman"/>
              </w:rPr>
            </w:pPr>
            <w:bookmarkStart w:id="49" w:name="_Hlk23401444"/>
            <w:r w:rsidRPr="00C16346">
              <w:rPr>
                <w:rFonts w:cs="Arial"/>
              </w:rPr>
              <w:t>Small/single schools/districts are excited about the possibility of an individual growth model, especially for those that have too few students for reporting under the current model.</w:t>
            </w:r>
            <w:bookmarkEnd w:id="49"/>
          </w:p>
        </w:tc>
      </w:tr>
      <w:tr w:rsidR="00C16346" w:rsidRPr="00C16346" w14:paraId="65CD0B68" w14:textId="77777777" w:rsidTr="007F0BD9">
        <w:trPr>
          <w:cantSplit/>
        </w:trPr>
        <w:tc>
          <w:tcPr>
            <w:tcW w:w="648" w:type="pct"/>
          </w:tcPr>
          <w:p w14:paraId="22E8534C" w14:textId="77777777" w:rsidR="00C16346" w:rsidRPr="00C16346" w:rsidRDefault="00C16346" w:rsidP="00C16346">
            <w:pPr>
              <w:rPr>
                <w:rFonts w:ascii="Times New Roman" w:hAnsi="Times New Roman"/>
              </w:rPr>
            </w:pPr>
            <w:r w:rsidRPr="00C16346">
              <w:rPr>
                <w:rFonts w:ascii="Times New Roman" w:hAnsi="Times New Roman"/>
              </w:rPr>
              <w:t>13</w:t>
            </w:r>
          </w:p>
        </w:tc>
        <w:tc>
          <w:tcPr>
            <w:tcW w:w="4352" w:type="pct"/>
          </w:tcPr>
          <w:p w14:paraId="45D05EAE" w14:textId="77777777" w:rsidR="00C16346" w:rsidRPr="00C16346" w:rsidRDefault="00C16346" w:rsidP="00C16346">
            <w:pPr>
              <w:rPr>
                <w:rFonts w:ascii="Times New Roman" w:hAnsi="Times New Roman"/>
              </w:rPr>
            </w:pPr>
            <w:bookmarkStart w:id="50" w:name="_Hlk23401453"/>
            <w:r w:rsidRPr="00C16346">
              <w:rPr>
                <w:rFonts w:cs="Arial"/>
              </w:rPr>
              <w:t>Both of them expressed complete incredulity that California is still having this discussion! I agree. Let's get this done!</w:t>
            </w:r>
            <w:bookmarkEnd w:id="50"/>
          </w:p>
        </w:tc>
      </w:tr>
      <w:tr w:rsidR="00C16346" w:rsidRPr="00C16346" w14:paraId="095FCE2D" w14:textId="77777777" w:rsidTr="007F0BD9">
        <w:trPr>
          <w:cantSplit/>
        </w:trPr>
        <w:tc>
          <w:tcPr>
            <w:tcW w:w="648" w:type="pct"/>
          </w:tcPr>
          <w:p w14:paraId="063B7897" w14:textId="77777777" w:rsidR="00C16346" w:rsidRPr="00C16346" w:rsidRDefault="00C16346" w:rsidP="00C16346">
            <w:pPr>
              <w:rPr>
                <w:rFonts w:ascii="Times New Roman" w:hAnsi="Times New Roman"/>
              </w:rPr>
            </w:pPr>
            <w:r w:rsidRPr="00C16346">
              <w:rPr>
                <w:rFonts w:ascii="Times New Roman" w:hAnsi="Times New Roman"/>
              </w:rPr>
              <w:lastRenderedPageBreak/>
              <w:t>14</w:t>
            </w:r>
          </w:p>
        </w:tc>
        <w:tc>
          <w:tcPr>
            <w:tcW w:w="4352" w:type="pct"/>
          </w:tcPr>
          <w:p w14:paraId="328DEA3C" w14:textId="77777777" w:rsidR="00C16346" w:rsidRPr="00C16346" w:rsidRDefault="00C16346" w:rsidP="00C16346">
            <w:pPr>
              <w:rPr>
                <w:rFonts w:ascii="Times New Roman" w:hAnsi="Times New Roman" w:cs="Arial"/>
              </w:rPr>
            </w:pPr>
            <w:r w:rsidRPr="00C16346">
              <w:rPr>
                <w:rFonts w:cs="Arial"/>
              </w:rPr>
              <w:t>I think it is important to be able to understand how the growth model would display data for student subgroups and to understand how that would be different from the current reporting and displaying of the data now.</w:t>
            </w:r>
          </w:p>
        </w:tc>
      </w:tr>
    </w:tbl>
    <w:p w14:paraId="2AAE9A07" w14:textId="192B4C52" w:rsidR="00B72C4E" w:rsidRPr="00047B17" w:rsidRDefault="002F58AD" w:rsidP="00047B17">
      <w:pPr>
        <w:pStyle w:val="Heading2"/>
      </w:pPr>
      <w:bookmarkStart w:id="51" w:name="_Toc25672315"/>
      <w:r w:rsidRPr="00047B17">
        <w:t>ATTACHMENT E: GROWTH MODEL TIMELINE</w:t>
      </w:r>
      <w:bookmarkEnd w:id="51"/>
      <w:r w:rsidRPr="00047B17">
        <w:t xml:space="preserve"> </w:t>
      </w:r>
    </w:p>
    <w:p w14:paraId="0757BA7D" w14:textId="77777777" w:rsidR="00B72C4E" w:rsidRPr="00B72220" w:rsidRDefault="00B72C4E" w:rsidP="00B72220">
      <w:pPr>
        <w:rPr>
          <w:rFonts w:eastAsia="Arial"/>
        </w:rPr>
      </w:pPr>
    </w:p>
    <w:p w14:paraId="4B9A0CE0" w14:textId="4036F971" w:rsidR="00B72C4E" w:rsidRPr="00047B17" w:rsidRDefault="00B72C4E" w:rsidP="00047B17">
      <w:pPr>
        <w:pStyle w:val="Heading3"/>
      </w:pPr>
      <w:bookmarkStart w:id="52" w:name="_Toc25672316"/>
      <w:r w:rsidRPr="00047B17">
        <w:t>Tentative Timeline for the Development of a Measure of Individual Student Growth</w:t>
      </w:r>
      <w:bookmarkEnd w:id="52"/>
    </w:p>
    <w:p w14:paraId="6FECC171" w14:textId="77777777" w:rsidR="00B72C4E" w:rsidRPr="007C02DF" w:rsidRDefault="00B72C4E" w:rsidP="00B72C4E">
      <w:pPr>
        <w:spacing w:before="240" w:after="240"/>
        <w:rPr>
          <w:rFonts w:eastAsia="Arial" w:cs="Arial"/>
        </w:rPr>
      </w:pPr>
      <w:r w:rsidRPr="007C02DF">
        <w:rPr>
          <w:rFonts w:eastAsia="Arial" w:cs="Arial"/>
        </w:rPr>
        <w:t xml:space="preserve">This table provides a calendar and timeline of the key activities related to the ongoing development </w:t>
      </w:r>
      <w:r w:rsidRPr="007C02DF">
        <w:rPr>
          <w:rFonts w:cs="Arial"/>
          <w:color w:val="000000"/>
        </w:rPr>
        <w:t>for implementing a measure of individual student growth in the California School Dashboard (Dashboard). This information was shared with the Growth Model Stakeholder group at their April 2019 meeting to assist with understanding both the remaining work necessary leading up to State Board of Education action on this issue, including potential inclusion in the 2020 Dashboard and how the current activities related to the development of the Dashboard generally require periods of time where all CDE resources are focused on preparing for the annual dashboard release.</w:t>
      </w:r>
    </w:p>
    <w:tbl>
      <w:tblPr>
        <w:tblStyle w:val="TableGrid8"/>
        <w:tblW w:w="5000" w:type="pct"/>
        <w:tblLook w:val="04A0" w:firstRow="1" w:lastRow="0" w:firstColumn="1" w:lastColumn="0" w:noHBand="0" w:noVBand="1"/>
        <w:tblDescription w:val="Tentative Timeline for the Development of Individual Student Growth."/>
      </w:tblPr>
      <w:tblGrid>
        <w:gridCol w:w="2958"/>
        <w:gridCol w:w="6968"/>
      </w:tblGrid>
      <w:tr w:rsidR="00E52DDB" w:rsidRPr="00E52DDB" w14:paraId="6C9035E1" w14:textId="77777777" w:rsidTr="007F0BD9">
        <w:trPr>
          <w:trHeight w:val="547"/>
          <w:tblHeader/>
        </w:trPr>
        <w:tc>
          <w:tcPr>
            <w:tcW w:w="1490" w:type="pct"/>
            <w:tcBorders>
              <w:top w:val="single" w:sz="4" w:space="0" w:color="auto"/>
              <w:left w:val="single" w:sz="4" w:space="0" w:color="auto"/>
              <w:bottom w:val="single" w:sz="4" w:space="0" w:color="auto"/>
              <w:right w:val="single" w:sz="4" w:space="0" w:color="auto"/>
            </w:tcBorders>
            <w:shd w:val="clear" w:color="auto" w:fill="D9D9D9"/>
            <w:vAlign w:val="center"/>
          </w:tcPr>
          <w:p w14:paraId="7EC37756" w14:textId="77777777" w:rsidR="00E52DDB" w:rsidRPr="00E52DDB" w:rsidRDefault="00E52DDB" w:rsidP="00E52DDB">
            <w:pPr>
              <w:jc w:val="center"/>
              <w:rPr>
                <w:rFonts w:eastAsia="Calibri" w:cs="Arial"/>
                <w:b/>
                <w:szCs w:val="22"/>
              </w:rPr>
            </w:pPr>
            <w:r w:rsidRPr="00E52DDB">
              <w:rPr>
                <w:rFonts w:eastAsia="Calibri" w:cs="Arial"/>
                <w:b/>
                <w:szCs w:val="22"/>
              </w:rPr>
              <w:t>Date</w:t>
            </w:r>
          </w:p>
        </w:tc>
        <w:tc>
          <w:tcPr>
            <w:tcW w:w="3510" w:type="pct"/>
            <w:tcBorders>
              <w:top w:val="single" w:sz="4" w:space="0" w:color="auto"/>
              <w:left w:val="single" w:sz="4" w:space="0" w:color="auto"/>
              <w:bottom w:val="single" w:sz="4" w:space="0" w:color="auto"/>
              <w:right w:val="single" w:sz="4" w:space="0" w:color="auto"/>
            </w:tcBorders>
            <w:shd w:val="clear" w:color="auto" w:fill="D9D9D9"/>
            <w:vAlign w:val="center"/>
          </w:tcPr>
          <w:p w14:paraId="2BC62BEF" w14:textId="77777777" w:rsidR="00E52DDB" w:rsidRPr="00E52DDB" w:rsidRDefault="00E52DDB" w:rsidP="00E52DDB">
            <w:pPr>
              <w:jc w:val="center"/>
              <w:rPr>
                <w:rFonts w:eastAsia="Calibri" w:cs="Arial"/>
                <w:b/>
                <w:szCs w:val="22"/>
              </w:rPr>
            </w:pPr>
            <w:r w:rsidRPr="00E52DDB">
              <w:rPr>
                <w:rFonts w:eastAsia="Calibri" w:cs="Arial"/>
                <w:b/>
                <w:szCs w:val="22"/>
              </w:rPr>
              <w:t>Activity</w:t>
            </w:r>
          </w:p>
        </w:tc>
      </w:tr>
      <w:tr w:rsidR="00E52DDB" w:rsidRPr="00E52DDB" w14:paraId="76FC8634"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736FF292" w14:textId="77777777" w:rsidR="00E52DDB" w:rsidRPr="00E52DDB" w:rsidRDefault="00E52DDB" w:rsidP="00E52DDB">
            <w:pPr>
              <w:rPr>
                <w:rFonts w:eastAsia="Calibri" w:cs="Arial"/>
                <w:szCs w:val="22"/>
              </w:rPr>
            </w:pPr>
            <w:r w:rsidRPr="00E52DDB">
              <w:rPr>
                <w:rFonts w:eastAsia="Calibri" w:cs="Arial"/>
                <w:szCs w:val="22"/>
              </w:rPr>
              <w:t>February 4, 2019</w:t>
            </w:r>
          </w:p>
        </w:tc>
        <w:tc>
          <w:tcPr>
            <w:tcW w:w="3510" w:type="pct"/>
            <w:tcBorders>
              <w:top w:val="single" w:sz="4" w:space="0" w:color="auto"/>
              <w:left w:val="single" w:sz="4" w:space="0" w:color="auto"/>
              <w:bottom w:val="single" w:sz="4" w:space="0" w:color="auto"/>
              <w:right w:val="single" w:sz="4" w:space="0" w:color="auto"/>
            </w:tcBorders>
            <w:vAlign w:val="center"/>
          </w:tcPr>
          <w:p w14:paraId="28B9B25E" w14:textId="77777777" w:rsidR="00E52DDB" w:rsidRPr="00E52DDB" w:rsidRDefault="00E52DDB" w:rsidP="00E52DDB">
            <w:pPr>
              <w:rPr>
                <w:rFonts w:eastAsia="Calibri" w:cs="Arial"/>
                <w:szCs w:val="22"/>
              </w:rPr>
            </w:pPr>
            <w:r w:rsidRPr="00E52DDB">
              <w:rPr>
                <w:rFonts w:eastAsia="Calibri" w:cs="Arial"/>
                <w:szCs w:val="22"/>
              </w:rPr>
              <w:t>Growth Model Stakeholder Meeting #1</w:t>
            </w:r>
          </w:p>
        </w:tc>
      </w:tr>
      <w:tr w:rsidR="00E52DDB" w:rsidRPr="00E52DDB" w14:paraId="6243EFC0"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50B572B9" w14:textId="77777777" w:rsidR="00E52DDB" w:rsidRPr="00E52DDB" w:rsidRDefault="00E52DDB" w:rsidP="00E52DDB">
            <w:pPr>
              <w:rPr>
                <w:rFonts w:eastAsia="Calibri" w:cs="Arial"/>
                <w:szCs w:val="22"/>
              </w:rPr>
            </w:pPr>
            <w:r w:rsidRPr="00E52DDB">
              <w:rPr>
                <w:rFonts w:eastAsia="Calibri" w:cs="Arial"/>
                <w:szCs w:val="22"/>
              </w:rPr>
              <w:t>April 10, 2019</w:t>
            </w:r>
          </w:p>
        </w:tc>
        <w:tc>
          <w:tcPr>
            <w:tcW w:w="3510" w:type="pct"/>
            <w:tcBorders>
              <w:top w:val="single" w:sz="4" w:space="0" w:color="auto"/>
              <w:left w:val="single" w:sz="4" w:space="0" w:color="auto"/>
              <w:bottom w:val="single" w:sz="4" w:space="0" w:color="auto"/>
              <w:right w:val="single" w:sz="4" w:space="0" w:color="auto"/>
            </w:tcBorders>
            <w:vAlign w:val="center"/>
          </w:tcPr>
          <w:p w14:paraId="5BFF0A88" w14:textId="77777777" w:rsidR="00E52DDB" w:rsidRPr="00E52DDB" w:rsidRDefault="00E52DDB" w:rsidP="00E52DDB">
            <w:pPr>
              <w:rPr>
                <w:rFonts w:eastAsia="Calibri" w:cs="Arial"/>
                <w:szCs w:val="22"/>
              </w:rPr>
            </w:pPr>
            <w:r w:rsidRPr="00E52DDB">
              <w:rPr>
                <w:rFonts w:eastAsia="Calibri" w:cs="Arial"/>
                <w:szCs w:val="22"/>
              </w:rPr>
              <w:t>Growth Model Stakeholder Meeting #2</w:t>
            </w:r>
          </w:p>
        </w:tc>
      </w:tr>
      <w:tr w:rsidR="00E52DDB" w:rsidRPr="00E52DDB" w14:paraId="43E827EA"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63518B9D" w14:textId="77777777" w:rsidR="00E52DDB" w:rsidRPr="00E52DDB" w:rsidRDefault="00E52DDB" w:rsidP="00E52DDB">
            <w:pPr>
              <w:rPr>
                <w:rFonts w:eastAsia="Calibri" w:cs="Arial"/>
                <w:szCs w:val="22"/>
              </w:rPr>
            </w:pPr>
            <w:r w:rsidRPr="00E52DDB">
              <w:rPr>
                <w:rFonts w:eastAsia="Calibri" w:cs="Arial"/>
                <w:szCs w:val="22"/>
              </w:rPr>
              <w:t>May 29, 2019</w:t>
            </w:r>
          </w:p>
        </w:tc>
        <w:tc>
          <w:tcPr>
            <w:tcW w:w="3510" w:type="pct"/>
            <w:tcBorders>
              <w:top w:val="single" w:sz="4" w:space="0" w:color="auto"/>
              <w:left w:val="single" w:sz="4" w:space="0" w:color="auto"/>
              <w:bottom w:val="single" w:sz="4" w:space="0" w:color="auto"/>
              <w:right w:val="single" w:sz="4" w:space="0" w:color="auto"/>
            </w:tcBorders>
            <w:vAlign w:val="center"/>
          </w:tcPr>
          <w:p w14:paraId="4A65F155" w14:textId="77777777" w:rsidR="00E52DDB" w:rsidRPr="00E52DDB" w:rsidRDefault="00E52DDB" w:rsidP="00E52DDB">
            <w:pPr>
              <w:rPr>
                <w:rFonts w:eastAsia="Calibri" w:cs="Arial"/>
                <w:szCs w:val="22"/>
              </w:rPr>
            </w:pPr>
            <w:r w:rsidRPr="00E52DDB">
              <w:rPr>
                <w:rFonts w:eastAsia="Calibri" w:cs="Arial"/>
                <w:szCs w:val="22"/>
              </w:rPr>
              <w:t>Growth Model Stakeholder Meeting #3</w:t>
            </w:r>
          </w:p>
        </w:tc>
      </w:tr>
      <w:tr w:rsidR="00E52DDB" w:rsidRPr="00E52DDB" w14:paraId="4EF7398C"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3C501446" w14:textId="77777777" w:rsidR="00E52DDB" w:rsidRPr="00E52DDB" w:rsidRDefault="00E52DDB" w:rsidP="00E52DDB">
            <w:pPr>
              <w:rPr>
                <w:rFonts w:eastAsia="Calibri" w:cs="Arial"/>
                <w:szCs w:val="22"/>
              </w:rPr>
            </w:pPr>
            <w:r w:rsidRPr="00E52DDB">
              <w:rPr>
                <w:rFonts w:eastAsia="Calibri" w:cs="Arial"/>
                <w:szCs w:val="22"/>
              </w:rPr>
              <w:t>August 2019</w:t>
            </w:r>
          </w:p>
        </w:tc>
        <w:tc>
          <w:tcPr>
            <w:tcW w:w="3510" w:type="pct"/>
            <w:tcBorders>
              <w:top w:val="single" w:sz="4" w:space="0" w:color="auto"/>
              <w:left w:val="single" w:sz="4" w:space="0" w:color="auto"/>
              <w:bottom w:val="single" w:sz="4" w:space="0" w:color="auto"/>
              <w:right w:val="single" w:sz="4" w:space="0" w:color="auto"/>
            </w:tcBorders>
            <w:vAlign w:val="center"/>
          </w:tcPr>
          <w:p w14:paraId="67269A38" w14:textId="77777777" w:rsidR="00E52DDB" w:rsidRPr="00E52DDB" w:rsidRDefault="00E52DDB" w:rsidP="00E52DDB">
            <w:pPr>
              <w:rPr>
                <w:rFonts w:eastAsia="Calibri" w:cs="Arial"/>
                <w:szCs w:val="22"/>
              </w:rPr>
            </w:pPr>
            <w:r w:rsidRPr="00E52DDB">
              <w:rPr>
                <w:rFonts w:eastAsia="Calibri" w:cs="Arial"/>
                <w:szCs w:val="22"/>
              </w:rPr>
              <w:t>Growth Model Stakeholder Meeting #4</w:t>
            </w:r>
          </w:p>
        </w:tc>
      </w:tr>
      <w:tr w:rsidR="00E52DDB" w:rsidRPr="00E52DDB" w14:paraId="05A60E05"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7D679C94" w14:textId="77777777" w:rsidR="00E52DDB" w:rsidRPr="00E52DDB" w:rsidRDefault="00E52DDB" w:rsidP="00E52DDB">
            <w:pPr>
              <w:rPr>
                <w:rFonts w:eastAsia="Calibri" w:cs="Arial"/>
                <w:szCs w:val="22"/>
              </w:rPr>
            </w:pPr>
            <w:r w:rsidRPr="00E52DDB">
              <w:rPr>
                <w:rFonts w:eastAsia="Calibri" w:cs="Arial"/>
                <w:szCs w:val="22"/>
              </w:rPr>
              <w:t>September 2019</w:t>
            </w:r>
          </w:p>
        </w:tc>
        <w:tc>
          <w:tcPr>
            <w:tcW w:w="3510" w:type="pct"/>
            <w:tcBorders>
              <w:top w:val="single" w:sz="4" w:space="0" w:color="auto"/>
              <w:left w:val="single" w:sz="4" w:space="0" w:color="auto"/>
              <w:bottom w:val="single" w:sz="4" w:space="0" w:color="auto"/>
              <w:right w:val="single" w:sz="4" w:space="0" w:color="auto"/>
            </w:tcBorders>
            <w:vAlign w:val="center"/>
          </w:tcPr>
          <w:p w14:paraId="0AEEC91D" w14:textId="77777777" w:rsidR="00E52DDB" w:rsidRPr="00E52DDB" w:rsidRDefault="00E52DDB" w:rsidP="00E52DDB">
            <w:pPr>
              <w:rPr>
                <w:rFonts w:eastAsia="Calibri" w:cs="Arial"/>
                <w:szCs w:val="22"/>
              </w:rPr>
            </w:pPr>
            <w:r w:rsidRPr="00E52DDB">
              <w:rPr>
                <w:rFonts w:eastAsia="Calibri" w:cs="Arial"/>
                <w:szCs w:val="22"/>
              </w:rPr>
              <w:t>Preparations for 2019 Dashboard Release – NO WORK ON GROWTH MODEL</w:t>
            </w:r>
          </w:p>
        </w:tc>
      </w:tr>
      <w:tr w:rsidR="00E52DDB" w:rsidRPr="00E52DDB" w14:paraId="5542608C"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4E7476EF" w14:textId="77777777" w:rsidR="00E52DDB" w:rsidRPr="00E52DDB" w:rsidRDefault="00E52DDB" w:rsidP="00E52DDB">
            <w:pPr>
              <w:rPr>
                <w:rFonts w:eastAsia="Calibri" w:cs="Arial"/>
                <w:szCs w:val="22"/>
              </w:rPr>
            </w:pPr>
            <w:r w:rsidRPr="00E52DDB">
              <w:rPr>
                <w:rFonts w:eastAsia="Calibri" w:cs="Arial"/>
                <w:szCs w:val="22"/>
              </w:rPr>
              <w:t>October 2019</w:t>
            </w:r>
          </w:p>
        </w:tc>
        <w:tc>
          <w:tcPr>
            <w:tcW w:w="3510" w:type="pct"/>
            <w:tcBorders>
              <w:top w:val="single" w:sz="4" w:space="0" w:color="auto"/>
              <w:left w:val="single" w:sz="4" w:space="0" w:color="auto"/>
              <w:bottom w:val="single" w:sz="4" w:space="0" w:color="auto"/>
              <w:right w:val="single" w:sz="4" w:space="0" w:color="auto"/>
            </w:tcBorders>
            <w:vAlign w:val="center"/>
          </w:tcPr>
          <w:p w14:paraId="6503939A" w14:textId="77777777" w:rsidR="00E52DDB" w:rsidRPr="00E52DDB" w:rsidRDefault="00E52DDB" w:rsidP="00E52DDB">
            <w:pPr>
              <w:rPr>
                <w:rFonts w:eastAsia="Calibri" w:cs="Arial"/>
                <w:szCs w:val="22"/>
              </w:rPr>
            </w:pPr>
            <w:r w:rsidRPr="00E52DDB">
              <w:rPr>
                <w:rFonts w:eastAsia="Calibri" w:cs="Arial"/>
                <w:szCs w:val="22"/>
              </w:rPr>
              <w:t>Preparations for 2019 Dashboard Release – NO WORK ON GROWTH MODEL</w:t>
            </w:r>
          </w:p>
        </w:tc>
      </w:tr>
      <w:tr w:rsidR="00E52DDB" w:rsidRPr="00E52DDB" w14:paraId="262E1B83"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6E7EC062" w14:textId="77777777" w:rsidR="00E52DDB" w:rsidRPr="00E52DDB" w:rsidRDefault="00E52DDB" w:rsidP="00E52DDB">
            <w:pPr>
              <w:rPr>
                <w:rFonts w:eastAsia="Calibri" w:cs="Arial"/>
                <w:szCs w:val="22"/>
              </w:rPr>
            </w:pPr>
            <w:r w:rsidRPr="00E52DDB">
              <w:rPr>
                <w:rFonts w:eastAsia="Calibri" w:cs="Arial"/>
                <w:szCs w:val="22"/>
              </w:rPr>
              <w:t>October 2019</w:t>
            </w:r>
          </w:p>
        </w:tc>
        <w:tc>
          <w:tcPr>
            <w:tcW w:w="3510" w:type="pct"/>
            <w:tcBorders>
              <w:top w:val="single" w:sz="4" w:space="0" w:color="auto"/>
              <w:left w:val="single" w:sz="4" w:space="0" w:color="auto"/>
              <w:bottom w:val="single" w:sz="4" w:space="0" w:color="auto"/>
              <w:right w:val="single" w:sz="4" w:space="0" w:color="auto"/>
            </w:tcBorders>
            <w:vAlign w:val="center"/>
          </w:tcPr>
          <w:p w14:paraId="0FA77487" w14:textId="77777777" w:rsidR="00E52DDB" w:rsidRPr="00E52DDB" w:rsidRDefault="00E52DDB" w:rsidP="00E52DDB">
            <w:pPr>
              <w:rPr>
                <w:rFonts w:eastAsia="Calibri" w:cs="Arial"/>
                <w:szCs w:val="22"/>
              </w:rPr>
            </w:pPr>
            <w:r w:rsidRPr="00E52DDB">
              <w:rPr>
                <w:rFonts w:eastAsia="Calibri" w:cs="Arial"/>
                <w:szCs w:val="22"/>
              </w:rPr>
              <w:t>Local Control Funding Formula (LCFF) Stakeholder Group presentation on Growth Model Stakeholder Group work</w:t>
            </w:r>
          </w:p>
        </w:tc>
      </w:tr>
      <w:tr w:rsidR="00E52DDB" w:rsidRPr="00E52DDB" w14:paraId="1EF01888"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51E23A78" w14:textId="77777777" w:rsidR="00E52DDB" w:rsidRPr="00E52DDB" w:rsidRDefault="00E52DDB" w:rsidP="00E52DDB">
            <w:pPr>
              <w:rPr>
                <w:rFonts w:eastAsia="Calibri" w:cs="Arial"/>
                <w:szCs w:val="22"/>
              </w:rPr>
            </w:pPr>
            <w:r w:rsidRPr="00E52DDB">
              <w:rPr>
                <w:rFonts w:eastAsia="Calibri" w:cs="Arial"/>
                <w:szCs w:val="22"/>
              </w:rPr>
              <w:t>October 2019</w:t>
            </w:r>
          </w:p>
        </w:tc>
        <w:tc>
          <w:tcPr>
            <w:tcW w:w="3510" w:type="pct"/>
            <w:tcBorders>
              <w:top w:val="single" w:sz="4" w:space="0" w:color="auto"/>
              <w:left w:val="single" w:sz="4" w:space="0" w:color="auto"/>
              <w:bottom w:val="single" w:sz="4" w:space="0" w:color="auto"/>
              <w:right w:val="single" w:sz="4" w:space="0" w:color="auto"/>
            </w:tcBorders>
            <w:vAlign w:val="center"/>
          </w:tcPr>
          <w:p w14:paraId="6EE9EB2D" w14:textId="77777777" w:rsidR="00E52DDB" w:rsidRPr="00E52DDB" w:rsidRDefault="00E52DDB" w:rsidP="00E52DDB">
            <w:pPr>
              <w:rPr>
                <w:rFonts w:eastAsia="Calibri" w:cs="Arial"/>
                <w:szCs w:val="22"/>
              </w:rPr>
            </w:pPr>
            <w:r w:rsidRPr="00E52DDB">
              <w:rPr>
                <w:rFonts w:eastAsia="Calibri" w:cs="Arial"/>
                <w:szCs w:val="22"/>
              </w:rPr>
              <w:t>Board Memo on Growth Model Stakeholder Group work</w:t>
            </w:r>
          </w:p>
        </w:tc>
      </w:tr>
      <w:tr w:rsidR="00E52DDB" w:rsidRPr="00E52DDB" w14:paraId="2231F9EC"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7BE9E48E" w14:textId="77777777" w:rsidR="00E52DDB" w:rsidRPr="00E52DDB" w:rsidRDefault="00E52DDB" w:rsidP="00E52DDB">
            <w:pPr>
              <w:rPr>
                <w:rFonts w:eastAsia="Calibri" w:cs="Arial"/>
                <w:szCs w:val="22"/>
              </w:rPr>
            </w:pPr>
            <w:r w:rsidRPr="00E52DDB">
              <w:rPr>
                <w:rFonts w:eastAsia="Calibri" w:cs="Arial"/>
                <w:szCs w:val="22"/>
              </w:rPr>
              <w:t>October 2019</w:t>
            </w:r>
          </w:p>
        </w:tc>
        <w:tc>
          <w:tcPr>
            <w:tcW w:w="3510" w:type="pct"/>
            <w:tcBorders>
              <w:top w:val="single" w:sz="4" w:space="0" w:color="auto"/>
              <w:left w:val="single" w:sz="4" w:space="0" w:color="auto"/>
              <w:bottom w:val="single" w:sz="4" w:space="0" w:color="auto"/>
              <w:right w:val="single" w:sz="4" w:space="0" w:color="auto"/>
            </w:tcBorders>
            <w:vAlign w:val="center"/>
          </w:tcPr>
          <w:p w14:paraId="56F222E8" w14:textId="77777777" w:rsidR="00E52DDB" w:rsidRPr="00E52DDB" w:rsidRDefault="00E52DDB" w:rsidP="00E52DDB">
            <w:pPr>
              <w:rPr>
                <w:rFonts w:eastAsia="Calibri" w:cs="Arial"/>
                <w:szCs w:val="22"/>
              </w:rPr>
            </w:pPr>
            <w:r w:rsidRPr="00E52DDB">
              <w:rPr>
                <w:rFonts w:eastAsia="Calibri" w:cs="Arial"/>
                <w:szCs w:val="22"/>
              </w:rPr>
              <w:t>California Practitioners Advisory Group (CPAG) presentation on Growth Model Stakeholder Group work (Scheduled for 10/24)</w:t>
            </w:r>
          </w:p>
        </w:tc>
      </w:tr>
      <w:tr w:rsidR="00E52DDB" w:rsidRPr="00E52DDB" w14:paraId="4FB3D125"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724D8BD4" w14:textId="77777777" w:rsidR="00E52DDB" w:rsidRPr="00E52DDB" w:rsidRDefault="00E52DDB" w:rsidP="00E52DDB">
            <w:pPr>
              <w:rPr>
                <w:rFonts w:eastAsia="Calibri" w:cs="Arial"/>
                <w:szCs w:val="22"/>
              </w:rPr>
            </w:pPr>
            <w:r w:rsidRPr="00E52DDB">
              <w:rPr>
                <w:rFonts w:eastAsia="Calibri" w:cs="Arial"/>
                <w:szCs w:val="22"/>
              </w:rPr>
              <w:t>November 2019</w:t>
            </w:r>
          </w:p>
        </w:tc>
        <w:tc>
          <w:tcPr>
            <w:tcW w:w="3510" w:type="pct"/>
            <w:tcBorders>
              <w:top w:val="single" w:sz="4" w:space="0" w:color="auto"/>
              <w:left w:val="single" w:sz="4" w:space="0" w:color="auto"/>
              <w:bottom w:val="single" w:sz="4" w:space="0" w:color="auto"/>
              <w:right w:val="single" w:sz="4" w:space="0" w:color="auto"/>
            </w:tcBorders>
            <w:vAlign w:val="center"/>
          </w:tcPr>
          <w:p w14:paraId="23FA2D97" w14:textId="77777777" w:rsidR="00E52DDB" w:rsidRPr="00E52DDB" w:rsidRDefault="00E52DDB" w:rsidP="00E52DDB">
            <w:pPr>
              <w:rPr>
                <w:rFonts w:eastAsia="Calibri" w:cs="Arial"/>
                <w:szCs w:val="22"/>
              </w:rPr>
            </w:pPr>
            <w:r w:rsidRPr="00E52DDB">
              <w:rPr>
                <w:rFonts w:eastAsia="Calibri" w:cs="Arial"/>
                <w:szCs w:val="22"/>
              </w:rPr>
              <w:t>Preparations for 2019 Dashboard Release – NO WORK ON GROWTH MODEL</w:t>
            </w:r>
          </w:p>
        </w:tc>
      </w:tr>
      <w:tr w:rsidR="00E52DDB" w:rsidRPr="00E52DDB" w14:paraId="45A6C72F"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406B69BC" w14:textId="77777777" w:rsidR="00E52DDB" w:rsidRPr="00E52DDB" w:rsidRDefault="00E52DDB" w:rsidP="00E52DDB">
            <w:pPr>
              <w:rPr>
                <w:rFonts w:eastAsia="Calibri" w:cs="Arial"/>
                <w:szCs w:val="22"/>
              </w:rPr>
            </w:pPr>
            <w:r w:rsidRPr="00E52DDB">
              <w:rPr>
                <w:rFonts w:eastAsia="Calibri" w:cs="Arial"/>
                <w:szCs w:val="22"/>
              </w:rPr>
              <w:t>December 2019</w:t>
            </w:r>
          </w:p>
        </w:tc>
        <w:tc>
          <w:tcPr>
            <w:tcW w:w="3510" w:type="pct"/>
            <w:tcBorders>
              <w:top w:val="single" w:sz="4" w:space="0" w:color="auto"/>
              <w:left w:val="single" w:sz="4" w:space="0" w:color="auto"/>
              <w:bottom w:val="single" w:sz="4" w:space="0" w:color="auto"/>
              <w:right w:val="single" w:sz="4" w:space="0" w:color="auto"/>
            </w:tcBorders>
            <w:vAlign w:val="center"/>
          </w:tcPr>
          <w:p w14:paraId="73C41D59" w14:textId="77777777" w:rsidR="00E52DDB" w:rsidRPr="00E52DDB" w:rsidRDefault="00E52DDB" w:rsidP="00E52DDB">
            <w:pPr>
              <w:rPr>
                <w:rFonts w:eastAsia="Calibri" w:cs="Arial"/>
                <w:szCs w:val="22"/>
              </w:rPr>
            </w:pPr>
            <w:r w:rsidRPr="00E52DDB">
              <w:rPr>
                <w:rFonts w:eastAsia="Calibri" w:cs="Arial"/>
                <w:szCs w:val="22"/>
              </w:rPr>
              <w:t>California Department of Education (CDE)/Educational Testing Service (ETS) Modeling</w:t>
            </w:r>
          </w:p>
        </w:tc>
      </w:tr>
      <w:tr w:rsidR="00E52DDB" w:rsidRPr="00E52DDB" w14:paraId="67A8A328"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2A3426A0" w14:textId="77777777" w:rsidR="00E52DDB" w:rsidRPr="00E52DDB" w:rsidRDefault="00E52DDB" w:rsidP="00E52DDB">
            <w:pPr>
              <w:rPr>
                <w:rFonts w:eastAsia="Calibri" w:cs="Arial"/>
                <w:szCs w:val="22"/>
              </w:rPr>
            </w:pPr>
            <w:r w:rsidRPr="00E52DDB">
              <w:rPr>
                <w:rFonts w:eastAsia="Calibri" w:cs="Arial"/>
                <w:szCs w:val="22"/>
              </w:rPr>
              <w:lastRenderedPageBreak/>
              <w:t>January 2020</w:t>
            </w:r>
          </w:p>
        </w:tc>
        <w:tc>
          <w:tcPr>
            <w:tcW w:w="3510" w:type="pct"/>
            <w:tcBorders>
              <w:top w:val="single" w:sz="4" w:space="0" w:color="auto"/>
              <w:left w:val="single" w:sz="4" w:space="0" w:color="auto"/>
              <w:bottom w:val="single" w:sz="4" w:space="0" w:color="auto"/>
              <w:right w:val="single" w:sz="4" w:space="0" w:color="auto"/>
            </w:tcBorders>
            <w:vAlign w:val="center"/>
          </w:tcPr>
          <w:p w14:paraId="2DBA85B8" w14:textId="77777777" w:rsidR="00E52DDB" w:rsidRPr="00E52DDB" w:rsidRDefault="00E52DDB" w:rsidP="00E52DDB">
            <w:pPr>
              <w:rPr>
                <w:rFonts w:eastAsia="Calibri" w:cs="Arial"/>
                <w:szCs w:val="22"/>
              </w:rPr>
            </w:pPr>
            <w:r w:rsidRPr="00E52DDB">
              <w:rPr>
                <w:rFonts w:eastAsia="Calibri" w:cs="Arial"/>
                <w:szCs w:val="22"/>
              </w:rPr>
              <w:t>CDE/ETS Modeling</w:t>
            </w:r>
          </w:p>
        </w:tc>
      </w:tr>
      <w:tr w:rsidR="00E52DDB" w:rsidRPr="00E52DDB" w14:paraId="2C5FC03E"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4B882207" w14:textId="77777777" w:rsidR="00E52DDB" w:rsidRPr="00E52DDB" w:rsidRDefault="00E52DDB" w:rsidP="00E52DDB">
            <w:pPr>
              <w:rPr>
                <w:rFonts w:eastAsia="Calibri" w:cs="Arial"/>
                <w:szCs w:val="22"/>
              </w:rPr>
            </w:pPr>
            <w:r w:rsidRPr="00E52DDB">
              <w:rPr>
                <w:rFonts w:eastAsia="Calibri" w:cs="Arial"/>
                <w:szCs w:val="22"/>
              </w:rPr>
              <w:t>February 2020</w:t>
            </w:r>
          </w:p>
        </w:tc>
        <w:tc>
          <w:tcPr>
            <w:tcW w:w="3510" w:type="pct"/>
            <w:tcBorders>
              <w:top w:val="single" w:sz="4" w:space="0" w:color="auto"/>
              <w:left w:val="single" w:sz="4" w:space="0" w:color="auto"/>
              <w:bottom w:val="single" w:sz="4" w:space="0" w:color="auto"/>
              <w:right w:val="single" w:sz="4" w:space="0" w:color="auto"/>
            </w:tcBorders>
            <w:vAlign w:val="center"/>
          </w:tcPr>
          <w:p w14:paraId="408E40FB" w14:textId="77777777" w:rsidR="00E52DDB" w:rsidRPr="00E52DDB" w:rsidRDefault="00E52DDB" w:rsidP="00E52DDB">
            <w:pPr>
              <w:rPr>
                <w:rFonts w:eastAsia="Calibri" w:cs="Arial"/>
                <w:szCs w:val="22"/>
              </w:rPr>
            </w:pPr>
            <w:r w:rsidRPr="00E52DDB">
              <w:rPr>
                <w:rFonts w:eastAsia="Calibri" w:cs="Arial"/>
                <w:szCs w:val="22"/>
              </w:rPr>
              <w:t>Initial Presentation of modeling to Technical Design Group (TDG)</w:t>
            </w:r>
          </w:p>
        </w:tc>
      </w:tr>
      <w:tr w:rsidR="00E52DDB" w:rsidRPr="00E52DDB" w14:paraId="32A507A9"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705EC2F1" w14:textId="77777777" w:rsidR="00E52DDB" w:rsidRPr="00E52DDB" w:rsidRDefault="00E52DDB" w:rsidP="00E52DDB">
            <w:pPr>
              <w:rPr>
                <w:rFonts w:eastAsia="Calibri" w:cs="Arial"/>
                <w:szCs w:val="22"/>
              </w:rPr>
            </w:pPr>
            <w:r w:rsidRPr="00E52DDB">
              <w:rPr>
                <w:rFonts w:eastAsia="Calibri" w:cs="Arial"/>
                <w:szCs w:val="22"/>
              </w:rPr>
              <w:t>March 2020</w:t>
            </w:r>
          </w:p>
        </w:tc>
        <w:tc>
          <w:tcPr>
            <w:tcW w:w="3510" w:type="pct"/>
            <w:tcBorders>
              <w:top w:val="single" w:sz="4" w:space="0" w:color="auto"/>
              <w:left w:val="single" w:sz="4" w:space="0" w:color="auto"/>
              <w:bottom w:val="single" w:sz="4" w:space="0" w:color="auto"/>
              <w:right w:val="single" w:sz="4" w:space="0" w:color="auto"/>
            </w:tcBorders>
            <w:vAlign w:val="center"/>
          </w:tcPr>
          <w:p w14:paraId="7E698F22" w14:textId="77777777" w:rsidR="00E52DDB" w:rsidRPr="00E52DDB" w:rsidRDefault="00E52DDB" w:rsidP="00E52DDB">
            <w:pPr>
              <w:rPr>
                <w:rFonts w:eastAsia="Calibri" w:cs="Arial"/>
                <w:szCs w:val="22"/>
              </w:rPr>
            </w:pPr>
            <w:r w:rsidRPr="00E52DDB">
              <w:rPr>
                <w:rFonts w:eastAsia="Calibri" w:cs="Arial"/>
                <w:szCs w:val="22"/>
              </w:rPr>
              <w:t>March State Board of Education Meeting presentation on Dashboard work plan for 2020</w:t>
            </w:r>
          </w:p>
        </w:tc>
      </w:tr>
      <w:tr w:rsidR="00E52DDB" w:rsidRPr="00E52DDB" w14:paraId="353D84B9"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00239F10" w14:textId="77777777" w:rsidR="00E52DDB" w:rsidRPr="00E52DDB" w:rsidRDefault="00E52DDB" w:rsidP="00E52DDB">
            <w:pPr>
              <w:rPr>
                <w:rFonts w:eastAsia="Calibri" w:cs="Arial"/>
                <w:szCs w:val="22"/>
              </w:rPr>
            </w:pPr>
            <w:r w:rsidRPr="00E52DDB">
              <w:rPr>
                <w:rFonts w:eastAsia="Calibri" w:cs="Arial"/>
                <w:szCs w:val="22"/>
              </w:rPr>
              <w:t>March 2020</w:t>
            </w:r>
          </w:p>
        </w:tc>
        <w:tc>
          <w:tcPr>
            <w:tcW w:w="3510" w:type="pct"/>
            <w:tcBorders>
              <w:top w:val="single" w:sz="4" w:space="0" w:color="auto"/>
              <w:left w:val="single" w:sz="4" w:space="0" w:color="auto"/>
              <w:bottom w:val="single" w:sz="4" w:space="0" w:color="auto"/>
              <w:right w:val="single" w:sz="4" w:space="0" w:color="auto"/>
            </w:tcBorders>
            <w:vAlign w:val="center"/>
          </w:tcPr>
          <w:p w14:paraId="7199D2EB" w14:textId="77777777" w:rsidR="00E52DDB" w:rsidRPr="00E52DDB" w:rsidRDefault="00E52DDB" w:rsidP="00E52DDB">
            <w:pPr>
              <w:rPr>
                <w:rFonts w:eastAsia="Calibri" w:cs="Arial"/>
                <w:szCs w:val="22"/>
              </w:rPr>
            </w:pPr>
            <w:r w:rsidRPr="00E52DDB">
              <w:rPr>
                <w:rFonts w:eastAsia="Calibri" w:cs="Arial"/>
                <w:szCs w:val="22"/>
              </w:rPr>
              <w:t>CDE/ETS refine modeling based on TDG feedback</w:t>
            </w:r>
          </w:p>
        </w:tc>
      </w:tr>
      <w:tr w:rsidR="00E52DDB" w:rsidRPr="00E52DDB" w14:paraId="4B5F98E3"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14197F1B" w14:textId="77777777" w:rsidR="00E52DDB" w:rsidRPr="00E52DDB" w:rsidRDefault="00E52DDB" w:rsidP="00E52DDB">
            <w:pPr>
              <w:rPr>
                <w:rFonts w:eastAsia="Calibri" w:cs="Arial"/>
                <w:szCs w:val="22"/>
              </w:rPr>
            </w:pPr>
            <w:r w:rsidRPr="00E52DDB">
              <w:rPr>
                <w:rFonts w:eastAsia="Calibri" w:cs="Arial"/>
                <w:szCs w:val="22"/>
              </w:rPr>
              <w:t>April 2020</w:t>
            </w:r>
          </w:p>
        </w:tc>
        <w:tc>
          <w:tcPr>
            <w:tcW w:w="3510" w:type="pct"/>
            <w:tcBorders>
              <w:top w:val="single" w:sz="4" w:space="0" w:color="auto"/>
              <w:left w:val="single" w:sz="4" w:space="0" w:color="auto"/>
              <w:bottom w:val="single" w:sz="4" w:space="0" w:color="auto"/>
              <w:right w:val="single" w:sz="4" w:space="0" w:color="auto"/>
            </w:tcBorders>
            <w:vAlign w:val="center"/>
          </w:tcPr>
          <w:p w14:paraId="312DF6BE" w14:textId="77777777" w:rsidR="00E52DDB" w:rsidRPr="00E52DDB" w:rsidRDefault="00E52DDB" w:rsidP="00E52DDB">
            <w:pPr>
              <w:rPr>
                <w:rFonts w:eastAsia="Calibri" w:cs="Arial"/>
                <w:szCs w:val="22"/>
              </w:rPr>
            </w:pPr>
            <w:r w:rsidRPr="00E52DDB">
              <w:rPr>
                <w:rFonts w:eastAsia="Calibri" w:cs="Arial"/>
                <w:szCs w:val="22"/>
              </w:rPr>
              <w:t>Continuation of Presentation of modeling to TDG</w:t>
            </w:r>
          </w:p>
        </w:tc>
      </w:tr>
      <w:tr w:rsidR="00E52DDB" w:rsidRPr="00E52DDB" w14:paraId="13FB1709"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2D790958" w14:textId="77777777" w:rsidR="00E52DDB" w:rsidRPr="00E52DDB" w:rsidRDefault="00E52DDB" w:rsidP="00E52DDB">
            <w:pPr>
              <w:rPr>
                <w:rFonts w:eastAsia="Calibri" w:cs="Arial"/>
                <w:szCs w:val="22"/>
              </w:rPr>
            </w:pPr>
            <w:r w:rsidRPr="00E52DDB">
              <w:rPr>
                <w:rFonts w:eastAsia="Calibri" w:cs="Arial"/>
                <w:szCs w:val="22"/>
              </w:rPr>
              <w:t>April 2020</w:t>
            </w:r>
          </w:p>
        </w:tc>
        <w:tc>
          <w:tcPr>
            <w:tcW w:w="3510" w:type="pct"/>
            <w:tcBorders>
              <w:top w:val="single" w:sz="4" w:space="0" w:color="auto"/>
              <w:left w:val="single" w:sz="4" w:space="0" w:color="auto"/>
              <w:bottom w:val="single" w:sz="4" w:space="0" w:color="auto"/>
              <w:right w:val="single" w:sz="4" w:space="0" w:color="auto"/>
            </w:tcBorders>
            <w:vAlign w:val="center"/>
          </w:tcPr>
          <w:p w14:paraId="17683662" w14:textId="77777777" w:rsidR="00E52DDB" w:rsidRPr="00E52DDB" w:rsidRDefault="00E52DDB" w:rsidP="00E52DDB">
            <w:pPr>
              <w:rPr>
                <w:rFonts w:eastAsia="Calibri" w:cs="Arial"/>
                <w:szCs w:val="22"/>
              </w:rPr>
            </w:pPr>
            <w:r w:rsidRPr="00E52DDB">
              <w:rPr>
                <w:rFonts w:eastAsia="Calibri" w:cs="Arial"/>
                <w:szCs w:val="22"/>
              </w:rPr>
              <w:t>Presentation of modeling to Growth Model Stakeholder Group</w:t>
            </w:r>
          </w:p>
        </w:tc>
      </w:tr>
      <w:tr w:rsidR="00E52DDB" w:rsidRPr="00E52DDB" w14:paraId="6CBFAC66"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22AF680C" w14:textId="77777777" w:rsidR="00E52DDB" w:rsidRPr="00E52DDB" w:rsidRDefault="00E52DDB" w:rsidP="00E52DDB">
            <w:pPr>
              <w:rPr>
                <w:rFonts w:eastAsia="Calibri" w:cs="Arial"/>
                <w:szCs w:val="22"/>
              </w:rPr>
            </w:pPr>
            <w:r w:rsidRPr="00E52DDB">
              <w:rPr>
                <w:rFonts w:eastAsia="Calibri" w:cs="Arial"/>
                <w:szCs w:val="22"/>
              </w:rPr>
              <w:t>April 2020</w:t>
            </w:r>
          </w:p>
        </w:tc>
        <w:tc>
          <w:tcPr>
            <w:tcW w:w="3510" w:type="pct"/>
            <w:tcBorders>
              <w:top w:val="single" w:sz="4" w:space="0" w:color="auto"/>
              <w:left w:val="single" w:sz="4" w:space="0" w:color="auto"/>
              <w:bottom w:val="single" w:sz="4" w:space="0" w:color="auto"/>
              <w:right w:val="single" w:sz="4" w:space="0" w:color="auto"/>
            </w:tcBorders>
            <w:vAlign w:val="center"/>
          </w:tcPr>
          <w:p w14:paraId="3E375B8B" w14:textId="77777777" w:rsidR="00E52DDB" w:rsidRPr="00E52DDB" w:rsidRDefault="00E52DDB" w:rsidP="00E52DDB">
            <w:pPr>
              <w:rPr>
                <w:rFonts w:eastAsia="Calibri" w:cs="Arial"/>
                <w:szCs w:val="22"/>
              </w:rPr>
            </w:pPr>
            <w:r w:rsidRPr="00E52DDB">
              <w:rPr>
                <w:rFonts w:eastAsia="Calibri" w:cs="Arial"/>
                <w:szCs w:val="22"/>
              </w:rPr>
              <w:t>Presentation of modeling to CPAG</w:t>
            </w:r>
          </w:p>
        </w:tc>
      </w:tr>
      <w:tr w:rsidR="00E52DDB" w:rsidRPr="00E52DDB" w14:paraId="6E5A5074"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1045BB25" w14:textId="77777777" w:rsidR="00E52DDB" w:rsidRPr="00E52DDB" w:rsidRDefault="00E52DDB" w:rsidP="00E52DDB">
            <w:pPr>
              <w:rPr>
                <w:rFonts w:eastAsia="Calibri" w:cs="Arial"/>
                <w:szCs w:val="22"/>
              </w:rPr>
            </w:pPr>
            <w:r w:rsidRPr="00E52DDB">
              <w:rPr>
                <w:rFonts w:eastAsia="Calibri" w:cs="Arial"/>
                <w:szCs w:val="22"/>
              </w:rPr>
              <w:t>May 8-9, 2020</w:t>
            </w:r>
          </w:p>
        </w:tc>
        <w:tc>
          <w:tcPr>
            <w:tcW w:w="3510" w:type="pct"/>
            <w:tcBorders>
              <w:top w:val="single" w:sz="4" w:space="0" w:color="auto"/>
              <w:left w:val="single" w:sz="4" w:space="0" w:color="auto"/>
              <w:bottom w:val="single" w:sz="4" w:space="0" w:color="auto"/>
              <w:right w:val="single" w:sz="4" w:space="0" w:color="auto"/>
            </w:tcBorders>
            <w:vAlign w:val="center"/>
          </w:tcPr>
          <w:p w14:paraId="5E29381B" w14:textId="77777777" w:rsidR="00E52DDB" w:rsidRPr="00E52DDB" w:rsidRDefault="00E52DDB" w:rsidP="00E52DDB">
            <w:pPr>
              <w:rPr>
                <w:rFonts w:eastAsia="Calibri" w:cs="Arial"/>
                <w:szCs w:val="22"/>
              </w:rPr>
            </w:pPr>
            <w:r w:rsidRPr="00E52DDB">
              <w:rPr>
                <w:rFonts w:eastAsia="Calibri" w:cs="Arial"/>
                <w:szCs w:val="22"/>
              </w:rPr>
              <w:t>May State Board of Education Meeting (SBE) – Board Item on Measure of Individual Student Growth</w:t>
            </w:r>
          </w:p>
        </w:tc>
      </w:tr>
      <w:tr w:rsidR="00E52DDB" w:rsidRPr="00E52DDB" w14:paraId="51C1A29B"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19CD5A85" w14:textId="77777777" w:rsidR="00E52DDB" w:rsidRPr="00E52DDB" w:rsidRDefault="00E52DDB" w:rsidP="00E52DDB">
            <w:pPr>
              <w:rPr>
                <w:rFonts w:eastAsia="Calibri" w:cs="Arial"/>
                <w:szCs w:val="22"/>
              </w:rPr>
            </w:pPr>
            <w:r w:rsidRPr="00E52DDB">
              <w:rPr>
                <w:rFonts w:eastAsia="Calibri" w:cs="Arial"/>
                <w:szCs w:val="22"/>
              </w:rPr>
              <w:t>June 2020</w:t>
            </w:r>
          </w:p>
        </w:tc>
        <w:tc>
          <w:tcPr>
            <w:tcW w:w="3510" w:type="pct"/>
            <w:tcBorders>
              <w:top w:val="single" w:sz="4" w:space="0" w:color="auto"/>
              <w:left w:val="single" w:sz="4" w:space="0" w:color="auto"/>
              <w:bottom w:val="single" w:sz="4" w:space="0" w:color="auto"/>
              <w:right w:val="single" w:sz="4" w:space="0" w:color="auto"/>
            </w:tcBorders>
            <w:vAlign w:val="center"/>
          </w:tcPr>
          <w:p w14:paraId="761654D7" w14:textId="77777777" w:rsidR="00E52DDB" w:rsidRPr="00E52DDB" w:rsidRDefault="00E52DDB" w:rsidP="00E52DDB">
            <w:pPr>
              <w:rPr>
                <w:rFonts w:eastAsia="Calibri" w:cs="Arial"/>
                <w:szCs w:val="22"/>
              </w:rPr>
            </w:pPr>
            <w:r w:rsidRPr="00E52DDB">
              <w:rPr>
                <w:rFonts w:eastAsia="Calibri" w:cs="Arial"/>
                <w:szCs w:val="22"/>
              </w:rPr>
              <w:t>Presentation to TDG</w:t>
            </w:r>
          </w:p>
        </w:tc>
      </w:tr>
      <w:tr w:rsidR="00E52DDB" w:rsidRPr="00E52DDB" w14:paraId="47F12B98"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0C8800BC" w14:textId="77777777" w:rsidR="00E52DDB" w:rsidRPr="00E52DDB" w:rsidRDefault="00E52DDB" w:rsidP="00E52DDB">
            <w:pPr>
              <w:rPr>
                <w:rFonts w:eastAsia="Calibri" w:cs="Arial"/>
                <w:szCs w:val="22"/>
              </w:rPr>
            </w:pPr>
            <w:r w:rsidRPr="00E52DDB">
              <w:rPr>
                <w:rFonts w:eastAsia="Calibri" w:cs="Arial"/>
                <w:szCs w:val="22"/>
              </w:rPr>
              <w:t>June 2020</w:t>
            </w:r>
          </w:p>
        </w:tc>
        <w:tc>
          <w:tcPr>
            <w:tcW w:w="3510" w:type="pct"/>
            <w:tcBorders>
              <w:top w:val="single" w:sz="4" w:space="0" w:color="auto"/>
              <w:left w:val="single" w:sz="4" w:space="0" w:color="auto"/>
              <w:bottom w:val="single" w:sz="4" w:space="0" w:color="auto"/>
              <w:right w:val="single" w:sz="4" w:space="0" w:color="auto"/>
            </w:tcBorders>
            <w:vAlign w:val="center"/>
          </w:tcPr>
          <w:p w14:paraId="5890D967" w14:textId="77777777" w:rsidR="00E52DDB" w:rsidRPr="00E52DDB" w:rsidRDefault="00E52DDB" w:rsidP="00E52DDB">
            <w:pPr>
              <w:rPr>
                <w:rFonts w:eastAsia="Calibri" w:cs="Arial"/>
                <w:szCs w:val="22"/>
              </w:rPr>
            </w:pPr>
            <w:r w:rsidRPr="00E52DDB">
              <w:rPr>
                <w:rFonts w:eastAsia="Calibri" w:cs="Arial"/>
                <w:szCs w:val="22"/>
              </w:rPr>
              <w:t>Presentation to LCFF Stakeholders</w:t>
            </w:r>
          </w:p>
        </w:tc>
      </w:tr>
      <w:tr w:rsidR="00E52DDB" w:rsidRPr="00E52DDB" w14:paraId="70FC26FB"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0A2244A2" w14:textId="77777777" w:rsidR="00E52DDB" w:rsidRPr="00E52DDB" w:rsidRDefault="00E52DDB" w:rsidP="00E52DDB">
            <w:pPr>
              <w:rPr>
                <w:rFonts w:eastAsia="Calibri" w:cs="Arial"/>
                <w:szCs w:val="22"/>
              </w:rPr>
            </w:pPr>
            <w:r w:rsidRPr="00E52DDB">
              <w:rPr>
                <w:rFonts w:eastAsia="Calibri" w:cs="Arial"/>
                <w:szCs w:val="22"/>
              </w:rPr>
              <w:t>July 10-11, 2020</w:t>
            </w:r>
          </w:p>
        </w:tc>
        <w:tc>
          <w:tcPr>
            <w:tcW w:w="3510" w:type="pct"/>
            <w:tcBorders>
              <w:top w:val="single" w:sz="4" w:space="0" w:color="auto"/>
              <w:left w:val="single" w:sz="4" w:space="0" w:color="auto"/>
              <w:bottom w:val="single" w:sz="4" w:space="0" w:color="auto"/>
              <w:right w:val="single" w:sz="4" w:space="0" w:color="auto"/>
            </w:tcBorders>
            <w:vAlign w:val="center"/>
          </w:tcPr>
          <w:p w14:paraId="5FAFA93B" w14:textId="77777777" w:rsidR="00E52DDB" w:rsidRPr="00E52DDB" w:rsidRDefault="00E52DDB" w:rsidP="00E52DDB">
            <w:pPr>
              <w:rPr>
                <w:rFonts w:eastAsia="Calibri" w:cs="Arial"/>
                <w:szCs w:val="22"/>
              </w:rPr>
            </w:pPr>
            <w:r w:rsidRPr="00E52DDB">
              <w:rPr>
                <w:rFonts w:eastAsia="Calibri" w:cs="Arial"/>
                <w:szCs w:val="22"/>
              </w:rPr>
              <w:t>July SBE Meeting – Potential Board Item on Measure of Individual Student Growth</w:t>
            </w:r>
          </w:p>
        </w:tc>
      </w:tr>
      <w:tr w:rsidR="00E52DDB" w:rsidRPr="00E52DDB" w14:paraId="7FAF180D"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14705044" w14:textId="77777777" w:rsidR="00E52DDB" w:rsidRPr="00E52DDB" w:rsidRDefault="00E52DDB" w:rsidP="00E52DDB">
            <w:pPr>
              <w:rPr>
                <w:rFonts w:eastAsia="Calibri" w:cs="Arial"/>
                <w:szCs w:val="22"/>
              </w:rPr>
            </w:pPr>
            <w:r w:rsidRPr="00E52DDB">
              <w:rPr>
                <w:rFonts w:eastAsia="Calibri" w:cs="Arial"/>
                <w:szCs w:val="22"/>
              </w:rPr>
              <w:t>September 11-12, 2020</w:t>
            </w:r>
          </w:p>
        </w:tc>
        <w:tc>
          <w:tcPr>
            <w:tcW w:w="3510" w:type="pct"/>
            <w:tcBorders>
              <w:top w:val="single" w:sz="4" w:space="0" w:color="auto"/>
              <w:left w:val="single" w:sz="4" w:space="0" w:color="auto"/>
              <w:bottom w:val="single" w:sz="4" w:space="0" w:color="auto"/>
              <w:right w:val="single" w:sz="4" w:space="0" w:color="auto"/>
            </w:tcBorders>
            <w:vAlign w:val="center"/>
          </w:tcPr>
          <w:p w14:paraId="33C3F587" w14:textId="77777777" w:rsidR="00E52DDB" w:rsidRPr="00E52DDB" w:rsidRDefault="00E52DDB" w:rsidP="00E52DDB">
            <w:pPr>
              <w:rPr>
                <w:rFonts w:eastAsia="Calibri" w:cs="Arial"/>
                <w:szCs w:val="22"/>
              </w:rPr>
            </w:pPr>
            <w:r w:rsidRPr="00E52DDB">
              <w:rPr>
                <w:rFonts w:eastAsia="Calibri" w:cs="Arial"/>
                <w:szCs w:val="22"/>
              </w:rPr>
              <w:t>September SBE – Board Item on Measure of Individual Student Growth (Deadline)</w:t>
            </w:r>
          </w:p>
        </w:tc>
      </w:tr>
      <w:tr w:rsidR="00E52DDB" w:rsidRPr="00E52DDB" w14:paraId="1E9F2ED8"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7B3AAD05" w14:textId="77777777" w:rsidR="00E52DDB" w:rsidRPr="00E52DDB" w:rsidRDefault="00E52DDB" w:rsidP="00E52DDB">
            <w:pPr>
              <w:rPr>
                <w:rFonts w:eastAsia="Calibri" w:cs="Arial"/>
                <w:szCs w:val="22"/>
              </w:rPr>
            </w:pPr>
            <w:r w:rsidRPr="00E52DDB">
              <w:rPr>
                <w:rFonts w:eastAsia="Calibri" w:cs="Arial"/>
                <w:szCs w:val="22"/>
              </w:rPr>
              <w:t>November 2020</w:t>
            </w:r>
          </w:p>
        </w:tc>
        <w:tc>
          <w:tcPr>
            <w:tcW w:w="3510" w:type="pct"/>
            <w:tcBorders>
              <w:top w:val="single" w:sz="4" w:space="0" w:color="auto"/>
              <w:left w:val="single" w:sz="4" w:space="0" w:color="auto"/>
              <w:bottom w:val="single" w:sz="4" w:space="0" w:color="auto"/>
              <w:right w:val="single" w:sz="4" w:space="0" w:color="auto"/>
            </w:tcBorders>
            <w:vAlign w:val="center"/>
          </w:tcPr>
          <w:p w14:paraId="150C943A" w14:textId="77777777" w:rsidR="00E52DDB" w:rsidRPr="00E52DDB" w:rsidRDefault="00E52DDB" w:rsidP="00E52DDB">
            <w:pPr>
              <w:rPr>
                <w:rFonts w:eastAsia="Calibri" w:cs="Arial"/>
                <w:szCs w:val="22"/>
              </w:rPr>
            </w:pPr>
            <w:r w:rsidRPr="00E52DDB">
              <w:rPr>
                <w:rFonts w:eastAsia="Calibri" w:cs="Arial"/>
                <w:szCs w:val="22"/>
              </w:rPr>
              <w:t>Local Educational Agency Preview of Dashboard</w:t>
            </w:r>
          </w:p>
        </w:tc>
      </w:tr>
      <w:tr w:rsidR="00E52DDB" w:rsidRPr="00E52DDB" w14:paraId="5764B75E" w14:textId="77777777" w:rsidTr="007F0BD9">
        <w:trPr>
          <w:trHeight w:val="547"/>
        </w:trPr>
        <w:tc>
          <w:tcPr>
            <w:tcW w:w="1490" w:type="pct"/>
            <w:tcBorders>
              <w:top w:val="single" w:sz="4" w:space="0" w:color="auto"/>
              <w:left w:val="single" w:sz="4" w:space="0" w:color="auto"/>
              <w:bottom w:val="single" w:sz="4" w:space="0" w:color="auto"/>
              <w:right w:val="single" w:sz="4" w:space="0" w:color="auto"/>
            </w:tcBorders>
            <w:vAlign w:val="center"/>
          </w:tcPr>
          <w:p w14:paraId="5BD4C9AB" w14:textId="77777777" w:rsidR="00E52DDB" w:rsidRPr="00E52DDB" w:rsidRDefault="00E52DDB" w:rsidP="00E52DDB">
            <w:pPr>
              <w:rPr>
                <w:rFonts w:eastAsia="Calibri" w:cs="Arial"/>
                <w:szCs w:val="22"/>
              </w:rPr>
            </w:pPr>
            <w:r w:rsidRPr="00E52DDB">
              <w:rPr>
                <w:rFonts w:eastAsia="Calibri" w:cs="Arial"/>
                <w:szCs w:val="22"/>
              </w:rPr>
              <w:t>December 2020</w:t>
            </w:r>
          </w:p>
        </w:tc>
        <w:tc>
          <w:tcPr>
            <w:tcW w:w="3510" w:type="pct"/>
            <w:tcBorders>
              <w:top w:val="single" w:sz="4" w:space="0" w:color="auto"/>
              <w:left w:val="single" w:sz="4" w:space="0" w:color="auto"/>
              <w:bottom w:val="single" w:sz="4" w:space="0" w:color="auto"/>
              <w:right w:val="single" w:sz="4" w:space="0" w:color="auto"/>
            </w:tcBorders>
            <w:vAlign w:val="center"/>
          </w:tcPr>
          <w:p w14:paraId="0D497D9D" w14:textId="77777777" w:rsidR="00E52DDB" w:rsidRPr="00E52DDB" w:rsidRDefault="00E52DDB" w:rsidP="00E52DDB">
            <w:pPr>
              <w:rPr>
                <w:rFonts w:eastAsia="Calibri" w:cs="Arial"/>
                <w:szCs w:val="22"/>
              </w:rPr>
            </w:pPr>
            <w:r w:rsidRPr="00E52DDB">
              <w:rPr>
                <w:rFonts w:eastAsia="Calibri" w:cs="Arial"/>
                <w:szCs w:val="22"/>
              </w:rPr>
              <w:t>2020 Dashboard Public Release</w:t>
            </w:r>
          </w:p>
        </w:tc>
      </w:tr>
    </w:tbl>
    <w:p w14:paraId="725C908D" w14:textId="77777777" w:rsidR="00B72C4E" w:rsidRPr="007C02DF" w:rsidRDefault="00B72C4E" w:rsidP="00B72C4E">
      <w:pPr>
        <w:spacing w:after="6720"/>
        <w:rPr>
          <w:rStyle w:val="author-190507329"/>
          <w:rFonts w:cs="Arial"/>
          <w:color w:val="222222"/>
        </w:rPr>
      </w:pPr>
    </w:p>
    <w:p w14:paraId="64225F24" w14:textId="57193B84" w:rsidR="00B72C4E" w:rsidRPr="00B72220" w:rsidRDefault="008601FC" w:rsidP="00B72220">
      <w:pPr>
        <w:pStyle w:val="Heading2"/>
      </w:pPr>
      <w:bookmarkStart w:id="53" w:name="_Toc25672317"/>
      <w:r w:rsidRPr="00B72220">
        <w:lastRenderedPageBreak/>
        <w:t>APPENDIX A:</w:t>
      </w:r>
      <w:bookmarkEnd w:id="53"/>
    </w:p>
    <w:p w14:paraId="15A8D3E7" w14:textId="77777777" w:rsidR="00B72C4E" w:rsidRPr="007C02DF" w:rsidRDefault="00B72C4E" w:rsidP="00B72C4E">
      <w:pPr>
        <w:spacing w:after="240"/>
        <w:rPr>
          <w:rStyle w:val="author-190507329"/>
          <w:rFonts w:cs="Arial"/>
          <w:color w:val="222222"/>
        </w:rPr>
      </w:pPr>
      <w:r w:rsidRPr="007C02DF">
        <w:rPr>
          <w:rStyle w:val="author-190507329"/>
          <w:rFonts w:cs="Arial"/>
          <w:color w:val="222222"/>
        </w:rPr>
        <w:t>The image above on page 37 is a chart displaying the behaviors prioritized as the most important. The chart displays the number of respondents that identified this behavior:</w:t>
      </w:r>
    </w:p>
    <w:p w14:paraId="08D60702" w14:textId="77777777" w:rsidR="00B72C4E" w:rsidRPr="007C02DF" w:rsidRDefault="00B72C4E" w:rsidP="007A39AB">
      <w:pPr>
        <w:pStyle w:val="ListParagraph"/>
        <w:widowControl/>
        <w:numPr>
          <w:ilvl w:val="0"/>
          <w:numId w:val="16"/>
        </w:numPr>
        <w:spacing w:after="0" w:line="240" w:lineRule="auto"/>
        <w:ind w:right="-54"/>
        <w:rPr>
          <w:rFonts w:ascii="Arial" w:hAnsi="Arial" w:cs="Arial"/>
          <w:sz w:val="24"/>
          <w:szCs w:val="24"/>
        </w:rPr>
      </w:pPr>
      <w:r w:rsidRPr="007C02DF">
        <w:rPr>
          <w:rFonts w:ascii="Arial" w:hAnsi="Arial" w:cs="Arial"/>
          <w:sz w:val="24"/>
          <w:szCs w:val="24"/>
        </w:rPr>
        <w:t>Identify other entities with similar student populations (prior scores, demographics) to engage with peers from those entities about best practices – 10 respondents</w:t>
      </w:r>
    </w:p>
    <w:p w14:paraId="15D79326" w14:textId="77777777" w:rsidR="00B72C4E" w:rsidRPr="007C02DF" w:rsidRDefault="00B72C4E" w:rsidP="007A39AB">
      <w:pPr>
        <w:pStyle w:val="ListParagraph"/>
        <w:widowControl/>
        <w:numPr>
          <w:ilvl w:val="0"/>
          <w:numId w:val="16"/>
        </w:numPr>
        <w:spacing w:after="0" w:line="240" w:lineRule="auto"/>
        <w:ind w:right="-54"/>
        <w:rPr>
          <w:rFonts w:ascii="Arial" w:hAnsi="Arial" w:cs="Arial"/>
          <w:sz w:val="24"/>
          <w:szCs w:val="24"/>
        </w:rPr>
      </w:pPr>
      <w:r w:rsidRPr="007C02DF">
        <w:rPr>
          <w:rFonts w:ascii="Arial" w:hAnsi="Arial" w:cs="Arial"/>
          <w:sz w:val="24"/>
          <w:szCs w:val="24"/>
        </w:rPr>
        <w:t>Create a system for early warnings/strategic planning conversations between teachers/schools and parents – 8 respondents</w:t>
      </w:r>
    </w:p>
    <w:p w14:paraId="0A34CDDC" w14:textId="77777777" w:rsidR="00B72C4E" w:rsidRPr="007C02DF" w:rsidRDefault="00B72C4E" w:rsidP="007A39AB">
      <w:pPr>
        <w:pStyle w:val="ListParagraph"/>
        <w:widowControl/>
        <w:numPr>
          <w:ilvl w:val="0"/>
          <w:numId w:val="16"/>
        </w:numPr>
        <w:spacing w:after="0" w:line="240" w:lineRule="auto"/>
        <w:ind w:right="-54"/>
        <w:rPr>
          <w:rFonts w:ascii="Arial" w:hAnsi="Arial" w:cs="Arial"/>
          <w:sz w:val="24"/>
          <w:szCs w:val="24"/>
        </w:rPr>
      </w:pPr>
      <w:r w:rsidRPr="007C02DF">
        <w:rPr>
          <w:rFonts w:ascii="Arial" w:hAnsi="Arial" w:cs="Arial"/>
          <w:sz w:val="24"/>
          <w:szCs w:val="24"/>
        </w:rPr>
        <w:t>Identify student groups with relatively low growth rates – 8 respondents</w:t>
      </w:r>
    </w:p>
    <w:p w14:paraId="26CA151D" w14:textId="77777777" w:rsidR="00B72C4E" w:rsidRPr="007C02DF" w:rsidRDefault="00B72C4E" w:rsidP="007A39AB">
      <w:pPr>
        <w:pStyle w:val="ListParagraph"/>
        <w:widowControl/>
        <w:numPr>
          <w:ilvl w:val="0"/>
          <w:numId w:val="16"/>
        </w:numPr>
        <w:spacing w:after="0" w:line="240" w:lineRule="auto"/>
        <w:ind w:right="-54"/>
        <w:rPr>
          <w:rFonts w:ascii="Arial" w:hAnsi="Arial" w:cs="Arial"/>
          <w:sz w:val="24"/>
          <w:szCs w:val="24"/>
        </w:rPr>
      </w:pPr>
      <w:r w:rsidRPr="007C02DF">
        <w:rPr>
          <w:rFonts w:ascii="Arial" w:hAnsi="Arial" w:cs="Arial"/>
          <w:sz w:val="24"/>
          <w:szCs w:val="24"/>
        </w:rPr>
        <w:t>Focus on individual growth rather than comparing students to peers – 7 respondents</w:t>
      </w:r>
    </w:p>
    <w:p w14:paraId="3198C91C" w14:textId="77777777" w:rsidR="00B72C4E" w:rsidRPr="007C02DF" w:rsidRDefault="00B72C4E" w:rsidP="007A39AB">
      <w:pPr>
        <w:pStyle w:val="ListParagraph"/>
        <w:widowControl/>
        <w:numPr>
          <w:ilvl w:val="0"/>
          <w:numId w:val="16"/>
        </w:numPr>
        <w:spacing w:after="0" w:line="240" w:lineRule="auto"/>
        <w:ind w:right="-54"/>
        <w:rPr>
          <w:rFonts w:ascii="Arial" w:hAnsi="Arial" w:cs="Arial"/>
          <w:sz w:val="24"/>
          <w:szCs w:val="24"/>
        </w:rPr>
      </w:pPr>
      <w:r w:rsidRPr="007C02DF">
        <w:rPr>
          <w:rFonts w:ascii="Arial" w:hAnsi="Arial" w:cs="Arial"/>
          <w:sz w:val="24"/>
          <w:szCs w:val="24"/>
        </w:rPr>
        <w:t>Communicate student-level data clearly with stakeholders – 5 respondents</w:t>
      </w:r>
    </w:p>
    <w:p w14:paraId="4D680D44" w14:textId="77777777" w:rsidR="00B72C4E" w:rsidRPr="007C02DF" w:rsidRDefault="00B72C4E" w:rsidP="007A39AB">
      <w:pPr>
        <w:pStyle w:val="ListParagraph"/>
        <w:widowControl/>
        <w:numPr>
          <w:ilvl w:val="0"/>
          <w:numId w:val="16"/>
        </w:numPr>
        <w:spacing w:after="0" w:line="240" w:lineRule="auto"/>
        <w:ind w:right="-54"/>
        <w:rPr>
          <w:rFonts w:ascii="Arial" w:hAnsi="Arial" w:cs="Arial"/>
          <w:sz w:val="24"/>
          <w:szCs w:val="24"/>
        </w:rPr>
      </w:pPr>
      <w:r w:rsidRPr="007C02DF">
        <w:rPr>
          <w:rFonts w:ascii="Arial" w:hAnsi="Arial" w:cs="Arial"/>
          <w:sz w:val="24"/>
          <w:szCs w:val="24"/>
        </w:rPr>
        <w:t>Define and quantify goals for each student, thereby incentivizing differentiated instructions – 4 respondents</w:t>
      </w:r>
    </w:p>
    <w:p w14:paraId="2BD1B83B" w14:textId="77777777" w:rsidR="00B72C4E" w:rsidRPr="007C02DF" w:rsidRDefault="00B72C4E" w:rsidP="007A39AB">
      <w:pPr>
        <w:pStyle w:val="ListParagraph"/>
        <w:widowControl/>
        <w:numPr>
          <w:ilvl w:val="0"/>
          <w:numId w:val="16"/>
        </w:numPr>
        <w:spacing w:after="0" w:line="240" w:lineRule="auto"/>
        <w:ind w:right="-54"/>
        <w:rPr>
          <w:rFonts w:ascii="Arial" w:hAnsi="Arial" w:cs="Arial"/>
          <w:sz w:val="24"/>
          <w:szCs w:val="24"/>
        </w:rPr>
      </w:pPr>
      <w:r w:rsidRPr="007C02DF">
        <w:rPr>
          <w:rFonts w:ascii="Arial" w:hAnsi="Arial" w:cs="Arial"/>
          <w:sz w:val="24"/>
          <w:szCs w:val="24"/>
        </w:rPr>
        <w:t>Facilitate research and evaluation by identifying characteristics of schools/districts with low growth – 4 respondents</w:t>
      </w:r>
    </w:p>
    <w:p w14:paraId="279570B3" w14:textId="77777777" w:rsidR="00B72C4E" w:rsidRPr="007C02DF" w:rsidRDefault="00B72C4E" w:rsidP="007A39AB">
      <w:pPr>
        <w:pStyle w:val="ListParagraph"/>
        <w:widowControl/>
        <w:numPr>
          <w:ilvl w:val="0"/>
          <w:numId w:val="16"/>
        </w:numPr>
        <w:spacing w:after="0" w:line="240" w:lineRule="auto"/>
        <w:ind w:right="-54"/>
        <w:rPr>
          <w:rFonts w:ascii="Arial" w:hAnsi="Arial" w:cs="Arial"/>
          <w:sz w:val="24"/>
          <w:szCs w:val="24"/>
        </w:rPr>
      </w:pPr>
      <w:r w:rsidRPr="007C02DF">
        <w:rPr>
          <w:rFonts w:ascii="Arial" w:hAnsi="Arial" w:cs="Arial"/>
          <w:sz w:val="24"/>
          <w:szCs w:val="24"/>
        </w:rPr>
        <w:t>Group students by growth scores to determine useful instruction/interventions (develop action steps for some groups, use other groups as models) – 4 respondents</w:t>
      </w:r>
    </w:p>
    <w:p w14:paraId="2B113E86" w14:textId="77777777" w:rsidR="00B72C4E" w:rsidRPr="007C02DF" w:rsidRDefault="00B72C4E" w:rsidP="007A39AB">
      <w:pPr>
        <w:pStyle w:val="ListParagraph"/>
        <w:widowControl/>
        <w:numPr>
          <w:ilvl w:val="0"/>
          <w:numId w:val="16"/>
        </w:numPr>
        <w:spacing w:after="0" w:line="240" w:lineRule="auto"/>
        <w:ind w:right="-54"/>
        <w:rPr>
          <w:rFonts w:ascii="Arial" w:hAnsi="Arial" w:cs="Arial"/>
          <w:sz w:val="24"/>
          <w:szCs w:val="24"/>
        </w:rPr>
      </w:pPr>
      <w:r w:rsidRPr="007C02DF">
        <w:rPr>
          <w:rFonts w:ascii="Arial" w:hAnsi="Arial" w:cs="Arial"/>
          <w:sz w:val="24"/>
          <w:szCs w:val="24"/>
        </w:rPr>
        <w:t>Examine past student growth from year to year – 3 respondents</w:t>
      </w:r>
    </w:p>
    <w:p w14:paraId="4F9856B2" w14:textId="77777777" w:rsidR="00B72C4E" w:rsidRPr="007C02DF" w:rsidRDefault="00B72C4E" w:rsidP="007A39AB">
      <w:pPr>
        <w:pStyle w:val="ListParagraph"/>
        <w:widowControl/>
        <w:numPr>
          <w:ilvl w:val="0"/>
          <w:numId w:val="16"/>
        </w:numPr>
        <w:spacing w:after="0" w:line="240" w:lineRule="auto"/>
        <w:ind w:right="-54"/>
        <w:rPr>
          <w:rFonts w:ascii="Arial" w:hAnsi="Arial" w:cs="Arial"/>
          <w:sz w:val="24"/>
          <w:szCs w:val="24"/>
        </w:rPr>
      </w:pPr>
      <w:r w:rsidRPr="007C02DF">
        <w:rPr>
          <w:rFonts w:ascii="Arial" w:hAnsi="Arial" w:cs="Arial"/>
          <w:sz w:val="24"/>
          <w:szCs w:val="24"/>
        </w:rPr>
        <w:t>Enable different audiences to interact with and examine data in different ways – 2 respondents</w:t>
      </w:r>
    </w:p>
    <w:p w14:paraId="2242D776" w14:textId="77777777" w:rsidR="00B72C4E" w:rsidRPr="007C02DF" w:rsidRDefault="00B72C4E" w:rsidP="007A39AB">
      <w:pPr>
        <w:pStyle w:val="ListParagraph"/>
        <w:widowControl/>
        <w:numPr>
          <w:ilvl w:val="0"/>
          <w:numId w:val="16"/>
        </w:numPr>
        <w:spacing w:after="0" w:line="240" w:lineRule="auto"/>
        <w:ind w:right="-54"/>
        <w:rPr>
          <w:rFonts w:ascii="Arial" w:hAnsi="Arial" w:cs="Arial"/>
          <w:sz w:val="24"/>
          <w:szCs w:val="24"/>
        </w:rPr>
      </w:pPr>
      <w:r w:rsidRPr="007C02DF">
        <w:rPr>
          <w:rFonts w:ascii="Arial" w:hAnsi="Arial" w:cs="Arial"/>
          <w:sz w:val="24"/>
          <w:szCs w:val="24"/>
        </w:rPr>
        <w:t>Encourage more frequent administration of interim assessments to check whether students are making progress/understanding the curriculum – 1 respondent</w:t>
      </w:r>
    </w:p>
    <w:p w14:paraId="795099D0" w14:textId="77777777" w:rsidR="00B72C4E" w:rsidRPr="007C02DF" w:rsidRDefault="00B72C4E" w:rsidP="007A39AB">
      <w:pPr>
        <w:pStyle w:val="ListParagraph"/>
        <w:widowControl/>
        <w:numPr>
          <w:ilvl w:val="0"/>
          <w:numId w:val="16"/>
        </w:numPr>
        <w:spacing w:after="0" w:line="240" w:lineRule="auto"/>
        <w:ind w:right="-54"/>
        <w:rPr>
          <w:rFonts w:ascii="Arial" w:hAnsi="Arial" w:cs="Arial"/>
          <w:sz w:val="24"/>
          <w:szCs w:val="24"/>
        </w:rPr>
      </w:pPr>
      <w:r w:rsidRPr="007C02DF">
        <w:rPr>
          <w:rFonts w:ascii="Arial" w:hAnsi="Arial" w:cs="Arial"/>
          <w:sz w:val="24"/>
          <w:szCs w:val="24"/>
        </w:rPr>
        <w:t>Discuss what individual students’ performance relative to the comparison group means and what to do – 0 respondents</w:t>
      </w:r>
    </w:p>
    <w:p w14:paraId="18CA76A2" w14:textId="375D712D" w:rsidR="000151F8" w:rsidRPr="00C46987" w:rsidRDefault="000151F8" w:rsidP="00C46987">
      <w:pPr>
        <w:rPr>
          <w:rFonts w:eastAsia="Arial"/>
        </w:rPr>
      </w:pPr>
    </w:p>
    <w:sectPr w:rsidR="000151F8" w:rsidRPr="00C46987" w:rsidSect="00B72C4E">
      <w:pgSz w:w="12240" w:h="15840"/>
      <w:pgMar w:top="720"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8083E" w14:textId="77777777" w:rsidR="00457A62" w:rsidRDefault="00457A62" w:rsidP="000151F8">
      <w:r>
        <w:separator/>
      </w:r>
    </w:p>
  </w:endnote>
  <w:endnote w:type="continuationSeparator" w:id="0">
    <w:p w14:paraId="36B04AFB" w14:textId="77777777" w:rsidR="00457A62" w:rsidRDefault="00457A62" w:rsidP="000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863A" w14:textId="77777777" w:rsidR="00233ABA" w:rsidRDefault="00233ABA" w:rsidP="00B72C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1481F" w14:textId="77777777" w:rsidR="00233ABA" w:rsidRDefault="00233ABA" w:rsidP="00B72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345610"/>
      <w:docPartObj>
        <w:docPartGallery w:val="Page Numbers (Bottom of Page)"/>
        <w:docPartUnique/>
      </w:docPartObj>
    </w:sdtPr>
    <w:sdtEndPr>
      <w:rPr>
        <w:noProof/>
      </w:rPr>
    </w:sdtEndPr>
    <w:sdtContent>
      <w:p w14:paraId="23C05448" w14:textId="77777777" w:rsidR="00233ABA" w:rsidRDefault="00457A62">
        <w:pPr>
          <w:pStyle w:val="Footer"/>
          <w:jc w:val="right"/>
        </w:pPr>
      </w:p>
    </w:sdtContent>
  </w:sdt>
  <w:p w14:paraId="246E1EC8" w14:textId="77777777" w:rsidR="00233ABA" w:rsidRDefault="00233ABA" w:rsidP="00B72C4E">
    <w:pPr>
      <w:pStyle w:val="Footer"/>
      <w:tabs>
        <w:tab w:val="clear" w:pos="4680"/>
        <w:tab w:val="clear" w:pos="9360"/>
        <w:tab w:val="left" w:pos="723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73369"/>
      <w:docPartObj>
        <w:docPartGallery w:val="Page Numbers (Bottom of Page)"/>
        <w:docPartUnique/>
      </w:docPartObj>
    </w:sdtPr>
    <w:sdtEndPr>
      <w:rPr>
        <w:noProof/>
      </w:rPr>
    </w:sdtEndPr>
    <w:sdtContent>
      <w:p w14:paraId="1A45568A" w14:textId="28C8CFCB" w:rsidR="00233ABA" w:rsidRDefault="00457A62">
        <w:pPr>
          <w:pStyle w:val="Footer"/>
          <w:jc w:val="right"/>
        </w:pPr>
      </w:p>
    </w:sdtContent>
  </w:sdt>
  <w:p w14:paraId="7115B2A3" w14:textId="77777777" w:rsidR="00233ABA" w:rsidRDefault="00233ABA" w:rsidP="00B72C4E">
    <w:pPr>
      <w:pStyle w:val="Footer"/>
      <w:tabs>
        <w:tab w:val="clear" w:pos="4680"/>
        <w:tab w:val="clear" w:pos="9360"/>
        <w:tab w:val="left" w:pos="682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783D" w14:textId="37068946" w:rsidR="00233ABA" w:rsidRDefault="00233ABA">
    <w:pPr>
      <w:pStyle w:val="Footer"/>
      <w:jc w:val="right"/>
    </w:pPr>
  </w:p>
  <w:p w14:paraId="41DDCEB8" w14:textId="77777777" w:rsidR="00233ABA" w:rsidRDefault="00233ABA" w:rsidP="00B72C4E">
    <w:pPr>
      <w:pStyle w:val="Footer"/>
      <w:tabs>
        <w:tab w:val="clear" w:pos="4680"/>
        <w:tab w:val="clear" w:pos="9360"/>
        <w:tab w:val="left" w:pos="72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FCB61" w14:textId="77777777" w:rsidR="00457A62" w:rsidRDefault="00457A62" w:rsidP="000151F8">
      <w:r>
        <w:separator/>
      </w:r>
    </w:p>
  </w:footnote>
  <w:footnote w:type="continuationSeparator" w:id="0">
    <w:p w14:paraId="1C290085" w14:textId="77777777" w:rsidR="00457A62" w:rsidRDefault="00457A62" w:rsidP="000151F8">
      <w:r>
        <w:continuationSeparator/>
      </w:r>
    </w:p>
  </w:footnote>
  <w:footnote w:id="1">
    <w:p w14:paraId="714A1682" w14:textId="1A75CF58" w:rsidR="00233ABA" w:rsidRPr="002D646C" w:rsidRDefault="00233ABA" w:rsidP="00B72C4E">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6354" w14:textId="1E8DD249" w:rsidR="00233ABA" w:rsidRDefault="00233ABA" w:rsidP="000151F8">
    <w:pPr>
      <w:pStyle w:val="Header"/>
      <w:jc w:val="right"/>
    </w:pPr>
    <w:r>
      <w:t>memo-imb-amard-oct19item01</w:t>
    </w:r>
  </w:p>
  <w:p w14:paraId="3A798C85" w14:textId="77777777" w:rsidR="00233ABA" w:rsidRDefault="00233ABA" w:rsidP="000151F8">
    <w:pPr>
      <w:pStyle w:val="Header"/>
      <w:spacing w:after="48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5BB1" w14:textId="77777777" w:rsidR="00233ABA" w:rsidRDefault="00233ABA" w:rsidP="00B72C4E">
    <w:pPr>
      <w:pStyle w:val="Header"/>
      <w:tabs>
        <w:tab w:val="clear" w:pos="4680"/>
        <w:tab w:val="clear" w:pos="9360"/>
        <w:tab w:val="left" w:pos="75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CEEF" w14:textId="77777777" w:rsidR="00233ABA" w:rsidRDefault="00233ABA" w:rsidP="00DD573C">
    <w:pPr>
      <w:pStyle w:val="Header"/>
    </w:pPr>
    <w:r>
      <w:rPr>
        <w:noProof/>
      </w:rPr>
      <w:drawing>
        <wp:inline distT="0" distB="0" distL="0" distR="0" wp14:anchorId="5EC7E77B" wp14:editId="36085398">
          <wp:extent cx="1840165" cy="671584"/>
          <wp:effectExtent l="0" t="0" r="0" b="0"/>
          <wp:docPr id="6" name="Picture 6" descr="An image of the California Comprehensiv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argen\Documents\My Box Files\CST\Branding\Logos\CC-Turnaround Fin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0165" cy="671584"/>
                  </a:xfrm>
                  <a:prstGeom prst="rect">
                    <a:avLst/>
                  </a:prstGeom>
                  <a:noFill/>
                  <a:ln w="9525">
                    <a:noFill/>
                    <a:miter lim="800000"/>
                    <a:headEnd/>
                    <a:tailEnd/>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5DA53D5F" w14:textId="27305D79" w:rsidR="00233ABA" w:rsidRDefault="00233ABA" w:rsidP="00B72C4E">
    <w:pPr>
      <w:pStyle w:val="Header"/>
      <w:jc w:val="right"/>
    </w:pPr>
    <w:r>
      <w:t>Attachment 1</w:t>
    </w:r>
  </w:p>
  <w:p w14:paraId="46BBBA6F" w14:textId="570862A8" w:rsidR="00233ABA" w:rsidRDefault="00233ABA" w:rsidP="00B72C4E">
    <w:pPr>
      <w:pStyle w:val="Header"/>
      <w:jc w:val="right"/>
    </w:pPr>
    <w:r>
      <w:t>memo-imb-amard-oct19item01</w:t>
    </w:r>
  </w:p>
  <w:p w14:paraId="3E4EA6E3" w14:textId="77777777" w:rsidR="00233ABA" w:rsidRDefault="00233A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725381"/>
      <w:docPartObj>
        <w:docPartGallery w:val="Page Numbers (Top of Page)"/>
        <w:docPartUnique/>
      </w:docPartObj>
    </w:sdtPr>
    <w:sdtEndPr/>
    <w:sdtContent>
      <w:p w14:paraId="1566B0ED" w14:textId="7439DB20" w:rsidR="00233ABA" w:rsidRPr="009F56CA" w:rsidRDefault="00233ABA" w:rsidP="009F56CA">
        <w:pPr>
          <w:pStyle w:val="Header"/>
          <w:jc w:val="right"/>
        </w:pPr>
        <w:r w:rsidRPr="009F56CA">
          <w:rPr>
            <w:noProof/>
          </w:rPr>
          <w:drawing>
            <wp:inline distT="0" distB="0" distL="0" distR="0" wp14:anchorId="710DC442" wp14:editId="382F0556">
              <wp:extent cx="1840165" cy="671584"/>
              <wp:effectExtent l="0" t="0" r="0" b="0"/>
              <wp:docPr id="7" name="Picture 7" descr="An image of the California Comprehensiv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argen\Documents\My Box Files\CST\Branding\Logos\CC-Turnaround Fin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0165" cy="671584"/>
                      </a:xfrm>
                      <a:prstGeom prst="rect">
                        <a:avLst/>
                      </a:prstGeom>
                      <a:noFill/>
                      <a:ln w="9525">
                        <a:noFill/>
                        <a:miter lim="800000"/>
                        <a:headEnd/>
                        <a:tailEnd/>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F074F0E" w14:textId="1FB65100" w:rsidR="00233ABA" w:rsidRDefault="00233ABA" w:rsidP="009F56CA">
        <w:pPr>
          <w:pStyle w:val="Header"/>
          <w:jc w:val="right"/>
        </w:pPr>
        <w:r w:rsidRPr="009F56CA">
          <w:t>memo-imb-amard-oct19item01</w:t>
        </w:r>
      </w:p>
      <w:p w14:paraId="3E35E30C" w14:textId="446F7F29" w:rsidR="00233ABA" w:rsidRPr="009F56CA" w:rsidRDefault="00233ABA" w:rsidP="009F56CA">
        <w:pPr>
          <w:pStyle w:val="Header"/>
          <w:jc w:val="right"/>
        </w:pPr>
        <w:r>
          <w:t>Attachment 1</w:t>
        </w:r>
      </w:p>
      <w:p w14:paraId="6A0F5D8A" w14:textId="5F46B646" w:rsidR="00233ABA" w:rsidRDefault="00233ABA" w:rsidP="009E2FFD">
        <w:pPr>
          <w:pStyle w:val="Header"/>
          <w:jc w:val="right"/>
          <w:rPr>
            <w:bCs/>
          </w:rPr>
        </w:pPr>
        <w:r w:rsidRPr="009F56CA">
          <w:t xml:space="preserve">Page </w:t>
        </w:r>
        <w:r w:rsidRPr="009F56CA">
          <w:rPr>
            <w:bCs/>
          </w:rPr>
          <w:fldChar w:fldCharType="begin"/>
        </w:r>
        <w:r w:rsidRPr="009F56CA">
          <w:rPr>
            <w:bCs/>
          </w:rPr>
          <w:instrText xml:space="preserve"> PAGE </w:instrText>
        </w:r>
        <w:r w:rsidRPr="009F56CA">
          <w:rPr>
            <w:bCs/>
          </w:rPr>
          <w:fldChar w:fldCharType="separate"/>
        </w:r>
        <w:r>
          <w:rPr>
            <w:bCs/>
            <w:noProof/>
          </w:rPr>
          <w:t>16</w:t>
        </w:r>
        <w:r w:rsidRPr="009F56CA">
          <w:rPr>
            <w:bCs/>
          </w:rPr>
          <w:fldChar w:fldCharType="end"/>
        </w:r>
        <w:r w:rsidRPr="009F56CA">
          <w:t xml:space="preserve"> of </w:t>
        </w:r>
        <w:r>
          <w:rPr>
            <w:bCs/>
          </w:rPr>
          <w:t>44</w:t>
        </w:r>
      </w:p>
      <w:p w14:paraId="52835491" w14:textId="150257BC" w:rsidR="00233ABA" w:rsidRDefault="00457A62" w:rsidP="00165494">
        <w:pPr>
          <w:pStyle w:val="Header"/>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3A7DEE9" w14:textId="77777777" w:rsidR="00233ABA" w:rsidRDefault="00233ABA" w:rsidP="009F56CA">
        <w:pPr>
          <w:pStyle w:val="Header"/>
          <w:jc w:val="right"/>
        </w:pPr>
        <w:r>
          <w:t>memo-imb-amard-oct19item01</w:t>
        </w:r>
      </w:p>
      <w:p w14:paraId="61035F9A" w14:textId="07EA940C" w:rsidR="00233ABA" w:rsidRDefault="00233ABA">
        <w:pPr>
          <w:pStyle w:val="Header"/>
          <w:jc w:val="right"/>
        </w:pPr>
        <w:r>
          <w:t>Attachment 1</w:t>
        </w:r>
      </w:p>
      <w:p w14:paraId="61B151A5" w14:textId="315F693D" w:rsidR="00233ABA" w:rsidRDefault="00233ABA">
        <w:pPr>
          <w:pStyle w:val="Header"/>
          <w:jc w:val="right"/>
          <w:rPr>
            <w:bCs/>
          </w:rPr>
        </w:pPr>
        <w:r w:rsidRPr="005B2936">
          <w:t xml:space="preserve">Page </w:t>
        </w:r>
        <w:r w:rsidRPr="005B2936">
          <w:rPr>
            <w:bCs/>
          </w:rPr>
          <w:fldChar w:fldCharType="begin"/>
        </w:r>
        <w:r w:rsidRPr="005B2936">
          <w:rPr>
            <w:bCs/>
          </w:rPr>
          <w:instrText xml:space="preserve"> PAGE </w:instrText>
        </w:r>
        <w:r w:rsidRPr="005B2936">
          <w:rPr>
            <w:bCs/>
          </w:rPr>
          <w:fldChar w:fldCharType="separate"/>
        </w:r>
        <w:r>
          <w:rPr>
            <w:bCs/>
            <w:noProof/>
          </w:rPr>
          <w:t>1</w:t>
        </w:r>
        <w:r w:rsidRPr="005B2936">
          <w:rPr>
            <w:bCs/>
          </w:rPr>
          <w:fldChar w:fldCharType="end"/>
        </w:r>
        <w:r w:rsidRPr="005B2936">
          <w:t xml:space="preserve"> of </w:t>
        </w:r>
        <w:r>
          <w:rPr>
            <w:bCs/>
          </w:rPr>
          <w:t>44</w:t>
        </w:r>
      </w:p>
      <w:p w14:paraId="713DA29F" w14:textId="6A960FC4" w:rsidR="00233ABA" w:rsidRPr="005B2936" w:rsidRDefault="00457A62" w:rsidP="009F56CA">
        <w:pPr>
          <w:pStyle w:val="Header"/>
          <w:jc w:val="center"/>
        </w:pPr>
      </w:p>
    </w:sdtContent>
  </w:sdt>
  <w:p w14:paraId="6C7D8806" w14:textId="4FC9BC47" w:rsidR="00233ABA" w:rsidRDefault="00233ABA" w:rsidP="00B72C4E">
    <w:pPr>
      <w:pStyle w:val="Header"/>
      <w:tabs>
        <w:tab w:val="clear" w:pos="4680"/>
        <w:tab w:val="clear" w:pos="9360"/>
        <w:tab w:val="left" w:pos="7530"/>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804067"/>
      <w:docPartObj>
        <w:docPartGallery w:val="Page Numbers (Top of Page)"/>
        <w:docPartUnique/>
      </w:docPartObj>
    </w:sdtPr>
    <w:sdtEndPr/>
    <w:sdtContent>
      <w:p w14:paraId="2D400FBD" w14:textId="1D0A85B8" w:rsidR="00233ABA" w:rsidRDefault="00233ABA" w:rsidP="009E2FFD">
        <w:pPr>
          <w:pStyle w:val="Header"/>
          <w:jc w:val="right"/>
        </w:pPr>
        <w:r w:rsidRPr="009F56CA">
          <w:t>memo-imb-amard-oct19item01</w:t>
        </w:r>
      </w:p>
      <w:p w14:paraId="0DA883EE" w14:textId="7F1727B2" w:rsidR="00233ABA" w:rsidRPr="009F56CA" w:rsidRDefault="00233ABA" w:rsidP="009F56CA">
        <w:pPr>
          <w:pStyle w:val="Header"/>
          <w:jc w:val="right"/>
        </w:pPr>
        <w:r>
          <w:t>Attachment 1</w:t>
        </w:r>
      </w:p>
      <w:p w14:paraId="761C2FB5" w14:textId="165C2F03" w:rsidR="00233ABA" w:rsidRDefault="00233ABA" w:rsidP="009E2FFD">
        <w:pPr>
          <w:pStyle w:val="Header"/>
          <w:jc w:val="right"/>
          <w:rPr>
            <w:bCs/>
          </w:rPr>
        </w:pPr>
        <w:r w:rsidRPr="009F56CA">
          <w:t xml:space="preserve">Page </w:t>
        </w:r>
        <w:r w:rsidRPr="009F56CA">
          <w:rPr>
            <w:bCs/>
          </w:rPr>
          <w:fldChar w:fldCharType="begin"/>
        </w:r>
        <w:r w:rsidRPr="009F56CA">
          <w:rPr>
            <w:bCs/>
          </w:rPr>
          <w:instrText xml:space="preserve"> PAGE </w:instrText>
        </w:r>
        <w:r w:rsidRPr="009F56CA">
          <w:rPr>
            <w:bCs/>
          </w:rPr>
          <w:fldChar w:fldCharType="separate"/>
        </w:r>
        <w:r>
          <w:rPr>
            <w:bCs/>
            <w:noProof/>
          </w:rPr>
          <w:t>17</w:t>
        </w:r>
        <w:r w:rsidRPr="009F56CA">
          <w:rPr>
            <w:bCs/>
          </w:rPr>
          <w:fldChar w:fldCharType="end"/>
        </w:r>
        <w:r w:rsidRPr="009F56CA">
          <w:t xml:space="preserve"> of </w:t>
        </w:r>
        <w:r>
          <w:rPr>
            <w:bCs/>
          </w:rPr>
          <w:t>44</w:t>
        </w:r>
      </w:p>
      <w:p w14:paraId="0FE10E7C" w14:textId="325F2193" w:rsidR="00233ABA" w:rsidRPr="009E2FFD" w:rsidRDefault="00457A62" w:rsidP="009E2FFD">
        <w:pPr>
          <w:pStyle w:val="Header"/>
          <w:jc w:val="right"/>
          <w:rPr>
            <w:bCs/>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20553"/>
      <w:docPartObj>
        <w:docPartGallery w:val="Page Numbers (Top of Page)"/>
        <w:docPartUnique/>
      </w:docPartObj>
    </w:sdtPr>
    <w:sdtEndPr/>
    <w:sdtContent>
      <w:p w14:paraId="43E12EDE" w14:textId="77777777" w:rsidR="00233ABA" w:rsidRDefault="00233ABA" w:rsidP="009E2FFD">
        <w:pPr>
          <w:pStyle w:val="Header"/>
          <w:jc w:val="right"/>
        </w:pPr>
        <w:r w:rsidRPr="009F56CA">
          <w:t>memo-imb-amard-oct19item01</w:t>
        </w:r>
      </w:p>
      <w:p w14:paraId="30CFC3D1" w14:textId="0410E8BB" w:rsidR="00233ABA" w:rsidRPr="009F56CA" w:rsidRDefault="00233ABA" w:rsidP="009F56CA">
        <w:pPr>
          <w:pStyle w:val="Header"/>
          <w:jc w:val="right"/>
        </w:pPr>
        <w:r>
          <w:t>Attachment 1</w:t>
        </w:r>
      </w:p>
      <w:p w14:paraId="2D97FDE5" w14:textId="51CC7651" w:rsidR="00233ABA" w:rsidRDefault="00233ABA" w:rsidP="009E2FFD">
        <w:pPr>
          <w:pStyle w:val="Header"/>
          <w:jc w:val="right"/>
          <w:rPr>
            <w:bCs/>
          </w:rPr>
        </w:pPr>
        <w:r w:rsidRPr="009F56CA">
          <w:t xml:space="preserve">Page </w:t>
        </w:r>
        <w:r w:rsidRPr="009F56CA">
          <w:rPr>
            <w:bCs/>
          </w:rPr>
          <w:fldChar w:fldCharType="begin"/>
        </w:r>
        <w:r w:rsidRPr="009F56CA">
          <w:rPr>
            <w:bCs/>
          </w:rPr>
          <w:instrText xml:space="preserve"> PAGE </w:instrText>
        </w:r>
        <w:r w:rsidRPr="009F56CA">
          <w:rPr>
            <w:bCs/>
          </w:rPr>
          <w:fldChar w:fldCharType="separate"/>
        </w:r>
        <w:r>
          <w:rPr>
            <w:bCs/>
            <w:noProof/>
          </w:rPr>
          <w:t>18</w:t>
        </w:r>
        <w:r w:rsidRPr="009F56CA">
          <w:rPr>
            <w:bCs/>
          </w:rPr>
          <w:fldChar w:fldCharType="end"/>
        </w:r>
        <w:r w:rsidRPr="009F56CA">
          <w:t xml:space="preserve"> of </w:t>
        </w:r>
        <w:r>
          <w:rPr>
            <w:bCs/>
          </w:rPr>
          <w:t>44</w:t>
        </w:r>
      </w:p>
      <w:p w14:paraId="3AF41348" w14:textId="77777777" w:rsidR="00233ABA" w:rsidRPr="009E2FFD" w:rsidRDefault="00457A62" w:rsidP="009E2FFD">
        <w:pPr>
          <w:pStyle w:val="Header"/>
          <w:jc w:val="right"/>
          <w:rPr>
            <w:bCs/>
          </w:rPr>
        </w:pP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024766"/>
      <w:docPartObj>
        <w:docPartGallery w:val="Page Numbers (Top of Page)"/>
        <w:docPartUnique/>
      </w:docPartObj>
    </w:sdtPr>
    <w:sdtEndPr/>
    <w:sdtContent>
      <w:p w14:paraId="3B9F1BA7" w14:textId="77777777" w:rsidR="00233ABA" w:rsidRDefault="00233ABA" w:rsidP="009E2FFD">
        <w:pPr>
          <w:pStyle w:val="Header"/>
          <w:jc w:val="right"/>
        </w:pPr>
        <w:r w:rsidRPr="009F56CA">
          <w:t>memo-imb-amard-oct19item01</w:t>
        </w:r>
      </w:p>
      <w:p w14:paraId="61F4B187" w14:textId="2978E72A" w:rsidR="00233ABA" w:rsidRPr="009F56CA" w:rsidRDefault="00233ABA" w:rsidP="009F56CA">
        <w:pPr>
          <w:pStyle w:val="Header"/>
          <w:jc w:val="right"/>
        </w:pPr>
        <w:r>
          <w:t>Attachment 1</w:t>
        </w:r>
      </w:p>
      <w:p w14:paraId="034B7C69" w14:textId="5F9BFA04" w:rsidR="00233ABA" w:rsidRDefault="00233ABA" w:rsidP="009E2FFD">
        <w:pPr>
          <w:pStyle w:val="Header"/>
          <w:jc w:val="right"/>
          <w:rPr>
            <w:bCs/>
          </w:rPr>
        </w:pPr>
        <w:r w:rsidRPr="009F56CA">
          <w:t xml:space="preserve">Page </w:t>
        </w:r>
        <w:r w:rsidRPr="009F56CA">
          <w:rPr>
            <w:bCs/>
          </w:rPr>
          <w:fldChar w:fldCharType="begin"/>
        </w:r>
        <w:r w:rsidRPr="009F56CA">
          <w:rPr>
            <w:bCs/>
          </w:rPr>
          <w:instrText xml:space="preserve"> PAGE </w:instrText>
        </w:r>
        <w:r w:rsidRPr="009F56CA">
          <w:rPr>
            <w:bCs/>
          </w:rPr>
          <w:fldChar w:fldCharType="separate"/>
        </w:r>
        <w:r>
          <w:rPr>
            <w:bCs/>
            <w:noProof/>
          </w:rPr>
          <w:t>24</w:t>
        </w:r>
        <w:r w:rsidRPr="009F56CA">
          <w:rPr>
            <w:bCs/>
          </w:rPr>
          <w:fldChar w:fldCharType="end"/>
        </w:r>
        <w:r w:rsidRPr="009F56CA">
          <w:t xml:space="preserve"> of </w:t>
        </w:r>
        <w:r>
          <w:rPr>
            <w:bCs/>
          </w:rPr>
          <w:t>44</w:t>
        </w:r>
      </w:p>
      <w:p w14:paraId="01F07EFF" w14:textId="77777777" w:rsidR="00233ABA" w:rsidRPr="009E2FFD" w:rsidRDefault="00457A62" w:rsidP="009E2FFD">
        <w:pPr>
          <w:pStyle w:val="Header"/>
          <w:jc w:val="right"/>
          <w:rPr>
            <w:bCs/>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784"/>
    <w:multiLevelType w:val="multilevel"/>
    <w:tmpl w:val="7A744234"/>
    <w:lvl w:ilvl="0">
      <w:start w:val="1"/>
      <w:numFmt w:val="bullet"/>
      <w:lvlText w:val="●"/>
      <w:lvlJc w:val="left"/>
      <w:pPr>
        <w:ind w:left="720" w:hanging="360"/>
      </w:pPr>
      <w:rPr>
        <w:strike w:val="0"/>
        <w:dstrike w:val="0"/>
        <w:color w:val="00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2075104"/>
    <w:multiLevelType w:val="hybridMultilevel"/>
    <w:tmpl w:val="A1AE00F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943C4"/>
    <w:multiLevelType w:val="hybridMultilevel"/>
    <w:tmpl w:val="D7FA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56206"/>
    <w:multiLevelType w:val="hybridMultilevel"/>
    <w:tmpl w:val="93882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FF7136"/>
    <w:multiLevelType w:val="multilevel"/>
    <w:tmpl w:val="F60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233C9"/>
    <w:multiLevelType w:val="hybridMultilevel"/>
    <w:tmpl w:val="DA00AC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324738"/>
    <w:multiLevelType w:val="hybridMultilevel"/>
    <w:tmpl w:val="F044E5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A6D2A27"/>
    <w:multiLevelType w:val="multilevel"/>
    <w:tmpl w:val="C9B8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74DED"/>
    <w:multiLevelType w:val="multilevel"/>
    <w:tmpl w:val="6DF4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65D84"/>
    <w:multiLevelType w:val="hybridMultilevel"/>
    <w:tmpl w:val="D3226E00"/>
    <w:lvl w:ilvl="0" w:tplc="6C881152">
      <w:start w:val="1"/>
      <w:numFmt w:val="bullet"/>
      <w:lvlText w:val=""/>
      <w:lvlJc w:val="left"/>
      <w:pPr>
        <w:ind w:left="720" w:hanging="360"/>
      </w:pPr>
      <w:rPr>
        <w:rFonts w:ascii="Symbol" w:hAnsi="Symbol" w:hint="default"/>
      </w:rPr>
    </w:lvl>
    <w:lvl w:ilvl="1" w:tplc="C4F806FA">
      <w:start w:val="1"/>
      <w:numFmt w:val="bullet"/>
      <w:lvlText w:val="o"/>
      <w:lvlJc w:val="left"/>
      <w:pPr>
        <w:ind w:left="1440" w:hanging="360"/>
      </w:pPr>
      <w:rPr>
        <w:rFonts w:ascii="Courier New" w:hAnsi="Courier New" w:cs="Times New Roman" w:hint="default"/>
      </w:rPr>
    </w:lvl>
    <w:lvl w:ilvl="2" w:tplc="0BE234D2">
      <w:start w:val="1"/>
      <w:numFmt w:val="bullet"/>
      <w:lvlText w:val=""/>
      <w:lvlJc w:val="left"/>
      <w:pPr>
        <w:ind w:left="2160" w:hanging="360"/>
      </w:pPr>
      <w:rPr>
        <w:rFonts w:ascii="Wingdings" w:hAnsi="Wingdings" w:hint="default"/>
      </w:rPr>
    </w:lvl>
    <w:lvl w:ilvl="3" w:tplc="D8E2DE38">
      <w:start w:val="1"/>
      <w:numFmt w:val="bullet"/>
      <w:lvlText w:val=""/>
      <w:lvlJc w:val="left"/>
      <w:pPr>
        <w:ind w:left="2880" w:hanging="360"/>
      </w:pPr>
      <w:rPr>
        <w:rFonts w:ascii="Symbol" w:hAnsi="Symbol" w:hint="default"/>
      </w:rPr>
    </w:lvl>
    <w:lvl w:ilvl="4" w:tplc="C5B402FA">
      <w:start w:val="1"/>
      <w:numFmt w:val="bullet"/>
      <w:lvlText w:val="o"/>
      <w:lvlJc w:val="left"/>
      <w:pPr>
        <w:ind w:left="3600" w:hanging="360"/>
      </w:pPr>
      <w:rPr>
        <w:rFonts w:ascii="Courier New" w:hAnsi="Courier New" w:cs="Times New Roman" w:hint="default"/>
      </w:rPr>
    </w:lvl>
    <w:lvl w:ilvl="5" w:tplc="6BF05B4A">
      <w:start w:val="1"/>
      <w:numFmt w:val="bullet"/>
      <w:lvlText w:val=""/>
      <w:lvlJc w:val="left"/>
      <w:pPr>
        <w:ind w:left="4320" w:hanging="360"/>
      </w:pPr>
      <w:rPr>
        <w:rFonts w:ascii="Wingdings" w:hAnsi="Wingdings" w:hint="default"/>
      </w:rPr>
    </w:lvl>
    <w:lvl w:ilvl="6" w:tplc="B2085C72">
      <w:start w:val="1"/>
      <w:numFmt w:val="bullet"/>
      <w:lvlText w:val=""/>
      <w:lvlJc w:val="left"/>
      <w:pPr>
        <w:ind w:left="5040" w:hanging="360"/>
      </w:pPr>
      <w:rPr>
        <w:rFonts w:ascii="Symbol" w:hAnsi="Symbol" w:hint="default"/>
      </w:rPr>
    </w:lvl>
    <w:lvl w:ilvl="7" w:tplc="F8988216">
      <w:start w:val="1"/>
      <w:numFmt w:val="bullet"/>
      <w:lvlText w:val="o"/>
      <w:lvlJc w:val="left"/>
      <w:pPr>
        <w:ind w:left="5760" w:hanging="360"/>
      </w:pPr>
      <w:rPr>
        <w:rFonts w:ascii="Courier New" w:hAnsi="Courier New" w:cs="Times New Roman" w:hint="default"/>
      </w:rPr>
    </w:lvl>
    <w:lvl w:ilvl="8" w:tplc="25963938">
      <w:start w:val="1"/>
      <w:numFmt w:val="bullet"/>
      <w:lvlText w:val=""/>
      <w:lvlJc w:val="left"/>
      <w:pPr>
        <w:ind w:left="6480" w:hanging="360"/>
      </w:pPr>
      <w:rPr>
        <w:rFonts w:ascii="Wingdings" w:hAnsi="Wingdings" w:hint="default"/>
      </w:rPr>
    </w:lvl>
  </w:abstractNum>
  <w:abstractNum w:abstractNumId="10" w15:restartNumberingAfterBreak="0">
    <w:nsid w:val="4F343724"/>
    <w:multiLevelType w:val="hybridMultilevel"/>
    <w:tmpl w:val="3848AB52"/>
    <w:lvl w:ilvl="0" w:tplc="F3E071BC">
      <w:start w:val="1"/>
      <w:numFmt w:val="bullet"/>
      <w:lvlText w:val=""/>
      <w:lvlJc w:val="left"/>
      <w:pPr>
        <w:ind w:left="720" w:hanging="360"/>
      </w:pPr>
      <w:rPr>
        <w:rFonts w:ascii="Symbol" w:hAnsi="Symbol" w:hint="default"/>
      </w:rPr>
    </w:lvl>
    <w:lvl w:ilvl="1" w:tplc="95FA2250">
      <w:start w:val="1"/>
      <w:numFmt w:val="bullet"/>
      <w:lvlText w:val="o"/>
      <w:lvlJc w:val="left"/>
      <w:pPr>
        <w:ind w:left="1440" w:hanging="360"/>
      </w:pPr>
      <w:rPr>
        <w:rFonts w:ascii="Courier New" w:hAnsi="Courier New" w:cs="Times New Roman" w:hint="default"/>
      </w:rPr>
    </w:lvl>
    <w:lvl w:ilvl="2" w:tplc="C6A8D6D8">
      <w:start w:val="1"/>
      <w:numFmt w:val="bullet"/>
      <w:lvlText w:val=""/>
      <w:lvlJc w:val="left"/>
      <w:pPr>
        <w:ind w:left="2160" w:hanging="360"/>
      </w:pPr>
      <w:rPr>
        <w:rFonts w:ascii="Wingdings" w:hAnsi="Wingdings" w:hint="default"/>
      </w:rPr>
    </w:lvl>
    <w:lvl w:ilvl="3" w:tplc="D93A32FC">
      <w:start w:val="1"/>
      <w:numFmt w:val="bullet"/>
      <w:lvlText w:val=""/>
      <w:lvlJc w:val="left"/>
      <w:pPr>
        <w:ind w:left="2880" w:hanging="360"/>
      </w:pPr>
      <w:rPr>
        <w:rFonts w:ascii="Symbol" w:hAnsi="Symbol" w:hint="default"/>
      </w:rPr>
    </w:lvl>
    <w:lvl w:ilvl="4" w:tplc="7E90C0D4">
      <w:start w:val="1"/>
      <w:numFmt w:val="bullet"/>
      <w:lvlText w:val="o"/>
      <w:lvlJc w:val="left"/>
      <w:pPr>
        <w:ind w:left="3600" w:hanging="360"/>
      </w:pPr>
      <w:rPr>
        <w:rFonts w:ascii="Courier New" w:hAnsi="Courier New" w:cs="Times New Roman" w:hint="default"/>
      </w:rPr>
    </w:lvl>
    <w:lvl w:ilvl="5" w:tplc="371A5FDE">
      <w:start w:val="1"/>
      <w:numFmt w:val="bullet"/>
      <w:lvlText w:val=""/>
      <w:lvlJc w:val="left"/>
      <w:pPr>
        <w:ind w:left="4320" w:hanging="360"/>
      </w:pPr>
      <w:rPr>
        <w:rFonts w:ascii="Wingdings" w:hAnsi="Wingdings" w:hint="default"/>
      </w:rPr>
    </w:lvl>
    <w:lvl w:ilvl="6" w:tplc="30FA5F9E">
      <w:start w:val="1"/>
      <w:numFmt w:val="bullet"/>
      <w:lvlText w:val=""/>
      <w:lvlJc w:val="left"/>
      <w:pPr>
        <w:ind w:left="5040" w:hanging="360"/>
      </w:pPr>
      <w:rPr>
        <w:rFonts w:ascii="Symbol" w:hAnsi="Symbol" w:hint="default"/>
      </w:rPr>
    </w:lvl>
    <w:lvl w:ilvl="7" w:tplc="A0E4D57C">
      <w:start w:val="1"/>
      <w:numFmt w:val="bullet"/>
      <w:lvlText w:val="o"/>
      <w:lvlJc w:val="left"/>
      <w:pPr>
        <w:ind w:left="5760" w:hanging="360"/>
      </w:pPr>
      <w:rPr>
        <w:rFonts w:ascii="Courier New" w:hAnsi="Courier New" w:cs="Times New Roman" w:hint="default"/>
      </w:rPr>
    </w:lvl>
    <w:lvl w:ilvl="8" w:tplc="956013FE">
      <w:start w:val="1"/>
      <w:numFmt w:val="bullet"/>
      <w:lvlText w:val=""/>
      <w:lvlJc w:val="left"/>
      <w:pPr>
        <w:ind w:left="6480" w:hanging="360"/>
      </w:pPr>
      <w:rPr>
        <w:rFonts w:ascii="Wingdings" w:hAnsi="Wingdings" w:hint="default"/>
      </w:rPr>
    </w:lvl>
  </w:abstractNum>
  <w:abstractNum w:abstractNumId="11" w15:restartNumberingAfterBreak="0">
    <w:nsid w:val="5FF92E72"/>
    <w:multiLevelType w:val="hybridMultilevel"/>
    <w:tmpl w:val="8E08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A6A25"/>
    <w:multiLevelType w:val="hybridMultilevel"/>
    <w:tmpl w:val="BFD6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627CA"/>
    <w:multiLevelType w:val="hybridMultilevel"/>
    <w:tmpl w:val="5986E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34459"/>
    <w:multiLevelType w:val="hybridMultilevel"/>
    <w:tmpl w:val="BC0C8A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75A7531F"/>
    <w:multiLevelType w:val="hybridMultilevel"/>
    <w:tmpl w:val="48B6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8"/>
  </w:num>
  <w:num w:numId="5">
    <w:abstractNumId w:val="2"/>
  </w:num>
  <w:num w:numId="6">
    <w:abstractNumId w:val="7"/>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5"/>
  </w:num>
  <w:num w:numId="11">
    <w:abstractNumId w:val="10"/>
  </w:num>
  <w:num w:numId="12">
    <w:abstractNumId w:val="6"/>
  </w:num>
  <w:num w:numId="13">
    <w:abstractNumId w:val="9"/>
  </w:num>
  <w:num w:numId="14">
    <w:abstractNumId w:val="0"/>
  </w:num>
  <w:num w:numId="15">
    <w:abstractNumId w:val="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51F8"/>
    <w:rsid w:val="00036CCC"/>
    <w:rsid w:val="00047B17"/>
    <w:rsid w:val="00053B2A"/>
    <w:rsid w:val="00057A96"/>
    <w:rsid w:val="00077927"/>
    <w:rsid w:val="000C139F"/>
    <w:rsid w:val="000E5631"/>
    <w:rsid w:val="00113A05"/>
    <w:rsid w:val="0016173B"/>
    <w:rsid w:val="001648E9"/>
    <w:rsid w:val="00165494"/>
    <w:rsid w:val="001777CE"/>
    <w:rsid w:val="00184DEF"/>
    <w:rsid w:val="001A4DE3"/>
    <w:rsid w:val="001D53E9"/>
    <w:rsid w:val="001F57CB"/>
    <w:rsid w:val="00202F1D"/>
    <w:rsid w:val="00233ABA"/>
    <w:rsid w:val="00234856"/>
    <w:rsid w:val="002408E4"/>
    <w:rsid w:val="002743E3"/>
    <w:rsid w:val="00284912"/>
    <w:rsid w:val="0029286A"/>
    <w:rsid w:val="002A106A"/>
    <w:rsid w:val="002C3BE6"/>
    <w:rsid w:val="002C57B9"/>
    <w:rsid w:val="002D4AEB"/>
    <w:rsid w:val="002E0CC9"/>
    <w:rsid w:val="002F58AD"/>
    <w:rsid w:val="00304222"/>
    <w:rsid w:val="00321D49"/>
    <w:rsid w:val="00322C00"/>
    <w:rsid w:val="00325EAA"/>
    <w:rsid w:val="0033616F"/>
    <w:rsid w:val="00364C1F"/>
    <w:rsid w:val="00381535"/>
    <w:rsid w:val="00392B0A"/>
    <w:rsid w:val="003955FC"/>
    <w:rsid w:val="003958C9"/>
    <w:rsid w:val="003D06AC"/>
    <w:rsid w:val="003E3B94"/>
    <w:rsid w:val="003F121F"/>
    <w:rsid w:val="003F5F0A"/>
    <w:rsid w:val="00402C8A"/>
    <w:rsid w:val="0043556B"/>
    <w:rsid w:val="00457A62"/>
    <w:rsid w:val="0047304C"/>
    <w:rsid w:val="00474A2F"/>
    <w:rsid w:val="004B48AC"/>
    <w:rsid w:val="004C2824"/>
    <w:rsid w:val="004E121C"/>
    <w:rsid w:val="005014A2"/>
    <w:rsid w:val="00511900"/>
    <w:rsid w:val="00512079"/>
    <w:rsid w:val="0051479B"/>
    <w:rsid w:val="00540530"/>
    <w:rsid w:val="00541E13"/>
    <w:rsid w:val="0054334A"/>
    <w:rsid w:val="0056773F"/>
    <w:rsid w:val="005B1325"/>
    <w:rsid w:val="005B2936"/>
    <w:rsid w:val="005D600A"/>
    <w:rsid w:val="00617A71"/>
    <w:rsid w:val="006332BB"/>
    <w:rsid w:val="006529C3"/>
    <w:rsid w:val="006657D7"/>
    <w:rsid w:val="00681207"/>
    <w:rsid w:val="00703DED"/>
    <w:rsid w:val="007049E1"/>
    <w:rsid w:val="00726E8C"/>
    <w:rsid w:val="007322FD"/>
    <w:rsid w:val="007655F7"/>
    <w:rsid w:val="007A2653"/>
    <w:rsid w:val="007A39AB"/>
    <w:rsid w:val="007A629A"/>
    <w:rsid w:val="007B1C4A"/>
    <w:rsid w:val="007B3A74"/>
    <w:rsid w:val="007C02DF"/>
    <w:rsid w:val="007D76BA"/>
    <w:rsid w:val="007F0BD9"/>
    <w:rsid w:val="00820F8C"/>
    <w:rsid w:val="008213F2"/>
    <w:rsid w:val="00825345"/>
    <w:rsid w:val="00854CE9"/>
    <w:rsid w:val="008601FC"/>
    <w:rsid w:val="00862B01"/>
    <w:rsid w:val="008B1135"/>
    <w:rsid w:val="008B58C7"/>
    <w:rsid w:val="008C36E0"/>
    <w:rsid w:val="008D2B05"/>
    <w:rsid w:val="008F5F63"/>
    <w:rsid w:val="008F6CA0"/>
    <w:rsid w:val="00933284"/>
    <w:rsid w:val="00937423"/>
    <w:rsid w:val="00963290"/>
    <w:rsid w:val="00982A10"/>
    <w:rsid w:val="009C4853"/>
    <w:rsid w:val="009D5C49"/>
    <w:rsid w:val="009E2FFD"/>
    <w:rsid w:val="009E53FD"/>
    <w:rsid w:val="009F56CA"/>
    <w:rsid w:val="00A10CBA"/>
    <w:rsid w:val="00A11875"/>
    <w:rsid w:val="00A35C73"/>
    <w:rsid w:val="00A66660"/>
    <w:rsid w:val="00A717E7"/>
    <w:rsid w:val="00A71912"/>
    <w:rsid w:val="00AB4C92"/>
    <w:rsid w:val="00AF2D42"/>
    <w:rsid w:val="00B15F09"/>
    <w:rsid w:val="00B35497"/>
    <w:rsid w:val="00B648B4"/>
    <w:rsid w:val="00B72220"/>
    <w:rsid w:val="00B72C4E"/>
    <w:rsid w:val="00B753BB"/>
    <w:rsid w:val="00BC3667"/>
    <w:rsid w:val="00BC376B"/>
    <w:rsid w:val="00BD595E"/>
    <w:rsid w:val="00BF7F32"/>
    <w:rsid w:val="00C16346"/>
    <w:rsid w:val="00C420BB"/>
    <w:rsid w:val="00C46987"/>
    <w:rsid w:val="00C52AA7"/>
    <w:rsid w:val="00C61F78"/>
    <w:rsid w:val="00C724B9"/>
    <w:rsid w:val="00C77C4A"/>
    <w:rsid w:val="00CC5474"/>
    <w:rsid w:val="00CE1BD2"/>
    <w:rsid w:val="00CF0AFF"/>
    <w:rsid w:val="00CF2511"/>
    <w:rsid w:val="00CF541E"/>
    <w:rsid w:val="00CF6211"/>
    <w:rsid w:val="00D01F04"/>
    <w:rsid w:val="00D47EB8"/>
    <w:rsid w:val="00D569B3"/>
    <w:rsid w:val="00D71C18"/>
    <w:rsid w:val="00D81E7D"/>
    <w:rsid w:val="00D8272E"/>
    <w:rsid w:val="00D84CE4"/>
    <w:rsid w:val="00DA0780"/>
    <w:rsid w:val="00DC05A2"/>
    <w:rsid w:val="00DC48AE"/>
    <w:rsid w:val="00DC5FAA"/>
    <w:rsid w:val="00DD573C"/>
    <w:rsid w:val="00DD574D"/>
    <w:rsid w:val="00DE1B42"/>
    <w:rsid w:val="00E32FDC"/>
    <w:rsid w:val="00E52DDB"/>
    <w:rsid w:val="00E67244"/>
    <w:rsid w:val="00E85C68"/>
    <w:rsid w:val="00EC3FF1"/>
    <w:rsid w:val="00EE61B1"/>
    <w:rsid w:val="00F04BAC"/>
    <w:rsid w:val="00F06887"/>
    <w:rsid w:val="00F2689B"/>
    <w:rsid w:val="00F37CA7"/>
    <w:rsid w:val="00F43F4B"/>
    <w:rsid w:val="00F921FC"/>
    <w:rsid w:val="00FA4633"/>
    <w:rsid w:val="00FB4BD7"/>
    <w:rsid w:val="00FD082E"/>
    <w:rsid w:val="00FD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A4CD2"/>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04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F5F63"/>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B72C4E"/>
    <w:pPr>
      <w:spacing w:before="300"/>
      <w:outlineLvl w:val="3"/>
    </w:pPr>
    <w:rPr>
      <w:b/>
      <w:spacing w:val="10"/>
      <w:szCs w:val="22"/>
    </w:rPr>
  </w:style>
  <w:style w:type="paragraph" w:styleId="Heading5">
    <w:name w:val="heading 5"/>
    <w:basedOn w:val="Normal"/>
    <w:next w:val="Normal"/>
    <w:link w:val="Heading5Char"/>
    <w:uiPriority w:val="9"/>
    <w:unhideWhenUsed/>
    <w:qFormat/>
    <w:rsid w:val="00B72C4E"/>
    <w:pPr>
      <w:pBdr>
        <w:bottom w:val="single" w:sz="6" w:space="1" w:color="5B9BD5" w:themeColor="accent1"/>
      </w:pBdr>
      <w:spacing w:before="300"/>
      <w:outlineLvl w:val="4"/>
    </w:pPr>
    <w:rPr>
      <w:rFonts w:ascii="Times New Roman" w:hAnsi="Times New Roman"/>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B72C4E"/>
    <w:pPr>
      <w:pBdr>
        <w:bottom w:val="dotted" w:sz="6" w:space="1" w:color="5B9BD5" w:themeColor="accent1"/>
      </w:pBdr>
      <w:spacing w:before="300"/>
      <w:outlineLvl w:val="5"/>
    </w:pPr>
    <w:rPr>
      <w:rFonts w:ascii="Times New Roman" w:hAnsi="Times New Roman"/>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B72C4E"/>
    <w:pPr>
      <w:spacing w:before="300"/>
      <w:outlineLvl w:val="6"/>
    </w:pPr>
    <w:rPr>
      <w:rFonts w:ascii="Times New Roman" w:hAnsi="Times New Roman"/>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B72C4E"/>
    <w:pPr>
      <w:spacing w:before="300"/>
      <w:outlineLvl w:val="7"/>
    </w:pPr>
    <w:rPr>
      <w:rFonts w:ascii="Times New Roman" w:hAnsi="Times New Roman"/>
      <w:caps/>
      <w:spacing w:val="10"/>
      <w:sz w:val="18"/>
      <w:szCs w:val="18"/>
    </w:rPr>
  </w:style>
  <w:style w:type="paragraph" w:styleId="Heading9">
    <w:name w:val="heading 9"/>
    <w:basedOn w:val="Normal"/>
    <w:next w:val="Normal"/>
    <w:link w:val="Heading9Char"/>
    <w:uiPriority w:val="9"/>
    <w:semiHidden/>
    <w:unhideWhenUsed/>
    <w:qFormat/>
    <w:rsid w:val="00B72C4E"/>
    <w:pPr>
      <w:spacing w:before="300"/>
      <w:outlineLvl w:val="8"/>
    </w:pPr>
    <w:rPr>
      <w:rFonts w:ascii="Times New Roman" w:hAnsi="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8F5F6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B72C4E"/>
    <w:rPr>
      <w:rFonts w:ascii="Arial" w:eastAsia="Times New Roman" w:hAnsi="Arial" w:cs="Times New Roman"/>
      <w:b/>
      <w:spacing w:val="10"/>
      <w:sz w:val="24"/>
    </w:rPr>
  </w:style>
  <w:style w:type="character" w:customStyle="1" w:styleId="Heading5Char">
    <w:name w:val="Heading 5 Char"/>
    <w:basedOn w:val="DefaultParagraphFont"/>
    <w:link w:val="Heading5"/>
    <w:uiPriority w:val="9"/>
    <w:rsid w:val="00B72C4E"/>
    <w:rPr>
      <w:rFonts w:ascii="Times New Roman" w:eastAsia="Times New Roman" w:hAnsi="Times New Roman" w:cs="Times New Roman"/>
      <w:caps/>
      <w:color w:val="2E74B5" w:themeColor="accent1" w:themeShade="BF"/>
      <w:spacing w:val="10"/>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paragraph" w:styleId="ListParagraph">
    <w:name w:val="List Paragraph"/>
    <w:aliases w:val="list"/>
    <w:basedOn w:val="Normal"/>
    <w:link w:val="ListParagraphChar"/>
    <w:uiPriority w:val="34"/>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Char"/>
    <w:basedOn w:val="DefaultParagraphFont"/>
    <w:link w:val="ListParagraph"/>
    <w:uiPriority w:val="34"/>
    <w:locked/>
    <w:rsid w:val="000151F8"/>
  </w:style>
  <w:style w:type="character" w:styleId="Hyperlink">
    <w:name w:val="Hyperlink"/>
    <w:basedOn w:val="DefaultParagraphFont"/>
    <w:uiPriority w:val="99"/>
    <w:unhideWhenUsed/>
    <w:rsid w:val="000151F8"/>
    <w:rPr>
      <w:strike w:val="0"/>
      <w:dstrike w:val="0"/>
      <w:color w:val="0000FF"/>
      <w:u w:val="single"/>
      <w:effect w:val="none"/>
      <w:shd w:val="clear" w:color="auto" w:fill="auto"/>
    </w:rPr>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3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B4BD7"/>
    <w:rPr>
      <w:sz w:val="16"/>
      <w:szCs w:val="16"/>
    </w:rPr>
  </w:style>
  <w:style w:type="paragraph" w:styleId="CommentText">
    <w:name w:val="annotation text"/>
    <w:basedOn w:val="Normal"/>
    <w:link w:val="CommentTextChar"/>
    <w:uiPriority w:val="99"/>
    <w:unhideWhenUsed/>
    <w:rsid w:val="00FB4BD7"/>
    <w:rPr>
      <w:sz w:val="20"/>
      <w:szCs w:val="20"/>
    </w:rPr>
  </w:style>
  <w:style w:type="character" w:customStyle="1" w:styleId="CommentTextChar">
    <w:name w:val="Comment Text Char"/>
    <w:basedOn w:val="DefaultParagraphFont"/>
    <w:link w:val="CommentText"/>
    <w:uiPriority w:val="99"/>
    <w:rsid w:val="00FB4B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B4BD7"/>
    <w:rPr>
      <w:b/>
      <w:bCs/>
    </w:rPr>
  </w:style>
  <w:style w:type="character" w:customStyle="1" w:styleId="CommentSubjectChar">
    <w:name w:val="Comment Subject Char"/>
    <w:basedOn w:val="CommentTextChar"/>
    <w:link w:val="CommentSubject"/>
    <w:uiPriority w:val="99"/>
    <w:semiHidden/>
    <w:rsid w:val="00FB4BD7"/>
    <w:rPr>
      <w:rFonts w:ascii="Arial" w:eastAsia="Times New Roman" w:hAnsi="Arial" w:cs="Times New Roman"/>
      <w:b/>
      <w:bCs/>
      <w:sz w:val="20"/>
      <w:szCs w:val="20"/>
    </w:rPr>
  </w:style>
  <w:style w:type="character" w:customStyle="1" w:styleId="Heading6Char">
    <w:name w:val="Heading 6 Char"/>
    <w:basedOn w:val="DefaultParagraphFont"/>
    <w:link w:val="Heading6"/>
    <w:uiPriority w:val="9"/>
    <w:semiHidden/>
    <w:rsid w:val="00B72C4E"/>
    <w:rPr>
      <w:rFonts w:ascii="Times New Roman" w:eastAsia="Times New Roman" w:hAnsi="Times New Roman" w:cs="Times New Roman"/>
      <w:caps/>
      <w:color w:val="2E74B5" w:themeColor="accent1" w:themeShade="BF"/>
      <w:spacing w:val="10"/>
    </w:rPr>
  </w:style>
  <w:style w:type="character" w:customStyle="1" w:styleId="Heading7Char">
    <w:name w:val="Heading 7 Char"/>
    <w:basedOn w:val="DefaultParagraphFont"/>
    <w:link w:val="Heading7"/>
    <w:uiPriority w:val="9"/>
    <w:semiHidden/>
    <w:rsid w:val="00B72C4E"/>
    <w:rPr>
      <w:rFonts w:ascii="Times New Roman" w:eastAsia="Times New Roman" w:hAnsi="Times New Roman" w:cs="Times New Roman"/>
      <w:caps/>
      <w:color w:val="2E74B5" w:themeColor="accent1" w:themeShade="BF"/>
      <w:spacing w:val="10"/>
    </w:rPr>
  </w:style>
  <w:style w:type="character" w:customStyle="1" w:styleId="Heading8Char">
    <w:name w:val="Heading 8 Char"/>
    <w:basedOn w:val="DefaultParagraphFont"/>
    <w:link w:val="Heading8"/>
    <w:uiPriority w:val="9"/>
    <w:semiHidden/>
    <w:rsid w:val="00B72C4E"/>
    <w:rPr>
      <w:rFonts w:ascii="Times New Roman" w:eastAsia="Times New Roman" w:hAnsi="Times New Roman" w:cs="Times New Roman"/>
      <w:caps/>
      <w:spacing w:val="10"/>
      <w:sz w:val="18"/>
      <w:szCs w:val="18"/>
    </w:rPr>
  </w:style>
  <w:style w:type="character" w:customStyle="1" w:styleId="Heading9Char">
    <w:name w:val="Heading 9 Char"/>
    <w:basedOn w:val="DefaultParagraphFont"/>
    <w:link w:val="Heading9"/>
    <w:uiPriority w:val="9"/>
    <w:semiHidden/>
    <w:rsid w:val="00B72C4E"/>
    <w:rPr>
      <w:rFonts w:ascii="Times New Roman" w:eastAsia="Times New Roman" w:hAnsi="Times New Roman" w:cs="Times New Roman"/>
      <w:i/>
      <w:caps/>
      <w:spacing w:val="10"/>
      <w:sz w:val="18"/>
      <w:szCs w:val="18"/>
    </w:rPr>
  </w:style>
  <w:style w:type="character" w:styleId="PageNumber">
    <w:name w:val="page number"/>
    <w:basedOn w:val="DefaultParagraphFont"/>
    <w:uiPriority w:val="99"/>
    <w:semiHidden/>
    <w:unhideWhenUsed/>
    <w:rsid w:val="00B72C4E"/>
  </w:style>
  <w:style w:type="paragraph" w:styleId="Caption">
    <w:name w:val="caption"/>
    <w:basedOn w:val="Normal"/>
    <w:next w:val="Normal"/>
    <w:uiPriority w:val="35"/>
    <w:unhideWhenUsed/>
    <w:qFormat/>
    <w:rsid w:val="00B72C4E"/>
    <w:rPr>
      <w:rFonts w:ascii="Times New Roman" w:hAnsi="Times New Roman"/>
      <w:b/>
      <w:bCs/>
      <w:color w:val="2E74B5" w:themeColor="accent1" w:themeShade="BF"/>
      <w:sz w:val="16"/>
      <w:szCs w:val="16"/>
    </w:rPr>
  </w:style>
  <w:style w:type="paragraph" w:styleId="Title">
    <w:name w:val="Title"/>
    <w:basedOn w:val="Normal"/>
    <w:next w:val="Normal"/>
    <w:link w:val="TitleChar"/>
    <w:uiPriority w:val="10"/>
    <w:qFormat/>
    <w:rsid w:val="00B72C4E"/>
    <w:pPr>
      <w:spacing w:before="720"/>
    </w:pPr>
    <w:rPr>
      <w:rFonts w:ascii="Times New Roman" w:hAnsi="Times New Roman"/>
      <w:caps/>
      <w:color w:val="5B9BD5" w:themeColor="accent1"/>
      <w:spacing w:val="10"/>
      <w:kern w:val="28"/>
      <w:sz w:val="52"/>
      <w:szCs w:val="52"/>
    </w:rPr>
  </w:style>
  <w:style w:type="character" w:customStyle="1" w:styleId="TitleChar">
    <w:name w:val="Title Char"/>
    <w:basedOn w:val="DefaultParagraphFont"/>
    <w:link w:val="Title"/>
    <w:uiPriority w:val="10"/>
    <w:rsid w:val="00B72C4E"/>
    <w:rPr>
      <w:rFonts w:ascii="Times New Roman" w:eastAsia="Times New Roman" w:hAnsi="Times New Roman" w:cs="Times New Roman"/>
      <w:caps/>
      <w:color w:val="5B9BD5" w:themeColor="accent1"/>
      <w:spacing w:val="10"/>
      <w:kern w:val="28"/>
      <w:sz w:val="52"/>
      <w:szCs w:val="52"/>
    </w:rPr>
  </w:style>
  <w:style w:type="paragraph" w:styleId="Subtitle">
    <w:name w:val="Subtitle"/>
    <w:basedOn w:val="Normal"/>
    <w:next w:val="Normal"/>
    <w:link w:val="SubtitleChar"/>
    <w:uiPriority w:val="11"/>
    <w:qFormat/>
    <w:rsid w:val="00B72C4E"/>
    <w:pPr>
      <w:spacing w:after="1000"/>
    </w:pPr>
    <w:rPr>
      <w:rFonts w:ascii="Times New Roman" w:hAnsi="Times New Roman"/>
      <w:caps/>
      <w:color w:val="595959" w:themeColor="text1" w:themeTint="A6"/>
      <w:spacing w:val="10"/>
    </w:rPr>
  </w:style>
  <w:style w:type="character" w:customStyle="1" w:styleId="SubtitleChar">
    <w:name w:val="Subtitle Char"/>
    <w:basedOn w:val="DefaultParagraphFont"/>
    <w:link w:val="Subtitle"/>
    <w:uiPriority w:val="11"/>
    <w:rsid w:val="00B72C4E"/>
    <w:rPr>
      <w:rFonts w:ascii="Times New Roman" w:eastAsia="Times New Roman" w:hAnsi="Times New Roman" w:cs="Times New Roman"/>
      <w:caps/>
      <w:color w:val="595959" w:themeColor="text1" w:themeTint="A6"/>
      <w:spacing w:val="10"/>
      <w:sz w:val="24"/>
      <w:szCs w:val="24"/>
    </w:rPr>
  </w:style>
  <w:style w:type="character" w:styleId="Strong">
    <w:name w:val="Strong"/>
    <w:uiPriority w:val="22"/>
    <w:qFormat/>
    <w:rsid w:val="00B72C4E"/>
    <w:rPr>
      <w:b/>
      <w:bCs/>
    </w:rPr>
  </w:style>
  <w:style w:type="character" w:styleId="Emphasis">
    <w:name w:val="Emphasis"/>
    <w:uiPriority w:val="20"/>
    <w:qFormat/>
    <w:rsid w:val="00B72C4E"/>
    <w:rPr>
      <w:caps/>
      <w:color w:val="1F4D78" w:themeColor="accent1" w:themeShade="7F"/>
      <w:spacing w:val="5"/>
    </w:rPr>
  </w:style>
  <w:style w:type="paragraph" w:styleId="NoSpacing">
    <w:name w:val="No Spacing"/>
    <w:aliases w:val="Citation paragraph"/>
    <w:basedOn w:val="Normal"/>
    <w:link w:val="NoSpacingChar"/>
    <w:uiPriority w:val="1"/>
    <w:qFormat/>
    <w:rsid w:val="00B72C4E"/>
    <w:rPr>
      <w:rFonts w:ascii="Times New Roman" w:hAnsi="Times New Roman"/>
    </w:rPr>
  </w:style>
  <w:style w:type="character" w:customStyle="1" w:styleId="NoSpacingChar">
    <w:name w:val="No Spacing Char"/>
    <w:aliases w:val="Citation paragraph Char"/>
    <w:basedOn w:val="DefaultParagraphFont"/>
    <w:link w:val="NoSpacing"/>
    <w:uiPriority w:val="1"/>
    <w:rsid w:val="00B72C4E"/>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B72C4E"/>
    <w:rPr>
      <w:rFonts w:ascii="Times New Roman" w:hAnsi="Times New Roman"/>
      <w:i/>
      <w:iCs/>
    </w:rPr>
  </w:style>
  <w:style w:type="character" w:customStyle="1" w:styleId="QuoteChar">
    <w:name w:val="Quote Char"/>
    <w:basedOn w:val="DefaultParagraphFont"/>
    <w:link w:val="Quote"/>
    <w:uiPriority w:val="29"/>
    <w:rsid w:val="00B72C4E"/>
    <w:rPr>
      <w:rFonts w:ascii="Times New Roman" w:eastAsia="Times New Roman" w:hAnsi="Times New Roman" w:cs="Times New Roman"/>
      <w:i/>
      <w:iCs/>
      <w:sz w:val="24"/>
      <w:szCs w:val="24"/>
    </w:rPr>
  </w:style>
  <w:style w:type="paragraph" w:styleId="IntenseQuote">
    <w:name w:val="Intense Quote"/>
    <w:basedOn w:val="Normal"/>
    <w:next w:val="Normal"/>
    <w:link w:val="IntenseQuoteChar"/>
    <w:uiPriority w:val="30"/>
    <w:qFormat/>
    <w:rsid w:val="00B72C4E"/>
    <w:pPr>
      <w:pBdr>
        <w:top w:val="single" w:sz="4" w:space="10" w:color="5B9BD5" w:themeColor="accent1"/>
        <w:left w:val="single" w:sz="4" w:space="10" w:color="5B9BD5" w:themeColor="accent1"/>
      </w:pBdr>
      <w:ind w:left="1296" w:right="1152"/>
      <w:jc w:val="both"/>
    </w:pPr>
    <w:rPr>
      <w:rFonts w:ascii="Times New Roman" w:hAnsi="Times New Roman"/>
      <w:i/>
      <w:iCs/>
      <w:color w:val="5B9BD5" w:themeColor="accent1"/>
    </w:rPr>
  </w:style>
  <w:style w:type="character" w:customStyle="1" w:styleId="IntenseQuoteChar">
    <w:name w:val="Intense Quote Char"/>
    <w:basedOn w:val="DefaultParagraphFont"/>
    <w:link w:val="IntenseQuote"/>
    <w:uiPriority w:val="30"/>
    <w:rsid w:val="00B72C4E"/>
    <w:rPr>
      <w:rFonts w:ascii="Times New Roman" w:eastAsia="Times New Roman" w:hAnsi="Times New Roman" w:cs="Times New Roman"/>
      <w:i/>
      <w:iCs/>
      <w:color w:val="5B9BD5" w:themeColor="accent1"/>
      <w:sz w:val="24"/>
      <w:szCs w:val="24"/>
    </w:rPr>
  </w:style>
  <w:style w:type="character" w:styleId="SubtleEmphasis">
    <w:name w:val="Subtle Emphasis"/>
    <w:uiPriority w:val="19"/>
    <w:rsid w:val="00B72C4E"/>
    <w:rPr>
      <w:i/>
      <w:iCs/>
      <w:color w:val="1F4D78" w:themeColor="accent1" w:themeShade="7F"/>
    </w:rPr>
  </w:style>
  <w:style w:type="character" w:styleId="IntenseEmphasis">
    <w:name w:val="Intense Emphasis"/>
    <w:uiPriority w:val="21"/>
    <w:qFormat/>
    <w:rsid w:val="00B72C4E"/>
    <w:rPr>
      <w:b/>
      <w:bCs/>
      <w:caps/>
      <w:color w:val="1F4D78" w:themeColor="accent1" w:themeShade="7F"/>
      <w:spacing w:val="10"/>
    </w:rPr>
  </w:style>
  <w:style w:type="character" w:styleId="SubtleReference">
    <w:name w:val="Subtle Reference"/>
    <w:uiPriority w:val="31"/>
    <w:qFormat/>
    <w:rsid w:val="00B72C4E"/>
    <w:rPr>
      <w:b/>
      <w:bCs/>
      <w:color w:val="5B9BD5" w:themeColor="accent1"/>
    </w:rPr>
  </w:style>
  <w:style w:type="character" w:styleId="IntenseReference">
    <w:name w:val="Intense Reference"/>
    <w:uiPriority w:val="32"/>
    <w:qFormat/>
    <w:rsid w:val="00B72C4E"/>
    <w:rPr>
      <w:b/>
      <w:bCs/>
      <w:i/>
      <w:iCs/>
      <w:caps/>
      <w:color w:val="5B9BD5" w:themeColor="accent1"/>
    </w:rPr>
  </w:style>
  <w:style w:type="character" w:styleId="BookTitle">
    <w:name w:val="Book Title"/>
    <w:uiPriority w:val="33"/>
    <w:qFormat/>
    <w:rsid w:val="00B72C4E"/>
    <w:rPr>
      <w:b/>
      <w:bCs/>
      <w:i/>
      <w:iCs/>
      <w:spacing w:val="9"/>
    </w:rPr>
  </w:style>
  <w:style w:type="paragraph" w:styleId="TOCHeading">
    <w:name w:val="TOC Heading"/>
    <w:basedOn w:val="Heading1"/>
    <w:next w:val="Normal"/>
    <w:uiPriority w:val="39"/>
    <w:unhideWhenUsed/>
    <w:qFormat/>
    <w:rsid w:val="00B72C4E"/>
    <w:pPr>
      <w:keepNext w:val="0"/>
      <w:keepLines w:val="0"/>
      <w:shd w:val="clear" w:color="auto" w:fill="FFFFFF" w:themeFill="background1"/>
      <w:spacing w:before="0"/>
      <w:outlineLvl w:val="9"/>
    </w:pPr>
    <w:rPr>
      <w:rFonts w:ascii="Arial" w:eastAsia="Times New Roman" w:hAnsi="Arial" w:cs="Times New Roman"/>
      <w:b/>
      <w:bCs/>
      <w:caps/>
      <w:spacing w:val="15"/>
      <w:sz w:val="24"/>
      <w:szCs w:val="22"/>
      <w:lang w:bidi="en-US"/>
    </w:rPr>
  </w:style>
  <w:style w:type="paragraph" w:styleId="Revision">
    <w:name w:val="Revision"/>
    <w:hidden/>
    <w:uiPriority w:val="99"/>
    <w:semiHidden/>
    <w:rsid w:val="00B72C4E"/>
    <w:pPr>
      <w:spacing w:after="0" w:line="240" w:lineRule="auto"/>
    </w:pPr>
    <w:rPr>
      <w:rFonts w:eastAsiaTheme="minorEastAsia"/>
      <w:sz w:val="20"/>
      <w:szCs w:val="20"/>
    </w:rPr>
  </w:style>
  <w:style w:type="paragraph" w:styleId="FootnoteText">
    <w:name w:val="footnote text"/>
    <w:basedOn w:val="Normal"/>
    <w:link w:val="FootnoteTextChar"/>
    <w:uiPriority w:val="99"/>
    <w:semiHidden/>
    <w:unhideWhenUsed/>
    <w:rsid w:val="00B72C4E"/>
    <w:rPr>
      <w:rFonts w:ascii="Times New Roman" w:hAnsi="Times New Roman"/>
    </w:rPr>
  </w:style>
  <w:style w:type="character" w:customStyle="1" w:styleId="FootnoteTextChar">
    <w:name w:val="Footnote Text Char"/>
    <w:basedOn w:val="DefaultParagraphFont"/>
    <w:link w:val="FootnoteText"/>
    <w:uiPriority w:val="99"/>
    <w:semiHidden/>
    <w:rsid w:val="00B72C4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72C4E"/>
    <w:rPr>
      <w:vertAlign w:val="superscript"/>
    </w:rPr>
  </w:style>
  <w:style w:type="paragraph" w:styleId="DocumentMap">
    <w:name w:val="Document Map"/>
    <w:basedOn w:val="Normal"/>
    <w:link w:val="DocumentMapChar"/>
    <w:uiPriority w:val="99"/>
    <w:semiHidden/>
    <w:unhideWhenUsed/>
    <w:rsid w:val="00B72C4E"/>
    <w:rPr>
      <w:rFonts w:ascii="Times New Roman" w:hAnsi="Times New Roman"/>
    </w:rPr>
  </w:style>
  <w:style w:type="character" w:customStyle="1" w:styleId="DocumentMapChar">
    <w:name w:val="Document Map Char"/>
    <w:basedOn w:val="DefaultParagraphFont"/>
    <w:link w:val="DocumentMap"/>
    <w:uiPriority w:val="99"/>
    <w:semiHidden/>
    <w:rsid w:val="00B72C4E"/>
    <w:rPr>
      <w:rFonts w:ascii="Times New Roman" w:eastAsia="Times New Roman" w:hAnsi="Times New Roman" w:cs="Times New Roman"/>
      <w:sz w:val="24"/>
      <w:szCs w:val="24"/>
    </w:rPr>
  </w:style>
  <w:style w:type="character" w:customStyle="1" w:styleId="gmail-msocommentreference">
    <w:name w:val="gmail-msocommentreference"/>
    <w:basedOn w:val="DefaultParagraphFont"/>
    <w:rsid w:val="00B72C4E"/>
  </w:style>
  <w:style w:type="paragraph" w:styleId="TOC1">
    <w:name w:val="toc 1"/>
    <w:basedOn w:val="Normal"/>
    <w:next w:val="Normal"/>
    <w:autoRedefine/>
    <w:uiPriority w:val="39"/>
    <w:unhideWhenUsed/>
    <w:rsid w:val="00B72C4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B72C4E"/>
    <w:pPr>
      <w:ind w:left="240"/>
    </w:pPr>
    <w:rPr>
      <w:rFonts w:asciiTheme="minorHAnsi" w:hAnsiTheme="minorHAnsi"/>
      <w:smallCaps/>
      <w:sz w:val="20"/>
      <w:szCs w:val="20"/>
    </w:rPr>
  </w:style>
  <w:style w:type="paragraph" w:styleId="TOC3">
    <w:name w:val="toc 3"/>
    <w:basedOn w:val="Normal"/>
    <w:next w:val="Normal"/>
    <w:autoRedefine/>
    <w:uiPriority w:val="39"/>
    <w:unhideWhenUsed/>
    <w:rsid w:val="00FD082E"/>
    <w:pPr>
      <w:tabs>
        <w:tab w:val="right" w:leader="dot" w:pos="9926"/>
      </w:tabs>
      <w:ind w:left="240"/>
    </w:pPr>
    <w:rPr>
      <w:rFonts w:asciiTheme="minorHAnsi" w:hAnsiTheme="minorHAnsi"/>
      <w:i/>
      <w:iCs/>
      <w:sz w:val="20"/>
      <w:szCs w:val="20"/>
    </w:rPr>
  </w:style>
  <w:style w:type="paragraph" w:styleId="TOC4">
    <w:name w:val="toc 4"/>
    <w:basedOn w:val="Normal"/>
    <w:next w:val="Normal"/>
    <w:autoRedefine/>
    <w:uiPriority w:val="39"/>
    <w:unhideWhenUsed/>
    <w:rsid w:val="00B72C4E"/>
    <w:pPr>
      <w:ind w:left="720"/>
    </w:pPr>
    <w:rPr>
      <w:rFonts w:asciiTheme="minorHAnsi" w:hAnsiTheme="minorHAnsi"/>
      <w:sz w:val="18"/>
      <w:szCs w:val="18"/>
    </w:rPr>
  </w:style>
  <w:style w:type="paragraph" w:styleId="TOC5">
    <w:name w:val="toc 5"/>
    <w:basedOn w:val="Normal"/>
    <w:next w:val="Normal"/>
    <w:autoRedefine/>
    <w:uiPriority w:val="39"/>
    <w:unhideWhenUsed/>
    <w:rsid w:val="00B72C4E"/>
    <w:pPr>
      <w:ind w:left="960"/>
    </w:pPr>
    <w:rPr>
      <w:rFonts w:asciiTheme="minorHAnsi" w:hAnsiTheme="minorHAnsi"/>
      <w:sz w:val="18"/>
      <w:szCs w:val="18"/>
    </w:rPr>
  </w:style>
  <w:style w:type="paragraph" w:styleId="TOC6">
    <w:name w:val="toc 6"/>
    <w:basedOn w:val="Normal"/>
    <w:next w:val="Normal"/>
    <w:autoRedefine/>
    <w:uiPriority w:val="39"/>
    <w:unhideWhenUsed/>
    <w:rsid w:val="00B72C4E"/>
    <w:pPr>
      <w:ind w:left="1200"/>
    </w:pPr>
    <w:rPr>
      <w:rFonts w:asciiTheme="minorHAnsi" w:hAnsiTheme="minorHAnsi"/>
      <w:sz w:val="18"/>
      <w:szCs w:val="18"/>
    </w:rPr>
  </w:style>
  <w:style w:type="paragraph" w:styleId="TOC7">
    <w:name w:val="toc 7"/>
    <w:basedOn w:val="Normal"/>
    <w:next w:val="Normal"/>
    <w:autoRedefine/>
    <w:uiPriority w:val="39"/>
    <w:unhideWhenUsed/>
    <w:rsid w:val="00B72C4E"/>
    <w:pPr>
      <w:ind w:left="1440"/>
    </w:pPr>
    <w:rPr>
      <w:rFonts w:asciiTheme="minorHAnsi" w:hAnsiTheme="minorHAnsi"/>
      <w:sz w:val="18"/>
      <w:szCs w:val="18"/>
    </w:rPr>
  </w:style>
  <w:style w:type="paragraph" w:styleId="TOC8">
    <w:name w:val="toc 8"/>
    <w:basedOn w:val="Normal"/>
    <w:next w:val="Normal"/>
    <w:autoRedefine/>
    <w:uiPriority w:val="39"/>
    <w:unhideWhenUsed/>
    <w:rsid w:val="00B72C4E"/>
    <w:pPr>
      <w:ind w:left="1680"/>
    </w:pPr>
    <w:rPr>
      <w:rFonts w:asciiTheme="minorHAnsi" w:hAnsiTheme="minorHAnsi"/>
      <w:sz w:val="18"/>
      <w:szCs w:val="18"/>
    </w:rPr>
  </w:style>
  <w:style w:type="paragraph" w:styleId="TOC9">
    <w:name w:val="toc 9"/>
    <w:basedOn w:val="Normal"/>
    <w:next w:val="Normal"/>
    <w:autoRedefine/>
    <w:uiPriority w:val="39"/>
    <w:unhideWhenUsed/>
    <w:rsid w:val="00B72C4E"/>
    <w:pPr>
      <w:ind w:left="1920"/>
    </w:pPr>
    <w:rPr>
      <w:rFonts w:asciiTheme="minorHAnsi" w:hAnsiTheme="minorHAnsi"/>
      <w:sz w:val="18"/>
      <w:szCs w:val="18"/>
    </w:rPr>
  </w:style>
  <w:style w:type="character" w:customStyle="1" w:styleId="author-1377852204">
    <w:name w:val="author-1377852204"/>
    <w:basedOn w:val="DefaultParagraphFont"/>
    <w:rsid w:val="00B72C4E"/>
  </w:style>
  <w:style w:type="character" w:customStyle="1" w:styleId="author-190507329">
    <w:name w:val="author-190507329"/>
    <w:basedOn w:val="DefaultParagraphFont"/>
    <w:rsid w:val="00B72C4E"/>
  </w:style>
  <w:style w:type="paragraph" w:customStyle="1" w:styleId="list-bullet1">
    <w:name w:val="list-bullet1"/>
    <w:basedOn w:val="Normal"/>
    <w:uiPriority w:val="99"/>
    <w:rsid w:val="00B72C4E"/>
    <w:pPr>
      <w:spacing w:before="100" w:beforeAutospacing="1" w:after="100" w:afterAutospacing="1"/>
    </w:pPr>
    <w:rPr>
      <w:rFonts w:ascii="Times New Roman" w:hAnsi="Times New Roman"/>
    </w:rPr>
  </w:style>
  <w:style w:type="paragraph" w:customStyle="1" w:styleId="list-bullet2">
    <w:name w:val="list-bullet2"/>
    <w:basedOn w:val="Normal"/>
    <w:uiPriority w:val="99"/>
    <w:rsid w:val="00B72C4E"/>
    <w:pPr>
      <w:spacing w:before="100" w:beforeAutospacing="1" w:after="100" w:afterAutospacing="1"/>
    </w:pPr>
    <w:rPr>
      <w:rFonts w:ascii="Times New Roman" w:hAnsi="Times New Roman"/>
    </w:rPr>
  </w:style>
  <w:style w:type="character" w:customStyle="1" w:styleId="author-2973761216">
    <w:name w:val="author-2973761216"/>
    <w:basedOn w:val="DefaultParagraphFont"/>
    <w:rsid w:val="00B72C4E"/>
  </w:style>
  <w:style w:type="character" w:customStyle="1" w:styleId="hotkey-layer">
    <w:name w:val="hotkey-layer"/>
    <w:basedOn w:val="DefaultParagraphFont"/>
    <w:rsid w:val="00B72C4E"/>
  </w:style>
  <w:style w:type="paragraph" w:styleId="BodyText">
    <w:name w:val="Body Text"/>
    <w:basedOn w:val="Normal"/>
    <w:link w:val="BodyTextChar"/>
    <w:uiPriority w:val="1"/>
    <w:semiHidden/>
    <w:unhideWhenUsed/>
    <w:qFormat/>
    <w:rsid w:val="00B72C4E"/>
    <w:pPr>
      <w:widowControl w:val="0"/>
      <w:autoSpaceDE w:val="0"/>
      <w:autoSpaceDN w:val="0"/>
      <w:adjustRightInd w:val="0"/>
      <w:ind w:left="100"/>
    </w:pPr>
    <w:rPr>
      <w:rFonts w:eastAsiaTheme="minorEastAsia" w:cs="Arial"/>
      <w:b/>
      <w:bCs/>
      <w:sz w:val="40"/>
      <w:szCs w:val="40"/>
    </w:rPr>
  </w:style>
  <w:style w:type="character" w:customStyle="1" w:styleId="BodyTextChar">
    <w:name w:val="Body Text Char"/>
    <w:basedOn w:val="DefaultParagraphFont"/>
    <w:link w:val="BodyText"/>
    <w:uiPriority w:val="1"/>
    <w:semiHidden/>
    <w:rsid w:val="00B72C4E"/>
    <w:rPr>
      <w:rFonts w:ascii="Arial" w:eastAsiaTheme="minorEastAsia" w:hAnsi="Arial" w:cs="Arial"/>
      <w:b/>
      <w:bCs/>
      <w:sz w:val="40"/>
      <w:szCs w:val="40"/>
    </w:rPr>
  </w:style>
  <w:style w:type="paragraph" w:styleId="MessageHeader">
    <w:name w:val="Message Header"/>
    <w:basedOn w:val="BodyText"/>
    <w:link w:val="MessageHeaderChar"/>
    <w:uiPriority w:val="99"/>
    <w:unhideWhenUsed/>
    <w:rsid w:val="0047304C"/>
    <w:pPr>
      <w:keepLines/>
      <w:widowControl/>
      <w:autoSpaceDE/>
      <w:autoSpaceDN/>
      <w:adjustRightInd/>
      <w:spacing w:after="360"/>
      <w:ind w:left="1440" w:hanging="1440"/>
    </w:pPr>
    <w:rPr>
      <w:rFonts w:eastAsia="Times New Roman" w:cs="Times New Roman"/>
      <w:b w:val="0"/>
      <w:bCs w:val="0"/>
      <w:spacing w:val="-5"/>
      <w:sz w:val="24"/>
      <w:szCs w:val="20"/>
    </w:rPr>
  </w:style>
  <w:style w:type="character" w:customStyle="1" w:styleId="MessageHeaderChar">
    <w:name w:val="Message Header Char"/>
    <w:basedOn w:val="DefaultParagraphFont"/>
    <w:link w:val="MessageHeader"/>
    <w:uiPriority w:val="99"/>
    <w:rsid w:val="0047304C"/>
    <w:rPr>
      <w:rFonts w:ascii="Arial" w:eastAsia="Times New Roman" w:hAnsi="Arial" w:cs="Times New Roman"/>
      <w:spacing w:val="-5"/>
      <w:sz w:val="24"/>
      <w:szCs w:val="20"/>
    </w:rPr>
  </w:style>
  <w:style w:type="paragraph" w:customStyle="1" w:styleId="TableParagraph">
    <w:name w:val="Table Paragraph"/>
    <w:basedOn w:val="Normal"/>
    <w:uiPriority w:val="1"/>
    <w:semiHidden/>
    <w:qFormat/>
    <w:rsid w:val="00B72C4E"/>
    <w:pPr>
      <w:widowControl w:val="0"/>
      <w:autoSpaceDE w:val="0"/>
      <w:autoSpaceDN w:val="0"/>
      <w:adjustRightInd w:val="0"/>
    </w:pPr>
    <w:rPr>
      <w:rFonts w:ascii="Times New Roman" w:eastAsiaTheme="minorEastAsia" w:hAnsi="Times New Roman"/>
    </w:rPr>
  </w:style>
  <w:style w:type="paragraph" w:customStyle="1" w:styleId="MessageHeaderLabel">
    <w:name w:val="Message Header Label"/>
    <w:basedOn w:val="MessageHeader"/>
    <w:next w:val="MessageHeader"/>
    <w:uiPriority w:val="99"/>
    <w:semiHidden/>
    <w:rsid w:val="00B72C4E"/>
    <w:pPr>
      <w:spacing w:before="40" w:after="0"/>
      <w:ind w:left="0"/>
    </w:pPr>
    <w:rPr>
      <w:caps/>
      <w:spacing w:val="6"/>
      <w:sz w:val="14"/>
    </w:rPr>
  </w:style>
  <w:style w:type="table" w:styleId="GridTable4-Accent1">
    <w:name w:val="Grid Table 4 Accent 1"/>
    <w:basedOn w:val="TableNormal"/>
    <w:uiPriority w:val="49"/>
    <w:rsid w:val="00B72C4E"/>
    <w:pPr>
      <w:spacing w:after="0" w:line="240" w:lineRule="auto"/>
    </w:pPr>
    <w:rPr>
      <w:rFonts w:ascii="Arial" w:hAnsi="Arial"/>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next w:val="GridTable4-Accent1"/>
    <w:uiPriority w:val="49"/>
    <w:rsid w:val="00B72C4E"/>
    <w:pPr>
      <w:spacing w:after="0" w:line="240" w:lineRule="auto"/>
    </w:pPr>
    <w:rPr>
      <w:rFonts w:ascii="Arial" w:eastAsia="Calibri" w:hAnsi="Arial"/>
      <w:sz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llowedHyperlink">
    <w:name w:val="FollowedHyperlink"/>
    <w:basedOn w:val="DefaultParagraphFont"/>
    <w:uiPriority w:val="99"/>
    <w:semiHidden/>
    <w:unhideWhenUsed/>
    <w:rsid w:val="00726E8C"/>
    <w:rPr>
      <w:color w:val="954F72" w:themeColor="followedHyperlink"/>
      <w:u w:val="single"/>
    </w:rPr>
  </w:style>
  <w:style w:type="table" w:customStyle="1" w:styleId="TableGrid1">
    <w:name w:val="Table Grid1"/>
    <w:basedOn w:val="TableNormal"/>
    <w:next w:val="TableGrid"/>
    <w:uiPriority w:val="39"/>
    <w:rsid w:val="00CF0AF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1C1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1C1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3DE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17A7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17A7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16346"/>
    <w:pPr>
      <w:spacing w:before="200"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52DD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8/documents/jul18item01.docx" TargetMode="External"/><Relationship Id="rId18" Type="http://schemas.openxmlformats.org/officeDocument/2006/relationships/footer" Target="footer2.xml"/><Relationship Id="rId26" Type="http://schemas.openxmlformats.org/officeDocument/2006/relationships/hyperlink" Target="https://tinyurl.com/ya5ods89"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image" Target="media/image3.png"/><Relationship Id="rId33" Type="http://schemas.openxmlformats.org/officeDocument/2006/relationships/hyperlink" Target="https://www.cde.ca.gov/be/pn/im/documents/memo-pptb-amard-apr19item02.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http://www.weste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crane@wested.org" TargetMode="External"/><Relationship Id="rId32" Type="http://schemas.openxmlformats.org/officeDocument/2006/relationships/hyperlink" Target="https://www.cde.ca.gov/be/pn/im/documents/memo-pptb-amard-feb19item03.doc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be/pn/im/documents/memo-pptb-amard-apr19item02.docx" TargetMode="External"/><Relationship Id="rId23" Type="http://schemas.openxmlformats.org/officeDocument/2006/relationships/image" Target="media/image2.png"/><Relationship Id="rId28" Type="http://schemas.openxmlformats.org/officeDocument/2006/relationships/header" Target="header6.xm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cde.ca.gov/be/ag/ag/yr18/documents/jul18item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pptb-amard-feb19item03.docx" TargetMode="External"/><Relationship Id="rId22" Type="http://schemas.openxmlformats.org/officeDocument/2006/relationships/header" Target="header5.xml"/><Relationship Id="rId27" Type="http://schemas.openxmlformats.org/officeDocument/2006/relationships/image" Target="media/image4.png"/><Relationship Id="rId30" Type="http://schemas.openxmlformats.org/officeDocument/2006/relationships/header" Target="header7.xml"/><Relationship Id="rId35"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BF61E-E9BE-44FE-9718-18565436E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ED4814-3837-44AF-89BA-BE8A07782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BEEBF6-EB47-4A9F-B6B1-57BF97B619F9}">
  <ds:schemaRefs>
    <ds:schemaRef ds:uri="http://schemas.microsoft.com/sharepoint/v3/contenttype/forms"/>
  </ds:schemaRefs>
</ds:datastoreItem>
</file>

<file path=customXml/itemProps4.xml><?xml version="1.0" encoding="utf-8"?>
<ds:datastoreItem xmlns:ds="http://schemas.openxmlformats.org/officeDocument/2006/customXml" ds:itemID="{E7A2FE6E-6CD0-4E19-B07A-615B25E5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47</Pages>
  <Words>12978</Words>
  <Characters>73975</Characters>
  <DocSecurity>0</DocSecurity>
  <Lines>616</Lines>
  <Paragraphs>173</Paragraphs>
  <ScaleCrop>false</ScaleCrop>
  <HeadingPairs>
    <vt:vector size="2" baseType="variant">
      <vt:variant>
        <vt:lpstr>Title</vt:lpstr>
      </vt:variant>
      <vt:variant>
        <vt:i4>1</vt:i4>
      </vt:variant>
    </vt:vector>
  </HeadingPairs>
  <TitlesOfParts>
    <vt:vector size="1" baseType="lpstr">
      <vt:lpstr>May 2019 Memo PPTB AMARD Item 01 - Information Memorandum (CA State Board of Education)</vt:lpstr>
    </vt:vector>
  </TitlesOfParts>
  <LinksUpToDate>false</LinksUpToDate>
  <CharactersWithSpaces>86780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Memo IMB AMARD Item 01 - Information Memorandum (CA State Board of Education)</dc:title>
  <dc:subject>Update on the Implementation of the Integrated Local, State, and Federal Accountability System: Status Update on the Development of a Measure of Individual Student Growth.</dc:subject>
  <cp:keywords/>
  <dc:description/>
  <cp:lastPrinted>2019-11-26T22:43:00Z</cp:lastPrinted>
  <dcterms:created xsi:type="dcterms:W3CDTF">2019-10-08T23:52:00Z</dcterms:created>
  <dcterms:modified xsi:type="dcterms:W3CDTF">2021-03-10T18:36:00Z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