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34957" w14:textId="7A3D58E4" w:rsidR="00B77E5F" w:rsidRDefault="00B77E5F" w:rsidP="00B77E5F">
      <w:pPr>
        <w:spacing w:after="0" w:line="240" w:lineRule="auto"/>
        <w:jc w:val="right"/>
        <w:rPr>
          <w:color w:val="242424"/>
        </w:rPr>
      </w:pPr>
      <w:bookmarkStart w:id="0" w:name="_Toc63324779"/>
      <w:bookmarkStart w:id="1" w:name="_Toc94079789"/>
      <w:bookmarkStart w:id="2" w:name="_Hlk63355089"/>
      <w:r>
        <w:rPr>
          <w:i/>
          <w:iCs/>
          <w:color w:val="242424"/>
        </w:rPr>
        <w:t>Mathematics Framework</w:t>
      </w:r>
    </w:p>
    <w:p w14:paraId="480167C5" w14:textId="1C031363" w:rsidR="00B77E5F" w:rsidRDefault="00AC703B" w:rsidP="00B77E5F">
      <w:pPr>
        <w:spacing w:after="0" w:line="240" w:lineRule="auto"/>
        <w:jc w:val="right"/>
        <w:rPr>
          <w:color w:val="242424"/>
        </w:rPr>
      </w:pPr>
      <w:r>
        <w:rPr>
          <w:color w:val="242424"/>
        </w:rPr>
        <w:t>Adopted by</w:t>
      </w:r>
      <w:r w:rsidR="00B77E5F">
        <w:rPr>
          <w:color w:val="242424"/>
        </w:rPr>
        <w:t xml:space="preserve"> the State Board of Education </w:t>
      </w:r>
      <w:r>
        <w:rPr>
          <w:color w:val="242424"/>
        </w:rPr>
        <w:t>on</w:t>
      </w:r>
      <w:r w:rsidR="00B77E5F">
        <w:rPr>
          <w:color w:val="242424"/>
        </w:rPr>
        <w:t xml:space="preserve"> July 12, 2023</w:t>
      </w:r>
    </w:p>
    <w:p w14:paraId="78F6D03F" w14:textId="4A377F33" w:rsidR="00B77E5F" w:rsidRPr="00A85FB9" w:rsidRDefault="00B77E5F" w:rsidP="00B77E5F">
      <w:pPr>
        <w:spacing w:after="360" w:line="240" w:lineRule="auto"/>
        <w:jc w:val="right"/>
      </w:pPr>
      <w:r w:rsidRPr="004E5445">
        <w:t xml:space="preserve">Page </w:t>
      </w:r>
      <w:r w:rsidRPr="004E5445">
        <w:fldChar w:fldCharType="begin"/>
      </w:r>
      <w:r w:rsidRPr="004E5445">
        <w:instrText xml:space="preserve"> PAGE  \* Arabic  \* MERGEFORMAT </w:instrText>
      </w:r>
      <w:r w:rsidRPr="004E5445">
        <w:fldChar w:fldCharType="separate"/>
      </w:r>
      <w:r w:rsidRPr="004E5445">
        <w:rPr>
          <w:noProof/>
        </w:rPr>
        <w:t>1</w:t>
      </w:r>
      <w:r w:rsidRPr="004E5445">
        <w:fldChar w:fldCharType="end"/>
      </w:r>
      <w:r w:rsidRPr="004E5445">
        <w:t xml:space="preserve"> of </w:t>
      </w:r>
      <w:fldSimple w:instr=" NUMPAGES  \* Arabic  \* MERGEFORMAT ">
        <w:r w:rsidR="00FA57CB">
          <w:rPr>
            <w:noProof/>
          </w:rPr>
          <w:t>134</w:t>
        </w:r>
      </w:fldSimple>
    </w:p>
    <w:p w14:paraId="71AD6C1F" w14:textId="622590CF" w:rsidR="00586AF4" w:rsidRDefault="00586AF4" w:rsidP="009A0FAE">
      <w:pPr>
        <w:pStyle w:val="Heading1"/>
        <w:spacing w:line="240" w:lineRule="auto"/>
      </w:pPr>
      <w:bookmarkStart w:id="3" w:name="_Toc135812610"/>
      <w:r>
        <w:t>Mathematics Framework</w:t>
      </w:r>
      <w:r w:rsidR="00F74DE1">
        <w:br/>
      </w:r>
      <w:bookmarkStart w:id="4" w:name="_Hlk94778941"/>
      <w:r w:rsidRPr="00586AF4">
        <w:t xml:space="preserve">Chapter </w:t>
      </w:r>
      <w:r w:rsidR="009F3C06">
        <w:t>Six</w:t>
      </w:r>
      <w:r w:rsidR="00AB5469">
        <w:t xml:space="preserve">: </w:t>
      </w:r>
      <w:r w:rsidRPr="00586AF4">
        <w:t xml:space="preserve">Mathematics: Investigating and Connecting, </w:t>
      </w:r>
      <w:r w:rsidRPr="003A145A">
        <w:t>Transitional Kindergarten through Grade Five</w:t>
      </w:r>
      <w:bookmarkEnd w:id="0"/>
      <w:bookmarkEnd w:id="1"/>
      <w:bookmarkEnd w:id="3"/>
      <w:bookmarkEnd w:id="4"/>
    </w:p>
    <w:bookmarkEnd w:id="2"/>
    <w:p w14:paraId="7F9B788F" w14:textId="469DE7D8" w:rsidR="00571445" w:rsidRDefault="005A6948" w:rsidP="0091234D">
      <w:pPr>
        <w:tabs>
          <w:tab w:val="left" w:pos="4140"/>
        </w:tabs>
        <w:spacing w:before="240" w:after="0"/>
        <w:jc w:val="both"/>
        <w:rPr>
          <w:sz w:val="48"/>
          <w:szCs w:val="48"/>
        </w:rPr>
      </w:pPr>
      <w:r w:rsidRPr="00C0358E">
        <w:rPr>
          <w:b/>
          <w:bCs/>
          <w:sz w:val="46"/>
          <w:szCs w:val="46"/>
        </w:rPr>
        <w:br w:type="page"/>
      </w:r>
    </w:p>
    <w:p w14:paraId="2C6883F2" w14:textId="408F6BA7" w:rsidR="00B70AA0" w:rsidRDefault="00D0608A">
      <w:pPr>
        <w:pStyle w:val="TOC1"/>
        <w:rPr>
          <w:rFonts w:asciiTheme="minorHAnsi" w:eastAsiaTheme="minorEastAsia" w:hAnsiTheme="minorHAnsi" w:cstheme="minorBidi"/>
          <w:noProof/>
          <w:sz w:val="22"/>
          <w:szCs w:val="22"/>
        </w:rPr>
      </w:pPr>
      <w:r>
        <w:rPr>
          <w:b/>
        </w:rPr>
        <w:lastRenderedPageBreak/>
        <w:fldChar w:fldCharType="begin"/>
      </w:r>
      <w:r>
        <w:rPr>
          <w:b/>
        </w:rPr>
        <w:instrText xml:space="preserve"> TOC \o "1-3" \h \z \u </w:instrText>
      </w:r>
      <w:r>
        <w:rPr>
          <w:b/>
        </w:rPr>
        <w:fldChar w:fldCharType="separate"/>
      </w:r>
      <w:hyperlink w:anchor="_Toc135812610" w:history="1">
        <w:r w:rsidR="00B70AA0" w:rsidRPr="00AB213E">
          <w:rPr>
            <w:rStyle w:val="Hyperlink"/>
            <w:noProof/>
          </w:rPr>
          <w:t>Mathematics Framework Chapter Six: Mathematics: Investigating and Connecting, Transitional Kindergarten through Grade Five</w:t>
        </w:r>
        <w:r w:rsidR="00B70AA0">
          <w:rPr>
            <w:noProof/>
            <w:webHidden/>
          </w:rPr>
          <w:tab/>
        </w:r>
        <w:r w:rsidR="00B70AA0">
          <w:rPr>
            <w:noProof/>
            <w:webHidden/>
          </w:rPr>
          <w:fldChar w:fldCharType="begin"/>
        </w:r>
        <w:r w:rsidR="00B70AA0">
          <w:rPr>
            <w:noProof/>
            <w:webHidden/>
          </w:rPr>
          <w:instrText xml:space="preserve"> PAGEREF _Toc135812610 \h </w:instrText>
        </w:r>
        <w:r w:rsidR="00B70AA0">
          <w:rPr>
            <w:noProof/>
            <w:webHidden/>
          </w:rPr>
        </w:r>
        <w:r w:rsidR="00B70AA0">
          <w:rPr>
            <w:noProof/>
            <w:webHidden/>
          </w:rPr>
          <w:fldChar w:fldCharType="separate"/>
        </w:r>
        <w:r w:rsidR="00247A9F">
          <w:rPr>
            <w:noProof/>
            <w:webHidden/>
          </w:rPr>
          <w:t>1</w:t>
        </w:r>
        <w:r w:rsidR="00B70AA0">
          <w:rPr>
            <w:noProof/>
            <w:webHidden/>
          </w:rPr>
          <w:fldChar w:fldCharType="end"/>
        </w:r>
      </w:hyperlink>
    </w:p>
    <w:p w14:paraId="409A9AC1" w14:textId="35BFCF09" w:rsidR="00B70AA0" w:rsidRDefault="00000000">
      <w:pPr>
        <w:pStyle w:val="TOC2"/>
        <w:rPr>
          <w:rFonts w:asciiTheme="minorHAnsi" w:eastAsiaTheme="minorEastAsia" w:hAnsiTheme="minorHAnsi" w:cstheme="minorBidi"/>
          <w:noProof/>
          <w:sz w:val="22"/>
          <w:szCs w:val="22"/>
        </w:rPr>
      </w:pPr>
      <w:hyperlink w:anchor="_Toc135812611" w:history="1">
        <w:r w:rsidR="00B70AA0" w:rsidRPr="00AB213E">
          <w:rPr>
            <w:rStyle w:val="Hyperlink"/>
            <w:noProof/>
          </w:rPr>
          <w:t>Introduction</w:t>
        </w:r>
        <w:r w:rsidR="00B70AA0">
          <w:rPr>
            <w:noProof/>
            <w:webHidden/>
          </w:rPr>
          <w:tab/>
        </w:r>
        <w:r w:rsidR="00B70AA0">
          <w:rPr>
            <w:noProof/>
            <w:webHidden/>
          </w:rPr>
          <w:fldChar w:fldCharType="begin"/>
        </w:r>
        <w:r w:rsidR="00B70AA0">
          <w:rPr>
            <w:noProof/>
            <w:webHidden/>
          </w:rPr>
          <w:instrText xml:space="preserve"> PAGEREF _Toc135812611 \h </w:instrText>
        </w:r>
        <w:r w:rsidR="00B70AA0">
          <w:rPr>
            <w:noProof/>
            <w:webHidden/>
          </w:rPr>
        </w:r>
        <w:r w:rsidR="00B70AA0">
          <w:rPr>
            <w:noProof/>
            <w:webHidden/>
          </w:rPr>
          <w:fldChar w:fldCharType="separate"/>
        </w:r>
        <w:r w:rsidR="00247A9F">
          <w:rPr>
            <w:noProof/>
            <w:webHidden/>
          </w:rPr>
          <w:t>3</w:t>
        </w:r>
        <w:r w:rsidR="00B70AA0">
          <w:rPr>
            <w:noProof/>
            <w:webHidden/>
          </w:rPr>
          <w:fldChar w:fldCharType="end"/>
        </w:r>
      </w:hyperlink>
    </w:p>
    <w:p w14:paraId="062FAEAA" w14:textId="3DC01129" w:rsidR="00B70AA0" w:rsidRDefault="00000000">
      <w:pPr>
        <w:pStyle w:val="TOC2"/>
        <w:rPr>
          <w:rFonts w:asciiTheme="minorHAnsi" w:eastAsiaTheme="minorEastAsia" w:hAnsiTheme="minorHAnsi" w:cstheme="minorBidi"/>
          <w:noProof/>
          <w:sz w:val="22"/>
          <w:szCs w:val="22"/>
        </w:rPr>
      </w:pPr>
      <w:hyperlink w:anchor="_Toc135812612" w:history="1">
        <w:r w:rsidR="00B70AA0" w:rsidRPr="00AB213E">
          <w:rPr>
            <w:rStyle w:val="Hyperlink"/>
            <w:noProof/>
          </w:rPr>
          <w:t>Investigating and Connecting Mathematics</w:t>
        </w:r>
        <w:r w:rsidR="00B70AA0">
          <w:rPr>
            <w:noProof/>
            <w:webHidden/>
          </w:rPr>
          <w:tab/>
        </w:r>
        <w:r w:rsidR="00B70AA0">
          <w:rPr>
            <w:noProof/>
            <w:webHidden/>
          </w:rPr>
          <w:fldChar w:fldCharType="begin"/>
        </w:r>
        <w:r w:rsidR="00B70AA0">
          <w:rPr>
            <w:noProof/>
            <w:webHidden/>
          </w:rPr>
          <w:instrText xml:space="preserve"> PAGEREF _Toc135812612 \h </w:instrText>
        </w:r>
        <w:r w:rsidR="00B70AA0">
          <w:rPr>
            <w:noProof/>
            <w:webHidden/>
          </w:rPr>
        </w:r>
        <w:r w:rsidR="00B70AA0">
          <w:rPr>
            <w:noProof/>
            <w:webHidden/>
          </w:rPr>
          <w:fldChar w:fldCharType="separate"/>
        </w:r>
        <w:r w:rsidR="00247A9F">
          <w:rPr>
            <w:noProof/>
            <w:webHidden/>
          </w:rPr>
          <w:t>3</w:t>
        </w:r>
        <w:r w:rsidR="00B70AA0">
          <w:rPr>
            <w:noProof/>
            <w:webHidden/>
          </w:rPr>
          <w:fldChar w:fldCharType="end"/>
        </w:r>
      </w:hyperlink>
    </w:p>
    <w:p w14:paraId="6E4C6D59" w14:textId="6E5E47FC" w:rsidR="00B70AA0" w:rsidRDefault="00000000">
      <w:pPr>
        <w:pStyle w:val="TOC3"/>
        <w:rPr>
          <w:rFonts w:asciiTheme="minorHAnsi" w:eastAsiaTheme="minorEastAsia" w:hAnsiTheme="minorHAnsi" w:cstheme="minorBidi"/>
          <w:noProof/>
          <w:sz w:val="22"/>
          <w:szCs w:val="22"/>
        </w:rPr>
      </w:pPr>
      <w:hyperlink w:anchor="_Toc135812613" w:history="1">
        <w:r w:rsidR="00B70AA0" w:rsidRPr="00AB213E">
          <w:rPr>
            <w:rStyle w:val="Hyperlink"/>
            <w:noProof/>
          </w:rPr>
          <w:t>Teaching the Big Ideas</w:t>
        </w:r>
        <w:r w:rsidR="00B70AA0">
          <w:rPr>
            <w:noProof/>
            <w:webHidden/>
          </w:rPr>
          <w:tab/>
        </w:r>
        <w:r w:rsidR="00B70AA0">
          <w:rPr>
            <w:noProof/>
            <w:webHidden/>
          </w:rPr>
          <w:fldChar w:fldCharType="begin"/>
        </w:r>
        <w:r w:rsidR="00B70AA0">
          <w:rPr>
            <w:noProof/>
            <w:webHidden/>
          </w:rPr>
          <w:instrText xml:space="preserve"> PAGEREF _Toc135812613 \h </w:instrText>
        </w:r>
        <w:r w:rsidR="00B70AA0">
          <w:rPr>
            <w:noProof/>
            <w:webHidden/>
          </w:rPr>
        </w:r>
        <w:r w:rsidR="00B70AA0">
          <w:rPr>
            <w:noProof/>
            <w:webHidden/>
          </w:rPr>
          <w:fldChar w:fldCharType="separate"/>
        </w:r>
        <w:r w:rsidR="00247A9F">
          <w:rPr>
            <w:noProof/>
            <w:webHidden/>
          </w:rPr>
          <w:t>9</w:t>
        </w:r>
        <w:r w:rsidR="00B70AA0">
          <w:rPr>
            <w:noProof/>
            <w:webHidden/>
          </w:rPr>
          <w:fldChar w:fldCharType="end"/>
        </w:r>
      </w:hyperlink>
    </w:p>
    <w:p w14:paraId="050BD503" w14:textId="43ED7706" w:rsidR="00B70AA0" w:rsidRDefault="00000000">
      <w:pPr>
        <w:pStyle w:val="TOC3"/>
        <w:rPr>
          <w:rFonts w:asciiTheme="minorHAnsi" w:eastAsiaTheme="minorEastAsia" w:hAnsiTheme="minorHAnsi" w:cstheme="minorBidi"/>
          <w:noProof/>
          <w:sz w:val="22"/>
          <w:szCs w:val="22"/>
        </w:rPr>
      </w:pPr>
      <w:hyperlink w:anchor="_Toc135812614" w:history="1">
        <w:r w:rsidR="00B70AA0" w:rsidRPr="00AB213E">
          <w:rPr>
            <w:rStyle w:val="Hyperlink"/>
            <w:noProof/>
          </w:rPr>
          <w:t xml:space="preserve">Designing Instruction to Investigate and Connect the </w:t>
        </w:r>
        <w:r w:rsidR="00B70AA0" w:rsidRPr="00AB213E">
          <w:rPr>
            <w:rStyle w:val="Hyperlink"/>
            <w:i/>
            <w:iCs/>
            <w:noProof/>
          </w:rPr>
          <w:t>Why, How,</w:t>
        </w:r>
        <w:r w:rsidR="00B70AA0" w:rsidRPr="00AB213E">
          <w:rPr>
            <w:rStyle w:val="Hyperlink"/>
            <w:noProof/>
          </w:rPr>
          <w:t xml:space="preserve"> and </w:t>
        </w:r>
        <w:r w:rsidR="00B70AA0" w:rsidRPr="00AB213E">
          <w:rPr>
            <w:rStyle w:val="Hyperlink"/>
            <w:i/>
            <w:iCs/>
            <w:noProof/>
          </w:rPr>
          <w:t>What</w:t>
        </w:r>
        <w:r w:rsidR="00B70AA0" w:rsidRPr="00AB213E">
          <w:rPr>
            <w:rStyle w:val="Hyperlink"/>
            <w:noProof/>
          </w:rPr>
          <w:t xml:space="preserve"> of Math</w:t>
        </w:r>
        <w:r w:rsidR="00B70AA0">
          <w:rPr>
            <w:noProof/>
            <w:webHidden/>
          </w:rPr>
          <w:tab/>
        </w:r>
        <w:r w:rsidR="00B70AA0">
          <w:rPr>
            <w:noProof/>
            <w:webHidden/>
          </w:rPr>
          <w:fldChar w:fldCharType="begin"/>
        </w:r>
        <w:r w:rsidR="00B70AA0">
          <w:rPr>
            <w:noProof/>
            <w:webHidden/>
          </w:rPr>
          <w:instrText xml:space="preserve"> PAGEREF _Toc135812614 \h </w:instrText>
        </w:r>
        <w:r w:rsidR="00B70AA0">
          <w:rPr>
            <w:noProof/>
            <w:webHidden/>
          </w:rPr>
        </w:r>
        <w:r w:rsidR="00B70AA0">
          <w:rPr>
            <w:noProof/>
            <w:webHidden/>
          </w:rPr>
          <w:fldChar w:fldCharType="separate"/>
        </w:r>
        <w:r w:rsidR="00247A9F">
          <w:rPr>
            <w:noProof/>
            <w:webHidden/>
          </w:rPr>
          <w:t>10</w:t>
        </w:r>
        <w:r w:rsidR="00B70AA0">
          <w:rPr>
            <w:noProof/>
            <w:webHidden/>
          </w:rPr>
          <w:fldChar w:fldCharType="end"/>
        </w:r>
      </w:hyperlink>
    </w:p>
    <w:p w14:paraId="31F79A4D" w14:textId="748A4B6E" w:rsidR="00B70AA0" w:rsidRDefault="00000000">
      <w:pPr>
        <w:pStyle w:val="TOC2"/>
        <w:rPr>
          <w:rFonts w:asciiTheme="minorHAnsi" w:eastAsiaTheme="minorEastAsia" w:hAnsiTheme="minorHAnsi" w:cstheme="minorBidi"/>
          <w:noProof/>
          <w:sz w:val="22"/>
          <w:szCs w:val="22"/>
        </w:rPr>
      </w:pPr>
      <w:hyperlink w:anchor="_Toc135812615" w:history="1">
        <w:r w:rsidR="00B70AA0" w:rsidRPr="00AB213E">
          <w:rPr>
            <w:rStyle w:val="Hyperlink"/>
            <w:noProof/>
          </w:rPr>
          <w:t>Investigating and Connecting, Transitional Kindergarten Through Grade Two</w:t>
        </w:r>
        <w:r w:rsidR="00B70AA0">
          <w:rPr>
            <w:noProof/>
            <w:webHidden/>
          </w:rPr>
          <w:tab/>
        </w:r>
        <w:r w:rsidR="00B70AA0">
          <w:rPr>
            <w:noProof/>
            <w:webHidden/>
          </w:rPr>
          <w:fldChar w:fldCharType="begin"/>
        </w:r>
        <w:r w:rsidR="00B70AA0">
          <w:rPr>
            <w:noProof/>
            <w:webHidden/>
          </w:rPr>
          <w:instrText xml:space="preserve"> PAGEREF _Toc135812615 \h </w:instrText>
        </w:r>
        <w:r w:rsidR="00B70AA0">
          <w:rPr>
            <w:noProof/>
            <w:webHidden/>
          </w:rPr>
        </w:r>
        <w:r w:rsidR="00B70AA0">
          <w:rPr>
            <w:noProof/>
            <w:webHidden/>
          </w:rPr>
          <w:fldChar w:fldCharType="separate"/>
        </w:r>
        <w:r w:rsidR="00247A9F">
          <w:rPr>
            <w:noProof/>
            <w:webHidden/>
          </w:rPr>
          <w:t>18</w:t>
        </w:r>
        <w:r w:rsidR="00B70AA0">
          <w:rPr>
            <w:noProof/>
            <w:webHidden/>
          </w:rPr>
          <w:fldChar w:fldCharType="end"/>
        </w:r>
      </w:hyperlink>
    </w:p>
    <w:p w14:paraId="02E73705" w14:textId="3B56F0C4" w:rsidR="00B70AA0" w:rsidRDefault="00000000">
      <w:pPr>
        <w:pStyle w:val="TOC3"/>
        <w:rPr>
          <w:rFonts w:asciiTheme="minorHAnsi" w:eastAsiaTheme="minorEastAsia" w:hAnsiTheme="minorHAnsi" w:cstheme="minorBidi"/>
          <w:noProof/>
          <w:sz w:val="22"/>
          <w:szCs w:val="22"/>
        </w:rPr>
      </w:pPr>
      <w:hyperlink w:anchor="_Toc135812616" w:history="1">
        <w:r w:rsidR="00B70AA0" w:rsidRPr="00AB213E">
          <w:rPr>
            <w:rStyle w:val="Hyperlink"/>
            <w:noProof/>
          </w:rPr>
          <w:t>Content Connections Across the Big Ideas, Transitional Kindergarten Through Grade Two</w:t>
        </w:r>
        <w:r w:rsidR="00B70AA0">
          <w:rPr>
            <w:noProof/>
            <w:webHidden/>
          </w:rPr>
          <w:tab/>
        </w:r>
        <w:r w:rsidR="00B70AA0">
          <w:rPr>
            <w:noProof/>
            <w:webHidden/>
          </w:rPr>
          <w:fldChar w:fldCharType="begin"/>
        </w:r>
        <w:r w:rsidR="00B70AA0">
          <w:rPr>
            <w:noProof/>
            <w:webHidden/>
          </w:rPr>
          <w:instrText xml:space="preserve"> PAGEREF _Toc135812616 \h </w:instrText>
        </w:r>
        <w:r w:rsidR="00B70AA0">
          <w:rPr>
            <w:noProof/>
            <w:webHidden/>
          </w:rPr>
        </w:r>
        <w:r w:rsidR="00B70AA0">
          <w:rPr>
            <w:noProof/>
            <w:webHidden/>
          </w:rPr>
          <w:fldChar w:fldCharType="separate"/>
        </w:r>
        <w:r w:rsidR="00247A9F">
          <w:rPr>
            <w:noProof/>
            <w:webHidden/>
          </w:rPr>
          <w:t>19</w:t>
        </w:r>
        <w:r w:rsidR="00B70AA0">
          <w:rPr>
            <w:noProof/>
            <w:webHidden/>
          </w:rPr>
          <w:fldChar w:fldCharType="end"/>
        </w:r>
      </w:hyperlink>
    </w:p>
    <w:p w14:paraId="7B367362" w14:textId="55908624" w:rsidR="00B70AA0" w:rsidRDefault="00000000">
      <w:pPr>
        <w:pStyle w:val="TOC3"/>
        <w:rPr>
          <w:rFonts w:asciiTheme="minorHAnsi" w:eastAsiaTheme="minorEastAsia" w:hAnsiTheme="minorHAnsi" w:cstheme="minorBidi"/>
          <w:noProof/>
          <w:sz w:val="22"/>
          <w:szCs w:val="22"/>
        </w:rPr>
      </w:pPr>
      <w:hyperlink w:anchor="_Toc135812617" w:history="1">
        <w:r w:rsidR="00B70AA0" w:rsidRPr="00AB213E">
          <w:rPr>
            <w:rStyle w:val="Hyperlink"/>
            <w:noProof/>
          </w:rPr>
          <w:t>The Big Ideas, Transitional Kindergarten Through Grade Two</w:t>
        </w:r>
        <w:r w:rsidR="00B70AA0">
          <w:rPr>
            <w:noProof/>
            <w:webHidden/>
          </w:rPr>
          <w:tab/>
        </w:r>
        <w:r w:rsidR="00B70AA0">
          <w:rPr>
            <w:noProof/>
            <w:webHidden/>
          </w:rPr>
          <w:fldChar w:fldCharType="begin"/>
        </w:r>
        <w:r w:rsidR="00B70AA0">
          <w:rPr>
            <w:noProof/>
            <w:webHidden/>
          </w:rPr>
          <w:instrText xml:space="preserve"> PAGEREF _Toc135812617 \h </w:instrText>
        </w:r>
        <w:r w:rsidR="00B70AA0">
          <w:rPr>
            <w:noProof/>
            <w:webHidden/>
          </w:rPr>
        </w:r>
        <w:r w:rsidR="00B70AA0">
          <w:rPr>
            <w:noProof/>
            <w:webHidden/>
          </w:rPr>
          <w:fldChar w:fldCharType="separate"/>
        </w:r>
        <w:r w:rsidR="00247A9F">
          <w:rPr>
            <w:noProof/>
            <w:webHidden/>
          </w:rPr>
          <w:t>40</w:t>
        </w:r>
        <w:r w:rsidR="00B70AA0">
          <w:rPr>
            <w:noProof/>
            <w:webHidden/>
          </w:rPr>
          <w:fldChar w:fldCharType="end"/>
        </w:r>
      </w:hyperlink>
    </w:p>
    <w:p w14:paraId="72F57C20" w14:textId="299E2E8F" w:rsidR="00B70AA0" w:rsidRDefault="00000000">
      <w:pPr>
        <w:pStyle w:val="TOC2"/>
        <w:rPr>
          <w:rFonts w:asciiTheme="minorHAnsi" w:eastAsiaTheme="minorEastAsia" w:hAnsiTheme="minorHAnsi" w:cstheme="minorBidi"/>
          <w:noProof/>
          <w:sz w:val="22"/>
          <w:szCs w:val="22"/>
        </w:rPr>
      </w:pPr>
      <w:hyperlink w:anchor="_Toc135812618" w:history="1">
        <w:r w:rsidR="00B70AA0" w:rsidRPr="00AB213E">
          <w:rPr>
            <w:rStyle w:val="Hyperlink"/>
            <w:noProof/>
          </w:rPr>
          <w:t>Investigating and Connecting, Grades Three Through Five</w:t>
        </w:r>
        <w:r w:rsidR="00B70AA0">
          <w:rPr>
            <w:noProof/>
            <w:webHidden/>
          </w:rPr>
          <w:tab/>
        </w:r>
        <w:r w:rsidR="00B70AA0">
          <w:rPr>
            <w:noProof/>
            <w:webHidden/>
          </w:rPr>
          <w:fldChar w:fldCharType="begin"/>
        </w:r>
        <w:r w:rsidR="00B70AA0">
          <w:rPr>
            <w:noProof/>
            <w:webHidden/>
          </w:rPr>
          <w:instrText xml:space="preserve"> PAGEREF _Toc135812618 \h </w:instrText>
        </w:r>
        <w:r w:rsidR="00B70AA0">
          <w:rPr>
            <w:noProof/>
            <w:webHidden/>
          </w:rPr>
        </w:r>
        <w:r w:rsidR="00B70AA0">
          <w:rPr>
            <w:noProof/>
            <w:webHidden/>
          </w:rPr>
          <w:fldChar w:fldCharType="separate"/>
        </w:r>
        <w:r w:rsidR="00247A9F">
          <w:rPr>
            <w:noProof/>
            <w:webHidden/>
          </w:rPr>
          <w:t>49</w:t>
        </w:r>
        <w:r w:rsidR="00B70AA0">
          <w:rPr>
            <w:noProof/>
            <w:webHidden/>
          </w:rPr>
          <w:fldChar w:fldCharType="end"/>
        </w:r>
      </w:hyperlink>
    </w:p>
    <w:p w14:paraId="4EA7BC67" w14:textId="02624C32" w:rsidR="00B70AA0" w:rsidRDefault="00000000">
      <w:pPr>
        <w:pStyle w:val="TOC3"/>
        <w:rPr>
          <w:rFonts w:asciiTheme="minorHAnsi" w:eastAsiaTheme="minorEastAsia" w:hAnsiTheme="minorHAnsi" w:cstheme="minorBidi"/>
          <w:noProof/>
          <w:sz w:val="22"/>
          <w:szCs w:val="22"/>
        </w:rPr>
      </w:pPr>
      <w:hyperlink w:anchor="_Toc135812619" w:history="1">
        <w:r w:rsidR="00B70AA0" w:rsidRPr="00AB213E">
          <w:rPr>
            <w:rStyle w:val="Hyperlink"/>
            <w:noProof/>
          </w:rPr>
          <w:t>Content Connections Across the Big Ideas, Grades Three Through Five</w:t>
        </w:r>
        <w:r w:rsidR="00B70AA0">
          <w:rPr>
            <w:noProof/>
            <w:webHidden/>
          </w:rPr>
          <w:tab/>
        </w:r>
        <w:r w:rsidR="00B70AA0">
          <w:rPr>
            <w:noProof/>
            <w:webHidden/>
          </w:rPr>
          <w:fldChar w:fldCharType="begin"/>
        </w:r>
        <w:r w:rsidR="00B70AA0">
          <w:rPr>
            <w:noProof/>
            <w:webHidden/>
          </w:rPr>
          <w:instrText xml:space="preserve"> PAGEREF _Toc135812619 \h </w:instrText>
        </w:r>
        <w:r w:rsidR="00B70AA0">
          <w:rPr>
            <w:noProof/>
            <w:webHidden/>
          </w:rPr>
        </w:r>
        <w:r w:rsidR="00B70AA0">
          <w:rPr>
            <w:noProof/>
            <w:webHidden/>
          </w:rPr>
          <w:fldChar w:fldCharType="separate"/>
        </w:r>
        <w:r w:rsidR="00247A9F">
          <w:rPr>
            <w:noProof/>
            <w:webHidden/>
          </w:rPr>
          <w:t>51</w:t>
        </w:r>
        <w:r w:rsidR="00B70AA0">
          <w:rPr>
            <w:noProof/>
            <w:webHidden/>
          </w:rPr>
          <w:fldChar w:fldCharType="end"/>
        </w:r>
      </w:hyperlink>
    </w:p>
    <w:p w14:paraId="13F3A119" w14:textId="74FDB944" w:rsidR="00B70AA0" w:rsidRDefault="00000000">
      <w:pPr>
        <w:pStyle w:val="TOC3"/>
        <w:rPr>
          <w:rFonts w:asciiTheme="minorHAnsi" w:eastAsiaTheme="minorEastAsia" w:hAnsiTheme="minorHAnsi" w:cstheme="minorBidi"/>
          <w:noProof/>
          <w:sz w:val="22"/>
          <w:szCs w:val="22"/>
        </w:rPr>
      </w:pPr>
      <w:hyperlink w:anchor="_Toc135812620" w:history="1">
        <w:r w:rsidR="00B70AA0" w:rsidRPr="00AB213E">
          <w:rPr>
            <w:rStyle w:val="Hyperlink"/>
            <w:noProof/>
          </w:rPr>
          <w:t>Content Connections, Grades Three Through Five</w:t>
        </w:r>
        <w:r w:rsidR="00B70AA0">
          <w:rPr>
            <w:noProof/>
            <w:webHidden/>
          </w:rPr>
          <w:tab/>
        </w:r>
        <w:r w:rsidR="00B70AA0">
          <w:rPr>
            <w:noProof/>
            <w:webHidden/>
          </w:rPr>
          <w:fldChar w:fldCharType="begin"/>
        </w:r>
        <w:r w:rsidR="00B70AA0">
          <w:rPr>
            <w:noProof/>
            <w:webHidden/>
          </w:rPr>
          <w:instrText xml:space="preserve"> PAGEREF _Toc135812620 \h </w:instrText>
        </w:r>
        <w:r w:rsidR="00B70AA0">
          <w:rPr>
            <w:noProof/>
            <w:webHidden/>
          </w:rPr>
        </w:r>
        <w:r w:rsidR="00B70AA0">
          <w:rPr>
            <w:noProof/>
            <w:webHidden/>
          </w:rPr>
          <w:fldChar w:fldCharType="separate"/>
        </w:r>
        <w:r w:rsidR="00247A9F">
          <w:rPr>
            <w:noProof/>
            <w:webHidden/>
          </w:rPr>
          <w:t>53</w:t>
        </w:r>
        <w:r w:rsidR="00B70AA0">
          <w:rPr>
            <w:noProof/>
            <w:webHidden/>
          </w:rPr>
          <w:fldChar w:fldCharType="end"/>
        </w:r>
      </w:hyperlink>
    </w:p>
    <w:p w14:paraId="04780238" w14:textId="7ED54835" w:rsidR="00B70AA0" w:rsidRDefault="00000000">
      <w:pPr>
        <w:pStyle w:val="TOC3"/>
        <w:rPr>
          <w:rFonts w:asciiTheme="minorHAnsi" w:eastAsiaTheme="minorEastAsia" w:hAnsiTheme="minorHAnsi" w:cstheme="minorBidi"/>
          <w:noProof/>
          <w:sz w:val="22"/>
          <w:szCs w:val="22"/>
        </w:rPr>
      </w:pPr>
      <w:hyperlink w:anchor="_Toc135812621" w:history="1">
        <w:r w:rsidR="00B70AA0" w:rsidRPr="00AB213E">
          <w:rPr>
            <w:rStyle w:val="Hyperlink"/>
            <w:noProof/>
          </w:rPr>
          <w:t>The Big Ideas, Grades Three Through Five</w:t>
        </w:r>
        <w:r w:rsidR="00B70AA0">
          <w:rPr>
            <w:noProof/>
            <w:webHidden/>
          </w:rPr>
          <w:tab/>
        </w:r>
        <w:r w:rsidR="00B70AA0">
          <w:rPr>
            <w:noProof/>
            <w:webHidden/>
          </w:rPr>
          <w:fldChar w:fldCharType="begin"/>
        </w:r>
        <w:r w:rsidR="00B70AA0">
          <w:rPr>
            <w:noProof/>
            <w:webHidden/>
          </w:rPr>
          <w:instrText xml:space="preserve"> PAGEREF _Toc135812621 \h </w:instrText>
        </w:r>
        <w:r w:rsidR="00B70AA0">
          <w:rPr>
            <w:noProof/>
            <w:webHidden/>
          </w:rPr>
        </w:r>
        <w:r w:rsidR="00B70AA0">
          <w:rPr>
            <w:noProof/>
            <w:webHidden/>
          </w:rPr>
          <w:fldChar w:fldCharType="separate"/>
        </w:r>
        <w:r w:rsidR="00247A9F">
          <w:rPr>
            <w:noProof/>
            <w:webHidden/>
          </w:rPr>
          <w:t>116</w:t>
        </w:r>
        <w:r w:rsidR="00B70AA0">
          <w:rPr>
            <w:noProof/>
            <w:webHidden/>
          </w:rPr>
          <w:fldChar w:fldCharType="end"/>
        </w:r>
      </w:hyperlink>
    </w:p>
    <w:p w14:paraId="0AF9D26C" w14:textId="57CD8723" w:rsidR="00B70AA0" w:rsidRDefault="00000000">
      <w:pPr>
        <w:pStyle w:val="TOC2"/>
        <w:rPr>
          <w:rFonts w:asciiTheme="minorHAnsi" w:eastAsiaTheme="minorEastAsia" w:hAnsiTheme="minorHAnsi" w:cstheme="minorBidi"/>
          <w:noProof/>
          <w:sz w:val="22"/>
          <w:szCs w:val="22"/>
        </w:rPr>
      </w:pPr>
      <w:hyperlink w:anchor="_Toc135812622" w:history="1">
        <w:r w:rsidR="00B70AA0" w:rsidRPr="00AB213E">
          <w:rPr>
            <w:rStyle w:val="Hyperlink"/>
            <w:noProof/>
          </w:rPr>
          <w:t>Transition from Transitional Kindergarten Through Grade Five to Grades Six Through Eight</w:t>
        </w:r>
        <w:r w:rsidR="00B70AA0">
          <w:rPr>
            <w:noProof/>
            <w:webHidden/>
          </w:rPr>
          <w:tab/>
        </w:r>
        <w:r w:rsidR="00B70AA0">
          <w:rPr>
            <w:noProof/>
            <w:webHidden/>
          </w:rPr>
          <w:fldChar w:fldCharType="begin"/>
        </w:r>
        <w:r w:rsidR="00B70AA0">
          <w:rPr>
            <w:noProof/>
            <w:webHidden/>
          </w:rPr>
          <w:instrText xml:space="preserve"> PAGEREF _Toc135812622 \h </w:instrText>
        </w:r>
        <w:r w:rsidR="00B70AA0">
          <w:rPr>
            <w:noProof/>
            <w:webHidden/>
          </w:rPr>
        </w:r>
        <w:r w:rsidR="00B70AA0">
          <w:rPr>
            <w:noProof/>
            <w:webHidden/>
          </w:rPr>
          <w:fldChar w:fldCharType="separate"/>
        </w:r>
        <w:r w:rsidR="00247A9F">
          <w:rPr>
            <w:noProof/>
            <w:webHidden/>
          </w:rPr>
          <w:t>124</w:t>
        </w:r>
        <w:r w:rsidR="00B70AA0">
          <w:rPr>
            <w:noProof/>
            <w:webHidden/>
          </w:rPr>
          <w:fldChar w:fldCharType="end"/>
        </w:r>
      </w:hyperlink>
    </w:p>
    <w:p w14:paraId="2D0A35EE" w14:textId="3063E6FE" w:rsidR="00B70AA0" w:rsidRDefault="00000000">
      <w:pPr>
        <w:pStyle w:val="TOC3"/>
        <w:rPr>
          <w:rFonts w:asciiTheme="minorHAnsi" w:eastAsiaTheme="minorEastAsia" w:hAnsiTheme="minorHAnsi" w:cstheme="minorBidi"/>
          <w:noProof/>
          <w:sz w:val="22"/>
          <w:szCs w:val="22"/>
        </w:rPr>
      </w:pPr>
      <w:hyperlink w:anchor="_Toc135812623" w:history="1">
        <w:r w:rsidR="00B70AA0" w:rsidRPr="00AB213E">
          <w:rPr>
            <w:rStyle w:val="Hyperlink"/>
            <w:noProof/>
          </w:rPr>
          <w:t>How Does Learning in Transitional Kindergarten Through Grade Five Lead to Success in Grades Six Through Eight When Students Reason with Data?</w:t>
        </w:r>
        <w:r w:rsidR="00B70AA0">
          <w:rPr>
            <w:noProof/>
            <w:webHidden/>
          </w:rPr>
          <w:tab/>
        </w:r>
        <w:r w:rsidR="00B70AA0">
          <w:rPr>
            <w:noProof/>
            <w:webHidden/>
          </w:rPr>
          <w:fldChar w:fldCharType="begin"/>
        </w:r>
        <w:r w:rsidR="00B70AA0">
          <w:rPr>
            <w:noProof/>
            <w:webHidden/>
          </w:rPr>
          <w:instrText xml:space="preserve"> PAGEREF _Toc135812623 \h </w:instrText>
        </w:r>
        <w:r w:rsidR="00B70AA0">
          <w:rPr>
            <w:noProof/>
            <w:webHidden/>
          </w:rPr>
        </w:r>
        <w:r w:rsidR="00B70AA0">
          <w:rPr>
            <w:noProof/>
            <w:webHidden/>
          </w:rPr>
          <w:fldChar w:fldCharType="separate"/>
        </w:r>
        <w:r w:rsidR="00247A9F">
          <w:rPr>
            <w:noProof/>
            <w:webHidden/>
          </w:rPr>
          <w:t>124</w:t>
        </w:r>
        <w:r w:rsidR="00B70AA0">
          <w:rPr>
            <w:noProof/>
            <w:webHidden/>
          </w:rPr>
          <w:fldChar w:fldCharType="end"/>
        </w:r>
      </w:hyperlink>
    </w:p>
    <w:p w14:paraId="7BC3A3E1" w14:textId="76ECB2E0" w:rsidR="00B70AA0" w:rsidRDefault="00000000">
      <w:pPr>
        <w:pStyle w:val="TOC3"/>
        <w:rPr>
          <w:rFonts w:asciiTheme="minorHAnsi" w:eastAsiaTheme="minorEastAsia" w:hAnsiTheme="minorHAnsi" w:cstheme="minorBidi"/>
          <w:noProof/>
          <w:sz w:val="22"/>
          <w:szCs w:val="22"/>
        </w:rPr>
      </w:pPr>
      <w:hyperlink w:anchor="_Toc135812624" w:history="1">
        <w:r w:rsidR="00B70AA0" w:rsidRPr="00AB213E">
          <w:rPr>
            <w:rStyle w:val="Hyperlink"/>
            <w:noProof/>
          </w:rPr>
          <w:t>How Does Learning in Transitional Kindergarten Through Grade Five Lead to Success in Grades Six Through Eight When Students Are Exploring Changing Quantities?</w:t>
        </w:r>
        <w:r w:rsidR="00B70AA0">
          <w:rPr>
            <w:noProof/>
            <w:webHidden/>
          </w:rPr>
          <w:tab/>
        </w:r>
        <w:r w:rsidR="00B70AA0">
          <w:rPr>
            <w:noProof/>
            <w:webHidden/>
          </w:rPr>
          <w:fldChar w:fldCharType="begin"/>
        </w:r>
        <w:r w:rsidR="00B70AA0">
          <w:rPr>
            <w:noProof/>
            <w:webHidden/>
          </w:rPr>
          <w:instrText xml:space="preserve"> PAGEREF _Toc135812624 \h </w:instrText>
        </w:r>
        <w:r w:rsidR="00B70AA0">
          <w:rPr>
            <w:noProof/>
            <w:webHidden/>
          </w:rPr>
        </w:r>
        <w:r w:rsidR="00B70AA0">
          <w:rPr>
            <w:noProof/>
            <w:webHidden/>
          </w:rPr>
          <w:fldChar w:fldCharType="separate"/>
        </w:r>
        <w:r w:rsidR="00247A9F">
          <w:rPr>
            <w:noProof/>
            <w:webHidden/>
          </w:rPr>
          <w:t>124</w:t>
        </w:r>
        <w:r w:rsidR="00B70AA0">
          <w:rPr>
            <w:noProof/>
            <w:webHidden/>
          </w:rPr>
          <w:fldChar w:fldCharType="end"/>
        </w:r>
      </w:hyperlink>
    </w:p>
    <w:p w14:paraId="1B72E654" w14:textId="5C5C4C7C" w:rsidR="00B70AA0" w:rsidRDefault="00000000">
      <w:pPr>
        <w:pStyle w:val="TOC3"/>
        <w:rPr>
          <w:rFonts w:asciiTheme="minorHAnsi" w:eastAsiaTheme="minorEastAsia" w:hAnsiTheme="minorHAnsi" w:cstheme="minorBidi"/>
          <w:noProof/>
          <w:sz w:val="22"/>
          <w:szCs w:val="22"/>
        </w:rPr>
      </w:pPr>
      <w:hyperlink w:anchor="_Toc135812625" w:history="1">
        <w:r w:rsidR="00B70AA0" w:rsidRPr="00AB213E">
          <w:rPr>
            <w:rStyle w:val="Hyperlink"/>
            <w:noProof/>
          </w:rPr>
          <w:t>How Does Learning in Transitional Kindergarten Through Grade Five Lead to Success in Grades Six Through Eight When Students Are Taking Numbers Apart, Putting Parts Together, Representing Thinking, and Using Strategies?</w:t>
        </w:r>
        <w:r w:rsidR="00B70AA0">
          <w:rPr>
            <w:noProof/>
            <w:webHidden/>
          </w:rPr>
          <w:tab/>
        </w:r>
        <w:r w:rsidR="00B70AA0">
          <w:rPr>
            <w:noProof/>
            <w:webHidden/>
          </w:rPr>
          <w:fldChar w:fldCharType="begin"/>
        </w:r>
        <w:r w:rsidR="00B70AA0">
          <w:rPr>
            <w:noProof/>
            <w:webHidden/>
          </w:rPr>
          <w:instrText xml:space="preserve"> PAGEREF _Toc135812625 \h </w:instrText>
        </w:r>
        <w:r w:rsidR="00B70AA0">
          <w:rPr>
            <w:noProof/>
            <w:webHidden/>
          </w:rPr>
        </w:r>
        <w:r w:rsidR="00B70AA0">
          <w:rPr>
            <w:noProof/>
            <w:webHidden/>
          </w:rPr>
          <w:fldChar w:fldCharType="separate"/>
        </w:r>
        <w:r w:rsidR="00247A9F">
          <w:rPr>
            <w:noProof/>
            <w:webHidden/>
          </w:rPr>
          <w:t>125</w:t>
        </w:r>
        <w:r w:rsidR="00B70AA0">
          <w:rPr>
            <w:noProof/>
            <w:webHidden/>
          </w:rPr>
          <w:fldChar w:fldCharType="end"/>
        </w:r>
      </w:hyperlink>
    </w:p>
    <w:p w14:paraId="21FAD419" w14:textId="05F1C888" w:rsidR="00B70AA0" w:rsidRDefault="00000000">
      <w:pPr>
        <w:pStyle w:val="TOC3"/>
        <w:rPr>
          <w:rFonts w:asciiTheme="minorHAnsi" w:eastAsiaTheme="minorEastAsia" w:hAnsiTheme="minorHAnsi" w:cstheme="minorBidi"/>
          <w:noProof/>
          <w:sz w:val="22"/>
          <w:szCs w:val="22"/>
        </w:rPr>
      </w:pPr>
      <w:hyperlink w:anchor="_Toc135812626" w:history="1">
        <w:r w:rsidR="00B70AA0" w:rsidRPr="00AB213E">
          <w:rPr>
            <w:rStyle w:val="Hyperlink"/>
            <w:noProof/>
          </w:rPr>
          <w:t>How Does Learning in Transitional Kindergarten Through Grade Five Lead to Success in Grades Six Through Eight When Students Are Discovering Shape and Space?</w:t>
        </w:r>
        <w:r w:rsidR="00B70AA0">
          <w:rPr>
            <w:noProof/>
            <w:webHidden/>
          </w:rPr>
          <w:tab/>
        </w:r>
        <w:r w:rsidR="00B70AA0">
          <w:rPr>
            <w:noProof/>
            <w:webHidden/>
          </w:rPr>
          <w:fldChar w:fldCharType="begin"/>
        </w:r>
        <w:r w:rsidR="00B70AA0">
          <w:rPr>
            <w:noProof/>
            <w:webHidden/>
          </w:rPr>
          <w:instrText xml:space="preserve"> PAGEREF _Toc135812626 \h </w:instrText>
        </w:r>
        <w:r w:rsidR="00B70AA0">
          <w:rPr>
            <w:noProof/>
            <w:webHidden/>
          </w:rPr>
        </w:r>
        <w:r w:rsidR="00B70AA0">
          <w:rPr>
            <w:noProof/>
            <w:webHidden/>
          </w:rPr>
          <w:fldChar w:fldCharType="separate"/>
        </w:r>
        <w:r w:rsidR="00247A9F">
          <w:rPr>
            <w:noProof/>
            <w:webHidden/>
          </w:rPr>
          <w:t>126</w:t>
        </w:r>
        <w:r w:rsidR="00B70AA0">
          <w:rPr>
            <w:noProof/>
            <w:webHidden/>
          </w:rPr>
          <w:fldChar w:fldCharType="end"/>
        </w:r>
      </w:hyperlink>
    </w:p>
    <w:p w14:paraId="2EA783AC" w14:textId="7B511162" w:rsidR="00B70AA0" w:rsidRDefault="00000000">
      <w:pPr>
        <w:pStyle w:val="TOC2"/>
        <w:rPr>
          <w:rFonts w:asciiTheme="minorHAnsi" w:eastAsiaTheme="minorEastAsia" w:hAnsiTheme="minorHAnsi" w:cstheme="minorBidi"/>
          <w:noProof/>
          <w:sz w:val="22"/>
          <w:szCs w:val="22"/>
        </w:rPr>
      </w:pPr>
      <w:hyperlink w:anchor="_Toc135812627" w:history="1">
        <w:r w:rsidR="00B70AA0" w:rsidRPr="00AB213E">
          <w:rPr>
            <w:rStyle w:val="Hyperlink"/>
            <w:noProof/>
          </w:rPr>
          <w:t>Conclusion</w:t>
        </w:r>
        <w:r w:rsidR="00B70AA0">
          <w:rPr>
            <w:noProof/>
            <w:webHidden/>
          </w:rPr>
          <w:tab/>
        </w:r>
        <w:r w:rsidR="00B70AA0">
          <w:rPr>
            <w:noProof/>
            <w:webHidden/>
          </w:rPr>
          <w:fldChar w:fldCharType="begin"/>
        </w:r>
        <w:r w:rsidR="00B70AA0">
          <w:rPr>
            <w:noProof/>
            <w:webHidden/>
          </w:rPr>
          <w:instrText xml:space="preserve"> PAGEREF _Toc135812627 \h </w:instrText>
        </w:r>
        <w:r w:rsidR="00B70AA0">
          <w:rPr>
            <w:noProof/>
            <w:webHidden/>
          </w:rPr>
        </w:r>
        <w:r w:rsidR="00B70AA0">
          <w:rPr>
            <w:noProof/>
            <w:webHidden/>
          </w:rPr>
          <w:fldChar w:fldCharType="separate"/>
        </w:r>
        <w:r w:rsidR="00247A9F">
          <w:rPr>
            <w:noProof/>
            <w:webHidden/>
          </w:rPr>
          <w:t>126</w:t>
        </w:r>
        <w:r w:rsidR="00B70AA0">
          <w:rPr>
            <w:noProof/>
            <w:webHidden/>
          </w:rPr>
          <w:fldChar w:fldCharType="end"/>
        </w:r>
      </w:hyperlink>
    </w:p>
    <w:p w14:paraId="6B7326FD" w14:textId="10FCECF4" w:rsidR="00B70AA0" w:rsidRDefault="00000000">
      <w:pPr>
        <w:pStyle w:val="TOC2"/>
        <w:rPr>
          <w:rFonts w:asciiTheme="minorHAnsi" w:eastAsiaTheme="minorEastAsia" w:hAnsiTheme="minorHAnsi" w:cstheme="minorBidi"/>
          <w:noProof/>
          <w:sz w:val="22"/>
          <w:szCs w:val="22"/>
        </w:rPr>
      </w:pPr>
      <w:hyperlink w:anchor="_Toc135812628" w:history="1">
        <w:r w:rsidR="00B70AA0" w:rsidRPr="00AB213E">
          <w:rPr>
            <w:rStyle w:val="Hyperlink"/>
            <w:noProof/>
          </w:rPr>
          <w:t>Long Descriptions for Chapter Six</w:t>
        </w:r>
        <w:r w:rsidR="00B70AA0">
          <w:rPr>
            <w:noProof/>
            <w:webHidden/>
          </w:rPr>
          <w:tab/>
        </w:r>
        <w:r w:rsidR="00B70AA0">
          <w:rPr>
            <w:noProof/>
            <w:webHidden/>
          </w:rPr>
          <w:fldChar w:fldCharType="begin"/>
        </w:r>
        <w:r w:rsidR="00B70AA0">
          <w:rPr>
            <w:noProof/>
            <w:webHidden/>
          </w:rPr>
          <w:instrText xml:space="preserve"> PAGEREF _Toc135812628 \h </w:instrText>
        </w:r>
        <w:r w:rsidR="00B70AA0">
          <w:rPr>
            <w:noProof/>
            <w:webHidden/>
          </w:rPr>
        </w:r>
        <w:r w:rsidR="00B70AA0">
          <w:rPr>
            <w:noProof/>
            <w:webHidden/>
          </w:rPr>
          <w:fldChar w:fldCharType="separate"/>
        </w:r>
        <w:r w:rsidR="00247A9F">
          <w:rPr>
            <w:noProof/>
            <w:webHidden/>
          </w:rPr>
          <w:t>127</w:t>
        </w:r>
        <w:r w:rsidR="00B70AA0">
          <w:rPr>
            <w:noProof/>
            <w:webHidden/>
          </w:rPr>
          <w:fldChar w:fldCharType="end"/>
        </w:r>
      </w:hyperlink>
    </w:p>
    <w:p w14:paraId="4C529E7A" w14:textId="50501CAA" w:rsidR="00AC1ED8" w:rsidRPr="0091322F" w:rsidRDefault="00D0608A" w:rsidP="00D320B0">
      <w:pPr>
        <w:pStyle w:val="Heading2"/>
        <w:spacing w:before="240" w:after="240"/>
        <w:rPr>
          <w:color w:val="000000" w:themeColor="text1"/>
        </w:rPr>
      </w:pPr>
      <w:r>
        <w:rPr>
          <w:b w:val="0"/>
          <w:sz w:val="24"/>
          <w:szCs w:val="24"/>
        </w:rPr>
        <w:lastRenderedPageBreak/>
        <w:fldChar w:fldCharType="end"/>
      </w:r>
      <w:bookmarkStart w:id="5" w:name="_Toc135812611"/>
      <w:r w:rsidR="003A145A" w:rsidRPr="0091322F">
        <w:t>Introduction</w:t>
      </w:r>
      <w:bookmarkEnd w:id="5"/>
    </w:p>
    <w:p w14:paraId="5CDB19C1" w14:textId="148EB50B" w:rsidR="00470F48" w:rsidRPr="0091322F" w:rsidRDefault="00470F48" w:rsidP="00D320B0">
      <w:pPr>
        <w:spacing w:after="240" w:line="360" w:lineRule="auto"/>
      </w:pPr>
      <w:r w:rsidRPr="0091322F">
        <w:t xml:space="preserve">Focused on </w:t>
      </w:r>
      <w:r w:rsidR="00AB5469">
        <w:t>transitional kindergarten through grade five (TK–5)</w:t>
      </w:r>
      <w:r w:rsidRPr="0091322F">
        <w:t>, this chapter is the first of three (</w:t>
      </w:r>
      <w:r w:rsidR="002D6F34">
        <w:t>c</w:t>
      </w:r>
      <w:r w:rsidR="002D6F34" w:rsidRPr="0091322F">
        <w:t xml:space="preserve">hapters </w:t>
      </w:r>
      <w:r w:rsidR="009F3C06">
        <w:t xml:space="preserve">six, seven, and eight) </w:t>
      </w:r>
      <w:r w:rsidRPr="0091322F">
        <w:t xml:space="preserve">that discuss how this framework’s approach to mathematics </w:t>
      </w:r>
      <w:r w:rsidR="002D6F34">
        <w:t xml:space="preserve">instruction </w:t>
      </w:r>
      <w:r w:rsidRPr="0091322F">
        <w:t xml:space="preserve">unfolds throughout elementary, middle, and high school. The framework envisions mathematics in </w:t>
      </w:r>
      <w:r w:rsidR="00AB5469">
        <w:t>transitional kindergarten through grade five</w:t>
      </w:r>
      <w:r w:rsidRPr="0091322F">
        <w:t xml:space="preserve"> as a vibrant, interactive, student-centered endeavor of investigating and connecting the big ideas of mathematics. From </w:t>
      </w:r>
      <w:r w:rsidR="00AB5469">
        <w:t>transitional kindergarten</w:t>
      </w:r>
      <w:r w:rsidRPr="0091322F">
        <w:t xml:space="preserve"> through </w:t>
      </w:r>
      <w:r w:rsidR="0033022E">
        <w:t>fifth</w:t>
      </w:r>
      <w:r w:rsidR="0033022E" w:rsidRPr="0091322F">
        <w:t xml:space="preserve"> </w:t>
      </w:r>
      <w:r w:rsidRPr="0091322F">
        <w:t xml:space="preserve">grade, children experience enormous growth in maturity, reasoning, and conceptual understanding. They develop an understanding of </w:t>
      </w:r>
      <w:r w:rsidR="002D6F34">
        <w:t xml:space="preserve">such </w:t>
      </w:r>
      <w:r w:rsidRPr="0091322F">
        <w:t xml:space="preserve">concepts </w:t>
      </w:r>
      <w:r w:rsidR="002D6F34">
        <w:t>as</w:t>
      </w:r>
      <w:r w:rsidRPr="0091322F">
        <w:t xml:space="preserve"> place value, arithmetic operations, fractions, geometric shapes and properties, and measurement. Students who have gained an understanding of math</w:t>
      </w:r>
      <w:r w:rsidR="00DC4E3C">
        <w:t xml:space="preserve"> taught in the elementary grades</w:t>
      </w:r>
      <w:r w:rsidRPr="0091322F">
        <w:t xml:space="preserve"> and enter </w:t>
      </w:r>
      <w:r w:rsidR="0033022E">
        <w:t>sixth</w:t>
      </w:r>
      <w:r w:rsidR="0033022E" w:rsidRPr="0091322F">
        <w:t xml:space="preserve"> </w:t>
      </w:r>
      <w:r w:rsidRPr="0091322F">
        <w:t>grade viewing themselves as mathematically capable are positioned for success in middle school and beyond.</w:t>
      </w:r>
    </w:p>
    <w:p w14:paraId="5C77E9B6" w14:textId="6B9C1710" w:rsidR="00470F48" w:rsidRDefault="00A03274" w:rsidP="00D320B0">
      <w:pPr>
        <w:spacing w:after="240" w:line="360" w:lineRule="auto"/>
      </w:pPr>
      <w:r>
        <w:t xml:space="preserve">Looking </w:t>
      </w:r>
      <w:r w:rsidR="00283908">
        <w:t>separately</w:t>
      </w:r>
      <w:r>
        <w:t xml:space="preserve"> at </w:t>
      </w:r>
      <w:r w:rsidR="00AB5469">
        <w:t>transitional kindergarten through grade two</w:t>
      </w:r>
      <w:r>
        <w:t xml:space="preserve"> and </w:t>
      </w:r>
      <w:r w:rsidR="00AB5469">
        <w:t>grades three through five</w:t>
      </w:r>
      <w:r>
        <w:t xml:space="preserve">, this chapter </w:t>
      </w:r>
      <w:r w:rsidR="00470F48" w:rsidRPr="0091322F">
        <w:t>examines in depth how teachers can organize early-grade instruction</w:t>
      </w:r>
      <w:r w:rsidR="00E5630E">
        <w:t xml:space="preserve"> around</w:t>
      </w:r>
      <w:r w:rsidR="00E5221E">
        <w:t xml:space="preserve"> the Content Connections, which </w:t>
      </w:r>
      <w:r w:rsidR="004C71D9">
        <w:t>connect</w:t>
      </w:r>
      <w:r w:rsidR="002D6F34">
        <w:t xml:space="preserve"> </w:t>
      </w:r>
      <w:r w:rsidR="00E5221E">
        <w:t>the mathematical</w:t>
      </w:r>
      <w:r w:rsidR="00E5630E">
        <w:t xml:space="preserve"> big ideas</w:t>
      </w:r>
      <w:r w:rsidR="00E5221E">
        <w:t>. Teachers use</w:t>
      </w:r>
      <w:r w:rsidR="00470F48" w:rsidRPr="0091322F">
        <w:t xml:space="preserve"> meaningful math activities that nourish </w:t>
      </w:r>
      <w:r w:rsidR="002D6F34">
        <w:t xml:space="preserve">students’ </w:t>
      </w:r>
      <w:r w:rsidR="00470F48" w:rsidRPr="0091322F">
        <w:t xml:space="preserve">curiosity and develop </w:t>
      </w:r>
      <w:r w:rsidR="002D6F34">
        <w:t xml:space="preserve">their </w:t>
      </w:r>
      <w:r w:rsidR="00470F48" w:rsidRPr="0091322F">
        <w:t xml:space="preserve">reasoning skills, at the same time connecting </w:t>
      </w:r>
      <w:r w:rsidR="002D6F34">
        <w:t xml:space="preserve">math </w:t>
      </w:r>
      <w:r w:rsidR="00470F48" w:rsidRPr="0091322F">
        <w:t>content and mathematical practices within and across grade levels.</w:t>
      </w:r>
    </w:p>
    <w:p w14:paraId="682E9B2A" w14:textId="6847C05B" w:rsidR="00433B79" w:rsidRPr="0091322F" w:rsidRDefault="00433B79" w:rsidP="00AB5469">
      <w:pPr>
        <w:pStyle w:val="Heading2"/>
        <w:spacing w:after="240"/>
      </w:pPr>
      <w:bookmarkStart w:id="6" w:name="_Toc135812612"/>
      <w:r w:rsidRPr="00F81B61">
        <w:t>Investigating and Connecting Mathematics</w:t>
      </w:r>
      <w:bookmarkEnd w:id="6"/>
    </w:p>
    <w:p w14:paraId="210F95A1" w14:textId="65D22A3C" w:rsidR="00576BB4" w:rsidRDefault="00F36CE7" w:rsidP="00087059">
      <w:pPr>
        <w:spacing w:line="360" w:lineRule="auto"/>
        <w:rPr>
          <w:color w:val="000000"/>
        </w:rPr>
      </w:pPr>
      <w:r>
        <w:rPr>
          <w:color w:val="000000"/>
        </w:rPr>
        <w:t xml:space="preserve">The goal of the California Common Core State </w:t>
      </w:r>
      <w:r w:rsidR="004C71D9">
        <w:rPr>
          <w:color w:val="000000"/>
        </w:rPr>
        <w:t>Standards for</w:t>
      </w:r>
      <w:r>
        <w:rPr>
          <w:color w:val="000000"/>
        </w:rPr>
        <w:t xml:space="preserve"> Mathematics (CA CCSSM) is for students </w:t>
      </w:r>
      <w:r w:rsidR="00AA580A">
        <w:rPr>
          <w:color w:val="000000"/>
        </w:rPr>
        <w:t xml:space="preserve">at every grade level </w:t>
      </w:r>
      <w:r>
        <w:rPr>
          <w:color w:val="000000"/>
        </w:rPr>
        <w:t xml:space="preserve">to make sense of mathematics. </w:t>
      </w:r>
      <w:r w:rsidR="002D6F34">
        <w:rPr>
          <w:color w:val="000000"/>
        </w:rPr>
        <w:t>T</w:t>
      </w:r>
      <w:r w:rsidR="004C71D9">
        <w:rPr>
          <w:color w:val="000000"/>
        </w:rPr>
        <w:t>o achieve that goal, t</w:t>
      </w:r>
      <w:r w:rsidR="002D6F34">
        <w:rPr>
          <w:color w:val="000000"/>
        </w:rPr>
        <w:t>he framework recommends that</w:t>
      </w:r>
      <w:r w:rsidR="005C4DFD">
        <w:rPr>
          <w:color w:val="000000"/>
        </w:rPr>
        <w:t xml:space="preserve"> </w:t>
      </w:r>
      <w:r w:rsidR="002D6F34">
        <w:rPr>
          <w:color w:val="000000"/>
        </w:rPr>
        <w:t xml:space="preserve">teachers take </w:t>
      </w:r>
      <w:r w:rsidR="007D5A71">
        <w:rPr>
          <w:color w:val="000000"/>
        </w:rPr>
        <w:t xml:space="preserve">a </w:t>
      </w:r>
      <w:r w:rsidR="00DA2940">
        <w:rPr>
          <w:color w:val="000000"/>
        </w:rPr>
        <w:t>“</w:t>
      </w:r>
      <w:r w:rsidR="007D5A71">
        <w:rPr>
          <w:color w:val="000000"/>
        </w:rPr>
        <w:t>big ideas</w:t>
      </w:r>
      <w:r w:rsidR="00DA2940">
        <w:rPr>
          <w:color w:val="000000"/>
        </w:rPr>
        <w:t>”</w:t>
      </w:r>
      <w:r w:rsidR="007D5A71">
        <w:rPr>
          <w:color w:val="000000"/>
        </w:rPr>
        <w:t xml:space="preserve"> approach to math </w:t>
      </w:r>
      <w:r w:rsidR="002D6F34">
        <w:rPr>
          <w:color w:val="000000"/>
        </w:rPr>
        <w:t xml:space="preserve">instruction </w:t>
      </w:r>
      <w:r w:rsidR="00684001">
        <w:rPr>
          <w:color w:val="000000"/>
        </w:rPr>
        <w:t>(</w:t>
      </w:r>
      <w:r w:rsidR="00BA3915">
        <w:rPr>
          <w:color w:val="000000"/>
        </w:rPr>
        <w:t xml:space="preserve">see </w:t>
      </w:r>
      <w:r w:rsidR="00911A98">
        <w:rPr>
          <w:color w:val="000000"/>
        </w:rPr>
        <w:t>full discussion</w:t>
      </w:r>
      <w:r w:rsidR="00AA580A">
        <w:rPr>
          <w:color w:val="000000"/>
        </w:rPr>
        <w:t xml:space="preserve"> in </w:t>
      </w:r>
      <w:r w:rsidR="005D7A7F">
        <w:rPr>
          <w:color w:val="000000"/>
        </w:rPr>
        <w:t xml:space="preserve">chapter </w:t>
      </w:r>
      <w:r w:rsidR="009F3C06">
        <w:rPr>
          <w:color w:val="000000"/>
        </w:rPr>
        <w:t>one</w:t>
      </w:r>
      <w:r w:rsidR="00702BD1">
        <w:rPr>
          <w:color w:val="000000"/>
        </w:rPr>
        <w:t>)</w:t>
      </w:r>
      <w:r w:rsidR="00684001">
        <w:rPr>
          <w:color w:val="000000"/>
        </w:rPr>
        <w:t>.</w:t>
      </w:r>
      <w:r w:rsidR="007D5A71">
        <w:rPr>
          <w:color w:val="000000"/>
        </w:rPr>
        <w:t xml:space="preserve"> </w:t>
      </w:r>
      <w:r w:rsidR="00067C8A">
        <w:t xml:space="preserve">It encourages teachers to think about math as a series of big ideas that enfold clusters of standards and </w:t>
      </w:r>
      <w:r w:rsidR="002D6F34">
        <w:t xml:space="preserve">that </w:t>
      </w:r>
      <w:r w:rsidR="00067C8A">
        <w:t>connect concepts</w:t>
      </w:r>
      <w:r w:rsidR="005A72E0">
        <w:t xml:space="preserve">. </w:t>
      </w:r>
      <w:r w:rsidR="00EB05E5">
        <w:t xml:space="preserve">And it encourages </w:t>
      </w:r>
      <w:r w:rsidR="00AA580A">
        <w:t>them</w:t>
      </w:r>
      <w:r w:rsidR="00EB05E5">
        <w:t xml:space="preserve"> to </w:t>
      </w:r>
      <w:r w:rsidR="005A72E0">
        <w:t>teach these ideas</w:t>
      </w:r>
      <w:r w:rsidR="005A72E0" w:rsidRPr="00812CDF">
        <w:t xml:space="preserve"> in multidimensional ways that meet </w:t>
      </w:r>
      <w:r w:rsidR="00EB05E5">
        <w:t xml:space="preserve">the broad range of </w:t>
      </w:r>
      <w:r w:rsidR="005A72E0">
        <w:t>student</w:t>
      </w:r>
      <w:r w:rsidR="005A72E0" w:rsidRPr="00812CDF">
        <w:t xml:space="preserve"> learning needs.</w:t>
      </w:r>
      <w:r w:rsidR="005A72E0">
        <w:t xml:space="preserve"> </w:t>
      </w:r>
      <w:r w:rsidR="00DA2940">
        <w:rPr>
          <w:color w:val="000000"/>
        </w:rPr>
        <w:t xml:space="preserve">Starting in </w:t>
      </w:r>
      <w:r w:rsidR="00AB5469">
        <w:rPr>
          <w:color w:val="000000"/>
        </w:rPr>
        <w:t>transitional kindergarten through grade five</w:t>
      </w:r>
      <w:r w:rsidR="00DA2940">
        <w:rPr>
          <w:color w:val="000000"/>
        </w:rPr>
        <w:t>, teachers</w:t>
      </w:r>
      <w:r w:rsidR="007D5A71">
        <w:rPr>
          <w:color w:val="000000"/>
        </w:rPr>
        <w:t xml:space="preserve"> organiz</w:t>
      </w:r>
      <w:r w:rsidR="00DA2940">
        <w:rPr>
          <w:color w:val="000000"/>
        </w:rPr>
        <w:t>e and design</w:t>
      </w:r>
      <w:r w:rsidR="007D5A71">
        <w:rPr>
          <w:color w:val="000000"/>
        </w:rPr>
        <w:t xml:space="preserve"> </w:t>
      </w:r>
      <w:r w:rsidR="007866E7" w:rsidRPr="0091322F">
        <w:rPr>
          <w:color w:val="000000"/>
        </w:rPr>
        <w:t xml:space="preserve">instruction </w:t>
      </w:r>
      <w:r w:rsidR="00DA2940">
        <w:rPr>
          <w:color w:val="000000"/>
        </w:rPr>
        <w:t xml:space="preserve">in the spirit of </w:t>
      </w:r>
      <w:r w:rsidR="00AA580A" w:rsidRPr="000E57BB">
        <w:rPr>
          <w:iCs/>
          <w:color w:val="000000"/>
        </w:rPr>
        <w:t>investigating</w:t>
      </w:r>
      <w:r w:rsidR="00EB05E5" w:rsidRPr="000E57BB">
        <w:rPr>
          <w:color w:val="000000"/>
        </w:rPr>
        <w:t xml:space="preserve"> </w:t>
      </w:r>
      <w:r w:rsidR="00DA2940" w:rsidRPr="000E57BB">
        <w:rPr>
          <w:color w:val="000000"/>
        </w:rPr>
        <w:t xml:space="preserve">the big ideas and connecting </w:t>
      </w:r>
      <w:r w:rsidR="00EB05E5" w:rsidRPr="000E57BB">
        <w:rPr>
          <w:color w:val="000000"/>
        </w:rPr>
        <w:t xml:space="preserve">both </w:t>
      </w:r>
      <w:r w:rsidR="00DA2940" w:rsidRPr="000E57BB">
        <w:rPr>
          <w:color w:val="000000"/>
        </w:rPr>
        <w:t>content and mathematical practices within and across</w:t>
      </w:r>
      <w:r w:rsidR="00DA2940">
        <w:rPr>
          <w:color w:val="000000"/>
        </w:rPr>
        <w:t xml:space="preserve"> </w:t>
      </w:r>
      <w:r w:rsidR="00DA2940">
        <w:rPr>
          <w:color w:val="000000"/>
        </w:rPr>
        <w:lastRenderedPageBreak/>
        <w:t>grade levels</w:t>
      </w:r>
      <w:r w:rsidR="00294429">
        <w:rPr>
          <w:color w:val="000000"/>
        </w:rPr>
        <w:t xml:space="preserve"> and </w:t>
      </w:r>
      <w:r w:rsidR="00DA2940">
        <w:rPr>
          <w:color w:val="000000"/>
        </w:rPr>
        <w:t>mathematical domains.</w:t>
      </w:r>
      <w:r w:rsidR="00294429">
        <w:rPr>
          <w:color w:val="000000"/>
        </w:rPr>
        <w:t xml:space="preserve"> This approach </w:t>
      </w:r>
      <w:r w:rsidR="00DA2940">
        <w:rPr>
          <w:color w:val="000000"/>
        </w:rPr>
        <w:t xml:space="preserve">emphasizes students’ active engagement in the learning process, offering </w:t>
      </w:r>
      <w:r w:rsidR="005C4DFD">
        <w:rPr>
          <w:color w:val="000000"/>
        </w:rPr>
        <w:t>frequent opportunities for students to engage with one another in connecting</w:t>
      </w:r>
      <w:r w:rsidR="002D1C5D">
        <w:rPr>
          <w:color w:val="000000"/>
        </w:rPr>
        <w:t xml:space="preserve"> the</w:t>
      </w:r>
      <w:r w:rsidR="005C4DFD">
        <w:rPr>
          <w:color w:val="000000"/>
        </w:rPr>
        <w:t xml:space="preserve"> big ideas.</w:t>
      </w:r>
    </w:p>
    <w:p w14:paraId="572E7543" w14:textId="16D50CB3" w:rsidR="00753A99" w:rsidRPr="00FD5D97" w:rsidRDefault="00911A98" w:rsidP="00087059">
      <w:pPr>
        <w:widowControl w:val="0"/>
        <w:spacing w:after="240" w:line="360" w:lineRule="auto"/>
        <w:rPr>
          <w:color w:val="000000"/>
        </w:rPr>
      </w:pPr>
      <w:r>
        <w:rPr>
          <w:color w:val="000000"/>
        </w:rPr>
        <w:t>Mathematical i</w:t>
      </w:r>
      <w:r w:rsidR="00433B79">
        <w:rPr>
          <w:color w:val="000000"/>
        </w:rPr>
        <w:t xml:space="preserve">nvestigations promote understanding (Sfard, 2007), language for communicating about </w:t>
      </w:r>
      <w:r w:rsidR="00AB5469">
        <w:rPr>
          <w:color w:val="000000"/>
        </w:rPr>
        <w:t>mathematics (Moschkovich, 1999)</w:t>
      </w:r>
      <w:r w:rsidR="00433B79">
        <w:rPr>
          <w:color w:val="000000"/>
        </w:rPr>
        <w:t xml:space="preserve">, and mathematical identities (Langer-Osuna and Esmonde, 2017). </w:t>
      </w:r>
      <w:r w:rsidR="00A75A60">
        <w:rPr>
          <w:color w:val="000000"/>
        </w:rPr>
        <w:t xml:space="preserve">Teachers </w:t>
      </w:r>
      <w:r w:rsidR="00433B79">
        <w:rPr>
          <w:color w:val="000000"/>
        </w:rPr>
        <w:t xml:space="preserve">create a </w:t>
      </w:r>
      <w:r w:rsidR="00EB05E5">
        <w:rPr>
          <w:color w:val="000000"/>
        </w:rPr>
        <w:t xml:space="preserve">supportive </w:t>
      </w:r>
      <w:r w:rsidR="00433B79">
        <w:rPr>
          <w:color w:val="000000"/>
        </w:rPr>
        <w:t>climate for investigations</w:t>
      </w:r>
      <w:r w:rsidR="00A75A60">
        <w:rPr>
          <w:color w:val="000000"/>
        </w:rPr>
        <w:t xml:space="preserve"> by providing </w:t>
      </w:r>
      <w:r w:rsidR="00433B79">
        <w:rPr>
          <w:color w:val="000000"/>
        </w:rPr>
        <w:t>frequent opportunities for mathematical discourse</w:t>
      </w:r>
      <w:r w:rsidR="00753A99">
        <w:rPr>
          <w:color w:val="000000"/>
        </w:rPr>
        <w:t>—</w:t>
      </w:r>
      <w:r w:rsidR="00753A99">
        <w:rPr>
          <w:color w:val="000000" w:themeColor="text1"/>
        </w:rPr>
        <w:t>that is,</w:t>
      </w:r>
      <w:r w:rsidR="00753A99" w:rsidRPr="76932BC2">
        <w:rPr>
          <w:color w:val="000000" w:themeColor="text1"/>
        </w:rPr>
        <w:t xml:space="preserve"> </w:t>
      </w:r>
      <w:r w:rsidR="00753A99">
        <w:rPr>
          <w:color w:val="000000" w:themeColor="text1"/>
        </w:rPr>
        <w:t xml:space="preserve">opportunities </w:t>
      </w:r>
      <w:r w:rsidR="00753A99" w:rsidRPr="76932BC2">
        <w:rPr>
          <w:color w:val="000000" w:themeColor="text1"/>
        </w:rPr>
        <w:t xml:space="preserve">to construct mathematical arguments and </w:t>
      </w:r>
      <w:r w:rsidR="00A861EF">
        <w:rPr>
          <w:color w:val="000000"/>
        </w:rPr>
        <w:t>attend to, make sense of, and respond to the mathematical ideas of others.</w:t>
      </w:r>
      <w:r w:rsidR="00753A99" w:rsidRPr="76932BC2">
        <w:rPr>
          <w:color w:val="000000" w:themeColor="text1"/>
        </w:rPr>
        <w:t xml:space="preserve"> </w:t>
      </w:r>
      <w:r w:rsidR="004C71D9">
        <w:rPr>
          <w:color w:val="000000" w:themeColor="text1"/>
        </w:rPr>
        <w:t xml:space="preserve">Throughout, </w:t>
      </w:r>
      <w:r w:rsidR="005D6BE1">
        <w:rPr>
          <w:color w:val="000000" w:themeColor="text1"/>
        </w:rPr>
        <w:t xml:space="preserve">teachers also </w:t>
      </w:r>
      <w:r w:rsidRPr="00087059">
        <w:rPr>
          <w:color w:val="000000"/>
        </w:rPr>
        <w:t>attend to equit</w:t>
      </w:r>
      <w:r w:rsidR="00162F1D" w:rsidRPr="00087059">
        <w:rPr>
          <w:color w:val="000000"/>
        </w:rPr>
        <w:t>ably involving and engaging all students.</w:t>
      </w:r>
    </w:p>
    <w:p w14:paraId="3257E881" w14:textId="4E56C9A3" w:rsidR="00433B79" w:rsidRDefault="0043552F" w:rsidP="00087059">
      <w:pPr>
        <w:widowControl w:val="0"/>
        <w:spacing w:after="240" w:line="360" w:lineRule="auto"/>
        <w:rPr>
          <w:color w:val="000000"/>
        </w:rPr>
      </w:pPr>
      <w:r>
        <w:rPr>
          <w:i/>
          <w:iCs/>
          <w:color w:val="000000"/>
        </w:rPr>
        <w:t xml:space="preserve">Ensuring </w:t>
      </w:r>
      <w:r w:rsidR="00A75A60">
        <w:rPr>
          <w:i/>
          <w:iCs/>
          <w:color w:val="000000"/>
        </w:rPr>
        <w:t>f</w:t>
      </w:r>
      <w:r w:rsidR="00911A98">
        <w:rPr>
          <w:i/>
          <w:iCs/>
          <w:color w:val="000000"/>
        </w:rPr>
        <w:t xml:space="preserve">requent opportunities for mathematical discourse. </w:t>
      </w:r>
      <w:r w:rsidR="00433B79">
        <w:rPr>
          <w:color w:val="000000"/>
        </w:rPr>
        <w:t xml:space="preserve">Mathematical discourse can center student thinking </w:t>
      </w:r>
      <w:r w:rsidR="00151D04">
        <w:rPr>
          <w:color w:val="000000"/>
        </w:rPr>
        <w:t xml:space="preserve">through such </w:t>
      </w:r>
      <w:r w:rsidR="00433B79">
        <w:rPr>
          <w:color w:val="000000"/>
        </w:rPr>
        <w:t xml:space="preserve">tasks </w:t>
      </w:r>
      <w:r w:rsidR="00151D04">
        <w:rPr>
          <w:color w:val="000000"/>
        </w:rPr>
        <w:t xml:space="preserve">as </w:t>
      </w:r>
      <w:r w:rsidR="00433B79">
        <w:rPr>
          <w:color w:val="000000"/>
        </w:rPr>
        <w:t>offering, explaining, and justifying mathematical ideas and strategies</w:t>
      </w:r>
      <w:r w:rsidR="00753A99">
        <w:rPr>
          <w:color w:val="000000"/>
        </w:rPr>
        <w:t xml:space="preserve">. </w:t>
      </w:r>
      <w:r w:rsidR="00151D04">
        <w:rPr>
          <w:color w:val="000000"/>
        </w:rPr>
        <w:t xml:space="preserve">Discourse </w:t>
      </w:r>
      <w:r w:rsidR="00433B79">
        <w:rPr>
          <w:color w:val="000000"/>
        </w:rPr>
        <w:t>includes communicating about mathematics with words, gestures, drawings, manipulatives, representations, symbols, and other</w:t>
      </w:r>
      <w:r w:rsidR="00753A99">
        <w:rPr>
          <w:color w:val="000000"/>
        </w:rPr>
        <w:t xml:space="preserve"> helpful learning</w:t>
      </w:r>
      <w:r w:rsidR="00433B79">
        <w:rPr>
          <w:color w:val="000000"/>
        </w:rPr>
        <w:t xml:space="preserve"> tools. In the early grades, </w:t>
      </w:r>
      <w:r w:rsidR="00B65052">
        <w:rPr>
          <w:color w:val="000000"/>
        </w:rPr>
        <w:t xml:space="preserve">for example, </w:t>
      </w:r>
      <w:r w:rsidR="00433B79">
        <w:rPr>
          <w:color w:val="000000"/>
        </w:rPr>
        <w:t>students might explore geometric shapes, investigate ways to compose and decompose them, and reason with peers about attributes of objects. Teachers’ orchestration of mathematical discussions (see Stein and Smith, 201</w:t>
      </w:r>
      <w:r w:rsidR="00EA7CF5">
        <w:rPr>
          <w:color w:val="000000"/>
        </w:rPr>
        <w:t>8)</w:t>
      </w:r>
      <w:r w:rsidR="00433B79">
        <w:rPr>
          <w:color w:val="000000"/>
        </w:rPr>
        <w:t xml:space="preserve"> involves modeling mathematical thinking and communication, noticing and naming students’ mathematical strategies, and orienting students to one another’s ideas.</w:t>
      </w:r>
    </w:p>
    <w:p w14:paraId="649106B5" w14:textId="4E611F34" w:rsidR="003E268C" w:rsidRDefault="00433B79" w:rsidP="00087059">
      <w:pPr>
        <w:widowControl w:val="0"/>
        <w:spacing w:after="240" w:line="360" w:lineRule="auto"/>
        <w:rPr>
          <w:color w:val="000000"/>
        </w:rPr>
      </w:pPr>
      <w:r>
        <w:rPr>
          <w:color w:val="000000"/>
        </w:rPr>
        <w:t xml:space="preserve">Opportunities for mathematical discourse can emerge throughout the school day, even for the youngest learners. </w:t>
      </w:r>
      <w:r w:rsidR="00753A99">
        <w:rPr>
          <w:color w:val="000000"/>
        </w:rPr>
        <w:t>When p</w:t>
      </w:r>
      <w:r>
        <w:rPr>
          <w:color w:val="000000"/>
        </w:rPr>
        <w:t>encils are needed at each table of students</w:t>
      </w:r>
      <w:r w:rsidR="00753A99">
        <w:rPr>
          <w:color w:val="000000"/>
        </w:rPr>
        <w:t>, the</w:t>
      </w:r>
      <w:r w:rsidR="00B65052">
        <w:rPr>
          <w:color w:val="000000"/>
        </w:rPr>
        <w:t xml:space="preserve"> teacher </w:t>
      </w:r>
      <w:r w:rsidR="00753A99">
        <w:rPr>
          <w:color w:val="000000"/>
        </w:rPr>
        <w:t>can</w:t>
      </w:r>
      <w:r w:rsidR="00B65052">
        <w:rPr>
          <w:color w:val="000000"/>
        </w:rPr>
        <w:t xml:space="preserve"> ask, h</w:t>
      </w:r>
      <w:r>
        <w:rPr>
          <w:color w:val="000000"/>
        </w:rPr>
        <w:t xml:space="preserve">ow many at each table? What is the total number of pencils needed? </w:t>
      </w:r>
      <w:r w:rsidR="00753A99">
        <w:rPr>
          <w:color w:val="000000"/>
        </w:rPr>
        <w:t>When m</w:t>
      </w:r>
      <w:r>
        <w:rPr>
          <w:color w:val="000000"/>
        </w:rPr>
        <w:t>ore milk cartons are needed from the cafeteria</w:t>
      </w:r>
      <w:r w:rsidR="00753A99">
        <w:rPr>
          <w:color w:val="000000"/>
        </w:rPr>
        <w:t xml:space="preserve">, the teacher asks, </w:t>
      </w:r>
      <w:r w:rsidR="00B65052">
        <w:rPr>
          <w:color w:val="000000"/>
        </w:rPr>
        <w:t xml:space="preserve">how </w:t>
      </w:r>
      <w:r>
        <w:rPr>
          <w:color w:val="000000"/>
        </w:rPr>
        <w:t>many more?</w:t>
      </w:r>
      <w:r w:rsidR="00753A99">
        <w:rPr>
          <w:color w:val="000000"/>
        </w:rPr>
        <w:t xml:space="preserve"> Other questions arise along the way. H</w:t>
      </w:r>
      <w:r>
        <w:rPr>
          <w:color w:val="000000"/>
        </w:rPr>
        <w:t xml:space="preserve">ow many minutes </w:t>
      </w:r>
      <w:r w:rsidR="00B65052">
        <w:rPr>
          <w:color w:val="000000"/>
        </w:rPr>
        <w:t>until</w:t>
      </w:r>
      <w:r>
        <w:rPr>
          <w:color w:val="000000"/>
        </w:rPr>
        <w:t xml:space="preserve"> lunch time? How can you tell? How many more cotton balls are needed for this activity? How do you know? Solving these and other problems in classroom conversation allows children to see how mathematics is an indelible aspect of daily living.</w:t>
      </w:r>
    </w:p>
    <w:p w14:paraId="3FF1376C" w14:textId="4583174A" w:rsidR="008E2CE4" w:rsidRDefault="003E268C" w:rsidP="00AA752E">
      <w:pPr>
        <w:widowControl w:val="0"/>
        <w:spacing w:line="360" w:lineRule="auto"/>
        <w:rPr>
          <w:color w:val="000000" w:themeColor="text1"/>
        </w:rPr>
      </w:pPr>
      <w:r>
        <w:rPr>
          <w:color w:val="000000" w:themeColor="text1"/>
        </w:rPr>
        <w:t>As y</w:t>
      </w:r>
      <w:r w:rsidR="00A861EF" w:rsidRPr="76932BC2">
        <w:rPr>
          <w:color w:val="000000" w:themeColor="text1"/>
        </w:rPr>
        <w:t>oung students</w:t>
      </w:r>
      <w:r>
        <w:rPr>
          <w:color w:val="000000" w:themeColor="text1"/>
        </w:rPr>
        <w:t xml:space="preserve"> participate in </w:t>
      </w:r>
      <w:r w:rsidRPr="76932BC2">
        <w:rPr>
          <w:color w:val="000000" w:themeColor="text1"/>
        </w:rPr>
        <w:t>mathematical discussions</w:t>
      </w:r>
      <w:r>
        <w:rPr>
          <w:color w:val="000000" w:themeColor="text1"/>
        </w:rPr>
        <w:t>, they</w:t>
      </w:r>
      <w:r w:rsidRPr="76932BC2">
        <w:rPr>
          <w:color w:val="000000" w:themeColor="text1"/>
        </w:rPr>
        <w:t xml:space="preserve"> </w:t>
      </w:r>
      <w:r w:rsidR="00A861EF" w:rsidRPr="76932BC2">
        <w:rPr>
          <w:color w:val="000000" w:themeColor="text1"/>
        </w:rPr>
        <w:t xml:space="preserve">begin to develop their </w:t>
      </w:r>
      <w:r w:rsidR="00A861EF" w:rsidRPr="76932BC2">
        <w:rPr>
          <w:color w:val="000000" w:themeColor="text1"/>
        </w:rPr>
        <w:lastRenderedPageBreak/>
        <w:t>mathematical communication skills</w:t>
      </w:r>
      <w:r>
        <w:rPr>
          <w:color w:val="000000" w:themeColor="text1"/>
        </w:rPr>
        <w:t>. Prompted</w:t>
      </w:r>
      <w:r w:rsidR="00917B90">
        <w:rPr>
          <w:color w:val="000000" w:themeColor="text1"/>
        </w:rPr>
        <w:t xml:space="preserve"> </w:t>
      </w:r>
      <w:r>
        <w:rPr>
          <w:color w:val="000000" w:themeColor="text1"/>
        </w:rPr>
        <w:t xml:space="preserve">by </w:t>
      </w:r>
      <w:r w:rsidR="000C4A7E">
        <w:rPr>
          <w:color w:val="000000" w:themeColor="text1"/>
        </w:rPr>
        <w:t xml:space="preserve">further </w:t>
      </w:r>
      <w:r>
        <w:rPr>
          <w:color w:val="000000" w:themeColor="text1"/>
        </w:rPr>
        <w:t>questions</w:t>
      </w:r>
      <w:r w:rsidR="00917B90">
        <w:rPr>
          <w:color w:val="000000" w:themeColor="text1"/>
        </w:rPr>
        <w:t>—</w:t>
      </w:r>
      <w:r w:rsidR="00A861EF" w:rsidRPr="76932BC2">
        <w:rPr>
          <w:color w:val="000000" w:themeColor="text1"/>
        </w:rPr>
        <w:t>“How did you get that?” “Why is that true?”</w:t>
      </w:r>
      <w:r w:rsidR="00917B90">
        <w:rPr>
          <w:color w:val="000000" w:themeColor="text1"/>
        </w:rPr>
        <w:t>—t</w:t>
      </w:r>
      <w:r w:rsidR="00A861EF" w:rsidRPr="76932BC2">
        <w:rPr>
          <w:color w:val="000000" w:themeColor="text1"/>
        </w:rPr>
        <w:t xml:space="preserve">hey explain their thinking to others and respond to others’ thinking. </w:t>
      </w:r>
      <w:r w:rsidR="00917B90">
        <w:rPr>
          <w:color w:val="000000" w:themeColor="text1"/>
        </w:rPr>
        <w:t>Teachers can also help students</w:t>
      </w:r>
      <w:r w:rsidR="00A861EF" w:rsidRPr="76932BC2">
        <w:rPr>
          <w:color w:val="000000" w:themeColor="text1"/>
        </w:rPr>
        <w:t xml:space="preserve"> adopt and use</w:t>
      </w:r>
      <w:r w:rsidR="00917B90">
        <w:rPr>
          <w:color w:val="000000" w:themeColor="text1"/>
        </w:rPr>
        <w:t xml:space="preserve"> such</w:t>
      </w:r>
      <w:r w:rsidR="00A861EF" w:rsidRPr="76932BC2">
        <w:rPr>
          <w:color w:val="000000" w:themeColor="text1"/>
        </w:rPr>
        <w:t xml:space="preserve"> questions</w:t>
      </w:r>
      <w:r w:rsidR="00917B90">
        <w:rPr>
          <w:color w:val="000000" w:themeColor="text1"/>
        </w:rPr>
        <w:t xml:space="preserve"> as learning </w:t>
      </w:r>
      <w:r w:rsidR="008E2CE4">
        <w:rPr>
          <w:color w:val="000000" w:themeColor="text1"/>
        </w:rPr>
        <w:t>tools</w:t>
      </w:r>
      <w:r w:rsidR="00A861EF" w:rsidRPr="76932BC2">
        <w:rPr>
          <w:color w:val="000000" w:themeColor="text1"/>
        </w:rPr>
        <w:t xml:space="preserve">. For example, </w:t>
      </w:r>
      <w:r w:rsidR="00917B90">
        <w:rPr>
          <w:color w:val="000000" w:themeColor="text1"/>
        </w:rPr>
        <w:t xml:space="preserve">teachers can post </w:t>
      </w:r>
      <w:r w:rsidR="00A861EF" w:rsidRPr="76932BC2">
        <w:rPr>
          <w:color w:val="000000" w:themeColor="text1"/>
        </w:rPr>
        <w:t>sentence frames or charts</w:t>
      </w:r>
      <w:r w:rsidR="00917B90">
        <w:rPr>
          <w:color w:val="000000" w:themeColor="text1"/>
        </w:rPr>
        <w:t xml:space="preserve"> on the wall. E</w:t>
      </w:r>
      <w:r w:rsidR="00A861EF" w:rsidRPr="76932BC2">
        <w:rPr>
          <w:color w:val="000000" w:themeColor="text1"/>
        </w:rPr>
        <w:t xml:space="preserve">specially if </w:t>
      </w:r>
      <w:r w:rsidR="002067FC">
        <w:rPr>
          <w:color w:val="000000" w:themeColor="text1"/>
        </w:rPr>
        <w:t>they</w:t>
      </w:r>
      <w:r w:rsidR="00A861EF" w:rsidRPr="76932BC2">
        <w:rPr>
          <w:color w:val="000000" w:themeColor="text1"/>
        </w:rPr>
        <w:t xml:space="preserve"> reflect work generated by the class</w:t>
      </w:r>
      <w:r w:rsidR="00917B90">
        <w:rPr>
          <w:color w:val="000000" w:themeColor="text1"/>
        </w:rPr>
        <w:t xml:space="preserve">, </w:t>
      </w:r>
      <w:r w:rsidR="008E2CE4">
        <w:rPr>
          <w:color w:val="000000" w:themeColor="text1"/>
        </w:rPr>
        <w:t>such</w:t>
      </w:r>
      <w:r w:rsidR="008E2CE4" w:rsidRPr="76932BC2">
        <w:rPr>
          <w:color w:val="000000" w:themeColor="text1"/>
        </w:rPr>
        <w:t xml:space="preserve"> language support tools</w:t>
      </w:r>
      <w:r w:rsidR="00F429A1">
        <w:rPr>
          <w:color w:val="000000" w:themeColor="text1"/>
        </w:rPr>
        <w:t xml:space="preserve"> </w:t>
      </w:r>
      <w:r w:rsidR="00F429A1" w:rsidRPr="76932BC2">
        <w:rPr>
          <w:color w:val="000000" w:themeColor="text1"/>
        </w:rPr>
        <w:t xml:space="preserve">help build activities that support </w:t>
      </w:r>
      <w:r w:rsidR="00F429A1">
        <w:rPr>
          <w:color w:val="000000" w:themeColor="text1"/>
        </w:rPr>
        <w:t xml:space="preserve">students’ </w:t>
      </w:r>
      <w:r w:rsidR="00F429A1" w:rsidRPr="76932BC2">
        <w:rPr>
          <w:color w:val="000000" w:themeColor="text1"/>
        </w:rPr>
        <w:t>long-term engagement with mathematic</w:t>
      </w:r>
      <w:r w:rsidR="00F429A1">
        <w:rPr>
          <w:color w:val="000000" w:themeColor="text1"/>
        </w:rPr>
        <w:t xml:space="preserve">s. The tools are effective for </w:t>
      </w:r>
      <w:r w:rsidR="008E2CE4" w:rsidRPr="76932BC2">
        <w:rPr>
          <w:color w:val="000000" w:themeColor="text1"/>
        </w:rPr>
        <w:t xml:space="preserve">all students </w:t>
      </w:r>
      <w:r w:rsidR="008E2CE4">
        <w:rPr>
          <w:color w:val="000000" w:themeColor="text1"/>
        </w:rPr>
        <w:t>and</w:t>
      </w:r>
      <w:r w:rsidR="008E2CE4" w:rsidRPr="76932BC2">
        <w:rPr>
          <w:color w:val="000000" w:themeColor="text1"/>
        </w:rPr>
        <w:t xml:space="preserve"> </w:t>
      </w:r>
      <w:r w:rsidR="008E2CE4">
        <w:rPr>
          <w:color w:val="000000" w:themeColor="text1"/>
        </w:rPr>
        <w:t>e</w:t>
      </w:r>
      <w:r w:rsidR="008E2CE4" w:rsidRPr="76932BC2">
        <w:rPr>
          <w:color w:val="000000" w:themeColor="text1"/>
        </w:rPr>
        <w:t xml:space="preserve">specially important for </w:t>
      </w:r>
      <w:r w:rsidR="00D03B8A">
        <w:rPr>
          <w:color w:val="000000" w:themeColor="text1"/>
        </w:rPr>
        <w:t xml:space="preserve">those who are </w:t>
      </w:r>
      <w:r w:rsidR="008E2CE4" w:rsidRPr="00AA752E">
        <w:rPr>
          <w:color w:val="000000" w:themeColor="text1"/>
        </w:rPr>
        <w:t xml:space="preserve">English </w:t>
      </w:r>
      <w:r w:rsidR="00F429A1" w:rsidRPr="00AA752E">
        <w:rPr>
          <w:color w:val="000000" w:themeColor="text1"/>
        </w:rPr>
        <w:t>learners</w:t>
      </w:r>
      <w:r w:rsidR="00C327E7" w:rsidRPr="00AA752E">
        <w:rPr>
          <w:color w:val="000000" w:themeColor="text1"/>
        </w:rPr>
        <w:t>.</w:t>
      </w:r>
    </w:p>
    <w:p w14:paraId="6539D622" w14:textId="7B855A99" w:rsidR="00A861EF" w:rsidRDefault="008E2CE4" w:rsidP="002D790E">
      <w:pPr>
        <w:spacing w:line="360" w:lineRule="auto"/>
        <w:rPr>
          <w:color w:val="000000" w:themeColor="text1"/>
        </w:rPr>
      </w:pPr>
      <w:r w:rsidRPr="002D790E">
        <w:rPr>
          <w:color w:val="000000" w:themeColor="text1"/>
        </w:rPr>
        <w:t>Other math discourse prompts include</w:t>
      </w:r>
      <w:r w:rsidR="00A861EF" w:rsidRPr="002D790E">
        <w:rPr>
          <w:color w:val="000000" w:themeColor="text1"/>
        </w:rPr>
        <w:t xml:space="preserve"> activities </w:t>
      </w:r>
      <w:r w:rsidRPr="002D790E">
        <w:rPr>
          <w:color w:val="000000" w:themeColor="text1"/>
        </w:rPr>
        <w:t>such as</w:t>
      </w:r>
      <w:r w:rsidR="00A861EF" w:rsidRPr="002D790E">
        <w:rPr>
          <w:color w:val="000000" w:themeColor="text1"/>
        </w:rPr>
        <w:t xml:space="preserve"> Compare and Connect </w:t>
      </w:r>
      <w:r w:rsidR="00A861EF" w:rsidRPr="0002343F">
        <w:rPr>
          <w:color w:val="000000" w:themeColor="text1"/>
        </w:rPr>
        <w:t>(</w:t>
      </w:r>
      <w:r w:rsidR="00783420" w:rsidRPr="0002343F">
        <w:rPr>
          <w:color w:val="000000" w:themeColor="text1"/>
        </w:rPr>
        <w:t>Kazemi and Hintz, 2014)</w:t>
      </w:r>
      <w:r w:rsidRPr="0002343F">
        <w:rPr>
          <w:color w:val="000000" w:themeColor="text1"/>
        </w:rPr>
        <w:t>.</w:t>
      </w:r>
      <w:r w:rsidRPr="002D790E">
        <w:rPr>
          <w:color w:val="000000" w:themeColor="text1"/>
        </w:rPr>
        <w:t xml:space="preserve"> </w:t>
      </w:r>
      <w:r w:rsidR="00615EFC" w:rsidRPr="002D790E">
        <w:rPr>
          <w:color w:val="000000" w:themeColor="text1"/>
        </w:rPr>
        <w:t>Students compare two mathematical representations (e.g., place value blocks, number line</w:t>
      </w:r>
      <w:r w:rsidR="00AB5469">
        <w:rPr>
          <w:color w:val="000000" w:themeColor="text1"/>
        </w:rPr>
        <w:t>s</w:t>
      </w:r>
      <w:r w:rsidR="00615EFC" w:rsidRPr="002D790E">
        <w:rPr>
          <w:color w:val="000000" w:themeColor="text1"/>
        </w:rPr>
        <w:t>, numeral</w:t>
      </w:r>
      <w:r w:rsidR="00AB5469">
        <w:rPr>
          <w:color w:val="000000" w:themeColor="text1"/>
        </w:rPr>
        <w:t>s</w:t>
      </w:r>
      <w:r w:rsidR="00615EFC" w:rsidRPr="002D790E">
        <w:rPr>
          <w:color w:val="000000" w:themeColor="text1"/>
        </w:rPr>
        <w:t>, words, fraction blocks) or two methods (e.g., counting up by fives, going up to 30 and then coming back down three more).</w:t>
      </w:r>
      <w:r w:rsidR="00615EFC">
        <w:rPr>
          <w:sz w:val="20"/>
          <w:szCs w:val="20"/>
        </w:rPr>
        <w:t xml:space="preserve"> </w:t>
      </w:r>
      <w:r>
        <w:rPr>
          <w:color w:val="000000" w:themeColor="text1"/>
        </w:rPr>
        <w:t>T</w:t>
      </w:r>
      <w:r w:rsidR="00A861EF" w:rsidRPr="76932BC2">
        <w:rPr>
          <w:color w:val="000000" w:themeColor="text1"/>
        </w:rPr>
        <w:t xml:space="preserve">eachers </w:t>
      </w:r>
      <w:r>
        <w:rPr>
          <w:color w:val="000000" w:themeColor="text1"/>
        </w:rPr>
        <w:t xml:space="preserve">then </w:t>
      </w:r>
      <w:r w:rsidR="00A861EF" w:rsidRPr="76932BC2">
        <w:rPr>
          <w:color w:val="000000" w:themeColor="text1"/>
        </w:rPr>
        <w:t>might ask the following:</w:t>
      </w:r>
    </w:p>
    <w:p w14:paraId="76D8B907" w14:textId="77777777" w:rsidR="00A861EF" w:rsidRDefault="00A861EF" w:rsidP="00463114">
      <w:pPr>
        <w:widowControl w:val="0"/>
        <w:numPr>
          <w:ilvl w:val="0"/>
          <w:numId w:val="5"/>
        </w:numPr>
        <w:pBdr>
          <w:top w:val="nil"/>
          <w:left w:val="nil"/>
          <w:bottom w:val="nil"/>
          <w:right w:val="nil"/>
          <w:between w:val="nil"/>
        </w:pBdr>
        <w:spacing w:after="0" w:line="360" w:lineRule="auto"/>
      </w:pPr>
      <w:r>
        <w:rPr>
          <w:color w:val="000000"/>
        </w:rPr>
        <w:t>Why did these two different-looking strategies lead to the same results?</w:t>
      </w:r>
    </w:p>
    <w:p w14:paraId="733F4A36" w14:textId="77777777" w:rsidR="00A861EF" w:rsidRDefault="00A861EF" w:rsidP="00463114">
      <w:pPr>
        <w:widowControl w:val="0"/>
        <w:numPr>
          <w:ilvl w:val="0"/>
          <w:numId w:val="5"/>
        </w:numPr>
        <w:pBdr>
          <w:top w:val="nil"/>
          <w:left w:val="nil"/>
          <w:bottom w:val="nil"/>
          <w:right w:val="nil"/>
          <w:between w:val="nil"/>
        </w:pBdr>
        <w:spacing w:after="0" w:line="360" w:lineRule="auto"/>
      </w:pPr>
      <w:r>
        <w:rPr>
          <w:color w:val="000000"/>
        </w:rPr>
        <w:t>How do these two different-looking visuals represent the same idea?</w:t>
      </w:r>
    </w:p>
    <w:p w14:paraId="5E0EDF71" w14:textId="77777777" w:rsidR="00A861EF" w:rsidRDefault="00A861EF" w:rsidP="00463114">
      <w:pPr>
        <w:widowControl w:val="0"/>
        <w:numPr>
          <w:ilvl w:val="0"/>
          <w:numId w:val="5"/>
        </w:numPr>
        <w:pBdr>
          <w:top w:val="nil"/>
          <w:left w:val="nil"/>
          <w:bottom w:val="nil"/>
          <w:right w:val="nil"/>
          <w:between w:val="nil"/>
        </w:pBdr>
        <w:spacing w:after="0" w:line="360" w:lineRule="auto"/>
      </w:pPr>
      <w:r>
        <w:rPr>
          <w:color w:val="000000"/>
        </w:rPr>
        <w:t>Why did these two similar-looking strategies lead to different results?</w:t>
      </w:r>
    </w:p>
    <w:p w14:paraId="7B9EEC8E" w14:textId="77777777" w:rsidR="00A861EF" w:rsidRDefault="00A861EF" w:rsidP="00463114">
      <w:pPr>
        <w:widowControl w:val="0"/>
        <w:numPr>
          <w:ilvl w:val="0"/>
          <w:numId w:val="5"/>
        </w:numPr>
        <w:pBdr>
          <w:top w:val="nil"/>
          <w:left w:val="nil"/>
          <w:bottom w:val="nil"/>
          <w:right w:val="nil"/>
          <w:between w:val="nil"/>
        </w:pBdr>
        <w:spacing w:line="360" w:lineRule="auto"/>
      </w:pPr>
      <w:r>
        <w:rPr>
          <w:color w:val="000000"/>
        </w:rPr>
        <w:t>How do these two similar-looking visuals represent different ideas?</w:t>
      </w:r>
    </w:p>
    <w:p w14:paraId="01BA3B69" w14:textId="6FDDEECB" w:rsidR="00136E4A" w:rsidRPr="0091322F" w:rsidRDefault="008E2CE4" w:rsidP="00087059">
      <w:pPr>
        <w:spacing w:line="360" w:lineRule="auto"/>
        <w:rPr>
          <w:color w:val="000000" w:themeColor="text1"/>
        </w:rPr>
      </w:pPr>
      <w:r>
        <w:rPr>
          <w:color w:val="000000" w:themeColor="text1"/>
        </w:rPr>
        <w:t>A</w:t>
      </w:r>
      <w:r w:rsidR="00A861EF" w:rsidRPr="76932BC2">
        <w:rPr>
          <w:color w:val="000000" w:themeColor="text1"/>
        </w:rPr>
        <w:t xml:space="preserve">nother activity, Critique, Correct, Clarify </w:t>
      </w:r>
      <w:r w:rsidR="00A861EF" w:rsidRPr="00EA7CF5">
        <w:rPr>
          <w:color w:val="000000" w:themeColor="text1"/>
        </w:rPr>
        <w:t>(</w:t>
      </w:r>
      <w:r w:rsidR="00AD1105" w:rsidRPr="00EA7CF5">
        <w:rPr>
          <w:color w:val="000000" w:themeColor="text1"/>
        </w:rPr>
        <w:t>Zw</w:t>
      </w:r>
      <w:r w:rsidR="003E6D04" w:rsidRPr="00EA7CF5">
        <w:rPr>
          <w:color w:val="000000" w:themeColor="text1"/>
        </w:rPr>
        <w:t>ei</w:t>
      </w:r>
      <w:r w:rsidR="00AD1105" w:rsidRPr="00EA7CF5">
        <w:rPr>
          <w:color w:val="000000" w:themeColor="text1"/>
        </w:rPr>
        <w:t>rs et al.</w:t>
      </w:r>
      <w:r w:rsidR="00A861EF" w:rsidRPr="00EA7CF5">
        <w:rPr>
          <w:color w:val="000000" w:themeColor="text1"/>
        </w:rPr>
        <w:t>, 2017)</w:t>
      </w:r>
      <w:hyperlink r:id="rId8" w:history="1"/>
      <w:r w:rsidR="00A861EF" w:rsidRPr="00EA7CF5">
        <w:rPr>
          <w:color w:val="000000" w:themeColor="text1"/>
        </w:rPr>
        <w:t>,</w:t>
      </w:r>
      <w:r w:rsidR="00A861EF" w:rsidRPr="76932BC2">
        <w:rPr>
          <w:color w:val="000000" w:themeColor="text1"/>
        </w:rPr>
        <w:t xml:space="preserve"> </w:t>
      </w:r>
      <w:r w:rsidR="00136E4A" w:rsidRPr="0091322F">
        <w:rPr>
          <w:color w:val="000000" w:themeColor="text1"/>
        </w:rPr>
        <w:t>provides students with incorrect, ambiguous, or incomplete mathematical arguments (e.g., “</w:t>
      </w:r>
      <w:r w:rsidR="003A474D">
        <w:rPr>
          <w:color w:val="000000" w:themeColor="text1"/>
        </w:rPr>
        <w:t>T</w:t>
      </w:r>
      <w:r w:rsidR="003A474D" w:rsidRPr="0091322F">
        <w:rPr>
          <w:color w:val="000000" w:themeColor="text1"/>
        </w:rPr>
        <w:t xml:space="preserve">wo </w:t>
      </w:r>
      <w:r w:rsidR="00136E4A" w:rsidRPr="0091322F">
        <w:rPr>
          <w:color w:val="000000" w:themeColor="text1"/>
        </w:rPr>
        <w:t>hundreds is more than 25 tens because hundreds are bigger than tens”) and asks them to practice respectfully making sense of, critiquing, and suggesting revisions together.</w:t>
      </w:r>
    </w:p>
    <w:p w14:paraId="05124F5F" w14:textId="6DB3F4A2" w:rsidR="00A861EF" w:rsidRDefault="00A861EF" w:rsidP="00087059">
      <w:pPr>
        <w:widowControl w:val="0"/>
        <w:pBdr>
          <w:top w:val="nil"/>
          <w:left w:val="nil"/>
          <w:bottom w:val="nil"/>
          <w:right w:val="nil"/>
          <w:between w:val="nil"/>
        </w:pBdr>
        <w:spacing w:after="240" w:line="360" w:lineRule="auto"/>
        <w:rPr>
          <w:color w:val="000000"/>
        </w:rPr>
      </w:pPr>
      <w:r>
        <w:rPr>
          <w:color w:val="000000"/>
        </w:rPr>
        <w:t xml:space="preserve">As students engage in mathematical discourse, they begin to develop the ability to reason and analyze situations as they consider questions such as, “Do you think that would happen all the time?” and, “I wonder why…?” These questions drive mathematical investigations. Students construct arguments not only with words, but also using concrete referents, such as objects, pictures, drawings, and actions. They listen to one another’s arguments, decide if the explanations make sense, and ask appropriate questions. For example, to solve 74 </w:t>
      </w:r>
      <w:r w:rsidR="00D116F1">
        <w:rPr>
          <w:color w:val="000000"/>
        </w:rPr>
        <w:t>-</w:t>
      </w:r>
      <w:r>
        <w:rPr>
          <w:color w:val="000000"/>
        </w:rPr>
        <w:t xml:space="preserve"> 18, students might use a variety of strategies to discuss and critique each other’s reasoning and strategies.</w:t>
      </w:r>
    </w:p>
    <w:p w14:paraId="3B704579" w14:textId="0883F4A4" w:rsidR="00A63A8B" w:rsidRDefault="003E268C" w:rsidP="00087059">
      <w:pPr>
        <w:widowControl w:val="0"/>
        <w:pBdr>
          <w:top w:val="nil"/>
          <w:left w:val="nil"/>
          <w:bottom w:val="nil"/>
          <w:right w:val="nil"/>
          <w:between w:val="nil"/>
        </w:pBdr>
        <w:spacing w:after="240" w:line="360" w:lineRule="auto"/>
        <w:rPr>
          <w:color w:val="000000"/>
        </w:rPr>
      </w:pPr>
      <w:r>
        <w:rPr>
          <w:color w:val="000000"/>
        </w:rPr>
        <w:t xml:space="preserve">As students progress through the elementary and into the middle grades, authentic </w:t>
      </w:r>
      <w:r>
        <w:rPr>
          <w:color w:val="000000"/>
        </w:rPr>
        <w:lastRenderedPageBreak/>
        <w:t xml:space="preserve">opportunities for mathematical discourse increase and </w:t>
      </w:r>
      <w:r w:rsidR="00C57628">
        <w:rPr>
          <w:color w:val="000000"/>
        </w:rPr>
        <w:t>become more complex.</w:t>
      </w:r>
      <w:r>
        <w:rPr>
          <w:color w:val="000000"/>
        </w:rPr>
        <w:t xml:space="preserve"> </w:t>
      </w:r>
      <w:r w:rsidR="00382AD5">
        <w:rPr>
          <w:color w:val="000000"/>
        </w:rPr>
        <w:t xml:space="preserve">Engaging and meaningful mathematical activities (described in </w:t>
      </w:r>
      <w:r w:rsidR="003A474D">
        <w:rPr>
          <w:color w:val="000000"/>
        </w:rPr>
        <w:t xml:space="preserve">chapter </w:t>
      </w:r>
      <w:r w:rsidR="009F3C06">
        <w:rPr>
          <w:color w:val="000000"/>
        </w:rPr>
        <w:t>two</w:t>
      </w:r>
      <w:r w:rsidR="00382AD5">
        <w:rPr>
          <w:color w:val="000000"/>
        </w:rPr>
        <w:t>) encourage students to explore and make sense of number</w:t>
      </w:r>
      <w:r w:rsidR="003A474D">
        <w:rPr>
          <w:color w:val="000000"/>
        </w:rPr>
        <w:t>s</w:t>
      </w:r>
      <w:r w:rsidR="00382AD5">
        <w:rPr>
          <w:color w:val="000000"/>
        </w:rPr>
        <w:t xml:space="preserve">, data, and space and to think mathematically about the world around them. </w:t>
      </w:r>
      <w:r w:rsidR="00A63A8B">
        <w:rPr>
          <w:color w:val="000000"/>
        </w:rPr>
        <w:t>The process of using student disc</w:t>
      </w:r>
      <w:r w:rsidR="00C57628">
        <w:rPr>
          <w:color w:val="000000"/>
        </w:rPr>
        <w:t>ourse</w:t>
      </w:r>
      <w:r w:rsidR="00A63A8B">
        <w:rPr>
          <w:color w:val="000000"/>
        </w:rPr>
        <w:t xml:space="preserve"> and argumentation to drive learning is explored further in </w:t>
      </w:r>
      <w:r w:rsidR="003A474D">
        <w:rPr>
          <w:color w:val="000000"/>
        </w:rPr>
        <w:t xml:space="preserve">chapter </w:t>
      </w:r>
      <w:r w:rsidR="009F3C06">
        <w:rPr>
          <w:color w:val="000000"/>
        </w:rPr>
        <w:t>four</w:t>
      </w:r>
      <w:r w:rsidR="00382AD5">
        <w:rPr>
          <w:color w:val="000000"/>
        </w:rPr>
        <w:t>.</w:t>
      </w:r>
    </w:p>
    <w:p w14:paraId="2F76BF33" w14:textId="3FEF760A" w:rsidR="00A63A8B" w:rsidRDefault="00A75A60" w:rsidP="00087059">
      <w:pPr>
        <w:widowControl w:val="0"/>
        <w:pBdr>
          <w:top w:val="nil"/>
          <w:left w:val="nil"/>
          <w:bottom w:val="nil"/>
          <w:right w:val="nil"/>
          <w:between w:val="nil"/>
        </w:pBdr>
        <w:spacing w:after="240" w:line="360" w:lineRule="auto"/>
        <w:rPr>
          <w:color w:val="000000"/>
        </w:rPr>
      </w:pPr>
      <w:r w:rsidRPr="00087059">
        <w:rPr>
          <w:i/>
          <w:iCs/>
          <w:color w:val="000000"/>
        </w:rPr>
        <w:t>Providing e</w:t>
      </w:r>
      <w:r w:rsidR="00A63A8B" w:rsidRPr="00087059">
        <w:rPr>
          <w:i/>
          <w:iCs/>
          <w:color w:val="000000"/>
        </w:rPr>
        <w:t>xperiences with</w:t>
      </w:r>
      <w:r w:rsidR="0043552F" w:rsidRPr="00087059">
        <w:rPr>
          <w:i/>
          <w:iCs/>
          <w:color w:val="000000"/>
        </w:rPr>
        <w:t xml:space="preserve"> rich, open-ended activities.</w:t>
      </w:r>
      <w:r w:rsidR="00EA5B0E">
        <w:rPr>
          <w:iCs/>
          <w:color w:val="000000"/>
        </w:rPr>
        <w:t xml:space="preserve"> </w:t>
      </w:r>
      <w:r w:rsidR="008D30B9">
        <w:rPr>
          <w:color w:val="000000"/>
        </w:rPr>
        <w:t>Through</w:t>
      </w:r>
      <w:r w:rsidR="0043552F">
        <w:rPr>
          <w:color w:val="000000"/>
        </w:rPr>
        <w:t xml:space="preserve"> math centers, collaborative tasks, and other rich, open-ended</w:t>
      </w:r>
      <w:r w:rsidR="008D30B9">
        <w:rPr>
          <w:color w:val="000000"/>
        </w:rPr>
        <w:t xml:space="preserve"> </w:t>
      </w:r>
      <w:r w:rsidR="004A0FC8">
        <w:rPr>
          <w:color w:val="000000"/>
        </w:rPr>
        <w:t xml:space="preserve">math </w:t>
      </w:r>
      <w:r w:rsidR="008D30B9">
        <w:rPr>
          <w:color w:val="000000"/>
        </w:rPr>
        <w:t>experiences</w:t>
      </w:r>
      <w:r w:rsidR="00A63A8B" w:rsidRPr="0091322F">
        <w:rPr>
          <w:i/>
          <w:iCs/>
          <w:color w:val="000000"/>
        </w:rPr>
        <w:t>,</w:t>
      </w:r>
      <w:r w:rsidR="00A63A8B">
        <w:rPr>
          <w:color w:val="000000"/>
        </w:rPr>
        <w:t xml:space="preserve"> young </w:t>
      </w:r>
      <w:r w:rsidR="008D30B9">
        <w:rPr>
          <w:color w:val="000000"/>
        </w:rPr>
        <w:t xml:space="preserve">students </w:t>
      </w:r>
      <w:r w:rsidR="00A63A8B">
        <w:rPr>
          <w:color w:val="000000"/>
        </w:rPr>
        <w:t>learn ways to use appropriate tools purposefully and strategically</w:t>
      </w:r>
      <w:r w:rsidR="008D30B9">
        <w:rPr>
          <w:color w:val="000000"/>
        </w:rPr>
        <w:t>—that is, they</w:t>
      </w:r>
      <w:r w:rsidR="00A63A8B">
        <w:rPr>
          <w:color w:val="000000"/>
        </w:rPr>
        <w:t xml:space="preserve"> begin to consider</w:t>
      </w:r>
      <w:r w:rsidR="008D30B9">
        <w:rPr>
          <w:color w:val="000000"/>
        </w:rPr>
        <w:t xml:space="preserve"> available</w:t>
      </w:r>
      <w:r w:rsidR="00A63A8B">
        <w:rPr>
          <w:color w:val="000000"/>
        </w:rPr>
        <w:t xml:space="preserve"> tools when solving a mathematical problem and</w:t>
      </w:r>
      <w:r w:rsidR="008D30B9">
        <w:rPr>
          <w:color w:val="000000"/>
        </w:rPr>
        <w:t xml:space="preserve"> make decisions about</w:t>
      </w:r>
      <w:r w:rsidR="00A63A8B">
        <w:rPr>
          <w:color w:val="000000"/>
        </w:rPr>
        <w:t xml:space="preserve"> when certain tools might be helpful. In environments that support this, a kindergartner may decide to use available linking cubes to represent two quantities and then compare the two representations side by side—or, later, make math drawings of the quantities. In grade </w:t>
      </w:r>
      <w:r w:rsidR="00CE670A">
        <w:rPr>
          <w:color w:val="000000"/>
        </w:rPr>
        <w:t xml:space="preserve">level </w:t>
      </w:r>
      <w:r w:rsidR="00A63A8B">
        <w:rPr>
          <w:color w:val="000000"/>
        </w:rPr>
        <w:t xml:space="preserve">two, while measuring the length of </w:t>
      </w:r>
      <w:r w:rsidR="008D30B9">
        <w:rPr>
          <w:color w:val="000000"/>
        </w:rPr>
        <w:t>a</w:t>
      </w:r>
      <w:r w:rsidR="00A63A8B">
        <w:rPr>
          <w:color w:val="000000"/>
        </w:rPr>
        <w:t xml:space="preserve"> hallway, students are able to explain why a yardstick is more appropriate to use than a ruler. </w:t>
      </w:r>
      <w:r w:rsidR="008D30B9">
        <w:rPr>
          <w:color w:val="000000"/>
        </w:rPr>
        <w:t>T</w:t>
      </w:r>
      <w:r w:rsidR="00A63A8B">
        <w:rPr>
          <w:color w:val="000000"/>
        </w:rPr>
        <w:t>ools such as counters, place-value (base-ten) blocks, hundreds number boards, concrete geometric shapes (e.g., pattern blocks or three-dimensional solids), and virtual representations</w:t>
      </w:r>
      <w:r w:rsidR="008D30B9">
        <w:rPr>
          <w:color w:val="000000"/>
        </w:rPr>
        <w:t xml:space="preserve"> support conceptual understanding and mathematical thinking.</w:t>
      </w:r>
      <w:r w:rsidR="00A63A8B">
        <w:rPr>
          <w:color w:val="000000"/>
        </w:rPr>
        <w:t xml:space="preserve"> </w:t>
      </w:r>
      <w:r w:rsidR="008D30B9">
        <w:rPr>
          <w:color w:val="000000"/>
        </w:rPr>
        <w:t xml:space="preserve">Depending on the problem or task, students decide which tools to use, then </w:t>
      </w:r>
      <w:r w:rsidR="00A63A8B">
        <w:rPr>
          <w:color w:val="000000"/>
        </w:rPr>
        <w:t xml:space="preserve">reflect on and answer questions such as, “Why was </w:t>
      </w:r>
      <w:r w:rsidR="008D30B9">
        <w:rPr>
          <w:color w:val="000000"/>
        </w:rPr>
        <w:t>that tool</w:t>
      </w:r>
      <w:r w:rsidR="00A63A8B">
        <w:rPr>
          <w:color w:val="000000"/>
        </w:rPr>
        <w:t xml:space="preserve"> helpful?”</w:t>
      </w:r>
    </w:p>
    <w:p w14:paraId="7921E4B0" w14:textId="798F626C" w:rsidR="002A4B73" w:rsidRDefault="00A63A8B" w:rsidP="00AB5469">
      <w:pPr>
        <w:widowControl w:val="0"/>
        <w:pBdr>
          <w:top w:val="nil"/>
          <w:left w:val="nil"/>
          <w:bottom w:val="nil"/>
          <w:right w:val="nil"/>
          <w:between w:val="nil"/>
        </w:pBdr>
        <w:spacing w:after="240" w:line="360" w:lineRule="auto"/>
        <w:rPr>
          <w:color w:val="000000"/>
        </w:rPr>
      </w:pPr>
      <w:r>
        <w:rPr>
          <w:color w:val="000000"/>
        </w:rPr>
        <w:t xml:space="preserve">From early on, </w:t>
      </w:r>
      <w:r w:rsidR="002A4B73">
        <w:rPr>
          <w:color w:val="000000"/>
        </w:rPr>
        <w:t xml:space="preserve">the environment should support </w:t>
      </w:r>
      <w:r>
        <w:rPr>
          <w:color w:val="000000"/>
        </w:rPr>
        <w:t>children</w:t>
      </w:r>
      <w:r w:rsidR="002A4B73">
        <w:rPr>
          <w:color w:val="000000"/>
        </w:rPr>
        <w:t>’s interest in</w:t>
      </w:r>
      <w:r>
        <w:rPr>
          <w:color w:val="000000"/>
        </w:rPr>
        <w:t xml:space="preserve"> look</w:t>
      </w:r>
      <w:r w:rsidR="002A4B73">
        <w:rPr>
          <w:color w:val="000000"/>
        </w:rPr>
        <w:t>ing</w:t>
      </w:r>
      <w:r>
        <w:rPr>
          <w:color w:val="000000"/>
        </w:rPr>
        <w:t xml:space="preserve"> for and mak</w:t>
      </w:r>
      <w:r w:rsidR="002A4B73">
        <w:rPr>
          <w:color w:val="000000"/>
        </w:rPr>
        <w:t>ing</w:t>
      </w:r>
      <w:r>
        <w:rPr>
          <w:color w:val="000000"/>
        </w:rPr>
        <w:t xml:space="preserve"> use of mathematical structure. For instance, students recognize that 3 + 2 = 5 and 2 + 3 = 5. Students use counting strategies—such as counting on, counting all, or taking away—to build fluency with facts to 5. </w:t>
      </w:r>
      <w:r w:rsidR="00FC0889">
        <w:rPr>
          <w:color w:val="000000"/>
        </w:rPr>
        <w:t>They</w:t>
      </w:r>
      <w:r>
        <w:rPr>
          <w:color w:val="000000"/>
        </w:rPr>
        <w:t xml:space="preserve"> notice the written pattern in the “teen” numbers—that the numbers start with 1 (representing one 10) and end with the number of additional ones. While decomposing two-digit numbers, students realize that any two-digit number can be broken up into tens and ones (e.g., 35 = 30 + 5, 76 = 70 + 6). They use structure to understand subtraction as an unknown addend problem (e.g., 50 – 33 = [blank]</w:t>
      </w:r>
      <w:r w:rsidR="002A4B73">
        <w:rPr>
          <w:color w:val="000000"/>
        </w:rPr>
        <w:t>,</w:t>
      </w:r>
      <w:r>
        <w:rPr>
          <w:color w:val="000000"/>
        </w:rPr>
        <w:t xml:space="preserve"> can be written as 33 + [blank] = 50 and can be thought of as, “How much more do I need to add to 33 to get to 50?”).</w:t>
      </w:r>
    </w:p>
    <w:p w14:paraId="14427218" w14:textId="1338A44E" w:rsidR="002A4B73" w:rsidRDefault="00A63A8B" w:rsidP="00AB5469">
      <w:pPr>
        <w:widowControl w:val="0"/>
        <w:pBdr>
          <w:top w:val="nil"/>
          <w:left w:val="nil"/>
          <w:bottom w:val="nil"/>
          <w:right w:val="nil"/>
          <w:between w:val="nil"/>
        </w:pBdr>
        <w:spacing w:after="240" w:line="360" w:lineRule="auto"/>
        <w:rPr>
          <w:color w:val="000000"/>
        </w:rPr>
      </w:pPr>
      <w:r>
        <w:rPr>
          <w:color w:val="000000"/>
        </w:rPr>
        <w:lastRenderedPageBreak/>
        <w:t>Children also thrive when they have opportunities to look for</w:t>
      </w:r>
      <w:r w:rsidR="00C57628">
        <w:rPr>
          <w:color w:val="000000"/>
        </w:rPr>
        <w:t xml:space="preserve"> regularity</w:t>
      </w:r>
      <w:r>
        <w:rPr>
          <w:color w:val="000000"/>
        </w:rPr>
        <w:t xml:space="preserve"> and</w:t>
      </w:r>
      <w:r w:rsidR="00C57628">
        <w:rPr>
          <w:color w:val="000000"/>
        </w:rPr>
        <w:t xml:space="preserve"> repeatedly</w:t>
      </w:r>
      <w:r>
        <w:rPr>
          <w:color w:val="000000"/>
        </w:rPr>
        <w:t xml:space="preserve"> express </w:t>
      </w:r>
      <w:r w:rsidR="00C57628">
        <w:rPr>
          <w:color w:val="000000"/>
        </w:rPr>
        <w:t>their</w:t>
      </w:r>
      <w:r>
        <w:rPr>
          <w:color w:val="000000"/>
        </w:rPr>
        <w:t xml:space="preserve"> reasoning. In the early grades, </w:t>
      </w:r>
      <w:r w:rsidR="002A4B73">
        <w:rPr>
          <w:color w:val="000000"/>
        </w:rPr>
        <w:t>they</w:t>
      </w:r>
      <w:r>
        <w:rPr>
          <w:color w:val="000000"/>
        </w:rPr>
        <w:t xml:space="preserve"> notice repetitive actions in counting, computations, and mathematical tasks. For example, the next number in a counting sequence is one more when counting by ones and 10 more when counting by tens (or one more group of 10). Students should be encouraged to answer questions based on, “What would happen if …?” and “There are 8 crayons in the box. Some are red and some are blue. How many of each could there be?” Kindergarten students realize eight crayons could include four of each color (8 = 4 + 4), 5 of one color and 3 of another (8 = 5 + 3), and so on. </w:t>
      </w:r>
      <w:r w:rsidR="0033022E">
        <w:rPr>
          <w:color w:val="000000"/>
        </w:rPr>
        <w:t>S</w:t>
      </w:r>
      <w:r>
        <w:rPr>
          <w:color w:val="000000"/>
        </w:rPr>
        <w:t xml:space="preserve">tudents </w:t>
      </w:r>
      <w:r w:rsidR="0033022E">
        <w:rPr>
          <w:color w:val="000000"/>
        </w:rPr>
        <w:t xml:space="preserve">in first grade </w:t>
      </w:r>
      <w:r>
        <w:rPr>
          <w:color w:val="000000"/>
        </w:rPr>
        <w:t xml:space="preserve">might add three one-digit numbers by using strategies such as “make a </w:t>
      </w:r>
      <w:r w:rsidR="004A0FC8">
        <w:rPr>
          <w:color w:val="000000"/>
        </w:rPr>
        <w:t>10</w:t>
      </w:r>
      <w:r>
        <w:rPr>
          <w:color w:val="000000"/>
        </w:rPr>
        <w:t>” or doubles.</w:t>
      </w:r>
    </w:p>
    <w:p w14:paraId="7991CCC2" w14:textId="64E7BB34" w:rsidR="00A63A8B" w:rsidRDefault="00A63A8B" w:rsidP="00AB5469">
      <w:pPr>
        <w:widowControl w:val="0"/>
        <w:pBdr>
          <w:top w:val="nil"/>
          <w:left w:val="nil"/>
          <w:bottom w:val="nil"/>
          <w:right w:val="nil"/>
          <w:between w:val="nil"/>
        </w:pBdr>
        <w:spacing w:after="240" w:line="360" w:lineRule="auto"/>
        <w:rPr>
          <w:color w:val="000000"/>
        </w:rPr>
      </w:pPr>
      <w:r>
        <w:rPr>
          <w:color w:val="000000"/>
        </w:rPr>
        <w:t xml:space="preserve">Students recognize when and how to use strategies to solve similar problems. For example, when evaluating 8 + 7 + 2, a student may say, “I know that 8 and 2 equals 10, then I add 7 to get to 17. It helps if I can make a ten out of two numbers when I start.” The process of using student discussion and argumentation to drive learning is explored further in </w:t>
      </w:r>
      <w:r w:rsidR="004A0FC8">
        <w:rPr>
          <w:color w:val="000000"/>
        </w:rPr>
        <w:t xml:space="preserve">chapter </w:t>
      </w:r>
      <w:r w:rsidR="00D116F1">
        <w:rPr>
          <w:color w:val="000000"/>
        </w:rPr>
        <w:t>4</w:t>
      </w:r>
      <w:r>
        <w:rPr>
          <w:color w:val="000000"/>
        </w:rPr>
        <w:t>.</w:t>
      </w:r>
    </w:p>
    <w:p w14:paraId="7C4C5F20" w14:textId="200FB8C3" w:rsidR="00441F98" w:rsidRDefault="0027585C" w:rsidP="00AB5469">
      <w:pPr>
        <w:spacing w:after="240" w:line="360" w:lineRule="auto"/>
        <w:rPr>
          <w:color w:val="000000"/>
        </w:rPr>
      </w:pPr>
      <w:r w:rsidRPr="00087059">
        <w:rPr>
          <w:i/>
          <w:iCs/>
          <w:color w:val="000000"/>
        </w:rPr>
        <w:t>Teaching for</w:t>
      </w:r>
      <w:r w:rsidR="005C7C73" w:rsidRPr="00087059">
        <w:rPr>
          <w:i/>
          <w:iCs/>
          <w:color w:val="000000"/>
        </w:rPr>
        <w:t xml:space="preserve"> equity and engagement</w:t>
      </w:r>
      <w:r w:rsidR="005C7C73" w:rsidRPr="00375160">
        <w:rPr>
          <w:i/>
          <w:iCs/>
          <w:color w:val="000000"/>
        </w:rPr>
        <w:t>.</w:t>
      </w:r>
      <w:r w:rsidR="005C7C73">
        <w:rPr>
          <w:i/>
          <w:iCs/>
          <w:color w:val="000000"/>
        </w:rPr>
        <w:t xml:space="preserve"> </w:t>
      </w:r>
      <w:r w:rsidR="00441F98">
        <w:rPr>
          <w:color w:val="000000"/>
        </w:rPr>
        <w:t xml:space="preserve">Research shows that students achieve at higher levels when they are actively engaged in the learning process (Boaler, 2016; CAST, </w:t>
      </w:r>
      <w:r w:rsidR="00D32578">
        <w:rPr>
          <w:color w:val="000000"/>
        </w:rPr>
        <w:t>n.d.</w:t>
      </w:r>
      <w:r w:rsidR="00441F98">
        <w:rPr>
          <w:color w:val="000000"/>
        </w:rPr>
        <w:t xml:space="preserve">). Educators can increase student engagement by selecting challenging mathematics problems that invite </w:t>
      </w:r>
      <w:r w:rsidR="00441F98">
        <w:rPr>
          <w:i/>
          <w:color w:val="000000"/>
        </w:rPr>
        <w:t>all</w:t>
      </w:r>
      <w:r w:rsidR="00441F98">
        <w:rPr>
          <w:color w:val="000000"/>
        </w:rPr>
        <w:t xml:space="preserve"> learners—including </w:t>
      </w:r>
      <w:r w:rsidR="0043153D">
        <w:t>English learners</w:t>
      </w:r>
      <w:r w:rsidR="00EA7CF5">
        <w:t>, students from differing cultural backgrounds,</w:t>
      </w:r>
      <w:r w:rsidR="00441F98">
        <w:t xml:space="preserve"> </w:t>
      </w:r>
      <w:r w:rsidR="00441F98">
        <w:rPr>
          <w:color w:val="000000"/>
        </w:rPr>
        <w:t xml:space="preserve">and those with learning </w:t>
      </w:r>
      <w:r w:rsidR="0043153D">
        <w:rPr>
          <w:color w:val="000000"/>
        </w:rPr>
        <w:t>disabilities</w:t>
      </w:r>
      <w:r w:rsidR="00441F98">
        <w:rPr>
          <w:color w:val="000000"/>
        </w:rPr>
        <w:t>—to engage and succeed. Such problems</w:t>
      </w:r>
    </w:p>
    <w:p w14:paraId="18EA5234" w14:textId="77777777" w:rsidR="00441F98" w:rsidRDefault="00441F98" w:rsidP="00463114">
      <w:pPr>
        <w:widowControl w:val="0"/>
        <w:numPr>
          <w:ilvl w:val="0"/>
          <w:numId w:val="2"/>
        </w:numPr>
        <w:pBdr>
          <w:top w:val="nil"/>
          <w:left w:val="nil"/>
          <w:bottom w:val="nil"/>
          <w:right w:val="nil"/>
          <w:between w:val="nil"/>
        </w:pBdr>
        <w:spacing w:after="240" w:line="360" w:lineRule="auto"/>
        <w:contextualSpacing/>
      </w:pPr>
      <w:r>
        <w:rPr>
          <w:color w:val="000000"/>
        </w:rPr>
        <w:t>involve multiple content areas;</w:t>
      </w:r>
    </w:p>
    <w:p w14:paraId="706046DD" w14:textId="77777777" w:rsidR="00441F98" w:rsidRDefault="00441F98" w:rsidP="00463114">
      <w:pPr>
        <w:widowControl w:val="0"/>
        <w:numPr>
          <w:ilvl w:val="0"/>
          <w:numId w:val="2"/>
        </w:numPr>
        <w:pBdr>
          <w:top w:val="nil"/>
          <w:left w:val="nil"/>
          <w:bottom w:val="nil"/>
          <w:right w:val="nil"/>
          <w:between w:val="nil"/>
        </w:pBdr>
        <w:spacing w:after="240" w:line="360" w:lineRule="auto"/>
        <w:contextualSpacing/>
      </w:pPr>
      <w:r>
        <w:rPr>
          <w:color w:val="000000"/>
        </w:rPr>
        <w:t>highlight contributions of diverse cultural groups;</w:t>
      </w:r>
    </w:p>
    <w:p w14:paraId="388B9268" w14:textId="77777777" w:rsidR="00441F98" w:rsidRDefault="00441F98" w:rsidP="00463114">
      <w:pPr>
        <w:widowControl w:val="0"/>
        <w:numPr>
          <w:ilvl w:val="0"/>
          <w:numId w:val="2"/>
        </w:numPr>
        <w:pBdr>
          <w:top w:val="nil"/>
          <w:left w:val="nil"/>
          <w:bottom w:val="nil"/>
          <w:right w:val="nil"/>
          <w:between w:val="nil"/>
        </w:pBdr>
        <w:spacing w:after="240" w:line="360" w:lineRule="auto"/>
        <w:contextualSpacing/>
      </w:pPr>
      <w:r>
        <w:rPr>
          <w:color w:val="000000"/>
        </w:rPr>
        <w:t>invite curiosity;</w:t>
      </w:r>
    </w:p>
    <w:p w14:paraId="5D7C7F03" w14:textId="77777777" w:rsidR="00441F98" w:rsidRDefault="00441F98" w:rsidP="00463114">
      <w:pPr>
        <w:widowControl w:val="0"/>
        <w:numPr>
          <w:ilvl w:val="0"/>
          <w:numId w:val="2"/>
        </w:numPr>
        <w:pBdr>
          <w:top w:val="nil"/>
          <w:left w:val="nil"/>
          <w:bottom w:val="nil"/>
          <w:right w:val="nil"/>
          <w:between w:val="nil"/>
        </w:pBdr>
        <w:spacing w:after="240" w:line="360" w:lineRule="auto"/>
        <w:contextualSpacing/>
        <w:rPr>
          <w:color w:val="000000"/>
        </w:rPr>
      </w:pPr>
      <w:r>
        <w:rPr>
          <w:color w:val="000000"/>
        </w:rPr>
        <w:t>allow for multiple approaches, collaboration, and representations in multiple languages; and</w:t>
      </w:r>
    </w:p>
    <w:p w14:paraId="0C219120" w14:textId="5732F7A5" w:rsidR="00441F98" w:rsidRDefault="00441F98" w:rsidP="00463114">
      <w:pPr>
        <w:numPr>
          <w:ilvl w:val="0"/>
          <w:numId w:val="8"/>
        </w:numPr>
        <w:pBdr>
          <w:top w:val="nil"/>
          <w:left w:val="nil"/>
          <w:bottom w:val="nil"/>
          <w:right w:val="nil"/>
          <w:between w:val="nil"/>
        </w:pBdr>
        <w:spacing w:after="240" w:line="360" w:lineRule="auto"/>
        <w:rPr>
          <w:color w:val="000000"/>
        </w:rPr>
      </w:pPr>
      <w:r w:rsidRPr="001F3DD8">
        <w:rPr>
          <w:color w:val="000000"/>
        </w:rPr>
        <w:t>carry the expectation that students will use mathematical reasoning.</w:t>
      </w:r>
    </w:p>
    <w:p w14:paraId="2E3E16F5" w14:textId="50390378" w:rsidR="00441F98" w:rsidRDefault="000D7F92" w:rsidP="00AB5469">
      <w:pPr>
        <w:widowControl w:val="0"/>
        <w:pBdr>
          <w:top w:val="nil"/>
          <w:left w:val="nil"/>
          <w:bottom w:val="nil"/>
          <w:right w:val="nil"/>
          <w:between w:val="nil"/>
        </w:pBdr>
        <w:spacing w:before="240" w:after="240" w:line="360" w:lineRule="auto"/>
        <w:rPr>
          <w:color w:val="000000"/>
        </w:rPr>
      </w:pPr>
      <w:r w:rsidRPr="003F5D6A">
        <w:rPr>
          <w:bCs/>
        </w:rPr>
        <w:t>St</w:t>
      </w:r>
      <w:r w:rsidR="00441F98" w:rsidRPr="003F5D6A">
        <w:rPr>
          <w:bCs/>
          <w:color w:val="000000"/>
        </w:rPr>
        <w:t>udents</w:t>
      </w:r>
      <w:r w:rsidR="00441F98" w:rsidRPr="003F5D6A">
        <w:rPr>
          <w:color w:val="000000"/>
        </w:rPr>
        <w:t xml:space="preserve"> who</w:t>
      </w:r>
      <w:r w:rsidR="00441F98">
        <w:rPr>
          <w:color w:val="000000"/>
        </w:rPr>
        <w:t xml:space="preserve"> are learning English face a dual challenge in English-only settings as they endeavor to acquire mathematics content and the language of instruction </w:t>
      </w:r>
      <w:r w:rsidR="00441F98">
        <w:rPr>
          <w:color w:val="000000"/>
        </w:rPr>
        <w:lastRenderedPageBreak/>
        <w:t xml:space="preserve">simultaneously. Teachers can support their progress, in part, by drawing on students’ existing linguistic and communicative ability and making language resources available, particularly during </w:t>
      </w:r>
      <w:r w:rsidR="009C35B9">
        <w:rPr>
          <w:color w:val="000000"/>
        </w:rPr>
        <w:t>small-</w:t>
      </w:r>
      <w:r w:rsidR="00441F98">
        <w:rPr>
          <w:color w:val="000000"/>
        </w:rPr>
        <w:t xml:space="preserve">group work. Children’s ability to use their home language in these early years can ensure they are able to express their knowledge and thinking and not be limited by their level of English proficiency. Teachers can also highlight specific vocabulary as it arises in context or </w:t>
      </w:r>
      <w:r w:rsidR="00441F98" w:rsidRPr="0091322F">
        <w:rPr>
          <w:bCs/>
          <w:color w:val="000000"/>
        </w:rPr>
        <w:t>revoice</w:t>
      </w:r>
      <w:r w:rsidR="00441F98">
        <w:rPr>
          <w:color w:val="000000"/>
        </w:rPr>
        <w:t xml:space="preserve"> students’ mathematical contributions in more formal terms, describing how the precise mathematical meaning might differ from the common use of the same word (e.g., words like “yard,” “difference,” or “area”).</w:t>
      </w:r>
    </w:p>
    <w:p w14:paraId="7EC935D7" w14:textId="0467287D" w:rsidR="00441F98" w:rsidRPr="001F3DD8" w:rsidRDefault="00441F98" w:rsidP="00AB5469">
      <w:pPr>
        <w:widowControl w:val="0"/>
        <w:pBdr>
          <w:top w:val="nil"/>
          <w:left w:val="nil"/>
          <w:bottom w:val="nil"/>
          <w:right w:val="nil"/>
          <w:between w:val="nil"/>
        </w:pBdr>
        <w:spacing w:after="240" w:line="360" w:lineRule="auto"/>
        <w:rPr>
          <w:color w:val="000000"/>
        </w:rPr>
      </w:pPr>
      <w:r>
        <w:rPr>
          <w:color w:val="000000"/>
        </w:rPr>
        <w:t xml:space="preserve">All students, including </w:t>
      </w:r>
      <w:r w:rsidR="00A07E16">
        <w:rPr>
          <w:color w:val="000000"/>
        </w:rPr>
        <w:t xml:space="preserve">those </w:t>
      </w:r>
      <w:r>
        <w:rPr>
          <w:color w:val="000000"/>
        </w:rPr>
        <w:t xml:space="preserve">with </w:t>
      </w:r>
      <w:r w:rsidRPr="003F5D6A">
        <w:rPr>
          <w:color w:val="000000"/>
        </w:rPr>
        <w:t>learning differences, will</w:t>
      </w:r>
      <w:r>
        <w:rPr>
          <w:color w:val="000000"/>
        </w:rPr>
        <w:t xml:space="preserve"> benefit from these and similar attentions during </w:t>
      </w:r>
      <w:r w:rsidR="009C35B9">
        <w:rPr>
          <w:color w:val="000000"/>
        </w:rPr>
        <w:t>whole-</w:t>
      </w:r>
      <w:r>
        <w:rPr>
          <w:color w:val="000000"/>
        </w:rPr>
        <w:t xml:space="preserve">class, </w:t>
      </w:r>
      <w:r w:rsidR="009C35B9">
        <w:rPr>
          <w:color w:val="000000"/>
        </w:rPr>
        <w:t>small-</w:t>
      </w:r>
      <w:r>
        <w:rPr>
          <w:color w:val="000000"/>
        </w:rPr>
        <w:t>group/partner, or independent work periods.</w:t>
      </w:r>
      <w:r w:rsidRPr="009E5F3F">
        <w:rPr>
          <w:color w:val="000000"/>
        </w:rPr>
        <w:t xml:space="preserve"> </w:t>
      </w:r>
      <w:r>
        <w:rPr>
          <w:color w:val="000000"/>
        </w:rPr>
        <w:t xml:space="preserve">(Additional discussion of equity-based shifts in the teacher’s role are found in </w:t>
      </w:r>
      <w:r w:rsidR="00A07E16">
        <w:rPr>
          <w:color w:val="000000"/>
        </w:rPr>
        <w:t xml:space="preserve">chapter </w:t>
      </w:r>
      <w:r w:rsidR="009F3C06">
        <w:rPr>
          <w:color w:val="000000"/>
        </w:rPr>
        <w:t>two</w:t>
      </w:r>
      <w:r>
        <w:rPr>
          <w:color w:val="000000"/>
        </w:rPr>
        <w:t>.)</w:t>
      </w:r>
    </w:p>
    <w:p w14:paraId="4BB33336" w14:textId="7F747C17" w:rsidR="00441F98" w:rsidRDefault="00441F98" w:rsidP="00087059">
      <w:pPr>
        <w:pBdr>
          <w:top w:val="nil"/>
          <w:left w:val="nil"/>
          <w:bottom w:val="nil"/>
          <w:right w:val="nil"/>
          <w:between w:val="nil"/>
        </w:pBdr>
        <w:spacing w:after="240" w:line="360" w:lineRule="auto"/>
        <w:rPr>
          <w:color w:val="000000"/>
        </w:rPr>
      </w:pPr>
      <w:r>
        <w:rPr>
          <w:color w:val="000000"/>
        </w:rPr>
        <w:t>As teachers come to know their students, families, and communities well, they can increase the cultural relevance of mathematics instruction by connecting classroom mathematics to features of the community (</w:t>
      </w:r>
      <w:r w:rsidR="00D32578">
        <w:rPr>
          <w:color w:val="000000"/>
        </w:rPr>
        <w:t>Bartell and Flores, eds.</w:t>
      </w:r>
      <w:r>
        <w:rPr>
          <w:color w:val="000000"/>
        </w:rPr>
        <w:t>, 2014</w:t>
      </w:r>
      <w:r w:rsidR="009407F8">
        <w:rPr>
          <w:color w:val="000000"/>
        </w:rPr>
        <w:t>;</w:t>
      </w:r>
      <w:r>
        <w:rPr>
          <w:color w:val="000000"/>
        </w:rPr>
        <w:t xml:space="preserve"> Ferlazzo, 2020). A photo of prices posted at a local store, for example, could initiate a mathematics lesson. If students’ cultures have strong associations with music, dance</w:t>
      </w:r>
      <w:r w:rsidR="00A07E16">
        <w:rPr>
          <w:color w:val="000000"/>
        </w:rPr>
        <w:t>,</w:t>
      </w:r>
      <w:r>
        <w:rPr>
          <w:color w:val="000000"/>
        </w:rPr>
        <w:t xml:space="preserve"> or other forms of artistic expression, mathematics instruction can incorporate these elements. (Chapter </w:t>
      </w:r>
      <w:r w:rsidR="00550A30">
        <w:rPr>
          <w:color w:val="000000"/>
        </w:rPr>
        <w:t>one</w:t>
      </w:r>
      <w:r w:rsidR="009F3C06">
        <w:rPr>
          <w:color w:val="000000"/>
        </w:rPr>
        <w:t xml:space="preserve"> </w:t>
      </w:r>
      <w:r>
        <w:rPr>
          <w:color w:val="000000"/>
        </w:rPr>
        <w:t>provides</w:t>
      </w:r>
      <w:r w:rsidRPr="0091322F">
        <w:rPr>
          <w:color w:val="000000"/>
        </w:rPr>
        <w:t xml:space="preserve"> guidance on supporting the academic growth of </w:t>
      </w:r>
      <w:r w:rsidR="00EC7C63">
        <w:rPr>
          <w:color w:val="000000"/>
        </w:rPr>
        <w:t xml:space="preserve">English learners and </w:t>
      </w:r>
      <w:r w:rsidRPr="0091322F">
        <w:rPr>
          <w:color w:val="000000"/>
        </w:rPr>
        <w:t xml:space="preserve">students </w:t>
      </w:r>
      <w:r w:rsidRPr="00EC7C63">
        <w:rPr>
          <w:color w:val="000000"/>
        </w:rPr>
        <w:t xml:space="preserve">with learning </w:t>
      </w:r>
      <w:r w:rsidR="00C327E7" w:rsidRPr="00EC7C63">
        <w:rPr>
          <w:color w:val="000000"/>
        </w:rPr>
        <w:t>disabilities</w:t>
      </w:r>
      <w:r w:rsidRPr="00EC7C63">
        <w:rPr>
          <w:color w:val="000000"/>
        </w:rPr>
        <w:t>.</w:t>
      </w:r>
      <w:r>
        <w:rPr>
          <w:color w:val="000000"/>
        </w:rPr>
        <w:t xml:space="preserve"> Chapter </w:t>
      </w:r>
      <w:r w:rsidR="00550A30">
        <w:rPr>
          <w:color w:val="000000"/>
        </w:rPr>
        <w:t>two</w:t>
      </w:r>
      <w:r w:rsidR="009F3C06" w:rsidRPr="0091322F">
        <w:rPr>
          <w:color w:val="000000"/>
        </w:rPr>
        <w:t xml:space="preserve"> </w:t>
      </w:r>
      <w:r w:rsidRPr="0091322F">
        <w:rPr>
          <w:color w:val="000000"/>
        </w:rPr>
        <w:t>discusses in detail the value of teaching with open tasks as a means of engaging all learners at levels of challenge appropriate to them.</w:t>
      </w:r>
      <w:r>
        <w:rPr>
          <w:color w:val="000000"/>
        </w:rPr>
        <w:t>)</w:t>
      </w:r>
    </w:p>
    <w:p w14:paraId="52C09D03" w14:textId="61B42072" w:rsidR="00441F98" w:rsidRDefault="00433B79" w:rsidP="00087059">
      <w:pPr>
        <w:widowControl w:val="0"/>
        <w:spacing w:after="240" w:line="360" w:lineRule="auto"/>
        <w:rPr>
          <w:color w:val="000000"/>
        </w:rPr>
      </w:pPr>
      <w:r w:rsidRPr="00F81B61">
        <w:rPr>
          <w:color w:val="000000"/>
        </w:rPr>
        <w:t>Equitable instruction also means ensur</w:t>
      </w:r>
      <w:r w:rsidR="00030B20" w:rsidRPr="00F81B61">
        <w:rPr>
          <w:color w:val="000000"/>
        </w:rPr>
        <w:t>ing students</w:t>
      </w:r>
      <w:r w:rsidR="00BB7A31" w:rsidRPr="00F81B61">
        <w:rPr>
          <w:color w:val="000000"/>
        </w:rPr>
        <w:t>’</w:t>
      </w:r>
      <w:r w:rsidR="000D7F92" w:rsidRPr="00F81B61">
        <w:rPr>
          <w:color w:val="000000"/>
        </w:rPr>
        <w:t xml:space="preserve"> </w:t>
      </w:r>
      <w:r w:rsidRPr="00F81B61">
        <w:rPr>
          <w:color w:val="000000"/>
        </w:rPr>
        <w:t>access to rich mathematics</w:t>
      </w:r>
      <w:r w:rsidR="00162F1D" w:rsidRPr="00F81B61">
        <w:rPr>
          <w:color w:val="000000"/>
        </w:rPr>
        <w:t>, preparing</w:t>
      </w:r>
      <w:r w:rsidR="00030B20" w:rsidRPr="00F81B61">
        <w:rPr>
          <w:color w:val="000000"/>
        </w:rPr>
        <w:t xml:space="preserve"> them </w:t>
      </w:r>
      <w:r w:rsidR="00162F1D" w:rsidRPr="00F81B61">
        <w:rPr>
          <w:color w:val="000000"/>
        </w:rPr>
        <w:t xml:space="preserve">for what they will learn in </w:t>
      </w:r>
      <w:r w:rsidR="00CE670A" w:rsidRPr="00F81B61">
        <w:rPr>
          <w:color w:val="000000"/>
        </w:rPr>
        <w:t xml:space="preserve">grade </w:t>
      </w:r>
      <w:r w:rsidR="0033022E" w:rsidRPr="00F81B61">
        <w:rPr>
          <w:color w:val="000000"/>
        </w:rPr>
        <w:t xml:space="preserve">six </w:t>
      </w:r>
      <w:r w:rsidR="00162F1D" w:rsidRPr="00F81B61">
        <w:rPr>
          <w:color w:val="000000"/>
        </w:rPr>
        <w:t>and beyond.</w:t>
      </w:r>
      <w:r w:rsidRPr="00F81B61">
        <w:rPr>
          <w:color w:val="000000"/>
        </w:rPr>
        <w:t xml:space="preserve"> Tracking—which often manifests as early as the elementary grades—</w:t>
      </w:r>
      <w:r w:rsidR="00030B20" w:rsidRPr="00F81B61">
        <w:rPr>
          <w:color w:val="000000"/>
        </w:rPr>
        <w:t xml:space="preserve">can </w:t>
      </w:r>
      <w:r w:rsidRPr="00F81B61">
        <w:rPr>
          <w:color w:val="000000"/>
        </w:rPr>
        <w:t xml:space="preserve">limit </w:t>
      </w:r>
      <w:r w:rsidR="00717C71" w:rsidRPr="00F81B61">
        <w:rPr>
          <w:color w:val="000000"/>
        </w:rPr>
        <w:t xml:space="preserve">current and later </w:t>
      </w:r>
      <w:r w:rsidRPr="00F81B61">
        <w:rPr>
          <w:color w:val="000000"/>
        </w:rPr>
        <w:t>options for</w:t>
      </w:r>
      <w:r w:rsidR="00717C71" w:rsidRPr="00F81B61">
        <w:rPr>
          <w:color w:val="000000"/>
        </w:rPr>
        <w:t xml:space="preserve"> many </w:t>
      </w:r>
      <w:r w:rsidRPr="00F81B61">
        <w:rPr>
          <w:color w:val="000000"/>
        </w:rPr>
        <w:t xml:space="preserve">students </w:t>
      </w:r>
      <w:r w:rsidR="00717C71" w:rsidRPr="00F81B61">
        <w:rPr>
          <w:color w:val="000000"/>
        </w:rPr>
        <w:t xml:space="preserve">if it denies them access to </w:t>
      </w:r>
      <w:r w:rsidR="008417F7" w:rsidRPr="00F81B61">
        <w:rPr>
          <w:color w:val="000000"/>
        </w:rPr>
        <w:t>meaningful mathematics</w:t>
      </w:r>
      <w:r w:rsidR="005D4DF7" w:rsidRPr="00F81B61">
        <w:rPr>
          <w:color w:val="000000"/>
        </w:rPr>
        <w:t>. Research has identified successful alternatives to this kind of</w:t>
      </w:r>
      <w:r w:rsidR="00212992" w:rsidRPr="00F81B61">
        <w:rPr>
          <w:color w:val="000000"/>
        </w:rPr>
        <w:t xml:space="preserve"> early </w:t>
      </w:r>
      <w:r w:rsidR="005D4DF7" w:rsidRPr="00F81B61">
        <w:rPr>
          <w:color w:val="000000"/>
        </w:rPr>
        <w:t xml:space="preserve">tracking in mathematics, including the use of Complex Instruction for teaching </w:t>
      </w:r>
      <w:r w:rsidRPr="00F81B61">
        <w:rPr>
          <w:color w:val="000000"/>
        </w:rPr>
        <w:t>heterogeneous group</w:t>
      </w:r>
      <w:r w:rsidR="005D4DF7" w:rsidRPr="00F81B61">
        <w:rPr>
          <w:color w:val="000000"/>
        </w:rPr>
        <w:t xml:space="preserve">s in which all students grow in their understanding and achievement </w:t>
      </w:r>
      <w:r w:rsidRPr="00F81B61">
        <w:rPr>
          <w:color w:val="000000"/>
        </w:rPr>
        <w:t>(</w:t>
      </w:r>
      <w:r w:rsidR="00ED218B" w:rsidRPr="00F81B61">
        <w:rPr>
          <w:color w:val="000000"/>
        </w:rPr>
        <w:t>Lotan and Holthuis, 2021</w:t>
      </w:r>
      <w:r w:rsidRPr="00F81B61">
        <w:rPr>
          <w:color w:val="000000"/>
        </w:rPr>
        <w:t xml:space="preserve">; </w:t>
      </w:r>
      <w:r w:rsidR="00212992" w:rsidRPr="00F81B61">
        <w:rPr>
          <w:color w:val="000000"/>
        </w:rPr>
        <w:t xml:space="preserve">see also </w:t>
      </w:r>
      <w:r w:rsidRPr="00F81B61">
        <w:rPr>
          <w:color w:val="000000"/>
        </w:rPr>
        <w:lastRenderedPageBreak/>
        <w:t>Featherstone et al., 2011)</w:t>
      </w:r>
      <w:r w:rsidR="00212992" w:rsidRPr="00F81B61">
        <w:rPr>
          <w:color w:val="000000"/>
        </w:rPr>
        <w:t>.</w:t>
      </w:r>
      <w:r w:rsidR="00030B20" w:rsidRPr="00F81B61">
        <w:rPr>
          <w:color w:val="000000"/>
        </w:rPr>
        <w:t xml:space="preserve"> </w:t>
      </w:r>
      <w:r w:rsidR="00212992" w:rsidRPr="00F81B61">
        <w:rPr>
          <w:color w:val="000000"/>
        </w:rPr>
        <w:t xml:space="preserve">Teachers can </w:t>
      </w:r>
      <w:r w:rsidR="00030B20" w:rsidRPr="00F81B61">
        <w:rPr>
          <w:color w:val="000000"/>
        </w:rPr>
        <w:t>use</w:t>
      </w:r>
      <w:r w:rsidRPr="00F81B61">
        <w:rPr>
          <w:color w:val="000000"/>
        </w:rPr>
        <w:t xml:space="preserve"> guidance</w:t>
      </w:r>
      <w:r w:rsidR="00030B20" w:rsidRPr="00F81B61">
        <w:rPr>
          <w:color w:val="000000"/>
        </w:rPr>
        <w:t xml:space="preserve"> provided</w:t>
      </w:r>
      <w:r w:rsidRPr="00F81B61">
        <w:rPr>
          <w:color w:val="000000"/>
        </w:rPr>
        <w:t xml:space="preserve"> throughout this document to support the participation of all learners in rich mathematical activity.</w:t>
      </w:r>
      <w:r w:rsidR="00E003F6" w:rsidRPr="00E003F6">
        <w:t xml:space="preserve"> </w:t>
      </w:r>
    </w:p>
    <w:p w14:paraId="1BBEA7DB" w14:textId="1A5A6318" w:rsidR="009E5F3F" w:rsidRDefault="00E003F6" w:rsidP="00087059">
      <w:pPr>
        <w:widowControl w:val="0"/>
        <w:spacing w:after="240" w:line="360" w:lineRule="auto"/>
        <w:rPr>
          <w:color w:val="000000"/>
        </w:rPr>
      </w:pPr>
      <w:r w:rsidRPr="003627CD">
        <w:rPr>
          <w:color w:val="000000"/>
        </w:rPr>
        <w:t xml:space="preserve">The </w:t>
      </w:r>
      <w:r w:rsidR="00A07E16" w:rsidRPr="003627CD">
        <w:rPr>
          <w:color w:val="000000"/>
        </w:rPr>
        <w:t xml:space="preserve">hypothetical </w:t>
      </w:r>
      <w:r w:rsidR="00433B79" w:rsidRPr="003627CD">
        <w:rPr>
          <w:color w:val="000000"/>
        </w:rPr>
        <w:t>vignette</w:t>
      </w:r>
      <w:r w:rsidR="002972C7">
        <w:rPr>
          <w:color w:val="000000"/>
        </w:rPr>
        <w:t xml:space="preserve"> </w:t>
      </w:r>
      <w:hyperlink r:id="rId9" w:history="1">
        <w:r w:rsidRPr="003F3973">
          <w:rPr>
            <w:rStyle w:val="Hyperlink"/>
            <w:i/>
            <w:iCs/>
          </w:rPr>
          <w:t>Comparing Numbers and Place Value Relationships</w:t>
        </w:r>
        <w:r w:rsidR="003627CD" w:rsidRPr="003F3973">
          <w:rPr>
            <w:rStyle w:val="Hyperlink"/>
            <w:i/>
            <w:iCs/>
          </w:rPr>
          <w:t>—</w:t>
        </w:r>
        <w:r w:rsidRPr="003F3973">
          <w:rPr>
            <w:rStyle w:val="Hyperlink"/>
            <w:i/>
            <w:iCs/>
          </w:rPr>
          <w:t>Grade Four, Integrated English Language Development</w:t>
        </w:r>
      </w:hyperlink>
      <w:r w:rsidRPr="00E003F6">
        <w:rPr>
          <w:color w:val="000000"/>
        </w:rPr>
        <w:t xml:space="preserve"> </w:t>
      </w:r>
      <w:r w:rsidR="00E1391D" w:rsidRPr="003627CD">
        <w:rPr>
          <w:color w:val="000000"/>
        </w:rPr>
        <w:t>reflects</w:t>
      </w:r>
      <w:r w:rsidR="00433B79" w:rsidRPr="003627CD">
        <w:rPr>
          <w:color w:val="000000"/>
        </w:rPr>
        <w:t xml:space="preserve"> </w:t>
      </w:r>
      <w:r w:rsidR="00E1391D" w:rsidRPr="003627CD">
        <w:rPr>
          <w:color w:val="000000"/>
        </w:rPr>
        <w:t xml:space="preserve">the </w:t>
      </w:r>
      <w:r w:rsidR="00433B79" w:rsidRPr="003627CD">
        <w:rPr>
          <w:color w:val="000000"/>
        </w:rPr>
        <w:t xml:space="preserve">research about supporting </w:t>
      </w:r>
      <w:r w:rsidR="0044365E" w:rsidRPr="003627CD">
        <w:rPr>
          <w:color w:val="000000"/>
        </w:rPr>
        <w:t>students who are English learners</w:t>
      </w:r>
      <w:r w:rsidR="00433B79" w:rsidRPr="003627CD">
        <w:rPr>
          <w:color w:val="000000"/>
        </w:rPr>
        <w:t xml:space="preserve"> in mathematical activitie</w:t>
      </w:r>
      <w:r w:rsidR="002972C7">
        <w:rPr>
          <w:color w:val="000000"/>
        </w:rPr>
        <w:t xml:space="preserve">s and </w:t>
      </w:r>
      <w:r w:rsidR="00433B79" w:rsidRPr="003627CD">
        <w:rPr>
          <w:color w:val="000000"/>
        </w:rPr>
        <w:t>highlights</w:t>
      </w:r>
      <w:r w:rsidR="00433B79" w:rsidRPr="008427AC">
        <w:rPr>
          <w:color w:val="000000"/>
        </w:rPr>
        <w:t xml:space="preserve"> w</w:t>
      </w:r>
      <w:r w:rsidR="00433B79" w:rsidRPr="00030B20">
        <w:rPr>
          <w:color w:val="000000"/>
        </w:rPr>
        <w:t>ays that teachers can build on students’ existing knowledge</w:t>
      </w:r>
      <w:r w:rsidR="009407F8">
        <w:rPr>
          <w:color w:val="000000"/>
        </w:rPr>
        <w:t xml:space="preserve"> and</w:t>
      </w:r>
      <w:r w:rsidR="00433B79" w:rsidRPr="00030B20">
        <w:rPr>
          <w:color w:val="000000"/>
        </w:rPr>
        <w:t xml:space="preserve"> support </w:t>
      </w:r>
      <w:r w:rsidR="009407F8">
        <w:rPr>
          <w:color w:val="000000"/>
        </w:rPr>
        <w:t xml:space="preserve">their </w:t>
      </w:r>
      <w:r w:rsidR="00433B79" w:rsidRPr="00030B20">
        <w:rPr>
          <w:color w:val="000000"/>
        </w:rPr>
        <w:t>developing understandings.</w:t>
      </w:r>
    </w:p>
    <w:p w14:paraId="0C4E4A99" w14:textId="444680BF" w:rsidR="00702BD1" w:rsidRPr="0091322F" w:rsidRDefault="000E5169" w:rsidP="00087059">
      <w:pPr>
        <w:pStyle w:val="Heading3"/>
        <w:spacing w:line="360" w:lineRule="auto"/>
      </w:pPr>
      <w:bookmarkStart w:id="7" w:name="_Toc135812613"/>
      <w:r w:rsidRPr="0091322F">
        <w:t>T</w:t>
      </w:r>
      <w:r w:rsidR="00D9488D" w:rsidRPr="0091322F">
        <w:t>eaching t</w:t>
      </w:r>
      <w:r w:rsidRPr="0091322F">
        <w:t>he Big Ideas</w:t>
      </w:r>
      <w:bookmarkEnd w:id="7"/>
    </w:p>
    <w:p w14:paraId="2E9363E1" w14:textId="1EA3994D" w:rsidR="00E42E2D" w:rsidRDefault="00E42E2D" w:rsidP="00087059">
      <w:pPr>
        <w:spacing w:before="120" w:after="240" w:line="360" w:lineRule="auto"/>
        <w:rPr>
          <w:color w:val="000000"/>
        </w:rPr>
      </w:pPr>
      <w:r>
        <w:rPr>
          <w:color w:val="000000"/>
        </w:rPr>
        <w:t>T</w:t>
      </w:r>
      <w:r w:rsidRPr="00044009">
        <w:rPr>
          <w:color w:val="000000"/>
        </w:rPr>
        <w:t xml:space="preserve">eaching </w:t>
      </w:r>
      <w:r>
        <w:rPr>
          <w:color w:val="000000"/>
        </w:rPr>
        <w:t>b</w:t>
      </w:r>
      <w:r w:rsidRPr="00044009">
        <w:rPr>
          <w:color w:val="000000"/>
        </w:rPr>
        <w:t xml:space="preserve">ig </w:t>
      </w:r>
      <w:r>
        <w:rPr>
          <w:color w:val="000000"/>
        </w:rPr>
        <w:t>i</w:t>
      </w:r>
      <w:r w:rsidRPr="00044009">
        <w:rPr>
          <w:color w:val="000000"/>
        </w:rPr>
        <w:t xml:space="preserve">deas </w:t>
      </w:r>
      <w:r>
        <w:rPr>
          <w:color w:val="000000"/>
        </w:rPr>
        <w:t>is</w:t>
      </w:r>
      <w:r w:rsidRPr="00044009">
        <w:rPr>
          <w:color w:val="000000"/>
        </w:rPr>
        <w:t xml:space="preserve"> one of the five main components of teaching for equity and engagement</w:t>
      </w:r>
      <w:r>
        <w:rPr>
          <w:color w:val="000000"/>
        </w:rPr>
        <w:t>.</w:t>
      </w:r>
      <w:r>
        <w:t xml:space="preserve"> </w:t>
      </w:r>
      <w:r w:rsidR="0027585C">
        <w:t xml:space="preserve">This is discussed at length in </w:t>
      </w:r>
      <w:r w:rsidR="00BB7A31">
        <w:t xml:space="preserve">chapter </w:t>
      </w:r>
      <w:r w:rsidR="000625DF">
        <w:t>2</w:t>
      </w:r>
      <w:r w:rsidR="0027585C">
        <w:t xml:space="preserve">, where </w:t>
      </w:r>
      <w:r w:rsidRPr="00E42E2D">
        <w:rPr>
          <w:color w:val="000000"/>
        </w:rPr>
        <w:t>TK</w:t>
      </w:r>
      <w:r>
        <w:rPr>
          <w:color w:val="000000"/>
        </w:rPr>
        <w:t xml:space="preserve"> through grade </w:t>
      </w:r>
      <w:r w:rsidR="00BB7A31">
        <w:rPr>
          <w:color w:val="000000"/>
        </w:rPr>
        <w:t xml:space="preserve">five </w:t>
      </w:r>
      <w:r>
        <w:rPr>
          <w:color w:val="000000"/>
        </w:rPr>
        <w:t>teachers will find much of value</w:t>
      </w:r>
      <w:r w:rsidR="0027585C">
        <w:rPr>
          <w:color w:val="000000"/>
        </w:rPr>
        <w:t xml:space="preserve">, </w:t>
      </w:r>
      <w:r>
        <w:rPr>
          <w:color w:val="000000"/>
        </w:rPr>
        <w:t xml:space="preserve">including the vignette </w:t>
      </w:r>
      <w:hyperlink r:id="rId10" w:history="1">
        <w:r w:rsidRPr="003F3973">
          <w:rPr>
            <w:rStyle w:val="Hyperlink"/>
            <w:i/>
            <w:iCs/>
          </w:rPr>
          <w:t>Productive Partnerships</w:t>
        </w:r>
      </w:hyperlink>
      <w:r>
        <w:rPr>
          <w:color w:val="000000"/>
        </w:rPr>
        <w:t xml:space="preserve"> in which students </w:t>
      </w:r>
      <w:r w:rsidR="0033022E">
        <w:rPr>
          <w:color w:val="000000"/>
        </w:rPr>
        <w:t xml:space="preserve">in grade four </w:t>
      </w:r>
      <w:r w:rsidRPr="000C2D59">
        <w:rPr>
          <w:color w:val="000000"/>
        </w:rPr>
        <w:t>engage in and strengthen their capacity for several mathematical practices</w:t>
      </w:r>
      <w:r>
        <w:rPr>
          <w:color w:val="000000"/>
        </w:rPr>
        <w:t xml:space="preserve"> as they are challenged by an open task of creating equations using four 4s.</w:t>
      </w:r>
    </w:p>
    <w:p w14:paraId="4049B708" w14:textId="2864A431" w:rsidR="00514E84" w:rsidRDefault="008A603F" w:rsidP="00087059">
      <w:pPr>
        <w:spacing w:line="360" w:lineRule="auto"/>
      </w:pPr>
      <w:r>
        <w:t xml:space="preserve">Big ideas are central to the learning of mathematics </w:t>
      </w:r>
      <w:r w:rsidR="00F67D08">
        <w:t xml:space="preserve">and </w:t>
      </w:r>
      <w:r>
        <w:t xml:space="preserve">link numerous mathematics understandings into a coherent whole (Charles, 2005). </w:t>
      </w:r>
      <w:r w:rsidR="00702BD1">
        <w:rPr>
          <w:color w:val="000000"/>
        </w:rPr>
        <w:t>In this framework, the big ideas are delineated by grade level</w:t>
      </w:r>
      <w:r w:rsidR="00BB7A31">
        <w:rPr>
          <w:color w:val="000000"/>
        </w:rPr>
        <w:t xml:space="preserve"> and </w:t>
      </w:r>
      <w:r w:rsidR="00701AE4">
        <w:rPr>
          <w:color w:val="000000"/>
        </w:rPr>
        <w:t>are</w:t>
      </w:r>
      <w:r w:rsidR="00702BD1">
        <w:rPr>
          <w:color w:val="000000"/>
        </w:rPr>
        <w:t xml:space="preserve"> the core content of each grade. For example, </w:t>
      </w:r>
      <w:r w:rsidR="00D108ED">
        <w:rPr>
          <w:color w:val="000000"/>
        </w:rPr>
        <w:t>in grade one</w:t>
      </w:r>
      <w:r w:rsidR="00514E84">
        <w:rPr>
          <w:color w:val="000000"/>
        </w:rPr>
        <w:t xml:space="preserve"> </w:t>
      </w:r>
      <w:r w:rsidR="00D108ED">
        <w:rPr>
          <w:color w:val="000000"/>
        </w:rPr>
        <w:t>there are seven big ideas that</w:t>
      </w:r>
      <w:r w:rsidR="00BB7A31">
        <w:rPr>
          <w:color w:val="000000"/>
        </w:rPr>
        <w:t xml:space="preserve"> form </w:t>
      </w:r>
      <w:r w:rsidR="00514E84">
        <w:t>an organized network of connections</w:t>
      </w:r>
      <w:r w:rsidR="00D108ED">
        <w:t>; the</w:t>
      </w:r>
      <w:r w:rsidR="00896B6E">
        <w:t xml:space="preserve"> ideas</w:t>
      </w:r>
      <w:r w:rsidR="00D108ED">
        <w:t xml:space="preserve"> are </w:t>
      </w:r>
      <w:r w:rsidR="00D108ED">
        <w:rPr>
          <w:i/>
          <w:iCs/>
        </w:rPr>
        <w:t xml:space="preserve">measuring with objects, clocks and time, equal expressions, reasoning about equality, tens and ones, make sense of data, </w:t>
      </w:r>
      <w:r w:rsidR="00D108ED">
        <w:t xml:space="preserve">and </w:t>
      </w:r>
      <w:r w:rsidR="00D108ED">
        <w:rPr>
          <w:i/>
          <w:iCs/>
        </w:rPr>
        <w:t xml:space="preserve">equal parts inside shapes. </w:t>
      </w:r>
      <w:r w:rsidR="00D108ED">
        <w:t xml:space="preserve">The big ideas and their connections for each grade are diagramed in the sections </w:t>
      </w:r>
      <w:r w:rsidR="00320784">
        <w:t>below that cover</w:t>
      </w:r>
      <w:r w:rsidR="00D108ED">
        <w:t xml:space="preserve"> </w:t>
      </w:r>
      <w:r w:rsidR="009407F8">
        <w:t xml:space="preserve">transitional kindergarten through grade two </w:t>
      </w:r>
      <w:r w:rsidR="00320784">
        <w:t xml:space="preserve">and </w:t>
      </w:r>
      <w:r w:rsidR="009407F8">
        <w:t>grades three through five</w:t>
      </w:r>
      <w:r w:rsidR="00320784">
        <w:t>, respectively.</w:t>
      </w:r>
    </w:p>
    <w:p w14:paraId="3CC0D3D1" w14:textId="3AEC296E" w:rsidR="006011FA" w:rsidRDefault="006011FA" w:rsidP="00087059">
      <w:pPr>
        <w:autoSpaceDE w:val="0"/>
        <w:autoSpaceDN w:val="0"/>
        <w:adjustRightInd w:val="0"/>
        <w:spacing w:after="240" w:line="360" w:lineRule="auto"/>
      </w:pPr>
      <w:r>
        <w:t>In the classroom, teachers teach the big ideas by designing instruction around student investigations of intriguing, authentic experiences relevant to students’ grade level, backgrounds, and interests. Teachers</w:t>
      </w:r>
      <w:r w:rsidR="00245CD3">
        <w:t xml:space="preserve"> in</w:t>
      </w:r>
      <w:r w:rsidR="00B55A1C">
        <w:t xml:space="preserve"> </w:t>
      </w:r>
      <w:r w:rsidR="009407F8">
        <w:t>transitional kindergarten through grade five</w:t>
      </w:r>
      <w:r>
        <w:t xml:space="preserve"> </w:t>
      </w:r>
      <w:r w:rsidR="005D7A7F">
        <w:t xml:space="preserve">initiate </w:t>
      </w:r>
      <w:r>
        <w:t xml:space="preserve">and guide </w:t>
      </w:r>
      <w:r w:rsidR="00245CD3">
        <w:t>explorations</w:t>
      </w:r>
      <w:r>
        <w:t xml:space="preserve"> that </w:t>
      </w:r>
      <w:r w:rsidR="00EC45ED">
        <w:t xml:space="preserve">engage young children and pique their </w:t>
      </w:r>
      <w:r>
        <w:t xml:space="preserve">curiosity. To understand mathematics, </w:t>
      </w:r>
      <w:r w:rsidR="00EC45ED">
        <w:t xml:space="preserve">even </w:t>
      </w:r>
      <w:r w:rsidR="00BB10DC">
        <w:t>t</w:t>
      </w:r>
      <w:r w:rsidR="00EC45ED">
        <w:t xml:space="preserve">he youngest </w:t>
      </w:r>
      <w:r>
        <w:t xml:space="preserve">students </w:t>
      </w:r>
      <w:r>
        <w:rPr>
          <w:color w:val="000000"/>
        </w:rPr>
        <w:t xml:space="preserve">must be </w:t>
      </w:r>
      <w:r w:rsidRPr="00087059">
        <w:rPr>
          <w:i/>
          <w:iCs/>
          <w:color w:val="000000"/>
        </w:rPr>
        <w:t>doers</w:t>
      </w:r>
      <w:r>
        <w:rPr>
          <w:color w:val="000000"/>
        </w:rPr>
        <w:t xml:space="preserve"> of math—the ones who do the thinking, do the explaining, and do the justifying. In this paradigm, teachers support learning by recognizing, respecting, and nurturing their students’ ability to </w:t>
      </w:r>
      <w:r>
        <w:rPr>
          <w:color w:val="000000"/>
        </w:rPr>
        <w:lastRenderedPageBreak/>
        <w:t xml:space="preserve">develop deep mathematical understanding (Hansen and Mathern, 2008). </w:t>
      </w:r>
      <w:r>
        <w:t>As teachers</w:t>
      </w:r>
      <w:r>
        <w:rPr>
          <w:color w:val="000000"/>
        </w:rPr>
        <w:t xml:space="preserve"> plan</w:t>
      </w:r>
      <w:r>
        <w:t xml:space="preserve"> for</w:t>
      </w:r>
      <w:r>
        <w:rPr>
          <w:color w:val="000000"/>
        </w:rPr>
        <w:t xml:space="preserve"> inst</w:t>
      </w:r>
      <w:r>
        <w:t>ruction, they too are doers of mathematics. Teachers work through the tasks themselves in order to anticipate the approaches students may take, partial understandings students may have, and challenges students may encounter in their explorations.</w:t>
      </w:r>
      <w:r w:rsidR="00350348">
        <w:rPr>
          <w:rStyle w:val="FootnoteReference"/>
        </w:rPr>
        <w:footnoteReference w:id="1"/>
      </w:r>
    </w:p>
    <w:p w14:paraId="6B4AFD5F" w14:textId="431B5A7A" w:rsidR="0004263F" w:rsidRDefault="006011FA" w:rsidP="00087059">
      <w:pPr>
        <w:spacing w:line="360" w:lineRule="auto"/>
      </w:pPr>
      <w:r>
        <w:t>I</w:t>
      </w:r>
      <w:r w:rsidR="0004263F">
        <w:t xml:space="preserve">nvestigations </w:t>
      </w:r>
      <w:r w:rsidR="00F67D08">
        <w:t xml:space="preserve">may </w:t>
      </w:r>
      <w:r w:rsidR="0004263F">
        <w:t xml:space="preserve">motivate </w:t>
      </w:r>
      <w:r w:rsidR="00F67D08">
        <w:t xml:space="preserve">students and contribute to their ability </w:t>
      </w:r>
      <w:r w:rsidR="0004263F">
        <w:t xml:space="preserve">to learn focused, coherent, and rigorous mathematics. They </w:t>
      </w:r>
      <w:r w:rsidR="00F67D08">
        <w:t xml:space="preserve">may </w:t>
      </w:r>
      <w:r w:rsidR="0004263F">
        <w:t xml:space="preserve">also help teachers to focus instruction on the big ideas. Far from haphazard, </w:t>
      </w:r>
      <w:r w:rsidR="004176EB">
        <w:t>investigations</w:t>
      </w:r>
      <w:r w:rsidR="0004263F">
        <w:t xml:space="preserve"> </w:t>
      </w:r>
      <w:r w:rsidR="004176EB">
        <w:t xml:space="preserve">as envisioned in the framework </w:t>
      </w:r>
      <w:r w:rsidR="0004263F">
        <w:t xml:space="preserve">are </w:t>
      </w:r>
      <w:r w:rsidR="004176EB">
        <w:t xml:space="preserve">guided </w:t>
      </w:r>
      <w:r w:rsidR="0004263F">
        <w:t xml:space="preserve">by a conception of the </w:t>
      </w:r>
      <w:r w:rsidR="0004263F" w:rsidRPr="00087059">
        <w:rPr>
          <w:i/>
          <w:iCs/>
        </w:rPr>
        <w:t xml:space="preserve">why, how, </w:t>
      </w:r>
      <w:r w:rsidR="0004263F">
        <w:t xml:space="preserve">and </w:t>
      </w:r>
      <w:r w:rsidR="0004263F" w:rsidRPr="00087059">
        <w:rPr>
          <w:i/>
          <w:iCs/>
        </w:rPr>
        <w:t>what</w:t>
      </w:r>
      <w:r w:rsidR="0004263F">
        <w:t xml:space="preserve"> of mathematics—a conception that makes connections across different aspects of content and also connects content with mathematical practices.</w:t>
      </w:r>
    </w:p>
    <w:p w14:paraId="07EAE134" w14:textId="7451A041" w:rsidR="00764C6A" w:rsidRPr="0091322F" w:rsidRDefault="001B5BF6" w:rsidP="00087059">
      <w:pPr>
        <w:pStyle w:val="Heading3"/>
        <w:spacing w:line="360" w:lineRule="auto"/>
      </w:pPr>
      <w:bookmarkStart w:id="8" w:name="_Toc135812614"/>
      <w:r w:rsidRPr="0091322F">
        <w:t xml:space="preserve">Designing </w:t>
      </w:r>
      <w:r w:rsidR="009407F8">
        <w:t>I</w:t>
      </w:r>
      <w:r w:rsidR="00764C6A" w:rsidRPr="0091322F">
        <w:t xml:space="preserve">nstruction to </w:t>
      </w:r>
      <w:r w:rsidR="009407F8">
        <w:t>I</w:t>
      </w:r>
      <w:r w:rsidR="00764C6A" w:rsidRPr="0091322F">
        <w:t xml:space="preserve">nvestigate and </w:t>
      </w:r>
      <w:r w:rsidR="009407F8">
        <w:t>C</w:t>
      </w:r>
      <w:r w:rsidR="00764C6A" w:rsidRPr="0091322F">
        <w:t xml:space="preserve">onnect the </w:t>
      </w:r>
      <w:r w:rsidR="009407F8">
        <w:rPr>
          <w:i/>
          <w:iCs/>
        </w:rPr>
        <w:t>W</w:t>
      </w:r>
      <w:r w:rsidR="00764C6A" w:rsidRPr="00087059">
        <w:rPr>
          <w:i/>
          <w:iCs/>
        </w:rPr>
        <w:t xml:space="preserve">hy, </w:t>
      </w:r>
      <w:r w:rsidR="009407F8">
        <w:rPr>
          <w:i/>
          <w:iCs/>
        </w:rPr>
        <w:t>H</w:t>
      </w:r>
      <w:r w:rsidR="00764C6A" w:rsidRPr="00087059">
        <w:rPr>
          <w:i/>
          <w:iCs/>
        </w:rPr>
        <w:t>ow,</w:t>
      </w:r>
      <w:r w:rsidR="00764C6A" w:rsidRPr="0091322F">
        <w:t xml:space="preserve"> and </w:t>
      </w:r>
      <w:r w:rsidR="009407F8">
        <w:rPr>
          <w:i/>
          <w:iCs/>
        </w:rPr>
        <w:t>W</w:t>
      </w:r>
      <w:r w:rsidR="00764C6A" w:rsidRPr="00087059">
        <w:rPr>
          <w:i/>
          <w:iCs/>
        </w:rPr>
        <w:t>hat</w:t>
      </w:r>
      <w:r w:rsidR="00764C6A" w:rsidRPr="0091322F">
        <w:t xml:space="preserve"> of </w:t>
      </w:r>
      <w:r w:rsidR="009407F8">
        <w:t>M</w:t>
      </w:r>
      <w:r w:rsidR="00764C6A" w:rsidRPr="0091322F">
        <w:t>ath</w:t>
      </w:r>
      <w:bookmarkEnd w:id="8"/>
    </w:p>
    <w:p w14:paraId="7644C56C" w14:textId="52FD3907" w:rsidR="00764C6A" w:rsidRDefault="00764C6A" w:rsidP="00087059">
      <w:pPr>
        <w:spacing w:line="360" w:lineRule="auto"/>
      </w:pPr>
      <w:r>
        <w:t>To help teachers design instruction</w:t>
      </w:r>
      <w:r w:rsidR="0004263F">
        <w:t xml:space="preserve"> </w:t>
      </w:r>
      <w:r w:rsidR="00DC0203">
        <w:t xml:space="preserve">using </w:t>
      </w:r>
      <w:r w:rsidR="0004263F">
        <w:t xml:space="preserve">the </w:t>
      </w:r>
      <w:r w:rsidR="001A4F48">
        <w:t>big-</w:t>
      </w:r>
      <w:r w:rsidR="0004263F">
        <w:t>ideas approach</w:t>
      </w:r>
      <w:r>
        <w:t xml:space="preserve">, </w:t>
      </w:r>
      <w:r w:rsidR="005D7A7F">
        <w:t xml:space="preserve">figure </w:t>
      </w:r>
      <w:r w:rsidR="005E6525">
        <w:t>6.</w:t>
      </w:r>
      <w:r w:rsidR="00320784">
        <w:t>1</w:t>
      </w:r>
      <w:r w:rsidR="001136CA">
        <w:t xml:space="preserve"> </w:t>
      </w:r>
      <w:r>
        <w:t>maps out the interplay at work when this conception is used to structure and guide student investigations</w:t>
      </w:r>
      <w:r w:rsidR="00A41C94">
        <w:t xml:space="preserve"> (</w:t>
      </w:r>
      <w:r w:rsidR="005D7A7F">
        <w:t xml:space="preserve">see chapter </w:t>
      </w:r>
      <w:r w:rsidR="009F3C06">
        <w:t>one</w:t>
      </w:r>
      <w:r w:rsidR="00A41C94">
        <w:t>)</w:t>
      </w:r>
      <w:r>
        <w:t>. T</w:t>
      </w:r>
      <w:r w:rsidRPr="00EB6880">
        <w:t>hree Drivers of Investigation</w:t>
      </w:r>
      <w:r>
        <w:t xml:space="preserve"> (DIs)—sense</w:t>
      </w:r>
      <w:r w:rsidRPr="00EB6880">
        <w:t>-making, predicting, and having an impact</w:t>
      </w:r>
      <w:r>
        <w:t xml:space="preserve">—provide the </w:t>
      </w:r>
      <w:r w:rsidR="005D7A7F">
        <w:rPr>
          <w:i/>
          <w:iCs/>
        </w:rPr>
        <w:t xml:space="preserve">why </w:t>
      </w:r>
      <w:r>
        <w:t xml:space="preserve">of an activity. Eight Standards for Mathematical Practice (SMPs) provide the </w:t>
      </w:r>
      <w:r w:rsidR="005D7A7F">
        <w:rPr>
          <w:i/>
          <w:iCs/>
        </w:rPr>
        <w:t>how</w:t>
      </w:r>
      <w:r>
        <w:t>. And f</w:t>
      </w:r>
      <w:r w:rsidRPr="006C5B9E">
        <w:t>our Content Connections</w:t>
      </w:r>
      <w:r>
        <w:t xml:space="preserve"> (CCs)</w:t>
      </w:r>
      <w:r w:rsidR="00DC0203">
        <w:t xml:space="preserve">, </w:t>
      </w:r>
      <w:r w:rsidRPr="00044009">
        <w:t xml:space="preserve">which </w:t>
      </w:r>
      <w:r>
        <w:t xml:space="preserve">ensure </w:t>
      </w:r>
      <w:r w:rsidRPr="00044009">
        <w:t>coherence throughout the</w:t>
      </w:r>
      <w:r w:rsidR="00B55A1C">
        <w:t xml:space="preserve"> </w:t>
      </w:r>
      <w:r w:rsidR="00CE670A">
        <w:t>grade levels</w:t>
      </w:r>
      <w:r w:rsidR="00DC0203">
        <w:t xml:space="preserve">, </w:t>
      </w:r>
      <w:r>
        <w:t xml:space="preserve">provide the </w:t>
      </w:r>
      <w:r w:rsidR="005D7A7F">
        <w:rPr>
          <w:i/>
          <w:iCs/>
        </w:rPr>
        <w:t>what.</w:t>
      </w:r>
    </w:p>
    <w:p w14:paraId="4561A93E" w14:textId="5C220499" w:rsidR="00A41C94" w:rsidRPr="00CE3030" w:rsidRDefault="00A41C94" w:rsidP="00764C6A">
      <w:pPr>
        <w:spacing w:line="240" w:lineRule="auto"/>
        <w:rPr>
          <w:bCs/>
        </w:rPr>
      </w:pPr>
      <w:bookmarkStart w:id="9" w:name="sixptone"/>
      <w:bookmarkEnd w:id="9"/>
      <w:r w:rsidRPr="00CE3030">
        <w:rPr>
          <w:bCs/>
        </w:rPr>
        <w:t xml:space="preserve">Figure </w:t>
      </w:r>
      <w:r w:rsidR="005E6525" w:rsidRPr="00CE3030">
        <w:rPr>
          <w:bCs/>
        </w:rPr>
        <w:t>6.</w:t>
      </w:r>
      <w:r w:rsidR="00320784" w:rsidRPr="00CE3030">
        <w:rPr>
          <w:bCs/>
        </w:rPr>
        <w:t>1</w:t>
      </w:r>
      <w:r w:rsidR="005D7A7F" w:rsidRPr="00CE3030">
        <w:rPr>
          <w:bCs/>
        </w:rPr>
        <w:t xml:space="preserve"> </w:t>
      </w:r>
      <w:bookmarkStart w:id="10" w:name="_Hlk135390679"/>
      <w:r w:rsidR="005D7A7F" w:rsidRPr="00CE3030">
        <w:rPr>
          <w:bCs/>
        </w:rPr>
        <w:t xml:space="preserve">The </w:t>
      </w:r>
      <w:r w:rsidR="005D7A7F" w:rsidRPr="00CE3030">
        <w:rPr>
          <w:bCs/>
          <w:i/>
          <w:iCs/>
        </w:rPr>
        <w:t>Why, How</w:t>
      </w:r>
      <w:r w:rsidR="005D7A7F" w:rsidRPr="00CE3030">
        <w:rPr>
          <w:bCs/>
        </w:rPr>
        <w:t xml:space="preserve"> and </w:t>
      </w:r>
      <w:r w:rsidR="005D7A7F" w:rsidRPr="00CE3030">
        <w:rPr>
          <w:bCs/>
          <w:i/>
          <w:iCs/>
        </w:rPr>
        <w:t>What</w:t>
      </w:r>
      <w:r w:rsidR="005D7A7F" w:rsidRPr="00CE3030">
        <w:rPr>
          <w:bCs/>
        </w:rPr>
        <w:t xml:space="preserve"> of Learning</w:t>
      </w:r>
      <w:r w:rsidR="00DC0203" w:rsidRPr="00CE3030">
        <w:rPr>
          <w:bCs/>
        </w:rPr>
        <w:t xml:space="preserve"> </w:t>
      </w:r>
      <w:r w:rsidR="005D7A7F" w:rsidRPr="00CE3030">
        <w:rPr>
          <w:bCs/>
        </w:rPr>
        <w:t>Mathematics</w:t>
      </w:r>
      <w:bookmarkEnd w:id="10"/>
    </w:p>
    <w:p w14:paraId="540DD1A0" w14:textId="7AF7B56C" w:rsidR="001225E2" w:rsidRDefault="00D2517E" w:rsidP="00B55A1C">
      <w:pPr>
        <w:spacing w:line="240" w:lineRule="auto"/>
        <w:rPr>
          <w:i/>
          <w:iCs/>
          <w:sz w:val="20"/>
          <w:szCs w:val="20"/>
        </w:rPr>
      </w:pPr>
      <w:r>
        <w:rPr>
          <w:i/>
          <w:iCs/>
          <w:noProof/>
          <w:sz w:val="20"/>
          <w:szCs w:val="20"/>
        </w:rPr>
        <w:lastRenderedPageBreak/>
        <w:drawing>
          <wp:inline distT="0" distB="0" distL="0" distR="0" wp14:anchorId="5996A763" wp14:editId="43A38428">
            <wp:extent cx="5943600" cy="7195185"/>
            <wp:effectExtent l="0" t="0" r="0" b="5715"/>
            <wp:docPr id="9" name="Picture 9" descr="The Why, How, and What of Learning Mathematics. A link to the long description is available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amework_column_detail_print.jpg"/>
                    <pic:cNvPicPr/>
                  </pic:nvPicPr>
                  <pic:blipFill>
                    <a:blip r:embed="rId11"/>
                    <a:stretch>
                      <a:fillRect/>
                    </a:stretch>
                  </pic:blipFill>
                  <pic:spPr>
                    <a:xfrm>
                      <a:off x="0" y="0"/>
                      <a:ext cx="5943600" cy="7195185"/>
                    </a:xfrm>
                    <a:prstGeom prst="rect">
                      <a:avLst/>
                    </a:prstGeom>
                  </pic:spPr>
                </pic:pic>
              </a:graphicData>
            </a:graphic>
          </wp:inline>
        </w:drawing>
      </w:r>
    </w:p>
    <w:p w14:paraId="574E32AB" w14:textId="7DA0C3AA" w:rsidR="001225E2" w:rsidRPr="001225E2" w:rsidRDefault="00000000" w:rsidP="001225E2">
      <w:pPr>
        <w:spacing w:after="240" w:line="360" w:lineRule="auto"/>
      </w:pPr>
      <w:hyperlink w:anchor="LDsixptone" w:tooltip="Long description of Figure 6.1 The Why, How and What of Learning Mathematics" w:history="1">
        <w:r w:rsidR="001225E2" w:rsidRPr="00D116F1">
          <w:rPr>
            <w:rStyle w:val="Hyperlink"/>
          </w:rPr>
          <w:t>Long description of figure 6.1</w:t>
        </w:r>
      </w:hyperlink>
    </w:p>
    <w:p w14:paraId="10BB10F5" w14:textId="28C98DB5" w:rsidR="00A41C94" w:rsidRPr="001225E2" w:rsidRDefault="005D7A7F" w:rsidP="001225E2">
      <w:pPr>
        <w:spacing w:after="240" w:line="360" w:lineRule="auto"/>
      </w:pPr>
      <w:r w:rsidRPr="001225E2">
        <w:t xml:space="preserve">Note. </w:t>
      </w:r>
      <w:r w:rsidR="00A41C94" w:rsidRPr="001225E2">
        <w:t>The activities in each column can be combined with any of the activities in the other columns.</w:t>
      </w:r>
    </w:p>
    <w:p w14:paraId="76E34B24" w14:textId="495BF5D2" w:rsidR="00AC0ACF" w:rsidRDefault="00AC0ACF" w:rsidP="00AC0ACF">
      <w:pPr>
        <w:spacing w:line="360" w:lineRule="auto"/>
      </w:pPr>
      <w:r w:rsidRPr="008B72FA">
        <w:lastRenderedPageBreak/>
        <w:t>The following diagram (</w:t>
      </w:r>
      <w:r w:rsidR="00232AEC">
        <w:t>f</w:t>
      </w:r>
      <w:r w:rsidRPr="008B72FA">
        <w:t xml:space="preserve">igure </w:t>
      </w:r>
      <w:r w:rsidR="00232AEC">
        <w:t>6.2</w:t>
      </w:r>
      <w:r w:rsidRPr="008B72FA">
        <w:t xml:space="preserve">) is meant to illustrate how the Drivers of Investigation can propel the ideas and actions framed in the </w:t>
      </w:r>
      <w:r>
        <w:t xml:space="preserve">Standards for Mathematical Practice and the </w:t>
      </w:r>
      <w:r w:rsidRPr="008B72FA">
        <w:t xml:space="preserve">Content Connections. </w:t>
      </w:r>
    </w:p>
    <w:p w14:paraId="48D86449" w14:textId="3E49E8C8" w:rsidR="00127CAA" w:rsidRDefault="005E6525" w:rsidP="00517206">
      <w:pPr>
        <w:spacing w:after="240" w:line="360" w:lineRule="auto"/>
      </w:pPr>
      <w:bookmarkStart w:id="11" w:name="sixpttwo"/>
      <w:bookmarkEnd w:id="11"/>
      <w:r w:rsidRPr="00CE3030">
        <w:rPr>
          <w:bCs/>
        </w:rPr>
        <w:t>Figure 6.</w:t>
      </w:r>
      <w:r w:rsidR="00320784" w:rsidRPr="00CE3030">
        <w:rPr>
          <w:bCs/>
        </w:rPr>
        <w:t>2</w:t>
      </w:r>
      <w:r w:rsidR="00A2025E" w:rsidRPr="00CE3030">
        <w:rPr>
          <w:bCs/>
        </w:rPr>
        <w:t xml:space="preserve"> </w:t>
      </w:r>
      <w:r w:rsidR="007857C3" w:rsidRPr="00CE3030">
        <w:rPr>
          <w:bCs/>
        </w:rPr>
        <w:t xml:space="preserve">Drivers of Investigation, Standards for </w:t>
      </w:r>
      <w:r w:rsidR="0061417D" w:rsidRPr="00CE3030">
        <w:rPr>
          <w:bCs/>
        </w:rPr>
        <w:t>Mathematical Practice</w:t>
      </w:r>
      <w:r w:rsidR="001136CA" w:rsidRPr="00CE3030">
        <w:rPr>
          <w:bCs/>
        </w:rPr>
        <w:t>,</w:t>
      </w:r>
      <w:r w:rsidR="0061417D" w:rsidRPr="00CE3030">
        <w:rPr>
          <w:bCs/>
        </w:rPr>
        <w:t xml:space="preserve"> and </w:t>
      </w:r>
      <w:r w:rsidR="007857C3" w:rsidRPr="00CE3030">
        <w:rPr>
          <w:bCs/>
        </w:rPr>
        <w:t>Content Connections</w:t>
      </w:r>
    </w:p>
    <w:p w14:paraId="2D061A3A" w14:textId="3A68E5E6" w:rsidR="000A62BC" w:rsidRDefault="00517206" w:rsidP="00127CAA">
      <w:pPr>
        <w:spacing w:line="240" w:lineRule="auto"/>
        <w:jc w:val="center"/>
      </w:pPr>
      <w:r>
        <w:rPr>
          <w:noProof/>
        </w:rPr>
        <w:drawing>
          <wp:inline distT="0" distB="0" distL="0" distR="0" wp14:anchorId="5D08FCE7" wp14:editId="47BAC644">
            <wp:extent cx="5947410" cy="5963285"/>
            <wp:effectExtent l="0" t="0" r="0" b="0"/>
            <wp:docPr id="519388237" name="Picture 3" descr="Drivers of Investigation, Standards for Mathematical Practice, and Content Connections. See link to long description below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88237" name="Picture 3" descr="Drivers of Investigation, Standards for Mathematical Practice, and Content Connections. See link to long description below the graph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5963285"/>
                    </a:xfrm>
                    <a:prstGeom prst="rect">
                      <a:avLst/>
                    </a:prstGeom>
                    <a:noFill/>
                    <a:ln>
                      <a:noFill/>
                    </a:ln>
                  </pic:spPr>
                </pic:pic>
              </a:graphicData>
            </a:graphic>
          </wp:inline>
        </w:drawing>
      </w:r>
    </w:p>
    <w:p w14:paraId="06568C7E" w14:textId="1DC1FA62" w:rsidR="004E0FA5" w:rsidRDefault="00000000" w:rsidP="00C1130A">
      <w:pPr>
        <w:spacing w:before="240" w:after="240"/>
      </w:pPr>
      <w:hyperlink w:anchor="LDsixptwo" w:tooltip="Long description of Figure 6.2 Drivers of Investigation, Standards for Mathematical Practice, and Content Connections" w:history="1">
        <w:r w:rsidR="00517206" w:rsidRPr="0007787A">
          <w:rPr>
            <w:rStyle w:val="Hyperlink"/>
          </w:rPr>
          <w:t>Long description of figure 6.2</w:t>
        </w:r>
      </w:hyperlink>
    </w:p>
    <w:p w14:paraId="13335DDD" w14:textId="159D1844" w:rsidR="00684001" w:rsidRPr="00D94AA9" w:rsidRDefault="008B4B5D" w:rsidP="00517206">
      <w:pPr>
        <w:pStyle w:val="Heading4"/>
      </w:pPr>
      <w:r w:rsidRPr="00D94AA9">
        <w:lastRenderedPageBreak/>
        <w:t xml:space="preserve">The </w:t>
      </w:r>
      <w:r w:rsidR="00C929B0" w:rsidRPr="00D94AA9">
        <w:t>Importa</w:t>
      </w:r>
      <w:r w:rsidR="005A6299" w:rsidRPr="00D94AA9">
        <w:t>n</w:t>
      </w:r>
      <w:r w:rsidR="00C929B0" w:rsidRPr="00D94AA9">
        <w:t xml:space="preserve">ce of </w:t>
      </w:r>
      <w:r w:rsidR="007269EC" w:rsidRPr="00D94AA9">
        <w:t xml:space="preserve">Drivers of Investigation </w:t>
      </w:r>
      <w:r w:rsidR="00C61DBD" w:rsidRPr="00D94AA9">
        <w:t>and Content Connections</w:t>
      </w:r>
    </w:p>
    <w:p w14:paraId="1BDCAD07" w14:textId="5F79EE67" w:rsidR="00232AEC" w:rsidRDefault="00811D2E" w:rsidP="00232AEC">
      <w:pPr>
        <w:spacing w:line="360" w:lineRule="auto"/>
      </w:pPr>
      <w:r>
        <w:t xml:space="preserve">While </w:t>
      </w:r>
      <w:r w:rsidR="005D7A7F">
        <w:t xml:space="preserve">chapter </w:t>
      </w:r>
      <w:r w:rsidR="009F3C06">
        <w:t xml:space="preserve">five </w:t>
      </w:r>
      <w:r w:rsidR="00B83446">
        <w:t xml:space="preserve">focuses </w:t>
      </w:r>
      <w:r>
        <w:t>on the SMPs, t</w:t>
      </w:r>
      <w:r w:rsidR="000D5828">
        <w:t>his chapter</w:t>
      </w:r>
      <w:r>
        <w:t xml:space="preserve"> and </w:t>
      </w:r>
      <w:r w:rsidR="005D7A7F">
        <w:t xml:space="preserve">chapter </w:t>
      </w:r>
      <w:r w:rsidR="009F3C06">
        <w:t xml:space="preserve">seven </w:t>
      </w:r>
      <w:r>
        <w:t>(middle school)</w:t>
      </w:r>
      <w:r w:rsidR="000D5828">
        <w:t xml:space="preserve"> </w:t>
      </w:r>
      <w:r>
        <w:t xml:space="preserve">are organized around </w:t>
      </w:r>
      <w:r w:rsidR="00B83446">
        <w:t>the</w:t>
      </w:r>
      <w:r>
        <w:t xml:space="preserve"> Drivers of Investigation</w:t>
      </w:r>
      <w:r w:rsidR="00B83446">
        <w:t xml:space="preserve"> and the Content Connections</w:t>
      </w:r>
      <w:r>
        <w:t>.</w:t>
      </w:r>
      <w:r w:rsidR="00684001">
        <w:t xml:space="preserve"> </w:t>
      </w:r>
      <w:r w:rsidR="00C61DBD">
        <w:t>The three DIs aim to ensure that there is always a reason to care about mathematical work and that investigations allow students to make sense</w:t>
      </w:r>
      <w:r w:rsidR="00232AEC">
        <w:t xml:space="preserve"> of</w:t>
      </w:r>
      <w:r w:rsidR="00C61DBD">
        <w:t>, predict, and/or affect the world.</w:t>
      </w:r>
      <w:r w:rsidR="009F3C06">
        <w:t xml:space="preserve"> </w:t>
      </w:r>
      <w:r w:rsidR="00684001">
        <w:t>The four CCs organize content and connect the big ideas—that is, provide mathematical coherence—throughout the</w:t>
      </w:r>
      <w:r w:rsidR="005A6299">
        <w:t xml:space="preserve"> </w:t>
      </w:r>
      <w:r w:rsidR="00CE670A">
        <w:t>grade levels</w:t>
      </w:r>
      <w:r w:rsidR="00684001">
        <w:t>.</w:t>
      </w:r>
    </w:p>
    <w:p w14:paraId="7BE6992A" w14:textId="77777777" w:rsidR="00232AEC" w:rsidRPr="00CE3030" w:rsidRDefault="00232AEC" w:rsidP="00232AEC">
      <w:pPr>
        <w:pBdr>
          <w:top w:val="single" w:sz="6" w:space="1" w:color="auto"/>
          <w:left w:val="single" w:sz="6" w:space="4" w:color="auto"/>
          <w:bottom w:val="single" w:sz="6" w:space="1" w:color="auto"/>
          <w:right w:val="single" w:sz="6" w:space="4" w:color="auto"/>
        </w:pBdr>
        <w:spacing w:line="240" w:lineRule="auto"/>
        <w:rPr>
          <w:b/>
          <w:bCs/>
        </w:rPr>
      </w:pPr>
      <w:r w:rsidRPr="00CE3030">
        <w:rPr>
          <w:b/>
          <w:bCs/>
        </w:rPr>
        <w:t>Drivers of Investigation</w:t>
      </w:r>
    </w:p>
    <w:p w14:paraId="588EE63A" w14:textId="77777777" w:rsidR="00232AEC" w:rsidRPr="00CE3030" w:rsidRDefault="00232AEC" w:rsidP="00232AEC">
      <w:pPr>
        <w:pBdr>
          <w:top w:val="single" w:sz="6" w:space="1" w:color="auto"/>
          <w:left w:val="single" w:sz="6" w:space="4" w:color="auto"/>
          <w:bottom w:val="single" w:sz="6" w:space="1" w:color="auto"/>
          <w:right w:val="single" w:sz="6" w:space="4" w:color="auto"/>
        </w:pBdr>
        <w:spacing w:line="240" w:lineRule="auto"/>
      </w:pPr>
      <w:r w:rsidRPr="00CE3030">
        <w:t>DI1: Make Sense of the World (Understand and Explain)</w:t>
      </w:r>
    </w:p>
    <w:p w14:paraId="7D233694" w14:textId="77777777" w:rsidR="00232AEC" w:rsidRPr="00CE3030" w:rsidRDefault="00232AEC" w:rsidP="00232AEC">
      <w:pPr>
        <w:pBdr>
          <w:top w:val="single" w:sz="6" w:space="1" w:color="auto"/>
          <w:left w:val="single" w:sz="6" w:space="4" w:color="auto"/>
          <w:bottom w:val="single" w:sz="6" w:space="1" w:color="auto"/>
          <w:right w:val="single" w:sz="6" w:space="4" w:color="auto"/>
        </w:pBdr>
        <w:spacing w:line="240" w:lineRule="auto"/>
      </w:pPr>
      <w:r w:rsidRPr="00CE3030">
        <w:t>DI2: Predict What Could Happen (Predict)</w:t>
      </w:r>
    </w:p>
    <w:p w14:paraId="77CF7D41" w14:textId="4108303A" w:rsidR="00232AEC" w:rsidRPr="00232AEC" w:rsidRDefault="00232AEC" w:rsidP="00C1130A">
      <w:pPr>
        <w:pBdr>
          <w:top w:val="single" w:sz="6" w:space="1" w:color="auto"/>
          <w:left w:val="single" w:sz="6" w:space="4" w:color="auto"/>
          <w:bottom w:val="single" w:sz="6" w:space="1" w:color="auto"/>
          <w:right w:val="single" w:sz="6" w:space="4" w:color="auto"/>
        </w:pBdr>
        <w:spacing w:after="240" w:line="240" w:lineRule="auto"/>
      </w:pPr>
      <w:r w:rsidRPr="00CE3030">
        <w:t>DI3: Impact the Future (Affect)</w:t>
      </w:r>
    </w:p>
    <w:p w14:paraId="0EF83C31" w14:textId="282C22CB" w:rsidR="001554C2" w:rsidRDefault="0075022D" w:rsidP="00087059">
      <w:pPr>
        <w:spacing w:line="360" w:lineRule="auto"/>
        <w:rPr>
          <w:color w:val="000000"/>
        </w:rPr>
      </w:pPr>
      <w:r>
        <w:rPr>
          <w:color w:val="000000"/>
        </w:rPr>
        <w:t xml:space="preserve">To teach the grade level’s big ideas, a teacher will design instructional activities that link one or more of the CCs with a DI—for example, link </w:t>
      </w:r>
      <w:r w:rsidR="00091790">
        <w:rPr>
          <w:color w:val="000000"/>
        </w:rPr>
        <w:t xml:space="preserve">reasoning </w:t>
      </w:r>
      <w:r>
        <w:rPr>
          <w:color w:val="000000"/>
        </w:rPr>
        <w:t>with data (CC1) to predict what could happen (DI2), or link exploring changing quantities (CC2) to impact the future (DI3).</w:t>
      </w:r>
      <w:r w:rsidR="001554C2" w:rsidRPr="001554C2">
        <w:t xml:space="preserve"> </w:t>
      </w:r>
      <w:r w:rsidR="00A2025E">
        <w:t>Because students actively engage in l</w:t>
      </w:r>
      <w:r w:rsidR="00A2025E">
        <w:rPr>
          <w:color w:val="000000"/>
        </w:rPr>
        <w:t>earning when they find purpose and meaning in the learning, i</w:t>
      </w:r>
      <w:r>
        <w:rPr>
          <w:color w:val="000000"/>
        </w:rPr>
        <w:t xml:space="preserve">nstruction should primarily involve tasks that invite students to make sense of the big </w:t>
      </w:r>
      <w:r w:rsidR="00232AEC">
        <w:rPr>
          <w:color w:val="000000"/>
        </w:rPr>
        <w:t>i</w:t>
      </w:r>
      <w:r>
        <w:rPr>
          <w:color w:val="000000"/>
        </w:rPr>
        <w:t>deas</w:t>
      </w:r>
      <w:r w:rsidR="001554C2">
        <w:rPr>
          <w:color w:val="000000"/>
        </w:rPr>
        <w:t xml:space="preserve"> </w:t>
      </w:r>
      <w:r w:rsidR="001554C2">
        <w:t>through investigation of questions in authentic contexts.</w:t>
      </w:r>
    </w:p>
    <w:p w14:paraId="1565AE5F" w14:textId="2D7035FF" w:rsidR="001554C2" w:rsidRDefault="001554C2" w:rsidP="00087059">
      <w:pPr>
        <w:spacing w:line="360" w:lineRule="auto"/>
        <w:rPr>
          <w:color w:val="000000"/>
        </w:rPr>
      </w:pPr>
      <w:r>
        <w:rPr>
          <w:color w:val="000000"/>
        </w:rPr>
        <w:t xml:space="preserve">An authentic activity or problem is one in which students investigate or struggle with situations or questions about which they actually wonder. Lesson design should be built to elicit that wondering. </w:t>
      </w:r>
      <w:r w:rsidRPr="000C2D59">
        <w:rPr>
          <w:rFonts w:eastAsia="Times New Roman"/>
          <w:color w:val="000000"/>
        </w:rPr>
        <w:t xml:space="preserve">For example, environmental issues on </w:t>
      </w:r>
      <w:r>
        <w:rPr>
          <w:rFonts w:eastAsia="Times New Roman"/>
          <w:color w:val="000000"/>
        </w:rPr>
        <w:t xml:space="preserve">the school </w:t>
      </w:r>
      <w:r w:rsidRPr="000C2D59">
        <w:rPr>
          <w:rFonts w:eastAsia="Times New Roman"/>
          <w:color w:val="000000"/>
        </w:rPr>
        <w:t xml:space="preserve">campus </w:t>
      </w:r>
      <w:r w:rsidR="00A2025E">
        <w:rPr>
          <w:rFonts w:eastAsia="Times New Roman"/>
          <w:color w:val="000000"/>
        </w:rPr>
        <w:t>or</w:t>
      </w:r>
      <w:r w:rsidR="00A2025E" w:rsidRPr="000C2D59">
        <w:rPr>
          <w:rFonts w:eastAsia="Times New Roman"/>
          <w:color w:val="000000"/>
        </w:rPr>
        <w:t xml:space="preserve"> </w:t>
      </w:r>
      <w:r w:rsidRPr="000C2D59">
        <w:rPr>
          <w:rFonts w:eastAsia="Times New Roman"/>
          <w:color w:val="000000"/>
        </w:rPr>
        <w:t>in the local community provide rich contexts for student investigations and mathematical analysis</w:t>
      </w:r>
      <w:r w:rsidR="00A2025E">
        <w:rPr>
          <w:rFonts w:eastAsia="Times New Roman"/>
          <w:color w:val="000000"/>
        </w:rPr>
        <w:t>, which,</w:t>
      </w:r>
      <w:r w:rsidRPr="000C2D59">
        <w:rPr>
          <w:rFonts w:eastAsia="Times New Roman"/>
          <w:color w:val="000000"/>
        </w:rPr>
        <w:t xml:space="preserve"> concurrently</w:t>
      </w:r>
      <w:r w:rsidR="00A2025E">
        <w:rPr>
          <w:rFonts w:eastAsia="Times New Roman"/>
          <w:color w:val="000000"/>
        </w:rPr>
        <w:t>,</w:t>
      </w:r>
      <w:r w:rsidRPr="000C2D59">
        <w:rPr>
          <w:rFonts w:eastAsia="Times New Roman"/>
          <w:color w:val="000000"/>
        </w:rPr>
        <w:t xml:space="preserve"> help students develop their understanding of California’s Environmental Principles and Concepts.</w:t>
      </w:r>
      <w:r>
        <w:rPr>
          <w:rFonts w:ascii="Times New Roman" w:eastAsia="Times New Roman" w:hAnsi="Times New Roman" w:cs="Times New Roman"/>
        </w:rPr>
        <w:t xml:space="preserve"> </w:t>
      </w:r>
      <w:r>
        <w:rPr>
          <w:color w:val="000000"/>
        </w:rPr>
        <w:t>An activity or task can be considered authentic if</w:t>
      </w:r>
      <w:r w:rsidR="00A2025E">
        <w:rPr>
          <w:color w:val="000000"/>
        </w:rPr>
        <w:t xml:space="preserve">, as they </w:t>
      </w:r>
      <w:r>
        <w:rPr>
          <w:color w:val="000000"/>
        </w:rPr>
        <w:t>attempt to understand the situation or</w:t>
      </w:r>
      <w:r w:rsidR="00A2025E">
        <w:rPr>
          <w:color w:val="000000"/>
        </w:rPr>
        <w:t xml:space="preserve"> carry out the</w:t>
      </w:r>
      <w:r>
        <w:rPr>
          <w:color w:val="000000"/>
        </w:rPr>
        <w:t xml:space="preserve"> task</w:t>
      </w:r>
      <w:r w:rsidR="00A2025E">
        <w:rPr>
          <w:color w:val="000000"/>
        </w:rPr>
        <w:t>,</w:t>
      </w:r>
      <w:r>
        <w:rPr>
          <w:color w:val="000000"/>
        </w:rPr>
        <w:t xml:space="preserve"> </w:t>
      </w:r>
      <w:r w:rsidR="00A2025E">
        <w:rPr>
          <w:color w:val="000000"/>
        </w:rPr>
        <w:t>students</w:t>
      </w:r>
      <w:r>
        <w:rPr>
          <w:color w:val="000000"/>
        </w:rPr>
        <w:t xml:space="preserve"> </w:t>
      </w:r>
      <w:r w:rsidR="00A2025E">
        <w:rPr>
          <w:color w:val="000000"/>
        </w:rPr>
        <w:t xml:space="preserve">see the </w:t>
      </w:r>
      <w:r>
        <w:rPr>
          <w:color w:val="000000"/>
        </w:rPr>
        <w:t>need to learn or use the mathematical idea or strategy.</w:t>
      </w:r>
    </w:p>
    <w:p w14:paraId="69911C41" w14:textId="01556FB8" w:rsidR="008C6916" w:rsidRDefault="008C6916" w:rsidP="009D6FCC">
      <w:pPr>
        <w:pBdr>
          <w:top w:val="nil"/>
          <w:left w:val="nil"/>
          <w:bottom w:val="nil"/>
          <w:right w:val="nil"/>
          <w:between w:val="nil"/>
        </w:pBdr>
        <w:spacing w:before="280" w:line="360" w:lineRule="auto"/>
      </w:pPr>
      <w:r w:rsidRPr="009D6FCC">
        <w:rPr>
          <w:color w:val="000000"/>
        </w:rPr>
        <w:t xml:space="preserve">The four CCs </w:t>
      </w:r>
      <w:r w:rsidR="00A2025E" w:rsidRPr="009D6FCC">
        <w:t>are</w:t>
      </w:r>
      <w:r w:rsidRPr="009D6FCC">
        <w:t xml:space="preserve"> of equal importance; they are not meant to be addressed sequentially. </w:t>
      </w:r>
      <w:r w:rsidR="005A6299" w:rsidRPr="009D6FCC">
        <w:t>T</w:t>
      </w:r>
      <w:r w:rsidRPr="009D6FCC">
        <w:t xml:space="preserve">here is considerable crossover </w:t>
      </w:r>
      <w:r w:rsidR="0061417D" w:rsidRPr="009D6FCC">
        <w:t xml:space="preserve">between and </w:t>
      </w:r>
      <w:r w:rsidRPr="009D6FCC">
        <w:t xml:space="preserve">among the </w:t>
      </w:r>
      <w:r w:rsidR="001F25E5" w:rsidRPr="009D6FCC">
        <w:t xml:space="preserve">practice </w:t>
      </w:r>
      <w:r w:rsidRPr="009D6FCC">
        <w:t xml:space="preserve">standards and the content connections. </w:t>
      </w:r>
      <w:r w:rsidR="001F25E5" w:rsidRPr="009D6FCC">
        <w:t>For example, content standard</w:t>
      </w:r>
      <w:r w:rsidR="00320784" w:rsidRPr="009D6FCC">
        <w:t xml:space="preserve"> </w:t>
      </w:r>
      <w:r w:rsidRPr="009D6FCC">
        <w:t xml:space="preserve">4.NF.2 (compare two fractions with </w:t>
      </w:r>
      <w:r w:rsidRPr="009D6FCC">
        <w:lastRenderedPageBreak/>
        <w:t>different nu</w:t>
      </w:r>
      <w:r w:rsidR="00F24889" w:rsidRPr="009D6FCC">
        <w:t>m</w:t>
      </w:r>
      <w:r w:rsidRPr="009D6FCC">
        <w:t>erators and different denominators</w:t>
      </w:r>
      <w:r w:rsidR="005A6299" w:rsidRPr="009D6FCC">
        <w:t xml:space="preserve">) </w:t>
      </w:r>
      <w:r w:rsidRPr="009D6FCC">
        <w:t xml:space="preserve">may be addressed during an investigation in which students </w:t>
      </w:r>
      <w:r w:rsidR="00091790">
        <w:t>reason</w:t>
      </w:r>
      <w:r w:rsidRPr="009D6FCC">
        <w:t xml:space="preserve"> with data (CC1) and the same standard might also be </w:t>
      </w:r>
      <w:r w:rsidR="007A03EA" w:rsidRPr="009D6FCC">
        <w:t xml:space="preserve">addressed by </w:t>
      </w:r>
      <w:r w:rsidRPr="009D6FCC">
        <w:t>lessons in which students take wholes apart and/or put parts together (CC3).</w:t>
      </w:r>
    </w:p>
    <w:p w14:paraId="1EAC97C0" w14:textId="1E0EBD0A" w:rsidR="008C6916" w:rsidRDefault="008C6916" w:rsidP="00087059">
      <w:pPr>
        <w:spacing w:line="360" w:lineRule="auto"/>
      </w:pPr>
      <w:r>
        <w:t xml:space="preserve">The content involved </w:t>
      </w:r>
      <w:r w:rsidR="007A03EA">
        <w:t xml:space="preserve">over </w:t>
      </w:r>
      <w:r>
        <w:t>the course of a single investigation cuts across several CA CCSSM domains—for example, it may involve both Measurement and Data, Number and Operations in Base Ten (NBT)</w:t>
      </w:r>
      <w:r w:rsidR="007A03EA">
        <w:t>,</w:t>
      </w:r>
      <w:r>
        <w:t xml:space="preserve"> as well as Operations and Algebraic Thinking (OA). </w:t>
      </w:r>
      <w:r w:rsidR="007A03EA">
        <w:t>S</w:t>
      </w:r>
      <w:r>
        <w:t xml:space="preserve">tudents </w:t>
      </w:r>
      <w:r w:rsidR="007A03EA">
        <w:t xml:space="preserve">simultaneously </w:t>
      </w:r>
      <w:r>
        <w:t>employ several of the SMPs as they conduct their investigations.</w:t>
      </w:r>
    </w:p>
    <w:p w14:paraId="26AF5624" w14:textId="562C2B28" w:rsidR="008C6916" w:rsidRPr="0091322F" w:rsidRDefault="008B4B5D" w:rsidP="00232AEC">
      <w:pPr>
        <w:pStyle w:val="Heading4"/>
      </w:pPr>
      <w:r>
        <w:t xml:space="preserve">The </w:t>
      </w:r>
      <w:r w:rsidR="008C6916" w:rsidRPr="0091322F">
        <w:t xml:space="preserve">Importance </w:t>
      </w:r>
      <w:r w:rsidR="00B61D40">
        <w:t>o</w:t>
      </w:r>
      <w:r w:rsidR="008C6916" w:rsidRPr="0091322F">
        <w:t>f</w:t>
      </w:r>
      <w:r>
        <w:t xml:space="preserve"> the</w:t>
      </w:r>
      <w:r w:rsidR="008C6916" w:rsidRPr="0091322F">
        <w:t xml:space="preserve"> S</w:t>
      </w:r>
      <w:r w:rsidR="0057323D">
        <w:t xml:space="preserve">tandards for </w:t>
      </w:r>
      <w:r w:rsidR="00E44FF2">
        <w:t>M</w:t>
      </w:r>
      <w:r w:rsidR="0057323D">
        <w:t>athematical Practice</w:t>
      </w:r>
    </w:p>
    <w:p w14:paraId="3F38C49A" w14:textId="1ED64926" w:rsidR="00493E67" w:rsidRDefault="00615EFC" w:rsidP="00087059">
      <w:pPr>
        <w:spacing w:line="360" w:lineRule="auto"/>
        <w:rPr>
          <w:color w:val="000000"/>
        </w:rPr>
      </w:pPr>
      <w:r w:rsidRPr="0091322F">
        <w:rPr>
          <w:color w:val="000000"/>
        </w:rPr>
        <w:t xml:space="preserve">The CA CCSSM offer </w:t>
      </w:r>
      <w:r w:rsidR="00A71B17">
        <w:rPr>
          <w:color w:val="000000"/>
        </w:rPr>
        <w:t>grade-</w:t>
      </w:r>
      <w:r w:rsidR="00493E67">
        <w:rPr>
          <w:color w:val="000000"/>
        </w:rPr>
        <w:t>level-</w:t>
      </w:r>
      <w:r w:rsidR="00A71B17">
        <w:rPr>
          <w:color w:val="000000"/>
        </w:rPr>
        <w:t xml:space="preserve">specific </w:t>
      </w:r>
      <w:r w:rsidRPr="0091322F">
        <w:rPr>
          <w:color w:val="000000"/>
        </w:rPr>
        <w:t>guidelines</w:t>
      </w:r>
      <w:r>
        <w:rPr>
          <w:rStyle w:val="FootnoteReference"/>
          <w:color w:val="000000"/>
        </w:rPr>
        <w:footnoteReference w:id="2"/>
      </w:r>
      <w:r w:rsidRPr="0091322F">
        <w:rPr>
          <w:color w:val="000000"/>
        </w:rPr>
        <w:t xml:space="preserve"> </w:t>
      </w:r>
      <w:r w:rsidR="000773C4">
        <w:rPr>
          <w:color w:val="000000"/>
        </w:rPr>
        <w:t xml:space="preserve">for </w:t>
      </w:r>
      <w:r w:rsidRPr="0091322F">
        <w:rPr>
          <w:color w:val="000000"/>
        </w:rPr>
        <w:t xml:space="preserve">what mathematics topics are considered essential to learn and </w:t>
      </w:r>
      <w:r w:rsidR="000773C4">
        <w:rPr>
          <w:color w:val="000000"/>
        </w:rPr>
        <w:t xml:space="preserve">for </w:t>
      </w:r>
      <w:r w:rsidRPr="0091322F">
        <w:rPr>
          <w:color w:val="000000"/>
        </w:rPr>
        <w:t xml:space="preserve">how </w:t>
      </w:r>
      <w:r w:rsidR="00A71B17">
        <w:rPr>
          <w:color w:val="000000"/>
        </w:rPr>
        <w:t>students</w:t>
      </w:r>
      <w:r w:rsidRPr="0091322F">
        <w:rPr>
          <w:color w:val="000000"/>
        </w:rPr>
        <w:t xml:space="preserve"> should engage in the discipline </w:t>
      </w:r>
      <w:r w:rsidR="00A71B17">
        <w:rPr>
          <w:color w:val="000000"/>
        </w:rPr>
        <w:t xml:space="preserve">using </w:t>
      </w:r>
      <w:r w:rsidR="00782680">
        <w:rPr>
          <w:color w:val="000000"/>
        </w:rPr>
        <w:t xml:space="preserve">the </w:t>
      </w:r>
      <w:r w:rsidRPr="0091322F">
        <w:rPr>
          <w:color w:val="000000"/>
        </w:rPr>
        <w:t>SMPs.</w:t>
      </w:r>
      <w:r>
        <w:rPr>
          <w:color w:val="000000"/>
        </w:rPr>
        <w:t xml:space="preserve"> </w:t>
      </w:r>
      <w:r w:rsidR="008C6916">
        <w:rPr>
          <w:color w:val="000000"/>
        </w:rPr>
        <w:t xml:space="preserve">The SMPs </w:t>
      </w:r>
      <w:r w:rsidR="00A71B17">
        <w:rPr>
          <w:color w:val="000000"/>
        </w:rPr>
        <w:t>reflect</w:t>
      </w:r>
      <w:r w:rsidR="00A71B17" w:rsidRPr="008035DD">
        <w:rPr>
          <w:color w:val="000000"/>
        </w:rPr>
        <w:t xml:space="preserve"> </w:t>
      </w:r>
      <w:r w:rsidR="008C6916" w:rsidRPr="008035DD">
        <w:rPr>
          <w:color w:val="000000"/>
        </w:rPr>
        <w:t xml:space="preserve">the habits of mind and of interaction that form the basis of math learning—for example, reasoning, persevering in problem solving, </w:t>
      </w:r>
      <w:r w:rsidR="00E44FF2">
        <w:rPr>
          <w:color w:val="000000"/>
        </w:rPr>
        <w:t>and e</w:t>
      </w:r>
      <w:r w:rsidR="008C6916" w:rsidRPr="008035DD">
        <w:rPr>
          <w:color w:val="000000"/>
        </w:rPr>
        <w:t>xplaining one’s thinking.</w:t>
      </w:r>
    </w:p>
    <w:p w14:paraId="1CF3013F" w14:textId="7F8797B3" w:rsidR="00517166" w:rsidRDefault="00E44FF2" w:rsidP="00087059">
      <w:pPr>
        <w:spacing w:line="360" w:lineRule="auto"/>
      </w:pPr>
      <w:r>
        <w:t>T</w:t>
      </w:r>
      <w:r w:rsidR="008C6916">
        <w:t xml:space="preserve">o teach mathematics for understanding, it is essential </w:t>
      </w:r>
      <w:r w:rsidR="008C6916" w:rsidRPr="00782680">
        <w:t xml:space="preserve">to </w:t>
      </w:r>
      <w:r w:rsidR="00125C8D" w:rsidRPr="00782680">
        <w:t>purposefully</w:t>
      </w:r>
      <w:r w:rsidR="008C6916" w:rsidRPr="00782680">
        <w:t xml:space="preserve"> </w:t>
      </w:r>
      <w:r w:rsidR="008C6916" w:rsidRPr="00782680">
        <w:rPr>
          <w:color w:val="000000"/>
        </w:rPr>
        <w:t xml:space="preserve">cultivate students’ use of the </w:t>
      </w:r>
      <w:r w:rsidR="00125C8D" w:rsidRPr="00782680">
        <w:rPr>
          <w:color w:val="000000"/>
        </w:rPr>
        <w:t>practices.</w:t>
      </w:r>
      <w:r w:rsidR="008C6916" w:rsidRPr="00782680">
        <w:rPr>
          <w:color w:val="000000"/>
        </w:rPr>
        <w:t xml:space="preserve"> The introduction to the CA CCSSM is explicit on this point</w:t>
      </w:r>
      <w:r w:rsidR="00125C8D" w:rsidRPr="00782680">
        <w:rPr>
          <w:color w:val="000000"/>
        </w:rPr>
        <w:t>.</w:t>
      </w:r>
      <w:r w:rsidR="00FF426A" w:rsidRPr="00782680">
        <w:rPr>
          <w:color w:val="000000"/>
        </w:rPr>
        <w:t xml:space="preserve"> Identifying content standards and practice standards as two halves of a powerful whole, </w:t>
      </w:r>
      <w:r w:rsidR="000773C4" w:rsidRPr="00782680">
        <w:rPr>
          <w:color w:val="000000"/>
        </w:rPr>
        <w:t>it</w:t>
      </w:r>
      <w:r w:rsidR="00FF426A" w:rsidRPr="00782680">
        <w:rPr>
          <w:color w:val="000000"/>
        </w:rPr>
        <w:t xml:space="preserve"> says effective mathematics instruction requires that </w:t>
      </w:r>
      <w:r w:rsidR="000773C4" w:rsidRPr="00782680">
        <w:rPr>
          <w:color w:val="000000"/>
        </w:rPr>
        <w:t xml:space="preserve">the </w:t>
      </w:r>
      <w:r w:rsidR="008C6916" w:rsidRPr="00782680">
        <w:rPr>
          <w:color w:val="000000"/>
        </w:rPr>
        <w:t xml:space="preserve">SMPs be taught as carefully and </w:t>
      </w:r>
      <w:r w:rsidR="00FF426A" w:rsidRPr="00782680">
        <w:rPr>
          <w:color w:val="000000"/>
        </w:rPr>
        <w:t>intentionally</w:t>
      </w:r>
      <w:r w:rsidR="00FF426A">
        <w:rPr>
          <w:color w:val="000000"/>
        </w:rPr>
        <w:t xml:space="preserve"> </w:t>
      </w:r>
      <w:r w:rsidR="008C6916">
        <w:rPr>
          <w:color w:val="000000"/>
        </w:rPr>
        <w:t xml:space="preserve">as the content standards </w:t>
      </w:r>
      <w:r w:rsidR="00FF426A">
        <w:rPr>
          <w:color w:val="000000"/>
        </w:rPr>
        <w:t xml:space="preserve">and </w:t>
      </w:r>
      <w:r w:rsidR="006D6AD1">
        <w:rPr>
          <w:color w:val="000000"/>
        </w:rPr>
        <w:t xml:space="preserve">must </w:t>
      </w:r>
      <w:r w:rsidR="00FF426A">
        <w:rPr>
          <w:color w:val="000000"/>
        </w:rPr>
        <w:t xml:space="preserve">be practiced </w:t>
      </w:r>
      <w:r w:rsidR="006D6AD1">
        <w:rPr>
          <w:color w:val="000000"/>
        </w:rPr>
        <w:t xml:space="preserve">by students </w:t>
      </w:r>
      <w:r w:rsidR="00FF426A">
        <w:rPr>
          <w:color w:val="000000"/>
        </w:rPr>
        <w:t>just as carefully and intentionally</w:t>
      </w:r>
      <w:r w:rsidR="008C6916">
        <w:rPr>
          <w:color w:val="000000"/>
        </w:rPr>
        <w:t xml:space="preserve"> </w:t>
      </w:r>
      <w:r w:rsidR="008C6916" w:rsidRPr="003A3AE0">
        <w:rPr>
          <w:color w:val="000000"/>
        </w:rPr>
        <w:t>(CA CCSSM, 3).</w:t>
      </w:r>
      <w:r w:rsidR="008C6916">
        <w:rPr>
          <w:color w:val="000000"/>
        </w:rPr>
        <w:t xml:space="preserve"> </w:t>
      </w:r>
      <w:r w:rsidR="008C6916">
        <w:t xml:space="preserve">The SMPs are designed to support students’ development across the school years. Whether in </w:t>
      </w:r>
      <w:r w:rsidR="00CE670A">
        <w:t xml:space="preserve">the </w:t>
      </w:r>
      <w:r w:rsidR="008C6916">
        <w:t>primary grade</w:t>
      </w:r>
      <w:r w:rsidR="00CE670A">
        <w:t xml:space="preserve"> level</w:t>
      </w:r>
      <w:r w:rsidR="008C6916">
        <w:t>s or high school, for example, students make sense of problems and persevere to solve them (SMP1).</w:t>
      </w:r>
    </w:p>
    <w:p w14:paraId="0FD3A551" w14:textId="77777777" w:rsidR="00517166" w:rsidRDefault="00517166">
      <w:pPr>
        <w:spacing w:after="0" w:line="240" w:lineRule="auto"/>
      </w:pPr>
      <w:r>
        <w:br w:type="page"/>
      </w:r>
    </w:p>
    <w:p w14:paraId="6E11DD2B" w14:textId="77777777" w:rsidR="00406B3E" w:rsidRPr="00406B3E" w:rsidRDefault="00406B3E" w:rsidP="00406B3E">
      <w:pPr>
        <w:pBdr>
          <w:top w:val="single" w:sz="6" w:space="1" w:color="auto"/>
          <w:left w:val="single" w:sz="6" w:space="4" w:color="auto"/>
          <w:bottom w:val="single" w:sz="6" w:space="1" w:color="auto"/>
          <w:right w:val="single" w:sz="6" w:space="4" w:color="auto"/>
        </w:pBdr>
        <w:tabs>
          <w:tab w:val="left" w:pos="875"/>
        </w:tabs>
        <w:spacing w:before="240" w:after="240" w:line="240" w:lineRule="auto"/>
        <w:rPr>
          <w:b/>
          <w:bCs/>
        </w:rPr>
      </w:pPr>
      <w:r w:rsidRPr="00406B3E">
        <w:rPr>
          <w:b/>
          <w:bCs/>
        </w:rPr>
        <w:lastRenderedPageBreak/>
        <w:t>Standards for Mathematical Practice</w:t>
      </w:r>
    </w:p>
    <w:p w14:paraId="3E5EB6A1" w14:textId="77777777" w:rsidR="00406B3E" w:rsidRPr="00406B3E" w:rsidRDefault="00406B3E" w:rsidP="00406B3E">
      <w:pPr>
        <w:pBdr>
          <w:top w:val="single" w:sz="6" w:space="1" w:color="auto"/>
          <w:left w:val="single" w:sz="6" w:space="4" w:color="auto"/>
          <w:bottom w:val="single" w:sz="6" w:space="1" w:color="auto"/>
          <w:right w:val="single" w:sz="6" w:space="4" w:color="auto"/>
        </w:pBdr>
        <w:tabs>
          <w:tab w:val="left" w:pos="875"/>
        </w:tabs>
        <w:spacing w:line="240" w:lineRule="auto"/>
      </w:pPr>
      <w:r w:rsidRPr="00406B3E">
        <w:t>SMP1. Make sense of problems and persevere in solving them</w:t>
      </w:r>
    </w:p>
    <w:p w14:paraId="529109A4" w14:textId="77777777" w:rsidR="00406B3E" w:rsidRPr="00406B3E" w:rsidRDefault="00406B3E" w:rsidP="00406B3E">
      <w:pPr>
        <w:pBdr>
          <w:top w:val="single" w:sz="6" w:space="1" w:color="auto"/>
          <w:left w:val="single" w:sz="6" w:space="4" w:color="auto"/>
          <w:bottom w:val="single" w:sz="6" w:space="1" w:color="auto"/>
          <w:right w:val="single" w:sz="6" w:space="4" w:color="auto"/>
        </w:pBdr>
        <w:tabs>
          <w:tab w:val="left" w:pos="875"/>
        </w:tabs>
        <w:spacing w:line="240" w:lineRule="auto"/>
      </w:pPr>
      <w:r w:rsidRPr="00406B3E">
        <w:t>SMP2. Reason abstractly and quantitatively</w:t>
      </w:r>
    </w:p>
    <w:p w14:paraId="212BB98A" w14:textId="7E545386" w:rsidR="00406B3E" w:rsidRPr="00406B3E" w:rsidRDefault="00406B3E" w:rsidP="00406B3E">
      <w:pPr>
        <w:pBdr>
          <w:top w:val="single" w:sz="6" w:space="1" w:color="auto"/>
          <w:left w:val="single" w:sz="6" w:space="4" w:color="auto"/>
          <w:bottom w:val="single" w:sz="6" w:space="1" w:color="auto"/>
          <w:right w:val="single" w:sz="6" w:space="4" w:color="auto"/>
        </w:pBdr>
        <w:tabs>
          <w:tab w:val="left" w:pos="875"/>
        </w:tabs>
        <w:spacing w:line="240" w:lineRule="auto"/>
      </w:pPr>
      <w:r w:rsidRPr="00406B3E">
        <w:t>SMP3. Construct viable arguments and critique the reasoning of others</w:t>
      </w:r>
    </w:p>
    <w:p w14:paraId="25799842" w14:textId="77777777" w:rsidR="00406B3E" w:rsidRPr="00406B3E" w:rsidRDefault="00406B3E" w:rsidP="00406B3E">
      <w:pPr>
        <w:pBdr>
          <w:top w:val="single" w:sz="6" w:space="1" w:color="auto"/>
          <w:left w:val="single" w:sz="6" w:space="4" w:color="auto"/>
          <w:bottom w:val="single" w:sz="6" w:space="1" w:color="auto"/>
          <w:right w:val="single" w:sz="6" w:space="4" w:color="auto"/>
        </w:pBdr>
        <w:tabs>
          <w:tab w:val="left" w:pos="875"/>
        </w:tabs>
        <w:spacing w:line="240" w:lineRule="auto"/>
      </w:pPr>
      <w:r w:rsidRPr="00406B3E">
        <w:t>SMP4. Model with mathematics</w:t>
      </w:r>
    </w:p>
    <w:p w14:paraId="44D2ED80" w14:textId="77777777" w:rsidR="00406B3E" w:rsidRPr="00406B3E" w:rsidRDefault="00406B3E" w:rsidP="00406B3E">
      <w:pPr>
        <w:pBdr>
          <w:top w:val="single" w:sz="6" w:space="1" w:color="auto"/>
          <w:left w:val="single" w:sz="6" w:space="4" w:color="auto"/>
          <w:bottom w:val="single" w:sz="6" w:space="1" w:color="auto"/>
          <w:right w:val="single" w:sz="6" w:space="4" w:color="auto"/>
        </w:pBdr>
        <w:tabs>
          <w:tab w:val="left" w:pos="875"/>
        </w:tabs>
        <w:spacing w:line="240" w:lineRule="auto"/>
      </w:pPr>
      <w:r w:rsidRPr="00406B3E">
        <w:t>SMP5. Use appropriate tools strategically</w:t>
      </w:r>
    </w:p>
    <w:p w14:paraId="6AEE12F3" w14:textId="74DA1C34" w:rsidR="00406B3E" w:rsidRPr="00406B3E" w:rsidRDefault="00406B3E" w:rsidP="00406B3E">
      <w:pPr>
        <w:pBdr>
          <w:top w:val="single" w:sz="6" w:space="1" w:color="auto"/>
          <w:left w:val="single" w:sz="6" w:space="4" w:color="auto"/>
          <w:bottom w:val="single" w:sz="6" w:space="1" w:color="auto"/>
          <w:right w:val="single" w:sz="6" w:space="4" w:color="auto"/>
        </w:pBdr>
        <w:tabs>
          <w:tab w:val="left" w:pos="875"/>
        </w:tabs>
        <w:spacing w:line="240" w:lineRule="auto"/>
      </w:pPr>
      <w:r w:rsidRPr="00406B3E">
        <w:t>SMP6. Attend to precision</w:t>
      </w:r>
    </w:p>
    <w:p w14:paraId="4A59F11C" w14:textId="5E94B74F" w:rsidR="00406B3E" w:rsidRPr="00406B3E" w:rsidRDefault="00406B3E" w:rsidP="00406B3E">
      <w:pPr>
        <w:pBdr>
          <w:top w:val="single" w:sz="6" w:space="1" w:color="auto"/>
          <w:left w:val="single" w:sz="6" w:space="4" w:color="auto"/>
          <w:bottom w:val="single" w:sz="6" w:space="1" w:color="auto"/>
          <w:right w:val="single" w:sz="6" w:space="4" w:color="auto"/>
        </w:pBdr>
        <w:tabs>
          <w:tab w:val="left" w:pos="875"/>
        </w:tabs>
        <w:spacing w:line="240" w:lineRule="auto"/>
      </w:pPr>
      <w:r w:rsidRPr="00406B3E">
        <w:t>SMP7. Look for and make use of structure</w:t>
      </w:r>
    </w:p>
    <w:p w14:paraId="1EC2BA1C" w14:textId="67B98682" w:rsidR="00406B3E" w:rsidRDefault="00406B3E" w:rsidP="00406B3E">
      <w:pPr>
        <w:pBdr>
          <w:top w:val="single" w:sz="6" w:space="1" w:color="auto"/>
          <w:left w:val="single" w:sz="6" w:space="4" w:color="auto"/>
          <w:bottom w:val="single" w:sz="6" w:space="1" w:color="auto"/>
          <w:right w:val="single" w:sz="6" w:space="4" w:color="auto"/>
        </w:pBdr>
        <w:tabs>
          <w:tab w:val="left" w:pos="875"/>
        </w:tabs>
        <w:spacing w:line="240" w:lineRule="auto"/>
      </w:pPr>
      <w:r w:rsidRPr="00406B3E">
        <w:t>SMP8. Look for and express regularity in repeated reasoning</w:t>
      </w:r>
    </w:p>
    <w:p w14:paraId="31839448" w14:textId="58818181" w:rsidR="008C6916" w:rsidRDefault="000773C4" w:rsidP="00087059">
      <w:pPr>
        <w:spacing w:line="360" w:lineRule="auto"/>
        <w:rPr>
          <w:color w:val="000000"/>
        </w:rPr>
      </w:pPr>
      <w:r>
        <w:rPr>
          <w:color w:val="000000"/>
        </w:rPr>
        <w:t xml:space="preserve">The </w:t>
      </w:r>
      <w:r w:rsidR="008C6916" w:rsidRPr="008035DD">
        <w:rPr>
          <w:color w:val="000000"/>
        </w:rPr>
        <w:t xml:space="preserve">importance of </w:t>
      </w:r>
      <w:r w:rsidR="00701AE4">
        <w:rPr>
          <w:color w:val="000000"/>
        </w:rPr>
        <w:t xml:space="preserve">the </w:t>
      </w:r>
      <w:r w:rsidR="008C6916" w:rsidRPr="008035DD">
        <w:rPr>
          <w:color w:val="000000"/>
        </w:rPr>
        <w:t>SMPs</w:t>
      </w:r>
      <w:r w:rsidR="008C6916">
        <w:rPr>
          <w:color w:val="000000"/>
        </w:rPr>
        <w:t xml:space="preserve"> </w:t>
      </w:r>
      <w:r>
        <w:rPr>
          <w:color w:val="000000"/>
        </w:rPr>
        <w:t xml:space="preserve">is discussed at length in chapter </w:t>
      </w:r>
      <w:r w:rsidR="009F3C06">
        <w:rPr>
          <w:color w:val="000000"/>
        </w:rPr>
        <w:t>four</w:t>
      </w:r>
      <w:r>
        <w:rPr>
          <w:color w:val="000000"/>
        </w:rPr>
        <w:t xml:space="preserve">, which </w:t>
      </w:r>
      <w:r w:rsidR="008C6916">
        <w:rPr>
          <w:color w:val="000000"/>
        </w:rPr>
        <w:t xml:space="preserve">provides additional guidance on how teachers can cultivate students’ </w:t>
      </w:r>
      <w:r w:rsidR="008E70A1">
        <w:rPr>
          <w:color w:val="000000"/>
        </w:rPr>
        <w:t xml:space="preserve">skillful use of the </w:t>
      </w:r>
      <w:r w:rsidR="008C6916">
        <w:rPr>
          <w:color w:val="000000"/>
        </w:rPr>
        <w:t>SMP</w:t>
      </w:r>
      <w:r w:rsidR="008E70A1">
        <w:rPr>
          <w:color w:val="000000"/>
        </w:rPr>
        <w:t>s.</w:t>
      </w:r>
      <w:r w:rsidR="008C6916">
        <w:rPr>
          <w:color w:val="000000"/>
        </w:rPr>
        <w:t xml:space="preserve"> </w:t>
      </w:r>
      <w:r w:rsidR="008C6916" w:rsidRPr="008035DD">
        <w:rPr>
          <w:color w:val="000000"/>
        </w:rPr>
        <w:t xml:space="preserve">Using three interrelated SMPs for illustration, </w:t>
      </w:r>
      <w:r>
        <w:rPr>
          <w:color w:val="000000"/>
        </w:rPr>
        <w:t>c</w:t>
      </w:r>
      <w:r w:rsidRPr="008035DD">
        <w:rPr>
          <w:color w:val="000000"/>
        </w:rPr>
        <w:t xml:space="preserve">hapter </w:t>
      </w:r>
      <w:r w:rsidR="009F3C06">
        <w:rPr>
          <w:color w:val="000000"/>
        </w:rPr>
        <w:t>four</w:t>
      </w:r>
      <w:r w:rsidR="009F3C06" w:rsidRPr="008035DD">
        <w:rPr>
          <w:color w:val="000000"/>
        </w:rPr>
        <w:t xml:space="preserve"> </w:t>
      </w:r>
      <w:r w:rsidR="008C6916" w:rsidRPr="008035DD">
        <w:rPr>
          <w:color w:val="000000"/>
        </w:rPr>
        <w:t>demonstrates how</w:t>
      </w:r>
      <w:r w:rsidR="009D6FCC">
        <w:rPr>
          <w:color w:val="000000"/>
        </w:rPr>
        <w:t xml:space="preserve"> teachers across the grade levels can incorporate</w:t>
      </w:r>
      <w:r w:rsidR="008C6916" w:rsidRPr="008035DD">
        <w:rPr>
          <w:color w:val="000000"/>
        </w:rPr>
        <w:t xml:space="preserve"> key mathematical practices</w:t>
      </w:r>
      <w:r w:rsidR="009D6FCC">
        <w:rPr>
          <w:color w:val="000000"/>
        </w:rPr>
        <w:t xml:space="preserve"> and</w:t>
      </w:r>
      <w:r w:rsidR="008C6916" w:rsidRPr="008035DD">
        <w:rPr>
          <w:color w:val="000000"/>
        </w:rPr>
        <w:t xml:space="preserve"> integrate</w:t>
      </w:r>
      <w:r w:rsidR="009D6FCC">
        <w:rPr>
          <w:color w:val="000000"/>
        </w:rPr>
        <w:t xml:space="preserve"> them</w:t>
      </w:r>
      <w:r w:rsidR="008C6916" w:rsidRPr="008035DD">
        <w:rPr>
          <w:color w:val="000000"/>
        </w:rPr>
        <w:t xml:space="preserve"> with each other</w:t>
      </w:r>
      <w:r w:rsidR="009D6FCC">
        <w:rPr>
          <w:color w:val="000000"/>
        </w:rPr>
        <w:t xml:space="preserve"> to </w:t>
      </w:r>
      <w:r w:rsidR="008C6916" w:rsidRPr="008035DD">
        <w:rPr>
          <w:color w:val="000000"/>
        </w:rPr>
        <w:t xml:space="preserve">create powerful math experiences centered on exploring, </w:t>
      </w:r>
      <w:r w:rsidRPr="008035DD">
        <w:rPr>
          <w:color w:val="000000"/>
        </w:rPr>
        <w:t>discover</w:t>
      </w:r>
      <w:r w:rsidR="008B4B5D">
        <w:rPr>
          <w:color w:val="000000"/>
        </w:rPr>
        <w:t>ing</w:t>
      </w:r>
      <w:r w:rsidR="008C6916" w:rsidRPr="008035DD">
        <w:rPr>
          <w:color w:val="000000"/>
        </w:rPr>
        <w:t>, and reasoning</w:t>
      </w:r>
      <w:r w:rsidR="00AE6034">
        <w:rPr>
          <w:color w:val="000000"/>
        </w:rPr>
        <w:t>. Such experiences enable</w:t>
      </w:r>
      <w:r w:rsidR="008C6916" w:rsidRPr="008035DD">
        <w:rPr>
          <w:color w:val="000000"/>
        </w:rPr>
        <w:t xml:space="preserve"> students to develop and </w:t>
      </w:r>
      <w:r w:rsidR="00C17DCE">
        <w:rPr>
          <w:color w:val="000000"/>
        </w:rPr>
        <w:t>extend</w:t>
      </w:r>
      <w:r w:rsidR="00C17DCE" w:rsidRPr="008035DD">
        <w:rPr>
          <w:color w:val="000000"/>
        </w:rPr>
        <w:t xml:space="preserve"> </w:t>
      </w:r>
      <w:r w:rsidR="00C17DCE">
        <w:rPr>
          <w:color w:val="000000"/>
        </w:rPr>
        <w:t xml:space="preserve">their skillful use of these practices </w:t>
      </w:r>
      <w:r w:rsidR="008C6916" w:rsidRPr="008035DD">
        <w:rPr>
          <w:color w:val="000000"/>
        </w:rPr>
        <w:t xml:space="preserve">as they move </w:t>
      </w:r>
      <w:r w:rsidR="00C17DCE">
        <w:rPr>
          <w:color w:val="000000"/>
        </w:rPr>
        <w:t xml:space="preserve">through the progression of math content </w:t>
      </w:r>
      <w:r w:rsidR="00A2695F">
        <w:rPr>
          <w:color w:val="000000"/>
        </w:rPr>
        <w:t>in</w:t>
      </w:r>
      <w:r w:rsidR="00C17DCE">
        <w:rPr>
          <w:color w:val="000000"/>
        </w:rPr>
        <w:t xml:space="preserve"> the coming grade levels</w:t>
      </w:r>
      <w:r w:rsidR="008C6916" w:rsidRPr="008035DD">
        <w:rPr>
          <w:color w:val="000000"/>
        </w:rPr>
        <w:t>.</w:t>
      </w:r>
    </w:p>
    <w:p w14:paraId="2BC2EFEA" w14:textId="691938E5" w:rsidR="00E96E34" w:rsidRDefault="00BC017E" w:rsidP="00087059">
      <w:pPr>
        <w:spacing w:line="360" w:lineRule="auto"/>
        <w:rPr>
          <w:color w:val="000000"/>
        </w:rPr>
      </w:pPr>
      <w:r>
        <w:rPr>
          <w:color w:val="000000"/>
        </w:rPr>
        <w:t xml:space="preserve">The SMPs are </w:t>
      </w:r>
      <w:r w:rsidRPr="00782680">
        <w:rPr>
          <w:color w:val="000000"/>
        </w:rPr>
        <w:t xml:space="preserve">central to the mathematics classroom. </w:t>
      </w:r>
      <w:r w:rsidR="008C6916" w:rsidRPr="00782680">
        <w:rPr>
          <w:color w:val="000000"/>
        </w:rPr>
        <w:t>From the earliest grades, mathematics</w:t>
      </w:r>
      <w:r w:rsidR="008C6916" w:rsidRPr="00806596">
        <w:rPr>
          <w:color w:val="000000"/>
        </w:rPr>
        <w:t xml:space="preserve"> involves making sense of and working through problems. In </w:t>
      </w:r>
      <w:r w:rsidR="00406B3E" w:rsidRPr="00806596">
        <w:rPr>
          <w:color w:val="000000"/>
        </w:rPr>
        <w:t xml:space="preserve">kindergarten, </w:t>
      </w:r>
      <w:r w:rsidR="00406B3E">
        <w:rPr>
          <w:color w:val="000000"/>
        </w:rPr>
        <w:t>first</w:t>
      </w:r>
      <w:r w:rsidR="008B4B5D">
        <w:rPr>
          <w:color w:val="000000"/>
        </w:rPr>
        <w:t>,</w:t>
      </w:r>
      <w:r w:rsidR="00A2695F">
        <w:rPr>
          <w:color w:val="000000"/>
        </w:rPr>
        <w:t xml:space="preserve"> and second</w:t>
      </w:r>
      <w:r w:rsidR="008C6916" w:rsidRPr="00806596">
        <w:rPr>
          <w:color w:val="000000"/>
        </w:rPr>
        <w:t xml:space="preserve"> grade</w:t>
      </w:r>
      <w:r w:rsidR="008B4B5D">
        <w:rPr>
          <w:color w:val="000000"/>
        </w:rPr>
        <w:t>s</w:t>
      </w:r>
      <w:r w:rsidR="008C6916" w:rsidRPr="00806596">
        <w:rPr>
          <w:color w:val="000000"/>
        </w:rPr>
        <w:t xml:space="preserve">, students begin </w:t>
      </w:r>
      <w:r w:rsidR="00A2695F">
        <w:rPr>
          <w:color w:val="000000"/>
        </w:rPr>
        <w:t>to understand</w:t>
      </w:r>
      <w:r w:rsidR="008C6916" w:rsidRPr="00806596">
        <w:rPr>
          <w:color w:val="000000"/>
        </w:rPr>
        <w:t xml:space="preserve"> that doing mathematics involves solving problems</w:t>
      </w:r>
      <w:r w:rsidR="008E70A1">
        <w:rPr>
          <w:color w:val="000000"/>
        </w:rPr>
        <w:t>,</w:t>
      </w:r>
      <w:r w:rsidR="00EB2DF6">
        <w:rPr>
          <w:color w:val="000000"/>
        </w:rPr>
        <w:t xml:space="preserve"> and </w:t>
      </w:r>
      <w:r w:rsidR="008E70A1">
        <w:rPr>
          <w:color w:val="000000"/>
        </w:rPr>
        <w:t xml:space="preserve">they </w:t>
      </w:r>
      <w:r w:rsidR="00A2695F">
        <w:rPr>
          <w:color w:val="000000"/>
        </w:rPr>
        <w:t xml:space="preserve">begin to </w:t>
      </w:r>
      <w:r w:rsidR="00EB2DF6">
        <w:rPr>
          <w:color w:val="000000"/>
        </w:rPr>
        <w:t>discuss</w:t>
      </w:r>
      <w:r w:rsidR="008C6916" w:rsidRPr="00806596">
        <w:rPr>
          <w:color w:val="000000"/>
        </w:rPr>
        <w:t xml:space="preserve"> how they </w:t>
      </w:r>
      <w:r w:rsidR="00D3609A">
        <w:rPr>
          <w:color w:val="000000"/>
        </w:rPr>
        <w:t>can</w:t>
      </w:r>
      <w:r w:rsidR="008E70A1">
        <w:rPr>
          <w:color w:val="000000"/>
        </w:rPr>
        <w:t xml:space="preserve"> </w:t>
      </w:r>
      <w:r w:rsidR="008C6916" w:rsidRPr="00806596">
        <w:rPr>
          <w:color w:val="000000"/>
        </w:rPr>
        <w:t>solve them through a range of approaches</w:t>
      </w:r>
      <w:r w:rsidR="008C6916">
        <w:rPr>
          <w:color w:val="000000"/>
        </w:rPr>
        <w:t xml:space="preserve"> (SMP 1)</w:t>
      </w:r>
      <w:r w:rsidR="008C6916" w:rsidRPr="00806596">
        <w:rPr>
          <w:color w:val="000000"/>
        </w:rPr>
        <w:t>. Young students also reason abstractly and quantitatively</w:t>
      </w:r>
      <w:r w:rsidR="008C6916">
        <w:rPr>
          <w:color w:val="000000"/>
        </w:rPr>
        <w:t xml:space="preserve"> (SMP 2)</w:t>
      </w:r>
      <w:r w:rsidR="008C6916" w:rsidRPr="00806596">
        <w:rPr>
          <w:color w:val="000000"/>
        </w:rPr>
        <w:t xml:space="preserve">. They begin to recognize that a number represents a specific quantity and connect the quantity to written symbols. For example, a student may write the numeral 11 to represent an amount </w:t>
      </w:r>
      <w:r w:rsidR="00A2695F">
        <w:rPr>
          <w:color w:val="000000"/>
        </w:rPr>
        <w:t xml:space="preserve">(e.g., number of </w:t>
      </w:r>
      <w:r w:rsidR="008C6916" w:rsidRPr="00806596">
        <w:rPr>
          <w:color w:val="000000"/>
        </w:rPr>
        <w:t>objects counted</w:t>
      </w:r>
      <w:r w:rsidR="00A2695F">
        <w:rPr>
          <w:color w:val="000000"/>
        </w:rPr>
        <w:t>)</w:t>
      </w:r>
      <w:r w:rsidR="008C6916" w:rsidRPr="00806596">
        <w:rPr>
          <w:color w:val="000000"/>
        </w:rPr>
        <w:t xml:space="preserve">, select the correct number card 17 to follow 16 on a calendar, or build two piles of counters to compare amounts of </w:t>
      </w:r>
      <w:r w:rsidR="00517206">
        <w:rPr>
          <w:color w:val="000000"/>
        </w:rPr>
        <w:t>five</w:t>
      </w:r>
      <w:r w:rsidR="008C6916" w:rsidRPr="00806596">
        <w:rPr>
          <w:color w:val="000000"/>
        </w:rPr>
        <w:t xml:space="preserve"> and </w:t>
      </w:r>
      <w:r w:rsidR="00517206">
        <w:rPr>
          <w:color w:val="000000"/>
        </w:rPr>
        <w:t>eight</w:t>
      </w:r>
      <w:r w:rsidR="008C6916" w:rsidRPr="00806596">
        <w:rPr>
          <w:color w:val="000000"/>
        </w:rPr>
        <w:t>.</w:t>
      </w:r>
    </w:p>
    <w:p w14:paraId="1FDC6DCE" w14:textId="3DB7EAEA" w:rsidR="008C6916" w:rsidRDefault="00F67D08" w:rsidP="00087059">
      <w:pPr>
        <w:widowControl w:val="0"/>
        <w:pBdr>
          <w:top w:val="nil"/>
          <w:left w:val="nil"/>
          <w:bottom w:val="nil"/>
          <w:right w:val="nil"/>
          <w:between w:val="nil"/>
        </w:pBdr>
        <w:spacing w:line="360" w:lineRule="auto"/>
        <w:rPr>
          <w:color w:val="000000"/>
        </w:rPr>
      </w:pPr>
      <w:r>
        <w:rPr>
          <w:color w:val="000000"/>
        </w:rPr>
        <w:t>Y</w:t>
      </w:r>
      <w:r w:rsidR="008C6916" w:rsidRPr="00806596">
        <w:rPr>
          <w:color w:val="000000"/>
        </w:rPr>
        <w:t>oung students begin to draw pictures, manipulate objects, or use</w:t>
      </w:r>
      <w:r w:rsidR="008C6916">
        <w:rPr>
          <w:color w:val="000000"/>
        </w:rPr>
        <w:t xml:space="preserve"> </w:t>
      </w:r>
      <w:r w:rsidR="008C6916" w:rsidRPr="00806596">
        <w:rPr>
          <w:color w:val="000000"/>
        </w:rPr>
        <w:t>diagrams or charts to express quantitative ideas</w:t>
      </w:r>
      <w:r w:rsidR="008C6916">
        <w:rPr>
          <w:color w:val="000000"/>
        </w:rPr>
        <w:t xml:space="preserve"> (SMP 4</w:t>
      </w:r>
      <w:r w:rsidR="00E96E34">
        <w:rPr>
          <w:color w:val="000000"/>
        </w:rPr>
        <w:t>).</w:t>
      </w:r>
      <w:r w:rsidR="008C6916">
        <w:rPr>
          <w:color w:val="000000"/>
        </w:rPr>
        <w:t xml:space="preserve"> </w:t>
      </w:r>
      <w:r w:rsidR="00E96E34">
        <w:rPr>
          <w:color w:val="000000"/>
        </w:rPr>
        <w:t xml:space="preserve">Modeling and representing is central to students’ early experiences with </w:t>
      </w:r>
      <w:r w:rsidR="00A2695F">
        <w:rPr>
          <w:color w:val="000000"/>
        </w:rPr>
        <w:t>“</w:t>
      </w:r>
      <w:r w:rsidR="00E96E34">
        <w:rPr>
          <w:color w:val="000000"/>
        </w:rPr>
        <w:t>mathematizing</w:t>
      </w:r>
      <w:r w:rsidR="00A2695F">
        <w:rPr>
          <w:color w:val="000000"/>
        </w:rPr>
        <w:t>”</w:t>
      </w:r>
      <w:r w:rsidR="00E96E34">
        <w:rPr>
          <w:color w:val="000000"/>
        </w:rPr>
        <w:t xml:space="preserve"> their world. (See box below, “What is a Model?”) </w:t>
      </w:r>
      <w:r w:rsidR="00E96E34">
        <w:rPr>
          <w:color w:val="000000"/>
        </w:rPr>
        <w:lastRenderedPageBreak/>
        <w:t xml:space="preserve">In </w:t>
      </w:r>
      <w:r w:rsidR="00CE670A">
        <w:rPr>
          <w:color w:val="000000"/>
        </w:rPr>
        <w:t xml:space="preserve">the </w:t>
      </w:r>
      <w:r w:rsidR="00E96E34">
        <w:rPr>
          <w:color w:val="000000"/>
        </w:rPr>
        <w:t xml:space="preserve">early grades, students begin to represent problem situations in multiple ways—by using numbers, objects, words, or mathematical language; acting out the situation; making a chart or list; drawing pictures; or creating equations, and so forth. While students should be able to adopt these representations as needed, they need opportunities to connect the different representations and explain the connections. For example, a student may use cubes or tiles to show the different number pairs for </w:t>
      </w:r>
      <w:r w:rsidR="00471772">
        <w:rPr>
          <w:color w:val="000000"/>
        </w:rPr>
        <w:t>5</w:t>
      </w:r>
      <w:r w:rsidR="00E96E34">
        <w:rPr>
          <w:color w:val="000000"/>
        </w:rPr>
        <w:t xml:space="preserve">, or place three objects on a 10-frame and then determine how many more are needed to “make a 10.” Students rely on manipulatives and other visual and concrete representations while solving tasks and record an answer with a drawing or equation. </w:t>
      </w:r>
      <w:r w:rsidR="0033022E">
        <w:rPr>
          <w:color w:val="000000"/>
        </w:rPr>
        <w:t xml:space="preserve">In all cases, students </w:t>
      </w:r>
      <w:r w:rsidR="00E96E34">
        <w:rPr>
          <w:color w:val="000000"/>
        </w:rPr>
        <w:t xml:space="preserve">need to be encouraged to </w:t>
      </w:r>
      <w:r w:rsidR="00471772">
        <w:rPr>
          <w:color w:val="000000"/>
        </w:rPr>
        <w:t>explain how they came up with an answer</w:t>
      </w:r>
      <w:r w:rsidR="00567501">
        <w:rPr>
          <w:color w:val="000000"/>
        </w:rPr>
        <w:t>.</w:t>
      </w:r>
      <w:r w:rsidR="00471772">
        <w:rPr>
          <w:color w:val="000000"/>
        </w:rPr>
        <w:t xml:space="preserve"> </w:t>
      </w:r>
      <w:r w:rsidR="002E0C07">
        <w:rPr>
          <w:color w:val="000000"/>
        </w:rPr>
        <w:t>Doing so</w:t>
      </w:r>
      <w:r w:rsidR="00E96E34">
        <w:rPr>
          <w:color w:val="000000"/>
        </w:rPr>
        <w:t xml:space="preserve"> reinforces their reasoning and understanding and helps them develop mathematical language.</w:t>
      </w:r>
    </w:p>
    <w:p w14:paraId="4BFDCB73" w14:textId="5389F40D" w:rsidR="00E96E34" w:rsidRPr="003E6F8A" w:rsidRDefault="00E96E34" w:rsidP="00517206">
      <w:pPr>
        <w:widowControl w:val="0"/>
        <w:pBdr>
          <w:top w:val="single" w:sz="4" w:space="1" w:color="auto"/>
          <w:left w:val="single" w:sz="4" w:space="4" w:color="auto"/>
          <w:bottom w:val="single" w:sz="4" w:space="1" w:color="auto"/>
          <w:right w:val="single" w:sz="4" w:space="4" w:color="auto"/>
        </w:pBdr>
        <w:spacing w:after="240" w:line="360" w:lineRule="auto"/>
        <w:rPr>
          <w:b/>
          <w:bCs/>
          <w:color w:val="000000"/>
        </w:rPr>
      </w:pPr>
      <w:r w:rsidRPr="003E6F8A">
        <w:rPr>
          <w:b/>
          <w:bCs/>
          <w:color w:val="000000"/>
        </w:rPr>
        <w:t>What is a Model?</w:t>
      </w:r>
    </w:p>
    <w:p w14:paraId="6272E88C" w14:textId="2EDCC2A0" w:rsidR="00E96E34" w:rsidRPr="00F02F8E" w:rsidRDefault="00E96E34" w:rsidP="00517206">
      <w:pPr>
        <w:widowControl w:val="0"/>
        <w:pBdr>
          <w:top w:val="single" w:sz="4" w:space="1" w:color="auto"/>
          <w:left w:val="single" w:sz="4" w:space="4" w:color="auto"/>
          <w:bottom w:val="single" w:sz="4" w:space="1" w:color="auto"/>
          <w:right w:val="single" w:sz="4" w:space="4" w:color="auto"/>
        </w:pBdr>
        <w:spacing w:after="240" w:line="360" w:lineRule="auto"/>
        <w:rPr>
          <w:color w:val="000000"/>
        </w:rPr>
      </w:pPr>
      <w:r w:rsidRPr="00F02F8E">
        <w:rPr>
          <w:color w:val="000000"/>
        </w:rPr>
        <w:t>Modeling, as used in the CA CCSSM, is primarily about using mathematics to describe the world. In elementary mathematics, a model might be a representation</w:t>
      </w:r>
      <w:r w:rsidR="0033022E" w:rsidRPr="00F02F8E">
        <w:rPr>
          <w:color w:val="000000"/>
        </w:rPr>
        <w:t>,</w:t>
      </w:r>
      <w:r w:rsidRPr="00F02F8E">
        <w:rPr>
          <w:color w:val="000000"/>
        </w:rPr>
        <w:t xml:space="preserve"> such as a math drawing or a situation equation (operations and algebraic thinking), line plot, picture graph, bar graph (measurement), or building made of blocks (geometry). In grades </w:t>
      </w:r>
      <w:r w:rsidR="0033022E" w:rsidRPr="00F02F8E">
        <w:rPr>
          <w:color w:val="000000"/>
        </w:rPr>
        <w:t xml:space="preserve">six </w:t>
      </w:r>
      <w:r w:rsidR="00CE670A" w:rsidRPr="00F02F8E">
        <w:rPr>
          <w:color w:val="000000"/>
        </w:rPr>
        <w:t xml:space="preserve">and </w:t>
      </w:r>
      <w:r w:rsidR="0033022E" w:rsidRPr="00F02F8E">
        <w:rPr>
          <w:color w:val="000000"/>
        </w:rPr>
        <w:t>seven</w:t>
      </w:r>
      <w:r w:rsidRPr="00F02F8E">
        <w:rPr>
          <w:color w:val="000000"/>
        </w:rPr>
        <w:t xml:space="preserve">, a model could be a table or plotted line (ratio and proportional reasoning) or box plot, scatter plot, or histogram (statistics and probability). In grade </w:t>
      </w:r>
      <w:r w:rsidR="0033022E" w:rsidRPr="00F02F8E">
        <w:rPr>
          <w:color w:val="000000"/>
        </w:rPr>
        <w:t>eight</w:t>
      </w:r>
      <w:r w:rsidRPr="00F02F8E">
        <w:rPr>
          <w:color w:val="000000"/>
        </w:rPr>
        <w:t>, students begin to use functions to model relationships between quantities. In high school, modeling becomes more complex, building on what students have learned in kindergarten through grade eight.</w:t>
      </w:r>
    </w:p>
    <w:p w14:paraId="6D5020AB" w14:textId="2A370835" w:rsidR="00E96E34" w:rsidRDefault="00E96E34" w:rsidP="00517206">
      <w:pPr>
        <w:widowControl w:val="0"/>
        <w:pBdr>
          <w:top w:val="single" w:sz="4" w:space="1" w:color="auto"/>
          <w:left w:val="single" w:sz="4" w:space="4" w:color="auto"/>
          <w:bottom w:val="single" w:sz="4" w:space="1" w:color="auto"/>
          <w:right w:val="single" w:sz="4" w:space="4" w:color="auto"/>
        </w:pBdr>
        <w:spacing w:after="240" w:line="360" w:lineRule="auto"/>
        <w:rPr>
          <w:color w:val="000000"/>
        </w:rPr>
      </w:pPr>
      <w:r w:rsidRPr="00F02F8E">
        <w:rPr>
          <w:color w:val="000000"/>
        </w:rPr>
        <w:t xml:space="preserve">Representations such as tables or scatter plots often </w:t>
      </w:r>
      <w:r w:rsidR="008E70A1" w:rsidRPr="00F02F8E">
        <w:rPr>
          <w:color w:val="000000"/>
        </w:rPr>
        <w:t xml:space="preserve">serve as </w:t>
      </w:r>
      <w:r w:rsidRPr="00F02F8E">
        <w:rPr>
          <w:color w:val="000000"/>
        </w:rPr>
        <w:t xml:space="preserve">intermediate steps </w:t>
      </w:r>
      <w:r w:rsidR="008E70A1" w:rsidRPr="00F02F8E">
        <w:rPr>
          <w:color w:val="000000"/>
        </w:rPr>
        <w:t xml:space="preserve">in developing a model </w:t>
      </w:r>
      <w:r w:rsidRPr="00F02F8E">
        <w:rPr>
          <w:color w:val="000000"/>
        </w:rPr>
        <w:t xml:space="preserve">rather than </w:t>
      </w:r>
      <w:r w:rsidR="008E70A1" w:rsidRPr="00F02F8E">
        <w:rPr>
          <w:color w:val="000000"/>
        </w:rPr>
        <w:t xml:space="preserve">serving as </w:t>
      </w:r>
      <w:r w:rsidRPr="00F02F8E">
        <w:rPr>
          <w:color w:val="000000"/>
        </w:rPr>
        <w:t>models themselves. The same representations and concrete objects used as models of real-life situations are used to understand mathematical or statistical concepts. The use of representations and physical objects to understand mathematics is sometimes referred to as “modeling mathematics,” and the associated representations and objects are sometimes called “models.”</w:t>
      </w:r>
    </w:p>
    <w:p w14:paraId="1C42963F" w14:textId="70DEEF14" w:rsidR="00247A9F" w:rsidRPr="00F02F8E" w:rsidRDefault="00247A9F" w:rsidP="00517206">
      <w:pPr>
        <w:widowControl w:val="0"/>
        <w:pBdr>
          <w:top w:val="single" w:sz="4" w:space="1" w:color="auto"/>
          <w:left w:val="single" w:sz="4" w:space="4" w:color="auto"/>
          <w:bottom w:val="single" w:sz="4" w:space="1" w:color="auto"/>
          <w:right w:val="single" w:sz="4" w:space="4" w:color="auto"/>
        </w:pBdr>
        <w:spacing w:after="240" w:line="360" w:lineRule="auto"/>
        <w:rPr>
          <w:color w:val="000000"/>
        </w:rPr>
      </w:pPr>
      <w:r w:rsidRPr="003D1620">
        <w:rPr>
          <w:color w:val="000000" w:themeColor="text1"/>
        </w:rPr>
        <w:lastRenderedPageBreak/>
        <w:t>Readers are encouraged to review current information about modeling in the CCSS progressions.</w:t>
      </w:r>
    </w:p>
    <w:p w14:paraId="073B859E" w14:textId="72598F64" w:rsidR="008C6916" w:rsidRDefault="0043153D" w:rsidP="00517206">
      <w:pPr>
        <w:widowControl w:val="0"/>
        <w:spacing w:after="240" w:line="360" w:lineRule="auto"/>
      </w:pPr>
      <w:r>
        <w:t xml:space="preserve">Because </w:t>
      </w:r>
      <w:r w:rsidR="008C6916">
        <w:t>SMPs are linguistically demanding</w:t>
      </w:r>
      <w:r w:rsidR="008C6916" w:rsidRPr="00D3609A">
        <w:t xml:space="preserve">, </w:t>
      </w:r>
      <w:r w:rsidRPr="00D3609A">
        <w:t>as students learn and use them</w:t>
      </w:r>
      <w:r w:rsidR="00D3609A" w:rsidRPr="00D3609A">
        <w:t xml:space="preserve"> </w:t>
      </w:r>
      <w:r>
        <w:t xml:space="preserve">they </w:t>
      </w:r>
      <w:r w:rsidR="008C6916">
        <w:t xml:space="preserve">develop </w:t>
      </w:r>
      <w:r>
        <w:t>not just skill in</w:t>
      </w:r>
      <w:r w:rsidR="00FB2836">
        <w:t xml:space="preserve"> the practices</w:t>
      </w:r>
      <w:r w:rsidR="00817D5E">
        <w:t xml:space="preserve"> </w:t>
      </w:r>
      <w:r w:rsidR="00FB2836">
        <w:t xml:space="preserve">but </w:t>
      </w:r>
      <w:r w:rsidR="00035DA2">
        <w:t xml:space="preserve">the language needed </w:t>
      </w:r>
      <w:r w:rsidR="00FB2836">
        <w:t xml:space="preserve">for fully engaging in the </w:t>
      </w:r>
      <w:r w:rsidR="00035DA2">
        <w:t>discipline</w:t>
      </w:r>
      <w:r w:rsidR="00FB2836">
        <w:t xml:space="preserve"> of mathematics</w:t>
      </w:r>
      <w:r w:rsidR="00817D5E" w:rsidRPr="003F5D6A">
        <w:t>. Regularly using the SMPs gives students opportunities to make sense of the specific linguistic features of the genres of mathematics, and to produce, reflect on, and revise their own mathematical communications.</w:t>
      </w:r>
      <w:r w:rsidR="00817D5E" w:rsidRPr="00DE7CA6">
        <w:t xml:space="preserve"> </w:t>
      </w:r>
      <w:r w:rsidR="00F1352B">
        <w:t>That being said</w:t>
      </w:r>
      <w:r w:rsidR="00716FD0">
        <w:t xml:space="preserve">, </w:t>
      </w:r>
      <w:r w:rsidR="008C6916">
        <w:t xml:space="preserve">educators must remain aware of and provide support for students who may grasp a concept yet struggle to express their understanding. For </w:t>
      </w:r>
      <w:r>
        <w:t xml:space="preserve">students who are </w:t>
      </w:r>
      <w:r w:rsidR="008C6916">
        <w:t>English learners</w:t>
      </w:r>
      <w:r w:rsidR="00035DA2">
        <w:t>,</w:t>
      </w:r>
      <w:r w:rsidR="008C6916">
        <w:t xml:space="preserve"> as well as </w:t>
      </w:r>
      <w:r w:rsidR="007B013E">
        <w:t xml:space="preserve">for </w:t>
      </w:r>
      <w:r w:rsidR="008C6916">
        <w:t xml:space="preserve">students with </w:t>
      </w:r>
      <w:r w:rsidR="00035DA2" w:rsidRPr="003F5D6A">
        <w:t xml:space="preserve">other </w:t>
      </w:r>
      <w:r w:rsidR="00AD13BC" w:rsidRPr="003F5D6A">
        <w:t xml:space="preserve">special </w:t>
      </w:r>
      <w:r w:rsidR="00035DA2" w:rsidRPr="003F5D6A">
        <w:t>learning</w:t>
      </w:r>
      <w:r w:rsidR="00035DA2">
        <w:t xml:space="preserve"> needs</w:t>
      </w:r>
      <w:r w:rsidR="008C6916">
        <w:t xml:space="preserve">, </w:t>
      </w:r>
      <w:r w:rsidR="009C35B9">
        <w:t>small-</w:t>
      </w:r>
      <w:r w:rsidR="008C6916">
        <w:t xml:space="preserve">group instruction </w:t>
      </w:r>
      <w:r w:rsidR="00035DA2">
        <w:t xml:space="preserve">can be useful for </w:t>
      </w:r>
      <w:r w:rsidR="00B30EDD">
        <w:t>helping students develop</w:t>
      </w:r>
      <w:r w:rsidR="008C6916">
        <w:t xml:space="preserve"> the language needed </w:t>
      </w:r>
      <w:r w:rsidR="00035DA2">
        <w:t xml:space="preserve">for </w:t>
      </w:r>
      <w:r w:rsidR="00F1352B">
        <w:t xml:space="preserve">engaging with </w:t>
      </w:r>
      <w:r w:rsidR="008C6916">
        <w:t xml:space="preserve">the mathematical concepts and standards </w:t>
      </w:r>
      <w:r w:rsidR="00F1352B">
        <w:t>for</w:t>
      </w:r>
      <w:r w:rsidR="00035DA2">
        <w:t xml:space="preserve"> an upcoming</w:t>
      </w:r>
      <w:r w:rsidR="008C6916">
        <w:t xml:space="preserve"> lesson. (See </w:t>
      </w:r>
      <w:r w:rsidR="00C8149A">
        <w:t xml:space="preserve">chapter </w:t>
      </w:r>
      <w:r w:rsidR="009F3C06">
        <w:t xml:space="preserve">five </w:t>
      </w:r>
      <w:r w:rsidR="008C6916">
        <w:t>for further discussion.)</w:t>
      </w:r>
    </w:p>
    <w:p w14:paraId="1181C356" w14:textId="7F9FCA95" w:rsidR="008C6916" w:rsidRDefault="008C6916" w:rsidP="00A66828">
      <w:pPr>
        <w:widowControl w:val="0"/>
        <w:pBdr>
          <w:top w:val="nil"/>
          <w:left w:val="nil"/>
          <w:bottom w:val="nil"/>
          <w:right w:val="nil"/>
          <w:between w:val="nil"/>
        </w:pBdr>
        <w:spacing w:after="240" w:line="360" w:lineRule="auto"/>
        <w:rPr>
          <w:color w:val="000000"/>
        </w:rPr>
      </w:pPr>
      <w:r w:rsidRPr="00DE7CA6">
        <w:t>SMPs also offer teachers opportunities to engage in formative assessment</w:t>
      </w:r>
      <w:r>
        <w:t xml:space="preserve"> and</w:t>
      </w:r>
      <w:r w:rsidRPr="00DE7CA6">
        <w:t xml:space="preserve"> provide</w:t>
      </w:r>
      <w:r>
        <w:t xml:space="preserve"> students with</w:t>
      </w:r>
      <w:r w:rsidRPr="00DE7CA6">
        <w:t xml:space="preserve"> real-time feedback</w:t>
      </w:r>
      <w:r>
        <w:t xml:space="preserve">. </w:t>
      </w:r>
      <w:r w:rsidR="00817D5E">
        <w:t xml:space="preserve">Students </w:t>
      </w:r>
      <w:r w:rsidR="00567501">
        <w:t>may</w:t>
      </w:r>
      <w:r w:rsidR="00817D5E">
        <w:t xml:space="preserve"> demonstrate </w:t>
      </w:r>
      <w:r>
        <w:t>understanding</w:t>
      </w:r>
      <w:r w:rsidR="00817D5E">
        <w:t xml:space="preserve"> i</w:t>
      </w:r>
      <w:r w:rsidR="00567501">
        <w:t>n m</w:t>
      </w:r>
      <w:r w:rsidR="00817D5E">
        <w:t xml:space="preserve">ultiple ways: </w:t>
      </w:r>
      <w:r w:rsidR="006C70F1">
        <w:t>t</w:t>
      </w:r>
      <w:r w:rsidR="00817D5E">
        <w:t xml:space="preserve">hey </w:t>
      </w:r>
      <w:r w:rsidR="00567501">
        <w:t xml:space="preserve">may </w:t>
      </w:r>
      <w:r>
        <w:t xml:space="preserve">express an idea in their own words, build a model, illustrate their thinking pictorially, </w:t>
      </w:r>
      <w:r w:rsidR="00817D5E">
        <w:t>and/</w:t>
      </w:r>
      <w:r>
        <w:t>or provide examples and possibly counter</w:t>
      </w:r>
      <w:r w:rsidR="00B61D40">
        <w:t xml:space="preserve"> </w:t>
      </w:r>
      <w:r>
        <w:t>examples. A teacher might observe them making connections between ideas or applying a strategy appropriately in another related situation (Davis, 2006). Many useful i</w:t>
      </w:r>
      <w:r w:rsidRPr="003A3AE0">
        <w:rPr>
          <w:color w:val="000000"/>
        </w:rPr>
        <w:t xml:space="preserve">ndicators of deeper understanding are </w:t>
      </w:r>
      <w:r w:rsidR="00817D5E">
        <w:rPr>
          <w:color w:val="000000"/>
        </w:rPr>
        <w:t xml:space="preserve">actually </w:t>
      </w:r>
      <w:r w:rsidRPr="003A3AE0">
        <w:rPr>
          <w:color w:val="000000"/>
        </w:rPr>
        <w:t>embedded in the SMPs</w:t>
      </w:r>
      <w:r w:rsidR="00817D5E">
        <w:rPr>
          <w:color w:val="000000"/>
        </w:rPr>
        <w:t xml:space="preserve"> themselves. For example,</w:t>
      </w:r>
      <w:r w:rsidR="00817D5E" w:rsidRPr="003A3AE0">
        <w:rPr>
          <w:color w:val="000000"/>
        </w:rPr>
        <w:t xml:space="preserve"> </w:t>
      </w:r>
      <w:r w:rsidR="00817D5E">
        <w:rPr>
          <w:color w:val="000000"/>
        </w:rPr>
        <w:t>t</w:t>
      </w:r>
      <w:r w:rsidR="00817D5E" w:rsidRPr="003A3AE0">
        <w:rPr>
          <w:color w:val="000000"/>
        </w:rPr>
        <w:t xml:space="preserve">eachers </w:t>
      </w:r>
      <w:r w:rsidRPr="003A3AE0">
        <w:rPr>
          <w:color w:val="000000"/>
        </w:rPr>
        <w:t>can note when students analyze</w:t>
      </w:r>
      <w:r>
        <w:rPr>
          <w:color w:val="000000"/>
        </w:rPr>
        <w:t xml:space="preserve"> t</w:t>
      </w:r>
      <w:r w:rsidRPr="003A3AE0">
        <w:rPr>
          <w:color w:val="000000"/>
        </w:rPr>
        <w:t>he relationships in a problem so that they</w:t>
      </w:r>
      <w:r w:rsidR="00817D5E">
        <w:rPr>
          <w:color w:val="000000"/>
        </w:rPr>
        <w:t>, the students,</w:t>
      </w:r>
      <w:r w:rsidRPr="003A3AE0">
        <w:rPr>
          <w:color w:val="000000"/>
        </w:rPr>
        <w:t xml:space="preserve"> can understand the situation and identify possible ways to solve </w:t>
      </w:r>
      <w:r w:rsidR="00817D5E">
        <w:rPr>
          <w:color w:val="000000"/>
        </w:rPr>
        <w:t xml:space="preserve">the problem </w:t>
      </w:r>
      <w:r>
        <w:rPr>
          <w:color w:val="000000"/>
        </w:rPr>
        <w:t>(</w:t>
      </w:r>
      <w:r w:rsidRPr="003A3AE0">
        <w:rPr>
          <w:color w:val="000000"/>
        </w:rPr>
        <w:t>SMP</w:t>
      </w:r>
      <w:r w:rsidR="00A66828">
        <w:rPr>
          <w:color w:val="000000"/>
        </w:rPr>
        <w:t>.</w:t>
      </w:r>
      <w:r w:rsidRPr="003A3AE0">
        <w:rPr>
          <w:color w:val="000000"/>
        </w:rPr>
        <w:t>1</w:t>
      </w:r>
      <w:r>
        <w:rPr>
          <w:color w:val="000000"/>
        </w:rPr>
        <w:t>)</w:t>
      </w:r>
      <w:r w:rsidRPr="003A3AE0">
        <w:rPr>
          <w:color w:val="000000"/>
        </w:rPr>
        <w:t>. Other examples of observable behaviors specified in the SMPs include students’ abilities to</w:t>
      </w:r>
      <w:r>
        <w:rPr>
          <w:color w:val="000000"/>
        </w:rPr>
        <w:t xml:space="preserve"> use mathematical reasoning to justify their ideas</w:t>
      </w:r>
      <w:r w:rsidR="00817D5E">
        <w:rPr>
          <w:color w:val="000000"/>
        </w:rPr>
        <w:t xml:space="preserve"> (SMP</w:t>
      </w:r>
      <w:r w:rsidR="00A66828">
        <w:rPr>
          <w:color w:val="000000"/>
        </w:rPr>
        <w:t>.</w:t>
      </w:r>
      <w:r w:rsidR="00817D5E">
        <w:rPr>
          <w:color w:val="000000"/>
        </w:rPr>
        <w:t>3)</w:t>
      </w:r>
      <w:r>
        <w:rPr>
          <w:color w:val="000000"/>
        </w:rPr>
        <w:t>; draw diagrams of important features and relationships</w:t>
      </w:r>
      <w:r w:rsidR="00817D5E">
        <w:rPr>
          <w:color w:val="000000"/>
        </w:rPr>
        <w:t xml:space="preserve"> (SMP</w:t>
      </w:r>
      <w:r w:rsidR="00A66828">
        <w:rPr>
          <w:color w:val="000000"/>
        </w:rPr>
        <w:t>.</w:t>
      </w:r>
      <w:r w:rsidR="00817D5E">
        <w:rPr>
          <w:color w:val="000000"/>
        </w:rPr>
        <w:t>4)</w:t>
      </w:r>
      <w:r>
        <w:rPr>
          <w:color w:val="000000"/>
        </w:rPr>
        <w:t>; select tools that are appropriate for solving the particular problem at hand</w:t>
      </w:r>
      <w:r w:rsidR="00817D5E">
        <w:rPr>
          <w:color w:val="000000"/>
        </w:rPr>
        <w:t xml:space="preserve"> (SMP</w:t>
      </w:r>
      <w:r w:rsidR="00A66828">
        <w:rPr>
          <w:color w:val="000000"/>
        </w:rPr>
        <w:t>.</w:t>
      </w:r>
      <w:r w:rsidR="00817D5E">
        <w:rPr>
          <w:color w:val="000000"/>
        </w:rPr>
        <w:t>5)</w:t>
      </w:r>
      <w:r>
        <w:rPr>
          <w:color w:val="000000"/>
        </w:rPr>
        <w:t>; and accurately identify the symbols, units, and operations they use in solving problems (SMP</w:t>
      </w:r>
      <w:r w:rsidR="00A66828">
        <w:rPr>
          <w:color w:val="000000"/>
        </w:rPr>
        <w:t>.</w:t>
      </w:r>
      <w:r>
        <w:rPr>
          <w:color w:val="000000"/>
        </w:rPr>
        <w:t>6).</w:t>
      </w:r>
    </w:p>
    <w:p w14:paraId="4931F646" w14:textId="31C4AF66" w:rsidR="008C6916" w:rsidRDefault="008C6916" w:rsidP="00A66828">
      <w:pPr>
        <w:widowControl w:val="0"/>
        <w:pBdr>
          <w:top w:val="nil"/>
          <w:left w:val="nil"/>
          <w:bottom w:val="nil"/>
          <w:right w:val="nil"/>
          <w:between w:val="nil"/>
        </w:pBdr>
        <w:spacing w:after="240" w:line="360" w:lineRule="auto"/>
      </w:pPr>
      <w:r>
        <w:t xml:space="preserve">Students who regularly </w:t>
      </w:r>
      <w:r w:rsidR="00817D5E">
        <w:t>use the</w:t>
      </w:r>
      <w:r>
        <w:t xml:space="preserve"> SMPs in their mathematical work develop mental habits that enable them to approach novel problems as well as routine procedural exercises, </w:t>
      </w:r>
      <w:r>
        <w:lastRenderedPageBreak/>
        <w:t xml:space="preserve">and to solve them with confidence, understanding, and accuracy. Specifically, recent research shows that an instructional approach focused on mathematical practices may be important in supporting student achievement on curricular standards and assessments </w:t>
      </w:r>
      <w:r w:rsidR="003D1620" w:rsidRPr="003D1620">
        <w:t xml:space="preserve">(Boaler and Sengupta-Irvin, 2016; Brenner et al., 1997) </w:t>
      </w:r>
      <w:r>
        <w:t>and that it also contributes to students’ positive affect and interest in mathematics (Sengupta-Irving and Enyedy, 2014).</w:t>
      </w:r>
    </w:p>
    <w:p w14:paraId="4B881761" w14:textId="69142E83" w:rsidR="003631C7" w:rsidRPr="0091322F" w:rsidRDefault="00D94E2D" w:rsidP="00087059">
      <w:pPr>
        <w:pStyle w:val="Heading2"/>
      </w:pPr>
      <w:bookmarkStart w:id="12" w:name="_Toc63324781"/>
      <w:bookmarkStart w:id="13" w:name="_Toc94079792"/>
      <w:bookmarkStart w:id="14" w:name="_Toc135812615"/>
      <w:r>
        <w:t xml:space="preserve">Investigating and Connecting, </w:t>
      </w:r>
      <w:bookmarkEnd w:id="12"/>
      <w:bookmarkEnd w:id="13"/>
      <w:r w:rsidR="00A66828">
        <w:t>Transitional Kindergarten Through Grade Two</w:t>
      </w:r>
      <w:bookmarkEnd w:id="14"/>
    </w:p>
    <w:p w14:paraId="3EF5CD96" w14:textId="3C81CFDE" w:rsidR="003631C7" w:rsidRPr="0091322F" w:rsidRDefault="00F1352B" w:rsidP="00087059">
      <w:pPr>
        <w:widowControl w:val="0"/>
        <w:pBdr>
          <w:top w:val="nil"/>
          <w:left w:val="nil"/>
          <w:bottom w:val="nil"/>
          <w:right w:val="nil"/>
          <w:between w:val="nil"/>
        </w:pBdr>
        <w:spacing w:before="120" w:after="240" w:line="360" w:lineRule="auto"/>
        <w:rPr>
          <w:strike/>
          <w:color w:val="000000"/>
        </w:rPr>
      </w:pPr>
      <w:r>
        <w:rPr>
          <w:color w:val="000000"/>
        </w:rPr>
        <w:t xml:space="preserve">Most young </w:t>
      </w:r>
      <w:r w:rsidR="00F36CE7">
        <w:rPr>
          <w:color w:val="000000"/>
        </w:rPr>
        <w:t xml:space="preserve">learners come to school with rich mathematical knowledge and experiences. </w:t>
      </w:r>
      <w:r w:rsidR="00055289">
        <w:rPr>
          <w:color w:val="000000"/>
        </w:rPr>
        <w:t xml:space="preserve">Studies suggest that children enter the world prepared to notice and engage in it quantitatively. </w:t>
      </w:r>
      <w:r w:rsidR="0076131C">
        <w:rPr>
          <w:color w:val="000000"/>
        </w:rPr>
        <w:t>R</w:t>
      </w:r>
      <w:r w:rsidR="00F36CE7">
        <w:rPr>
          <w:color w:val="000000"/>
        </w:rPr>
        <w:t>esearch shows that babies demonstrate an understanding about number</w:t>
      </w:r>
      <w:r w:rsidR="00055289">
        <w:rPr>
          <w:color w:val="000000"/>
        </w:rPr>
        <w:t>s</w:t>
      </w:r>
      <w:r w:rsidR="00F36CE7">
        <w:rPr>
          <w:color w:val="000000"/>
        </w:rPr>
        <w:t xml:space="preserve"> essentially from birth (National Research Council, 2001)</w:t>
      </w:r>
      <w:r w:rsidR="0076131C">
        <w:rPr>
          <w:color w:val="000000"/>
        </w:rPr>
        <w:t>, and their knowledge base develops as they move into the toddler years</w:t>
      </w:r>
      <w:r w:rsidR="00F36CE7">
        <w:rPr>
          <w:color w:val="000000"/>
        </w:rPr>
        <w:t xml:space="preserve">. Some infants </w:t>
      </w:r>
      <w:r w:rsidR="00F36CE7" w:rsidRPr="00604919">
        <w:rPr>
          <w:color w:val="000000"/>
        </w:rPr>
        <w:t>and most</w:t>
      </w:r>
      <w:r w:rsidR="00F36CE7">
        <w:rPr>
          <w:color w:val="000000"/>
        </w:rPr>
        <w:t xml:space="preserve"> young children show that they can understand and perform simple addition and subtraction by at least three years of age, often using objects (National Research Council, 2001).</w:t>
      </w:r>
    </w:p>
    <w:p w14:paraId="76DCDC2A" w14:textId="475FC877" w:rsidR="003631C7" w:rsidRDefault="005C11B5" w:rsidP="00087059">
      <w:pPr>
        <w:widowControl w:val="0"/>
        <w:pBdr>
          <w:top w:val="nil"/>
          <w:left w:val="nil"/>
          <w:bottom w:val="nil"/>
          <w:right w:val="nil"/>
          <w:between w:val="nil"/>
        </w:pBdr>
        <w:spacing w:after="240" w:line="360" w:lineRule="auto"/>
        <w:rPr>
          <w:color w:val="000000"/>
        </w:rPr>
      </w:pPr>
      <w:r>
        <w:rPr>
          <w:color w:val="000000"/>
        </w:rPr>
        <w:t xml:space="preserve">As discussed above, </w:t>
      </w:r>
      <w:r w:rsidR="00F36CE7">
        <w:rPr>
          <w:color w:val="000000"/>
        </w:rPr>
        <w:t>students</w:t>
      </w:r>
      <w:r>
        <w:rPr>
          <w:color w:val="000000"/>
        </w:rPr>
        <w:t xml:space="preserve"> in the early grades</w:t>
      </w:r>
      <w:r w:rsidR="00F36CE7">
        <w:rPr>
          <w:color w:val="000000"/>
        </w:rPr>
        <w:t xml:space="preserve"> spend much of their time exploring, representing, and comparing whole numbers with a range of different kinds of manipulatives. For a student interested in dinosaurs, the opportunity to sort pictures or toy</w:t>
      </w:r>
      <w:r w:rsidR="00DC2EC8">
        <w:rPr>
          <w:color w:val="000000"/>
        </w:rPr>
        <w:t xml:space="preserve"> </w:t>
      </w:r>
      <w:r w:rsidR="00F36CE7">
        <w:rPr>
          <w:color w:val="000000"/>
        </w:rPr>
        <w:t xml:space="preserve">dinosaurs into </w:t>
      </w:r>
      <w:r w:rsidR="0076131C">
        <w:rPr>
          <w:color w:val="000000"/>
        </w:rPr>
        <w:t>categories</w:t>
      </w:r>
      <w:r w:rsidR="00804C16">
        <w:rPr>
          <w:color w:val="000000"/>
        </w:rPr>
        <w:t>,</w:t>
      </w:r>
      <w:r w:rsidR="0076131C">
        <w:rPr>
          <w:color w:val="000000"/>
        </w:rPr>
        <w:t xml:space="preserve"> such as </w:t>
      </w:r>
      <w:r w:rsidR="00F36CE7">
        <w:rPr>
          <w:color w:val="000000"/>
        </w:rPr>
        <w:t>herbivores and carnivores</w:t>
      </w:r>
      <w:r w:rsidR="00804C16">
        <w:rPr>
          <w:color w:val="000000"/>
        </w:rPr>
        <w:t>,</w:t>
      </w:r>
      <w:r w:rsidR="00F36CE7">
        <w:rPr>
          <w:color w:val="000000"/>
        </w:rPr>
        <w:t xml:space="preserve"> </w:t>
      </w:r>
      <w:r w:rsidR="00804C16">
        <w:rPr>
          <w:color w:val="000000"/>
        </w:rPr>
        <w:t xml:space="preserve">and </w:t>
      </w:r>
      <w:r w:rsidR="00F36CE7">
        <w:rPr>
          <w:color w:val="000000"/>
        </w:rPr>
        <w:t xml:space="preserve">then count the number of dinosaurs in each category </w:t>
      </w:r>
      <w:r w:rsidR="00055289">
        <w:rPr>
          <w:color w:val="000000"/>
        </w:rPr>
        <w:t>can</w:t>
      </w:r>
      <w:r w:rsidR="00F36CE7">
        <w:rPr>
          <w:color w:val="000000"/>
        </w:rPr>
        <w:t xml:space="preserve"> be </w:t>
      </w:r>
      <w:r w:rsidR="0076131C">
        <w:rPr>
          <w:color w:val="000000"/>
        </w:rPr>
        <w:t xml:space="preserve">a </w:t>
      </w:r>
      <w:r w:rsidR="00F36CE7">
        <w:rPr>
          <w:color w:val="000000"/>
        </w:rPr>
        <w:t xml:space="preserve">highly engaging activity. </w:t>
      </w:r>
      <w:r w:rsidR="00055289">
        <w:rPr>
          <w:color w:val="000000"/>
        </w:rPr>
        <w:t xml:space="preserve">Other </w:t>
      </w:r>
      <w:r w:rsidR="00F36CE7">
        <w:rPr>
          <w:color w:val="000000"/>
        </w:rPr>
        <w:t>students enjoy recreating structures with building blocks that connect or snap together or erecting</w:t>
      </w:r>
      <w:r w:rsidR="00055289">
        <w:rPr>
          <w:color w:val="000000"/>
        </w:rPr>
        <w:t xml:space="preserve"> structures</w:t>
      </w:r>
      <w:r w:rsidR="00F36CE7">
        <w:rPr>
          <w:color w:val="000000"/>
        </w:rPr>
        <w:t xml:space="preserve"> with magnetic builders</w:t>
      </w:r>
      <w:r w:rsidR="00055289">
        <w:rPr>
          <w:color w:val="000000"/>
        </w:rPr>
        <w:t xml:space="preserve">—which </w:t>
      </w:r>
      <w:r w:rsidR="00F36CE7">
        <w:rPr>
          <w:color w:val="000000"/>
        </w:rPr>
        <w:t>other students duplicate, describe, and analyze.</w:t>
      </w:r>
    </w:p>
    <w:p w14:paraId="11F72DF3" w14:textId="5D6B3E9F" w:rsidR="003631C7" w:rsidRDefault="008F6B09" w:rsidP="00087059">
      <w:pPr>
        <w:widowControl w:val="0"/>
        <w:pBdr>
          <w:top w:val="nil"/>
          <w:left w:val="nil"/>
          <w:bottom w:val="nil"/>
          <w:right w:val="nil"/>
          <w:between w:val="nil"/>
        </w:pBdr>
        <w:spacing w:after="240" w:line="360" w:lineRule="auto"/>
        <w:rPr>
          <w:color w:val="000000"/>
        </w:rPr>
      </w:pPr>
      <w:r>
        <w:rPr>
          <w:color w:val="000000"/>
        </w:rPr>
        <w:t>A</w:t>
      </w:r>
      <w:r w:rsidR="00055289">
        <w:rPr>
          <w:color w:val="000000"/>
        </w:rPr>
        <w:t xml:space="preserve"> classroom atmosphere that </w:t>
      </w:r>
      <w:r w:rsidR="00F36CE7">
        <w:rPr>
          <w:color w:val="000000"/>
        </w:rPr>
        <w:t>nurtur</w:t>
      </w:r>
      <w:r w:rsidR="00055289">
        <w:rPr>
          <w:color w:val="000000"/>
        </w:rPr>
        <w:t>es</w:t>
      </w:r>
      <w:r w:rsidR="00F36CE7">
        <w:rPr>
          <w:color w:val="000000"/>
        </w:rPr>
        <w:t xml:space="preserve"> </w:t>
      </w:r>
      <w:r>
        <w:rPr>
          <w:color w:val="000000"/>
        </w:rPr>
        <w:t xml:space="preserve">such math exploration and discovery </w:t>
      </w:r>
      <w:r w:rsidR="00932448">
        <w:rPr>
          <w:color w:val="000000"/>
        </w:rPr>
        <w:t xml:space="preserve">helps </w:t>
      </w:r>
      <w:r w:rsidR="00F36CE7">
        <w:rPr>
          <w:color w:val="000000"/>
        </w:rPr>
        <w:t>students</w:t>
      </w:r>
      <w:r w:rsidR="00055289">
        <w:rPr>
          <w:color w:val="000000"/>
        </w:rPr>
        <w:t xml:space="preserve"> see themselves as capable of</w:t>
      </w:r>
      <w:r w:rsidR="00F36CE7">
        <w:rPr>
          <w:color w:val="000000"/>
        </w:rPr>
        <w:t xml:space="preserve"> solv</w:t>
      </w:r>
      <w:r w:rsidR="00055289">
        <w:rPr>
          <w:color w:val="000000"/>
        </w:rPr>
        <w:t>ing</w:t>
      </w:r>
      <w:r w:rsidR="00F36CE7">
        <w:rPr>
          <w:color w:val="000000"/>
        </w:rPr>
        <w:t xml:space="preserve"> problems and learn</w:t>
      </w:r>
      <w:r w:rsidR="00055289">
        <w:rPr>
          <w:color w:val="000000"/>
        </w:rPr>
        <w:t>ing</w:t>
      </w:r>
      <w:r w:rsidR="00F36CE7">
        <w:rPr>
          <w:color w:val="000000"/>
        </w:rPr>
        <w:t xml:space="preserve"> new concepts. </w:t>
      </w:r>
      <w:r w:rsidR="002408E1">
        <w:rPr>
          <w:color w:val="000000"/>
        </w:rPr>
        <w:t>Discovering rep</w:t>
      </w:r>
      <w:r w:rsidR="002408E1" w:rsidRPr="0091322F">
        <w:rPr>
          <w:color w:val="000000"/>
        </w:rPr>
        <w:t xml:space="preserve">eating digits in </w:t>
      </w:r>
      <w:r w:rsidR="002408E1" w:rsidRPr="003F5D6A">
        <w:rPr>
          <w:color w:val="000000"/>
        </w:rPr>
        <w:t xml:space="preserve">a </w:t>
      </w:r>
      <w:r w:rsidR="006C70F1">
        <w:rPr>
          <w:color w:val="000000"/>
        </w:rPr>
        <w:t>h</w:t>
      </w:r>
      <w:r w:rsidR="002942CE" w:rsidRPr="003F5D6A">
        <w:rPr>
          <w:color w:val="000000"/>
        </w:rPr>
        <w:t>undred</w:t>
      </w:r>
      <w:r w:rsidR="002408E1" w:rsidRPr="003F5D6A">
        <w:rPr>
          <w:color w:val="000000"/>
        </w:rPr>
        <w:t xml:space="preserve"> chart</w:t>
      </w:r>
      <w:r w:rsidR="002408E1" w:rsidRPr="0091322F">
        <w:rPr>
          <w:color w:val="000000"/>
        </w:rPr>
        <w:t xml:space="preserve"> can be powerful for a young student and spark new curiosities about numbers that can be investigated</w:t>
      </w:r>
      <w:r w:rsidR="002408E1">
        <w:rPr>
          <w:color w:val="000000"/>
        </w:rPr>
        <w:t>.</w:t>
      </w:r>
      <w:r w:rsidR="002408E1" w:rsidDel="008F6B09">
        <w:rPr>
          <w:color w:val="000000"/>
        </w:rPr>
        <w:t xml:space="preserve"> </w:t>
      </w:r>
      <w:r w:rsidR="00F36CE7">
        <w:rPr>
          <w:color w:val="000000"/>
        </w:rPr>
        <w:t xml:space="preserve">Students might be astonished to realize that one added to any whole number equals the next number in </w:t>
      </w:r>
      <w:r w:rsidR="00F36CE7">
        <w:rPr>
          <w:color w:val="000000"/>
        </w:rPr>
        <w:lastRenderedPageBreak/>
        <w:t>the counting sequence.</w:t>
      </w:r>
    </w:p>
    <w:p w14:paraId="32E1574D" w14:textId="1CB54C6D" w:rsidR="00B76991" w:rsidRDefault="00AD13BC" w:rsidP="00087059">
      <w:pPr>
        <w:pStyle w:val="NormalWeb"/>
        <w:spacing w:line="360" w:lineRule="auto"/>
        <w:rPr>
          <w:rFonts w:ascii="Arial" w:eastAsia="Arial" w:hAnsi="Arial" w:cs="Arial"/>
          <w:color w:val="000000" w:themeColor="text1"/>
        </w:rPr>
      </w:pPr>
      <w:r w:rsidRPr="00604919">
        <w:rPr>
          <w:rFonts w:ascii="Arial" w:eastAsia="Arial" w:hAnsi="Arial" w:cs="Arial"/>
          <w:color w:val="000000" w:themeColor="text1"/>
        </w:rPr>
        <w:t>S</w:t>
      </w:r>
      <w:r w:rsidR="00430D9D" w:rsidRPr="00604919">
        <w:rPr>
          <w:rFonts w:ascii="Arial" w:eastAsia="Arial" w:hAnsi="Arial" w:cs="Arial"/>
          <w:color w:val="000000" w:themeColor="text1"/>
        </w:rPr>
        <w:t xml:space="preserve">tudents develop </w:t>
      </w:r>
      <w:r w:rsidRPr="00604919">
        <w:rPr>
          <w:rFonts w:ascii="Arial" w:eastAsia="Arial" w:hAnsi="Arial" w:cs="Arial"/>
          <w:color w:val="000000" w:themeColor="text1"/>
        </w:rPr>
        <w:t xml:space="preserve">and learn </w:t>
      </w:r>
      <w:r w:rsidR="00430D9D" w:rsidRPr="00604919">
        <w:rPr>
          <w:rFonts w:ascii="Arial" w:eastAsia="Arial" w:hAnsi="Arial" w:cs="Arial"/>
          <w:color w:val="000000" w:themeColor="text1"/>
        </w:rPr>
        <w:t xml:space="preserve">at different times and rates. </w:t>
      </w:r>
      <w:r w:rsidR="006D5414" w:rsidRPr="00604919">
        <w:rPr>
          <w:rFonts w:ascii="Arial" w:eastAsia="Arial" w:hAnsi="Arial" w:cs="Arial"/>
          <w:color w:val="000000" w:themeColor="text1"/>
        </w:rPr>
        <w:t xml:space="preserve">For this or other reasons, </w:t>
      </w:r>
      <w:r w:rsidR="006D5414" w:rsidRPr="00604919">
        <w:rPr>
          <w:rFonts w:ascii="Arial" w:eastAsia="Arial" w:hAnsi="Arial" w:cs="Arial"/>
          <w:color w:val="000000"/>
        </w:rPr>
        <w:t>s</w:t>
      </w:r>
      <w:r w:rsidR="00804C16" w:rsidRPr="00604919">
        <w:rPr>
          <w:rFonts w:ascii="Arial" w:eastAsia="Arial" w:hAnsi="Arial" w:cs="Arial"/>
          <w:color w:val="000000"/>
        </w:rPr>
        <w:t>ome</w:t>
      </w:r>
      <w:r w:rsidR="001D02FA" w:rsidRPr="00604919">
        <w:rPr>
          <w:rFonts w:ascii="Arial" w:eastAsia="Arial" w:hAnsi="Arial" w:cs="Arial"/>
          <w:color w:val="000000"/>
        </w:rPr>
        <w:t xml:space="preserve"> </w:t>
      </w:r>
      <w:r w:rsidR="2B31AF99" w:rsidRPr="00604919">
        <w:rPr>
          <w:rFonts w:ascii="Arial" w:eastAsia="Arial" w:hAnsi="Arial" w:cs="Arial"/>
          <w:color w:val="000000" w:themeColor="text1"/>
        </w:rPr>
        <w:t xml:space="preserve">arrive </w:t>
      </w:r>
      <w:r w:rsidR="00804C16" w:rsidRPr="00604919">
        <w:rPr>
          <w:rFonts w:ascii="Arial" w:eastAsia="Arial" w:hAnsi="Arial" w:cs="Arial"/>
          <w:color w:val="000000" w:themeColor="text1"/>
        </w:rPr>
        <w:t>in the</w:t>
      </w:r>
      <w:r w:rsidR="2B31AF99" w:rsidRPr="00604919">
        <w:rPr>
          <w:rFonts w:ascii="Arial" w:eastAsia="Arial" w:hAnsi="Arial" w:cs="Arial"/>
          <w:color w:val="000000" w:themeColor="text1"/>
        </w:rPr>
        <w:t xml:space="preserve"> early elementary grades with unfinished learning from </w:t>
      </w:r>
      <w:r w:rsidR="00F1352B" w:rsidRPr="00604919">
        <w:rPr>
          <w:rFonts w:ascii="Arial" w:eastAsia="Arial" w:hAnsi="Arial" w:cs="Arial"/>
          <w:color w:val="000000" w:themeColor="text1"/>
        </w:rPr>
        <w:t>earlier levels</w:t>
      </w:r>
      <w:r w:rsidR="00430D9D" w:rsidRPr="00604919">
        <w:rPr>
          <w:rFonts w:ascii="Arial" w:eastAsia="Arial" w:hAnsi="Arial" w:cs="Arial"/>
          <w:color w:val="000000" w:themeColor="text1"/>
        </w:rPr>
        <w:t xml:space="preserve"> (e.g., </w:t>
      </w:r>
      <w:r w:rsidR="00EF5DA7">
        <w:rPr>
          <w:rFonts w:ascii="Arial" w:eastAsia="Arial" w:hAnsi="Arial" w:cs="Arial"/>
          <w:color w:val="000000" w:themeColor="text1"/>
        </w:rPr>
        <w:t>transitional kindergarten</w:t>
      </w:r>
      <w:r w:rsidR="00430D9D" w:rsidRPr="00604919">
        <w:rPr>
          <w:rFonts w:ascii="Arial" w:eastAsia="Arial" w:hAnsi="Arial" w:cs="Arial"/>
          <w:color w:val="000000" w:themeColor="text1"/>
        </w:rPr>
        <w:t xml:space="preserve"> and </w:t>
      </w:r>
      <w:r w:rsidR="00EF5DA7">
        <w:rPr>
          <w:rFonts w:ascii="Arial" w:eastAsia="Arial" w:hAnsi="Arial" w:cs="Arial"/>
          <w:color w:val="000000" w:themeColor="text1"/>
        </w:rPr>
        <w:t>kindergarten</w:t>
      </w:r>
      <w:r w:rsidR="00430D9D" w:rsidRPr="00604919">
        <w:rPr>
          <w:rFonts w:ascii="Arial" w:eastAsia="Arial" w:hAnsi="Arial" w:cs="Arial"/>
          <w:color w:val="000000" w:themeColor="text1"/>
        </w:rPr>
        <w:t>)</w:t>
      </w:r>
      <w:r w:rsidR="2B31AF99" w:rsidRPr="00604919">
        <w:rPr>
          <w:rFonts w:ascii="Arial" w:eastAsia="Arial" w:hAnsi="Arial" w:cs="Arial"/>
          <w:color w:val="000000" w:themeColor="text1"/>
        </w:rPr>
        <w:t xml:space="preserve">. </w:t>
      </w:r>
      <w:r w:rsidR="00804C16" w:rsidRPr="00604919">
        <w:rPr>
          <w:rFonts w:ascii="Arial" w:eastAsia="Arial" w:hAnsi="Arial" w:cs="Arial"/>
          <w:color w:val="000000" w:themeColor="text1"/>
        </w:rPr>
        <w:t>In such cases,</w:t>
      </w:r>
      <w:r w:rsidR="2B31AF99" w:rsidRPr="00604919">
        <w:rPr>
          <w:rFonts w:ascii="Arial" w:eastAsia="Arial" w:hAnsi="Arial" w:cs="Arial"/>
          <w:color w:val="000000" w:themeColor="text1"/>
        </w:rPr>
        <w:t xml:space="preserve"> teachers </w:t>
      </w:r>
      <w:r w:rsidR="00430D9D" w:rsidRPr="00604919">
        <w:rPr>
          <w:rFonts w:ascii="Arial" w:eastAsia="Arial" w:hAnsi="Arial" w:cs="Arial"/>
          <w:color w:val="000000" w:themeColor="text1"/>
        </w:rPr>
        <w:t xml:space="preserve">should not </w:t>
      </w:r>
      <w:r w:rsidR="00F1352B" w:rsidRPr="00604919">
        <w:rPr>
          <w:rFonts w:ascii="Arial" w:eastAsia="Arial" w:hAnsi="Arial" w:cs="Arial"/>
          <w:color w:val="000000" w:themeColor="text1"/>
        </w:rPr>
        <w:t>automatically assum</w:t>
      </w:r>
      <w:r w:rsidR="00430D9D" w:rsidRPr="00604919">
        <w:rPr>
          <w:rFonts w:ascii="Arial" w:eastAsia="Arial" w:hAnsi="Arial" w:cs="Arial"/>
          <w:color w:val="000000" w:themeColor="text1"/>
        </w:rPr>
        <w:t>e</w:t>
      </w:r>
      <w:r w:rsidR="2B31AF99" w:rsidRPr="00604919">
        <w:rPr>
          <w:rFonts w:ascii="Arial" w:eastAsia="Arial" w:hAnsi="Arial" w:cs="Arial"/>
          <w:color w:val="000000" w:themeColor="text1"/>
        </w:rPr>
        <w:t xml:space="preserve"> </w:t>
      </w:r>
      <w:r w:rsidR="006D5414" w:rsidRPr="00604919">
        <w:rPr>
          <w:rFonts w:ascii="Arial" w:eastAsia="Arial" w:hAnsi="Arial" w:cs="Arial"/>
          <w:color w:val="000000" w:themeColor="text1"/>
        </w:rPr>
        <w:t xml:space="preserve">these </w:t>
      </w:r>
      <w:r w:rsidR="2B31AF99" w:rsidRPr="00604919">
        <w:rPr>
          <w:rFonts w:ascii="Arial" w:eastAsia="Arial" w:hAnsi="Arial" w:cs="Arial"/>
          <w:color w:val="000000" w:themeColor="text1"/>
        </w:rPr>
        <w:t xml:space="preserve">students </w:t>
      </w:r>
      <w:r w:rsidR="00430D9D" w:rsidRPr="00604919">
        <w:rPr>
          <w:rFonts w:ascii="Arial" w:eastAsia="Arial" w:hAnsi="Arial" w:cs="Arial"/>
          <w:color w:val="000000" w:themeColor="text1"/>
        </w:rPr>
        <w:t xml:space="preserve">to be </w:t>
      </w:r>
      <w:r w:rsidR="2B31AF99" w:rsidRPr="00604919">
        <w:rPr>
          <w:rFonts w:ascii="Arial" w:eastAsia="Arial" w:hAnsi="Arial" w:cs="Arial"/>
          <w:color w:val="000000" w:themeColor="text1"/>
        </w:rPr>
        <w:t xml:space="preserve">low achievers, require interventions, or need </w:t>
      </w:r>
      <w:r w:rsidR="006D5414" w:rsidRPr="00604919">
        <w:rPr>
          <w:rFonts w:ascii="Arial" w:eastAsia="Arial" w:hAnsi="Arial" w:cs="Arial"/>
          <w:color w:val="000000" w:themeColor="text1"/>
        </w:rPr>
        <w:t>placement</w:t>
      </w:r>
      <w:r w:rsidR="2B31AF99" w:rsidRPr="00604919">
        <w:rPr>
          <w:rFonts w:ascii="Arial" w:eastAsia="Arial" w:hAnsi="Arial" w:cs="Arial"/>
          <w:color w:val="000000" w:themeColor="text1"/>
        </w:rPr>
        <w:t xml:space="preserve"> in a group </w:t>
      </w:r>
      <w:r w:rsidR="00804C16" w:rsidRPr="00604919">
        <w:rPr>
          <w:rFonts w:ascii="Arial" w:eastAsia="Arial" w:hAnsi="Arial" w:cs="Arial"/>
          <w:color w:val="000000" w:themeColor="text1"/>
        </w:rPr>
        <w:t xml:space="preserve">that </w:t>
      </w:r>
      <w:r w:rsidR="00F1352B" w:rsidRPr="00604919">
        <w:rPr>
          <w:rFonts w:ascii="Arial" w:eastAsia="Arial" w:hAnsi="Arial" w:cs="Arial"/>
          <w:color w:val="000000" w:themeColor="text1"/>
        </w:rPr>
        <w:t xml:space="preserve">is </w:t>
      </w:r>
      <w:r w:rsidR="2B31AF99" w:rsidRPr="00604919">
        <w:rPr>
          <w:rFonts w:ascii="Arial" w:eastAsia="Arial" w:hAnsi="Arial" w:cs="Arial"/>
          <w:color w:val="000000" w:themeColor="text1"/>
        </w:rPr>
        <w:t xml:space="preserve">learning </w:t>
      </w:r>
      <w:r w:rsidR="00804C16" w:rsidRPr="00604919">
        <w:rPr>
          <w:rFonts w:ascii="Arial" w:eastAsia="Arial" w:hAnsi="Arial" w:cs="Arial"/>
          <w:color w:val="000000" w:themeColor="text1"/>
        </w:rPr>
        <w:t xml:space="preserve">standards from a </w:t>
      </w:r>
      <w:r w:rsidR="00F1352B" w:rsidRPr="00604919">
        <w:rPr>
          <w:rFonts w:ascii="Arial" w:eastAsia="Arial" w:hAnsi="Arial" w:cs="Arial"/>
          <w:color w:val="000000" w:themeColor="text1"/>
        </w:rPr>
        <w:t xml:space="preserve">lower </w:t>
      </w:r>
      <w:r w:rsidR="2B31AF99" w:rsidRPr="00604919">
        <w:rPr>
          <w:rFonts w:ascii="Arial" w:eastAsia="Arial" w:hAnsi="Arial" w:cs="Arial"/>
          <w:color w:val="000000" w:themeColor="text1"/>
        </w:rPr>
        <w:t>grade</w:t>
      </w:r>
      <w:r w:rsidR="00804C16" w:rsidRPr="00604919">
        <w:rPr>
          <w:rFonts w:ascii="Arial" w:eastAsia="Arial" w:hAnsi="Arial" w:cs="Arial"/>
          <w:color w:val="000000" w:themeColor="text1"/>
        </w:rPr>
        <w:t xml:space="preserve"> </w:t>
      </w:r>
      <w:r w:rsidR="2B31AF99" w:rsidRPr="00604919">
        <w:rPr>
          <w:rFonts w:ascii="Arial" w:eastAsia="Arial" w:hAnsi="Arial" w:cs="Arial"/>
          <w:color w:val="000000" w:themeColor="text1"/>
        </w:rPr>
        <w:t>level</w:t>
      </w:r>
      <w:r w:rsidR="00804C16" w:rsidRPr="00604919">
        <w:rPr>
          <w:rFonts w:ascii="Arial" w:eastAsia="Arial" w:hAnsi="Arial" w:cs="Arial"/>
          <w:color w:val="000000" w:themeColor="text1"/>
        </w:rPr>
        <w:t>.</w:t>
      </w:r>
      <w:r w:rsidR="2B31AF99" w:rsidRPr="00604919">
        <w:rPr>
          <w:rFonts w:ascii="Arial" w:eastAsia="Arial" w:hAnsi="Arial" w:cs="Arial"/>
          <w:color w:val="000000" w:themeColor="text1"/>
        </w:rPr>
        <w:t xml:space="preserve"> </w:t>
      </w:r>
      <w:r w:rsidR="00B76991" w:rsidRPr="00604919">
        <w:rPr>
          <w:rFonts w:ascii="Arial" w:eastAsia="Arial" w:hAnsi="Arial" w:cs="Arial"/>
          <w:color w:val="000000" w:themeColor="text1"/>
        </w:rPr>
        <w:t>Instead, teachers need to identify students’ learning needs and provide appropriate instructional support before considering interventions or any change in standards taught.</w:t>
      </w:r>
    </w:p>
    <w:p w14:paraId="51E5EA41" w14:textId="19C88F69" w:rsidR="003631C7" w:rsidRDefault="00B76991" w:rsidP="00087059">
      <w:pPr>
        <w:pStyle w:val="NormalWeb"/>
        <w:spacing w:line="360" w:lineRule="auto"/>
        <w:rPr>
          <w:rFonts w:ascii="Arial" w:eastAsia="Arial" w:hAnsi="Arial" w:cs="Arial"/>
          <w:color w:val="000000" w:themeColor="text1"/>
        </w:rPr>
      </w:pPr>
      <w:r>
        <w:rPr>
          <w:rFonts w:ascii="Arial" w:eastAsia="Arial" w:hAnsi="Arial" w:cs="Arial"/>
          <w:color w:val="000000" w:themeColor="text1"/>
        </w:rPr>
        <w:t>W</w:t>
      </w:r>
      <w:r w:rsidR="006D5414">
        <w:rPr>
          <w:rFonts w:ascii="Arial" w:eastAsia="Arial" w:hAnsi="Arial" w:cs="Arial"/>
          <w:color w:val="000000" w:themeColor="text1"/>
        </w:rPr>
        <w:t xml:space="preserve">hile </w:t>
      </w:r>
      <w:r w:rsidR="00430D9D">
        <w:rPr>
          <w:rFonts w:ascii="Arial" w:eastAsia="Arial" w:hAnsi="Arial" w:cs="Arial"/>
          <w:color w:val="000000" w:themeColor="text1"/>
        </w:rPr>
        <w:t>some students</w:t>
      </w:r>
      <w:r w:rsidR="006D5414">
        <w:rPr>
          <w:rFonts w:ascii="Arial" w:eastAsia="Arial" w:hAnsi="Arial" w:cs="Arial"/>
          <w:color w:val="000000" w:themeColor="text1"/>
        </w:rPr>
        <w:t>, indeed,</w:t>
      </w:r>
      <w:r w:rsidR="00430D9D">
        <w:rPr>
          <w:rFonts w:ascii="Arial" w:eastAsia="Arial" w:hAnsi="Arial" w:cs="Arial"/>
          <w:color w:val="000000" w:themeColor="text1"/>
        </w:rPr>
        <w:t xml:space="preserve"> </w:t>
      </w:r>
      <w:r w:rsidR="006D5414">
        <w:rPr>
          <w:rFonts w:ascii="Arial" w:eastAsia="Arial" w:hAnsi="Arial" w:cs="Arial"/>
          <w:color w:val="000000" w:themeColor="text1"/>
        </w:rPr>
        <w:t xml:space="preserve">lag in math mastery, for others, </w:t>
      </w:r>
      <w:r w:rsidR="00430D9D">
        <w:rPr>
          <w:rFonts w:ascii="Arial" w:eastAsia="Arial" w:hAnsi="Arial" w:cs="Arial"/>
          <w:color w:val="000000" w:themeColor="text1"/>
        </w:rPr>
        <w:t xml:space="preserve">what appears to be lack of understanding </w:t>
      </w:r>
      <w:r w:rsidR="00C929B0">
        <w:rPr>
          <w:rFonts w:ascii="Arial" w:eastAsia="Arial" w:hAnsi="Arial" w:cs="Arial"/>
          <w:color w:val="000000" w:themeColor="text1"/>
        </w:rPr>
        <w:t>may be</w:t>
      </w:r>
      <w:r w:rsidR="00430D9D">
        <w:rPr>
          <w:rFonts w:ascii="Arial" w:eastAsia="Arial" w:hAnsi="Arial" w:cs="Arial"/>
          <w:color w:val="000000" w:themeColor="text1"/>
        </w:rPr>
        <w:t xml:space="preserve"> </w:t>
      </w:r>
      <w:r>
        <w:rPr>
          <w:rFonts w:ascii="Arial" w:eastAsia="Arial" w:hAnsi="Arial" w:cs="Arial"/>
          <w:color w:val="000000" w:themeColor="text1"/>
        </w:rPr>
        <w:t>attributable, at least in part, to their</w:t>
      </w:r>
      <w:r w:rsidR="00430D9D">
        <w:rPr>
          <w:rFonts w:ascii="Arial" w:eastAsia="Arial" w:hAnsi="Arial" w:cs="Arial"/>
          <w:color w:val="000000" w:themeColor="text1"/>
        </w:rPr>
        <w:t xml:space="preserve"> inability to </w:t>
      </w:r>
      <w:r w:rsidR="006D5414">
        <w:rPr>
          <w:rFonts w:ascii="Arial" w:eastAsia="Arial" w:hAnsi="Arial" w:cs="Arial"/>
          <w:color w:val="000000" w:themeColor="text1"/>
        </w:rPr>
        <w:t xml:space="preserve">adequately </w:t>
      </w:r>
      <w:r w:rsidR="00430D9D">
        <w:rPr>
          <w:rFonts w:ascii="Arial" w:eastAsia="Arial" w:hAnsi="Arial" w:cs="Arial"/>
          <w:color w:val="000000" w:themeColor="text1"/>
        </w:rPr>
        <w:t xml:space="preserve">communicate </w:t>
      </w:r>
      <w:r w:rsidR="006D5414">
        <w:rPr>
          <w:rFonts w:ascii="Arial" w:eastAsia="Arial" w:hAnsi="Arial" w:cs="Arial"/>
          <w:color w:val="000000" w:themeColor="text1"/>
        </w:rPr>
        <w:t>their</w:t>
      </w:r>
      <w:r w:rsidR="00430D9D">
        <w:rPr>
          <w:rFonts w:ascii="Arial" w:eastAsia="Arial" w:hAnsi="Arial" w:cs="Arial"/>
          <w:color w:val="000000" w:themeColor="text1"/>
        </w:rPr>
        <w:t xml:space="preserve"> understanding. </w:t>
      </w:r>
      <w:r>
        <w:rPr>
          <w:rFonts w:ascii="Arial" w:eastAsia="Arial" w:hAnsi="Arial" w:cs="Arial"/>
          <w:color w:val="000000" w:themeColor="text1"/>
        </w:rPr>
        <w:t>Here, too, providing appropriate instructional support—in this case for language development—is essential.</w:t>
      </w:r>
      <w:r w:rsidR="00E67572">
        <w:rPr>
          <w:rFonts w:ascii="Arial" w:eastAsia="Arial" w:hAnsi="Arial" w:cs="Arial"/>
          <w:color w:val="000000" w:themeColor="text1"/>
        </w:rPr>
        <w:t xml:space="preserve"> </w:t>
      </w:r>
      <w:r w:rsidR="00CF3D12">
        <w:rPr>
          <w:rFonts w:ascii="Arial" w:eastAsia="Arial" w:hAnsi="Arial" w:cs="Arial"/>
          <w:color w:val="000000" w:themeColor="text1"/>
        </w:rPr>
        <w:t>I</w:t>
      </w:r>
      <w:r w:rsidR="6A3814AE" w:rsidRPr="76932BC2">
        <w:rPr>
          <w:rFonts w:ascii="Arial" w:eastAsia="Arial" w:hAnsi="Arial" w:cs="Arial"/>
          <w:color w:val="000000" w:themeColor="text1"/>
        </w:rPr>
        <w:t xml:space="preserve">mplementation of mathematics routines </w:t>
      </w:r>
      <w:r w:rsidR="18653C00" w:rsidRPr="76932BC2">
        <w:rPr>
          <w:rFonts w:ascii="Arial" w:eastAsia="Arial" w:hAnsi="Arial" w:cs="Arial"/>
          <w:color w:val="000000" w:themeColor="text1"/>
        </w:rPr>
        <w:t>that</w:t>
      </w:r>
      <w:r w:rsidR="6A3814AE" w:rsidRPr="76932BC2">
        <w:rPr>
          <w:rFonts w:ascii="Arial" w:eastAsia="Arial" w:hAnsi="Arial" w:cs="Arial"/>
          <w:color w:val="000000" w:themeColor="text1"/>
        </w:rPr>
        <w:t xml:space="preserve"> encourage students to use language and discuss their mathematics work are of benefit to all students, particularly those who are learning English or who are </w:t>
      </w:r>
      <w:r w:rsidR="006D5414">
        <w:rPr>
          <w:rFonts w:ascii="Arial" w:eastAsia="Arial" w:hAnsi="Arial" w:cs="Arial"/>
          <w:color w:val="000000" w:themeColor="text1"/>
        </w:rPr>
        <w:t xml:space="preserve">otherwise </w:t>
      </w:r>
      <w:r w:rsidR="6A3814AE" w:rsidRPr="76932BC2">
        <w:rPr>
          <w:rFonts w:ascii="Arial" w:eastAsia="Arial" w:hAnsi="Arial" w:cs="Arial"/>
          <w:color w:val="000000" w:themeColor="text1"/>
        </w:rPr>
        <w:t>challenged by the demands of academic language for mathematics.</w:t>
      </w:r>
      <w:r w:rsidR="18653C00" w:rsidRPr="76932BC2">
        <w:rPr>
          <w:rFonts w:ascii="Arial" w:eastAsia="Arial" w:hAnsi="Arial" w:cs="Arial"/>
          <w:color w:val="000000" w:themeColor="text1"/>
        </w:rPr>
        <w:t xml:space="preserve"> Such </w:t>
      </w:r>
      <w:r w:rsidR="001D02FA">
        <w:rPr>
          <w:rFonts w:ascii="Arial" w:eastAsia="Arial" w:hAnsi="Arial" w:cs="Arial"/>
          <w:color w:val="000000" w:themeColor="text1"/>
        </w:rPr>
        <w:t>routines</w:t>
      </w:r>
      <w:r w:rsidR="18653C00" w:rsidRPr="76932BC2">
        <w:rPr>
          <w:rFonts w:ascii="Arial" w:eastAsia="Arial" w:hAnsi="Arial" w:cs="Arial"/>
          <w:color w:val="000000" w:themeColor="text1"/>
        </w:rPr>
        <w:t xml:space="preserve"> </w:t>
      </w:r>
      <w:r>
        <w:rPr>
          <w:rFonts w:ascii="Arial" w:eastAsia="Arial" w:hAnsi="Arial" w:cs="Arial"/>
          <w:color w:val="000000" w:themeColor="text1"/>
        </w:rPr>
        <w:t xml:space="preserve">also </w:t>
      </w:r>
      <w:r w:rsidR="18653C00" w:rsidRPr="76932BC2">
        <w:rPr>
          <w:rFonts w:ascii="Arial" w:eastAsia="Arial" w:hAnsi="Arial" w:cs="Arial"/>
          <w:color w:val="000000" w:themeColor="text1"/>
        </w:rPr>
        <w:t>allow educators to help students strengthen understandings that may have been weak or incomplete in their previous learning</w:t>
      </w:r>
      <w:r w:rsidR="510E49DD" w:rsidRPr="76932BC2">
        <w:rPr>
          <w:rFonts w:ascii="Arial" w:eastAsia="Arial" w:hAnsi="Arial" w:cs="Arial"/>
          <w:color w:val="000000" w:themeColor="text1"/>
        </w:rPr>
        <w:t xml:space="preserve"> without</w:t>
      </w:r>
      <w:r w:rsidR="001D02FA">
        <w:rPr>
          <w:rFonts w:ascii="Arial" w:eastAsia="Arial" w:hAnsi="Arial" w:cs="Arial"/>
          <w:color w:val="000000" w:themeColor="text1"/>
        </w:rPr>
        <w:t xml:space="preserve"> a</w:t>
      </w:r>
      <w:r w:rsidR="510E49DD" w:rsidRPr="76932BC2">
        <w:rPr>
          <w:rFonts w:ascii="Arial" w:eastAsia="Arial" w:hAnsi="Arial" w:cs="Arial"/>
          <w:color w:val="000000" w:themeColor="text1"/>
        </w:rPr>
        <w:t xml:space="preserve"> formal intervention program</w:t>
      </w:r>
      <w:r w:rsidR="18653C00" w:rsidRPr="76932BC2">
        <w:rPr>
          <w:rFonts w:ascii="Arial" w:eastAsia="Arial" w:hAnsi="Arial" w:cs="Arial"/>
          <w:color w:val="000000" w:themeColor="text1"/>
        </w:rPr>
        <w:t xml:space="preserve">. </w:t>
      </w:r>
      <w:r w:rsidR="510E49DD" w:rsidRPr="76932BC2">
        <w:rPr>
          <w:rFonts w:ascii="Arial" w:eastAsia="Arial" w:hAnsi="Arial" w:cs="Arial"/>
          <w:color w:val="000000" w:themeColor="text1"/>
        </w:rPr>
        <w:t>When more support is warranted, teachers can access California’s Multi-Tiered System of Support (MTSS)</w:t>
      </w:r>
      <w:r w:rsidR="4D598BB7" w:rsidRPr="76932BC2">
        <w:rPr>
          <w:rFonts w:ascii="Arial" w:eastAsia="Arial" w:hAnsi="Arial" w:cs="Arial"/>
          <w:color w:val="000000" w:themeColor="text1"/>
        </w:rPr>
        <w:t xml:space="preserve"> (California Department of Education, n.d.)</w:t>
      </w:r>
      <w:r w:rsidR="510E49DD" w:rsidRPr="76932BC2">
        <w:rPr>
          <w:rFonts w:ascii="Arial" w:eastAsia="Arial" w:hAnsi="Arial" w:cs="Arial"/>
          <w:color w:val="000000" w:themeColor="text1"/>
        </w:rPr>
        <w:t>, which is designed to provide the means to quickly identify and meet the needs of all students.</w:t>
      </w:r>
    </w:p>
    <w:p w14:paraId="041BF55C" w14:textId="5DE99974" w:rsidR="007847B6" w:rsidRPr="0091322F" w:rsidRDefault="007847B6" w:rsidP="00087059">
      <w:pPr>
        <w:pStyle w:val="Heading3"/>
      </w:pPr>
      <w:bookmarkStart w:id="15" w:name="_Toc135812616"/>
      <w:r w:rsidRPr="0091322F">
        <w:t>Content Connections Across the Big Ideas</w:t>
      </w:r>
      <w:r w:rsidR="00FF0838" w:rsidRPr="0091322F">
        <w:t xml:space="preserve">, </w:t>
      </w:r>
      <w:r w:rsidR="00EF5DA7">
        <w:t>Transitional Kindergarten Through Grade Two</w:t>
      </w:r>
      <w:bookmarkEnd w:id="15"/>
    </w:p>
    <w:p w14:paraId="1C2ED4AF" w14:textId="23841DD2" w:rsidR="009A6D91" w:rsidRDefault="001D02FA" w:rsidP="00087059">
      <w:pPr>
        <w:pStyle w:val="NormalWeb"/>
        <w:spacing w:line="360" w:lineRule="auto"/>
        <w:rPr>
          <w:rFonts w:ascii="Arial" w:eastAsia="Arial" w:hAnsi="Arial" w:cs="Arial"/>
          <w:color w:val="000000" w:themeColor="text1"/>
        </w:rPr>
      </w:pPr>
      <w:r w:rsidRPr="0091322F">
        <w:rPr>
          <w:rFonts w:ascii="Arial" w:eastAsia="Arial" w:hAnsi="Arial" w:cs="Arial"/>
          <w:color w:val="000000" w:themeColor="text1"/>
        </w:rPr>
        <w:t xml:space="preserve">The big ideas for each grade level define </w:t>
      </w:r>
      <w:r w:rsidR="00787191" w:rsidRPr="0091322F">
        <w:rPr>
          <w:rFonts w:ascii="Arial" w:eastAsia="Arial" w:hAnsi="Arial" w:cs="Arial"/>
          <w:color w:val="000000" w:themeColor="text1"/>
        </w:rPr>
        <w:t xml:space="preserve">the </w:t>
      </w:r>
      <w:r w:rsidRPr="0091322F">
        <w:rPr>
          <w:rFonts w:ascii="Arial" w:eastAsia="Arial" w:hAnsi="Arial" w:cs="Arial"/>
          <w:color w:val="000000" w:themeColor="text1"/>
        </w:rPr>
        <w:t>critical areas of instructional focus</w:t>
      </w:r>
      <w:r w:rsidR="00C370C4" w:rsidRPr="0091322F">
        <w:rPr>
          <w:rFonts w:ascii="Arial" w:eastAsia="Arial" w:hAnsi="Arial" w:cs="Arial"/>
          <w:color w:val="000000" w:themeColor="text1"/>
        </w:rPr>
        <w:t>.</w:t>
      </w:r>
      <w:r w:rsidR="009F50D7" w:rsidRPr="0091322F">
        <w:rPr>
          <w:rFonts w:ascii="Arial" w:eastAsia="Arial" w:hAnsi="Arial" w:cs="Arial"/>
          <w:color w:val="000000" w:themeColor="text1"/>
        </w:rPr>
        <w:t xml:space="preserve"> </w:t>
      </w:r>
      <w:r w:rsidR="000D7F92">
        <w:rPr>
          <w:rFonts w:ascii="Arial" w:eastAsia="Arial" w:hAnsi="Arial" w:cs="Arial"/>
          <w:color w:val="000000" w:themeColor="text1"/>
        </w:rPr>
        <w:t xml:space="preserve">Through </w:t>
      </w:r>
      <w:r w:rsidR="009F50D7">
        <w:rPr>
          <w:rFonts w:ascii="Arial" w:eastAsia="Arial" w:hAnsi="Arial" w:cs="Arial"/>
          <w:color w:val="000000" w:themeColor="text1"/>
        </w:rPr>
        <w:t>the Content Connections</w:t>
      </w:r>
      <w:r w:rsidR="0054093B">
        <w:rPr>
          <w:rFonts w:ascii="Arial" w:eastAsia="Arial" w:hAnsi="Arial" w:cs="Arial"/>
          <w:color w:val="000000" w:themeColor="text1"/>
        </w:rPr>
        <w:t xml:space="preserve"> (CCs)</w:t>
      </w:r>
      <w:r w:rsidR="009F50D7">
        <w:rPr>
          <w:rFonts w:ascii="Arial" w:eastAsia="Arial" w:hAnsi="Arial" w:cs="Arial"/>
          <w:color w:val="000000" w:themeColor="text1"/>
        </w:rPr>
        <w:t xml:space="preserve">, the big ideas unfold in a progression across </w:t>
      </w:r>
      <w:r w:rsidR="00EF5DA7">
        <w:rPr>
          <w:rFonts w:ascii="Arial" w:eastAsia="Arial" w:hAnsi="Arial" w:cs="Arial"/>
          <w:color w:val="000000" w:themeColor="text1"/>
        </w:rPr>
        <w:t>transitional kindergarten through grade two</w:t>
      </w:r>
      <w:r w:rsidR="009F50D7">
        <w:rPr>
          <w:rFonts w:ascii="Arial" w:eastAsia="Arial" w:hAnsi="Arial" w:cs="Arial"/>
          <w:color w:val="000000" w:themeColor="text1"/>
        </w:rPr>
        <w:t xml:space="preserve"> </w:t>
      </w:r>
      <w:r w:rsidR="009F50D7" w:rsidRPr="00044009">
        <w:rPr>
          <w:rFonts w:ascii="Arial" w:eastAsia="Arial" w:hAnsi="Arial" w:cs="Arial"/>
          <w:color w:val="000000" w:themeColor="text1"/>
        </w:rPr>
        <w:t>in accordance with the CA CCSSM principles of focus, coherence, and rigor.</w:t>
      </w:r>
      <w:r w:rsidR="009F50D7">
        <w:rPr>
          <w:rFonts w:ascii="Arial" w:eastAsia="Arial" w:hAnsi="Arial" w:cs="Arial"/>
          <w:color w:val="000000" w:themeColor="text1"/>
        </w:rPr>
        <w:t xml:space="preserve"> </w:t>
      </w:r>
      <w:r w:rsidR="009F50D7" w:rsidRPr="0091322F">
        <w:rPr>
          <w:rFonts w:ascii="Arial" w:eastAsia="Arial" w:hAnsi="Arial" w:cs="Arial"/>
          <w:color w:val="000000" w:themeColor="text1"/>
        </w:rPr>
        <w:t>Figure 6.</w:t>
      </w:r>
      <w:r w:rsidR="00F54835">
        <w:rPr>
          <w:rFonts w:ascii="Arial" w:eastAsia="Arial" w:hAnsi="Arial" w:cs="Arial"/>
          <w:color w:val="000000" w:themeColor="text1"/>
        </w:rPr>
        <w:t>3</w:t>
      </w:r>
      <w:r w:rsidR="009F50D7" w:rsidRPr="0091322F">
        <w:rPr>
          <w:rFonts w:ascii="Arial" w:eastAsia="Arial" w:hAnsi="Arial" w:cs="Arial"/>
          <w:color w:val="000000" w:themeColor="text1"/>
        </w:rPr>
        <w:t xml:space="preserve"> identifies </w:t>
      </w:r>
      <w:r w:rsidR="0054093B">
        <w:rPr>
          <w:rFonts w:ascii="Arial" w:eastAsia="Arial" w:hAnsi="Arial" w:cs="Arial"/>
          <w:color w:val="000000" w:themeColor="text1"/>
        </w:rPr>
        <w:t>a sampling of</w:t>
      </w:r>
      <w:r w:rsidR="009F50D7" w:rsidRPr="0091322F">
        <w:rPr>
          <w:rFonts w:ascii="Arial" w:eastAsia="Arial" w:hAnsi="Arial" w:cs="Arial"/>
          <w:color w:val="000000" w:themeColor="text1"/>
        </w:rPr>
        <w:t xml:space="preserve"> big ideas </w:t>
      </w:r>
      <w:r w:rsidR="009A6D91">
        <w:rPr>
          <w:rFonts w:ascii="Arial" w:eastAsia="Arial" w:hAnsi="Arial" w:cs="Arial"/>
          <w:color w:val="000000" w:themeColor="text1"/>
        </w:rPr>
        <w:t>for</w:t>
      </w:r>
      <w:r w:rsidR="009F50D7" w:rsidRPr="0091322F">
        <w:rPr>
          <w:rFonts w:ascii="Arial" w:eastAsia="Arial" w:hAnsi="Arial" w:cs="Arial"/>
          <w:color w:val="000000" w:themeColor="text1"/>
        </w:rPr>
        <w:t xml:space="preserve"> these grade levels and indicates the C</w:t>
      </w:r>
      <w:r w:rsidR="009F50D7">
        <w:rPr>
          <w:rFonts w:ascii="Arial" w:eastAsia="Arial" w:hAnsi="Arial" w:cs="Arial"/>
          <w:color w:val="000000" w:themeColor="text1"/>
        </w:rPr>
        <w:t>Cs</w:t>
      </w:r>
      <w:r w:rsidR="009F50D7" w:rsidRPr="0091322F">
        <w:rPr>
          <w:rFonts w:ascii="Arial" w:eastAsia="Arial" w:hAnsi="Arial" w:cs="Arial"/>
          <w:color w:val="000000" w:themeColor="text1"/>
        </w:rPr>
        <w:t xml:space="preserve"> with which they are </w:t>
      </w:r>
      <w:r w:rsidR="00F95D7B">
        <w:rPr>
          <w:rFonts w:ascii="Arial" w:eastAsia="Arial" w:hAnsi="Arial" w:cs="Arial"/>
          <w:color w:val="000000" w:themeColor="text1"/>
        </w:rPr>
        <w:t xml:space="preserve">most </w:t>
      </w:r>
      <w:r w:rsidR="009F50D7" w:rsidRPr="0091322F">
        <w:rPr>
          <w:rFonts w:ascii="Arial" w:eastAsia="Arial" w:hAnsi="Arial" w:cs="Arial"/>
          <w:color w:val="000000" w:themeColor="text1"/>
        </w:rPr>
        <w:t xml:space="preserve">readily associated. </w:t>
      </w:r>
      <w:r w:rsidR="009A6D91">
        <w:rPr>
          <w:rFonts w:ascii="Arial" w:eastAsia="Arial" w:hAnsi="Arial" w:cs="Arial"/>
          <w:color w:val="000000" w:themeColor="text1"/>
        </w:rPr>
        <w:lastRenderedPageBreak/>
        <w:t xml:space="preserve">The </w:t>
      </w:r>
      <w:r w:rsidR="00220D2A">
        <w:rPr>
          <w:rFonts w:ascii="Arial" w:eastAsia="Arial" w:hAnsi="Arial" w:cs="Arial"/>
          <w:color w:val="000000" w:themeColor="text1"/>
        </w:rPr>
        <w:t xml:space="preserve">figure </w:t>
      </w:r>
      <w:r w:rsidR="009A6D91">
        <w:rPr>
          <w:rFonts w:ascii="Arial" w:eastAsia="Arial" w:hAnsi="Arial" w:cs="Arial"/>
          <w:color w:val="000000" w:themeColor="text1"/>
        </w:rPr>
        <w:t>is followed by discussion of each CC, highlight</w:t>
      </w:r>
      <w:r w:rsidR="00F95D7B">
        <w:rPr>
          <w:rFonts w:ascii="Arial" w:eastAsia="Arial" w:hAnsi="Arial" w:cs="Arial"/>
          <w:color w:val="000000" w:themeColor="text1"/>
        </w:rPr>
        <w:t>ing</w:t>
      </w:r>
      <w:r w:rsidR="009A6D91">
        <w:rPr>
          <w:rFonts w:ascii="Arial" w:eastAsia="Arial" w:hAnsi="Arial" w:cs="Arial"/>
          <w:color w:val="000000" w:themeColor="text1"/>
        </w:rPr>
        <w:t xml:space="preserve"> s</w:t>
      </w:r>
      <w:r w:rsidR="009A6D91" w:rsidRPr="00044009">
        <w:rPr>
          <w:rFonts w:ascii="Arial" w:eastAsia="Arial" w:hAnsi="Arial" w:cs="Arial"/>
          <w:color w:val="000000" w:themeColor="text1"/>
        </w:rPr>
        <w:t>pecific</w:t>
      </w:r>
      <w:r w:rsidR="009A6D91">
        <w:rPr>
          <w:rFonts w:ascii="Arial" w:eastAsia="Arial" w:hAnsi="Arial" w:cs="Arial"/>
          <w:color w:val="000000" w:themeColor="text1"/>
        </w:rPr>
        <w:t xml:space="preserve"> </w:t>
      </w:r>
      <w:r w:rsidR="009A6D91" w:rsidRPr="00044009">
        <w:rPr>
          <w:rFonts w:ascii="Arial" w:eastAsia="Arial" w:hAnsi="Arial" w:cs="Arial"/>
          <w:color w:val="000000" w:themeColor="text1"/>
        </w:rPr>
        <w:t>SMPs</w:t>
      </w:r>
      <w:r w:rsidR="006C70F1">
        <w:rPr>
          <w:rFonts w:ascii="Arial" w:eastAsia="Arial" w:hAnsi="Arial" w:cs="Arial"/>
          <w:color w:val="000000" w:themeColor="text1"/>
        </w:rPr>
        <w:t xml:space="preserve"> and</w:t>
      </w:r>
      <w:r w:rsidR="009A6D91" w:rsidRPr="00044009">
        <w:rPr>
          <w:rFonts w:ascii="Arial" w:eastAsia="Arial" w:hAnsi="Arial" w:cs="Arial"/>
          <w:color w:val="000000" w:themeColor="text1"/>
        </w:rPr>
        <w:t xml:space="preserve"> content activities</w:t>
      </w:r>
      <w:r w:rsidR="00F95D7B">
        <w:rPr>
          <w:rFonts w:ascii="Arial" w:eastAsia="Arial" w:hAnsi="Arial" w:cs="Arial"/>
          <w:color w:val="000000" w:themeColor="text1"/>
        </w:rPr>
        <w:t xml:space="preserve"> associated with </w:t>
      </w:r>
      <w:r w:rsidR="00225157">
        <w:rPr>
          <w:rFonts w:ascii="Arial" w:eastAsia="Arial" w:hAnsi="Arial" w:cs="Arial"/>
          <w:color w:val="000000" w:themeColor="text1"/>
        </w:rPr>
        <w:t>it</w:t>
      </w:r>
      <w:r w:rsidR="009A6D91">
        <w:rPr>
          <w:rFonts w:ascii="Arial" w:eastAsia="Arial" w:hAnsi="Arial" w:cs="Arial"/>
          <w:color w:val="000000" w:themeColor="text1"/>
        </w:rPr>
        <w:t>.</w:t>
      </w:r>
    </w:p>
    <w:p w14:paraId="7F78D3E0" w14:textId="50B9F2D1" w:rsidR="00176A5E" w:rsidRDefault="009F50D7" w:rsidP="00087059">
      <w:pPr>
        <w:pStyle w:val="NormalWeb"/>
        <w:spacing w:line="360" w:lineRule="auto"/>
        <w:rPr>
          <w:rFonts w:ascii="Arial" w:eastAsia="Arial" w:hAnsi="Arial" w:cs="Arial"/>
          <w:color w:val="000000" w:themeColor="text1"/>
        </w:rPr>
      </w:pPr>
      <w:r w:rsidRPr="000769B3">
        <w:rPr>
          <w:rFonts w:ascii="Arial" w:eastAsia="Arial" w:hAnsi="Arial" w:cs="Arial"/>
          <w:color w:val="000000" w:themeColor="text1"/>
        </w:rPr>
        <w:t xml:space="preserve">Later in this section, </w:t>
      </w:r>
      <w:r w:rsidR="0054093B" w:rsidRPr="00087059">
        <w:rPr>
          <w:rFonts w:ascii="Arial" w:eastAsia="Arial" w:hAnsi="Arial" w:cs="Arial"/>
          <w:color w:val="000000" w:themeColor="text1"/>
        </w:rPr>
        <w:t xml:space="preserve">each of </w:t>
      </w:r>
      <w:r w:rsidR="003F73E4" w:rsidRPr="000769B3">
        <w:rPr>
          <w:rFonts w:ascii="Arial" w:eastAsia="Arial" w:hAnsi="Arial" w:cs="Arial"/>
          <w:color w:val="000000" w:themeColor="text1"/>
        </w:rPr>
        <w:t>figure</w:t>
      </w:r>
      <w:r w:rsidR="00225157" w:rsidRPr="000769B3">
        <w:rPr>
          <w:rFonts w:ascii="Arial" w:eastAsia="Arial" w:hAnsi="Arial" w:cs="Arial"/>
          <w:color w:val="000000" w:themeColor="text1"/>
        </w:rPr>
        <w:t>s</w:t>
      </w:r>
      <w:r w:rsidR="003F73E4" w:rsidRPr="000769B3">
        <w:rPr>
          <w:rFonts w:ascii="Arial" w:eastAsia="Arial" w:hAnsi="Arial" w:cs="Arial"/>
          <w:color w:val="000000" w:themeColor="text1"/>
        </w:rPr>
        <w:t xml:space="preserve"> </w:t>
      </w:r>
      <w:r w:rsidR="000203B3" w:rsidRPr="000769B3">
        <w:rPr>
          <w:rFonts w:ascii="Arial" w:eastAsia="Arial" w:hAnsi="Arial" w:cs="Arial"/>
          <w:color w:val="000000" w:themeColor="text1"/>
        </w:rPr>
        <w:t>6.</w:t>
      </w:r>
      <w:r w:rsidR="00465781" w:rsidRPr="00087059">
        <w:rPr>
          <w:rFonts w:ascii="Arial" w:eastAsia="Arial" w:hAnsi="Arial" w:cs="Arial"/>
          <w:color w:val="000000" w:themeColor="text1"/>
        </w:rPr>
        <w:t>5</w:t>
      </w:r>
      <w:r w:rsidR="0054093B" w:rsidRPr="00087059">
        <w:rPr>
          <w:rFonts w:ascii="Arial" w:eastAsia="Arial" w:hAnsi="Arial" w:cs="Arial"/>
          <w:color w:val="000000" w:themeColor="text1"/>
        </w:rPr>
        <w:t>, 6.</w:t>
      </w:r>
      <w:r w:rsidR="00465781" w:rsidRPr="00087059">
        <w:rPr>
          <w:rFonts w:ascii="Arial" w:eastAsia="Arial" w:hAnsi="Arial" w:cs="Arial"/>
          <w:color w:val="000000" w:themeColor="text1"/>
        </w:rPr>
        <w:t>7</w:t>
      </w:r>
      <w:r w:rsidR="0054093B" w:rsidRPr="00087059">
        <w:rPr>
          <w:rFonts w:ascii="Arial" w:eastAsia="Arial" w:hAnsi="Arial" w:cs="Arial"/>
          <w:color w:val="000000" w:themeColor="text1"/>
        </w:rPr>
        <w:t>, 6.</w:t>
      </w:r>
      <w:r w:rsidR="00465781" w:rsidRPr="00087059">
        <w:rPr>
          <w:rFonts w:ascii="Arial" w:eastAsia="Arial" w:hAnsi="Arial" w:cs="Arial"/>
          <w:color w:val="000000" w:themeColor="text1"/>
        </w:rPr>
        <w:t>9</w:t>
      </w:r>
      <w:r w:rsidR="0054093B" w:rsidRPr="00087059">
        <w:rPr>
          <w:rFonts w:ascii="Arial" w:eastAsia="Arial" w:hAnsi="Arial" w:cs="Arial"/>
          <w:color w:val="000000" w:themeColor="text1"/>
        </w:rPr>
        <w:t>, and 6.1</w:t>
      </w:r>
      <w:r w:rsidR="00465781" w:rsidRPr="00087059">
        <w:rPr>
          <w:rFonts w:ascii="Arial" w:eastAsia="Arial" w:hAnsi="Arial" w:cs="Arial"/>
          <w:color w:val="000000" w:themeColor="text1"/>
        </w:rPr>
        <w:t>1, respectively,</w:t>
      </w:r>
      <w:r w:rsidR="003F73E4" w:rsidRPr="000769B3">
        <w:rPr>
          <w:rFonts w:ascii="Arial" w:eastAsia="Arial" w:hAnsi="Arial" w:cs="Arial"/>
          <w:color w:val="000000" w:themeColor="text1"/>
        </w:rPr>
        <w:t xml:space="preserve"> show</w:t>
      </w:r>
      <w:r w:rsidR="0054093B" w:rsidRPr="00087059">
        <w:rPr>
          <w:rFonts w:ascii="Arial" w:eastAsia="Arial" w:hAnsi="Arial" w:cs="Arial"/>
          <w:color w:val="000000" w:themeColor="text1"/>
        </w:rPr>
        <w:t>s</w:t>
      </w:r>
      <w:r w:rsidR="00F95D7B" w:rsidRPr="000769B3">
        <w:rPr>
          <w:rFonts w:ascii="Arial" w:eastAsia="Arial" w:hAnsi="Arial" w:cs="Arial"/>
          <w:color w:val="000000" w:themeColor="text1"/>
        </w:rPr>
        <w:t xml:space="preserve"> </w:t>
      </w:r>
      <w:r w:rsidR="000203B3" w:rsidRPr="000769B3">
        <w:rPr>
          <w:rFonts w:ascii="Arial" w:eastAsia="Arial" w:hAnsi="Arial" w:cs="Arial"/>
          <w:color w:val="000000" w:themeColor="text1"/>
        </w:rPr>
        <w:t xml:space="preserve">a </w:t>
      </w:r>
      <w:r w:rsidR="00465781" w:rsidRPr="00087059">
        <w:rPr>
          <w:rFonts w:ascii="Arial" w:eastAsia="Arial" w:hAnsi="Arial" w:cs="Arial"/>
          <w:color w:val="000000" w:themeColor="text1"/>
        </w:rPr>
        <w:t xml:space="preserve">grade-specific </w:t>
      </w:r>
      <w:r w:rsidR="000203B3" w:rsidRPr="000769B3">
        <w:rPr>
          <w:rFonts w:ascii="Arial" w:eastAsia="Arial" w:hAnsi="Arial" w:cs="Arial"/>
          <w:color w:val="000000" w:themeColor="text1"/>
        </w:rPr>
        <w:t xml:space="preserve">network diagram of the big ideas </w:t>
      </w:r>
      <w:r w:rsidR="0054093B" w:rsidRPr="000769B3">
        <w:rPr>
          <w:rFonts w:ascii="Arial" w:eastAsia="Arial" w:hAnsi="Arial" w:cs="Arial"/>
          <w:color w:val="000000" w:themeColor="text1"/>
        </w:rPr>
        <w:t>for</w:t>
      </w:r>
      <w:r w:rsidR="0054093B">
        <w:rPr>
          <w:rFonts w:ascii="Arial" w:eastAsia="Arial" w:hAnsi="Arial" w:cs="Arial"/>
          <w:color w:val="000000" w:themeColor="text1"/>
        </w:rPr>
        <w:t xml:space="preserve"> </w:t>
      </w:r>
      <w:r w:rsidR="00EF5DA7">
        <w:rPr>
          <w:rFonts w:ascii="Arial" w:eastAsia="Arial" w:hAnsi="Arial" w:cs="Arial"/>
          <w:color w:val="000000" w:themeColor="text1"/>
        </w:rPr>
        <w:t>transitional kindergarten</w:t>
      </w:r>
      <w:r w:rsidR="000203B3">
        <w:rPr>
          <w:rFonts w:ascii="Arial" w:eastAsia="Arial" w:hAnsi="Arial" w:cs="Arial"/>
          <w:color w:val="000000" w:themeColor="text1"/>
        </w:rPr>
        <w:t xml:space="preserve"> through grade two</w:t>
      </w:r>
      <w:r w:rsidR="0054093B">
        <w:rPr>
          <w:rFonts w:ascii="Arial" w:eastAsia="Arial" w:hAnsi="Arial" w:cs="Arial"/>
          <w:color w:val="000000" w:themeColor="text1"/>
        </w:rPr>
        <w:t>. Immediately following each of those figures is a second one (fig</w:t>
      </w:r>
      <w:r w:rsidR="00EF5DA7">
        <w:rPr>
          <w:rFonts w:ascii="Arial" w:eastAsia="Arial" w:hAnsi="Arial" w:cs="Arial"/>
          <w:color w:val="000000" w:themeColor="text1"/>
        </w:rPr>
        <w:t>ures</w:t>
      </w:r>
      <w:r w:rsidR="0054093B">
        <w:rPr>
          <w:rFonts w:ascii="Arial" w:eastAsia="Arial" w:hAnsi="Arial" w:cs="Arial"/>
          <w:color w:val="000000" w:themeColor="text1"/>
        </w:rPr>
        <w:t xml:space="preserve"> 6.</w:t>
      </w:r>
      <w:r w:rsidR="00465781">
        <w:rPr>
          <w:rFonts w:ascii="Arial" w:eastAsia="Arial" w:hAnsi="Arial" w:cs="Arial"/>
          <w:color w:val="000000" w:themeColor="text1"/>
        </w:rPr>
        <w:t>6</w:t>
      </w:r>
      <w:r w:rsidR="0054093B">
        <w:rPr>
          <w:rFonts w:ascii="Arial" w:eastAsia="Arial" w:hAnsi="Arial" w:cs="Arial"/>
          <w:color w:val="000000" w:themeColor="text1"/>
        </w:rPr>
        <w:t>, 6.</w:t>
      </w:r>
      <w:r w:rsidR="00465781">
        <w:rPr>
          <w:rFonts w:ascii="Arial" w:eastAsia="Arial" w:hAnsi="Arial" w:cs="Arial"/>
          <w:color w:val="000000" w:themeColor="text1"/>
        </w:rPr>
        <w:t>8</w:t>
      </w:r>
      <w:r w:rsidR="0054093B">
        <w:rPr>
          <w:rFonts w:ascii="Arial" w:eastAsia="Arial" w:hAnsi="Arial" w:cs="Arial"/>
          <w:color w:val="000000" w:themeColor="text1"/>
        </w:rPr>
        <w:t>, 6.1</w:t>
      </w:r>
      <w:r w:rsidR="00465781">
        <w:rPr>
          <w:rFonts w:ascii="Arial" w:eastAsia="Arial" w:hAnsi="Arial" w:cs="Arial"/>
          <w:color w:val="000000" w:themeColor="text1"/>
        </w:rPr>
        <w:t>0</w:t>
      </w:r>
      <w:r w:rsidR="0054093B">
        <w:rPr>
          <w:rFonts w:ascii="Arial" w:eastAsia="Arial" w:hAnsi="Arial" w:cs="Arial"/>
          <w:color w:val="000000" w:themeColor="text1"/>
        </w:rPr>
        <w:t>, and 6.1</w:t>
      </w:r>
      <w:r w:rsidR="00465781">
        <w:rPr>
          <w:rFonts w:ascii="Arial" w:eastAsia="Arial" w:hAnsi="Arial" w:cs="Arial"/>
          <w:color w:val="000000" w:themeColor="text1"/>
        </w:rPr>
        <w:t>2</w:t>
      </w:r>
      <w:r w:rsidR="0054093B">
        <w:rPr>
          <w:rFonts w:ascii="Arial" w:eastAsia="Arial" w:hAnsi="Arial" w:cs="Arial"/>
          <w:color w:val="000000" w:themeColor="text1"/>
        </w:rPr>
        <w:t>, respectively) that reiterates the big ideas for that grade level</w:t>
      </w:r>
      <w:r w:rsidR="000769B3">
        <w:rPr>
          <w:rFonts w:ascii="Arial" w:eastAsia="Arial" w:hAnsi="Arial" w:cs="Arial"/>
          <w:color w:val="000000" w:themeColor="text1"/>
        </w:rPr>
        <w:t>,</w:t>
      </w:r>
      <w:r w:rsidR="0054093B">
        <w:rPr>
          <w:rFonts w:ascii="Arial" w:eastAsia="Arial" w:hAnsi="Arial" w:cs="Arial"/>
          <w:color w:val="000000" w:themeColor="text1"/>
        </w:rPr>
        <w:t xml:space="preserve"> identifies the related CCs and content </w:t>
      </w:r>
      <w:r w:rsidR="0054093B" w:rsidRPr="000769B3">
        <w:rPr>
          <w:rFonts w:ascii="Arial" w:eastAsia="Arial" w:hAnsi="Arial" w:cs="Arial"/>
          <w:color w:val="000000" w:themeColor="text1"/>
        </w:rPr>
        <w:t>standards</w:t>
      </w:r>
      <w:r w:rsidR="000769B3" w:rsidRPr="000769B3">
        <w:rPr>
          <w:rFonts w:ascii="Arial" w:eastAsia="Arial" w:hAnsi="Arial" w:cs="Arial"/>
          <w:color w:val="000000" w:themeColor="text1"/>
        </w:rPr>
        <w:t xml:space="preserve">, and provides some detail on </w:t>
      </w:r>
      <w:r w:rsidR="000769B3" w:rsidRPr="00087059">
        <w:rPr>
          <w:rFonts w:ascii="Arial" w:eastAsia="Arial" w:hAnsi="Arial" w:cs="Arial"/>
          <w:color w:val="000000" w:themeColor="text1"/>
        </w:rPr>
        <w:t>how content standards can be addressed in the context of the CCs described in this framework.</w:t>
      </w:r>
    </w:p>
    <w:p w14:paraId="415AF36D" w14:textId="43682F32" w:rsidR="00750E91" w:rsidRPr="006C70F1" w:rsidRDefault="00601CBC" w:rsidP="00750E91">
      <w:pPr>
        <w:autoSpaceDE w:val="0"/>
        <w:autoSpaceDN w:val="0"/>
        <w:adjustRightInd w:val="0"/>
        <w:spacing w:after="0" w:line="360" w:lineRule="auto"/>
        <w:rPr>
          <w:bCs/>
        </w:rPr>
      </w:pPr>
      <w:r w:rsidRPr="006C70F1">
        <w:rPr>
          <w:bCs/>
        </w:rPr>
        <w:t>Figure</w:t>
      </w:r>
      <w:r w:rsidR="00541DF8" w:rsidRPr="006C70F1">
        <w:rPr>
          <w:bCs/>
        </w:rPr>
        <w:t xml:space="preserve"> 6</w:t>
      </w:r>
      <w:r w:rsidR="002F122E" w:rsidRPr="006C70F1">
        <w:rPr>
          <w:bCs/>
        </w:rPr>
        <w:t>.</w:t>
      </w:r>
      <w:r w:rsidR="00F54835" w:rsidRPr="006C70F1">
        <w:rPr>
          <w:bCs/>
        </w:rPr>
        <w:t>3</w:t>
      </w:r>
      <w:r w:rsidR="00541DF8" w:rsidRPr="006C70F1">
        <w:rPr>
          <w:bCs/>
        </w:rPr>
        <w:t xml:space="preserve"> </w:t>
      </w:r>
      <w:r w:rsidR="00750E91" w:rsidRPr="006C70F1">
        <w:rPr>
          <w:bCs/>
        </w:rPr>
        <w:t>Progression of Big Ideas</w:t>
      </w:r>
      <w:r w:rsidR="00A47988" w:rsidRPr="006C70F1">
        <w:rPr>
          <w:bCs/>
        </w:rPr>
        <w:t>,</w:t>
      </w:r>
      <w:r w:rsidR="000D7F92" w:rsidRPr="006C70F1">
        <w:rPr>
          <w:bCs/>
        </w:rPr>
        <w:t xml:space="preserve"> </w:t>
      </w:r>
      <w:r w:rsidR="00EF5DA7">
        <w:rPr>
          <w:bCs/>
        </w:rPr>
        <w:t>Transitional Kindergarten Through Grade Two</w:t>
      </w:r>
    </w:p>
    <w:tbl>
      <w:tblPr>
        <w:tblStyle w:val="TableGrid"/>
        <w:tblW w:w="9995" w:type="dxa"/>
        <w:tblLayout w:type="fixed"/>
        <w:tblLook w:val="0620" w:firstRow="1" w:lastRow="0" w:firstColumn="0" w:lastColumn="0" w:noHBand="1" w:noVBand="1"/>
        <w:tblDescription w:val="A Progression Chart of Big Ideas: Transitional Kindergarten through Grade Two"/>
      </w:tblPr>
      <w:tblGrid>
        <w:gridCol w:w="2610"/>
        <w:gridCol w:w="1769"/>
        <w:gridCol w:w="1872"/>
        <w:gridCol w:w="1872"/>
        <w:gridCol w:w="1872"/>
      </w:tblGrid>
      <w:tr w:rsidR="00297BDB" w14:paraId="3A2C82D1" w14:textId="77777777" w:rsidTr="000625DF">
        <w:trPr>
          <w:cantSplit/>
          <w:tblHeader/>
        </w:trPr>
        <w:tc>
          <w:tcPr>
            <w:tcW w:w="2610" w:type="dxa"/>
            <w:tcBorders>
              <w:top w:val="single" w:sz="6" w:space="0" w:color="auto"/>
            </w:tcBorders>
            <w:shd w:val="clear" w:color="auto" w:fill="D9D9D9"/>
          </w:tcPr>
          <w:p w14:paraId="593983D9" w14:textId="77777777" w:rsidR="00297BDB" w:rsidRPr="00893DDC" w:rsidRDefault="00297BDB" w:rsidP="000625DF">
            <w:pPr>
              <w:spacing w:after="120" w:line="240" w:lineRule="auto"/>
              <w:jc w:val="center"/>
              <w:rPr>
                <w:b/>
                <w:bCs/>
              </w:rPr>
            </w:pPr>
            <w:r w:rsidRPr="00893DDC">
              <w:rPr>
                <w:b/>
                <w:bCs/>
              </w:rPr>
              <w:t>Content Connections</w:t>
            </w:r>
          </w:p>
        </w:tc>
        <w:tc>
          <w:tcPr>
            <w:tcW w:w="1769" w:type="dxa"/>
            <w:shd w:val="clear" w:color="auto" w:fill="D9D9D9"/>
          </w:tcPr>
          <w:p w14:paraId="0E840137" w14:textId="64E5D15E" w:rsidR="00297BDB" w:rsidRPr="00893DDC" w:rsidRDefault="00297BDB" w:rsidP="000625DF">
            <w:pPr>
              <w:spacing w:after="120" w:line="240" w:lineRule="auto"/>
              <w:jc w:val="center"/>
              <w:rPr>
                <w:b/>
                <w:bCs/>
              </w:rPr>
            </w:pPr>
            <w:r w:rsidRPr="00893DDC">
              <w:rPr>
                <w:b/>
                <w:bCs/>
              </w:rPr>
              <w:t xml:space="preserve">Big Ideas: </w:t>
            </w:r>
            <w:r w:rsidR="00212A36">
              <w:rPr>
                <w:b/>
                <w:bCs/>
              </w:rPr>
              <w:t>Transitional Kindergarten</w:t>
            </w:r>
          </w:p>
        </w:tc>
        <w:tc>
          <w:tcPr>
            <w:tcW w:w="1872" w:type="dxa"/>
            <w:shd w:val="clear" w:color="auto" w:fill="D9D9D9"/>
          </w:tcPr>
          <w:p w14:paraId="792F453D" w14:textId="5C186B5B" w:rsidR="00297BDB" w:rsidRPr="00893DDC" w:rsidRDefault="00297BDB" w:rsidP="000625DF">
            <w:pPr>
              <w:spacing w:after="120" w:line="240" w:lineRule="auto"/>
              <w:jc w:val="center"/>
              <w:rPr>
                <w:b/>
                <w:bCs/>
              </w:rPr>
            </w:pPr>
            <w:r w:rsidRPr="00893DDC">
              <w:rPr>
                <w:b/>
                <w:bCs/>
              </w:rPr>
              <w:t xml:space="preserve">Big Ideas: </w:t>
            </w:r>
            <w:r w:rsidR="00212A36">
              <w:rPr>
                <w:b/>
                <w:bCs/>
              </w:rPr>
              <w:t>Kindergarten</w:t>
            </w:r>
          </w:p>
        </w:tc>
        <w:tc>
          <w:tcPr>
            <w:tcW w:w="1872" w:type="dxa"/>
            <w:shd w:val="clear" w:color="auto" w:fill="D9D9D9"/>
          </w:tcPr>
          <w:p w14:paraId="25802016" w14:textId="610DB994" w:rsidR="00297BDB" w:rsidRPr="00893DDC" w:rsidRDefault="00297BDB" w:rsidP="000625DF">
            <w:pPr>
              <w:spacing w:after="120" w:line="240" w:lineRule="auto"/>
              <w:jc w:val="center"/>
              <w:rPr>
                <w:b/>
                <w:bCs/>
              </w:rPr>
            </w:pPr>
            <w:r w:rsidRPr="00893DDC">
              <w:rPr>
                <w:b/>
                <w:bCs/>
              </w:rPr>
              <w:t xml:space="preserve">Big Ideas: Grade </w:t>
            </w:r>
            <w:r w:rsidR="00212A36">
              <w:rPr>
                <w:b/>
                <w:bCs/>
              </w:rPr>
              <w:t>One</w:t>
            </w:r>
          </w:p>
        </w:tc>
        <w:tc>
          <w:tcPr>
            <w:tcW w:w="1872" w:type="dxa"/>
            <w:shd w:val="clear" w:color="auto" w:fill="D9D9D9"/>
          </w:tcPr>
          <w:p w14:paraId="3F5BA743" w14:textId="4389E320" w:rsidR="00297BDB" w:rsidRPr="00893DDC" w:rsidRDefault="00297BDB" w:rsidP="000625DF">
            <w:pPr>
              <w:spacing w:after="120" w:line="240" w:lineRule="auto"/>
              <w:jc w:val="center"/>
              <w:rPr>
                <w:b/>
                <w:bCs/>
              </w:rPr>
            </w:pPr>
            <w:r w:rsidRPr="00893DDC">
              <w:rPr>
                <w:b/>
                <w:bCs/>
              </w:rPr>
              <w:t xml:space="preserve">Big Ideas: Grade </w:t>
            </w:r>
            <w:r w:rsidR="00212A36">
              <w:rPr>
                <w:b/>
                <w:bCs/>
              </w:rPr>
              <w:t>Two</w:t>
            </w:r>
          </w:p>
        </w:tc>
      </w:tr>
      <w:tr w:rsidR="00297BDB" w14:paraId="73ACA9DD" w14:textId="77777777" w:rsidTr="001B2CC5">
        <w:trPr>
          <w:cantSplit/>
        </w:trPr>
        <w:tc>
          <w:tcPr>
            <w:tcW w:w="2610" w:type="dxa"/>
            <w:shd w:val="clear" w:color="auto" w:fill="F08894"/>
          </w:tcPr>
          <w:p w14:paraId="58A35EB8" w14:textId="371CBCDB" w:rsidR="00297BDB" w:rsidRPr="00E94A95" w:rsidRDefault="00091790" w:rsidP="00FA57CB">
            <w:pPr>
              <w:spacing w:after="120" w:line="240" w:lineRule="auto"/>
            </w:pPr>
            <w:r>
              <w:t xml:space="preserve">Reasoning </w:t>
            </w:r>
            <w:r w:rsidR="00297BDB" w:rsidRPr="00E94A95">
              <w:t>with Data</w:t>
            </w:r>
          </w:p>
        </w:tc>
        <w:tc>
          <w:tcPr>
            <w:tcW w:w="1769" w:type="dxa"/>
          </w:tcPr>
          <w:p w14:paraId="0E75AE09" w14:textId="4AB48F8B" w:rsidR="00297BDB" w:rsidRPr="00E94A95" w:rsidRDefault="00297BDB" w:rsidP="00FA57CB">
            <w:pPr>
              <w:spacing w:after="120" w:line="240" w:lineRule="auto"/>
            </w:pPr>
            <w:r w:rsidRPr="00E94A95">
              <w:t xml:space="preserve">Measure </w:t>
            </w:r>
            <w:r w:rsidR="00212A36">
              <w:t>and</w:t>
            </w:r>
            <w:r w:rsidRPr="00E94A95">
              <w:t xml:space="preserve"> Order</w:t>
            </w:r>
          </w:p>
        </w:tc>
        <w:tc>
          <w:tcPr>
            <w:tcW w:w="1872" w:type="dxa"/>
          </w:tcPr>
          <w:p w14:paraId="53A2460B" w14:textId="1A3321EC" w:rsidR="00297BDB" w:rsidRPr="00E94A95" w:rsidRDefault="00297BDB" w:rsidP="00FA57CB">
            <w:pPr>
              <w:spacing w:after="120" w:line="240" w:lineRule="auto"/>
            </w:pPr>
            <w:r w:rsidRPr="00E94A95">
              <w:t xml:space="preserve">Sort </w:t>
            </w:r>
            <w:r w:rsidR="00212A36">
              <w:t>and</w:t>
            </w:r>
            <w:r w:rsidRPr="00E94A95">
              <w:t xml:space="preserve"> Describe Data</w:t>
            </w:r>
          </w:p>
        </w:tc>
        <w:tc>
          <w:tcPr>
            <w:tcW w:w="1872" w:type="dxa"/>
          </w:tcPr>
          <w:p w14:paraId="1365E55F" w14:textId="77777777" w:rsidR="00297BDB" w:rsidRPr="00E94A95" w:rsidRDefault="00297BDB" w:rsidP="00FA57CB">
            <w:pPr>
              <w:spacing w:after="120" w:line="240" w:lineRule="auto"/>
            </w:pPr>
            <w:r w:rsidRPr="00E94A95">
              <w:t>Make sense of Data</w:t>
            </w:r>
          </w:p>
        </w:tc>
        <w:tc>
          <w:tcPr>
            <w:tcW w:w="1872" w:type="dxa"/>
          </w:tcPr>
          <w:p w14:paraId="45088A41" w14:textId="30536326" w:rsidR="00297BDB" w:rsidRPr="00E94A95" w:rsidRDefault="00297BDB" w:rsidP="00FA57CB">
            <w:pPr>
              <w:spacing w:after="120" w:line="240" w:lineRule="auto"/>
            </w:pPr>
            <w:r w:rsidRPr="00E94A95">
              <w:t>Represent</w:t>
            </w:r>
            <w:r w:rsidR="003F73E4">
              <w:br/>
            </w:r>
            <w:r w:rsidRPr="00E94A95">
              <w:t>Data</w:t>
            </w:r>
          </w:p>
        </w:tc>
      </w:tr>
      <w:tr w:rsidR="00297BDB" w14:paraId="2408F330" w14:textId="77777777" w:rsidTr="001B2CC5">
        <w:trPr>
          <w:cantSplit/>
        </w:trPr>
        <w:tc>
          <w:tcPr>
            <w:tcW w:w="2610" w:type="dxa"/>
            <w:shd w:val="clear" w:color="auto" w:fill="F08894"/>
          </w:tcPr>
          <w:p w14:paraId="41FD83B6" w14:textId="63FFD95B" w:rsidR="00297BDB" w:rsidRPr="00E94A95" w:rsidRDefault="00091790" w:rsidP="00FA57CB">
            <w:pPr>
              <w:spacing w:after="120" w:line="240" w:lineRule="auto"/>
            </w:pPr>
            <w:r>
              <w:t xml:space="preserve">Reasoning </w:t>
            </w:r>
            <w:r w:rsidR="00297BDB" w:rsidRPr="00E94A95">
              <w:t>with Data</w:t>
            </w:r>
          </w:p>
        </w:tc>
        <w:tc>
          <w:tcPr>
            <w:tcW w:w="1769" w:type="dxa"/>
          </w:tcPr>
          <w:p w14:paraId="35B2C3D8" w14:textId="77777777" w:rsidR="00297BDB" w:rsidRPr="00E94A95" w:rsidRDefault="00297BDB" w:rsidP="00FA57CB">
            <w:pPr>
              <w:spacing w:after="120" w:line="240" w:lineRule="auto"/>
            </w:pPr>
            <w:r w:rsidRPr="00E94A95">
              <w:t>Look for Patterns</w:t>
            </w:r>
          </w:p>
        </w:tc>
        <w:tc>
          <w:tcPr>
            <w:tcW w:w="1872" w:type="dxa"/>
          </w:tcPr>
          <w:p w14:paraId="2610106F" w14:textId="77777777" w:rsidR="00297BDB" w:rsidRPr="00E94A95" w:rsidRDefault="00297BDB" w:rsidP="00FA57CB">
            <w:pPr>
              <w:spacing w:after="120" w:line="240" w:lineRule="auto"/>
            </w:pPr>
            <w:r w:rsidRPr="00E94A95">
              <w:t>n/a</w:t>
            </w:r>
          </w:p>
        </w:tc>
        <w:tc>
          <w:tcPr>
            <w:tcW w:w="1872" w:type="dxa"/>
          </w:tcPr>
          <w:p w14:paraId="5153396E" w14:textId="77777777" w:rsidR="00297BDB" w:rsidRPr="00E94A95" w:rsidRDefault="00297BDB" w:rsidP="00FA57CB">
            <w:pPr>
              <w:spacing w:after="120" w:line="240" w:lineRule="auto"/>
            </w:pPr>
            <w:r w:rsidRPr="00E94A95">
              <w:t>Measuring with Objects</w:t>
            </w:r>
          </w:p>
        </w:tc>
        <w:tc>
          <w:tcPr>
            <w:tcW w:w="1872" w:type="dxa"/>
          </w:tcPr>
          <w:p w14:paraId="00CF1944" w14:textId="44DC4AFD" w:rsidR="00297BDB" w:rsidRPr="00E94A95" w:rsidRDefault="00297BDB" w:rsidP="00FA57CB">
            <w:pPr>
              <w:spacing w:after="120" w:line="240" w:lineRule="auto"/>
            </w:pPr>
            <w:r w:rsidRPr="00E94A95">
              <w:t xml:space="preserve">Measure </w:t>
            </w:r>
            <w:r w:rsidR="00212A36">
              <w:t>and</w:t>
            </w:r>
            <w:r w:rsidRPr="00E94A95">
              <w:t xml:space="preserve"> Compare Objects</w:t>
            </w:r>
          </w:p>
        </w:tc>
      </w:tr>
      <w:tr w:rsidR="00297BDB" w14:paraId="1B03D47D" w14:textId="77777777" w:rsidTr="001B2CC5">
        <w:trPr>
          <w:cantSplit/>
        </w:trPr>
        <w:tc>
          <w:tcPr>
            <w:tcW w:w="2610" w:type="dxa"/>
            <w:shd w:val="clear" w:color="auto" w:fill="DBA7FF"/>
          </w:tcPr>
          <w:p w14:paraId="066635BC" w14:textId="77777777" w:rsidR="00297BDB" w:rsidRPr="00E94A95" w:rsidRDefault="00297BDB" w:rsidP="00FA57CB">
            <w:pPr>
              <w:spacing w:after="120" w:line="240" w:lineRule="auto"/>
            </w:pPr>
            <w:r w:rsidRPr="00E94A95">
              <w:t>Exploring Changing Quantities</w:t>
            </w:r>
          </w:p>
        </w:tc>
        <w:tc>
          <w:tcPr>
            <w:tcW w:w="1769" w:type="dxa"/>
          </w:tcPr>
          <w:p w14:paraId="1A281C3E" w14:textId="77777777" w:rsidR="00297BDB" w:rsidRPr="00E94A95" w:rsidRDefault="00297BDB" w:rsidP="00FA57CB">
            <w:pPr>
              <w:spacing w:after="120" w:line="240" w:lineRule="auto"/>
            </w:pPr>
            <w:r w:rsidRPr="00E94A95">
              <w:t>Measure and Order</w:t>
            </w:r>
          </w:p>
        </w:tc>
        <w:tc>
          <w:tcPr>
            <w:tcW w:w="1872" w:type="dxa"/>
          </w:tcPr>
          <w:p w14:paraId="0FD0356E" w14:textId="77777777" w:rsidR="00297BDB" w:rsidRPr="00E94A95" w:rsidRDefault="00297BDB" w:rsidP="00FA57CB">
            <w:pPr>
              <w:spacing w:after="120" w:line="240" w:lineRule="auto"/>
            </w:pPr>
            <w:r w:rsidRPr="00E94A95">
              <w:t>How Many?</w:t>
            </w:r>
          </w:p>
        </w:tc>
        <w:tc>
          <w:tcPr>
            <w:tcW w:w="1872" w:type="dxa"/>
          </w:tcPr>
          <w:p w14:paraId="419E6FF3" w14:textId="77777777" w:rsidR="00297BDB" w:rsidRPr="00E94A95" w:rsidRDefault="00297BDB" w:rsidP="00FA57CB">
            <w:pPr>
              <w:spacing w:after="120" w:line="240" w:lineRule="auto"/>
            </w:pPr>
            <w:r w:rsidRPr="00E94A95">
              <w:t>Measuring with Objects</w:t>
            </w:r>
          </w:p>
        </w:tc>
        <w:tc>
          <w:tcPr>
            <w:tcW w:w="1872" w:type="dxa"/>
          </w:tcPr>
          <w:p w14:paraId="76399B32" w14:textId="77777777" w:rsidR="00297BDB" w:rsidRPr="00E94A95" w:rsidRDefault="00297BDB" w:rsidP="00FA57CB">
            <w:pPr>
              <w:spacing w:after="120" w:line="240" w:lineRule="auto"/>
            </w:pPr>
            <w:r w:rsidRPr="00E94A95">
              <w:t>Dollars and cents</w:t>
            </w:r>
          </w:p>
        </w:tc>
      </w:tr>
      <w:tr w:rsidR="00297BDB" w14:paraId="43FCEB51" w14:textId="77777777" w:rsidTr="001B2CC5">
        <w:trPr>
          <w:cantSplit/>
        </w:trPr>
        <w:tc>
          <w:tcPr>
            <w:tcW w:w="2610" w:type="dxa"/>
            <w:shd w:val="clear" w:color="auto" w:fill="DBA7FF"/>
          </w:tcPr>
          <w:p w14:paraId="7CFB74AE" w14:textId="77777777" w:rsidR="00297BDB" w:rsidRPr="00E94A95" w:rsidRDefault="00297BDB" w:rsidP="00FA57CB">
            <w:pPr>
              <w:spacing w:after="120" w:line="240" w:lineRule="auto"/>
            </w:pPr>
            <w:r w:rsidRPr="00E94A95">
              <w:t>Exploring Changing Quantities</w:t>
            </w:r>
          </w:p>
        </w:tc>
        <w:tc>
          <w:tcPr>
            <w:tcW w:w="1769" w:type="dxa"/>
          </w:tcPr>
          <w:p w14:paraId="55B83D08" w14:textId="77777777" w:rsidR="00297BDB" w:rsidRPr="00E94A95" w:rsidRDefault="00297BDB" w:rsidP="00FA57CB">
            <w:pPr>
              <w:spacing w:after="120" w:line="240" w:lineRule="auto"/>
            </w:pPr>
            <w:r w:rsidRPr="00E94A95">
              <w:t>Count to 10</w:t>
            </w:r>
          </w:p>
        </w:tc>
        <w:tc>
          <w:tcPr>
            <w:tcW w:w="1872" w:type="dxa"/>
          </w:tcPr>
          <w:p w14:paraId="180A45A2" w14:textId="77777777" w:rsidR="00297BDB" w:rsidRPr="00E94A95" w:rsidRDefault="00297BDB" w:rsidP="00FA57CB">
            <w:pPr>
              <w:spacing w:after="120" w:line="240" w:lineRule="auto"/>
            </w:pPr>
            <w:r w:rsidRPr="00E94A95">
              <w:t>Bigger or Equal</w:t>
            </w:r>
          </w:p>
        </w:tc>
        <w:tc>
          <w:tcPr>
            <w:tcW w:w="1872" w:type="dxa"/>
          </w:tcPr>
          <w:p w14:paraId="5D1E16A4" w14:textId="77777777" w:rsidR="00297BDB" w:rsidRPr="00E94A95" w:rsidRDefault="00297BDB" w:rsidP="00FA57CB">
            <w:pPr>
              <w:spacing w:after="120" w:line="240" w:lineRule="auto"/>
            </w:pPr>
            <w:r w:rsidRPr="00E94A95">
              <w:t>Clocks and Time</w:t>
            </w:r>
          </w:p>
        </w:tc>
        <w:tc>
          <w:tcPr>
            <w:tcW w:w="1872" w:type="dxa"/>
          </w:tcPr>
          <w:p w14:paraId="665773A8" w14:textId="77777777" w:rsidR="00297BDB" w:rsidRPr="00E94A95" w:rsidRDefault="00297BDB" w:rsidP="00FA57CB">
            <w:pPr>
              <w:spacing w:after="120" w:line="240" w:lineRule="auto"/>
            </w:pPr>
            <w:r w:rsidRPr="00E94A95">
              <w:t>Problem solving with measures</w:t>
            </w:r>
          </w:p>
        </w:tc>
      </w:tr>
      <w:tr w:rsidR="00297BDB" w14:paraId="527E4FB9" w14:textId="77777777" w:rsidTr="001B2CC5">
        <w:trPr>
          <w:cantSplit/>
        </w:trPr>
        <w:tc>
          <w:tcPr>
            <w:tcW w:w="2610" w:type="dxa"/>
            <w:shd w:val="clear" w:color="auto" w:fill="DBA7FF"/>
          </w:tcPr>
          <w:p w14:paraId="58DC62DB" w14:textId="77777777" w:rsidR="00297BDB" w:rsidRPr="00E94A95" w:rsidRDefault="00297BDB" w:rsidP="00FA57CB">
            <w:pPr>
              <w:spacing w:after="120" w:line="240" w:lineRule="auto"/>
            </w:pPr>
            <w:r w:rsidRPr="00E94A95">
              <w:t>Exploring Changing Quantities</w:t>
            </w:r>
          </w:p>
        </w:tc>
        <w:tc>
          <w:tcPr>
            <w:tcW w:w="1769" w:type="dxa"/>
          </w:tcPr>
          <w:p w14:paraId="19C962FF" w14:textId="77777777" w:rsidR="00297BDB" w:rsidRPr="00E94A95" w:rsidRDefault="00297BDB" w:rsidP="00FA57CB">
            <w:pPr>
              <w:spacing w:after="120" w:line="240" w:lineRule="auto"/>
            </w:pPr>
            <w:r w:rsidRPr="00E94A95">
              <w:t>n/a</w:t>
            </w:r>
          </w:p>
        </w:tc>
        <w:tc>
          <w:tcPr>
            <w:tcW w:w="1872" w:type="dxa"/>
          </w:tcPr>
          <w:p w14:paraId="5DE798A4" w14:textId="77777777" w:rsidR="00297BDB" w:rsidRPr="00E94A95" w:rsidRDefault="00297BDB" w:rsidP="00FA57CB">
            <w:pPr>
              <w:spacing w:after="120" w:line="240" w:lineRule="auto"/>
            </w:pPr>
            <w:r w:rsidRPr="00E94A95">
              <w:t>n/a</w:t>
            </w:r>
          </w:p>
        </w:tc>
        <w:tc>
          <w:tcPr>
            <w:tcW w:w="1872" w:type="dxa"/>
          </w:tcPr>
          <w:p w14:paraId="18D7BAC6" w14:textId="77777777" w:rsidR="00297BDB" w:rsidRPr="00E94A95" w:rsidRDefault="00297BDB" w:rsidP="00FA57CB">
            <w:pPr>
              <w:spacing w:after="120" w:line="240" w:lineRule="auto"/>
            </w:pPr>
            <w:r w:rsidRPr="00E94A95">
              <w:t>Equal Expressions</w:t>
            </w:r>
          </w:p>
        </w:tc>
        <w:tc>
          <w:tcPr>
            <w:tcW w:w="1872" w:type="dxa"/>
          </w:tcPr>
          <w:p w14:paraId="272506B0" w14:textId="77777777" w:rsidR="00297BDB" w:rsidRPr="00E94A95" w:rsidRDefault="00297BDB" w:rsidP="00FA57CB">
            <w:pPr>
              <w:spacing w:after="120" w:line="240" w:lineRule="auto"/>
            </w:pPr>
            <w:r w:rsidRPr="00E94A95">
              <w:t>n/a</w:t>
            </w:r>
          </w:p>
        </w:tc>
      </w:tr>
      <w:tr w:rsidR="00297BDB" w14:paraId="062432DD" w14:textId="77777777" w:rsidTr="001B2CC5">
        <w:trPr>
          <w:cantSplit/>
        </w:trPr>
        <w:tc>
          <w:tcPr>
            <w:tcW w:w="2610" w:type="dxa"/>
            <w:shd w:val="clear" w:color="auto" w:fill="DBA7FF"/>
          </w:tcPr>
          <w:p w14:paraId="52C5587A" w14:textId="77777777" w:rsidR="00297BDB" w:rsidRPr="00E94A95" w:rsidRDefault="00297BDB" w:rsidP="00FA57CB">
            <w:pPr>
              <w:spacing w:after="120" w:line="240" w:lineRule="auto"/>
            </w:pPr>
            <w:r w:rsidRPr="00E94A95">
              <w:t>Exploring Changing Quantities</w:t>
            </w:r>
          </w:p>
        </w:tc>
        <w:tc>
          <w:tcPr>
            <w:tcW w:w="1769" w:type="dxa"/>
          </w:tcPr>
          <w:p w14:paraId="77E02C37" w14:textId="77777777" w:rsidR="00297BDB" w:rsidRPr="00E94A95" w:rsidRDefault="00297BDB" w:rsidP="00FA57CB">
            <w:pPr>
              <w:spacing w:after="120" w:line="240" w:lineRule="auto"/>
            </w:pPr>
            <w:r w:rsidRPr="00E94A95">
              <w:t>n/a</w:t>
            </w:r>
          </w:p>
        </w:tc>
        <w:tc>
          <w:tcPr>
            <w:tcW w:w="1872" w:type="dxa"/>
          </w:tcPr>
          <w:p w14:paraId="6E0D2965" w14:textId="77777777" w:rsidR="00297BDB" w:rsidRPr="00E94A95" w:rsidRDefault="00297BDB" w:rsidP="00FA57CB">
            <w:pPr>
              <w:spacing w:after="120" w:line="240" w:lineRule="auto"/>
            </w:pPr>
            <w:r w:rsidRPr="00E94A95">
              <w:t>n/a</w:t>
            </w:r>
          </w:p>
        </w:tc>
        <w:tc>
          <w:tcPr>
            <w:tcW w:w="1872" w:type="dxa"/>
          </w:tcPr>
          <w:p w14:paraId="09FA0BCB" w14:textId="77777777" w:rsidR="00297BDB" w:rsidRPr="00E94A95" w:rsidRDefault="00297BDB" w:rsidP="00FA57CB">
            <w:pPr>
              <w:spacing w:after="120" w:line="240" w:lineRule="auto"/>
            </w:pPr>
            <w:r w:rsidRPr="00E94A95">
              <w:t>Reasoning about Equality</w:t>
            </w:r>
          </w:p>
        </w:tc>
        <w:tc>
          <w:tcPr>
            <w:tcW w:w="1872" w:type="dxa"/>
          </w:tcPr>
          <w:p w14:paraId="58A32736" w14:textId="77777777" w:rsidR="00297BDB" w:rsidRPr="00E94A95" w:rsidRDefault="00297BDB" w:rsidP="00FA57CB">
            <w:pPr>
              <w:spacing w:after="120" w:line="240" w:lineRule="auto"/>
            </w:pPr>
            <w:r w:rsidRPr="00E94A95">
              <w:t>n/a</w:t>
            </w:r>
          </w:p>
        </w:tc>
      </w:tr>
      <w:tr w:rsidR="00297BDB" w14:paraId="62840D98" w14:textId="77777777" w:rsidTr="001B2CC5">
        <w:trPr>
          <w:cantSplit/>
        </w:trPr>
        <w:tc>
          <w:tcPr>
            <w:tcW w:w="2610" w:type="dxa"/>
            <w:shd w:val="clear" w:color="auto" w:fill="33CCFF"/>
          </w:tcPr>
          <w:p w14:paraId="35BFFF82" w14:textId="77777777" w:rsidR="00297BDB" w:rsidRPr="00E94A95" w:rsidRDefault="00297BDB" w:rsidP="00FA57CB">
            <w:pPr>
              <w:spacing w:after="120" w:line="240" w:lineRule="auto"/>
            </w:pPr>
            <w:r w:rsidRPr="00E94A95">
              <w:t>Taking Wholes Apart, Putting Parts Together</w:t>
            </w:r>
          </w:p>
        </w:tc>
        <w:tc>
          <w:tcPr>
            <w:tcW w:w="1769" w:type="dxa"/>
          </w:tcPr>
          <w:p w14:paraId="21B9F30C" w14:textId="77777777" w:rsidR="00297BDB" w:rsidRPr="00E94A95" w:rsidRDefault="00297BDB" w:rsidP="00FA57CB">
            <w:pPr>
              <w:spacing w:after="120" w:line="240" w:lineRule="auto"/>
            </w:pPr>
            <w:r w:rsidRPr="00E94A95">
              <w:t>Create Patterns</w:t>
            </w:r>
          </w:p>
        </w:tc>
        <w:tc>
          <w:tcPr>
            <w:tcW w:w="1872" w:type="dxa"/>
          </w:tcPr>
          <w:p w14:paraId="75ADDE82" w14:textId="77777777" w:rsidR="00297BDB" w:rsidRPr="00E94A95" w:rsidRDefault="00297BDB" w:rsidP="00FA57CB">
            <w:pPr>
              <w:spacing w:after="120" w:line="240" w:lineRule="auto"/>
            </w:pPr>
            <w:r w:rsidRPr="00E94A95">
              <w:t>Being flexible within 10</w:t>
            </w:r>
          </w:p>
        </w:tc>
        <w:tc>
          <w:tcPr>
            <w:tcW w:w="1872" w:type="dxa"/>
          </w:tcPr>
          <w:p w14:paraId="2A3E288C" w14:textId="77777777" w:rsidR="00297BDB" w:rsidRPr="00E94A95" w:rsidRDefault="00297BDB" w:rsidP="00FA57CB">
            <w:pPr>
              <w:spacing w:after="120" w:line="240" w:lineRule="auto"/>
            </w:pPr>
            <w:r w:rsidRPr="00E94A95">
              <w:t>Tens and Ones</w:t>
            </w:r>
          </w:p>
        </w:tc>
        <w:tc>
          <w:tcPr>
            <w:tcW w:w="1872" w:type="dxa"/>
          </w:tcPr>
          <w:p w14:paraId="2DA65E80" w14:textId="77777777" w:rsidR="00297BDB" w:rsidRPr="00E94A95" w:rsidRDefault="00297BDB" w:rsidP="00FA57CB">
            <w:pPr>
              <w:spacing w:after="120" w:line="240" w:lineRule="auto"/>
            </w:pPr>
            <w:r w:rsidRPr="00E94A95">
              <w:t>Skip Counting to 100</w:t>
            </w:r>
          </w:p>
        </w:tc>
      </w:tr>
      <w:tr w:rsidR="00297BDB" w14:paraId="7D293B3E" w14:textId="77777777" w:rsidTr="001B2CC5">
        <w:trPr>
          <w:cantSplit/>
        </w:trPr>
        <w:tc>
          <w:tcPr>
            <w:tcW w:w="2610" w:type="dxa"/>
            <w:shd w:val="clear" w:color="auto" w:fill="33CCFF"/>
          </w:tcPr>
          <w:p w14:paraId="7F0A69CA" w14:textId="77777777" w:rsidR="00297BDB" w:rsidRPr="00E94A95" w:rsidRDefault="00297BDB" w:rsidP="00FA57CB">
            <w:pPr>
              <w:spacing w:after="120" w:line="240" w:lineRule="auto"/>
            </w:pPr>
            <w:r w:rsidRPr="00E94A95">
              <w:t>Taking Wholes Apart, Putting Parts Together</w:t>
            </w:r>
          </w:p>
        </w:tc>
        <w:tc>
          <w:tcPr>
            <w:tcW w:w="1769" w:type="dxa"/>
          </w:tcPr>
          <w:p w14:paraId="4D8967F6" w14:textId="77777777" w:rsidR="00297BDB" w:rsidRPr="00E94A95" w:rsidRDefault="00297BDB" w:rsidP="00FA57CB">
            <w:pPr>
              <w:spacing w:after="120" w:line="240" w:lineRule="auto"/>
            </w:pPr>
            <w:r w:rsidRPr="00E94A95">
              <w:t>Look for Patterns</w:t>
            </w:r>
          </w:p>
        </w:tc>
        <w:tc>
          <w:tcPr>
            <w:tcW w:w="1872" w:type="dxa"/>
          </w:tcPr>
          <w:p w14:paraId="2B6632B1" w14:textId="77777777" w:rsidR="00297BDB" w:rsidRPr="00E94A95" w:rsidRDefault="00297BDB" w:rsidP="00FA57CB">
            <w:pPr>
              <w:spacing w:after="120" w:line="240" w:lineRule="auto"/>
            </w:pPr>
            <w:r w:rsidRPr="00E94A95">
              <w:t>Place and position of numbers</w:t>
            </w:r>
          </w:p>
        </w:tc>
        <w:tc>
          <w:tcPr>
            <w:tcW w:w="1872" w:type="dxa"/>
          </w:tcPr>
          <w:p w14:paraId="0AB3807A" w14:textId="77777777" w:rsidR="00297BDB" w:rsidRPr="00E94A95" w:rsidRDefault="00297BDB" w:rsidP="00FA57CB">
            <w:pPr>
              <w:spacing w:after="120" w:line="240" w:lineRule="auto"/>
            </w:pPr>
            <w:r w:rsidRPr="00E94A95">
              <w:t>n/a</w:t>
            </w:r>
          </w:p>
        </w:tc>
        <w:tc>
          <w:tcPr>
            <w:tcW w:w="1872" w:type="dxa"/>
          </w:tcPr>
          <w:p w14:paraId="2354896F" w14:textId="77777777" w:rsidR="00297BDB" w:rsidRPr="00E94A95" w:rsidRDefault="00297BDB" w:rsidP="00FA57CB">
            <w:pPr>
              <w:spacing w:after="120" w:line="240" w:lineRule="auto"/>
            </w:pPr>
            <w:r w:rsidRPr="00E94A95">
              <w:t>Number Strategies</w:t>
            </w:r>
          </w:p>
        </w:tc>
      </w:tr>
      <w:tr w:rsidR="00297BDB" w14:paraId="2464E472" w14:textId="77777777" w:rsidTr="001B2CC5">
        <w:trPr>
          <w:cantSplit/>
        </w:trPr>
        <w:tc>
          <w:tcPr>
            <w:tcW w:w="2610" w:type="dxa"/>
            <w:shd w:val="clear" w:color="auto" w:fill="33CCFF"/>
          </w:tcPr>
          <w:p w14:paraId="31D2A426" w14:textId="77777777" w:rsidR="00297BDB" w:rsidRPr="00E94A95" w:rsidRDefault="00297BDB" w:rsidP="00FA57CB">
            <w:pPr>
              <w:spacing w:after="120" w:line="240" w:lineRule="auto"/>
            </w:pPr>
            <w:r w:rsidRPr="00E94A95">
              <w:t>Taking Wholes Apart, Putting Parts Together</w:t>
            </w:r>
          </w:p>
        </w:tc>
        <w:tc>
          <w:tcPr>
            <w:tcW w:w="1769" w:type="dxa"/>
          </w:tcPr>
          <w:p w14:paraId="78F00B8F" w14:textId="77777777" w:rsidR="00297BDB" w:rsidRPr="00E94A95" w:rsidRDefault="00297BDB" w:rsidP="00FA57CB">
            <w:pPr>
              <w:spacing w:after="120" w:line="240" w:lineRule="auto"/>
            </w:pPr>
            <w:r w:rsidRPr="00E94A95">
              <w:t>See and use Shapes</w:t>
            </w:r>
          </w:p>
        </w:tc>
        <w:tc>
          <w:tcPr>
            <w:tcW w:w="1872" w:type="dxa"/>
          </w:tcPr>
          <w:p w14:paraId="2BF87146" w14:textId="77777777" w:rsidR="00297BDB" w:rsidRPr="00E94A95" w:rsidRDefault="00297BDB" w:rsidP="00FA57CB">
            <w:pPr>
              <w:spacing w:after="120" w:line="240" w:lineRule="auto"/>
            </w:pPr>
            <w:r w:rsidRPr="00E94A95">
              <w:t>Model with numbers</w:t>
            </w:r>
          </w:p>
        </w:tc>
        <w:tc>
          <w:tcPr>
            <w:tcW w:w="1872" w:type="dxa"/>
          </w:tcPr>
          <w:p w14:paraId="751E5BE0" w14:textId="77777777" w:rsidR="00297BDB" w:rsidRPr="00E94A95" w:rsidRDefault="00297BDB" w:rsidP="00FA57CB">
            <w:pPr>
              <w:spacing w:after="120" w:line="240" w:lineRule="auto"/>
            </w:pPr>
            <w:r w:rsidRPr="00E94A95">
              <w:t>n/a</w:t>
            </w:r>
          </w:p>
        </w:tc>
        <w:tc>
          <w:tcPr>
            <w:tcW w:w="1872" w:type="dxa"/>
          </w:tcPr>
          <w:p w14:paraId="28B78B39" w14:textId="77777777" w:rsidR="00297BDB" w:rsidRPr="00E94A95" w:rsidRDefault="00297BDB" w:rsidP="00FA57CB">
            <w:pPr>
              <w:spacing w:after="120" w:line="240" w:lineRule="auto"/>
            </w:pPr>
            <w:r w:rsidRPr="00E94A95">
              <w:t>n/a</w:t>
            </w:r>
          </w:p>
        </w:tc>
      </w:tr>
      <w:tr w:rsidR="00297BDB" w14:paraId="3F4402C5" w14:textId="77777777" w:rsidTr="001B2CC5">
        <w:trPr>
          <w:cantSplit/>
        </w:trPr>
        <w:tc>
          <w:tcPr>
            <w:tcW w:w="2610" w:type="dxa"/>
            <w:shd w:val="clear" w:color="auto" w:fill="00FF00"/>
          </w:tcPr>
          <w:p w14:paraId="4D9CC1FB" w14:textId="77777777" w:rsidR="00297BDB" w:rsidRPr="00E94A95" w:rsidRDefault="00297BDB" w:rsidP="00FA57CB">
            <w:pPr>
              <w:spacing w:after="120" w:line="240" w:lineRule="auto"/>
            </w:pPr>
            <w:r w:rsidRPr="00E94A95">
              <w:lastRenderedPageBreak/>
              <w:t>Discovering shape and space</w:t>
            </w:r>
          </w:p>
        </w:tc>
        <w:tc>
          <w:tcPr>
            <w:tcW w:w="1769" w:type="dxa"/>
          </w:tcPr>
          <w:p w14:paraId="11CA887D" w14:textId="77777777" w:rsidR="00297BDB" w:rsidRPr="00E94A95" w:rsidRDefault="00297BDB" w:rsidP="00FA57CB">
            <w:pPr>
              <w:spacing w:after="120" w:line="240" w:lineRule="auto"/>
            </w:pPr>
            <w:r w:rsidRPr="00E94A95">
              <w:t>See and use shapes</w:t>
            </w:r>
          </w:p>
        </w:tc>
        <w:tc>
          <w:tcPr>
            <w:tcW w:w="1872" w:type="dxa"/>
          </w:tcPr>
          <w:p w14:paraId="21E2CFC5" w14:textId="77777777" w:rsidR="00297BDB" w:rsidRPr="00E94A95" w:rsidRDefault="00297BDB" w:rsidP="00FA57CB">
            <w:pPr>
              <w:spacing w:after="120" w:line="240" w:lineRule="auto"/>
            </w:pPr>
            <w:r w:rsidRPr="00E94A95">
              <w:t>Shapes in the world</w:t>
            </w:r>
          </w:p>
        </w:tc>
        <w:tc>
          <w:tcPr>
            <w:tcW w:w="1872" w:type="dxa"/>
          </w:tcPr>
          <w:p w14:paraId="1549806D" w14:textId="77777777" w:rsidR="00297BDB" w:rsidRPr="00E94A95" w:rsidRDefault="00297BDB" w:rsidP="00FA57CB">
            <w:pPr>
              <w:spacing w:after="120" w:line="240" w:lineRule="auto"/>
            </w:pPr>
            <w:r w:rsidRPr="00E94A95">
              <w:t>Equal parts inside shapes</w:t>
            </w:r>
          </w:p>
        </w:tc>
        <w:tc>
          <w:tcPr>
            <w:tcW w:w="1872" w:type="dxa"/>
          </w:tcPr>
          <w:p w14:paraId="3FD0907E" w14:textId="77777777" w:rsidR="00297BDB" w:rsidRPr="00E94A95" w:rsidRDefault="00297BDB" w:rsidP="00FA57CB">
            <w:pPr>
              <w:spacing w:after="120" w:line="240" w:lineRule="auto"/>
            </w:pPr>
            <w:r w:rsidRPr="00E94A95">
              <w:t>Seeing fractions in shapes</w:t>
            </w:r>
          </w:p>
        </w:tc>
      </w:tr>
      <w:tr w:rsidR="00297BDB" w14:paraId="0BE8285B" w14:textId="77777777" w:rsidTr="001B2CC5">
        <w:trPr>
          <w:cantSplit/>
        </w:trPr>
        <w:tc>
          <w:tcPr>
            <w:tcW w:w="2610" w:type="dxa"/>
            <w:shd w:val="clear" w:color="auto" w:fill="00FF00"/>
          </w:tcPr>
          <w:p w14:paraId="2F2B26F8" w14:textId="77777777" w:rsidR="00297BDB" w:rsidRPr="00E94A95" w:rsidRDefault="00297BDB" w:rsidP="00FA57CB">
            <w:pPr>
              <w:spacing w:after="120" w:line="240" w:lineRule="auto"/>
            </w:pPr>
            <w:r w:rsidRPr="00E94A95">
              <w:t>Discovering shape and space</w:t>
            </w:r>
          </w:p>
        </w:tc>
        <w:tc>
          <w:tcPr>
            <w:tcW w:w="1769" w:type="dxa"/>
          </w:tcPr>
          <w:p w14:paraId="2582C50C" w14:textId="77777777" w:rsidR="00297BDB" w:rsidRPr="00E94A95" w:rsidRDefault="00297BDB" w:rsidP="00FA57CB">
            <w:pPr>
              <w:spacing w:after="120" w:line="240" w:lineRule="auto"/>
            </w:pPr>
            <w:r w:rsidRPr="00E94A95">
              <w:t>Make and measure shapes</w:t>
            </w:r>
          </w:p>
        </w:tc>
        <w:tc>
          <w:tcPr>
            <w:tcW w:w="1872" w:type="dxa"/>
          </w:tcPr>
          <w:p w14:paraId="24CE25BE" w14:textId="77777777" w:rsidR="00297BDB" w:rsidRPr="00E94A95" w:rsidRDefault="00297BDB" w:rsidP="00FA57CB">
            <w:pPr>
              <w:spacing w:after="120" w:line="240" w:lineRule="auto"/>
            </w:pPr>
            <w:r w:rsidRPr="00E94A95">
              <w:t>Making shapes from parts</w:t>
            </w:r>
          </w:p>
        </w:tc>
        <w:tc>
          <w:tcPr>
            <w:tcW w:w="1872" w:type="dxa"/>
          </w:tcPr>
          <w:p w14:paraId="138AAF56" w14:textId="77777777" w:rsidR="00297BDB" w:rsidRPr="00E94A95" w:rsidRDefault="00297BDB" w:rsidP="00FA57CB">
            <w:pPr>
              <w:spacing w:after="120" w:line="240" w:lineRule="auto"/>
            </w:pPr>
            <w:r w:rsidRPr="00E94A95">
              <w:t>n/a</w:t>
            </w:r>
          </w:p>
        </w:tc>
        <w:tc>
          <w:tcPr>
            <w:tcW w:w="1872" w:type="dxa"/>
          </w:tcPr>
          <w:p w14:paraId="4A752A64" w14:textId="77777777" w:rsidR="00297BDB" w:rsidRPr="00E94A95" w:rsidRDefault="00297BDB" w:rsidP="00FA57CB">
            <w:pPr>
              <w:spacing w:after="120" w:line="240" w:lineRule="auto"/>
            </w:pPr>
            <w:r w:rsidRPr="00E94A95">
              <w:t>Squares in an array</w:t>
            </w:r>
          </w:p>
        </w:tc>
      </w:tr>
      <w:tr w:rsidR="00297BDB" w14:paraId="14F975F6" w14:textId="77777777" w:rsidTr="001B2CC5">
        <w:trPr>
          <w:cantSplit/>
        </w:trPr>
        <w:tc>
          <w:tcPr>
            <w:tcW w:w="2610" w:type="dxa"/>
            <w:shd w:val="clear" w:color="auto" w:fill="00FF00"/>
          </w:tcPr>
          <w:p w14:paraId="6460DF5B" w14:textId="77777777" w:rsidR="00297BDB" w:rsidRPr="00E94A95" w:rsidRDefault="00297BDB" w:rsidP="00FA57CB">
            <w:pPr>
              <w:spacing w:after="120" w:line="240" w:lineRule="auto"/>
            </w:pPr>
            <w:r w:rsidRPr="00E94A95">
              <w:t>Discovering shape and space</w:t>
            </w:r>
          </w:p>
        </w:tc>
        <w:tc>
          <w:tcPr>
            <w:tcW w:w="1769" w:type="dxa"/>
          </w:tcPr>
          <w:p w14:paraId="73659E04" w14:textId="77777777" w:rsidR="00297BDB" w:rsidRPr="00E94A95" w:rsidRDefault="00297BDB" w:rsidP="00FA57CB">
            <w:pPr>
              <w:spacing w:after="120" w:line="240" w:lineRule="auto"/>
            </w:pPr>
            <w:r>
              <w:t>Shapes in space</w:t>
            </w:r>
          </w:p>
        </w:tc>
        <w:tc>
          <w:tcPr>
            <w:tcW w:w="1872" w:type="dxa"/>
          </w:tcPr>
          <w:p w14:paraId="1C6BF83D" w14:textId="77777777" w:rsidR="00297BDB" w:rsidRPr="00E94A95" w:rsidRDefault="00297BDB" w:rsidP="00FA57CB">
            <w:pPr>
              <w:spacing w:after="120" w:line="240" w:lineRule="auto"/>
            </w:pPr>
            <w:r w:rsidRPr="00E94A95">
              <w:t>n/a</w:t>
            </w:r>
          </w:p>
        </w:tc>
        <w:tc>
          <w:tcPr>
            <w:tcW w:w="1872" w:type="dxa"/>
          </w:tcPr>
          <w:p w14:paraId="751F0E81" w14:textId="77777777" w:rsidR="00297BDB" w:rsidRPr="00E94A95" w:rsidRDefault="00297BDB" w:rsidP="00FA57CB">
            <w:pPr>
              <w:spacing w:after="120" w:line="240" w:lineRule="auto"/>
            </w:pPr>
            <w:r w:rsidRPr="00E94A95">
              <w:t>n/a</w:t>
            </w:r>
          </w:p>
        </w:tc>
        <w:tc>
          <w:tcPr>
            <w:tcW w:w="1872" w:type="dxa"/>
          </w:tcPr>
          <w:p w14:paraId="437C5C9B" w14:textId="77777777" w:rsidR="00297BDB" w:rsidRPr="00E94A95" w:rsidRDefault="00297BDB" w:rsidP="00FA57CB">
            <w:pPr>
              <w:spacing w:after="120" w:line="240" w:lineRule="auto"/>
            </w:pPr>
            <w:r w:rsidRPr="00E94A95">
              <w:t>n/a</w:t>
            </w:r>
          </w:p>
        </w:tc>
      </w:tr>
    </w:tbl>
    <w:p w14:paraId="4647F794" w14:textId="73623706" w:rsidR="003631C7" w:rsidRPr="00087059" w:rsidRDefault="00F36CE7" w:rsidP="006C70F1">
      <w:pPr>
        <w:pStyle w:val="Heading4"/>
      </w:pPr>
      <w:bookmarkStart w:id="16" w:name="_Toc94079794"/>
      <w:r w:rsidRPr="00E2441E">
        <w:t xml:space="preserve">CC1: </w:t>
      </w:r>
      <w:r w:rsidR="00091790">
        <w:t xml:space="preserve">Reasoning </w:t>
      </w:r>
      <w:r w:rsidRPr="00E2441E">
        <w:t>with Data</w:t>
      </w:r>
      <w:bookmarkEnd w:id="16"/>
    </w:p>
    <w:p w14:paraId="51F1D0C4" w14:textId="0C499F4F" w:rsidR="003631C7" w:rsidRPr="003F5D6A" w:rsidRDefault="00F36CE7" w:rsidP="00087059">
      <w:pPr>
        <w:spacing w:before="120" w:after="120" w:line="360" w:lineRule="auto"/>
      </w:pPr>
      <w:r>
        <w:rPr>
          <w:color w:val="202020"/>
        </w:rPr>
        <w:t>In the early grades, students describe and compare measurable attributes, classify objects</w:t>
      </w:r>
      <w:r w:rsidR="005E5DC8">
        <w:rPr>
          <w:color w:val="202020"/>
        </w:rPr>
        <w:t>,</w:t>
      </w:r>
      <w:r>
        <w:rPr>
          <w:color w:val="202020"/>
        </w:rPr>
        <w:t xml:space="preserve"> and count the number of objects in each category</w:t>
      </w:r>
      <w:r w:rsidR="005E5DC8">
        <w:rPr>
          <w:color w:val="202020"/>
        </w:rPr>
        <w:t>.</w:t>
      </w:r>
      <w:r>
        <w:rPr>
          <w:color w:val="202020"/>
          <w:vertAlign w:val="superscript"/>
        </w:rPr>
        <w:footnoteReference w:id="3"/>
      </w:r>
      <w:r>
        <w:rPr>
          <w:color w:val="202020"/>
        </w:rPr>
        <w:t xml:space="preserve"> As they progress </w:t>
      </w:r>
      <w:r w:rsidR="005E5DC8">
        <w:rPr>
          <w:color w:val="202020"/>
        </w:rPr>
        <w:t xml:space="preserve">through </w:t>
      </w:r>
      <w:r>
        <w:rPr>
          <w:color w:val="202020"/>
        </w:rPr>
        <w:t xml:space="preserve">the early grades, students represent and interpret data in increasingly sophisticated ways. Chapter </w:t>
      </w:r>
      <w:r w:rsidR="00E67572">
        <w:rPr>
          <w:color w:val="202020"/>
        </w:rPr>
        <w:t xml:space="preserve">five </w:t>
      </w:r>
      <w:r>
        <w:rPr>
          <w:color w:val="202020"/>
        </w:rPr>
        <w:t xml:space="preserve">offers greater detail about how data can be explored across the grades through meaningful mathematical investigations. This </w:t>
      </w:r>
      <w:r w:rsidR="00982DB2">
        <w:rPr>
          <w:color w:val="202020"/>
        </w:rPr>
        <w:t xml:space="preserve">content connection </w:t>
      </w:r>
      <w:r>
        <w:t xml:space="preserve">invites </w:t>
      </w:r>
      <w:r w:rsidRPr="003F5D6A">
        <w:t>students to:</w:t>
      </w:r>
      <w:bookmarkStart w:id="17" w:name="_Hlk135236866"/>
    </w:p>
    <w:p w14:paraId="44E2CD8A" w14:textId="430D3197" w:rsidR="003631C7" w:rsidRPr="003F5D6A" w:rsidRDefault="00F36CE7" w:rsidP="00463114">
      <w:pPr>
        <w:widowControl w:val="0"/>
        <w:numPr>
          <w:ilvl w:val="0"/>
          <w:numId w:val="17"/>
        </w:numPr>
        <w:pBdr>
          <w:top w:val="nil"/>
          <w:left w:val="nil"/>
          <w:bottom w:val="nil"/>
          <w:right w:val="nil"/>
          <w:between w:val="nil"/>
        </w:pBdr>
        <w:spacing w:after="0" w:line="360" w:lineRule="auto"/>
        <w:rPr>
          <w:color w:val="202020"/>
        </w:rPr>
      </w:pPr>
      <w:r w:rsidRPr="003F5D6A">
        <w:rPr>
          <w:color w:val="202020"/>
        </w:rPr>
        <w:t>Describe and compare measurable attributes (K.MD.1</w:t>
      </w:r>
      <w:r w:rsidR="0022754D">
        <w:rPr>
          <w:color w:val="202020"/>
        </w:rPr>
        <w:t xml:space="preserve">, </w:t>
      </w:r>
      <w:r w:rsidR="0022754D" w:rsidRPr="003F5D6A">
        <w:rPr>
          <w:color w:val="202020"/>
        </w:rPr>
        <w:t>K.MD.</w:t>
      </w:r>
      <w:r w:rsidR="0022754D">
        <w:rPr>
          <w:color w:val="202020"/>
        </w:rPr>
        <w:t>2</w:t>
      </w:r>
      <w:r w:rsidR="00830EC0">
        <w:rPr>
          <w:color w:val="202020"/>
        </w:rPr>
        <w:t>)</w:t>
      </w:r>
    </w:p>
    <w:p w14:paraId="4BF3F4E8" w14:textId="7D882E65" w:rsidR="003631C7" w:rsidRPr="003F5D6A" w:rsidRDefault="00F36CE7" w:rsidP="00463114">
      <w:pPr>
        <w:widowControl w:val="0"/>
        <w:numPr>
          <w:ilvl w:val="0"/>
          <w:numId w:val="17"/>
        </w:numPr>
        <w:pBdr>
          <w:top w:val="nil"/>
          <w:left w:val="nil"/>
          <w:bottom w:val="nil"/>
          <w:right w:val="nil"/>
          <w:between w:val="nil"/>
        </w:pBdr>
        <w:spacing w:after="0" w:line="360" w:lineRule="auto"/>
        <w:rPr>
          <w:color w:val="231F20"/>
        </w:rPr>
      </w:pPr>
      <w:r w:rsidRPr="003F5D6A">
        <w:rPr>
          <w:color w:val="202020"/>
        </w:rPr>
        <w:t>Classify</w:t>
      </w:r>
      <w:r w:rsidRPr="003F5D6A">
        <w:rPr>
          <w:color w:val="231F20"/>
        </w:rPr>
        <w:t xml:space="preserve"> objects and count the number of objects in each category</w:t>
      </w:r>
      <w:r w:rsidRPr="003F5D6A">
        <w:rPr>
          <w:color w:val="000000"/>
        </w:rPr>
        <w:t xml:space="preserve"> (K.MD.</w:t>
      </w:r>
      <w:r w:rsidR="0022754D">
        <w:rPr>
          <w:color w:val="000000"/>
        </w:rPr>
        <w:t>3</w:t>
      </w:r>
      <w:r w:rsidRPr="003F5D6A">
        <w:rPr>
          <w:color w:val="000000"/>
        </w:rPr>
        <w:t>)</w:t>
      </w:r>
    </w:p>
    <w:p w14:paraId="690756F3" w14:textId="557EE0E4" w:rsidR="003631C7" w:rsidRPr="003F5D6A" w:rsidRDefault="00F36CE7" w:rsidP="00463114">
      <w:pPr>
        <w:widowControl w:val="0"/>
        <w:numPr>
          <w:ilvl w:val="0"/>
          <w:numId w:val="17"/>
        </w:numPr>
        <w:pBdr>
          <w:top w:val="nil"/>
          <w:left w:val="nil"/>
          <w:bottom w:val="nil"/>
          <w:right w:val="nil"/>
          <w:between w:val="nil"/>
        </w:pBdr>
        <w:spacing w:after="0" w:line="360" w:lineRule="auto"/>
        <w:rPr>
          <w:color w:val="231F20"/>
        </w:rPr>
      </w:pPr>
      <w:r w:rsidRPr="003F5D6A">
        <w:rPr>
          <w:color w:val="202020"/>
        </w:rPr>
        <w:t>Measure</w:t>
      </w:r>
      <w:r w:rsidRPr="003F5D6A">
        <w:rPr>
          <w:color w:val="231F20"/>
        </w:rPr>
        <w:t xml:space="preserve"> lengths indirectly and by iterating length units</w:t>
      </w:r>
      <w:r w:rsidRPr="003F5D6A">
        <w:rPr>
          <w:color w:val="000000"/>
        </w:rPr>
        <w:t xml:space="preserve"> (1.MD.1,1.MD.2)</w:t>
      </w:r>
    </w:p>
    <w:p w14:paraId="599F8CFB" w14:textId="4748C5AE" w:rsidR="003631C7" w:rsidRPr="003F5D6A" w:rsidRDefault="00F36CE7" w:rsidP="00463114">
      <w:pPr>
        <w:widowControl w:val="0"/>
        <w:numPr>
          <w:ilvl w:val="0"/>
          <w:numId w:val="17"/>
        </w:numPr>
        <w:pBdr>
          <w:top w:val="nil"/>
          <w:left w:val="nil"/>
          <w:bottom w:val="nil"/>
          <w:right w:val="nil"/>
          <w:between w:val="nil"/>
        </w:pBdr>
        <w:spacing w:after="0" w:line="360" w:lineRule="auto"/>
        <w:rPr>
          <w:color w:val="231F20"/>
        </w:rPr>
      </w:pPr>
      <w:r w:rsidRPr="003F5D6A">
        <w:rPr>
          <w:color w:val="231F20"/>
        </w:rPr>
        <w:t>Tell and write time</w:t>
      </w:r>
      <w:r w:rsidRPr="003F5D6A">
        <w:rPr>
          <w:color w:val="000000"/>
        </w:rPr>
        <w:t xml:space="preserve"> (</w:t>
      </w:r>
      <w:r w:rsidR="0022754D" w:rsidRPr="003F5D6A">
        <w:rPr>
          <w:color w:val="000000"/>
        </w:rPr>
        <w:t>1.MD.</w:t>
      </w:r>
      <w:r w:rsidR="00830EC0">
        <w:rPr>
          <w:color w:val="000000"/>
        </w:rPr>
        <w:t>3</w:t>
      </w:r>
      <w:r w:rsidRPr="003F5D6A">
        <w:rPr>
          <w:color w:val="000000"/>
        </w:rPr>
        <w:t>)</w:t>
      </w:r>
    </w:p>
    <w:p w14:paraId="58F057D1" w14:textId="41F8BF22" w:rsidR="003631C7" w:rsidRPr="003F5D6A" w:rsidRDefault="00F36CE7" w:rsidP="00463114">
      <w:pPr>
        <w:widowControl w:val="0"/>
        <w:numPr>
          <w:ilvl w:val="0"/>
          <w:numId w:val="17"/>
        </w:numPr>
        <w:pBdr>
          <w:top w:val="nil"/>
          <w:left w:val="nil"/>
          <w:bottom w:val="nil"/>
          <w:right w:val="nil"/>
          <w:between w:val="nil"/>
        </w:pBdr>
        <w:spacing w:after="0" w:line="360" w:lineRule="auto"/>
        <w:rPr>
          <w:color w:val="231F20"/>
        </w:rPr>
      </w:pPr>
      <w:r w:rsidRPr="003F5D6A">
        <w:rPr>
          <w:color w:val="202020"/>
        </w:rPr>
        <w:t>Represent</w:t>
      </w:r>
      <w:r w:rsidRPr="003F5D6A">
        <w:rPr>
          <w:color w:val="231F20"/>
        </w:rPr>
        <w:t xml:space="preserve"> and interpret data</w:t>
      </w:r>
      <w:r w:rsidRPr="003F5D6A">
        <w:rPr>
          <w:color w:val="000000"/>
        </w:rPr>
        <w:t xml:space="preserve"> (</w:t>
      </w:r>
      <w:r w:rsidR="0022754D" w:rsidRPr="003F5D6A">
        <w:rPr>
          <w:color w:val="000000"/>
        </w:rPr>
        <w:t>1.MD.</w:t>
      </w:r>
      <w:r w:rsidR="0022754D">
        <w:rPr>
          <w:color w:val="000000"/>
        </w:rPr>
        <w:t>4</w:t>
      </w:r>
      <w:r w:rsidRPr="003F5D6A">
        <w:rPr>
          <w:color w:val="000000"/>
        </w:rPr>
        <w:t>, 2.MD.</w:t>
      </w:r>
      <w:r w:rsidR="0022754D">
        <w:rPr>
          <w:color w:val="000000"/>
        </w:rPr>
        <w:t>9, 2.MD.10</w:t>
      </w:r>
      <w:r w:rsidRPr="003F5D6A">
        <w:rPr>
          <w:color w:val="000000"/>
        </w:rPr>
        <w:t>)</w:t>
      </w:r>
    </w:p>
    <w:p w14:paraId="1765D694" w14:textId="5EBF17A4" w:rsidR="003631C7" w:rsidRPr="003F5D6A" w:rsidRDefault="00F36CE7" w:rsidP="00463114">
      <w:pPr>
        <w:widowControl w:val="0"/>
        <w:numPr>
          <w:ilvl w:val="0"/>
          <w:numId w:val="17"/>
        </w:numPr>
        <w:pBdr>
          <w:top w:val="nil"/>
          <w:left w:val="nil"/>
          <w:bottom w:val="nil"/>
          <w:right w:val="nil"/>
          <w:between w:val="nil"/>
        </w:pBdr>
        <w:spacing w:after="0" w:line="360" w:lineRule="auto"/>
        <w:rPr>
          <w:color w:val="231F20"/>
        </w:rPr>
      </w:pPr>
      <w:r w:rsidRPr="003F5D6A">
        <w:rPr>
          <w:color w:val="202020"/>
        </w:rPr>
        <w:t>Measure</w:t>
      </w:r>
      <w:r w:rsidRPr="003F5D6A">
        <w:rPr>
          <w:color w:val="231F20"/>
        </w:rPr>
        <w:t xml:space="preserve"> and estimate lengths in standard units</w:t>
      </w:r>
      <w:r w:rsidRPr="003F5D6A">
        <w:rPr>
          <w:color w:val="000000"/>
        </w:rPr>
        <w:t xml:space="preserve"> (2.MD.1, 2.MD.2, 2.MD.3,</w:t>
      </w:r>
      <w:r w:rsidR="00830EC0">
        <w:rPr>
          <w:color w:val="000000"/>
        </w:rPr>
        <w:t xml:space="preserve"> </w:t>
      </w:r>
      <w:r w:rsidRPr="003F5D6A">
        <w:rPr>
          <w:color w:val="000000"/>
        </w:rPr>
        <w:t>2.MD.4)</w:t>
      </w:r>
    </w:p>
    <w:p w14:paraId="38E5A397" w14:textId="1E58AE03" w:rsidR="003631C7" w:rsidRPr="003F5D6A" w:rsidRDefault="00F36CE7" w:rsidP="00463114">
      <w:pPr>
        <w:widowControl w:val="0"/>
        <w:numPr>
          <w:ilvl w:val="0"/>
          <w:numId w:val="17"/>
        </w:numPr>
        <w:pBdr>
          <w:top w:val="nil"/>
          <w:left w:val="nil"/>
          <w:bottom w:val="nil"/>
          <w:right w:val="nil"/>
          <w:between w:val="nil"/>
        </w:pBdr>
        <w:spacing w:after="0" w:line="360" w:lineRule="auto"/>
        <w:rPr>
          <w:color w:val="231F20"/>
        </w:rPr>
      </w:pPr>
      <w:r w:rsidRPr="003F5D6A">
        <w:rPr>
          <w:color w:val="202020"/>
        </w:rPr>
        <w:t>Relate</w:t>
      </w:r>
      <w:r w:rsidRPr="003F5D6A">
        <w:rPr>
          <w:color w:val="231F20"/>
        </w:rPr>
        <w:t xml:space="preserve"> addition and subtraction to length</w:t>
      </w:r>
      <w:r w:rsidRPr="003F5D6A">
        <w:rPr>
          <w:color w:val="000000"/>
        </w:rPr>
        <w:t xml:space="preserve"> (2.MD.5, 2.MD.6)</w:t>
      </w:r>
    </w:p>
    <w:p w14:paraId="5CC197B1" w14:textId="2CD1084B" w:rsidR="003631C7" w:rsidRPr="003F5D6A" w:rsidRDefault="00F36CE7" w:rsidP="00463114">
      <w:pPr>
        <w:widowControl w:val="0"/>
        <w:numPr>
          <w:ilvl w:val="0"/>
          <w:numId w:val="17"/>
        </w:numPr>
        <w:pBdr>
          <w:top w:val="nil"/>
          <w:left w:val="nil"/>
          <w:bottom w:val="nil"/>
          <w:right w:val="nil"/>
          <w:between w:val="nil"/>
        </w:pBdr>
        <w:spacing w:after="0" w:line="360" w:lineRule="auto"/>
        <w:rPr>
          <w:color w:val="231F20"/>
        </w:rPr>
      </w:pPr>
      <w:r w:rsidRPr="003F5D6A">
        <w:rPr>
          <w:color w:val="231F20"/>
        </w:rPr>
        <w:t>Work with time and money (2.MD.7</w:t>
      </w:r>
      <w:r w:rsidR="00830EC0">
        <w:rPr>
          <w:color w:val="231F20"/>
        </w:rPr>
        <w:t xml:space="preserve">, </w:t>
      </w:r>
      <w:r w:rsidR="00830EC0" w:rsidRPr="003F5D6A">
        <w:rPr>
          <w:color w:val="231F20"/>
        </w:rPr>
        <w:t>2.MD.</w:t>
      </w:r>
      <w:r w:rsidR="00830EC0">
        <w:rPr>
          <w:color w:val="231F20"/>
        </w:rPr>
        <w:t>8</w:t>
      </w:r>
      <w:r w:rsidRPr="003F5D6A">
        <w:rPr>
          <w:color w:val="231F20"/>
        </w:rPr>
        <w:t>)</w:t>
      </w:r>
    </w:p>
    <w:bookmarkEnd w:id="17"/>
    <w:p w14:paraId="09E55837" w14:textId="45536395" w:rsidR="003631C7" w:rsidRDefault="00F36CE7" w:rsidP="00087059">
      <w:pPr>
        <w:widowControl w:val="0"/>
        <w:pBdr>
          <w:top w:val="nil"/>
          <w:left w:val="nil"/>
          <w:bottom w:val="nil"/>
          <w:right w:val="nil"/>
          <w:between w:val="nil"/>
        </w:pBdr>
        <w:spacing w:before="120" w:after="120" w:line="360" w:lineRule="auto"/>
        <w:rPr>
          <w:color w:val="000000"/>
        </w:rPr>
      </w:pPr>
      <w:r>
        <w:rPr>
          <w:color w:val="231F20"/>
        </w:rPr>
        <w:t xml:space="preserve">Children are curious about the world around them and might wonder about their classmates’ favorite colors, kinds of pets, or number of siblings. Young learners can </w:t>
      </w:r>
      <w:r>
        <w:rPr>
          <w:color w:val="231F20"/>
        </w:rPr>
        <w:lastRenderedPageBreak/>
        <w:t xml:space="preserve">collect, represent, and interpret data about one another. </w:t>
      </w:r>
      <w:r w:rsidR="005E5DC8">
        <w:rPr>
          <w:color w:val="231F20"/>
        </w:rPr>
        <w:t xml:space="preserve">They </w:t>
      </w:r>
      <w:r>
        <w:rPr>
          <w:color w:val="231F20"/>
        </w:rPr>
        <w:t xml:space="preserve">can use graphs and charts to organize and represent data about things in their lives. </w:t>
      </w:r>
      <w:r w:rsidR="005E5DC8">
        <w:rPr>
          <w:color w:val="231F20"/>
        </w:rPr>
        <w:t xml:space="preserve">Having data represented in these ways naturally leads students to </w:t>
      </w:r>
      <w:r>
        <w:rPr>
          <w:color w:val="231F20"/>
        </w:rPr>
        <w:t xml:space="preserve">ask and answer questions about the information </w:t>
      </w:r>
      <w:r w:rsidR="005E5DC8">
        <w:rPr>
          <w:color w:val="231F20"/>
        </w:rPr>
        <w:t xml:space="preserve">they find in </w:t>
      </w:r>
      <w:r>
        <w:rPr>
          <w:color w:val="231F20"/>
        </w:rPr>
        <w:t>charts or graphs and can allow them to make inferences about their community</w:t>
      </w:r>
      <w:r w:rsidR="005E5DC8">
        <w:rPr>
          <w:color w:val="231F20"/>
        </w:rPr>
        <w:t xml:space="preserve"> or other aspects of their world</w:t>
      </w:r>
      <w:r>
        <w:rPr>
          <w:color w:val="231F20"/>
        </w:rPr>
        <w:t>. Charts and graphs may be constructed by groups of students as well as by individual students.</w:t>
      </w:r>
    </w:p>
    <w:p w14:paraId="3E75F392" w14:textId="2B203574" w:rsidR="003631C7" w:rsidRDefault="00F36CE7" w:rsidP="00087059">
      <w:pPr>
        <w:spacing w:before="120" w:after="120" w:line="360" w:lineRule="auto"/>
      </w:pPr>
      <w:r>
        <w:t xml:space="preserve">Students learn that many </w:t>
      </w:r>
      <w:r w:rsidRPr="0010026C">
        <w:t>attributes—such as lengths and heights—are measurable. Early learners develop a sense of measurement and its utility using non-standard units of measurements</w:t>
      </w:r>
      <w:r w:rsidR="00B35859" w:rsidRPr="0054093B">
        <w:t xml:space="preserve">. </w:t>
      </w:r>
      <w:r w:rsidRPr="0054093B">
        <w:t>Through</w:t>
      </w:r>
      <w:r>
        <w:t xml:space="preserve"> explorations, students </w:t>
      </w:r>
      <w:r w:rsidR="00B35859">
        <w:t xml:space="preserve">then </w:t>
      </w:r>
      <w:r>
        <w:t xml:space="preserve">discover the utility of </w:t>
      </w:r>
      <w:r w:rsidRPr="00800B1C">
        <w:t>standard measurements.</w:t>
      </w:r>
    </w:p>
    <w:p w14:paraId="4E0E0DB7" w14:textId="77777777" w:rsidR="003631C7" w:rsidRDefault="00F36CE7" w:rsidP="00087059">
      <w:pPr>
        <w:widowControl w:val="0"/>
        <w:pBdr>
          <w:top w:val="nil"/>
          <w:left w:val="nil"/>
          <w:bottom w:val="nil"/>
          <w:right w:val="nil"/>
          <w:between w:val="nil"/>
        </w:pBdr>
        <w:spacing w:before="120" w:after="0" w:line="360" w:lineRule="auto"/>
        <w:rPr>
          <w:color w:val="231F20"/>
        </w:rPr>
      </w:pPr>
      <w:r w:rsidRPr="00D82833">
        <w:rPr>
          <w:color w:val="231F20"/>
        </w:rPr>
        <w:t>This Content Connection can serve as the foundation for mathematical investigations around measurement and data. In</w:t>
      </w:r>
      <w:r>
        <w:rPr>
          <w:color w:val="231F20"/>
        </w:rPr>
        <w:t xml:space="preserve"> an activity on comparing lengths, called Direct Comparisons, students place any three items in order, according to length:</w:t>
      </w:r>
    </w:p>
    <w:p w14:paraId="0C3111FB" w14:textId="77777777" w:rsidR="003631C7" w:rsidRDefault="00F36CE7" w:rsidP="00463114">
      <w:pPr>
        <w:widowControl w:val="0"/>
        <w:numPr>
          <w:ilvl w:val="0"/>
          <w:numId w:val="19"/>
        </w:numPr>
        <w:pBdr>
          <w:top w:val="nil"/>
          <w:left w:val="nil"/>
          <w:bottom w:val="nil"/>
          <w:right w:val="nil"/>
          <w:between w:val="nil"/>
        </w:pBdr>
        <w:spacing w:after="0" w:line="360" w:lineRule="auto"/>
      </w:pPr>
      <w:r>
        <w:rPr>
          <w:color w:val="000000"/>
        </w:rPr>
        <w:t>Pencils, crayons, or markers are ordered by length.</w:t>
      </w:r>
    </w:p>
    <w:p w14:paraId="518B7E42" w14:textId="77777777" w:rsidR="003631C7" w:rsidRDefault="00F36CE7" w:rsidP="00463114">
      <w:pPr>
        <w:widowControl w:val="0"/>
        <w:numPr>
          <w:ilvl w:val="0"/>
          <w:numId w:val="19"/>
        </w:numPr>
        <w:pBdr>
          <w:top w:val="nil"/>
          <w:left w:val="nil"/>
          <w:bottom w:val="nil"/>
          <w:right w:val="nil"/>
          <w:between w:val="nil"/>
        </w:pBdr>
        <w:spacing w:after="0" w:line="360" w:lineRule="auto"/>
      </w:pPr>
      <w:r>
        <w:rPr>
          <w:color w:val="000000"/>
        </w:rPr>
        <w:t>Towers built with cubes are ordered from shortest to tallest.</w:t>
      </w:r>
    </w:p>
    <w:p w14:paraId="6F778D07" w14:textId="77777777" w:rsidR="003631C7" w:rsidRDefault="00F36CE7" w:rsidP="00463114">
      <w:pPr>
        <w:widowControl w:val="0"/>
        <w:numPr>
          <w:ilvl w:val="0"/>
          <w:numId w:val="19"/>
        </w:numPr>
        <w:pBdr>
          <w:top w:val="nil"/>
          <w:left w:val="nil"/>
          <w:bottom w:val="nil"/>
          <w:right w:val="nil"/>
          <w:between w:val="nil"/>
        </w:pBdr>
        <w:spacing w:after="0" w:line="360" w:lineRule="auto"/>
      </w:pPr>
      <w:r>
        <w:rPr>
          <w:color w:val="000000"/>
        </w:rPr>
        <w:t>Three students draw line segments and then order the segments from shortest to longest.</w:t>
      </w:r>
    </w:p>
    <w:p w14:paraId="586A4AB0" w14:textId="577E2408" w:rsidR="003631C7" w:rsidRDefault="00F36CE7" w:rsidP="00087059">
      <w:pPr>
        <w:widowControl w:val="0"/>
        <w:pBdr>
          <w:top w:val="nil"/>
          <w:left w:val="nil"/>
          <w:bottom w:val="nil"/>
          <w:right w:val="nil"/>
          <w:between w:val="nil"/>
        </w:pBdr>
        <w:spacing w:before="120" w:after="120" w:line="360" w:lineRule="auto"/>
        <w:rPr>
          <w:color w:val="231F20"/>
        </w:rPr>
      </w:pPr>
      <w:r>
        <w:rPr>
          <w:color w:val="231F20"/>
        </w:rPr>
        <w:t>In an activity on Indirect Comparisons, students model clay in the shape of snakes. With a tower of cubes, each student compares their snake to the tower. Then students make statements such as, “My snake is longer than the cube tower, and your snake is shorter than the cube tower. So, my snake is longer than your snake.” (</w:t>
      </w:r>
      <w:r w:rsidR="00D734BB">
        <w:rPr>
          <w:color w:val="231F20"/>
        </w:rPr>
        <w:t>Both activities a</w:t>
      </w:r>
      <w:r>
        <w:rPr>
          <w:color w:val="231F20"/>
        </w:rPr>
        <w:t>dapted from ADE 2010.)</w:t>
      </w:r>
    </w:p>
    <w:p w14:paraId="00C0399A" w14:textId="2EAFBD80" w:rsidR="003631C7" w:rsidRPr="00D94AA9" w:rsidRDefault="00F36CE7" w:rsidP="00212A36">
      <w:pPr>
        <w:pStyle w:val="Heading4"/>
      </w:pPr>
      <w:bookmarkStart w:id="18" w:name="_Toc94079795"/>
      <w:r w:rsidRPr="00D94AA9">
        <w:t>CC2: Exploring Changing Quantities</w:t>
      </w:r>
      <w:bookmarkEnd w:id="18"/>
    </w:p>
    <w:p w14:paraId="696E7F7E" w14:textId="49854B67" w:rsidR="003631C7" w:rsidRDefault="00F36CE7" w:rsidP="00087059">
      <w:pPr>
        <w:widowControl w:val="0"/>
        <w:pBdr>
          <w:top w:val="nil"/>
          <w:left w:val="nil"/>
          <w:bottom w:val="nil"/>
          <w:right w:val="nil"/>
          <w:between w:val="nil"/>
        </w:pBdr>
        <w:spacing w:after="240" w:line="360" w:lineRule="auto"/>
        <w:rPr>
          <w:color w:val="000000"/>
        </w:rPr>
      </w:pPr>
      <w:r>
        <w:rPr>
          <w:color w:val="000000"/>
        </w:rPr>
        <w:t xml:space="preserve">Young learners’ explorations of changing quantities support their development of meaning for operations, such as addition, subtraction, and early multiplication or division. This Content Connection can serve as the basis for mathematical investigations about operations. Students build on their </w:t>
      </w:r>
      <w:r>
        <w:rPr>
          <w:color w:val="202020"/>
        </w:rPr>
        <w:t xml:space="preserve">understanding of addition as putting together and adding to and of subtraction as taking apart and taking from. Students use a variety of models—including discrete objects and length-based models </w:t>
      </w:r>
      <w:r>
        <w:rPr>
          <w:color w:val="202020"/>
        </w:rPr>
        <w:lastRenderedPageBreak/>
        <w:t>(e.g., cubes connected to form lengths)</w:t>
      </w:r>
      <w:r w:rsidR="0056514A">
        <w:rPr>
          <w:color w:val="202020"/>
        </w:rPr>
        <w:t>—</w:t>
      </w:r>
      <w:r>
        <w:rPr>
          <w:color w:val="202020"/>
        </w:rPr>
        <w:t>to model add-to, take-from, put-together, and take-apart</w:t>
      </w:r>
      <w:r w:rsidR="0056514A">
        <w:rPr>
          <w:color w:val="202020"/>
        </w:rPr>
        <w:t xml:space="preserve"> </w:t>
      </w:r>
      <w:r>
        <w:rPr>
          <w:color w:val="202020"/>
        </w:rPr>
        <w:t xml:space="preserve">and </w:t>
      </w:r>
      <w:r w:rsidR="00EE7975">
        <w:rPr>
          <w:color w:val="202020"/>
        </w:rPr>
        <w:t xml:space="preserve">to </w:t>
      </w:r>
      <w:r>
        <w:rPr>
          <w:color w:val="202020"/>
        </w:rPr>
        <w:t xml:space="preserve">compare situations </w:t>
      </w:r>
      <w:r w:rsidR="00EE7975">
        <w:rPr>
          <w:color w:val="202020"/>
        </w:rPr>
        <w:t xml:space="preserve">in order </w:t>
      </w:r>
      <w:r>
        <w:rPr>
          <w:color w:val="202020"/>
        </w:rPr>
        <w:t xml:space="preserve">to develop meaning for the operations of addition and subtraction and </w:t>
      </w:r>
      <w:r w:rsidR="00EE7975">
        <w:rPr>
          <w:color w:val="202020"/>
        </w:rPr>
        <w:t xml:space="preserve">to </w:t>
      </w:r>
      <w:r>
        <w:rPr>
          <w:color w:val="202020"/>
        </w:rPr>
        <w:t xml:space="preserve">develop strategies </w:t>
      </w:r>
      <w:r w:rsidR="00EE7975">
        <w:rPr>
          <w:color w:val="202020"/>
        </w:rPr>
        <w:t xml:space="preserve">for solving </w:t>
      </w:r>
      <w:r>
        <w:rPr>
          <w:color w:val="202020"/>
        </w:rPr>
        <w:t xml:space="preserve">arithmetic problems with these operations. Students understand connections between counting and addition and subtraction (e.g., adding </w:t>
      </w:r>
      <w:r w:rsidR="003B6407">
        <w:rPr>
          <w:color w:val="202020"/>
        </w:rPr>
        <w:t>two</w:t>
      </w:r>
      <w:r w:rsidR="00EE7975">
        <w:rPr>
          <w:color w:val="202020"/>
        </w:rPr>
        <w:t xml:space="preserve"> </w:t>
      </w:r>
      <w:r>
        <w:rPr>
          <w:color w:val="202020"/>
        </w:rPr>
        <w:t xml:space="preserve">is the same as counting on </w:t>
      </w:r>
      <w:r w:rsidR="003B6407">
        <w:rPr>
          <w:color w:val="202020"/>
        </w:rPr>
        <w:t>two</w:t>
      </w:r>
      <w:r>
        <w:rPr>
          <w:color w:val="202020"/>
        </w:rPr>
        <w:t xml:space="preserve">). They use properties of addition to add whole numbers and to create and use increasingly sophisticated strategies based on these properties (e.g., “making 10s”) to solve addition and subtraction problems within 20. By comparing a variety of solution strategies, children build their understanding of the relationship between addition and subtraction. By second grade, </w:t>
      </w:r>
      <w:r>
        <w:rPr>
          <w:color w:val="000000"/>
        </w:rPr>
        <w:t>students use their understanding of addition to solve problems within 1,000 and they develop, discuss, and use efficient, accurate, and generalizable methods to compute sums and differences of whole numbers.</w:t>
      </w:r>
      <w:r w:rsidR="00BB0833">
        <w:rPr>
          <w:color w:val="000000"/>
        </w:rPr>
        <w:t xml:space="preserve"> Students in </w:t>
      </w:r>
      <w:r w:rsidR="00982DB2">
        <w:rPr>
          <w:color w:val="000000"/>
        </w:rPr>
        <w:t xml:space="preserve">the </w:t>
      </w:r>
      <w:r w:rsidR="00BB0833">
        <w:rPr>
          <w:color w:val="000000"/>
        </w:rPr>
        <w:t>primary grades become proficient in addition and subtraction using methods that make sense to them</w:t>
      </w:r>
      <w:r w:rsidR="00EE7975" w:rsidRPr="00BB521C">
        <w:rPr>
          <w:color w:val="000000"/>
        </w:rPr>
        <w:t>.</w:t>
      </w:r>
      <w:r w:rsidR="004A1D66" w:rsidRPr="00BB521C">
        <w:rPr>
          <w:color w:val="000000"/>
        </w:rPr>
        <w:t xml:space="preserve"> This</w:t>
      </w:r>
      <w:r w:rsidR="00D734BB" w:rsidRPr="00BB521C">
        <w:rPr>
          <w:color w:val="000000"/>
        </w:rPr>
        <w:t xml:space="preserve"> proficiency</w:t>
      </w:r>
      <w:r w:rsidR="004A1D66" w:rsidRPr="00BB521C">
        <w:rPr>
          <w:color w:val="000000"/>
        </w:rPr>
        <w:t xml:space="preserve"> helps students prepare</w:t>
      </w:r>
      <w:r w:rsidR="00BB0833" w:rsidRPr="00BB521C">
        <w:rPr>
          <w:color w:val="000000"/>
        </w:rPr>
        <w:t xml:space="preserve"> for </w:t>
      </w:r>
      <w:r w:rsidR="004A1D66" w:rsidRPr="00BB521C">
        <w:rPr>
          <w:color w:val="000000"/>
        </w:rPr>
        <w:t>fluency (</w:t>
      </w:r>
      <w:r w:rsidR="00EE7975" w:rsidRPr="00BB521C">
        <w:rPr>
          <w:color w:val="000000"/>
        </w:rPr>
        <w:t xml:space="preserve">defined here as </w:t>
      </w:r>
      <w:r w:rsidR="004A1D66" w:rsidRPr="00BB521C">
        <w:rPr>
          <w:color w:val="000000"/>
        </w:rPr>
        <w:t xml:space="preserve">not using any physical meaning-making supports) </w:t>
      </w:r>
      <w:r w:rsidR="00EE7975" w:rsidRPr="00BB521C">
        <w:rPr>
          <w:color w:val="000000"/>
        </w:rPr>
        <w:t xml:space="preserve">in using </w:t>
      </w:r>
      <w:r w:rsidR="004A1D66" w:rsidRPr="00BB521C">
        <w:rPr>
          <w:color w:val="000000"/>
        </w:rPr>
        <w:t>a</w:t>
      </w:r>
      <w:r w:rsidR="00BB0833" w:rsidRPr="00BB521C">
        <w:rPr>
          <w:color w:val="000000"/>
        </w:rPr>
        <w:t xml:space="preserve"> standard algorithm in grade </w:t>
      </w:r>
      <w:r w:rsidR="00782366" w:rsidRPr="00BB521C">
        <w:rPr>
          <w:color w:val="000000"/>
        </w:rPr>
        <w:t xml:space="preserve">level </w:t>
      </w:r>
      <w:r w:rsidR="0033022E" w:rsidRPr="00BB521C">
        <w:rPr>
          <w:color w:val="000000"/>
        </w:rPr>
        <w:t>four</w:t>
      </w:r>
      <w:r w:rsidR="00BB0833">
        <w:rPr>
          <w:color w:val="000000"/>
        </w:rPr>
        <w:t xml:space="preserve">. See also </w:t>
      </w:r>
      <w:r w:rsidR="00982DB2">
        <w:rPr>
          <w:color w:val="000000"/>
        </w:rPr>
        <w:t>figure</w:t>
      </w:r>
      <w:r w:rsidR="00BB0833">
        <w:rPr>
          <w:color w:val="000000"/>
        </w:rPr>
        <w:t xml:space="preserve"> </w:t>
      </w:r>
      <w:r w:rsidR="00E86F40">
        <w:rPr>
          <w:color w:val="000000"/>
        </w:rPr>
        <w:t>6.</w:t>
      </w:r>
      <w:r w:rsidR="005800B0">
        <w:rPr>
          <w:color w:val="000000"/>
        </w:rPr>
        <w:t>16</w:t>
      </w:r>
      <w:r w:rsidR="00E86F40" w:rsidRPr="00E86F40">
        <w:rPr>
          <w:b/>
        </w:rPr>
        <w:t xml:space="preserve"> </w:t>
      </w:r>
      <w:r w:rsidR="00E86F40" w:rsidRPr="00087059">
        <w:rPr>
          <w:bCs/>
        </w:rPr>
        <w:t xml:space="preserve">Development of Fluency </w:t>
      </w:r>
      <w:r w:rsidR="0056514A" w:rsidRPr="00087059">
        <w:rPr>
          <w:bCs/>
        </w:rPr>
        <w:t>with</w:t>
      </w:r>
      <w:r w:rsidR="00E86F40" w:rsidRPr="00087059">
        <w:rPr>
          <w:bCs/>
        </w:rPr>
        <w:t xml:space="preserve"> Standard Algorithms, </w:t>
      </w:r>
      <w:r w:rsidR="00BB521C">
        <w:rPr>
          <w:bCs/>
        </w:rPr>
        <w:t xml:space="preserve">Elementary </w:t>
      </w:r>
      <w:r w:rsidR="00E86F40" w:rsidRPr="00087059">
        <w:rPr>
          <w:bCs/>
        </w:rPr>
        <w:t>Grade</w:t>
      </w:r>
      <w:r w:rsidR="00BB521C">
        <w:rPr>
          <w:bCs/>
        </w:rPr>
        <w:t>s,</w:t>
      </w:r>
      <w:r w:rsidR="00782366">
        <w:rPr>
          <w:bCs/>
        </w:rPr>
        <w:t xml:space="preserve"> later</w:t>
      </w:r>
      <w:r w:rsidR="00E86F40">
        <w:rPr>
          <w:b/>
        </w:rPr>
        <w:t xml:space="preserve"> </w:t>
      </w:r>
      <w:r w:rsidR="001F2B53">
        <w:rPr>
          <w:color w:val="000000"/>
        </w:rPr>
        <w:t>in</w:t>
      </w:r>
      <w:r w:rsidR="00BB0833">
        <w:rPr>
          <w:color w:val="000000"/>
        </w:rPr>
        <w:t xml:space="preserve"> this chapter.</w:t>
      </w:r>
    </w:p>
    <w:p w14:paraId="4F1DE79B" w14:textId="77777777" w:rsidR="003631C7" w:rsidRPr="00BB521C" w:rsidRDefault="00F36CE7" w:rsidP="00087059">
      <w:pPr>
        <w:spacing w:after="0" w:line="360" w:lineRule="auto"/>
      </w:pPr>
      <w:r w:rsidRPr="00BB521C">
        <w:t>Investigating mathematics by exploring changing quantities invites students to:</w:t>
      </w:r>
    </w:p>
    <w:p w14:paraId="494AFAA7" w14:textId="123F516F" w:rsidR="000B38FB" w:rsidRPr="00BB521C" w:rsidRDefault="00F36CE7" w:rsidP="00463114">
      <w:pPr>
        <w:widowControl w:val="0"/>
        <w:numPr>
          <w:ilvl w:val="0"/>
          <w:numId w:val="18"/>
        </w:numPr>
        <w:pBdr>
          <w:top w:val="nil"/>
          <w:left w:val="nil"/>
          <w:bottom w:val="nil"/>
          <w:right w:val="nil"/>
          <w:between w:val="nil"/>
        </w:pBdr>
        <w:spacing w:after="0" w:line="360" w:lineRule="auto"/>
      </w:pPr>
      <w:r w:rsidRPr="00BB521C">
        <w:rPr>
          <w:color w:val="000000"/>
        </w:rPr>
        <w:t>Know number names and the count sequence (K.CC.1, K.CC.2., K.CC.3).</w:t>
      </w:r>
    </w:p>
    <w:p w14:paraId="5C7EAE3C" w14:textId="02E3C147" w:rsidR="000B38FB" w:rsidRPr="00BB521C" w:rsidRDefault="00F36CE7" w:rsidP="00463114">
      <w:pPr>
        <w:widowControl w:val="0"/>
        <w:numPr>
          <w:ilvl w:val="0"/>
          <w:numId w:val="18"/>
        </w:numPr>
        <w:pBdr>
          <w:top w:val="nil"/>
          <w:left w:val="nil"/>
          <w:bottom w:val="nil"/>
          <w:right w:val="nil"/>
          <w:between w:val="nil"/>
        </w:pBdr>
        <w:spacing w:after="0" w:line="360" w:lineRule="auto"/>
      </w:pPr>
      <w:r w:rsidRPr="00BB521C">
        <w:rPr>
          <w:color w:val="000000"/>
        </w:rPr>
        <w:t>Count to tell the number of objects (K.CC.4, K.CC.5).</w:t>
      </w:r>
    </w:p>
    <w:p w14:paraId="02EF1E46" w14:textId="14563A33" w:rsidR="000B38FB" w:rsidRPr="00BB521C" w:rsidRDefault="00F36CE7" w:rsidP="00463114">
      <w:pPr>
        <w:widowControl w:val="0"/>
        <w:numPr>
          <w:ilvl w:val="0"/>
          <w:numId w:val="18"/>
        </w:numPr>
        <w:pBdr>
          <w:top w:val="nil"/>
          <w:left w:val="nil"/>
          <w:bottom w:val="nil"/>
          <w:right w:val="nil"/>
          <w:between w:val="nil"/>
        </w:pBdr>
        <w:spacing w:after="0" w:line="360" w:lineRule="auto"/>
      </w:pPr>
      <w:r w:rsidRPr="00BB521C">
        <w:rPr>
          <w:color w:val="000000"/>
        </w:rPr>
        <w:t>Compare numbers (K.CC.6, K.CC.7)</w:t>
      </w:r>
      <w:r w:rsidR="000B38FB" w:rsidRPr="00BB521C">
        <w:rPr>
          <w:color w:val="000000"/>
        </w:rPr>
        <w:t>.</w:t>
      </w:r>
    </w:p>
    <w:p w14:paraId="2A691B2E" w14:textId="0CB7D32A" w:rsidR="000B38FB" w:rsidRPr="00BB521C" w:rsidRDefault="00F36CE7" w:rsidP="00463114">
      <w:pPr>
        <w:widowControl w:val="0"/>
        <w:numPr>
          <w:ilvl w:val="0"/>
          <w:numId w:val="18"/>
        </w:numPr>
        <w:pBdr>
          <w:top w:val="nil"/>
          <w:left w:val="nil"/>
          <w:bottom w:val="nil"/>
          <w:right w:val="nil"/>
          <w:between w:val="nil"/>
        </w:pBdr>
        <w:spacing w:after="0" w:line="360" w:lineRule="auto"/>
      </w:pPr>
      <w:r w:rsidRPr="00BB521C">
        <w:rPr>
          <w:color w:val="000000"/>
        </w:rPr>
        <w:t>Understand addition as putting together and adding to, and understand subtraction as taking apart and taking from (K.OA.1, K.OA.2, K.OA.3, K.OA.4, K.OA.5)</w:t>
      </w:r>
      <w:r w:rsidR="000B38FB" w:rsidRPr="00BB521C">
        <w:rPr>
          <w:color w:val="000000"/>
        </w:rPr>
        <w:t>.</w:t>
      </w:r>
    </w:p>
    <w:p w14:paraId="1D446C96" w14:textId="021E1B2C" w:rsidR="000B38FB" w:rsidRPr="00BB521C" w:rsidRDefault="00F36CE7" w:rsidP="00463114">
      <w:pPr>
        <w:widowControl w:val="0"/>
        <w:numPr>
          <w:ilvl w:val="0"/>
          <w:numId w:val="18"/>
        </w:numPr>
        <w:pBdr>
          <w:top w:val="nil"/>
          <w:left w:val="nil"/>
          <w:bottom w:val="nil"/>
          <w:right w:val="nil"/>
          <w:between w:val="nil"/>
        </w:pBdr>
        <w:spacing w:after="0" w:line="360" w:lineRule="auto"/>
      </w:pPr>
      <w:r w:rsidRPr="00BB521C">
        <w:rPr>
          <w:color w:val="000000"/>
        </w:rPr>
        <w:t>Represent and solve problems involving addition and subtraction (1.OA.1, 1.OA.2, 2.OA.1)</w:t>
      </w:r>
      <w:r w:rsidR="000B38FB" w:rsidRPr="00BB521C">
        <w:rPr>
          <w:color w:val="000000"/>
        </w:rPr>
        <w:t>.</w:t>
      </w:r>
    </w:p>
    <w:p w14:paraId="65067BCD" w14:textId="1E6495D7" w:rsidR="003631C7" w:rsidRPr="00BB521C" w:rsidRDefault="00F36CE7" w:rsidP="00463114">
      <w:pPr>
        <w:widowControl w:val="0"/>
        <w:numPr>
          <w:ilvl w:val="0"/>
          <w:numId w:val="18"/>
        </w:numPr>
        <w:pBdr>
          <w:top w:val="nil"/>
          <w:left w:val="nil"/>
          <w:bottom w:val="nil"/>
          <w:right w:val="nil"/>
          <w:between w:val="nil"/>
        </w:pBdr>
        <w:spacing w:after="0" w:line="360" w:lineRule="auto"/>
      </w:pPr>
      <w:r w:rsidRPr="00BB521C">
        <w:rPr>
          <w:color w:val="000000"/>
        </w:rPr>
        <w:t>Understand and apply properties of operations and the relationship between addition and subtraction (1.OA.3, 1.OA.4)</w:t>
      </w:r>
      <w:r w:rsidR="000B38FB" w:rsidRPr="00BB521C">
        <w:rPr>
          <w:color w:val="000000"/>
        </w:rPr>
        <w:t>.</w:t>
      </w:r>
    </w:p>
    <w:p w14:paraId="44C841FC" w14:textId="7EC0E2C7" w:rsidR="003631C7" w:rsidRPr="00BB521C" w:rsidRDefault="00F36CE7" w:rsidP="00463114">
      <w:pPr>
        <w:widowControl w:val="0"/>
        <w:numPr>
          <w:ilvl w:val="0"/>
          <w:numId w:val="18"/>
        </w:numPr>
        <w:pBdr>
          <w:top w:val="nil"/>
          <w:left w:val="nil"/>
          <w:bottom w:val="nil"/>
          <w:right w:val="nil"/>
          <w:between w:val="nil"/>
        </w:pBdr>
        <w:spacing w:after="0" w:line="360" w:lineRule="auto"/>
        <w:ind w:left="1426"/>
      </w:pPr>
      <w:r w:rsidRPr="00BB521C">
        <w:rPr>
          <w:color w:val="000000"/>
        </w:rPr>
        <w:t>Add and subtract within 20 (1.OA.5, 1.OA.6, 2.OA.2)</w:t>
      </w:r>
      <w:r w:rsidR="000B38FB" w:rsidRPr="00BB521C">
        <w:rPr>
          <w:color w:val="000000"/>
        </w:rPr>
        <w:t>.</w:t>
      </w:r>
    </w:p>
    <w:p w14:paraId="51984A92" w14:textId="2A4604B3" w:rsidR="003631C7" w:rsidRPr="00BB521C" w:rsidRDefault="00F36CE7" w:rsidP="00463114">
      <w:pPr>
        <w:widowControl w:val="0"/>
        <w:numPr>
          <w:ilvl w:val="0"/>
          <w:numId w:val="18"/>
        </w:numPr>
        <w:pBdr>
          <w:top w:val="nil"/>
          <w:left w:val="nil"/>
          <w:bottom w:val="nil"/>
          <w:right w:val="nil"/>
          <w:between w:val="nil"/>
        </w:pBdr>
        <w:spacing w:after="0" w:line="360" w:lineRule="auto"/>
        <w:ind w:left="1426"/>
      </w:pPr>
      <w:r w:rsidRPr="00BB521C">
        <w:rPr>
          <w:color w:val="000000"/>
        </w:rPr>
        <w:t>Work with addition and subtraction equations</w:t>
      </w:r>
      <w:r w:rsidRPr="00BB521C">
        <w:rPr>
          <w:i/>
          <w:color w:val="000000"/>
        </w:rPr>
        <w:t xml:space="preserve"> </w:t>
      </w:r>
      <w:r w:rsidRPr="00BB521C">
        <w:rPr>
          <w:color w:val="000000"/>
        </w:rPr>
        <w:t>(1.OA.7, 1.OA.8)</w:t>
      </w:r>
      <w:r w:rsidR="000B38FB" w:rsidRPr="00BB521C">
        <w:rPr>
          <w:color w:val="000000"/>
        </w:rPr>
        <w:t>.</w:t>
      </w:r>
    </w:p>
    <w:p w14:paraId="5A719DB3" w14:textId="70340296" w:rsidR="003631C7" w:rsidRPr="00BB521C" w:rsidRDefault="00F36CE7" w:rsidP="00463114">
      <w:pPr>
        <w:widowControl w:val="0"/>
        <w:numPr>
          <w:ilvl w:val="0"/>
          <w:numId w:val="18"/>
        </w:numPr>
        <w:pBdr>
          <w:top w:val="nil"/>
          <w:left w:val="nil"/>
          <w:bottom w:val="nil"/>
          <w:right w:val="nil"/>
          <w:between w:val="nil"/>
        </w:pBdr>
        <w:spacing w:after="0" w:line="360" w:lineRule="auto"/>
        <w:ind w:left="1426"/>
      </w:pPr>
      <w:r w:rsidRPr="00BB521C">
        <w:rPr>
          <w:color w:val="000000"/>
        </w:rPr>
        <w:lastRenderedPageBreak/>
        <w:t>Work with equal groups of objects to gain foundations for multiplication</w:t>
      </w:r>
      <w:r w:rsidRPr="00BB521C">
        <w:rPr>
          <w:i/>
          <w:color w:val="000000"/>
        </w:rPr>
        <w:t xml:space="preserve"> </w:t>
      </w:r>
      <w:r w:rsidRPr="00BB521C">
        <w:rPr>
          <w:color w:val="000000"/>
        </w:rPr>
        <w:t>(2.OA.3, 2.OA.4)</w:t>
      </w:r>
      <w:r w:rsidR="000B38FB" w:rsidRPr="00BB521C">
        <w:rPr>
          <w:color w:val="000000"/>
        </w:rPr>
        <w:t>.</w:t>
      </w:r>
    </w:p>
    <w:p w14:paraId="53BBD3FD" w14:textId="77777777" w:rsidR="003631C7" w:rsidRPr="00BB521C" w:rsidRDefault="00F36CE7" w:rsidP="00463114">
      <w:pPr>
        <w:widowControl w:val="0"/>
        <w:numPr>
          <w:ilvl w:val="0"/>
          <w:numId w:val="18"/>
        </w:numPr>
        <w:pBdr>
          <w:top w:val="nil"/>
          <w:left w:val="nil"/>
          <w:bottom w:val="nil"/>
          <w:right w:val="nil"/>
          <w:between w:val="nil"/>
        </w:pBdr>
        <w:spacing w:after="0" w:line="360" w:lineRule="auto"/>
        <w:ind w:left="1426"/>
      </w:pPr>
      <w:r w:rsidRPr="00BB521C">
        <w:rPr>
          <w:color w:val="000000"/>
        </w:rPr>
        <w:t>Look for and make use of structure (SMP</w:t>
      </w:r>
      <w:r w:rsidR="000B38FB" w:rsidRPr="00BB521C">
        <w:rPr>
          <w:color w:val="000000"/>
        </w:rPr>
        <w:t>.</w:t>
      </w:r>
      <w:r w:rsidRPr="00BB521C">
        <w:rPr>
          <w:color w:val="000000"/>
        </w:rPr>
        <w:t>7)</w:t>
      </w:r>
      <w:r w:rsidR="000B38FB" w:rsidRPr="00BB521C">
        <w:rPr>
          <w:color w:val="000000"/>
        </w:rPr>
        <w:t>.</w:t>
      </w:r>
    </w:p>
    <w:p w14:paraId="67C06354" w14:textId="77777777" w:rsidR="003631C7" w:rsidRPr="00BB521C" w:rsidRDefault="00F36CE7" w:rsidP="00463114">
      <w:pPr>
        <w:widowControl w:val="0"/>
        <w:numPr>
          <w:ilvl w:val="0"/>
          <w:numId w:val="18"/>
        </w:numPr>
        <w:pBdr>
          <w:top w:val="nil"/>
          <w:left w:val="nil"/>
          <w:bottom w:val="nil"/>
          <w:right w:val="nil"/>
          <w:between w:val="nil"/>
        </w:pBdr>
        <w:spacing w:after="0" w:line="360" w:lineRule="auto"/>
        <w:ind w:left="1426"/>
        <w:rPr>
          <w:color w:val="000000"/>
        </w:rPr>
      </w:pPr>
      <w:r w:rsidRPr="00BB521C">
        <w:rPr>
          <w:color w:val="000000"/>
        </w:rPr>
        <w:t>Look for and express regularity in repeated reasoning (SMP</w:t>
      </w:r>
      <w:r w:rsidR="000B38FB" w:rsidRPr="00BB521C">
        <w:rPr>
          <w:color w:val="000000"/>
        </w:rPr>
        <w:t>.</w:t>
      </w:r>
      <w:r w:rsidRPr="00BB521C">
        <w:rPr>
          <w:color w:val="000000"/>
        </w:rPr>
        <w:t>8)</w:t>
      </w:r>
      <w:r w:rsidR="000B38FB" w:rsidRPr="00BB521C">
        <w:rPr>
          <w:color w:val="000000"/>
        </w:rPr>
        <w:t>.</w:t>
      </w:r>
    </w:p>
    <w:p w14:paraId="5AAF8639" w14:textId="462BF5CD" w:rsidR="003631C7" w:rsidRDefault="00F36CE7" w:rsidP="00087059">
      <w:pPr>
        <w:widowControl w:val="0"/>
        <w:pBdr>
          <w:top w:val="nil"/>
          <w:left w:val="nil"/>
          <w:bottom w:val="nil"/>
          <w:right w:val="nil"/>
          <w:between w:val="nil"/>
        </w:pBdr>
        <w:spacing w:before="240" w:after="240" w:line="360" w:lineRule="auto"/>
        <w:ind w:right="158"/>
        <w:rPr>
          <w:color w:val="000000"/>
        </w:rPr>
      </w:pPr>
      <w:r>
        <w:rPr>
          <w:color w:val="202020"/>
        </w:rPr>
        <w:t xml:space="preserve">Young learners benefit from ample opportunities to become familiar with number names, numerals, and the count sequence. While mathematical concepts and strategies can be explored and understood through reasoning, the names and symbols of numbers and the particular count sequence is a convention to which students become accustomed. Conceptually, students come to develop </w:t>
      </w:r>
      <w:r w:rsidR="00A27741">
        <w:rPr>
          <w:color w:val="202020"/>
        </w:rPr>
        <w:t xml:space="preserve">the </w:t>
      </w:r>
      <w:r>
        <w:rPr>
          <w:color w:val="202020"/>
        </w:rPr>
        <w:t xml:space="preserve">particular foundational ideas </w:t>
      </w:r>
      <w:r w:rsidR="00A27741" w:rsidRPr="0010026C">
        <w:rPr>
          <w:color w:val="202020"/>
        </w:rPr>
        <w:t>of cardinality and</w:t>
      </w:r>
      <w:r w:rsidR="00A27741" w:rsidRPr="0010026C">
        <w:rPr>
          <w:color w:val="000000"/>
        </w:rPr>
        <w:t xml:space="preserve"> one-to-one correspondence</w:t>
      </w:r>
      <w:r w:rsidR="00A27741">
        <w:rPr>
          <w:color w:val="202020"/>
        </w:rPr>
        <w:t xml:space="preserve"> </w:t>
      </w:r>
      <w:r>
        <w:rPr>
          <w:color w:val="202020"/>
        </w:rPr>
        <w:t>through experiences with early counting</w:t>
      </w:r>
      <w:r>
        <w:rPr>
          <w:color w:val="000000"/>
        </w:rPr>
        <w:t>.</w:t>
      </w:r>
    </w:p>
    <w:p w14:paraId="1ABD2A73" w14:textId="1F81A55F" w:rsidR="003631C7" w:rsidRPr="00DE7CA6" w:rsidRDefault="00F36CE7" w:rsidP="00087059">
      <w:pPr>
        <w:widowControl w:val="0"/>
        <w:pBdr>
          <w:top w:val="nil"/>
          <w:left w:val="nil"/>
          <w:bottom w:val="nil"/>
          <w:right w:val="nil"/>
          <w:between w:val="nil"/>
        </w:pBdr>
        <w:spacing w:line="360" w:lineRule="auto"/>
      </w:pPr>
      <w:r w:rsidRPr="00DE7CA6">
        <w:t>In transitional kindergarten</w:t>
      </w:r>
      <w:r w:rsidR="00A27741">
        <w:t xml:space="preserve">, </w:t>
      </w:r>
      <w:r w:rsidRPr="00DE7CA6">
        <w:t>many opportunities arise for conversations about counting. Consider the exchange below:</w:t>
      </w:r>
    </w:p>
    <w:p w14:paraId="66124D46"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Nora: “Sami isn’t being fair. He has more trains than I do.”</w:t>
      </w:r>
    </w:p>
    <w:p w14:paraId="672B6BEA"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Teacher: “How do you know?”</w:t>
      </w:r>
    </w:p>
    <w:p w14:paraId="07D7E905"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Nora: “His pile looks bigger!”</w:t>
      </w:r>
    </w:p>
    <w:p w14:paraId="011325B5"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Sami: “I don’t have more!”</w:t>
      </w:r>
    </w:p>
    <w:p w14:paraId="569A4FC4"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Teacher: “How can we figure out if one of you has more?”</w:t>
      </w:r>
    </w:p>
    <w:p w14:paraId="78F30930"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Nora: “We could count them.”</w:t>
      </w:r>
    </w:p>
    <w:p w14:paraId="1EB46CD4"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Teacher: “Okay, let’s have both of you count your trains.”</w:t>
      </w:r>
    </w:p>
    <w:p w14:paraId="0ABFB432"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Sami: “One, two, three, four, five, six, seven.”</w:t>
      </w:r>
    </w:p>
    <w:p w14:paraId="777097F6"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Nora: “One, two, three, four, five, six, seven.” (</w:t>
      </w:r>
      <w:r w:rsidRPr="00DE7CA6">
        <w:rPr>
          <w:i/>
        </w:rPr>
        <w:t>Fails to tag and count one of her eight trains.</w:t>
      </w:r>
      <w:r w:rsidRPr="00DE7CA6">
        <w:t>)</w:t>
      </w:r>
    </w:p>
    <w:p w14:paraId="3582A23E"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Sami: “She skipped one! That’s not fair!”</w:t>
      </w:r>
    </w:p>
    <w:p w14:paraId="6F96F153" w14:textId="054CF657" w:rsidR="003631C7" w:rsidRPr="00DE7CA6" w:rsidRDefault="00F36CE7" w:rsidP="00087059">
      <w:pPr>
        <w:widowControl w:val="0"/>
        <w:pBdr>
          <w:top w:val="nil"/>
          <w:left w:val="nil"/>
          <w:bottom w:val="nil"/>
          <w:right w:val="nil"/>
          <w:between w:val="nil"/>
        </w:pBdr>
        <w:spacing w:after="120" w:line="360" w:lineRule="auto"/>
        <w:ind w:left="720"/>
      </w:pPr>
      <w:r w:rsidRPr="00DE7CA6">
        <w:t xml:space="preserve">Teacher: “You are right; she did skip one. We </w:t>
      </w:r>
      <w:r w:rsidR="00A27741">
        <w:t xml:space="preserve">can </w:t>
      </w:r>
      <w:r w:rsidRPr="00DE7CA6">
        <w:t>count again and be very careful not to skip</w:t>
      </w:r>
      <w:r w:rsidR="00A27741">
        <w:t>. B</w:t>
      </w:r>
      <w:r w:rsidRPr="00DE7CA6">
        <w:t>ut can you think of another way that we can figure out if one of you has more?”</w:t>
      </w:r>
    </w:p>
    <w:p w14:paraId="0CB4DDF7"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lastRenderedPageBreak/>
        <w:t>Sami: “We could line them up against each other and see who has a longer train.”</w:t>
      </w:r>
    </w:p>
    <w:p w14:paraId="11B3F3EC" w14:textId="77777777" w:rsidR="003631C7" w:rsidRPr="00DE7CA6" w:rsidRDefault="00F36CE7" w:rsidP="00087059">
      <w:pPr>
        <w:widowControl w:val="0"/>
        <w:pBdr>
          <w:top w:val="nil"/>
          <w:left w:val="nil"/>
          <w:bottom w:val="nil"/>
          <w:right w:val="nil"/>
          <w:between w:val="nil"/>
        </w:pBdr>
        <w:spacing w:after="120" w:line="360" w:lineRule="auto"/>
        <w:ind w:left="720"/>
      </w:pPr>
      <w:r w:rsidRPr="00DE7CA6">
        <w:t>Teacher: “Okay, show me how you do that. Sami, you line up your trains, and Nora, you line up your trains.”</w:t>
      </w:r>
    </w:p>
    <w:p w14:paraId="20087E6E" w14:textId="1E72A7C0" w:rsidR="00D97086" w:rsidRPr="00BB521C" w:rsidRDefault="2B31AF99" w:rsidP="00087059">
      <w:pPr>
        <w:widowControl w:val="0"/>
        <w:pBdr>
          <w:top w:val="nil"/>
          <w:left w:val="nil"/>
          <w:bottom w:val="nil"/>
          <w:right w:val="nil"/>
          <w:between w:val="nil"/>
        </w:pBdr>
        <w:spacing w:before="240" w:after="120" w:line="360" w:lineRule="auto"/>
        <w:rPr>
          <w:color w:val="231F20"/>
        </w:rPr>
      </w:pPr>
      <w:r>
        <w:t xml:space="preserve">Opportunities to count and represent the count as a quantity, whether verbally or symbolically, allow students to recognize that, in counting, each item is counted exactly once and that each count corresponds to a particular number. Using manipulatives or other objects to count, students learn to organize their items to facilitate this one-to-one correspondence. Students also learn that the number at </w:t>
      </w:r>
      <w:r w:rsidR="00A27741">
        <w:t xml:space="preserve">the </w:t>
      </w:r>
      <w:r>
        <w:t>end of the count represents the full quantity of items</w:t>
      </w:r>
      <w:r w:rsidR="00BB521C">
        <w:t xml:space="preserve"> </w:t>
      </w:r>
      <w:r>
        <w:t>counted</w:t>
      </w:r>
      <w:r w:rsidR="00BB521C">
        <w:t xml:space="preserve"> (i.e., the total)</w:t>
      </w:r>
      <w:r>
        <w:t xml:space="preserve"> and that each subsequent number represents an additional one added to the count</w:t>
      </w:r>
      <w:r w:rsidRPr="00BB521C">
        <w:t>. In Counting Collections</w:t>
      </w:r>
      <w:r w:rsidRPr="00BB521C">
        <w:rPr>
          <w:color w:val="231F20"/>
        </w:rPr>
        <w:t xml:space="preserve"> (</w:t>
      </w:r>
      <w:r w:rsidR="12812019" w:rsidRPr="00BB521C">
        <w:rPr>
          <w:color w:val="231F20"/>
        </w:rPr>
        <w:t>DREME TE, n.d.)</w:t>
      </w:r>
      <w:hyperlink r:id="rId13" w:history="1"/>
      <w:r w:rsidRPr="00BB521C">
        <w:rPr>
          <w:color w:val="231F20"/>
        </w:rPr>
        <w:t xml:space="preserve">, </w:t>
      </w:r>
      <w:r w:rsidRPr="00BB521C">
        <w:t>teachers</w:t>
      </w:r>
      <w:r w:rsidRPr="00BB521C">
        <w:rPr>
          <w:color w:val="231F20"/>
        </w:rPr>
        <w:t xml:space="preserve"> ask young children to</w:t>
      </w:r>
      <w:r w:rsidR="00A4357D">
        <w:rPr>
          <w:color w:val="231F20"/>
        </w:rPr>
        <w:t>:</w:t>
      </w:r>
    </w:p>
    <w:p w14:paraId="02180009" w14:textId="0FFB3CBD" w:rsidR="00D97086" w:rsidRPr="00EE78D6" w:rsidRDefault="00A4357D" w:rsidP="00463114">
      <w:pPr>
        <w:pStyle w:val="ListParagraph"/>
        <w:widowControl w:val="0"/>
        <w:numPr>
          <w:ilvl w:val="0"/>
          <w:numId w:val="45"/>
        </w:numPr>
        <w:pBdr>
          <w:top w:val="nil"/>
          <w:left w:val="nil"/>
          <w:bottom w:val="nil"/>
          <w:right w:val="nil"/>
          <w:between w:val="nil"/>
        </w:pBdr>
        <w:spacing w:before="240" w:after="120" w:line="360" w:lineRule="auto"/>
        <w:rPr>
          <w:color w:val="231F20"/>
        </w:rPr>
      </w:pPr>
      <w:r>
        <w:rPr>
          <w:color w:val="231F20"/>
        </w:rPr>
        <w:t>C</w:t>
      </w:r>
      <w:r w:rsidR="00F36CE7" w:rsidRPr="00EE78D6">
        <w:rPr>
          <w:color w:val="231F20"/>
        </w:rPr>
        <w:t xml:space="preserve">ount to figure out how many </w:t>
      </w:r>
      <w:r w:rsidR="00A27741" w:rsidRPr="00EE78D6">
        <w:rPr>
          <w:color w:val="231F20"/>
        </w:rPr>
        <w:t xml:space="preserve">items </w:t>
      </w:r>
      <w:r w:rsidR="00F36CE7" w:rsidRPr="00EE78D6">
        <w:rPr>
          <w:color w:val="231F20"/>
        </w:rPr>
        <w:t>are in a collection of objects (</w:t>
      </w:r>
      <w:r w:rsidR="0044365E" w:rsidRPr="00EE78D6">
        <w:rPr>
          <w:color w:val="231F20"/>
        </w:rPr>
        <w:t xml:space="preserve">e.g., </w:t>
      </w:r>
      <w:r w:rsidR="00F36CE7" w:rsidRPr="00EE78D6">
        <w:rPr>
          <w:color w:val="231F20"/>
        </w:rPr>
        <w:t xml:space="preserve">a set of old keys, </w:t>
      </w:r>
      <w:r w:rsidR="00BB521C" w:rsidRPr="00EE78D6">
        <w:rPr>
          <w:color w:val="231F20"/>
        </w:rPr>
        <w:t xml:space="preserve">manipulatives like </w:t>
      </w:r>
      <w:r w:rsidR="00F36CE7" w:rsidRPr="00EE78D6">
        <w:rPr>
          <w:color w:val="231F20"/>
        </w:rPr>
        <w:t>teddy bear counters, rocks from the yard, arts and crafts materials</w:t>
      </w:r>
      <w:r w:rsidR="00A27741" w:rsidRPr="00EE78D6">
        <w:rPr>
          <w:color w:val="231F20"/>
        </w:rPr>
        <w:t>)</w:t>
      </w:r>
      <w:r>
        <w:rPr>
          <w:color w:val="231F20"/>
        </w:rPr>
        <w:t>;</w:t>
      </w:r>
      <w:r w:rsidR="00A27741" w:rsidRPr="00EE78D6">
        <w:rPr>
          <w:color w:val="231F20"/>
        </w:rPr>
        <w:t xml:space="preserve"> and</w:t>
      </w:r>
    </w:p>
    <w:p w14:paraId="24D00418" w14:textId="296339D4" w:rsidR="003631C7" w:rsidRPr="007C68BE" w:rsidRDefault="2B31AF99" w:rsidP="00463114">
      <w:pPr>
        <w:pStyle w:val="ListParagraph"/>
        <w:widowControl w:val="0"/>
        <w:numPr>
          <w:ilvl w:val="0"/>
          <w:numId w:val="45"/>
        </w:numPr>
        <w:pBdr>
          <w:top w:val="nil"/>
          <w:left w:val="nil"/>
          <w:bottom w:val="nil"/>
          <w:right w:val="nil"/>
          <w:between w:val="nil"/>
        </w:pBdr>
        <w:spacing w:before="240" w:after="120" w:line="360" w:lineRule="auto"/>
      </w:pPr>
      <w:r w:rsidRPr="00EE78D6">
        <w:rPr>
          <w:color w:val="231F20"/>
        </w:rPr>
        <w:t>Make a written representation of what they counted and how they counted it.</w:t>
      </w:r>
      <w:r w:rsidR="005561B7" w:rsidRPr="00EE78D6">
        <w:rPr>
          <w:color w:val="231F20"/>
        </w:rPr>
        <w:t xml:space="preserve"> </w:t>
      </w:r>
      <w:r w:rsidR="00F36CE7" w:rsidRPr="00BB521C">
        <w:t xml:space="preserve">There are many benefits </w:t>
      </w:r>
      <w:r w:rsidR="009102C5" w:rsidRPr="00BB521C">
        <w:t xml:space="preserve">to providing </w:t>
      </w:r>
      <w:r w:rsidR="00F36CE7" w:rsidRPr="00BB521C">
        <w:t xml:space="preserve">younger learners </w:t>
      </w:r>
      <w:r w:rsidR="009102C5" w:rsidRPr="00BB521C">
        <w:t>with</w:t>
      </w:r>
      <w:r w:rsidR="00F36CE7" w:rsidRPr="00BB521C">
        <w:t xml:space="preserve"> opportunities to represent quantities with number words and numerals, as well as to represent number words and numerals as quantities.</w:t>
      </w:r>
    </w:p>
    <w:p w14:paraId="5B39C55D" w14:textId="35653EE9" w:rsidR="003631C7" w:rsidRPr="007C68BE" w:rsidRDefault="00F36CE7" w:rsidP="00087059">
      <w:pPr>
        <w:widowControl w:val="0"/>
        <w:pBdr>
          <w:top w:val="nil"/>
          <w:left w:val="nil"/>
          <w:bottom w:val="nil"/>
          <w:right w:val="nil"/>
          <w:between w:val="nil"/>
        </w:pBdr>
        <w:spacing w:before="240" w:line="360" w:lineRule="auto"/>
      </w:pPr>
      <w:r w:rsidRPr="007C68BE">
        <w:t xml:space="preserve">To highlight </w:t>
      </w:r>
      <w:r w:rsidR="00C1520E">
        <w:t xml:space="preserve">the concept of </w:t>
      </w:r>
      <w:r w:rsidRPr="007C68BE">
        <w:t>representing quantities with number words</w:t>
      </w:r>
      <w:r w:rsidR="00C1520E">
        <w:t>,</w:t>
      </w:r>
      <w:r w:rsidRPr="007C68BE">
        <w:t xml:space="preserve"> </w:t>
      </w:r>
      <w:r w:rsidR="00C1520E">
        <w:t>teachers of</w:t>
      </w:r>
      <w:r w:rsidR="00C1520E" w:rsidRPr="007C68BE">
        <w:t xml:space="preserve"> </w:t>
      </w:r>
      <w:r w:rsidR="008B2C5B">
        <w:t>transitional kindergarten</w:t>
      </w:r>
      <w:r w:rsidRPr="007C68BE">
        <w:t xml:space="preserve"> can </w:t>
      </w:r>
      <w:r w:rsidR="00C1520E">
        <w:t>ask</w:t>
      </w:r>
      <w:r w:rsidR="00C1520E" w:rsidRPr="007C68BE">
        <w:t xml:space="preserve"> </w:t>
      </w:r>
      <w:r w:rsidRPr="007C68BE">
        <w:t xml:space="preserve">questions about numbers </w:t>
      </w:r>
      <w:r w:rsidR="00C1520E">
        <w:t>as opportunities come up</w:t>
      </w:r>
      <w:r w:rsidR="00C1520E" w:rsidRPr="007C68BE">
        <w:t xml:space="preserve"> </w:t>
      </w:r>
      <w:r w:rsidRPr="007C68BE">
        <w:t xml:space="preserve">during class reading activities. </w:t>
      </w:r>
      <w:r w:rsidR="00C1520E">
        <w:t>For instance, i</w:t>
      </w:r>
      <w:r w:rsidR="00C1520E" w:rsidRPr="007C68BE">
        <w:t xml:space="preserve">n </w:t>
      </w:r>
      <w:r w:rsidRPr="007C68BE">
        <w:t>a book about dogs</w:t>
      </w:r>
      <w:r w:rsidR="00C1520E">
        <w:t xml:space="preserve"> with a</w:t>
      </w:r>
      <w:r w:rsidRPr="007C68BE">
        <w:t xml:space="preserve"> page showing a picture of two dogs, </w:t>
      </w:r>
      <w:r w:rsidR="00C1520E">
        <w:t xml:space="preserve">a teacher can </w:t>
      </w:r>
      <w:r w:rsidRPr="007C68BE">
        <w:t>ask how many dogs there are</w:t>
      </w:r>
      <w:r w:rsidR="00D97086">
        <w:t xml:space="preserve"> </w:t>
      </w:r>
      <w:r w:rsidR="00C1520E">
        <w:t xml:space="preserve">and can follow up with related </w:t>
      </w:r>
      <w:r w:rsidRPr="007C68BE">
        <w:t>questions</w:t>
      </w:r>
      <w:r w:rsidR="00C1520E">
        <w:t>,</w:t>
      </w:r>
      <w:r w:rsidRPr="007C68BE">
        <w:t xml:space="preserve"> such as:</w:t>
      </w:r>
    </w:p>
    <w:p w14:paraId="525566E9" w14:textId="77777777" w:rsidR="003631C7" w:rsidRPr="007C68BE" w:rsidRDefault="00F36CE7" w:rsidP="00463114">
      <w:pPr>
        <w:widowControl w:val="0"/>
        <w:numPr>
          <w:ilvl w:val="0"/>
          <w:numId w:val="9"/>
        </w:numPr>
        <w:pBdr>
          <w:top w:val="nil"/>
          <w:left w:val="nil"/>
          <w:bottom w:val="nil"/>
          <w:right w:val="nil"/>
          <w:between w:val="nil"/>
        </w:pBdr>
        <w:spacing w:after="120" w:line="360" w:lineRule="auto"/>
      </w:pPr>
      <w:r w:rsidRPr="007C68BE">
        <w:t>How many legs does one dog have?</w:t>
      </w:r>
    </w:p>
    <w:p w14:paraId="3159E897" w14:textId="77777777" w:rsidR="003631C7" w:rsidRPr="007C68BE" w:rsidRDefault="00F36CE7" w:rsidP="00463114">
      <w:pPr>
        <w:widowControl w:val="0"/>
        <w:numPr>
          <w:ilvl w:val="0"/>
          <w:numId w:val="9"/>
        </w:numPr>
        <w:pBdr>
          <w:top w:val="nil"/>
          <w:left w:val="nil"/>
          <w:bottom w:val="nil"/>
          <w:right w:val="nil"/>
          <w:between w:val="nil"/>
        </w:pBdr>
        <w:spacing w:after="120" w:line="360" w:lineRule="auto"/>
      </w:pPr>
      <w:r w:rsidRPr="007C68BE">
        <w:t>How many legs do two dogs have?</w:t>
      </w:r>
    </w:p>
    <w:p w14:paraId="613CAA91" w14:textId="77777777" w:rsidR="003631C7" w:rsidRPr="007C68BE" w:rsidRDefault="00F36CE7" w:rsidP="00463114">
      <w:pPr>
        <w:widowControl w:val="0"/>
        <w:numPr>
          <w:ilvl w:val="0"/>
          <w:numId w:val="9"/>
        </w:numPr>
        <w:pBdr>
          <w:top w:val="nil"/>
          <w:left w:val="nil"/>
          <w:bottom w:val="nil"/>
          <w:right w:val="nil"/>
          <w:between w:val="nil"/>
        </w:pBdr>
        <w:spacing w:after="120" w:line="360" w:lineRule="auto"/>
      </w:pPr>
      <w:r w:rsidRPr="007C68BE">
        <w:t>If one dog left the page, how many legs would be left?</w:t>
      </w:r>
    </w:p>
    <w:p w14:paraId="6F6861FA" w14:textId="5B0D30C4" w:rsidR="003631C7" w:rsidRPr="007C68BE" w:rsidRDefault="00C1520E" w:rsidP="00087059">
      <w:pPr>
        <w:widowControl w:val="0"/>
        <w:pBdr>
          <w:top w:val="nil"/>
          <w:left w:val="nil"/>
          <w:bottom w:val="nil"/>
          <w:right w:val="nil"/>
          <w:between w:val="nil"/>
        </w:pBdr>
        <w:spacing w:before="240" w:after="120" w:line="360" w:lineRule="auto"/>
      </w:pPr>
      <w:r>
        <w:lastRenderedPageBreak/>
        <w:t>T</w:t>
      </w:r>
      <w:r w:rsidRPr="007C68BE">
        <w:t xml:space="preserve">o support participation </w:t>
      </w:r>
      <w:r>
        <w:t>by</w:t>
      </w:r>
      <w:r w:rsidRPr="007C68BE">
        <w:t xml:space="preserve"> all learners, including students </w:t>
      </w:r>
      <w:r>
        <w:t>who are</w:t>
      </w:r>
      <w:r w:rsidRPr="007C68BE">
        <w:t xml:space="preserve"> English</w:t>
      </w:r>
      <w:r>
        <w:t xml:space="preserve"> learners, t</w:t>
      </w:r>
      <w:r w:rsidR="00F36CE7" w:rsidRPr="007C68BE">
        <w:t xml:space="preserve">eachers can align </w:t>
      </w:r>
      <w:r>
        <w:t xml:space="preserve">their math </w:t>
      </w:r>
      <w:r w:rsidR="00F36CE7" w:rsidRPr="007C68BE">
        <w:t xml:space="preserve">instruction with proven English language development strategies, such as </w:t>
      </w:r>
      <w:r>
        <w:t xml:space="preserve">communicating through </w:t>
      </w:r>
      <w:r w:rsidR="00F36CE7" w:rsidRPr="007C68BE">
        <w:t>gestures, facial expressions, and other non-verbal movement</w:t>
      </w:r>
      <w:r>
        <w:t>;</w:t>
      </w:r>
      <w:r w:rsidR="00F36CE7" w:rsidRPr="007C68BE">
        <w:t xml:space="preserve"> </w:t>
      </w:r>
      <w:r w:rsidR="007C0136">
        <w:t>using</w:t>
      </w:r>
      <w:r w:rsidR="00F36CE7" w:rsidRPr="007C68BE">
        <w:t xml:space="preserve"> sentence frames</w:t>
      </w:r>
      <w:r>
        <w:t>; and</w:t>
      </w:r>
      <w:r w:rsidRPr="00EE78D6">
        <w:t xml:space="preserve"> </w:t>
      </w:r>
      <w:r w:rsidR="00F36CE7" w:rsidRPr="00EE78D6">
        <w:t>revoicing</w:t>
      </w:r>
      <w:r w:rsidR="00F36CE7" w:rsidRPr="007C68BE">
        <w:t xml:space="preserve"> student answers</w:t>
      </w:r>
      <w:r w:rsidR="007C0136">
        <w:t>.</w:t>
      </w:r>
    </w:p>
    <w:p w14:paraId="1283A3D7" w14:textId="4B100DE3" w:rsidR="003631C7" w:rsidRPr="007C68BE" w:rsidRDefault="00F36CE7" w:rsidP="00087059">
      <w:pPr>
        <w:widowControl w:val="0"/>
        <w:pBdr>
          <w:top w:val="nil"/>
          <w:left w:val="nil"/>
          <w:bottom w:val="nil"/>
          <w:right w:val="nil"/>
          <w:between w:val="nil"/>
        </w:pBdr>
        <w:spacing w:before="240" w:after="120" w:line="360" w:lineRule="auto"/>
      </w:pPr>
      <w:r w:rsidRPr="007C68BE">
        <w:t xml:space="preserve">To integrate </w:t>
      </w:r>
      <w:r w:rsidR="007C0136">
        <w:t>the representation of</w:t>
      </w:r>
      <w:r w:rsidR="007C0136" w:rsidRPr="007C68BE">
        <w:t xml:space="preserve"> </w:t>
      </w:r>
      <w:r w:rsidRPr="007C68BE">
        <w:t xml:space="preserve">number words as quantities, teachers can </w:t>
      </w:r>
      <w:r w:rsidR="007C0136">
        <w:t>show students how to</w:t>
      </w:r>
      <w:r w:rsidRPr="007C68BE">
        <w:t xml:space="preserve"> </w:t>
      </w:r>
      <w:r w:rsidR="007C0136">
        <w:t>use</w:t>
      </w:r>
      <w:r w:rsidRPr="007C68BE">
        <w:t xml:space="preserve"> their fingers </w:t>
      </w:r>
      <w:r w:rsidR="007C0136">
        <w:t xml:space="preserve">to represent </w:t>
      </w:r>
      <w:r w:rsidRPr="007C68BE">
        <w:t>the addends in a story problem.</w:t>
      </w:r>
      <w:r w:rsidR="00112088" w:rsidRPr="00112088">
        <w:t xml:space="preserve"> </w:t>
      </w:r>
      <w:r w:rsidR="00112088" w:rsidRPr="007C68BE">
        <w:t xml:space="preserve">Individual students can </w:t>
      </w:r>
      <w:r w:rsidR="00112088">
        <w:t xml:space="preserve">then </w:t>
      </w:r>
      <w:r w:rsidR="00112088" w:rsidRPr="007C68BE">
        <w:t>explain to their classmates how they decided how many fingers to choose</w:t>
      </w:r>
      <w:r w:rsidR="00112088">
        <w:t>.</w:t>
      </w:r>
      <w:r w:rsidR="00112088" w:rsidRPr="007C68BE">
        <w:t xml:space="preserve"> </w:t>
      </w:r>
      <w:r w:rsidRPr="007C68BE">
        <w:t xml:space="preserve">For example, </w:t>
      </w:r>
      <w:r w:rsidR="00112088">
        <w:t xml:space="preserve">a teacher can say, </w:t>
      </w:r>
      <w:r w:rsidRPr="007C68BE">
        <w:t xml:space="preserve">“One day, two baby dinosaurs hatched out of their eggs. The mama triceratops was so excited that she called her auntie to come and see. Then four more baby dinosaurs hatched! How many dinosaurs hatched all together? Marisol, can you show me how many fingers you used?” </w:t>
      </w:r>
      <w:r w:rsidR="00112088" w:rsidRPr="007C68BE">
        <w:t xml:space="preserve">This </w:t>
      </w:r>
      <w:r w:rsidR="00112088">
        <w:t xml:space="preserve">kind of activity </w:t>
      </w:r>
      <w:r w:rsidR="00112088" w:rsidRPr="007C68BE">
        <w:t xml:space="preserve">can be effective during small- or whole-group time. </w:t>
      </w:r>
      <w:r w:rsidRPr="007C68BE">
        <w:t xml:space="preserve">Note that children across different communities of origin learn to show numbers on their fingers in different ways. Children may start with the thumb, the little finger, or the pointing finger. </w:t>
      </w:r>
      <w:r w:rsidR="00C92982">
        <w:t xml:space="preserve">Teachers </w:t>
      </w:r>
      <w:r w:rsidR="00157028">
        <w:t>need</w:t>
      </w:r>
      <w:r w:rsidR="00C92982">
        <w:t xml:space="preserve"> to support</w:t>
      </w:r>
      <w:r w:rsidR="00C92982" w:rsidRPr="007C68BE">
        <w:t xml:space="preserve"> </w:t>
      </w:r>
      <w:r w:rsidRPr="007C68BE">
        <w:t xml:space="preserve">all of these ways of </w:t>
      </w:r>
      <w:r w:rsidR="00C92982">
        <w:t xml:space="preserve">using fingers to </w:t>
      </w:r>
      <w:r w:rsidRPr="007C68BE">
        <w:t>show numbers</w:t>
      </w:r>
      <w:r w:rsidR="00C92982">
        <w:t>.</w:t>
      </w:r>
    </w:p>
    <w:p w14:paraId="5F3137DC" w14:textId="78E019AE" w:rsidR="003631C7" w:rsidRPr="007C68BE" w:rsidRDefault="00F36CE7" w:rsidP="00087059">
      <w:pPr>
        <w:pBdr>
          <w:top w:val="nil"/>
          <w:left w:val="nil"/>
          <w:bottom w:val="nil"/>
          <w:right w:val="nil"/>
          <w:between w:val="nil"/>
        </w:pBdr>
        <w:spacing w:before="240" w:after="240" w:line="360" w:lineRule="auto"/>
      </w:pPr>
      <w:r w:rsidRPr="007C68BE">
        <w:t xml:space="preserve">In </w:t>
      </w:r>
      <w:r w:rsidRPr="007C68BE">
        <w:rPr>
          <w:i/>
        </w:rPr>
        <w:t>Feet Under the Table</w:t>
      </w:r>
      <w:r w:rsidRPr="007C68BE">
        <w:t xml:space="preserve"> (Confer, 2005</w:t>
      </w:r>
      <w:r w:rsidR="00D32578">
        <w:t>a</w:t>
      </w:r>
      <w:r w:rsidRPr="007C68BE">
        <w:t xml:space="preserve">), a group of children sit at a table with counters, pencils, and paper. Without investigating or looking, students figure out how many feet are under the table. They can use mathematical tools that will help them, </w:t>
      </w:r>
      <w:r w:rsidR="00C92982" w:rsidRPr="007C68BE">
        <w:t>such as cubes or drawings,</w:t>
      </w:r>
      <w:r w:rsidR="00C92982">
        <w:t xml:space="preserve"> </w:t>
      </w:r>
      <w:r w:rsidRPr="007C68BE">
        <w:t xml:space="preserve">and then represent their number on paper. Students then share how they represented the feet on their paper and how many </w:t>
      </w:r>
      <w:r w:rsidR="00C92982">
        <w:t xml:space="preserve">feet </w:t>
      </w:r>
      <w:r w:rsidRPr="007C68BE">
        <w:t>they think there are altogether. When all the students are finished, they peek under the table to check their answers.</w:t>
      </w:r>
    </w:p>
    <w:p w14:paraId="7E38DB12" w14:textId="526612C9" w:rsidR="008F5D48" w:rsidRDefault="00F36CE7" w:rsidP="00087059">
      <w:pPr>
        <w:pBdr>
          <w:top w:val="nil"/>
          <w:left w:val="nil"/>
          <w:bottom w:val="nil"/>
          <w:right w:val="nil"/>
          <w:between w:val="nil"/>
        </w:pBdr>
        <w:spacing w:after="120" w:line="360" w:lineRule="auto"/>
      </w:pPr>
      <w:r w:rsidRPr="007C68BE">
        <w:t xml:space="preserve">Developmentally, children become more efficient counters through experiences </w:t>
      </w:r>
      <w:r w:rsidR="000B38FB" w:rsidRPr="007C68BE">
        <w:t>that</w:t>
      </w:r>
      <w:r w:rsidRPr="007C68BE">
        <w:t xml:space="preserve"> support early addition and subtraction</w:t>
      </w:r>
      <w:r w:rsidR="00157028">
        <w:t xml:space="preserve"> and occur over time</w:t>
      </w:r>
      <w:r w:rsidRPr="007C68BE">
        <w:t xml:space="preserve">. Young learners can build on what they know about counting to add on to an original count. For example, tasks from </w:t>
      </w:r>
      <w:r w:rsidRPr="007C68BE">
        <w:rPr>
          <w:i/>
        </w:rPr>
        <w:t>Cognitively Guided Instruction</w:t>
      </w:r>
      <w:r w:rsidRPr="007C68BE">
        <w:t xml:space="preserve"> (Carpenter et al</w:t>
      </w:r>
      <w:r w:rsidR="008B2C5B">
        <w:t>.</w:t>
      </w:r>
      <w:r w:rsidRPr="007C68BE">
        <w:t>, 2014) ask students to create a set of a particular amount, say five cubes</w:t>
      </w:r>
      <w:r w:rsidR="00C92982">
        <w:t>,</w:t>
      </w:r>
      <w:r w:rsidRPr="007C68BE">
        <w:t xml:space="preserve"> and to then add three more cubes. Students can draw on what they </w:t>
      </w:r>
      <w:r w:rsidR="00C92982">
        <w:t xml:space="preserve">already </w:t>
      </w:r>
      <w:r w:rsidRPr="007C68BE">
        <w:t xml:space="preserve">know to first count out five cubes. </w:t>
      </w:r>
      <w:r w:rsidR="00C92982">
        <w:t xml:space="preserve">They </w:t>
      </w:r>
      <w:r w:rsidRPr="007C68BE">
        <w:t xml:space="preserve">might then use different strategies to add on three more. Some students might count out three more cubes separately, then start from one again and count out all eight cubes. Other </w:t>
      </w:r>
      <w:r w:rsidRPr="007C68BE">
        <w:lastRenderedPageBreak/>
        <w:t xml:space="preserve">students might count on from five, naming the numbers as they go along—six, seven, eight cubes. </w:t>
      </w:r>
      <w:r w:rsidR="00C92982">
        <w:t>Or students could</w:t>
      </w:r>
      <w:r w:rsidR="00C92982" w:rsidRPr="007C68BE">
        <w:t xml:space="preserve"> </w:t>
      </w:r>
      <w:r w:rsidRPr="007C68BE">
        <w:t xml:space="preserve">also </w:t>
      </w:r>
      <w:r w:rsidR="00C92982">
        <w:t xml:space="preserve">use </w:t>
      </w:r>
      <w:r w:rsidRPr="007C68BE">
        <w:t>other strategies</w:t>
      </w:r>
      <w:r w:rsidR="00C92982">
        <w:t xml:space="preserve"> instead</w:t>
      </w:r>
      <w:r w:rsidR="00D03B8A">
        <w:t>, as</w:t>
      </w:r>
      <w:r w:rsidR="00C92982">
        <w:t xml:space="preserve"> Maria </w:t>
      </w:r>
      <w:r w:rsidR="00D03B8A">
        <w:t>does</w:t>
      </w:r>
      <w:r w:rsidR="009102C5">
        <w:t xml:space="preserve"> when given a problem related to her own experience:</w:t>
      </w:r>
    </w:p>
    <w:p w14:paraId="4ED34D22" w14:textId="2176FB16" w:rsidR="00654B47" w:rsidRDefault="00654B47" w:rsidP="00087059">
      <w:pPr>
        <w:pBdr>
          <w:top w:val="nil"/>
          <w:left w:val="nil"/>
          <w:bottom w:val="nil"/>
          <w:right w:val="nil"/>
          <w:between w:val="nil"/>
        </w:pBdr>
        <w:spacing w:after="120" w:line="360" w:lineRule="auto"/>
      </w:pPr>
      <w:r>
        <w:t>Maria has 28 Pokémon cards in her collection. Her mom gives her some more cards for her birthday. Now Maria has 61 cards. How many cards did her mom give her for her birthday?</w:t>
      </w:r>
    </w:p>
    <w:p w14:paraId="6C8B2C5E" w14:textId="029FA8EE" w:rsidR="009102C5" w:rsidRDefault="009102C5" w:rsidP="00087059">
      <w:pPr>
        <w:pBdr>
          <w:top w:val="nil"/>
          <w:left w:val="nil"/>
          <w:bottom w:val="nil"/>
          <w:right w:val="nil"/>
          <w:between w:val="nil"/>
        </w:pBdr>
        <w:spacing w:after="120" w:line="360" w:lineRule="auto"/>
      </w:pPr>
      <w:r>
        <w:t xml:space="preserve">As shown in </w:t>
      </w:r>
      <w:r w:rsidR="00EE78D6">
        <w:t>figure 6</w:t>
      </w:r>
      <w:r>
        <w:t>.</w:t>
      </w:r>
      <w:r w:rsidR="00EE78D6">
        <w:t>4</w:t>
      </w:r>
      <w:r>
        <w:t>, Maria uses hash</w:t>
      </w:r>
      <w:r w:rsidR="00B74498">
        <w:t>, or tally,</w:t>
      </w:r>
      <w:r>
        <w:t xml:space="preserve"> marks to count the difference between the number of cards she started with and the number she ended up with after receiving her birthday present. Although </w:t>
      </w:r>
      <w:r w:rsidR="00B74498">
        <w:t>Maria</w:t>
      </w:r>
      <w:r>
        <w:t xml:space="preserve"> ultimately miscounts the number of her own </w:t>
      </w:r>
      <w:r w:rsidR="00B74498">
        <w:t>marks</w:t>
      </w:r>
      <w:r>
        <w:t xml:space="preserve">, coming up with 34 rather than 33, </w:t>
      </w:r>
      <w:r w:rsidR="00B74498">
        <w:t>her counting</w:t>
      </w:r>
      <w:r>
        <w:t xml:space="preserve"> approach was sound.</w:t>
      </w:r>
    </w:p>
    <w:p w14:paraId="046E88B4" w14:textId="5DEF6E3C" w:rsidR="009102C5" w:rsidRDefault="00EE78D6" w:rsidP="00087059">
      <w:pPr>
        <w:pBdr>
          <w:top w:val="nil"/>
          <w:left w:val="nil"/>
          <w:bottom w:val="nil"/>
          <w:right w:val="nil"/>
          <w:between w:val="nil"/>
        </w:pBdr>
        <w:spacing w:after="120" w:line="360" w:lineRule="auto"/>
      </w:pPr>
      <w:r>
        <w:t>Figure</w:t>
      </w:r>
      <w:r w:rsidR="009102C5">
        <w:t xml:space="preserve"> </w:t>
      </w:r>
      <w:r w:rsidR="00A07116">
        <w:t>6</w:t>
      </w:r>
      <w:r w:rsidR="009102C5">
        <w:t>.</w:t>
      </w:r>
      <w:r>
        <w:t>4</w:t>
      </w:r>
      <w:r w:rsidR="009102C5">
        <w:t xml:space="preserve"> Counting with </w:t>
      </w:r>
      <w:r>
        <w:t>H</w:t>
      </w:r>
      <w:r w:rsidR="009102C5">
        <w:t>ash</w:t>
      </w:r>
      <w:r w:rsidR="00B74498">
        <w:t xml:space="preserve"> </w:t>
      </w:r>
      <w:r>
        <w:t>M</w:t>
      </w:r>
      <w:r w:rsidR="00B74498">
        <w:t>arks</w:t>
      </w:r>
    </w:p>
    <w:p w14:paraId="1B43039F" w14:textId="1950F63F" w:rsidR="00654B47" w:rsidRDefault="00654B47" w:rsidP="0091322F">
      <w:pPr>
        <w:spacing w:line="240" w:lineRule="auto"/>
      </w:pPr>
      <w:r>
        <w:rPr>
          <w:noProof/>
        </w:rPr>
        <w:drawing>
          <wp:inline distT="0" distB="0" distL="0" distR="0" wp14:anchorId="74EE9E4F" wp14:editId="77CD5933">
            <wp:extent cx="5438775" cy="2209800"/>
            <wp:effectExtent l="0" t="0" r="9525" b="0"/>
            <wp:docPr id="6" name="Picture 6" descr="Student work sample. Student prompted to find out how many Pokemon cards added to her collection of 28 for total of 61 using hash marks to get answer: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unting with hash marks. Student work sample. Student prompted to find out how many Pokemon cards added to her collection of 28 to get a total of 61. Tickmarks used to get answer: 34."/>
                    <pic:cNvPicPr/>
                  </pic:nvPicPr>
                  <pic:blipFill>
                    <a:blip r:embed="rId14"/>
                    <a:stretch>
                      <a:fillRect/>
                    </a:stretch>
                  </pic:blipFill>
                  <pic:spPr>
                    <a:xfrm>
                      <a:off x="0" y="0"/>
                      <a:ext cx="5438775" cy="2209800"/>
                    </a:xfrm>
                    <a:prstGeom prst="rect">
                      <a:avLst/>
                    </a:prstGeom>
                  </pic:spPr>
                </pic:pic>
              </a:graphicData>
            </a:graphic>
          </wp:inline>
        </w:drawing>
      </w:r>
    </w:p>
    <w:p w14:paraId="3509A853" w14:textId="402380DD" w:rsidR="00FE6067" w:rsidRDefault="00F36CE7" w:rsidP="00087059">
      <w:pPr>
        <w:pBdr>
          <w:top w:val="nil"/>
          <w:left w:val="nil"/>
          <w:bottom w:val="nil"/>
          <w:right w:val="nil"/>
          <w:between w:val="nil"/>
        </w:pBdr>
        <w:spacing w:after="120" w:line="360" w:lineRule="auto"/>
      </w:pPr>
      <w:r w:rsidRPr="007C68BE">
        <w:t xml:space="preserve">Teachers can notice </w:t>
      </w:r>
      <w:r w:rsidR="00FE6067">
        <w:t xml:space="preserve">and use </w:t>
      </w:r>
      <w:r w:rsidRPr="007C68BE">
        <w:t>student strategies as formative assessment, recognizing how their young learners become increasingly efficient counters.</w:t>
      </w:r>
    </w:p>
    <w:p w14:paraId="3A9F4A2C" w14:textId="79248E49" w:rsidR="003631C7" w:rsidRDefault="00F36CE7" w:rsidP="00087059">
      <w:pPr>
        <w:pBdr>
          <w:top w:val="nil"/>
          <w:left w:val="nil"/>
          <w:bottom w:val="nil"/>
          <w:right w:val="nil"/>
          <w:between w:val="nil"/>
        </w:pBdr>
        <w:spacing w:after="120" w:line="360" w:lineRule="auto"/>
      </w:pPr>
      <w:r w:rsidRPr="007C68BE">
        <w:t xml:space="preserve">Young learners also draw on their counting strategies to develop early subtraction sense. Cognitively </w:t>
      </w:r>
      <w:r w:rsidR="003B6407">
        <w:t>g</w:t>
      </w:r>
      <w:r w:rsidRPr="007C68BE">
        <w:t xml:space="preserve">uided </w:t>
      </w:r>
      <w:r w:rsidR="003B6407">
        <w:t>i</w:t>
      </w:r>
      <w:r w:rsidRPr="007C68BE">
        <w:t>nstruction tasks might prompt students</w:t>
      </w:r>
      <w:r w:rsidR="00FE6067">
        <w:t>, for example,</w:t>
      </w:r>
      <w:r w:rsidRPr="007C68BE">
        <w:t xml:space="preserve"> to begin with eight cookies, then note that three cookies were eaten. Students might count out eight cookies with manipulatives like counting cubes, and then employ a range of strategies to figure out how to “take away” three cookies. Students might remove three cubes from the original set and then count the remaining cubes to figure out how many remain. Other students might count backwards from the original set</w:t>
      </w:r>
      <w:r w:rsidR="00FE6067">
        <w:t xml:space="preserve"> of </w:t>
      </w:r>
      <w:r w:rsidRPr="007C68BE">
        <w:t>eight cookies.</w:t>
      </w:r>
    </w:p>
    <w:p w14:paraId="407548D9" w14:textId="6973C859" w:rsidR="00BB521C" w:rsidRDefault="00167422" w:rsidP="00167422">
      <w:pPr>
        <w:spacing w:line="360" w:lineRule="auto"/>
      </w:pPr>
      <w:r>
        <w:lastRenderedPageBreak/>
        <w:t>Figure 6.</w:t>
      </w:r>
      <w:r w:rsidR="00EE78D6">
        <w:t>5</w:t>
      </w:r>
      <w:r w:rsidR="00BB521C" w:rsidRPr="00BB521C">
        <w:t xml:space="preserve"> below, included in the </w:t>
      </w:r>
      <w:r w:rsidR="003B6407">
        <w:t xml:space="preserve">CA </w:t>
      </w:r>
      <w:r w:rsidR="00BB521C" w:rsidRPr="00BB521C">
        <w:t>CCSSM glossary, is meant to help teachers identify and use different kinds of addition and subtraction problems in their instruction to support students’ ability to flexibly represent and solve such problems.</w:t>
      </w:r>
    </w:p>
    <w:p w14:paraId="77FADD29" w14:textId="2096C5CE" w:rsidR="00717394" w:rsidRPr="00EE78D6" w:rsidRDefault="00FE6067" w:rsidP="00EF51AA">
      <w:pPr>
        <w:spacing w:before="240" w:after="240" w:line="240" w:lineRule="auto"/>
        <w:textAlignment w:val="baseline"/>
        <w:rPr>
          <w:rFonts w:ascii="Segoe UI" w:eastAsia="Times New Roman" w:hAnsi="Segoe UI" w:cs="Segoe UI"/>
          <w:sz w:val="18"/>
          <w:szCs w:val="18"/>
        </w:rPr>
      </w:pPr>
      <w:r w:rsidRPr="00EE78D6">
        <w:rPr>
          <w:rFonts w:eastAsia="Times New Roman"/>
        </w:rPr>
        <w:t>Figure 6.</w:t>
      </w:r>
      <w:r w:rsidR="00EE78D6" w:rsidRPr="00EE78D6">
        <w:rPr>
          <w:rFonts w:eastAsia="Times New Roman"/>
        </w:rPr>
        <w:t>5</w:t>
      </w:r>
      <w:r w:rsidR="00EF51AA">
        <w:rPr>
          <w:rFonts w:eastAsia="Times New Roman"/>
        </w:rPr>
        <w:t>.a</w:t>
      </w:r>
      <w:r w:rsidRPr="00EE78D6">
        <w:rPr>
          <w:rFonts w:eastAsia="Times New Roman"/>
        </w:rPr>
        <w:t xml:space="preserve"> </w:t>
      </w:r>
      <w:r w:rsidR="00717394" w:rsidRPr="00EE78D6">
        <w:rPr>
          <w:rFonts w:eastAsia="Times New Roman"/>
        </w:rPr>
        <w:t>Common Addition and Subtraction Situations</w:t>
      </w:r>
    </w:p>
    <w:tbl>
      <w:tblPr>
        <w:tblStyle w:val="TableGrid"/>
        <w:tblW w:w="9300" w:type="dxa"/>
        <w:tblLook w:val="04A0" w:firstRow="1" w:lastRow="0" w:firstColumn="1" w:lastColumn="0" w:noHBand="0" w:noVBand="1"/>
        <w:tblDescription w:val="Common addition and subtraction situations for result unknown, change unknown, and start unknown."/>
      </w:tblPr>
      <w:tblGrid>
        <w:gridCol w:w="2325"/>
        <w:gridCol w:w="2325"/>
        <w:gridCol w:w="2325"/>
        <w:gridCol w:w="2325"/>
      </w:tblGrid>
      <w:tr w:rsidR="00717394" w:rsidRPr="00717394" w14:paraId="0B63EDD1" w14:textId="77777777" w:rsidTr="00EF51AA">
        <w:trPr>
          <w:cantSplit/>
          <w:tblHeader/>
        </w:trPr>
        <w:tc>
          <w:tcPr>
            <w:tcW w:w="2325" w:type="dxa"/>
            <w:shd w:val="clear" w:color="auto" w:fill="D9D9D9" w:themeFill="background1" w:themeFillShade="D9"/>
            <w:hideMark/>
          </w:tcPr>
          <w:p w14:paraId="6E0355E4" w14:textId="14062F1B" w:rsidR="00717394" w:rsidRPr="00717394" w:rsidRDefault="00717394" w:rsidP="000625DF">
            <w:pPr>
              <w:spacing w:after="0" w:line="240" w:lineRule="auto"/>
              <w:jc w:val="center"/>
              <w:textAlignment w:val="baseline"/>
              <w:rPr>
                <w:rFonts w:ascii="Times New Roman" w:eastAsia="Times New Roman" w:hAnsi="Times New Roman" w:cs="Times New Roman"/>
              </w:rPr>
            </w:pPr>
            <w:r w:rsidRPr="00717394">
              <w:rPr>
                <w:rFonts w:eastAsia="Times New Roman"/>
                <w:b/>
                <w:bCs/>
              </w:rPr>
              <w:t>Common Addition and Subtraction Situations</w:t>
            </w:r>
          </w:p>
        </w:tc>
        <w:tc>
          <w:tcPr>
            <w:tcW w:w="2325" w:type="dxa"/>
            <w:shd w:val="clear" w:color="auto" w:fill="D9D9D9" w:themeFill="background1" w:themeFillShade="D9"/>
            <w:hideMark/>
          </w:tcPr>
          <w:p w14:paraId="11031088" w14:textId="4C49D295" w:rsidR="00717394" w:rsidRPr="00717394" w:rsidRDefault="00717394" w:rsidP="000625DF">
            <w:pPr>
              <w:spacing w:after="0" w:line="240" w:lineRule="auto"/>
              <w:jc w:val="center"/>
              <w:textAlignment w:val="baseline"/>
              <w:rPr>
                <w:rFonts w:ascii="Times New Roman" w:eastAsia="Times New Roman" w:hAnsi="Times New Roman" w:cs="Times New Roman"/>
              </w:rPr>
            </w:pPr>
            <w:r w:rsidRPr="00717394">
              <w:rPr>
                <w:rFonts w:eastAsia="Times New Roman"/>
                <w:b/>
                <w:bCs/>
              </w:rPr>
              <w:t>Result Unknown</w:t>
            </w:r>
          </w:p>
        </w:tc>
        <w:tc>
          <w:tcPr>
            <w:tcW w:w="2325" w:type="dxa"/>
            <w:shd w:val="clear" w:color="auto" w:fill="D9D9D9" w:themeFill="background1" w:themeFillShade="D9"/>
            <w:hideMark/>
          </w:tcPr>
          <w:p w14:paraId="3D9DD8E5" w14:textId="4B439FD6" w:rsidR="00717394" w:rsidRPr="00717394" w:rsidRDefault="00717394" w:rsidP="000625DF">
            <w:pPr>
              <w:spacing w:after="0" w:line="240" w:lineRule="auto"/>
              <w:jc w:val="center"/>
              <w:textAlignment w:val="baseline"/>
              <w:rPr>
                <w:rFonts w:ascii="Times New Roman" w:eastAsia="Times New Roman" w:hAnsi="Times New Roman" w:cs="Times New Roman"/>
              </w:rPr>
            </w:pPr>
            <w:r w:rsidRPr="00717394">
              <w:rPr>
                <w:rFonts w:eastAsia="Times New Roman"/>
                <w:b/>
                <w:bCs/>
              </w:rPr>
              <w:t>Change Unknown</w:t>
            </w:r>
          </w:p>
        </w:tc>
        <w:tc>
          <w:tcPr>
            <w:tcW w:w="2325" w:type="dxa"/>
            <w:shd w:val="clear" w:color="auto" w:fill="D9D9D9" w:themeFill="background1" w:themeFillShade="D9"/>
            <w:hideMark/>
          </w:tcPr>
          <w:p w14:paraId="6B969877" w14:textId="7223E224" w:rsidR="00717394" w:rsidRPr="00717394" w:rsidRDefault="00717394" w:rsidP="000625DF">
            <w:pPr>
              <w:spacing w:after="0" w:line="240" w:lineRule="auto"/>
              <w:jc w:val="center"/>
              <w:textAlignment w:val="baseline"/>
              <w:rPr>
                <w:rFonts w:ascii="Times New Roman" w:eastAsia="Times New Roman" w:hAnsi="Times New Roman" w:cs="Times New Roman"/>
              </w:rPr>
            </w:pPr>
            <w:r w:rsidRPr="00717394">
              <w:rPr>
                <w:rFonts w:eastAsia="Times New Roman"/>
                <w:b/>
                <w:bCs/>
              </w:rPr>
              <w:t>Start Unknown</w:t>
            </w:r>
          </w:p>
        </w:tc>
      </w:tr>
      <w:tr w:rsidR="00717394" w:rsidRPr="00717394" w14:paraId="48695DE1" w14:textId="77777777" w:rsidTr="00EF51AA">
        <w:trPr>
          <w:cantSplit/>
        </w:trPr>
        <w:tc>
          <w:tcPr>
            <w:tcW w:w="2325" w:type="dxa"/>
            <w:hideMark/>
          </w:tcPr>
          <w:p w14:paraId="13A723A6" w14:textId="44F14771"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b/>
                <w:bCs/>
              </w:rPr>
              <w:t>Add to</w:t>
            </w:r>
          </w:p>
        </w:tc>
        <w:tc>
          <w:tcPr>
            <w:tcW w:w="2325" w:type="dxa"/>
            <w:hideMark/>
          </w:tcPr>
          <w:p w14:paraId="0E0F5E0A" w14:textId="138F05A1"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Two bunnies sat on the grass. Three more bunnies hopped there. How many bunnies are on the grass now?</w:t>
            </w:r>
          </w:p>
          <w:p w14:paraId="7E976B16" w14:textId="7458F3D4"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2 + 3 = </w:t>
            </w:r>
            <w:r w:rsidRPr="00717394">
              <w:rPr>
                <w:rFonts w:eastAsia="Times New Roman"/>
                <w:sz w:val="36"/>
              </w:rPr>
              <w:t>□</w:t>
            </w:r>
          </w:p>
        </w:tc>
        <w:tc>
          <w:tcPr>
            <w:tcW w:w="2325" w:type="dxa"/>
            <w:hideMark/>
          </w:tcPr>
          <w:p w14:paraId="11F439CF" w14:textId="3CF3E9B1"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Two bunnies were sitting on the grass. Some more bunnies hopped there. Then there were 5 bunnies. How many bunnies hopped over to the first two?</w:t>
            </w:r>
          </w:p>
          <w:p w14:paraId="615A75C4" w14:textId="29CD5FF3"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2 + </w:t>
            </w:r>
            <w:r w:rsidRPr="00717394">
              <w:rPr>
                <w:rFonts w:eastAsia="Times New Roman"/>
                <w:sz w:val="36"/>
              </w:rPr>
              <w:t>□</w:t>
            </w:r>
            <w:r w:rsidRPr="00717394">
              <w:rPr>
                <w:rFonts w:eastAsia="Times New Roman"/>
              </w:rPr>
              <w:t xml:space="preserve"> =</w:t>
            </w:r>
            <w:r w:rsidR="00EE78D6">
              <w:rPr>
                <w:rFonts w:eastAsia="Times New Roman"/>
              </w:rPr>
              <w:t xml:space="preserve"> 5</w:t>
            </w:r>
          </w:p>
        </w:tc>
        <w:tc>
          <w:tcPr>
            <w:tcW w:w="2325" w:type="dxa"/>
            <w:hideMark/>
          </w:tcPr>
          <w:p w14:paraId="6664C98D" w14:textId="59F5EC5E"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Some bunnies were sitting on the grass. Three more bunnies hopped there. Then there were 5 bunnies. How many bunnies were on the grass before?</w:t>
            </w:r>
          </w:p>
          <w:p w14:paraId="43950EE6" w14:textId="1D4C68C4"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sz w:val="36"/>
              </w:rPr>
              <w:t>□</w:t>
            </w:r>
            <w:r w:rsidRPr="00717394">
              <w:rPr>
                <w:rFonts w:eastAsia="Times New Roman"/>
              </w:rPr>
              <w:t xml:space="preserve"> + 3 =</w:t>
            </w:r>
            <w:r w:rsidR="00EE78D6">
              <w:rPr>
                <w:rFonts w:eastAsia="Times New Roman"/>
              </w:rPr>
              <w:t xml:space="preserve"> 5</w:t>
            </w:r>
          </w:p>
        </w:tc>
      </w:tr>
      <w:tr w:rsidR="00717394" w:rsidRPr="00717394" w14:paraId="6CDF6C82" w14:textId="77777777" w:rsidTr="00EF51AA">
        <w:trPr>
          <w:cantSplit/>
        </w:trPr>
        <w:tc>
          <w:tcPr>
            <w:tcW w:w="2325" w:type="dxa"/>
            <w:hideMark/>
          </w:tcPr>
          <w:p w14:paraId="0D434FCB" w14:textId="7AE6AAC5"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b/>
                <w:bCs/>
              </w:rPr>
              <w:t>Take from</w:t>
            </w:r>
          </w:p>
        </w:tc>
        <w:tc>
          <w:tcPr>
            <w:tcW w:w="2325" w:type="dxa"/>
            <w:hideMark/>
          </w:tcPr>
          <w:p w14:paraId="6A58C40F" w14:textId="0F2AD2A8"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Five apples were on the table. I ate 2 apples. How many apples are on the table now?</w:t>
            </w:r>
          </w:p>
          <w:p w14:paraId="6A665ED2" w14:textId="471B8E63"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5 </w:t>
            </w:r>
            <w:r w:rsidR="00800723">
              <w:rPr>
                <w:rFonts w:eastAsia="Times New Roman"/>
              </w:rPr>
              <w:t>-</w:t>
            </w:r>
            <w:r w:rsidRPr="00717394">
              <w:rPr>
                <w:rFonts w:eastAsia="Times New Roman"/>
              </w:rPr>
              <w:t xml:space="preserve"> 2 = </w:t>
            </w:r>
            <w:r w:rsidRPr="00717394">
              <w:rPr>
                <w:rFonts w:eastAsia="Times New Roman"/>
                <w:sz w:val="36"/>
              </w:rPr>
              <w:t>□</w:t>
            </w:r>
          </w:p>
        </w:tc>
        <w:tc>
          <w:tcPr>
            <w:tcW w:w="2325" w:type="dxa"/>
            <w:hideMark/>
          </w:tcPr>
          <w:p w14:paraId="7450834A" w14:textId="038C492D"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Five apples were on the table. I ate some apples. Then there were 3 apples. How many apples did I eat?</w:t>
            </w:r>
          </w:p>
          <w:p w14:paraId="4FC9A864" w14:textId="31338469"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5 </w:t>
            </w:r>
            <w:r w:rsidR="00800723">
              <w:rPr>
                <w:rFonts w:eastAsia="Times New Roman"/>
              </w:rPr>
              <w:t>-</w:t>
            </w:r>
            <w:r w:rsidR="00800723" w:rsidRPr="00717394">
              <w:rPr>
                <w:rFonts w:eastAsia="Times New Roman"/>
              </w:rPr>
              <w:t xml:space="preserve"> </w:t>
            </w:r>
            <w:r w:rsidRPr="00717394">
              <w:rPr>
                <w:rFonts w:eastAsia="Times New Roman"/>
                <w:sz w:val="36"/>
              </w:rPr>
              <w:t>□</w:t>
            </w:r>
            <w:r w:rsidRPr="00717394">
              <w:rPr>
                <w:rFonts w:eastAsia="Times New Roman"/>
              </w:rPr>
              <w:t xml:space="preserve"> </w:t>
            </w:r>
            <w:r w:rsidRPr="0097363D">
              <w:rPr>
                <w:rFonts w:eastAsia="Times New Roman"/>
              </w:rPr>
              <w:t>=</w:t>
            </w:r>
            <w:r w:rsidR="004A1D66" w:rsidRPr="0097363D">
              <w:rPr>
                <w:rFonts w:eastAsia="Times New Roman"/>
              </w:rPr>
              <w:t xml:space="preserve"> 3</w:t>
            </w:r>
          </w:p>
        </w:tc>
        <w:tc>
          <w:tcPr>
            <w:tcW w:w="2325" w:type="dxa"/>
            <w:hideMark/>
          </w:tcPr>
          <w:p w14:paraId="064DDD92" w14:textId="37DFEB49"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Some apples were on the table. I ate 2 apples. Then there were 3 apples. How many apples were on the table before?</w:t>
            </w:r>
          </w:p>
          <w:p w14:paraId="7439EA53" w14:textId="7E9277E6"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sz w:val="36"/>
              </w:rPr>
              <w:t>□</w:t>
            </w:r>
            <w:r w:rsidRPr="00717394">
              <w:rPr>
                <w:rFonts w:eastAsia="Times New Roman"/>
              </w:rPr>
              <w:t xml:space="preserve"> </w:t>
            </w:r>
            <w:r w:rsidR="00800723">
              <w:rPr>
                <w:rFonts w:eastAsia="Times New Roman"/>
              </w:rPr>
              <w:t>-</w:t>
            </w:r>
            <w:r w:rsidRPr="00717394">
              <w:rPr>
                <w:rFonts w:eastAsia="Times New Roman"/>
              </w:rPr>
              <w:t xml:space="preserve"> 2 </w:t>
            </w:r>
            <w:r w:rsidRPr="0097363D">
              <w:rPr>
                <w:rFonts w:eastAsia="Times New Roman"/>
              </w:rPr>
              <w:t>=</w:t>
            </w:r>
            <w:r w:rsidR="004A1D66" w:rsidRPr="0097363D">
              <w:rPr>
                <w:rFonts w:eastAsia="Times New Roman"/>
              </w:rPr>
              <w:t xml:space="preserve"> 3</w:t>
            </w:r>
          </w:p>
        </w:tc>
      </w:tr>
    </w:tbl>
    <w:p w14:paraId="59F9E11A" w14:textId="2EE21068" w:rsidR="00EF51AA" w:rsidRPr="00EE78D6" w:rsidRDefault="00EF51AA" w:rsidP="00EF51AA">
      <w:pPr>
        <w:spacing w:before="240" w:after="240" w:line="240" w:lineRule="auto"/>
        <w:textAlignment w:val="baseline"/>
        <w:rPr>
          <w:rFonts w:ascii="Segoe UI" w:eastAsia="Times New Roman" w:hAnsi="Segoe UI" w:cs="Segoe UI"/>
          <w:sz w:val="18"/>
          <w:szCs w:val="18"/>
        </w:rPr>
      </w:pPr>
      <w:r w:rsidRPr="00EE78D6">
        <w:rPr>
          <w:rFonts w:eastAsia="Times New Roman"/>
        </w:rPr>
        <w:t>Figure 6.5</w:t>
      </w:r>
      <w:r>
        <w:rPr>
          <w:rFonts w:eastAsia="Times New Roman"/>
        </w:rPr>
        <w:t>.b</w:t>
      </w:r>
      <w:r w:rsidRPr="00EE78D6">
        <w:rPr>
          <w:rFonts w:eastAsia="Times New Roman"/>
        </w:rPr>
        <w:t xml:space="preserve"> Common Addition and Subtraction Situations</w:t>
      </w:r>
    </w:p>
    <w:tbl>
      <w:tblPr>
        <w:tblStyle w:val="TableGrid"/>
        <w:tblW w:w="9300" w:type="dxa"/>
        <w:tblLook w:val="04A0" w:firstRow="1" w:lastRow="0" w:firstColumn="1" w:lastColumn="0" w:noHBand="0" w:noVBand="1"/>
        <w:tblDescription w:val="Common addition and subtration situation for total unknown, addend unknown, and both addend unknown."/>
      </w:tblPr>
      <w:tblGrid>
        <w:gridCol w:w="2325"/>
        <w:gridCol w:w="2325"/>
        <w:gridCol w:w="2325"/>
        <w:gridCol w:w="2325"/>
      </w:tblGrid>
      <w:tr w:rsidR="00717394" w:rsidRPr="00717394" w14:paraId="168D913C" w14:textId="77777777" w:rsidTr="00EF51AA">
        <w:trPr>
          <w:cantSplit/>
          <w:tblHeader/>
        </w:trPr>
        <w:tc>
          <w:tcPr>
            <w:tcW w:w="2325" w:type="dxa"/>
            <w:shd w:val="clear" w:color="auto" w:fill="D9D9D9" w:themeFill="background1" w:themeFillShade="D9"/>
            <w:hideMark/>
          </w:tcPr>
          <w:p w14:paraId="482621CC" w14:textId="3E62A67F" w:rsidR="00717394" w:rsidRPr="00717394" w:rsidRDefault="00717394" w:rsidP="000625DF">
            <w:pPr>
              <w:spacing w:after="0" w:line="240" w:lineRule="auto"/>
              <w:jc w:val="center"/>
              <w:textAlignment w:val="baseline"/>
              <w:rPr>
                <w:rFonts w:ascii="Times New Roman" w:eastAsia="Times New Roman" w:hAnsi="Times New Roman" w:cs="Times New Roman"/>
              </w:rPr>
            </w:pPr>
            <w:r w:rsidRPr="00717394">
              <w:rPr>
                <w:rFonts w:eastAsia="Times New Roman"/>
                <w:b/>
                <w:bCs/>
              </w:rPr>
              <w:t>Common Addition and Subtraction Situations</w:t>
            </w:r>
          </w:p>
        </w:tc>
        <w:tc>
          <w:tcPr>
            <w:tcW w:w="2325" w:type="dxa"/>
            <w:shd w:val="clear" w:color="auto" w:fill="D9D9D9" w:themeFill="background1" w:themeFillShade="D9"/>
            <w:hideMark/>
          </w:tcPr>
          <w:p w14:paraId="79EB6952" w14:textId="699A2748" w:rsidR="00717394" w:rsidRPr="00717394" w:rsidRDefault="00717394" w:rsidP="000625DF">
            <w:pPr>
              <w:spacing w:after="0" w:line="240" w:lineRule="auto"/>
              <w:jc w:val="center"/>
              <w:textAlignment w:val="baseline"/>
              <w:rPr>
                <w:rFonts w:ascii="Times New Roman" w:eastAsia="Times New Roman" w:hAnsi="Times New Roman" w:cs="Times New Roman"/>
              </w:rPr>
            </w:pPr>
            <w:r w:rsidRPr="00717394">
              <w:rPr>
                <w:rFonts w:eastAsia="Times New Roman"/>
                <w:b/>
                <w:bCs/>
              </w:rPr>
              <w:t>Total Unknown</w:t>
            </w:r>
          </w:p>
        </w:tc>
        <w:tc>
          <w:tcPr>
            <w:tcW w:w="2325" w:type="dxa"/>
            <w:shd w:val="clear" w:color="auto" w:fill="D9D9D9" w:themeFill="background1" w:themeFillShade="D9"/>
            <w:hideMark/>
          </w:tcPr>
          <w:p w14:paraId="5734634D" w14:textId="4AEDCED8" w:rsidR="00717394" w:rsidRPr="00717394" w:rsidRDefault="00717394" w:rsidP="000625DF">
            <w:pPr>
              <w:spacing w:after="0" w:line="240" w:lineRule="auto"/>
              <w:jc w:val="center"/>
              <w:textAlignment w:val="baseline"/>
              <w:rPr>
                <w:rFonts w:ascii="Times New Roman" w:eastAsia="Times New Roman" w:hAnsi="Times New Roman" w:cs="Times New Roman"/>
              </w:rPr>
            </w:pPr>
            <w:r w:rsidRPr="00717394">
              <w:rPr>
                <w:rFonts w:eastAsia="Times New Roman"/>
                <w:b/>
                <w:bCs/>
              </w:rPr>
              <w:t>Addend Unknown</w:t>
            </w:r>
          </w:p>
        </w:tc>
        <w:tc>
          <w:tcPr>
            <w:tcW w:w="2325" w:type="dxa"/>
            <w:shd w:val="clear" w:color="auto" w:fill="D9D9D9" w:themeFill="background1" w:themeFillShade="D9"/>
            <w:hideMark/>
          </w:tcPr>
          <w:p w14:paraId="0FD26C33" w14:textId="4BE178FF" w:rsidR="00717394" w:rsidRPr="00717394" w:rsidRDefault="00717394" w:rsidP="000625DF">
            <w:pPr>
              <w:spacing w:after="0" w:line="240" w:lineRule="auto"/>
              <w:jc w:val="center"/>
              <w:textAlignment w:val="baseline"/>
              <w:rPr>
                <w:rFonts w:ascii="Times New Roman" w:eastAsia="Times New Roman" w:hAnsi="Times New Roman" w:cs="Times New Roman"/>
              </w:rPr>
            </w:pPr>
            <w:r w:rsidRPr="00717394">
              <w:rPr>
                <w:rFonts w:eastAsia="Times New Roman"/>
                <w:b/>
                <w:bCs/>
              </w:rPr>
              <w:t xml:space="preserve">Both Addends </w:t>
            </w:r>
            <w:r w:rsidRPr="008465A3">
              <w:rPr>
                <w:rFonts w:eastAsia="Times New Roman"/>
                <w:b/>
                <w:bCs/>
              </w:rPr>
              <w:t>Unknown</w:t>
            </w:r>
            <w:r w:rsidRPr="008465A3">
              <w:rPr>
                <w:rFonts w:eastAsia="Times New Roman"/>
                <w:vertAlign w:val="superscript"/>
              </w:rPr>
              <w:t>†</w:t>
            </w:r>
          </w:p>
        </w:tc>
      </w:tr>
      <w:tr w:rsidR="00717394" w:rsidRPr="00717394" w14:paraId="7E2A9AD4" w14:textId="77777777" w:rsidTr="00EF51AA">
        <w:trPr>
          <w:cantSplit/>
        </w:trPr>
        <w:tc>
          <w:tcPr>
            <w:tcW w:w="2325" w:type="dxa"/>
            <w:hideMark/>
          </w:tcPr>
          <w:p w14:paraId="500960D2" w14:textId="3261F3B9" w:rsidR="00717394" w:rsidRPr="008465A3" w:rsidRDefault="00717394" w:rsidP="00FA57CB">
            <w:pPr>
              <w:spacing w:after="0" w:line="240" w:lineRule="auto"/>
              <w:textAlignment w:val="baseline"/>
              <w:rPr>
                <w:rFonts w:ascii="Times New Roman" w:eastAsia="Times New Roman" w:hAnsi="Times New Roman" w:cs="Times New Roman"/>
              </w:rPr>
            </w:pPr>
            <w:r w:rsidRPr="008465A3">
              <w:rPr>
                <w:rFonts w:eastAsia="Times New Roman"/>
                <w:b/>
                <w:bCs/>
              </w:rPr>
              <w:t>Put together/Take apart</w:t>
            </w:r>
            <w:r w:rsidRPr="008465A3">
              <w:rPr>
                <w:rFonts w:eastAsia="Times New Roman"/>
                <w:vertAlign w:val="superscript"/>
              </w:rPr>
              <w:t>‡</w:t>
            </w:r>
          </w:p>
        </w:tc>
        <w:tc>
          <w:tcPr>
            <w:tcW w:w="2325" w:type="dxa"/>
            <w:hideMark/>
          </w:tcPr>
          <w:p w14:paraId="12D430B5" w14:textId="609225E1"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Three red apples and 2 green apples are on the table. How many apples are on the table?</w:t>
            </w:r>
          </w:p>
          <w:p w14:paraId="715D501D" w14:textId="390411AF"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3 + 2 = </w:t>
            </w:r>
            <w:r w:rsidRPr="00717394">
              <w:rPr>
                <w:rFonts w:eastAsia="Times New Roman"/>
                <w:sz w:val="36"/>
              </w:rPr>
              <w:t>□</w:t>
            </w:r>
          </w:p>
        </w:tc>
        <w:tc>
          <w:tcPr>
            <w:tcW w:w="2325" w:type="dxa"/>
            <w:hideMark/>
          </w:tcPr>
          <w:p w14:paraId="23D769DD" w14:textId="3BF2EEF9"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Five apples were on the table. Three are red, and the rest are green. How many apples are green?</w:t>
            </w:r>
          </w:p>
          <w:p w14:paraId="1A050A8B" w14:textId="3DB0B627"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3 + </w:t>
            </w:r>
            <w:r w:rsidRPr="00717394">
              <w:rPr>
                <w:rFonts w:eastAsia="Times New Roman"/>
                <w:sz w:val="36"/>
              </w:rPr>
              <w:t>□</w:t>
            </w:r>
            <w:r w:rsidRPr="00717394">
              <w:rPr>
                <w:rFonts w:eastAsia="Times New Roman"/>
              </w:rPr>
              <w:t xml:space="preserve"> =</w:t>
            </w:r>
            <w:r w:rsidR="007C1EAC">
              <w:rPr>
                <w:rFonts w:eastAsia="Times New Roman"/>
              </w:rPr>
              <w:t xml:space="preserve"> </w:t>
            </w:r>
            <w:r w:rsidR="007C1EAC" w:rsidRPr="0097363D">
              <w:rPr>
                <w:rFonts w:eastAsia="Times New Roman"/>
              </w:rPr>
              <w:t>5</w:t>
            </w:r>
          </w:p>
        </w:tc>
        <w:tc>
          <w:tcPr>
            <w:tcW w:w="2325" w:type="dxa"/>
            <w:hideMark/>
          </w:tcPr>
          <w:p w14:paraId="4E72465E" w14:textId="6B429DD0"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Grandma has 5 flowers. How many can she put in her red vase and how many in her blue vase?</w:t>
            </w:r>
          </w:p>
          <w:p w14:paraId="1102761E" w14:textId="75AD37C2"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5 = 0 + 5, 5 = 5 + 0</w:t>
            </w:r>
          </w:p>
          <w:p w14:paraId="267A1AF1" w14:textId="11410FC8"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5 = 1 + 4, 5 = 4 + 1</w:t>
            </w:r>
          </w:p>
          <w:p w14:paraId="35685250" w14:textId="138A354E"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5 = 2 + 3, 5 = 3 + 2</w:t>
            </w:r>
          </w:p>
        </w:tc>
      </w:tr>
    </w:tbl>
    <w:p w14:paraId="156A1940" w14:textId="39803893" w:rsidR="00EF51AA" w:rsidRPr="00EE78D6" w:rsidRDefault="00EF51AA" w:rsidP="00EF51AA">
      <w:pPr>
        <w:spacing w:before="240" w:after="240" w:line="240" w:lineRule="auto"/>
        <w:textAlignment w:val="baseline"/>
        <w:rPr>
          <w:rFonts w:ascii="Segoe UI" w:eastAsia="Times New Roman" w:hAnsi="Segoe UI" w:cs="Segoe UI"/>
          <w:sz w:val="18"/>
          <w:szCs w:val="18"/>
        </w:rPr>
      </w:pPr>
      <w:r w:rsidRPr="00EE78D6">
        <w:rPr>
          <w:rFonts w:eastAsia="Times New Roman"/>
        </w:rPr>
        <w:t>Figure 6.5</w:t>
      </w:r>
      <w:r>
        <w:rPr>
          <w:rFonts w:eastAsia="Times New Roman"/>
        </w:rPr>
        <w:t>.c</w:t>
      </w:r>
      <w:r w:rsidRPr="00EE78D6">
        <w:rPr>
          <w:rFonts w:eastAsia="Times New Roman"/>
        </w:rPr>
        <w:t xml:space="preserve"> Common Addition and Subtraction Situations</w:t>
      </w:r>
    </w:p>
    <w:tbl>
      <w:tblPr>
        <w:tblStyle w:val="TableGrid"/>
        <w:tblW w:w="9300" w:type="dxa"/>
        <w:tblLook w:val="04A0" w:firstRow="1" w:lastRow="0" w:firstColumn="1" w:lastColumn="0" w:noHBand="0" w:noVBand="1"/>
        <w:tblDescription w:val="Common addition and subtraction situations for difference unknown, bigger unknown, and smaller unknown."/>
      </w:tblPr>
      <w:tblGrid>
        <w:gridCol w:w="2325"/>
        <w:gridCol w:w="2325"/>
        <w:gridCol w:w="2325"/>
        <w:gridCol w:w="2325"/>
      </w:tblGrid>
      <w:tr w:rsidR="00717394" w:rsidRPr="00717394" w14:paraId="61CB90AA" w14:textId="77777777" w:rsidTr="00800723">
        <w:trPr>
          <w:cantSplit/>
          <w:tblHeader/>
        </w:trPr>
        <w:tc>
          <w:tcPr>
            <w:tcW w:w="2325" w:type="dxa"/>
            <w:shd w:val="clear" w:color="auto" w:fill="BFBFBF" w:themeFill="background1" w:themeFillShade="BF"/>
            <w:hideMark/>
          </w:tcPr>
          <w:p w14:paraId="0928EC2E" w14:textId="78455EA6"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b/>
                <w:bCs/>
              </w:rPr>
              <w:lastRenderedPageBreak/>
              <w:t>Common Addition and Subtraction Situations</w:t>
            </w:r>
          </w:p>
        </w:tc>
        <w:tc>
          <w:tcPr>
            <w:tcW w:w="2325" w:type="dxa"/>
            <w:shd w:val="clear" w:color="auto" w:fill="BFBFBF" w:themeFill="background1" w:themeFillShade="BF"/>
            <w:hideMark/>
          </w:tcPr>
          <w:p w14:paraId="01F95790" w14:textId="67326031"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b/>
                <w:bCs/>
              </w:rPr>
              <w:t>Difference Unknown</w:t>
            </w:r>
          </w:p>
        </w:tc>
        <w:tc>
          <w:tcPr>
            <w:tcW w:w="2325" w:type="dxa"/>
            <w:shd w:val="clear" w:color="auto" w:fill="BFBFBF" w:themeFill="background1" w:themeFillShade="BF"/>
            <w:hideMark/>
          </w:tcPr>
          <w:p w14:paraId="55A0E14A" w14:textId="12A13469"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b/>
                <w:bCs/>
              </w:rPr>
              <w:t>Bigger Unknown</w:t>
            </w:r>
          </w:p>
        </w:tc>
        <w:tc>
          <w:tcPr>
            <w:tcW w:w="2325" w:type="dxa"/>
            <w:shd w:val="clear" w:color="auto" w:fill="BFBFBF" w:themeFill="background1" w:themeFillShade="BF"/>
            <w:hideMark/>
          </w:tcPr>
          <w:p w14:paraId="17EFB3A5" w14:textId="4D64563E"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b/>
                <w:bCs/>
              </w:rPr>
              <w:t>Smaller Unknown</w:t>
            </w:r>
          </w:p>
        </w:tc>
      </w:tr>
      <w:tr w:rsidR="00717394" w:rsidRPr="00717394" w14:paraId="665F2AA0" w14:textId="77777777" w:rsidTr="00800723">
        <w:trPr>
          <w:cantSplit/>
        </w:trPr>
        <w:tc>
          <w:tcPr>
            <w:tcW w:w="2325" w:type="dxa"/>
            <w:hideMark/>
          </w:tcPr>
          <w:p w14:paraId="5979ADC9" w14:textId="3A658B60"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b/>
                <w:bCs/>
              </w:rPr>
              <w:t>Compare*</w:t>
            </w:r>
          </w:p>
        </w:tc>
        <w:tc>
          <w:tcPr>
            <w:tcW w:w="2325" w:type="dxa"/>
            <w:hideMark/>
          </w:tcPr>
          <w:p w14:paraId="2C0CE4AB" w14:textId="4C403057"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(“How many more?” version):</w:t>
            </w:r>
          </w:p>
          <w:p w14:paraId="05AD3623" w14:textId="558B4CC6"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Lucy has 2 apples. Julie has 5 apples. How many more apples does Julie have than Lucy?</w:t>
            </w:r>
          </w:p>
          <w:p w14:paraId="6102912A" w14:textId="5C0D3998"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(“How many fewer?” version):</w:t>
            </w:r>
          </w:p>
          <w:p w14:paraId="3A87D7CB" w14:textId="02676B1E"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Lucy has 2 apples. Julie has 5 apples. How many fewer apples does Lucy have than Julie?</w:t>
            </w:r>
          </w:p>
          <w:p w14:paraId="086E50EE" w14:textId="5EB948B3" w:rsidR="00717394" w:rsidRPr="00717394" w:rsidRDefault="00717394" w:rsidP="00FA57CB">
            <w:pPr>
              <w:spacing w:after="0" w:line="240" w:lineRule="auto"/>
              <w:textAlignment w:val="baseline"/>
              <w:rPr>
                <w:rFonts w:ascii="Times New Roman" w:eastAsia="Times New Roman" w:hAnsi="Times New Roman" w:cs="Times New Roman"/>
              </w:rPr>
            </w:pPr>
            <w:r w:rsidRPr="0097363D">
              <w:rPr>
                <w:rFonts w:eastAsia="Times New Roman"/>
              </w:rPr>
              <w:t xml:space="preserve">2 + </w:t>
            </w:r>
            <w:r w:rsidRPr="0097363D">
              <w:rPr>
                <w:rFonts w:eastAsia="Times New Roman"/>
                <w:sz w:val="36"/>
              </w:rPr>
              <w:t>□</w:t>
            </w:r>
            <w:r w:rsidRPr="0097363D">
              <w:rPr>
                <w:rFonts w:eastAsia="Times New Roman"/>
              </w:rPr>
              <w:t xml:space="preserve"> =</w:t>
            </w:r>
            <w:r w:rsidR="007C1EAC" w:rsidRPr="0097363D">
              <w:rPr>
                <w:rFonts w:eastAsia="Times New Roman"/>
              </w:rPr>
              <w:t xml:space="preserve"> 5</w:t>
            </w:r>
            <w:r w:rsidRPr="0097363D">
              <w:rPr>
                <w:rFonts w:eastAsia="Times New Roman"/>
              </w:rPr>
              <w:t>,</w:t>
            </w:r>
            <w:r w:rsidR="008465A3" w:rsidRPr="0097363D">
              <w:rPr>
                <w:rFonts w:eastAsia="Times New Roman"/>
              </w:rPr>
              <w:t xml:space="preserve">  </w:t>
            </w:r>
            <w:r w:rsidR="007C1EAC" w:rsidRPr="0097363D">
              <w:rPr>
                <w:rFonts w:eastAsia="Times New Roman"/>
              </w:rPr>
              <w:t xml:space="preserve">5 </w:t>
            </w:r>
            <w:r w:rsidRPr="0097363D">
              <w:rPr>
                <w:rFonts w:eastAsia="Times New Roman"/>
              </w:rPr>
              <w:t xml:space="preserve">- 2 = </w:t>
            </w:r>
            <w:r w:rsidRPr="0097363D">
              <w:rPr>
                <w:rFonts w:eastAsia="Times New Roman"/>
                <w:sz w:val="36"/>
              </w:rPr>
              <w:t>□</w:t>
            </w:r>
          </w:p>
        </w:tc>
        <w:tc>
          <w:tcPr>
            <w:tcW w:w="2325" w:type="dxa"/>
            <w:hideMark/>
          </w:tcPr>
          <w:p w14:paraId="0B236732" w14:textId="2D951B2C"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(Version with </w:t>
            </w:r>
            <w:r w:rsidRPr="00717394">
              <w:rPr>
                <w:rFonts w:eastAsia="Times New Roman"/>
                <w:i/>
                <w:iCs/>
              </w:rPr>
              <w:t>more</w:t>
            </w:r>
            <w:r w:rsidRPr="00717394">
              <w:rPr>
                <w:rFonts w:eastAsia="Times New Roman"/>
              </w:rPr>
              <w:t>):</w:t>
            </w:r>
          </w:p>
          <w:p w14:paraId="683AAD7F" w14:textId="75287ECB"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Julie has 3 more apples than Lucy. Lucy has 2 apples. How many apples does Julie have?</w:t>
            </w:r>
          </w:p>
          <w:p w14:paraId="2E1ED427" w14:textId="74EAF791"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(Version with </w:t>
            </w:r>
            <w:r w:rsidRPr="00717394">
              <w:rPr>
                <w:rFonts w:eastAsia="Times New Roman"/>
                <w:i/>
                <w:iCs/>
              </w:rPr>
              <w:t>fewer</w:t>
            </w:r>
            <w:r w:rsidRPr="00717394">
              <w:rPr>
                <w:rFonts w:eastAsia="Times New Roman"/>
              </w:rPr>
              <w:t>):</w:t>
            </w:r>
          </w:p>
          <w:p w14:paraId="6FBDAF09" w14:textId="3373FBD2"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Lucy has 3 fewer apples than Julie. Lucy has 2 apples. How many apples does Julie have?</w:t>
            </w:r>
          </w:p>
          <w:p w14:paraId="5AF0E86D" w14:textId="03906AE1"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2 + 3 = </w:t>
            </w:r>
            <w:r w:rsidRPr="003560F4">
              <w:rPr>
                <w:rFonts w:eastAsia="Times New Roman"/>
                <w:sz w:val="36"/>
              </w:rPr>
              <w:t>□</w:t>
            </w:r>
            <w:r w:rsidRPr="00717394">
              <w:rPr>
                <w:rFonts w:eastAsia="Times New Roman"/>
              </w:rPr>
              <w:t xml:space="preserve">, 3 + 2 = </w:t>
            </w:r>
            <w:r w:rsidRPr="003560F4">
              <w:rPr>
                <w:rFonts w:eastAsia="Times New Roman"/>
                <w:sz w:val="36"/>
              </w:rPr>
              <w:t>□</w:t>
            </w:r>
          </w:p>
        </w:tc>
        <w:tc>
          <w:tcPr>
            <w:tcW w:w="2325" w:type="dxa"/>
            <w:hideMark/>
          </w:tcPr>
          <w:p w14:paraId="671176AF" w14:textId="1D4D67E9"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(Version with </w:t>
            </w:r>
            <w:r w:rsidRPr="00717394">
              <w:rPr>
                <w:rFonts w:eastAsia="Times New Roman"/>
                <w:i/>
                <w:iCs/>
              </w:rPr>
              <w:t>more</w:t>
            </w:r>
            <w:r w:rsidRPr="00717394">
              <w:rPr>
                <w:rFonts w:eastAsia="Times New Roman"/>
              </w:rPr>
              <w:t>):</w:t>
            </w:r>
          </w:p>
          <w:p w14:paraId="240316A8" w14:textId="77777777"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Julie has 3 more apples than Lucy. Julie has 5 apples. How many apples does Lucy have? </w:t>
            </w:r>
          </w:p>
          <w:p w14:paraId="2588E0E8" w14:textId="3D9811E3"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(Version with </w:t>
            </w:r>
            <w:r w:rsidRPr="00717394">
              <w:rPr>
                <w:rFonts w:eastAsia="Times New Roman"/>
                <w:i/>
                <w:iCs/>
              </w:rPr>
              <w:t>fewer</w:t>
            </w:r>
            <w:r w:rsidRPr="00717394">
              <w:rPr>
                <w:rFonts w:eastAsia="Times New Roman"/>
              </w:rPr>
              <w:t>):</w:t>
            </w:r>
          </w:p>
          <w:p w14:paraId="0F28EEC3" w14:textId="6EC32109" w:rsidR="00717394" w:rsidRPr="00717394" w:rsidRDefault="00717394" w:rsidP="00FA57CB">
            <w:pPr>
              <w:spacing w:after="0" w:line="240" w:lineRule="auto"/>
              <w:textAlignment w:val="baseline"/>
              <w:rPr>
                <w:rFonts w:ascii="Times New Roman" w:eastAsia="Times New Roman" w:hAnsi="Times New Roman" w:cs="Times New Roman"/>
              </w:rPr>
            </w:pPr>
            <w:r w:rsidRPr="00717394">
              <w:rPr>
                <w:rFonts w:eastAsia="Times New Roman"/>
              </w:rPr>
              <w:t xml:space="preserve">Lucy has 3 fewer apples than Julie. </w:t>
            </w:r>
            <w:r w:rsidRPr="00654B47">
              <w:rPr>
                <w:rFonts w:eastAsia="Times New Roman"/>
                <w:lang w:val="en-US"/>
              </w:rPr>
              <w:t xml:space="preserve">Julie has five </w:t>
            </w:r>
            <w:r w:rsidRPr="008465A3">
              <w:rPr>
                <w:rFonts w:eastAsia="Times New Roman"/>
                <w:lang w:val="en-US"/>
              </w:rPr>
              <w:t>apples</w:t>
            </w:r>
            <w:r w:rsidRPr="00654B47">
              <w:rPr>
                <w:rFonts w:eastAsia="Times New Roman"/>
                <w:lang w:val="en-US"/>
              </w:rPr>
              <w:t xml:space="preserve">. </w:t>
            </w:r>
            <w:r w:rsidRPr="00717394">
              <w:rPr>
                <w:rFonts w:eastAsia="Times New Roman"/>
              </w:rPr>
              <w:t>How many apples does Lucy have?</w:t>
            </w:r>
          </w:p>
          <w:p w14:paraId="305C7772" w14:textId="0FCA2A51" w:rsidR="00717394" w:rsidRPr="00717394" w:rsidRDefault="008465A3" w:rsidP="00FA57CB">
            <w:pPr>
              <w:spacing w:after="0" w:line="240" w:lineRule="auto"/>
              <w:textAlignment w:val="baseline"/>
              <w:rPr>
                <w:rFonts w:ascii="Times New Roman" w:eastAsia="Times New Roman" w:hAnsi="Times New Roman" w:cs="Times New Roman"/>
              </w:rPr>
            </w:pPr>
            <w:r>
              <w:rPr>
                <w:rFonts w:eastAsia="Times New Roman"/>
              </w:rPr>
              <w:t xml:space="preserve"> </w:t>
            </w:r>
            <w:r w:rsidR="007C1EAC" w:rsidRPr="0097363D">
              <w:rPr>
                <w:rFonts w:eastAsia="Times New Roman"/>
              </w:rPr>
              <w:t>5</w:t>
            </w:r>
            <w:r w:rsidR="00717394" w:rsidRPr="0097363D">
              <w:rPr>
                <w:rFonts w:eastAsia="Times New Roman"/>
              </w:rPr>
              <w:t xml:space="preserve"> - 3 = </w:t>
            </w:r>
            <w:r w:rsidR="00717394" w:rsidRPr="0097363D">
              <w:rPr>
                <w:rFonts w:eastAsia="Times New Roman"/>
                <w:sz w:val="36"/>
              </w:rPr>
              <w:t>□</w:t>
            </w:r>
            <w:r w:rsidR="00717394" w:rsidRPr="0097363D">
              <w:rPr>
                <w:rFonts w:eastAsia="Times New Roman"/>
              </w:rPr>
              <w:t xml:space="preserve">, </w:t>
            </w:r>
            <w:r w:rsidR="00717394" w:rsidRPr="0097363D">
              <w:rPr>
                <w:rFonts w:eastAsia="Times New Roman"/>
                <w:sz w:val="36"/>
              </w:rPr>
              <w:t>□</w:t>
            </w:r>
            <w:r w:rsidR="00717394" w:rsidRPr="0097363D">
              <w:rPr>
                <w:rFonts w:eastAsia="Times New Roman"/>
              </w:rPr>
              <w:t xml:space="preserve"> +</w:t>
            </w:r>
            <w:r w:rsidRPr="0097363D">
              <w:rPr>
                <w:rFonts w:eastAsia="Times New Roman"/>
              </w:rPr>
              <w:t xml:space="preserve"> </w:t>
            </w:r>
            <w:r w:rsidR="007C1EAC" w:rsidRPr="0097363D">
              <w:rPr>
                <w:rFonts w:eastAsia="Times New Roman"/>
              </w:rPr>
              <w:t>3</w:t>
            </w:r>
            <w:r w:rsidR="00717394" w:rsidRPr="0097363D">
              <w:rPr>
                <w:rFonts w:eastAsia="Times New Roman"/>
              </w:rPr>
              <w:t xml:space="preserve"> = 5</w:t>
            </w:r>
          </w:p>
        </w:tc>
      </w:tr>
    </w:tbl>
    <w:p w14:paraId="11F95D4D" w14:textId="601203E3" w:rsidR="00167422" w:rsidRPr="003B6407" w:rsidRDefault="00167422" w:rsidP="003B6407">
      <w:pPr>
        <w:spacing w:before="240" w:after="240" w:line="360" w:lineRule="auto"/>
      </w:pPr>
      <w:r w:rsidRPr="003B6407">
        <w:rPr>
          <w:rFonts w:eastAsia="Times New Roman"/>
        </w:rPr>
        <w:t xml:space="preserve">Source: </w:t>
      </w:r>
      <w:r w:rsidR="003B6407" w:rsidRPr="003B6407">
        <w:rPr>
          <w:rFonts w:eastAsia="Times New Roman"/>
        </w:rPr>
        <w:t>CDE</w:t>
      </w:r>
      <w:r w:rsidRPr="003B6407">
        <w:rPr>
          <w:rFonts w:eastAsia="Times New Roman"/>
        </w:rPr>
        <w:t>, 2013</w:t>
      </w:r>
    </w:p>
    <w:p w14:paraId="6B9DC85C" w14:textId="2FAF972B" w:rsidR="00717394" w:rsidRPr="00C1130A" w:rsidRDefault="00220D2A" w:rsidP="003B6407">
      <w:pPr>
        <w:spacing w:after="240" w:line="360" w:lineRule="auto"/>
        <w:textAlignment w:val="baseline"/>
        <w:rPr>
          <w:rFonts w:eastAsia="Times New Roman"/>
        </w:rPr>
      </w:pPr>
      <w:r>
        <w:rPr>
          <w:rFonts w:eastAsia="Times New Roman"/>
        </w:rPr>
        <w:t xml:space="preserve">Note. </w:t>
      </w:r>
      <w:r w:rsidR="00717394" w:rsidRPr="00897FE8">
        <w:rPr>
          <w:rFonts w:eastAsia="Times New Roman"/>
        </w:rPr>
        <w:t xml:space="preserve">Adapted from </w:t>
      </w:r>
      <w:r w:rsidR="00717394" w:rsidRPr="00C1130A">
        <w:rPr>
          <w:rFonts w:eastAsia="Times New Roman"/>
        </w:rPr>
        <w:t xml:space="preserve">Boxes 2–4 of </w:t>
      </w:r>
      <w:r w:rsidR="00717394" w:rsidRPr="00C1130A">
        <w:rPr>
          <w:rFonts w:eastAsia="Times New Roman"/>
          <w:i/>
          <w:iCs/>
        </w:rPr>
        <w:t>Mathematics Learning in Early Childhood: Paths Toward Excellence and Equity</w:t>
      </w:r>
      <w:r w:rsidR="00717394" w:rsidRPr="00C1130A">
        <w:rPr>
          <w:rFonts w:eastAsia="Times New Roman"/>
        </w:rPr>
        <w:t xml:space="preserve"> (National Research Council, Committee on Early Childhood Mathematics 2009, 32–33).</w:t>
      </w:r>
    </w:p>
    <w:p w14:paraId="1F1C6809" w14:textId="6A7D009F" w:rsidR="00717394" w:rsidRPr="00C1130A" w:rsidRDefault="00717394" w:rsidP="003B6407">
      <w:pPr>
        <w:spacing w:after="240" w:line="360" w:lineRule="auto"/>
        <w:textAlignment w:val="baseline"/>
        <w:rPr>
          <w:rFonts w:eastAsia="Times New Roman"/>
        </w:rPr>
      </w:pPr>
      <w:r w:rsidRPr="00C1130A">
        <w:rPr>
          <w:rFonts w:eastAsia="Times New Roman"/>
        </w:rPr>
        <w:t>‡Either addend can be unknown, so there are three variations of these problem situations. “Both Addends Unknown” is a productive extension of this basic situation, especially for small numbers</w:t>
      </w:r>
      <w:r w:rsidR="00220D2A" w:rsidRPr="00C1130A">
        <w:rPr>
          <w:rFonts w:eastAsia="Times New Roman"/>
        </w:rPr>
        <w:t>,</w:t>
      </w:r>
      <w:r w:rsidRPr="00C1130A">
        <w:rPr>
          <w:rFonts w:eastAsia="Times New Roman"/>
        </w:rPr>
        <w:t xml:space="preserve"> </w:t>
      </w:r>
      <w:r w:rsidR="00220D2A" w:rsidRPr="00C1130A">
        <w:rPr>
          <w:rFonts w:eastAsia="Times New Roman"/>
        </w:rPr>
        <w:t xml:space="preserve">that is, </w:t>
      </w:r>
      <w:r w:rsidRPr="00C1130A">
        <w:rPr>
          <w:rFonts w:eastAsia="Times New Roman"/>
        </w:rPr>
        <w:t>less than or equal to 10.</w:t>
      </w:r>
    </w:p>
    <w:p w14:paraId="1FCFE96E" w14:textId="5B7E83EB" w:rsidR="00717394" w:rsidRPr="00C1130A" w:rsidRDefault="00717394" w:rsidP="003B6407">
      <w:pPr>
        <w:spacing w:after="240" w:line="360" w:lineRule="auto"/>
        <w:textAlignment w:val="baseline"/>
        <w:rPr>
          <w:rFonts w:eastAsia="Times New Roman"/>
        </w:rPr>
      </w:pPr>
      <w:r w:rsidRPr="00C1130A">
        <w:rPr>
          <w:rFonts w:eastAsia="Times New Roman"/>
        </w:rPr>
        <w:t xml:space="preserve">†These take-apart situations can be used to show all the decompositions of a given number. The associated equations, which have the total on the left of the equal sign (=), help children understand that the equal sign does not always mean </w:t>
      </w:r>
      <w:r w:rsidRPr="00C1130A">
        <w:rPr>
          <w:rFonts w:eastAsia="Times New Roman"/>
          <w:i/>
          <w:iCs/>
        </w:rPr>
        <w:t>makes</w:t>
      </w:r>
      <w:r w:rsidRPr="00C1130A">
        <w:rPr>
          <w:rFonts w:eastAsia="Times New Roman"/>
        </w:rPr>
        <w:t xml:space="preserve"> or </w:t>
      </w:r>
      <w:r w:rsidRPr="00C1130A">
        <w:rPr>
          <w:rFonts w:eastAsia="Times New Roman"/>
          <w:i/>
          <w:iCs/>
        </w:rPr>
        <w:t>results in</w:t>
      </w:r>
      <w:r w:rsidRPr="00C1130A">
        <w:rPr>
          <w:rFonts w:eastAsia="Times New Roman"/>
        </w:rPr>
        <w:t xml:space="preserve">, but does always mean </w:t>
      </w:r>
      <w:r w:rsidRPr="00C1130A">
        <w:rPr>
          <w:rFonts w:eastAsia="Times New Roman"/>
          <w:i/>
          <w:iCs/>
        </w:rPr>
        <w:t>is the same number as</w:t>
      </w:r>
      <w:r w:rsidRPr="00C1130A">
        <w:rPr>
          <w:rFonts w:eastAsia="Times New Roman"/>
        </w:rPr>
        <w:t>.</w:t>
      </w:r>
    </w:p>
    <w:p w14:paraId="1746E275" w14:textId="05FF336E" w:rsidR="00167422" w:rsidRPr="00C1130A" w:rsidRDefault="00717394" w:rsidP="003B6407">
      <w:pPr>
        <w:spacing w:after="240" w:line="360" w:lineRule="auto"/>
        <w:textAlignment w:val="baseline"/>
        <w:rPr>
          <w:rFonts w:eastAsia="Times New Roman"/>
        </w:rPr>
      </w:pPr>
      <w:r w:rsidRPr="00C1130A">
        <w:rPr>
          <w:rFonts w:eastAsia="Times New Roman"/>
        </w:rPr>
        <w:t xml:space="preserve">*For the “Bigger Unknown” or “Smaller Unknown” situations, one version directs the correct operation (the version using </w:t>
      </w:r>
      <w:r w:rsidRPr="00C1130A">
        <w:rPr>
          <w:rFonts w:eastAsia="Times New Roman"/>
          <w:i/>
          <w:iCs/>
        </w:rPr>
        <w:t>more</w:t>
      </w:r>
      <w:r w:rsidRPr="00C1130A">
        <w:rPr>
          <w:rFonts w:eastAsia="Times New Roman"/>
        </w:rPr>
        <w:t xml:space="preserve"> for the bigger unknown and using </w:t>
      </w:r>
      <w:r w:rsidRPr="00C1130A">
        <w:rPr>
          <w:rFonts w:eastAsia="Times New Roman"/>
          <w:i/>
          <w:iCs/>
        </w:rPr>
        <w:t>less</w:t>
      </w:r>
      <w:r w:rsidRPr="00C1130A">
        <w:rPr>
          <w:rFonts w:eastAsia="Times New Roman"/>
        </w:rPr>
        <w:t xml:space="preserve"> for the smaller unknown). The other versions are more difficult.</w:t>
      </w:r>
    </w:p>
    <w:p w14:paraId="4628AC29" w14:textId="3ACC0BB4" w:rsidR="00E93227" w:rsidRDefault="00F36CE7" w:rsidP="00157028">
      <w:pPr>
        <w:widowControl w:val="0"/>
        <w:pBdr>
          <w:top w:val="nil"/>
          <w:left w:val="nil"/>
          <w:bottom w:val="nil"/>
          <w:right w:val="nil"/>
          <w:between w:val="nil"/>
        </w:pBdr>
        <w:spacing w:before="240" w:after="240" w:line="360" w:lineRule="auto"/>
      </w:pPr>
      <w:r w:rsidRPr="007C68BE">
        <w:lastRenderedPageBreak/>
        <w:t xml:space="preserve">Students will use different strategies to solve problems when teachers </w:t>
      </w:r>
      <w:r w:rsidR="0031610C">
        <w:t>provide</w:t>
      </w:r>
      <w:r w:rsidR="0031610C" w:rsidRPr="007C68BE">
        <w:t xml:space="preserve"> </w:t>
      </w:r>
      <w:r w:rsidRPr="007C68BE">
        <w:t xml:space="preserve">the time and space to do so. The </w:t>
      </w:r>
      <w:r w:rsidRPr="007C68BE">
        <w:rPr>
          <w:i/>
        </w:rPr>
        <w:t>5 Practices for Orchestrating Productive Mathematical Discussions</w:t>
      </w:r>
      <w:r w:rsidRPr="007C68BE">
        <w:t xml:space="preserve"> (Smith </w:t>
      </w:r>
      <w:r w:rsidR="008B2C5B">
        <w:t>and</w:t>
      </w:r>
      <w:r w:rsidRPr="007C68BE">
        <w:t xml:space="preserve"> Stein, 2011) offers</w:t>
      </w:r>
      <w:r w:rsidR="000F4146">
        <w:t xml:space="preserve"> teachers</w:t>
      </w:r>
      <w:r w:rsidRPr="007C68BE">
        <w:t xml:space="preserve"> </w:t>
      </w:r>
      <w:r w:rsidR="009C35B9">
        <w:t xml:space="preserve">the following </w:t>
      </w:r>
      <w:r w:rsidRPr="007C68BE">
        <w:t>useful strategies</w:t>
      </w:r>
      <w:r w:rsidR="00157028">
        <w:t xml:space="preserve"> </w:t>
      </w:r>
      <w:r w:rsidR="000F4146">
        <w:t>that can help ensure productive lessons by providing students with needed time and space to try different</w:t>
      </w:r>
      <w:r w:rsidR="00EC63C9">
        <w:t xml:space="preserve"> problem-solving</w:t>
      </w:r>
      <w:r w:rsidR="000F4146">
        <w:t xml:space="preserve"> methods:</w:t>
      </w:r>
    </w:p>
    <w:p w14:paraId="21616DA0" w14:textId="77777777" w:rsidR="00481736" w:rsidRDefault="00481736" w:rsidP="00463114">
      <w:pPr>
        <w:widowControl w:val="0"/>
        <w:numPr>
          <w:ilvl w:val="0"/>
          <w:numId w:val="37"/>
        </w:numPr>
        <w:pBdr>
          <w:top w:val="nil"/>
          <w:left w:val="nil"/>
          <w:bottom w:val="nil"/>
          <w:right w:val="nil"/>
          <w:between w:val="nil"/>
        </w:pBdr>
        <w:spacing w:after="240" w:line="360" w:lineRule="auto"/>
      </w:pPr>
      <w:r>
        <w:t>Anticipating likely student responses</w:t>
      </w:r>
    </w:p>
    <w:p w14:paraId="31B7469A" w14:textId="77777777" w:rsidR="00481736" w:rsidRDefault="00481736" w:rsidP="00463114">
      <w:pPr>
        <w:widowControl w:val="0"/>
        <w:numPr>
          <w:ilvl w:val="0"/>
          <w:numId w:val="37"/>
        </w:numPr>
        <w:pBdr>
          <w:top w:val="nil"/>
          <w:left w:val="nil"/>
          <w:bottom w:val="nil"/>
          <w:right w:val="nil"/>
          <w:between w:val="nil"/>
        </w:pBdr>
        <w:spacing w:after="240" w:line="360" w:lineRule="auto"/>
      </w:pPr>
      <w:r>
        <w:t>Monitoring students’ actual responses</w:t>
      </w:r>
    </w:p>
    <w:p w14:paraId="5F1C539E" w14:textId="7B4C7AC6" w:rsidR="00481736" w:rsidRDefault="00481736" w:rsidP="00463114">
      <w:pPr>
        <w:widowControl w:val="0"/>
        <w:numPr>
          <w:ilvl w:val="0"/>
          <w:numId w:val="37"/>
        </w:numPr>
        <w:pBdr>
          <w:top w:val="nil"/>
          <w:left w:val="nil"/>
          <w:bottom w:val="nil"/>
          <w:right w:val="nil"/>
          <w:between w:val="nil"/>
        </w:pBdr>
        <w:spacing w:after="240" w:line="360" w:lineRule="auto"/>
      </w:pPr>
      <w:r>
        <w:t>Selecting particular students to present their mathematical work during the whole</w:t>
      </w:r>
      <w:r w:rsidR="0031610C">
        <w:t>-</w:t>
      </w:r>
      <w:r>
        <w:t>class discussion</w:t>
      </w:r>
    </w:p>
    <w:p w14:paraId="5CC0ADC9" w14:textId="77777777" w:rsidR="00481736" w:rsidRDefault="00481736" w:rsidP="00463114">
      <w:pPr>
        <w:widowControl w:val="0"/>
        <w:numPr>
          <w:ilvl w:val="0"/>
          <w:numId w:val="37"/>
        </w:numPr>
        <w:pBdr>
          <w:top w:val="nil"/>
          <w:left w:val="nil"/>
          <w:bottom w:val="nil"/>
          <w:right w:val="nil"/>
          <w:between w:val="nil"/>
        </w:pBdr>
        <w:spacing w:after="240" w:line="360" w:lineRule="auto"/>
      </w:pPr>
      <w:r>
        <w:t>Sequencing the student responses</w:t>
      </w:r>
    </w:p>
    <w:p w14:paraId="66D7EC9B" w14:textId="22E093B6" w:rsidR="00481736" w:rsidRDefault="00481736" w:rsidP="00463114">
      <w:pPr>
        <w:widowControl w:val="0"/>
        <w:numPr>
          <w:ilvl w:val="0"/>
          <w:numId w:val="37"/>
        </w:numPr>
        <w:pBdr>
          <w:top w:val="nil"/>
          <w:left w:val="nil"/>
          <w:bottom w:val="nil"/>
          <w:right w:val="nil"/>
          <w:between w:val="nil"/>
        </w:pBdr>
        <w:spacing w:after="240" w:line="360" w:lineRule="auto"/>
      </w:pPr>
      <w:r>
        <w:t>Connecting different students’ responses</w:t>
      </w:r>
      <w:r w:rsidR="0031610C">
        <w:t>—</w:t>
      </w:r>
      <w:r>
        <w:t>to each other and to key mathematical ideas</w:t>
      </w:r>
    </w:p>
    <w:p w14:paraId="56180D49" w14:textId="04F7F10D" w:rsidR="003631C7" w:rsidRPr="005E1901" w:rsidRDefault="00167422" w:rsidP="00087059">
      <w:pPr>
        <w:widowControl w:val="0"/>
        <w:pBdr>
          <w:top w:val="nil"/>
          <w:left w:val="nil"/>
          <w:bottom w:val="nil"/>
          <w:right w:val="nil"/>
          <w:between w:val="nil"/>
        </w:pBdr>
        <w:spacing w:after="240" w:line="360" w:lineRule="auto"/>
        <w:rPr>
          <w:i/>
        </w:rPr>
      </w:pPr>
      <w:r>
        <w:t>Smith and Stein recommend that b</w:t>
      </w:r>
      <w:r w:rsidR="00F36CE7" w:rsidRPr="007C68BE">
        <w:t xml:space="preserve">efore offering students </w:t>
      </w:r>
      <w:r w:rsidR="00CA7DC1">
        <w:t xml:space="preserve">a </w:t>
      </w:r>
      <w:r w:rsidR="00F36CE7" w:rsidRPr="007C68BE">
        <w:t xml:space="preserve">problem to discuss and solve together, teachers should work through the problem </w:t>
      </w:r>
      <w:r w:rsidR="0031610C">
        <w:t>on their own</w:t>
      </w:r>
      <w:r w:rsidR="00F36CE7" w:rsidRPr="007C68BE">
        <w:t xml:space="preserve">, </w:t>
      </w:r>
      <w:r w:rsidR="0031610C">
        <w:t xml:space="preserve">to </w:t>
      </w:r>
      <w:r w:rsidR="0031610C" w:rsidRPr="007C68BE">
        <w:t>anticipat</w:t>
      </w:r>
      <w:r w:rsidR="0031610C">
        <w:t>e</w:t>
      </w:r>
      <w:r w:rsidR="0031610C" w:rsidRPr="007C68BE">
        <w:t xml:space="preserve"> </w:t>
      </w:r>
      <w:r w:rsidR="00F36CE7" w:rsidRPr="007C68BE">
        <w:t xml:space="preserve">what strategies students might use, as well as what struggles and misconceptions </w:t>
      </w:r>
      <w:r w:rsidR="00CA7DC1">
        <w:t>the problem might prompt</w:t>
      </w:r>
      <w:r w:rsidR="00F36CE7" w:rsidRPr="007C68BE">
        <w:t xml:space="preserve">. Teachers should </w:t>
      </w:r>
      <w:r w:rsidR="00CA7DC1">
        <w:t xml:space="preserve">also </w:t>
      </w:r>
      <w:r w:rsidR="00F36CE7" w:rsidRPr="007C68BE">
        <w:t xml:space="preserve">explore the various methods </w:t>
      </w:r>
      <w:r w:rsidR="00CA7DC1">
        <w:t>students might use as they</w:t>
      </w:r>
      <w:r w:rsidR="00F36CE7" w:rsidRPr="007C68BE">
        <w:t xml:space="preserve"> work to understand general properties of operations. For example, in a number talk on the problem 8 + 7, students might come up with and share</w:t>
      </w:r>
      <w:r w:rsidR="00436AD6" w:rsidRPr="007C68BE">
        <w:t xml:space="preserve"> the following</w:t>
      </w:r>
      <w:r w:rsidR="00F36CE7" w:rsidRPr="007C68BE">
        <w:t xml:space="preserve"> computation strategies:</w:t>
      </w:r>
    </w:p>
    <w:p w14:paraId="73C27E09" w14:textId="28DC36F9" w:rsidR="003631C7" w:rsidRPr="007C68BE" w:rsidRDefault="00F36CE7" w:rsidP="00087059">
      <w:pPr>
        <w:widowControl w:val="0"/>
        <w:pBdr>
          <w:top w:val="nil"/>
          <w:left w:val="nil"/>
          <w:bottom w:val="nil"/>
          <w:right w:val="nil"/>
          <w:between w:val="nil"/>
        </w:pBdr>
        <w:spacing w:after="0" w:line="360" w:lineRule="auto"/>
        <w:ind w:left="720"/>
      </w:pPr>
      <w:r w:rsidRPr="007C68BE">
        <w:t>Student 1: (Making 10 and decomposing a number) “I know that 8 plus 2 is 10, so I decomposed</w:t>
      </w:r>
      <w:r w:rsidR="0031610C">
        <w:t>—</w:t>
      </w:r>
      <w:r w:rsidRPr="007C68BE">
        <w:t>broke up</w:t>
      </w:r>
      <w:r w:rsidR="00CA7DC1">
        <w:t>—</w:t>
      </w:r>
      <w:r w:rsidRPr="007C68BE">
        <w:t>the 7 into a 2 and a 5. First, I added 8 and 2 to get 10, and then I added the 5 to get 15.”</w:t>
      </w:r>
    </w:p>
    <w:p w14:paraId="076A1B48" w14:textId="77777777" w:rsidR="003631C7" w:rsidRPr="007C68BE" w:rsidRDefault="00F36CE7" w:rsidP="00087059">
      <w:pPr>
        <w:widowControl w:val="0"/>
        <w:pBdr>
          <w:top w:val="nil"/>
          <w:left w:val="nil"/>
          <w:bottom w:val="nil"/>
          <w:right w:val="nil"/>
          <w:between w:val="nil"/>
        </w:pBdr>
        <w:spacing w:after="0" w:line="360" w:lineRule="auto"/>
        <w:ind w:left="720"/>
      </w:pPr>
      <w:r w:rsidRPr="007C68BE">
        <w:rPr>
          <w:i/>
        </w:rPr>
        <w:t xml:space="preserve">This explanation could be represented as: </w:t>
      </w:r>
      <w:r w:rsidRPr="007C68BE">
        <w:t>8 + 7 = (8 + 2) + 5 = 10 + 5 = 15.</w:t>
      </w:r>
    </w:p>
    <w:p w14:paraId="0CA53DF3" w14:textId="77777777" w:rsidR="003631C7" w:rsidRPr="007C68BE" w:rsidRDefault="00F36CE7" w:rsidP="00087059">
      <w:pPr>
        <w:widowControl w:val="0"/>
        <w:pBdr>
          <w:top w:val="nil"/>
          <w:left w:val="nil"/>
          <w:bottom w:val="nil"/>
          <w:right w:val="nil"/>
          <w:between w:val="nil"/>
        </w:pBdr>
        <w:spacing w:before="240" w:after="0" w:line="360" w:lineRule="auto"/>
        <w:ind w:left="720"/>
      </w:pPr>
      <w:r w:rsidRPr="007C68BE">
        <w:t>Student 2: (Creating an easier problem with known sums) “I know 8 is 7 + 1. I also know that 7 and 7 equal 14. Then I added 1 more to get 15.”</w:t>
      </w:r>
    </w:p>
    <w:p w14:paraId="3A464DDF" w14:textId="77777777" w:rsidR="003631C7" w:rsidRPr="007C68BE" w:rsidRDefault="00F36CE7" w:rsidP="00087059">
      <w:pPr>
        <w:widowControl w:val="0"/>
        <w:pBdr>
          <w:top w:val="nil"/>
          <w:left w:val="nil"/>
          <w:bottom w:val="nil"/>
          <w:right w:val="nil"/>
          <w:between w:val="nil"/>
        </w:pBdr>
        <w:spacing w:after="0" w:line="360" w:lineRule="auto"/>
        <w:ind w:left="720"/>
        <w:rPr>
          <w:i/>
        </w:rPr>
      </w:pPr>
      <w:r w:rsidRPr="007C68BE">
        <w:rPr>
          <w:i/>
        </w:rPr>
        <w:t xml:space="preserve">This explanation could be represented as: </w:t>
      </w:r>
      <w:r w:rsidRPr="007C68BE">
        <w:t>8 + 7 = (7 + 7) + 1 = 15.</w:t>
      </w:r>
    </w:p>
    <w:p w14:paraId="36263F80" w14:textId="34ADFBCF" w:rsidR="003631C7" w:rsidRPr="007C68BE" w:rsidRDefault="00167422" w:rsidP="00167422">
      <w:pPr>
        <w:widowControl w:val="0"/>
        <w:pBdr>
          <w:top w:val="nil"/>
          <w:left w:val="nil"/>
          <w:bottom w:val="nil"/>
          <w:right w:val="nil"/>
          <w:between w:val="nil"/>
        </w:pBdr>
        <w:spacing w:before="240" w:after="0" w:line="360" w:lineRule="auto"/>
      </w:pPr>
      <w:r w:rsidRPr="00167422">
        <w:lastRenderedPageBreak/>
        <w:t>In addition to using the 5 Practices recommended by Smith and Stein to strategically consider how to incorporate student thinking and different solutions into lessons, teachers can also offer a variety of games and activities</w:t>
      </w:r>
      <w:r>
        <w:t xml:space="preserve"> </w:t>
      </w:r>
      <w:r w:rsidR="00EC63C9">
        <w:t xml:space="preserve">that help students develop understanding of math concepts. </w:t>
      </w:r>
      <w:r w:rsidR="2B31AF99" w:rsidRPr="007C68BE">
        <w:t xml:space="preserve">The </w:t>
      </w:r>
      <w:r w:rsidR="2B31AF99" w:rsidRPr="003F5D6A">
        <w:t>game “Pig”</w:t>
      </w:r>
      <w:r w:rsidR="00F36CE7" w:rsidRPr="003F5D6A">
        <w:rPr>
          <w:vertAlign w:val="superscript"/>
        </w:rPr>
        <w:footnoteReference w:id="4"/>
      </w:r>
      <w:r w:rsidR="2B31AF99" w:rsidRPr="003F5D6A">
        <w:t xml:space="preserve"> can be played</w:t>
      </w:r>
      <w:r w:rsidR="2B31AF99" w:rsidRPr="007C68BE">
        <w:t xml:space="preserve"> to practice addition. The game involves students using dice (or an app to simulate a dice roll) </w:t>
      </w:r>
      <w:r w:rsidR="407FC793" w:rsidRPr="007C68BE">
        <w:t xml:space="preserve">in a </w:t>
      </w:r>
      <w:r w:rsidR="2B31AF99" w:rsidRPr="007C68BE">
        <w:t>compet</w:t>
      </w:r>
      <w:r w:rsidR="345B868D" w:rsidRPr="007C68BE">
        <w:t>i</w:t>
      </w:r>
      <w:r w:rsidR="407FC793" w:rsidRPr="007C68BE">
        <w:t>tion</w:t>
      </w:r>
      <w:r w:rsidR="2B31AF99" w:rsidRPr="007C68BE">
        <w:t xml:space="preserve"> to be the first player to </w:t>
      </w:r>
      <w:r w:rsidR="407FC793" w:rsidRPr="007C68BE">
        <w:t xml:space="preserve">roll results that </w:t>
      </w:r>
      <w:r w:rsidR="2B31AF99" w:rsidRPr="007C68BE">
        <w:t>reach 100. Students take turns rolling the dice and determine</w:t>
      </w:r>
      <w:r w:rsidR="003B6407">
        <w:t xml:space="preserve"> </w:t>
      </w:r>
      <w:r w:rsidR="2B31AF99" w:rsidRPr="007C68BE">
        <w:t xml:space="preserve">the sum. Students can either stop and record </w:t>
      </w:r>
      <w:r w:rsidR="00C73098" w:rsidRPr="007C68BE">
        <w:t>th</w:t>
      </w:r>
      <w:r w:rsidR="00C73098">
        <w:t>e</w:t>
      </w:r>
      <w:r w:rsidR="00C73098" w:rsidRPr="007C68BE">
        <w:t xml:space="preserve"> </w:t>
      </w:r>
      <w:r w:rsidR="2B31AF99" w:rsidRPr="007C68BE">
        <w:t xml:space="preserve">sum </w:t>
      </w:r>
      <w:r w:rsidR="00C73098">
        <w:t xml:space="preserve">after each roll, </w:t>
      </w:r>
      <w:r w:rsidR="2B31AF99" w:rsidRPr="007C68BE">
        <w:t xml:space="preserve">or </w:t>
      </w:r>
      <w:r w:rsidR="00C73098">
        <w:t xml:space="preserve">they can </w:t>
      </w:r>
      <w:r w:rsidR="2B31AF99" w:rsidRPr="007C68BE">
        <w:t>continue rolling and add</w:t>
      </w:r>
      <w:r w:rsidR="00C73098">
        <w:t>ing</w:t>
      </w:r>
      <w:r w:rsidR="2B31AF99" w:rsidRPr="007C68BE">
        <w:t xml:space="preserve"> the new</w:t>
      </w:r>
      <w:r w:rsidR="008A139A">
        <w:t xml:space="preserve"> </w:t>
      </w:r>
      <w:r w:rsidR="2B31AF99" w:rsidRPr="007C68BE">
        <w:t xml:space="preserve">sums together </w:t>
      </w:r>
      <w:r>
        <w:t>in their heads.</w:t>
      </w:r>
      <w:r w:rsidR="2B31AF99" w:rsidRPr="007C68BE">
        <w:t xml:space="preserve"> When they</w:t>
      </w:r>
      <w:r w:rsidR="008A139A">
        <w:t xml:space="preserve"> </w:t>
      </w:r>
      <w:r w:rsidR="2B31AF99" w:rsidRPr="007C68BE">
        <w:t xml:space="preserve">decide to stop, they record the current total and add it to their previous score. Note that students should </w:t>
      </w:r>
      <w:r w:rsidR="2B31AF99" w:rsidRPr="00560AE4">
        <w:t xml:space="preserve">build understanding </w:t>
      </w:r>
      <w:r w:rsidR="2B31AF99" w:rsidRPr="007C68BE">
        <w:t xml:space="preserve">through activities that draw on concrete and representational approaches to operations before engaging in abstract fluency games. </w:t>
      </w:r>
      <w:r w:rsidR="00C73098">
        <w:t>R</w:t>
      </w:r>
      <w:r w:rsidR="2B31AF99" w:rsidRPr="007C68BE">
        <w:t xml:space="preserve">esources for addition activities include the National Council of Teachers of Mathematics’ (NCTM) </w:t>
      </w:r>
      <w:r w:rsidR="2B31AF99" w:rsidRPr="110DF357">
        <w:rPr>
          <w:i/>
          <w:iCs/>
        </w:rPr>
        <w:t>Illuminations</w:t>
      </w:r>
      <w:r w:rsidR="2B31AF99" w:rsidRPr="007C68BE">
        <w:t xml:space="preserve"> and </w:t>
      </w:r>
      <w:r w:rsidR="2B31AF99" w:rsidRPr="110DF357">
        <w:rPr>
          <w:i/>
          <w:iCs/>
        </w:rPr>
        <w:t>Illustrative Mathematics</w:t>
      </w:r>
      <w:r w:rsidR="2B31AF99" w:rsidRPr="007C68BE">
        <w:t>.</w:t>
      </w:r>
    </w:p>
    <w:p w14:paraId="60385079" w14:textId="5D5FC19B" w:rsidR="00BC4F49" w:rsidRDefault="2B31AF99" w:rsidP="00C1130A">
      <w:pPr>
        <w:widowControl w:val="0"/>
        <w:pBdr>
          <w:top w:val="nil"/>
          <w:left w:val="nil"/>
          <w:bottom w:val="nil"/>
          <w:right w:val="nil"/>
          <w:between w:val="nil"/>
        </w:pBdr>
        <w:spacing w:before="240" w:after="120" w:line="360" w:lineRule="auto"/>
      </w:pPr>
      <w:r>
        <w:t xml:space="preserve">Classroom activities can also support students </w:t>
      </w:r>
      <w:r w:rsidR="00C73098">
        <w:t xml:space="preserve">in </w:t>
      </w:r>
      <w:r>
        <w:t xml:space="preserve">developing understanding </w:t>
      </w:r>
      <w:r w:rsidR="00C73098">
        <w:t xml:space="preserve">that </w:t>
      </w:r>
      <w:r>
        <w:t xml:space="preserve">the equal sign </w:t>
      </w:r>
      <w:r w:rsidR="00C73098">
        <w:t>means</w:t>
      </w:r>
      <w:r>
        <w:t xml:space="preserve"> the quantity on one side of the equal sign must be the same as the </w:t>
      </w:r>
      <w:r w:rsidR="00C73098">
        <w:t xml:space="preserve">quantity on the </w:t>
      </w:r>
      <w:r>
        <w:t xml:space="preserve">other side of the sign. </w:t>
      </w:r>
      <w:r w:rsidR="597B834D">
        <w:t>For example, the</w:t>
      </w:r>
      <w:r>
        <w:t xml:space="preserve"> “Moving Colors” </w:t>
      </w:r>
      <w:r w:rsidR="597B834D">
        <w:t>task</w:t>
      </w:r>
      <w:r w:rsidR="421E43AC">
        <w:t xml:space="preserve"> (</w:t>
      </w:r>
      <w:r w:rsidR="006F41C5">
        <w:t>Youcubed</w:t>
      </w:r>
      <w:r w:rsidR="421E43AC">
        <w:t>, n.d.</w:t>
      </w:r>
      <w:r w:rsidR="00D32578">
        <w:t>a</w:t>
      </w:r>
      <w:r w:rsidR="421E43AC">
        <w:t>)</w:t>
      </w:r>
      <w:r w:rsidR="4E402892">
        <w:t>,</w:t>
      </w:r>
      <w:r w:rsidR="19E8EDD5">
        <w:t xml:space="preserve"> </w:t>
      </w:r>
      <w:r>
        <w:t>explores equality as students move around the room. Students are given red</w:t>
      </w:r>
      <w:r w:rsidR="00C73098">
        <w:t>-</w:t>
      </w:r>
      <w:r>
        <w:t xml:space="preserve"> or </w:t>
      </w:r>
      <w:r w:rsidR="00C73098">
        <w:t>yellow-</w:t>
      </w:r>
      <w:r>
        <w:t>colored circles (or other shapes</w:t>
      </w:r>
      <w:r w:rsidR="00C73098">
        <w:t xml:space="preserve">), after which teachers </w:t>
      </w:r>
      <w:r>
        <w:t xml:space="preserve">ask, “How many students have red circles and how many have yellow circles?” </w:t>
      </w:r>
      <w:r w:rsidR="00C73098">
        <w:t>S</w:t>
      </w:r>
      <w:r>
        <w:t xml:space="preserve">tudents </w:t>
      </w:r>
      <w:r w:rsidR="00C73098">
        <w:t xml:space="preserve">are </w:t>
      </w:r>
      <w:r>
        <w:t>encouraged to move around the room to work this out</w:t>
      </w:r>
      <w:r w:rsidR="007B0D4F">
        <w:t xml:space="preserve">. </w:t>
      </w:r>
      <w:r w:rsidR="00475DA8">
        <w:t xml:space="preserve">Once students have made their respective counts, teachers </w:t>
      </w:r>
      <w:r>
        <w:t>ask, “How can we show that we have an equal number of each color or more of one color than the other color?”</w:t>
      </w:r>
    </w:p>
    <w:p w14:paraId="773828A1" w14:textId="4CEC5913" w:rsidR="00C77092" w:rsidRPr="00E2441E" w:rsidRDefault="00C77092" w:rsidP="00087059">
      <w:pPr>
        <w:pStyle w:val="Heading5"/>
        <w:spacing w:line="360" w:lineRule="auto"/>
      </w:pPr>
      <w:r w:rsidRPr="00E2441E">
        <w:t>Methods for Solving Single-Digit Addition and Subtraction Problems</w:t>
      </w:r>
    </w:p>
    <w:p w14:paraId="407BA565" w14:textId="77777777" w:rsidR="00C77092" w:rsidRPr="006F6D1B" w:rsidRDefault="00C77092" w:rsidP="00C1130A">
      <w:pPr>
        <w:pStyle w:val="Heading6"/>
        <w:spacing w:before="0" w:after="240" w:line="360" w:lineRule="auto"/>
      </w:pPr>
      <w:r w:rsidRPr="006F6D1B">
        <w:lastRenderedPageBreak/>
        <w:t>Level 1: Direct Modeling by Counting All or Taking Away</w:t>
      </w:r>
    </w:p>
    <w:p w14:paraId="6284E5BC" w14:textId="795F5ADF" w:rsidR="00C77092" w:rsidRPr="006F6D1B" w:rsidRDefault="00C77092" w:rsidP="00C1130A">
      <w:pPr>
        <w:spacing w:after="240" w:line="360" w:lineRule="auto"/>
      </w:pPr>
      <w:r w:rsidRPr="006F6D1B">
        <w:t xml:space="preserve">Represent the situation or numerical problem with groups of objects, a drawing, or fingers. </w:t>
      </w:r>
      <w:r w:rsidR="00982E11">
        <w:t>Teachers can m</w:t>
      </w:r>
      <w:r w:rsidR="00982E11" w:rsidRPr="006F6D1B">
        <w:t xml:space="preserve">odel </w:t>
      </w:r>
      <w:r w:rsidRPr="006F6D1B">
        <w:t>the situation by composing two addend groups or decomposing a total group. Count the resulting total or addend.</w:t>
      </w:r>
    </w:p>
    <w:p w14:paraId="1F6E5988" w14:textId="77777777" w:rsidR="00C77092" w:rsidRPr="006F6D1B" w:rsidRDefault="00C77092" w:rsidP="00C1130A">
      <w:pPr>
        <w:pStyle w:val="Heading6"/>
        <w:spacing w:before="0" w:after="240" w:line="360" w:lineRule="auto"/>
      </w:pPr>
      <w:r w:rsidRPr="006F6D1B">
        <w:t>Level 2: Counting On</w:t>
      </w:r>
    </w:p>
    <w:p w14:paraId="676D7006" w14:textId="622712DC" w:rsidR="00C77092" w:rsidRPr="007B0D4F" w:rsidRDefault="00C77092" w:rsidP="00C1130A">
      <w:pPr>
        <w:spacing w:after="240" w:line="360" w:lineRule="auto"/>
      </w:pPr>
      <w:r w:rsidRPr="006F6D1B">
        <w:t>Embed an addend within the total (the addend is perceived simultaneously as an addend and as part of the total). Count this total but abbreviate the counting by omitting the count of this addend; instead, begin with the number word of this addend. The count is tracked and monitored in some way (e.g., with fingers, objects, mental images of objects, body motions, or other count words).</w:t>
      </w:r>
      <w:r w:rsidR="007B0D4F">
        <w:t xml:space="preserve"> For example, a representation of counting on for the equation 8+6=14 might look like this:</w:t>
      </w:r>
    </w:p>
    <w:p w14:paraId="46537AEF" w14:textId="1E3C6A28" w:rsidR="00AF14F1" w:rsidRPr="006F6D1B" w:rsidRDefault="00AF14F1" w:rsidP="00087059">
      <w:pPr>
        <w:spacing w:after="120" w:line="360" w:lineRule="auto"/>
      </w:pPr>
      <w:r>
        <w:rPr>
          <w:noProof/>
        </w:rPr>
        <w:drawing>
          <wp:inline distT="0" distB="0" distL="0" distR="0" wp14:anchorId="0EC13FED" wp14:editId="53E9B4F4">
            <wp:extent cx="2832100" cy="673100"/>
            <wp:effectExtent l="0" t="0" r="0" b="0"/>
            <wp:docPr id="5" name="Picture 5" descr="Representation of 8+6 using eight circles surrounded by an oval and marked “8”. Other circles are marked “9” throug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shows eight circles surrounded by an oval and marked “8”. Other circles are marked “9” through “14”."/>
                    <pic:cNvPicPr/>
                  </pic:nvPicPr>
                  <pic:blipFill>
                    <a:blip r:embed="rId15"/>
                    <a:stretch>
                      <a:fillRect/>
                    </a:stretch>
                  </pic:blipFill>
                  <pic:spPr>
                    <a:xfrm>
                      <a:off x="0" y="0"/>
                      <a:ext cx="2832100" cy="673100"/>
                    </a:xfrm>
                    <a:prstGeom prst="rect">
                      <a:avLst/>
                    </a:prstGeom>
                  </pic:spPr>
                </pic:pic>
              </a:graphicData>
            </a:graphic>
          </wp:inline>
        </w:drawing>
      </w:r>
    </w:p>
    <w:p w14:paraId="6C6F8A2B" w14:textId="49C46371" w:rsidR="00C77092" w:rsidRPr="006F6D1B" w:rsidRDefault="00C77092" w:rsidP="00C1130A">
      <w:pPr>
        <w:spacing w:after="240" w:line="360" w:lineRule="auto"/>
      </w:pPr>
      <w:r w:rsidRPr="006F6D1B">
        <w:t xml:space="preserve">For addition, the count </w:t>
      </w:r>
      <w:r w:rsidR="000C5FCF">
        <w:t>stops</w:t>
      </w:r>
      <w:r w:rsidRPr="006F6D1B">
        <w:t xml:space="preserve"> when the amount of the remaining addend has been counted. The last number word is the total. For subtraction, the count is stopped when the total occurs in the count. The tracking method indicates the difference (seen as the unknown addend).</w:t>
      </w:r>
    </w:p>
    <w:p w14:paraId="0E14745B" w14:textId="77777777" w:rsidR="00C77092" w:rsidRPr="006F6D1B" w:rsidRDefault="00C77092" w:rsidP="00C1130A">
      <w:pPr>
        <w:pStyle w:val="Heading6"/>
        <w:spacing w:before="0" w:after="240" w:line="360" w:lineRule="auto"/>
      </w:pPr>
      <w:r w:rsidRPr="006F6D1B">
        <w:t>Level 3: Converting to an Easier Equivalent Problem</w:t>
      </w:r>
    </w:p>
    <w:p w14:paraId="14F8B240" w14:textId="5C8515A7" w:rsidR="00590DBD" w:rsidRPr="006F6D1B" w:rsidRDefault="00C77092" w:rsidP="00C1130A">
      <w:pPr>
        <w:spacing w:after="240" w:line="360" w:lineRule="auto"/>
      </w:pPr>
      <w:r w:rsidRPr="006F6D1B">
        <w:t>Decompose an addend and compose a part with another addend</w:t>
      </w:r>
      <w:r w:rsidR="007B0D4F">
        <w:t>, such as combining the 9 and 1 to make 10</w:t>
      </w:r>
      <w:r w:rsidR="00590DBD">
        <w:t xml:space="preserve"> </w:t>
      </w:r>
      <w:r w:rsidR="00590DBD" w:rsidRPr="003C104E">
        <w:t xml:space="preserve">(e.g., 9 + </w:t>
      </w:r>
      <w:r w:rsidR="00376C20" w:rsidRPr="003C104E">
        <w:t>1</w:t>
      </w:r>
      <w:r w:rsidR="00590DBD" w:rsidRPr="003C104E">
        <w:t xml:space="preserve"> + 3 = 10 + 3).</w:t>
      </w:r>
    </w:p>
    <w:p w14:paraId="13098A56" w14:textId="02B34E9D" w:rsidR="003631C7" w:rsidRPr="00C77092" w:rsidRDefault="00C77092" w:rsidP="00C1130A">
      <w:pPr>
        <w:spacing w:after="240" w:line="360" w:lineRule="auto"/>
      </w:pPr>
      <w:r>
        <w:t xml:space="preserve">Source: </w:t>
      </w:r>
      <w:r w:rsidRPr="006F6D1B">
        <w:t xml:space="preserve">Adapted from </w:t>
      </w:r>
      <w:r w:rsidR="00C1130A" w:rsidRPr="00C1130A">
        <w:t>Common Core Standards Writing Team. 2022</w:t>
      </w:r>
      <w:r w:rsidRPr="006F6D1B">
        <w:t>.</w:t>
      </w:r>
    </w:p>
    <w:p w14:paraId="700CCB73" w14:textId="74C77FA7" w:rsidR="003631C7" w:rsidRDefault="00F36CE7" w:rsidP="00D94AA9">
      <w:pPr>
        <w:pStyle w:val="Heading4"/>
      </w:pPr>
      <w:bookmarkStart w:id="19" w:name="_Toc94079796"/>
      <w:r>
        <w:t>CC3: Taking Wholes Apart, Putting Parts Together</w:t>
      </w:r>
      <w:bookmarkEnd w:id="19"/>
    </w:p>
    <w:p w14:paraId="35E5DC2F" w14:textId="2CC8903A" w:rsidR="003631C7" w:rsidRDefault="00F36CE7" w:rsidP="00087059">
      <w:pPr>
        <w:spacing w:after="120" w:line="360" w:lineRule="auto"/>
      </w:pPr>
      <w:r>
        <w:t>Children enter school with experience at taking wholes apart and putting parts together, a task that occurs in everyday activities such as slicing pizzas and cakes</w:t>
      </w:r>
      <w:r w:rsidR="006D2CF5">
        <w:t xml:space="preserve"> and </w:t>
      </w:r>
      <w:r>
        <w:t xml:space="preserve">building with </w:t>
      </w:r>
      <w:r w:rsidR="00436AD6">
        <w:t>blocks</w:t>
      </w:r>
      <w:r>
        <w:t xml:space="preserve">, clay, or other materials. </w:t>
      </w:r>
      <w:r w:rsidR="006D2CF5">
        <w:t xml:space="preserve">Breaking </w:t>
      </w:r>
      <w:r>
        <w:t>challenges</w:t>
      </w:r>
      <w:r w:rsidR="006D2CF5">
        <w:t>, problems,</w:t>
      </w:r>
      <w:r>
        <w:t xml:space="preserve"> and ideas into </w:t>
      </w:r>
      <w:r>
        <w:lastRenderedPageBreak/>
        <w:t>manageable pieces</w:t>
      </w:r>
      <w:r w:rsidR="006D2CF5">
        <w:t xml:space="preserve">, that is decomposing them, </w:t>
      </w:r>
      <w:r>
        <w:t xml:space="preserve">and assembling </w:t>
      </w:r>
      <w:r w:rsidR="006D2CF5">
        <w:t xml:space="preserve">one’s </w:t>
      </w:r>
      <w:r>
        <w:t xml:space="preserve">understanding of </w:t>
      </w:r>
      <w:r w:rsidR="006D2CF5">
        <w:t xml:space="preserve">the </w:t>
      </w:r>
      <w:r>
        <w:t xml:space="preserve">smaller parts into </w:t>
      </w:r>
      <w:r w:rsidR="006D2CF5">
        <w:t xml:space="preserve">an </w:t>
      </w:r>
      <w:r>
        <w:t>understanding of a larger whole, are fundamental aspects of using mathematics. Often these processes are closely tied with SMP</w:t>
      </w:r>
      <w:r w:rsidR="00436AD6">
        <w:t>.</w:t>
      </w:r>
      <w:r>
        <w:t xml:space="preserve">7 (Look for and make use of structure). In the early grades, such investigations might include </w:t>
      </w:r>
      <w:r w:rsidR="006D2CF5">
        <w:t xml:space="preserve">using manipulatives to decompose the number 5 </w:t>
      </w:r>
      <w:r>
        <w:t>into parts</w:t>
      </w:r>
      <w:r w:rsidR="006D2CF5">
        <w:t>,</w:t>
      </w:r>
      <w:r>
        <w:t xml:space="preserve"> such as 1 and 4 or 2 and 3</w:t>
      </w:r>
      <w:r w:rsidR="006D2CF5">
        <w:t xml:space="preserve">, then </w:t>
      </w:r>
      <w:r w:rsidR="006F1F15">
        <w:t xml:space="preserve">compose the parts into the whole. </w:t>
      </w:r>
      <w:r>
        <w:t xml:space="preserve">This Content Connection spans and connects </w:t>
      </w:r>
      <w:r w:rsidR="00F24DA8">
        <w:t>many clusters</w:t>
      </w:r>
      <w:r w:rsidR="006F1F15">
        <w:t xml:space="preserve"> of content standards that are typically taught separately</w:t>
      </w:r>
      <w:r w:rsidR="00BE0EFE">
        <w:t xml:space="preserve">. It also </w:t>
      </w:r>
      <w:r w:rsidR="00F33B65">
        <w:t xml:space="preserve">connects </w:t>
      </w:r>
      <w:r w:rsidR="00BE0EFE">
        <w:t>with other CCs</w:t>
      </w:r>
      <w:r>
        <w:t>. For example, students might also decompose shapes, which connects to CC4.</w:t>
      </w:r>
    </w:p>
    <w:p w14:paraId="4E3CD602" w14:textId="70EC48AB" w:rsidR="003631C7" w:rsidRPr="000330F1" w:rsidRDefault="2B31AF99" w:rsidP="00087059">
      <w:pPr>
        <w:spacing w:after="120" w:line="360" w:lineRule="auto"/>
      </w:pPr>
      <w:r>
        <w:t xml:space="preserve">Understanding numbers, including the </w:t>
      </w:r>
      <w:r w:rsidR="00EE0169">
        <w:t xml:space="preserve">fundamental </w:t>
      </w:r>
      <w:r>
        <w:t>structure of our number system</w:t>
      </w:r>
      <w:r w:rsidR="00EE0169">
        <w:t xml:space="preserve">—that is, </w:t>
      </w:r>
      <w:r>
        <w:t xml:space="preserve">place value </w:t>
      </w:r>
      <w:r w:rsidR="00EE0169">
        <w:t xml:space="preserve">and </w:t>
      </w:r>
      <w:r>
        <w:t>base 10</w:t>
      </w:r>
      <w:r w:rsidR="00EE0169">
        <w:t>—</w:t>
      </w:r>
      <w:r>
        <w:t xml:space="preserve">and </w:t>
      </w:r>
      <w:r w:rsidR="00EE0169">
        <w:t xml:space="preserve">the </w:t>
      </w:r>
      <w:r>
        <w:t>relationships between numbers</w:t>
      </w:r>
      <w:r w:rsidR="00AC5FB6">
        <w:t>,</w:t>
      </w:r>
      <w:r>
        <w:t xml:space="preserve"> begins with counting and cardinality and extends to a beginning understanding of </w:t>
      </w:r>
      <w:r w:rsidRPr="00F24DA8">
        <w:rPr>
          <w:bCs/>
        </w:rPr>
        <w:t>place value</w:t>
      </w:r>
      <w:r w:rsidRPr="00F24DA8">
        <w:t xml:space="preserve">. </w:t>
      </w:r>
      <w:r>
        <w:t>Young learners use numbers, including written numerals, to represent quantities and to solve quantitative problems</w:t>
      </w:r>
      <w:r w:rsidR="005B1A69">
        <w:t>; they do</w:t>
      </w:r>
      <w:r w:rsidR="00F33B65">
        <w:t xml:space="preserve"> so</w:t>
      </w:r>
      <w:r w:rsidR="005B1A69">
        <w:t xml:space="preserve"> in such activities </w:t>
      </w:r>
      <w:r>
        <w:t>as counting objects in a set</w:t>
      </w:r>
      <w:r w:rsidR="00F24DA8">
        <w:t>,</w:t>
      </w:r>
      <w:r>
        <w:t xml:space="preserve"> counting out a given number of objects</w:t>
      </w:r>
      <w:r w:rsidR="00F24DA8">
        <w:t>,</w:t>
      </w:r>
      <w:r>
        <w:t xml:space="preserve"> comparing sets or numerals</w:t>
      </w:r>
      <w:r w:rsidR="00F24DA8">
        <w:t>,</w:t>
      </w:r>
      <w:r>
        <w:t xml:space="preserve"> and modeling simple joining and separating situations with sets of objects. As </w:t>
      </w:r>
      <w:r w:rsidR="00EE0169">
        <w:t xml:space="preserve">students </w:t>
      </w:r>
      <w:r>
        <w:t xml:space="preserve">progress </w:t>
      </w:r>
      <w:r w:rsidR="005B1A69">
        <w:t xml:space="preserve">through </w:t>
      </w:r>
      <w:r>
        <w:t xml:space="preserve">the early grades, </w:t>
      </w:r>
      <w:r w:rsidR="00F33B65">
        <w:t>they</w:t>
      </w:r>
      <w:r>
        <w:t xml:space="preserve"> develop, discuss, and use strategies to compose and decompose numbers, noticing the </w:t>
      </w:r>
      <w:r w:rsidR="005B1A69">
        <w:t xml:space="preserve">other </w:t>
      </w:r>
      <w:r>
        <w:t xml:space="preserve">numbers that exist </w:t>
      </w:r>
      <w:r w:rsidR="005B1A69">
        <w:t>within them</w:t>
      </w:r>
      <w:r>
        <w:t xml:space="preserve">. </w:t>
      </w:r>
      <w:r w:rsidR="00EE0169">
        <w:t>The seeds for this understanding might be planted when they</w:t>
      </w:r>
      <w:r w:rsidR="00560AE4">
        <w:t xml:space="preserve"> use</w:t>
      </w:r>
      <w:r w:rsidR="00EE0169">
        <w:t xml:space="preserve"> manipulatives to decompose the number 5 into parts, such as 1 and 4 or 2 and 3, then compose the parts into the whole. </w:t>
      </w:r>
      <w:r>
        <w:t xml:space="preserve">Through activities </w:t>
      </w:r>
      <w:r w:rsidR="00EE0169">
        <w:t xml:space="preserve">like this one </w:t>
      </w:r>
      <w:r>
        <w:t xml:space="preserve">that build number sense, they </w:t>
      </w:r>
      <w:r w:rsidR="00EE0169">
        <w:t xml:space="preserve">come to </w:t>
      </w:r>
      <w:r>
        <w:t>understand how numbers work and how they relate to one another.</w:t>
      </w:r>
    </w:p>
    <w:p w14:paraId="0EEAE9E4" w14:textId="25A5AB3D" w:rsidR="003631C7" w:rsidRPr="007B0D4F" w:rsidRDefault="00F36CE7" w:rsidP="00087059">
      <w:pPr>
        <w:widowControl w:val="0"/>
        <w:pBdr>
          <w:top w:val="nil"/>
          <w:left w:val="nil"/>
          <w:bottom w:val="nil"/>
          <w:right w:val="nil"/>
          <w:between w:val="nil"/>
        </w:pBdr>
        <w:spacing w:after="120" w:line="360" w:lineRule="auto"/>
        <w:rPr>
          <w:color w:val="000000"/>
        </w:rPr>
      </w:pPr>
      <w:r>
        <w:rPr>
          <w:color w:val="000000"/>
        </w:rPr>
        <w:t>Investigating mathematics by taking wholes apart and putting parts together invite</w:t>
      </w:r>
      <w:r w:rsidR="00923909">
        <w:rPr>
          <w:color w:val="000000"/>
        </w:rPr>
        <w:t>s</w:t>
      </w:r>
      <w:r>
        <w:rPr>
          <w:color w:val="000000"/>
        </w:rPr>
        <w:t xml:space="preserve"> </w:t>
      </w:r>
      <w:r w:rsidRPr="007B0D4F">
        <w:rPr>
          <w:color w:val="000000"/>
        </w:rPr>
        <w:t>students to:</w:t>
      </w:r>
    </w:p>
    <w:p w14:paraId="651B772A" w14:textId="66197511" w:rsidR="003631C7" w:rsidRPr="007B0D4F" w:rsidRDefault="00F36CE7" w:rsidP="00463114">
      <w:pPr>
        <w:widowControl w:val="0"/>
        <w:numPr>
          <w:ilvl w:val="0"/>
          <w:numId w:val="17"/>
        </w:numPr>
        <w:pBdr>
          <w:top w:val="nil"/>
          <w:left w:val="nil"/>
          <w:bottom w:val="nil"/>
          <w:right w:val="nil"/>
          <w:between w:val="nil"/>
        </w:pBdr>
        <w:spacing w:after="0" w:line="360" w:lineRule="auto"/>
        <w:rPr>
          <w:color w:val="231F20"/>
        </w:rPr>
      </w:pPr>
      <w:r w:rsidRPr="007B0D4F">
        <w:rPr>
          <w:color w:val="231F20"/>
        </w:rPr>
        <w:t>Work with numbers 11–19 to gain foundations for place value (K.NBT.1).</w:t>
      </w:r>
    </w:p>
    <w:p w14:paraId="69B76DF5" w14:textId="4B687989" w:rsidR="003631C7" w:rsidRPr="007B0D4F" w:rsidRDefault="00F36CE7" w:rsidP="00463114">
      <w:pPr>
        <w:widowControl w:val="0"/>
        <w:numPr>
          <w:ilvl w:val="0"/>
          <w:numId w:val="17"/>
        </w:numPr>
        <w:pBdr>
          <w:top w:val="nil"/>
          <w:left w:val="nil"/>
          <w:bottom w:val="nil"/>
          <w:right w:val="nil"/>
          <w:between w:val="nil"/>
        </w:pBdr>
        <w:spacing w:after="0" w:line="360" w:lineRule="auto"/>
        <w:rPr>
          <w:color w:val="231F20"/>
        </w:rPr>
      </w:pPr>
      <w:r w:rsidRPr="007B0D4F">
        <w:rPr>
          <w:color w:val="231F20"/>
        </w:rPr>
        <w:t>Extend the counting sequence (1.NBT.1).</w:t>
      </w:r>
    </w:p>
    <w:p w14:paraId="3D0238D4" w14:textId="1E49AC94" w:rsidR="003631C7" w:rsidRPr="007B0D4F" w:rsidRDefault="00F36CE7" w:rsidP="00463114">
      <w:pPr>
        <w:widowControl w:val="0"/>
        <w:numPr>
          <w:ilvl w:val="0"/>
          <w:numId w:val="17"/>
        </w:numPr>
        <w:pBdr>
          <w:top w:val="nil"/>
          <w:left w:val="nil"/>
          <w:bottom w:val="nil"/>
          <w:right w:val="nil"/>
          <w:between w:val="nil"/>
        </w:pBdr>
        <w:spacing w:after="0" w:line="360" w:lineRule="auto"/>
        <w:rPr>
          <w:color w:val="231F20"/>
        </w:rPr>
      </w:pPr>
      <w:r w:rsidRPr="007B0D4F">
        <w:rPr>
          <w:color w:val="231F20"/>
        </w:rPr>
        <w:t>Understand place value (1.NBT.2, 1.NBT.3, 2.NBT.1, 2.NBT.2, 2.NBT.3, 2.NBT.4).</w:t>
      </w:r>
    </w:p>
    <w:p w14:paraId="194AFB47" w14:textId="25CFA084" w:rsidR="003631C7" w:rsidRPr="007B0D4F" w:rsidRDefault="00F36CE7" w:rsidP="00463114">
      <w:pPr>
        <w:widowControl w:val="0"/>
        <w:numPr>
          <w:ilvl w:val="0"/>
          <w:numId w:val="17"/>
        </w:numPr>
        <w:pBdr>
          <w:top w:val="nil"/>
          <w:left w:val="nil"/>
          <w:bottom w:val="nil"/>
          <w:right w:val="nil"/>
          <w:between w:val="nil"/>
        </w:pBdr>
        <w:spacing w:after="0" w:line="360" w:lineRule="auto"/>
        <w:rPr>
          <w:color w:val="231F20"/>
        </w:rPr>
      </w:pPr>
      <w:r w:rsidRPr="007B0D4F">
        <w:rPr>
          <w:color w:val="231F20"/>
        </w:rPr>
        <w:t>Use place value understanding and properties of operations to add and subtract (1.NBT.4, 1.NBT.5, 1.NBT.6, 2.NBT.5, 2.NBT.6, 2.NBT.7, 2.NBT.8, 2.NBT.9).</w:t>
      </w:r>
    </w:p>
    <w:p w14:paraId="6C969999" w14:textId="77777777" w:rsidR="003631C7" w:rsidRPr="007B0D4F" w:rsidRDefault="00F36CE7" w:rsidP="00463114">
      <w:pPr>
        <w:widowControl w:val="0"/>
        <w:numPr>
          <w:ilvl w:val="0"/>
          <w:numId w:val="17"/>
        </w:numPr>
        <w:pBdr>
          <w:top w:val="nil"/>
          <w:left w:val="nil"/>
          <w:bottom w:val="nil"/>
          <w:right w:val="nil"/>
          <w:between w:val="nil"/>
        </w:pBdr>
        <w:spacing w:after="240" w:line="360" w:lineRule="auto"/>
        <w:rPr>
          <w:color w:val="231F20"/>
        </w:rPr>
      </w:pPr>
      <w:r w:rsidRPr="007B0D4F">
        <w:rPr>
          <w:color w:val="000000"/>
        </w:rPr>
        <w:lastRenderedPageBreak/>
        <w:t>Look for and make use of structure (SMP</w:t>
      </w:r>
      <w:r w:rsidR="00436AD6" w:rsidRPr="007B0D4F">
        <w:rPr>
          <w:color w:val="000000"/>
        </w:rPr>
        <w:t>.</w:t>
      </w:r>
      <w:r w:rsidRPr="007B0D4F">
        <w:rPr>
          <w:color w:val="000000"/>
        </w:rPr>
        <w:t>7)</w:t>
      </w:r>
    </w:p>
    <w:p w14:paraId="41CEA2E4" w14:textId="682B663F" w:rsidR="009102C5" w:rsidRPr="003E4B32" w:rsidRDefault="00F36CE7" w:rsidP="00247EFF">
      <w:pPr>
        <w:widowControl w:val="0"/>
        <w:pBdr>
          <w:top w:val="nil"/>
          <w:left w:val="nil"/>
          <w:bottom w:val="nil"/>
          <w:right w:val="nil"/>
          <w:between w:val="nil"/>
        </w:pBdr>
        <w:spacing w:after="240" w:line="360" w:lineRule="auto"/>
        <w:rPr>
          <w:color w:val="231F20"/>
        </w:rPr>
      </w:pPr>
      <w:r w:rsidRPr="003E4B32">
        <w:rPr>
          <w:color w:val="231F20"/>
        </w:rPr>
        <w:t xml:space="preserve">Understanding the concept of a ten is </w:t>
      </w:r>
      <w:r w:rsidR="00EE0169" w:rsidRPr="003E4B32">
        <w:rPr>
          <w:color w:val="231F20"/>
        </w:rPr>
        <w:t xml:space="preserve">critical </w:t>
      </w:r>
      <w:r w:rsidRPr="003E4B32">
        <w:rPr>
          <w:color w:val="231F20"/>
        </w:rPr>
        <w:t xml:space="preserve">to young students’ mathematical development. </w:t>
      </w:r>
      <w:r w:rsidR="00EE0169" w:rsidRPr="003E4B32">
        <w:rPr>
          <w:color w:val="231F20"/>
        </w:rPr>
        <w:t>That concept is</w:t>
      </w:r>
      <w:r w:rsidRPr="003E4B32">
        <w:rPr>
          <w:color w:val="231F20"/>
        </w:rPr>
        <w:t xml:space="preserve"> the foundation of the place-value system, which can be productively investigated through this Content Connection. Young children often see a group of 10 cubes as 10 individual cubes. </w:t>
      </w:r>
      <w:r w:rsidR="009102C5" w:rsidRPr="003E4B32">
        <w:rPr>
          <w:color w:val="231F20"/>
        </w:rPr>
        <w:t xml:space="preserve">It’s helpful to plan activities that </w:t>
      </w:r>
      <w:r w:rsidRPr="003E4B32">
        <w:rPr>
          <w:color w:val="231F20"/>
        </w:rPr>
        <w:t>support students in developing the understanding of 10 cubes as a bundle of 10 ones, or a ten. Students can demonstrate this concept by counting 10 objects and “bundling” them into one group of 10</w:t>
      </w:r>
      <w:r w:rsidR="00EE0169" w:rsidRPr="003E4B32">
        <w:rPr>
          <w:color w:val="231F20"/>
        </w:rPr>
        <w:t xml:space="preserve">, a </w:t>
      </w:r>
      <w:r w:rsidR="00EE0169" w:rsidRPr="003E4B32">
        <w:rPr>
          <w:iCs/>
          <w:color w:val="231F20"/>
        </w:rPr>
        <w:t>ten</w:t>
      </w:r>
      <w:r w:rsidR="009102C5" w:rsidRPr="003E4B32">
        <w:rPr>
          <w:iCs/>
          <w:color w:val="231F20"/>
        </w:rPr>
        <w:t xml:space="preserve">, </w:t>
      </w:r>
      <w:r w:rsidR="009102C5" w:rsidRPr="003E4B32">
        <w:rPr>
          <w:color w:val="231F20"/>
        </w:rPr>
        <w:t xml:space="preserve">as shown in </w:t>
      </w:r>
      <w:r w:rsidR="00F24DA8" w:rsidRPr="003E4B32">
        <w:rPr>
          <w:color w:val="231F20"/>
        </w:rPr>
        <w:t>figure</w:t>
      </w:r>
      <w:r w:rsidR="009102C5" w:rsidRPr="003E4B32">
        <w:rPr>
          <w:color w:val="231F20"/>
        </w:rPr>
        <w:t xml:space="preserve"> </w:t>
      </w:r>
      <w:r w:rsidR="000332F9" w:rsidRPr="003E4B32">
        <w:rPr>
          <w:color w:val="231F20"/>
        </w:rPr>
        <w:t>6</w:t>
      </w:r>
      <w:r w:rsidR="009102C5" w:rsidRPr="003E4B32">
        <w:rPr>
          <w:color w:val="231F20"/>
        </w:rPr>
        <w:t>.</w:t>
      </w:r>
      <w:r w:rsidR="000332F9" w:rsidRPr="003E4B32">
        <w:rPr>
          <w:color w:val="231F20"/>
        </w:rPr>
        <w:t>6</w:t>
      </w:r>
      <w:r w:rsidR="009102C5" w:rsidRPr="003E4B32">
        <w:rPr>
          <w:color w:val="231F20"/>
        </w:rPr>
        <w:t>.</w:t>
      </w:r>
      <w:r w:rsidR="00EE0169" w:rsidRPr="003E4B32">
        <w:rPr>
          <w:color w:val="231F20"/>
        </w:rPr>
        <w:t xml:space="preserve"> </w:t>
      </w:r>
      <w:r w:rsidRPr="003E4B32">
        <w:rPr>
          <w:color w:val="231F20"/>
        </w:rPr>
        <w:t>Working with numbers between 11</w:t>
      </w:r>
      <w:r w:rsidR="00EE0169" w:rsidRPr="003E4B32">
        <w:rPr>
          <w:color w:val="231F20"/>
        </w:rPr>
        <w:t xml:space="preserve"> and </w:t>
      </w:r>
      <w:r w:rsidRPr="003E4B32">
        <w:rPr>
          <w:color w:val="231F20"/>
        </w:rPr>
        <w:t xml:space="preserve">19 </w:t>
      </w:r>
      <w:r w:rsidR="00EE0169" w:rsidRPr="003E4B32">
        <w:rPr>
          <w:color w:val="231F20"/>
        </w:rPr>
        <w:t xml:space="preserve">is an </w:t>
      </w:r>
      <w:r w:rsidRPr="003E4B32">
        <w:rPr>
          <w:color w:val="231F20"/>
        </w:rPr>
        <w:t xml:space="preserve">early way to build the idea of numbers structured as a bundle of </w:t>
      </w:r>
      <w:r w:rsidR="00EE0169" w:rsidRPr="003E4B32">
        <w:rPr>
          <w:color w:val="231F20"/>
        </w:rPr>
        <w:t xml:space="preserve">10 </w:t>
      </w:r>
      <w:r w:rsidRPr="003E4B32">
        <w:rPr>
          <w:color w:val="231F20"/>
        </w:rPr>
        <w:t>and remaining ones.</w:t>
      </w:r>
    </w:p>
    <w:p w14:paraId="6CC9F52E" w14:textId="3196BC5C" w:rsidR="009102C5" w:rsidRPr="00087059" w:rsidRDefault="000332F9" w:rsidP="00247EFF">
      <w:pPr>
        <w:widowControl w:val="0"/>
        <w:pBdr>
          <w:top w:val="nil"/>
          <w:left w:val="nil"/>
          <w:bottom w:val="nil"/>
          <w:right w:val="nil"/>
          <w:between w:val="nil"/>
        </w:pBdr>
        <w:spacing w:after="240" w:line="360" w:lineRule="auto"/>
        <w:rPr>
          <w:i/>
          <w:iCs/>
          <w:color w:val="000000"/>
        </w:rPr>
      </w:pPr>
      <w:r>
        <w:rPr>
          <w:color w:val="231F20"/>
        </w:rPr>
        <w:t>Figure</w:t>
      </w:r>
      <w:r w:rsidR="009102C5">
        <w:rPr>
          <w:color w:val="231F20"/>
        </w:rPr>
        <w:t xml:space="preserve"> </w:t>
      </w:r>
      <w:r w:rsidR="00A07116">
        <w:rPr>
          <w:color w:val="231F20"/>
        </w:rPr>
        <w:t>6</w:t>
      </w:r>
      <w:r w:rsidR="009102C5">
        <w:rPr>
          <w:color w:val="231F20"/>
        </w:rPr>
        <w:t>.</w:t>
      </w:r>
      <w:r>
        <w:rPr>
          <w:color w:val="231F20"/>
        </w:rPr>
        <w:t>6</w:t>
      </w:r>
      <w:r w:rsidR="009102C5">
        <w:rPr>
          <w:color w:val="231F20"/>
        </w:rPr>
        <w:t xml:space="preserve"> Bundling </w:t>
      </w:r>
      <w:r w:rsidR="006E13DC">
        <w:rPr>
          <w:color w:val="231F20"/>
        </w:rPr>
        <w:t xml:space="preserve">10 </w:t>
      </w:r>
      <w:r>
        <w:rPr>
          <w:color w:val="231F20"/>
        </w:rPr>
        <w:t>O</w:t>
      </w:r>
      <w:r w:rsidR="006E13DC">
        <w:rPr>
          <w:color w:val="231F20"/>
        </w:rPr>
        <w:t xml:space="preserve">nes into a </w:t>
      </w:r>
      <w:r w:rsidRPr="000332F9">
        <w:rPr>
          <w:iCs/>
          <w:color w:val="231F20"/>
        </w:rPr>
        <w:t>T</w:t>
      </w:r>
      <w:r w:rsidR="006E13DC" w:rsidRPr="000332F9">
        <w:rPr>
          <w:iCs/>
          <w:color w:val="231F20"/>
        </w:rPr>
        <w:t>en</w:t>
      </w:r>
    </w:p>
    <w:p w14:paraId="6296A1D7" w14:textId="24314BA9" w:rsidR="003631C7" w:rsidRDefault="01CE1155">
      <w:pPr>
        <w:widowControl w:val="0"/>
        <w:pBdr>
          <w:top w:val="nil"/>
          <w:left w:val="nil"/>
          <w:bottom w:val="nil"/>
          <w:right w:val="nil"/>
          <w:between w:val="nil"/>
        </w:pBdr>
        <w:spacing w:before="120" w:after="0" w:line="360" w:lineRule="auto"/>
        <w:ind w:left="720" w:firstLine="445"/>
        <w:rPr>
          <w:color w:val="000000"/>
        </w:rPr>
      </w:pPr>
      <w:r>
        <w:rPr>
          <w:noProof/>
        </w:rPr>
        <w:drawing>
          <wp:inline distT="0" distB="0" distL="0" distR="0" wp14:anchorId="4D1EA406" wp14:editId="777FC70E">
            <wp:extent cx="4037965" cy="2677160"/>
            <wp:effectExtent l="0" t="0" r="0" b="0"/>
            <wp:docPr id="8" name="Picture 1" descr="Bundling 10 Ones into a Ten example showing a bundle of ten sticks and 4 additional loose st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Bundling 10 Ones into a Ten. A bundle of ten sticks and 4 additional loose sticks. "/>
                    <pic:cNvPicPr/>
                  </pic:nvPicPr>
                  <pic:blipFill>
                    <a:blip r:embed="rId16">
                      <a:extLst>
                        <a:ext uri="{28A0092B-C50C-407E-A947-70E740481C1C}">
                          <a14:useLocalDpi xmlns:a14="http://schemas.microsoft.com/office/drawing/2010/main" val="0"/>
                        </a:ext>
                      </a:extLst>
                    </a:blip>
                    <a:srcRect/>
                    <a:stretch>
                      <a:fillRect/>
                    </a:stretch>
                  </pic:blipFill>
                  <pic:spPr>
                    <a:xfrm>
                      <a:off x="0" y="0"/>
                      <a:ext cx="4037965" cy="2677160"/>
                    </a:xfrm>
                    <a:prstGeom prst="rect">
                      <a:avLst/>
                    </a:prstGeom>
                  </pic:spPr>
                </pic:pic>
              </a:graphicData>
            </a:graphic>
          </wp:inline>
        </w:drawing>
      </w:r>
    </w:p>
    <w:p w14:paraId="47CB9743" w14:textId="6131A49E" w:rsidR="003631C7" w:rsidRDefault="2B31AF99" w:rsidP="00247EFF">
      <w:pPr>
        <w:spacing w:after="240" w:line="360" w:lineRule="auto"/>
      </w:pPr>
      <w:r>
        <w:t>In The Pocket Game (Confer, 2005</w:t>
      </w:r>
      <w:r w:rsidR="00D32578">
        <w:t>b</w:t>
      </w:r>
      <w:r w:rsidR="00661667">
        <w:t xml:space="preserve">; </w:t>
      </w:r>
      <w:r w:rsidR="006F41C5">
        <w:t>Youcubed</w:t>
      </w:r>
      <w:r w:rsidR="49D2437B">
        <w:t>, n.d.</w:t>
      </w:r>
      <w:r w:rsidR="00D32578">
        <w:t>b</w:t>
      </w:r>
      <w:r w:rsidR="49D2437B">
        <w:t>)</w:t>
      </w:r>
      <w:r>
        <w:t xml:space="preserve">, children explore the smaller numbers inside larger numbers. Using number cards, </w:t>
      </w:r>
      <w:r w:rsidR="00FB44F1">
        <w:t xml:space="preserve">they </w:t>
      </w:r>
      <w:r>
        <w:t xml:space="preserve">determine which of two numbers is larger, then place both numbers in a paper pocket labeled with the larger number. After playing the game, students are grouped to discuss what they notice about the numbers inside the different pockets, ultimately seeing that </w:t>
      </w:r>
      <w:r w:rsidRPr="003C104E">
        <w:t>each pocket number contains all the smaller numbers within</w:t>
      </w:r>
      <w:r w:rsidR="00CC07E4" w:rsidRPr="003C104E">
        <w:t xml:space="preserve"> (e.g., if the numbers 4 an</w:t>
      </w:r>
      <w:r w:rsidR="00CC07E4">
        <w:t>d 5 are in the pocket, that 5 “includes” 4)</w:t>
      </w:r>
      <w:r>
        <w:t xml:space="preserve">. After the discussion, teachers can prompt students to predict which numbers they will find in the paper pocket labeled </w:t>
      </w:r>
      <w:r w:rsidRPr="00087059">
        <w:rPr>
          <w:i/>
          <w:iCs/>
        </w:rPr>
        <w:t>“</w:t>
      </w:r>
      <w:r w:rsidR="00FB44F1" w:rsidRPr="00087059">
        <w:rPr>
          <w:i/>
          <w:iCs/>
        </w:rPr>
        <w:t>3</w:t>
      </w:r>
      <w:r>
        <w:t xml:space="preserve">” and rationalize their predictions, </w:t>
      </w:r>
      <w:r>
        <w:lastRenderedPageBreak/>
        <w:t>encouraging them to examine the paper pockets one by one and talk about what they notice (and see if their predictions were accurate). Conversation should focus on why those numbers were inside each pocket and why other numbers were not.</w:t>
      </w:r>
    </w:p>
    <w:p w14:paraId="6876BD3B" w14:textId="03BA3285" w:rsidR="003631C7" w:rsidRDefault="00F36CE7" w:rsidP="00247EFF">
      <w:pPr>
        <w:spacing w:after="240" w:line="360" w:lineRule="auto"/>
      </w:pPr>
      <w:r>
        <w:t xml:space="preserve">After the game is played </w:t>
      </w:r>
      <w:r w:rsidR="00860195">
        <w:t xml:space="preserve">periodically </w:t>
      </w:r>
      <w:r>
        <w:t xml:space="preserve">over a number of weeks, teachers can facilitate a discussion about why the pockets look the way they do at the end of a game. For example, while viewing a pocket labeled </w:t>
      </w:r>
      <w:r w:rsidR="00FB44F1">
        <w:rPr>
          <w:i/>
          <w:iCs/>
        </w:rPr>
        <w:t>2,</w:t>
      </w:r>
      <w:r>
        <w:t xml:space="preserve"> students might be asked which numbers they think will be inside. With predictions recorded, teachers can facilitate an examination of the pocket and discuss why there are only </w:t>
      </w:r>
      <w:r w:rsidR="002F4DEF">
        <w:t xml:space="preserve">a </w:t>
      </w:r>
      <w:r w:rsidR="00FB44F1">
        <w:t xml:space="preserve">1 </w:t>
      </w:r>
      <w:r>
        <w:t xml:space="preserve">and </w:t>
      </w:r>
      <w:r w:rsidR="002F4DEF">
        <w:t xml:space="preserve">a </w:t>
      </w:r>
      <w:r w:rsidR="00FB44F1">
        <w:t xml:space="preserve">2 </w:t>
      </w:r>
      <w:r>
        <w:t xml:space="preserve">in the pocket. This continues as students question why some numbers are </w:t>
      </w:r>
      <w:r>
        <w:rPr>
          <w:i/>
        </w:rPr>
        <w:t>not</w:t>
      </w:r>
      <w:r>
        <w:t xml:space="preserve"> in the pocket.</w:t>
      </w:r>
    </w:p>
    <w:p w14:paraId="24954C73" w14:textId="11057C01" w:rsidR="00F77480" w:rsidRDefault="00F36CE7" w:rsidP="00247EFF">
      <w:pPr>
        <w:spacing w:after="240" w:line="360" w:lineRule="auto"/>
      </w:pPr>
      <w:r>
        <w:t xml:space="preserve">When </w:t>
      </w:r>
      <w:r w:rsidR="00FB44F1">
        <w:t xml:space="preserve">students </w:t>
      </w:r>
      <w:r>
        <w:t xml:space="preserve">finish the </w:t>
      </w:r>
      <w:r w:rsidR="00661667">
        <w:t>game,</w:t>
      </w:r>
      <w:r>
        <w:t xml:space="preserve"> they will </w:t>
      </w:r>
      <w:r w:rsidR="00FB44F1">
        <w:t xml:space="preserve">have </w:t>
      </w:r>
      <w:r>
        <w:t>figure</w:t>
      </w:r>
      <w:r w:rsidR="00FB44F1">
        <w:t>d</w:t>
      </w:r>
      <w:r>
        <w:t xml:space="preserve"> out which paper pocket has the most cards. </w:t>
      </w:r>
      <w:r w:rsidR="00F77480">
        <w:t>Teachers can revisit the game later in the year to</w:t>
      </w:r>
      <w:r w:rsidR="002F4DEF">
        <w:t xml:space="preserve"> give students more opportunities to develop their number fluency.</w:t>
      </w:r>
    </w:p>
    <w:p w14:paraId="2E465CBF" w14:textId="54D3160A" w:rsidR="003631C7" w:rsidRDefault="00F36CE7" w:rsidP="00247EFF">
      <w:pPr>
        <w:spacing w:after="240" w:line="360" w:lineRule="auto"/>
      </w:pPr>
      <w:r>
        <w:t xml:space="preserve">In </w:t>
      </w:r>
      <w:r w:rsidR="00F77480">
        <w:t xml:space="preserve">another </w:t>
      </w:r>
      <w:r>
        <w:t>activity</w:t>
      </w:r>
      <w:r w:rsidR="00F77480">
        <w:t>,</w:t>
      </w:r>
      <w:r>
        <w:t xml:space="preserve"> </w:t>
      </w:r>
      <w:r w:rsidR="00F77480">
        <w:t xml:space="preserve">a place-value game called </w:t>
      </w:r>
      <w:r>
        <w:t>Race for a Flat, two teams of two players each roll number cubes</w:t>
      </w:r>
      <w:r w:rsidR="00F77480">
        <w:t>.</w:t>
      </w:r>
      <w:r>
        <w:t xml:space="preserve"> </w:t>
      </w:r>
      <w:r w:rsidR="00F77480">
        <w:t xml:space="preserve">The intention of the game is to </w:t>
      </w:r>
      <w:r w:rsidR="00C0500B">
        <w:t>reinforce addition and subtraction skills within 100</w:t>
      </w:r>
      <w:r w:rsidR="00F77480">
        <w:t>.</w:t>
      </w:r>
      <w:r w:rsidR="00AD2966">
        <w:t xml:space="preserve"> </w:t>
      </w:r>
      <w:r>
        <w:t xml:space="preserve">The players find the sum of the numbers they roll and take </w:t>
      </w:r>
      <w:r w:rsidR="006E13DC">
        <w:t xml:space="preserve">units </w:t>
      </w:r>
      <w:r>
        <w:t xml:space="preserve">cubes to show that number. Then they put their </w:t>
      </w:r>
      <w:r w:rsidR="006E13DC">
        <w:t xml:space="preserve">units </w:t>
      </w:r>
      <w:r>
        <w:t xml:space="preserve">on a </w:t>
      </w:r>
      <w:r w:rsidR="00F77480">
        <w:t>place-</w:t>
      </w:r>
      <w:r>
        <w:t>value mat</w:t>
      </w:r>
      <w:r w:rsidR="00C0500B">
        <w:t xml:space="preserve"> (shown as the bottom row of the table below) to help keep track of their total</w:t>
      </w:r>
      <w:r>
        <w:t>. When a team gets 10 or more</w:t>
      </w:r>
      <w:r w:rsidR="006E13DC">
        <w:t xml:space="preserve"> units</w:t>
      </w:r>
      <w:r>
        <w:t xml:space="preserve">, they trade 10 </w:t>
      </w:r>
      <w:r w:rsidR="006E13DC">
        <w:t xml:space="preserve">units </w:t>
      </w:r>
      <w:r>
        <w:t xml:space="preserve">for one </w:t>
      </w:r>
      <w:r w:rsidR="006E13DC">
        <w:t>rod</w:t>
      </w:r>
      <w:r w:rsidR="00C0500B">
        <w:t xml:space="preserve"> (a manipulative representing a 10 x 1 array or 10 ones)</w:t>
      </w:r>
      <w:r>
        <w:t xml:space="preserve">. As soon as a team gets blocks worth 100 or more, they make a trade for one </w:t>
      </w:r>
      <w:r w:rsidR="006E13DC">
        <w:t>flat</w:t>
      </w:r>
      <w:r w:rsidR="00C0500B">
        <w:t xml:space="preserve"> (a manipulative representing a 10 x 10 array, 10 tens, or 100 ones)</w:t>
      </w:r>
      <w:r>
        <w:t xml:space="preserve">. The first team to </w:t>
      </w:r>
      <w:r w:rsidR="00247EFF">
        <w:t>obtain a flat</w:t>
      </w:r>
      <w:r>
        <w:t xml:space="preserve"> wins the game.</w:t>
      </w:r>
      <w:r w:rsidR="006E13DC">
        <w:t xml:space="preserve"> </w:t>
      </w:r>
      <w:r w:rsidR="000332F9">
        <w:t>Figure</w:t>
      </w:r>
      <w:r w:rsidR="006E13DC">
        <w:t xml:space="preserve"> </w:t>
      </w:r>
      <w:r w:rsidR="000332F9">
        <w:t>6</w:t>
      </w:r>
      <w:r w:rsidR="006E13DC">
        <w:t>.</w:t>
      </w:r>
      <w:r w:rsidR="000332F9">
        <w:t>7</w:t>
      </w:r>
      <w:r w:rsidR="006E13DC">
        <w:t xml:space="preserve"> shows the shift from single units to tens to hundreds.</w:t>
      </w:r>
    </w:p>
    <w:p w14:paraId="371BCAF2" w14:textId="7A5FF2B8" w:rsidR="006E13DC" w:rsidRDefault="000332F9" w:rsidP="0091322F">
      <w:pPr>
        <w:spacing w:before="120" w:after="120" w:line="240" w:lineRule="auto"/>
      </w:pPr>
      <w:r>
        <w:t>Figure</w:t>
      </w:r>
      <w:r w:rsidR="006E13DC" w:rsidRPr="003C104E">
        <w:t xml:space="preserve"> </w:t>
      </w:r>
      <w:r w:rsidR="00A07116">
        <w:t>6</w:t>
      </w:r>
      <w:r w:rsidR="006E13DC" w:rsidRPr="003C104E">
        <w:t>.</w:t>
      </w:r>
      <w:r>
        <w:t>7</w:t>
      </w:r>
      <w:r w:rsidR="006E13DC" w:rsidRPr="003C104E">
        <w:t xml:space="preserve"> </w:t>
      </w:r>
      <w:r w:rsidR="00C0500B" w:rsidRPr="003C104E">
        <w:t>Place-Value Mat Example for Tracking Race for a Flat Sums</w:t>
      </w:r>
    </w:p>
    <w:p w14:paraId="5C60DCD5" w14:textId="5546D712" w:rsidR="006636B7" w:rsidRDefault="00F15C48" w:rsidP="00221FC9">
      <w:pPr>
        <w:spacing w:before="120" w:after="120" w:line="360" w:lineRule="auto"/>
        <w:jc w:val="center"/>
      </w:pPr>
      <w:r w:rsidRPr="00F15C48">
        <w:rPr>
          <w:noProof/>
        </w:rPr>
        <w:lastRenderedPageBreak/>
        <w:drawing>
          <wp:inline distT="0" distB="0" distL="0" distR="0" wp14:anchorId="19B5AF19" wp14:editId="617E797A">
            <wp:extent cx="4277157" cy="2405901"/>
            <wp:effectExtent l="0" t="0" r="3175" b="0"/>
            <wp:docPr id="19" name="Picture 19" descr="A table with three columns. Top rows read &quot;hundreds,&quot; &quot;tens,&quot; and &quot;ones,&quot; and each header row contains that number of blocks. There are blank rows beneath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lace-Value Mat Example for Tracking Race for a Flat Sums. A table with three columns, with the header rows reading &quot;hundreds,&quot; &quot;tens,&quot; and &quot;ones&quot; with each header row containing that number of blocks. There are blank rows beneath for students to fill in."/>
                    <pic:cNvPicPr/>
                  </pic:nvPicPr>
                  <pic:blipFill>
                    <a:blip r:embed="rId17"/>
                    <a:stretch>
                      <a:fillRect/>
                    </a:stretch>
                  </pic:blipFill>
                  <pic:spPr>
                    <a:xfrm>
                      <a:off x="0" y="0"/>
                      <a:ext cx="4319244" cy="2429575"/>
                    </a:xfrm>
                    <a:prstGeom prst="rect">
                      <a:avLst/>
                    </a:prstGeom>
                  </pic:spPr>
                </pic:pic>
              </a:graphicData>
            </a:graphic>
          </wp:inline>
        </w:drawing>
      </w:r>
    </w:p>
    <w:p w14:paraId="0345E11C" w14:textId="70E3BCFC" w:rsidR="00C0500B" w:rsidRDefault="00F36CE7" w:rsidP="00087059">
      <w:pPr>
        <w:spacing w:after="120" w:line="360" w:lineRule="auto"/>
      </w:pPr>
      <w:r>
        <w:t xml:space="preserve">Students in the early grades will be working with whole numbers, and linear representations are important. </w:t>
      </w:r>
      <w:r w:rsidR="0084580A">
        <w:t xml:space="preserve">While number lines are commonly used in the early elementary grades </w:t>
      </w:r>
      <w:r w:rsidR="0084580A" w:rsidRPr="008137A5">
        <w:rPr>
          <w:rStyle w:val="normaltextrun"/>
          <w:rFonts w:cstheme="minorHAnsi"/>
          <w:color w:val="000000"/>
          <w:shd w:val="clear" w:color="auto" w:fill="FFFFFF"/>
        </w:rPr>
        <w:t>as a central representational tool that can be used across grade levels (Siegler et al., 2010)</w:t>
      </w:r>
      <w:r w:rsidR="0084580A">
        <w:t>, teachers in grades TK-2 may want to consider the benefits of using number paths as well (Gardner, 2013).</w:t>
      </w:r>
      <w:r w:rsidR="007E1ABC">
        <w:t xml:space="preserve"> For example:</w:t>
      </w:r>
    </w:p>
    <w:p w14:paraId="21ABC631" w14:textId="61793DD4" w:rsidR="00C0500B" w:rsidRDefault="00F36CE7" w:rsidP="00087059">
      <w:pPr>
        <w:spacing w:after="120" w:line="360" w:lineRule="auto"/>
      </w:pPr>
      <w:r>
        <w:t xml:space="preserve"> </w:t>
      </w:r>
      <w:r w:rsidR="00C0500B">
        <w:rPr>
          <w:noProof/>
        </w:rPr>
        <w:drawing>
          <wp:inline distT="0" distB="0" distL="0" distR="0" wp14:anchorId="03088DDF" wp14:editId="34042A28">
            <wp:extent cx="2578100" cy="393700"/>
            <wp:effectExtent l="0" t="0" r="0" b="0"/>
            <wp:docPr id="7" name="Picture 7" descr="Sample number path from 1 to 10, in a line of boxes that reads from left to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of a number path from 1 to 10. "/>
                    <pic:cNvPicPr/>
                  </pic:nvPicPr>
                  <pic:blipFill>
                    <a:blip r:embed="rId18"/>
                    <a:stretch>
                      <a:fillRect/>
                    </a:stretch>
                  </pic:blipFill>
                  <pic:spPr>
                    <a:xfrm>
                      <a:off x="0" y="0"/>
                      <a:ext cx="2578100" cy="393700"/>
                    </a:xfrm>
                    <a:prstGeom prst="rect">
                      <a:avLst/>
                    </a:prstGeom>
                  </pic:spPr>
                </pic:pic>
              </a:graphicData>
            </a:graphic>
          </wp:inline>
        </w:drawing>
      </w:r>
    </w:p>
    <w:p w14:paraId="509C05A8" w14:textId="6663E742" w:rsidR="003631C7" w:rsidRDefault="00860195" w:rsidP="00087059">
      <w:pPr>
        <w:spacing w:after="120" w:line="360" w:lineRule="auto"/>
      </w:pPr>
      <w:r>
        <w:t xml:space="preserve">As </w:t>
      </w:r>
      <w:r w:rsidR="00F36CE7">
        <w:t xml:space="preserve">Gardner </w:t>
      </w:r>
      <w:r w:rsidR="00F77480">
        <w:t>explains,</w:t>
      </w:r>
    </w:p>
    <w:p w14:paraId="0C91EF07" w14:textId="58204CD7" w:rsidR="003631C7" w:rsidRPr="00923909" w:rsidRDefault="00F36CE7" w:rsidP="00087059">
      <w:pPr>
        <w:spacing w:after="120" w:line="360" w:lineRule="auto"/>
        <w:ind w:left="720"/>
      </w:pPr>
      <w:r>
        <w:t xml:space="preserve">“A number line uses a model of length. Each number is represented by its length from zero. Number lines can be confusing for young children. Students have to count the </w:t>
      </w:r>
      <w:r w:rsidR="000332F9">
        <w:t>“</w:t>
      </w:r>
      <w:r>
        <w:t>hops</w:t>
      </w:r>
      <w:r w:rsidR="000332F9">
        <w:t>”</w:t>
      </w:r>
      <w:r w:rsidR="00F77480">
        <w:t xml:space="preserve"> </w:t>
      </w:r>
      <w:r>
        <w:t xml:space="preserve">they take between numbers instead of counting the numbers themselves. Students' fingers can land in the spaces between numbers on a number line, leaving kids unsure which number to choose. A number path is a counting model. Each number is represented within a rectangle and the rectangles can be clearly counted. A number path provides a more supportive model of numbers, which is important as we want models that consistently help </w:t>
      </w:r>
      <w:r w:rsidRPr="00923909">
        <w:t>students build confidence and accurately solve problems.”</w:t>
      </w:r>
    </w:p>
    <w:p w14:paraId="64C439C6" w14:textId="0E4A101F" w:rsidR="003631C7" w:rsidRPr="00087059" w:rsidRDefault="2B31AF99" w:rsidP="00087059">
      <w:pPr>
        <w:spacing w:after="120" w:line="360" w:lineRule="auto"/>
        <w:rPr>
          <w:color w:val="000000" w:themeColor="text1"/>
        </w:rPr>
      </w:pPr>
      <w:r w:rsidRPr="00087059">
        <w:rPr>
          <w:color w:val="000000" w:themeColor="text1"/>
        </w:rPr>
        <w:t>The Learning Mathematics through Representations project</w:t>
      </w:r>
      <w:r w:rsidR="17952C1A" w:rsidRPr="00087059">
        <w:rPr>
          <w:color w:val="000000" w:themeColor="text1"/>
        </w:rPr>
        <w:t xml:space="preserve"> (</w:t>
      </w:r>
      <w:r w:rsidR="54E19D0D" w:rsidRPr="00087059">
        <w:rPr>
          <w:color w:val="000000" w:themeColor="text1"/>
        </w:rPr>
        <w:t>University of California, Berkeley, n.d.)</w:t>
      </w:r>
      <w:r w:rsidRPr="00087059">
        <w:rPr>
          <w:color w:val="000000" w:themeColor="text1"/>
        </w:rPr>
        <w:t xml:space="preserve"> also offers activities for early and upper elementary grades that prepare students to make later connections to fractions. </w:t>
      </w:r>
      <w:r w:rsidR="00923909">
        <w:rPr>
          <w:color w:val="000000" w:themeColor="text1"/>
        </w:rPr>
        <w:t>P</w:t>
      </w:r>
      <w:r w:rsidR="00923909" w:rsidRPr="00087059">
        <w:rPr>
          <w:color w:val="000000" w:themeColor="text1"/>
        </w:rPr>
        <w:t xml:space="preserve">roblems </w:t>
      </w:r>
      <w:r w:rsidR="00923909">
        <w:rPr>
          <w:color w:val="000000" w:themeColor="text1"/>
        </w:rPr>
        <w:t xml:space="preserve">about fair sharing </w:t>
      </w:r>
      <w:r w:rsidRPr="00087059">
        <w:rPr>
          <w:color w:val="000000" w:themeColor="text1"/>
        </w:rPr>
        <w:t xml:space="preserve">also </w:t>
      </w:r>
      <w:r w:rsidRPr="00087059">
        <w:rPr>
          <w:color w:val="000000" w:themeColor="text1"/>
        </w:rPr>
        <w:lastRenderedPageBreak/>
        <w:t xml:space="preserve">support children’s developing understanding of fraction concepts through explorations with grouping (Empson, 1999; Empson </w:t>
      </w:r>
      <w:r w:rsidR="00661667" w:rsidRPr="00087059">
        <w:rPr>
          <w:color w:val="000000" w:themeColor="text1"/>
        </w:rPr>
        <w:t>and</w:t>
      </w:r>
      <w:r w:rsidRPr="00087059">
        <w:rPr>
          <w:color w:val="000000" w:themeColor="text1"/>
        </w:rPr>
        <w:t xml:space="preserve"> Levi, 2011).</w:t>
      </w:r>
    </w:p>
    <w:p w14:paraId="56E9548B" w14:textId="3A5AC5A9" w:rsidR="003631C7" w:rsidRPr="00D94AA9" w:rsidRDefault="00F36CE7" w:rsidP="00247EFF">
      <w:pPr>
        <w:pStyle w:val="Heading4"/>
      </w:pPr>
      <w:bookmarkStart w:id="20" w:name="_Toc94079797"/>
      <w:r w:rsidRPr="00D94AA9">
        <w:t>CC4: Discovering Shape and Space</w:t>
      </w:r>
      <w:bookmarkEnd w:id="20"/>
    </w:p>
    <w:p w14:paraId="505D3CC0" w14:textId="2BA697FB" w:rsidR="003631C7" w:rsidRDefault="00F36CE7" w:rsidP="00087059">
      <w:pPr>
        <w:spacing w:before="120" w:after="120" w:line="360" w:lineRule="auto"/>
        <w:rPr>
          <w:color w:val="202020"/>
        </w:rPr>
      </w:pPr>
      <w:r>
        <w:rPr>
          <w:color w:val="202020"/>
        </w:rPr>
        <w:t>Young learners possess natural curiosities about the physical world. In the early grade</w:t>
      </w:r>
      <w:r w:rsidR="00782366">
        <w:rPr>
          <w:color w:val="202020"/>
        </w:rPr>
        <w:t>s</w:t>
      </w:r>
      <w:r>
        <w:rPr>
          <w:color w:val="202020"/>
        </w:rPr>
        <w:t>, students learn to describe their world using geometric ideas (e.g., shape, orientation, spatial relations). They identify, name, and describe basic two-dimensional shapes, such as squares, triangles, circles, rectangles, and hexagons, presented in a variety of ways (e.g., with different sizes and orientations). They engage in this process with three-dimensional shapes as well, such as cubes, cones, cylinders, and spheres. They use basic shapes and spatial reasoning to model objects in their environment and to construct more complex shapes. As they progress through the early grades, students compose and decompose plane or solid figures (e.g., put two triangles together to make a quadrilateral) and begin understanding part</w:t>
      </w:r>
      <w:r w:rsidR="00782366">
        <w:rPr>
          <w:color w:val="202020"/>
        </w:rPr>
        <w:t>-</w:t>
      </w:r>
      <w:r w:rsidR="008B0C47">
        <w:rPr>
          <w:color w:val="202020"/>
        </w:rPr>
        <w:t>to-</w:t>
      </w:r>
      <w:r>
        <w:rPr>
          <w:color w:val="202020"/>
        </w:rPr>
        <w:t xml:space="preserve">whole relationships as well as the properties of the original and composite shapes. As they combine shapes, they recognize them from different perspectives and orientations, describe their geometric attributes, and determine how they are alike and different, thus developing the background for measurement and for initial understandings of </w:t>
      </w:r>
      <w:r w:rsidR="008B0C47">
        <w:rPr>
          <w:color w:val="202020"/>
        </w:rPr>
        <w:t xml:space="preserve">such </w:t>
      </w:r>
      <w:r>
        <w:rPr>
          <w:color w:val="202020"/>
        </w:rPr>
        <w:t>properties as congruence and symmetry.</w:t>
      </w:r>
    </w:p>
    <w:p w14:paraId="23F06CF1" w14:textId="335EF918" w:rsidR="003631C7" w:rsidRDefault="00F36CE7" w:rsidP="00087059">
      <w:pPr>
        <w:widowControl w:val="0"/>
        <w:pBdr>
          <w:top w:val="nil"/>
          <w:left w:val="nil"/>
          <w:bottom w:val="nil"/>
          <w:right w:val="nil"/>
          <w:between w:val="nil"/>
        </w:pBdr>
        <w:spacing w:before="120" w:after="0" w:line="360" w:lineRule="auto"/>
        <w:rPr>
          <w:color w:val="000000"/>
        </w:rPr>
      </w:pPr>
      <w:r>
        <w:rPr>
          <w:color w:val="000000"/>
        </w:rPr>
        <w:t>Investigating mathematics by discovering shape and space invite</w:t>
      </w:r>
      <w:r w:rsidR="008B0C47">
        <w:rPr>
          <w:color w:val="000000"/>
        </w:rPr>
        <w:t>s</w:t>
      </w:r>
      <w:r>
        <w:rPr>
          <w:color w:val="000000"/>
        </w:rPr>
        <w:t xml:space="preserve"> students to:</w:t>
      </w:r>
    </w:p>
    <w:p w14:paraId="59900F33" w14:textId="5C1CE61A" w:rsidR="00860195" w:rsidRPr="002F4DEF" w:rsidRDefault="00F36CE7" w:rsidP="00463114">
      <w:pPr>
        <w:numPr>
          <w:ilvl w:val="0"/>
          <w:numId w:val="6"/>
        </w:numPr>
        <w:pBdr>
          <w:top w:val="nil"/>
          <w:left w:val="nil"/>
          <w:bottom w:val="nil"/>
          <w:right w:val="nil"/>
          <w:between w:val="nil"/>
        </w:pBdr>
        <w:spacing w:after="0" w:line="360" w:lineRule="auto"/>
        <w:rPr>
          <w:color w:val="202020"/>
        </w:rPr>
      </w:pPr>
      <w:r w:rsidRPr="002F4DEF">
        <w:rPr>
          <w:color w:val="202020"/>
        </w:rPr>
        <w:t>Identify and describe shapes (K.G.1, K.G.2, K.G.3).</w:t>
      </w:r>
    </w:p>
    <w:p w14:paraId="06A3F378" w14:textId="4B5C8ADE" w:rsidR="003631C7" w:rsidRPr="002F4DEF" w:rsidRDefault="00F36CE7" w:rsidP="00463114">
      <w:pPr>
        <w:numPr>
          <w:ilvl w:val="0"/>
          <w:numId w:val="6"/>
        </w:numPr>
        <w:pBdr>
          <w:top w:val="nil"/>
          <w:left w:val="nil"/>
          <w:bottom w:val="nil"/>
          <w:right w:val="nil"/>
          <w:between w:val="nil"/>
        </w:pBdr>
        <w:spacing w:after="0" w:line="360" w:lineRule="auto"/>
        <w:rPr>
          <w:color w:val="202020"/>
        </w:rPr>
      </w:pPr>
      <w:r w:rsidRPr="002F4DEF">
        <w:rPr>
          <w:color w:val="202020"/>
        </w:rPr>
        <w:t>Analyze, compare, create, and compose shapes (K.G.4, K.G.5, K.G.6)</w:t>
      </w:r>
    </w:p>
    <w:p w14:paraId="5ABFF133" w14:textId="0593AE4C" w:rsidR="003631C7" w:rsidRPr="002F4DEF" w:rsidRDefault="00F36CE7" w:rsidP="00463114">
      <w:pPr>
        <w:numPr>
          <w:ilvl w:val="0"/>
          <w:numId w:val="6"/>
        </w:numPr>
        <w:pBdr>
          <w:top w:val="nil"/>
          <w:left w:val="nil"/>
          <w:bottom w:val="nil"/>
          <w:right w:val="nil"/>
          <w:between w:val="nil"/>
        </w:pBdr>
        <w:spacing w:after="0" w:line="360" w:lineRule="auto"/>
        <w:rPr>
          <w:color w:val="202020"/>
        </w:rPr>
      </w:pPr>
      <w:r w:rsidRPr="002F4DEF">
        <w:rPr>
          <w:color w:val="202020"/>
        </w:rPr>
        <w:t>Reason with shapes and their attributes (</w:t>
      </w:r>
      <w:r w:rsidRPr="002F4DEF">
        <w:rPr>
          <w:color w:val="231F20"/>
        </w:rPr>
        <w:t>1.G.1, 1.G.2, 1.G.3, 2.G.1, 2.G.2, 2.G.3).</w:t>
      </w:r>
    </w:p>
    <w:p w14:paraId="10950A9F" w14:textId="021C5038" w:rsidR="003631C7" w:rsidRDefault="00F36CE7" w:rsidP="008C2161">
      <w:pPr>
        <w:spacing w:before="120" w:after="120" w:line="360" w:lineRule="auto"/>
        <w:rPr>
          <w:color w:val="000000"/>
          <w:highlight w:val="white"/>
        </w:rPr>
      </w:pPr>
      <w:r>
        <w:rPr>
          <w:color w:val="231F20"/>
        </w:rPr>
        <w:t>Young learners can begin to explore the idea of classifying objects in relation to particular attributes</w:t>
      </w:r>
      <w:r w:rsidR="008B0C47">
        <w:rPr>
          <w:color w:val="231F20"/>
        </w:rPr>
        <w:t>,</w:t>
      </w:r>
      <w:r w:rsidR="00E87BE9">
        <w:rPr>
          <w:color w:val="231F20"/>
        </w:rPr>
        <w:t xml:space="preserve"> i.e., </w:t>
      </w:r>
      <w:r w:rsidR="00C511B3">
        <w:rPr>
          <w:color w:val="231F20"/>
        </w:rPr>
        <w:t>characteristics</w:t>
      </w:r>
      <w:r w:rsidR="00E87BE9">
        <w:rPr>
          <w:color w:val="231F20"/>
        </w:rPr>
        <w:t xml:space="preserve"> or properties</w:t>
      </w:r>
      <w:r w:rsidR="008B0C47">
        <w:rPr>
          <w:color w:val="231F20"/>
        </w:rPr>
        <w:t xml:space="preserve"> such as </w:t>
      </w:r>
      <w:r>
        <w:rPr>
          <w:color w:val="231F20"/>
        </w:rPr>
        <w:t>color, size, and shape. Students can build o</w:t>
      </w:r>
      <w:r w:rsidR="0091346D">
        <w:rPr>
          <w:color w:val="231F20"/>
        </w:rPr>
        <w:t>n</w:t>
      </w:r>
      <w:r>
        <w:rPr>
          <w:color w:val="231F20"/>
        </w:rPr>
        <w:t xml:space="preserve"> these early experiences to </w:t>
      </w:r>
      <w:r>
        <w:rPr>
          <w:color w:val="000000"/>
          <w:highlight w:val="white"/>
        </w:rPr>
        <w:t>identify geometric attributes at a fairly early age. In grades one and two, many teachers introduce terms like vertex</w:t>
      </w:r>
      <w:r w:rsidRPr="003C104E">
        <w:rPr>
          <w:color w:val="000000"/>
        </w:rPr>
        <w:t xml:space="preserve">, </w:t>
      </w:r>
      <w:r w:rsidR="00590DBD" w:rsidRPr="003C104E">
        <w:rPr>
          <w:color w:val="000000"/>
        </w:rPr>
        <w:t>side</w:t>
      </w:r>
      <w:r w:rsidRPr="003C104E">
        <w:rPr>
          <w:color w:val="000000"/>
        </w:rPr>
        <w:t xml:space="preserve">, and </w:t>
      </w:r>
      <w:r>
        <w:rPr>
          <w:color w:val="000000"/>
          <w:highlight w:val="white"/>
        </w:rPr>
        <w:t>face.</w:t>
      </w:r>
      <w:r w:rsidR="002F15EB">
        <w:rPr>
          <w:color w:val="000000"/>
          <w:highlight w:val="white"/>
        </w:rPr>
        <w:t xml:space="preserve"> </w:t>
      </w:r>
      <w:r w:rsidR="008C2161">
        <w:rPr>
          <w:color w:val="000000"/>
          <w:highlight w:val="white"/>
        </w:rPr>
        <w:t xml:space="preserve">Especially because young learners often recognize shapes by their appearance, </w:t>
      </w:r>
      <w:r w:rsidR="008C2161">
        <w:rPr>
          <w:color w:val="000000"/>
          <w:highlight w:val="white"/>
        </w:rPr>
        <w:lastRenderedPageBreak/>
        <w:t>they</w:t>
      </w:r>
      <w:r>
        <w:rPr>
          <w:color w:val="000000"/>
          <w:highlight w:val="white"/>
        </w:rPr>
        <w:t xml:space="preserve"> need ample time to explore these attributes and make sense of the ways they relate to one another and </w:t>
      </w:r>
      <w:r w:rsidR="008B0C47">
        <w:rPr>
          <w:color w:val="000000"/>
          <w:highlight w:val="white"/>
        </w:rPr>
        <w:t xml:space="preserve">to </w:t>
      </w:r>
      <w:r>
        <w:rPr>
          <w:color w:val="000000"/>
          <w:highlight w:val="white"/>
        </w:rPr>
        <w:t>particular geometric shapes.</w:t>
      </w:r>
    </w:p>
    <w:p w14:paraId="40C5281D" w14:textId="7C57339F" w:rsidR="003631C7" w:rsidRDefault="00F36CE7" w:rsidP="00087059">
      <w:pPr>
        <w:spacing w:before="120" w:after="120" w:line="360" w:lineRule="auto"/>
        <w:rPr>
          <w:color w:val="000000"/>
          <w:highlight w:val="yellow"/>
        </w:rPr>
      </w:pPr>
      <w:r>
        <w:rPr>
          <w:color w:val="000000"/>
          <w:highlight w:val="white"/>
        </w:rPr>
        <w:t xml:space="preserve">Teachers can provide opportunities for young learners to compose and decompose shapes around </w:t>
      </w:r>
      <w:r w:rsidR="00E87BE9">
        <w:rPr>
          <w:color w:val="000000"/>
          <w:highlight w:val="white"/>
        </w:rPr>
        <w:t xml:space="preserve">characteristics </w:t>
      </w:r>
      <w:r>
        <w:rPr>
          <w:color w:val="000000"/>
          <w:highlight w:val="white"/>
        </w:rPr>
        <w:t>or properties and to explore typical examples of shapes, as well as variants, and both examples and non-examples of particular shapes. Classroom discussions can also surface and address common misconceptions students have about shapes</w:t>
      </w:r>
      <w:r w:rsidR="00E87BE9">
        <w:rPr>
          <w:color w:val="000000"/>
          <w:highlight w:val="white"/>
        </w:rPr>
        <w:t>—for example, the misconception</w:t>
      </w:r>
      <w:r>
        <w:rPr>
          <w:color w:val="000000"/>
          <w:highlight w:val="white"/>
        </w:rPr>
        <w:t xml:space="preserve"> </w:t>
      </w:r>
      <w:r w:rsidR="00264155">
        <w:rPr>
          <w:color w:val="000000"/>
          <w:highlight w:val="white"/>
        </w:rPr>
        <w:t xml:space="preserve">that </w:t>
      </w:r>
      <w:r>
        <w:rPr>
          <w:color w:val="000000"/>
          <w:highlight w:val="white"/>
        </w:rPr>
        <w:t>triangles always rest on a side and not on a vertex or that a square is not a rectangle.</w:t>
      </w:r>
    </w:p>
    <w:p w14:paraId="66A0BCC5" w14:textId="75AEACE1" w:rsidR="003631C7" w:rsidRDefault="00F36CE7" w:rsidP="00087059">
      <w:pPr>
        <w:spacing w:before="120" w:after="120" w:line="360" w:lineRule="auto"/>
        <w:rPr>
          <w:color w:val="231F20"/>
        </w:rPr>
      </w:pPr>
      <w:r>
        <w:t xml:space="preserve">In </w:t>
      </w:r>
      <w:r w:rsidR="00264155">
        <w:t xml:space="preserve">one </w:t>
      </w:r>
      <w:r>
        <w:t xml:space="preserve">activity on sorting shapes, students sort a pile of </w:t>
      </w:r>
      <w:r w:rsidR="00264155">
        <w:t xml:space="preserve">different-size and -color </w:t>
      </w:r>
      <w:r>
        <w:t xml:space="preserve">squares and rectangles into two groups. They discuss how the </w:t>
      </w:r>
      <w:r w:rsidR="00264155">
        <w:t xml:space="preserve">shapes of </w:t>
      </w:r>
      <w:r>
        <w:t>rectangles and squares are alike and how they are different. After students demonstrate an understanding of the differences</w:t>
      </w:r>
      <w:r w:rsidR="00264155">
        <w:t>,</w:t>
      </w:r>
      <w:r>
        <w:t xml:space="preserve"> the teacher </w:t>
      </w:r>
      <w:r w:rsidR="00264155">
        <w:t xml:space="preserve">gives </w:t>
      </w:r>
      <w:r>
        <w:t xml:space="preserve">each student one square or rectangle cutout. The teacher </w:t>
      </w:r>
      <w:r w:rsidR="00264155">
        <w:t xml:space="preserve">then </w:t>
      </w:r>
      <w:r>
        <w:t>creates two groups</w:t>
      </w:r>
      <w:r w:rsidR="00264155">
        <w:t xml:space="preserve">, </w:t>
      </w:r>
      <w:r>
        <w:t xml:space="preserve">one </w:t>
      </w:r>
      <w:r w:rsidR="00264155">
        <w:t xml:space="preserve">with </w:t>
      </w:r>
      <w:r>
        <w:t xml:space="preserve">students </w:t>
      </w:r>
      <w:r w:rsidR="00264155">
        <w:t xml:space="preserve">who have </w:t>
      </w:r>
      <w:r w:rsidR="0015204B">
        <w:t xml:space="preserve">the </w:t>
      </w:r>
      <w:r>
        <w:t>square</w:t>
      </w:r>
      <w:r w:rsidR="00264155">
        <w:t>s</w:t>
      </w:r>
      <w:r>
        <w:t xml:space="preserve">, </w:t>
      </w:r>
      <w:r w:rsidR="00264155">
        <w:t>the other with</w:t>
      </w:r>
      <w:r>
        <w:t xml:space="preserve"> students </w:t>
      </w:r>
      <w:r w:rsidR="00264155">
        <w:t xml:space="preserve">who have the </w:t>
      </w:r>
      <w:r>
        <w:t>rectangle</w:t>
      </w:r>
      <w:r w:rsidR="00264155">
        <w:t>s.</w:t>
      </w:r>
      <w:r>
        <w:t xml:space="preserve"> The differences in the rectangle and square cutouts (size and color) allow the students </w:t>
      </w:r>
      <w:r w:rsidR="00264155">
        <w:t xml:space="preserve">to </w:t>
      </w:r>
      <w:r>
        <w:t>focus on the shape attributes as they compare in and across groups.</w:t>
      </w:r>
    </w:p>
    <w:p w14:paraId="3F76C269" w14:textId="25913CE0" w:rsidR="003631C7" w:rsidRDefault="00F36CE7" w:rsidP="00087059">
      <w:pPr>
        <w:spacing w:before="120" w:after="120" w:line="360" w:lineRule="auto"/>
      </w:pPr>
      <w:r>
        <w:t xml:space="preserve">Another activity, based on the popular board game </w:t>
      </w:r>
      <w:r>
        <w:rPr>
          <w:i/>
        </w:rPr>
        <w:t>Guess Who?</w:t>
      </w:r>
      <w:r>
        <w:t>, offers students the opportunity to reason about the relationship between geometric shapes</w:t>
      </w:r>
      <w:r w:rsidR="006409F8">
        <w:t xml:space="preserve"> and their attributes</w:t>
      </w:r>
      <w:r>
        <w:t xml:space="preserve">. </w:t>
      </w:r>
      <w:r w:rsidR="00103823">
        <w:t>Each player is given a card with a different shape on it, and t</w:t>
      </w:r>
      <w:r w:rsidR="006409F8">
        <w:t>he objective is</w:t>
      </w:r>
      <w:r>
        <w:t xml:space="preserve"> for students to guess </w:t>
      </w:r>
      <w:r w:rsidR="00103823">
        <w:t xml:space="preserve">their </w:t>
      </w:r>
      <w:r>
        <w:t xml:space="preserve">opponent’s mystery shape before the opponent guesses theirs. Players take turns asking “yes” or “no” questions about attributes </w:t>
      </w:r>
      <w:r w:rsidR="00103823">
        <w:t>of the op</w:t>
      </w:r>
      <w:r w:rsidR="0015204B">
        <w:t>p</w:t>
      </w:r>
      <w:r w:rsidR="00103823">
        <w:t xml:space="preserve">onent’s shape </w:t>
      </w:r>
      <w:r>
        <w:t>(e.g., “Does your shape have angles?”). The first player to correctly guess the other player</w:t>
      </w:r>
      <w:r w:rsidR="00E234CD">
        <w:t>’</w:t>
      </w:r>
      <w:r>
        <w:t>s mystery shape wins.</w:t>
      </w:r>
    </w:p>
    <w:p w14:paraId="4A0CFEC0" w14:textId="36F7A8D0" w:rsidR="003631C7" w:rsidRDefault="00F36CE7" w:rsidP="00087059">
      <w:pPr>
        <w:widowControl w:val="0"/>
        <w:pBdr>
          <w:top w:val="nil"/>
          <w:left w:val="nil"/>
          <w:bottom w:val="nil"/>
          <w:right w:val="nil"/>
          <w:between w:val="nil"/>
        </w:pBdr>
        <w:spacing w:before="120" w:after="120" w:line="360" w:lineRule="auto"/>
        <w:rPr>
          <w:highlight w:val="white"/>
        </w:rPr>
      </w:pPr>
      <w:r>
        <w:rPr>
          <w:color w:val="000000"/>
          <w:highlight w:val="white"/>
        </w:rPr>
        <w:t xml:space="preserve">Students can also use pattern blocks, plastic shapes, tangrams, or online manipulatives to compose new shapes. Teachers can provide students with cutouts of shapes and ask them to combine the cutouts to make a particular shape or to create shapes of their own. Peers can then work together to recreate or decompose one another’s shapes. </w:t>
      </w:r>
      <w:r>
        <w:rPr>
          <w:highlight w:val="white"/>
        </w:rPr>
        <w:t xml:space="preserve">When students work in pairs, it is helpful if </w:t>
      </w:r>
      <w:r w:rsidR="00103823">
        <w:rPr>
          <w:highlight w:val="white"/>
        </w:rPr>
        <w:t>those</w:t>
      </w:r>
      <w:r>
        <w:rPr>
          <w:highlight w:val="white"/>
        </w:rPr>
        <w:t xml:space="preserve"> </w:t>
      </w:r>
      <w:r w:rsidR="0043153D">
        <w:rPr>
          <w:highlight w:val="white"/>
        </w:rPr>
        <w:t xml:space="preserve">who are English learners </w:t>
      </w:r>
      <w:r>
        <w:rPr>
          <w:highlight w:val="white"/>
        </w:rPr>
        <w:t xml:space="preserve">work with someone who is bilingual and speaks their home language so that </w:t>
      </w:r>
      <w:r w:rsidR="00103823">
        <w:rPr>
          <w:highlight w:val="white"/>
        </w:rPr>
        <w:t xml:space="preserve">the student who is an English learner can </w:t>
      </w:r>
      <w:r>
        <w:rPr>
          <w:highlight w:val="white"/>
        </w:rPr>
        <w:t xml:space="preserve">use either language as a resource in developing the concepts and </w:t>
      </w:r>
      <w:r>
        <w:rPr>
          <w:highlight w:val="white"/>
        </w:rPr>
        <w:lastRenderedPageBreak/>
        <w:t>mathematical language.</w:t>
      </w:r>
    </w:p>
    <w:p w14:paraId="6F95E5F6" w14:textId="6099FC65" w:rsidR="003631C7" w:rsidRDefault="00F36CE7" w:rsidP="00087059">
      <w:pPr>
        <w:spacing w:before="120" w:line="360" w:lineRule="auto"/>
      </w:pPr>
      <w:r>
        <w:rPr>
          <w:color w:val="000000"/>
          <w:highlight w:val="white"/>
        </w:rPr>
        <w:t xml:space="preserve">Classroom discourse is an important aspect of such activities. </w:t>
      </w:r>
      <w:r>
        <w:t xml:space="preserve">It </w:t>
      </w:r>
      <w:r w:rsidR="00103823">
        <w:t xml:space="preserve">is </w:t>
      </w:r>
      <w:r>
        <w:t xml:space="preserve">valuable to </w:t>
      </w:r>
      <w:r w:rsidR="00103823">
        <w:t xml:space="preserve">ask </w:t>
      </w:r>
      <w:r>
        <w:t xml:space="preserve">students to test </w:t>
      </w:r>
      <w:r w:rsidR="00A42D90">
        <w:t xml:space="preserve">their </w:t>
      </w:r>
      <w:r>
        <w:t>ideas about shapes</w:t>
      </w:r>
      <w:r w:rsidR="00A42D90">
        <w:t>,</w:t>
      </w:r>
      <w:r>
        <w:t xml:space="preserve"> using a variety of </w:t>
      </w:r>
      <w:r w:rsidR="002F4DEF">
        <w:t xml:space="preserve">shape </w:t>
      </w:r>
      <w:r>
        <w:t>examples</w:t>
      </w:r>
      <w:r w:rsidR="00E234CD">
        <w:t xml:space="preserve"> and </w:t>
      </w:r>
      <w:r>
        <w:t>asking open-ended questions, such as:</w:t>
      </w:r>
    </w:p>
    <w:p w14:paraId="64A402E1" w14:textId="2A91E80D" w:rsidR="003631C7" w:rsidRDefault="00F36CE7" w:rsidP="00463114">
      <w:pPr>
        <w:widowControl w:val="0"/>
        <w:numPr>
          <w:ilvl w:val="0"/>
          <w:numId w:val="26"/>
        </w:numPr>
        <w:pBdr>
          <w:top w:val="nil"/>
          <w:left w:val="nil"/>
          <w:bottom w:val="nil"/>
          <w:right w:val="nil"/>
          <w:between w:val="nil"/>
        </w:pBdr>
        <w:spacing w:after="0" w:line="360" w:lineRule="auto"/>
        <w:rPr>
          <w:color w:val="000000"/>
          <w:sz w:val="22"/>
          <w:szCs w:val="22"/>
        </w:rPr>
      </w:pPr>
      <w:r>
        <w:rPr>
          <w:color w:val="000000"/>
        </w:rPr>
        <w:t>What do you notice about your shape?</w:t>
      </w:r>
    </w:p>
    <w:p w14:paraId="030F5CF7" w14:textId="5D207B50" w:rsidR="003631C7" w:rsidRDefault="00F36CE7" w:rsidP="00463114">
      <w:pPr>
        <w:widowControl w:val="0"/>
        <w:numPr>
          <w:ilvl w:val="0"/>
          <w:numId w:val="26"/>
        </w:numPr>
        <w:pBdr>
          <w:top w:val="nil"/>
          <w:left w:val="nil"/>
          <w:bottom w:val="nil"/>
          <w:right w:val="nil"/>
          <w:between w:val="nil"/>
        </w:pBdr>
        <w:spacing w:after="0" w:line="360" w:lineRule="auto"/>
        <w:rPr>
          <w:color w:val="000000"/>
        </w:rPr>
      </w:pPr>
      <w:r>
        <w:rPr>
          <w:color w:val="000000"/>
        </w:rPr>
        <w:t>What happens if you try to draw a shape with just one side?</w:t>
      </w:r>
    </w:p>
    <w:p w14:paraId="7F6E206E" w14:textId="29EA10BE" w:rsidR="003631C7" w:rsidRDefault="00A42D90" w:rsidP="00087059">
      <w:pPr>
        <w:spacing w:before="120" w:after="0" w:line="360" w:lineRule="auto"/>
      </w:pPr>
      <w:r>
        <w:t>M</w:t>
      </w:r>
      <w:r w:rsidR="00F36CE7">
        <w:t>athematics conversations are important</w:t>
      </w:r>
      <w:r w:rsidR="00E87BE9">
        <w:t>,</w:t>
      </w:r>
      <w:r w:rsidR="00F36CE7">
        <w:t xml:space="preserve"> even for the youngest learners. Teachers can </w:t>
      </w:r>
      <w:r w:rsidR="002F4DEF">
        <w:t>scaffold these conversations with question stems or prompts</w:t>
      </w:r>
      <w:r w:rsidR="0074708A">
        <w:t>, as needed</w:t>
      </w:r>
      <w:r w:rsidR="00F36CE7">
        <w:t xml:space="preserve">. </w:t>
      </w:r>
      <w:r w:rsidR="00661667">
        <w:t>Transitional kindergarten</w:t>
      </w:r>
      <w:r w:rsidR="00F36CE7">
        <w:t xml:space="preserve"> teachers can take up students’ own questions and </w:t>
      </w:r>
      <w:r>
        <w:t xml:space="preserve">curiosity </w:t>
      </w:r>
      <w:r w:rsidR="00F36CE7">
        <w:t>as an opportunity to explore shapes</w:t>
      </w:r>
      <w:r w:rsidR="008F5265">
        <w:t>, as in</w:t>
      </w:r>
      <w:r w:rsidR="00F36CE7">
        <w:t xml:space="preserve"> the following exchange:</w:t>
      </w:r>
    </w:p>
    <w:p w14:paraId="3EDF1EB7" w14:textId="77777777" w:rsidR="003631C7" w:rsidRDefault="00F36CE7" w:rsidP="00087059">
      <w:pPr>
        <w:widowControl w:val="0"/>
        <w:pBdr>
          <w:top w:val="nil"/>
          <w:left w:val="nil"/>
          <w:bottom w:val="nil"/>
          <w:right w:val="nil"/>
          <w:between w:val="nil"/>
        </w:pBdr>
        <w:spacing w:before="120" w:after="120" w:line="360" w:lineRule="auto"/>
        <w:ind w:left="720"/>
        <w:rPr>
          <w:color w:val="000000"/>
        </w:rPr>
      </w:pPr>
      <w:r>
        <w:rPr>
          <w:color w:val="231F20"/>
        </w:rPr>
        <w:t>Mae: Is this a triangle? (</w:t>
      </w:r>
      <w:r>
        <w:rPr>
          <w:i/>
          <w:color w:val="231F20"/>
        </w:rPr>
        <w:t>Holds up a square.</w:t>
      </w:r>
      <w:r>
        <w:rPr>
          <w:color w:val="231F20"/>
        </w:rPr>
        <w:t>)</w:t>
      </w:r>
    </w:p>
    <w:p w14:paraId="10AA1B8A" w14:textId="77777777" w:rsidR="003631C7" w:rsidRDefault="00F36CE7" w:rsidP="00087059">
      <w:pPr>
        <w:widowControl w:val="0"/>
        <w:pBdr>
          <w:top w:val="nil"/>
          <w:left w:val="nil"/>
          <w:bottom w:val="nil"/>
          <w:right w:val="nil"/>
          <w:between w:val="nil"/>
        </w:pBdr>
        <w:spacing w:before="120" w:after="120" w:line="360" w:lineRule="auto"/>
        <w:ind w:left="720"/>
        <w:rPr>
          <w:color w:val="000000"/>
        </w:rPr>
      </w:pPr>
      <w:r>
        <w:rPr>
          <w:color w:val="231F20"/>
        </w:rPr>
        <w:t>Teacher: What do you think? (</w:t>
      </w:r>
      <w:r>
        <w:rPr>
          <w:i/>
          <w:color w:val="231F20"/>
        </w:rPr>
        <w:t>Asks other students in the small group to contribute.</w:t>
      </w:r>
      <w:r>
        <w:rPr>
          <w:color w:val="231F20"/>
        </w:rPr>
        <w:t>)</w:t>
      </w:r>
    </w:p>
    <w:p w14:paraId="68EF346D" w14:textId="77777777" w:rsidR="003631C7" w:rsidRDefault="00F36CE7" w:rsidP="00087059">
      <w:pPr>
        <w:widowControl w:val="0"/>
        <w:pBdr>
          <w:top w:val="nil"/>
          <w:left w:val="nil"/>
          <w:bottom w:val="nil"/>
          <w:right w:val="nil"/>
          <w:between w:val="nil"/>
        </w:pBdr>
        <w:spacing w:before="120" w:after="120" w:line="360" w:lineRule="auto"/>
        <w:ind w:left="720"/>
        <w:rPr>
          <w:color w:val="000000"/>
        </w:rPr>
      </w:pPr>
      <w:r>
        <w:rPr>
          <w:color w:val="231F20"/>
        </w:rPr>
        <w:t xml:space="preserve">Students </w:t>
      </w:r>
      <w:r w:rsidRPr="00087059">
        <w:rPr>
          <w:i/>
          <w:iCs/>
          <w:color w:val="231F20"/>
        </w:rPr>
        <w:t>(in unison):</w:t>
      </w:r>
      <w:r>
        <w:rPr>
          <w:color w:val="231F20"/>
        </w:rPr>
        <w:t xml:space="preserve"> No!</w:t>
      </w:r>
    </w:p>
    <w:p w14:paraId="3BBB3BC0"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Teacher: Why not? Can you share how you can tell?</w:t>
      </w:r>
    </w:p>
    <w:p w14:paraId="18EFFBC9"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Zahra: Because a triangle doesn’t have four sides.</w:t>
      </w:r>
    </w:p>
    <w:p w14:paraId="499B08FD"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Teacher: I heard you say that a triangle doesn’t have four sides. How many sides does a triangle have?</w:t>
      </w:r>
    </w:p>
    <w:p w14:paraId="5BB4A9E0" w14:textId="77777777" w:rsidR="003631C7" w:rsidRDefault="00F36CE7" w:rsidP="00087059">
      <w:pPr>
        <w:widowControl w:val="0"/>
        <w:pBdr>
          <w:top w:val="nil"/>
          <w:left w:val="nil"/>
          <w:bottom w:val="nil"/>
          <w:right w:val="nil"/>
          <w:between w:val="nil"/>
        </w:pBdr>
        <w:spacing w:before="120" w:after="120" w:line="360" w:lineRule="auto"/>
        <w:ind w:left="720" w:right="4307"/>
        <w:rPr>
          <w:color w:val="231F20"/>
        </w:rPr>
      </w:pPr>
      <w:r>
        <w:rPr>
          <w:color w:val="231F20"/>
        </w:rPr>
        <w:t>Mae: Three!</w:t>
      </w:r>
    </w:p>
    <w:p w14:paraId="3CE5D9A8"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Teacher: So, Mae, what do you think? Is your shape a triangle?</w:t>
      </w:r>
    </w:p>
    <w:p w14:paraId="58DBCF5B"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Mae: No, it’s not a triangle.</w:t>
      </w:r>
    </w:p>
    <w:p w14:paraId="03AEC149"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Teacher: How can you tell?</w:t>
      </w:r>
    </w:p>
    <w:p w14:paraId="6239BE39"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Mae: Because it has four sides and triangles have three sides.</w:t>
      </w:r>
    </w:p>
    <w:p w14:paraId="5C436D18"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Teacher: I heard you say that your shape is not a triangle because it has four sides and triangles have three sides. Is that right?</w:t>
      </w:r>
    </w:p>
    <w:p w14:paraId="21BD0A23" w14:textId="34CB715A"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Mae: Yes</w:t>
      </w:r>
      <w:r w:rsidR="00661667">
        <w:rPr>
          <w:color w:val="231F20"/>
        </w:rPr>
        <w:t>.</w:t>
      </w:r>
    </w:p>
    <w:p w14:paraId="6C3AA113" w14:textId="77777777"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lastRenderedPageBreak/>
        <w:t>Teacher: Class, do you agree with Mae?</w:t>
      </w:r>
    </w:p>
    <w:p w14:paraId="2042573B" w14:textId="2A687366"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Students (</w:t>
      </w:r>
      <w:r w:rsidRPr="00954DB5">
        <w:rPr>
          <w:i/>
          <w:color w:val="231F20"/>
        </w:rPr>
        <w:t>in unison</w:t>
      </w:r>
      <w:r>
        <w:rPr>
          <w:color w:val="231F20"/>
        </w:rPr>
        <w:t>): Yes</w:t>
      </w:r>
      <w:r w:rsidR="00661667">
        <w:rPr>
          <w:color w:val="231F20"/>
        </w:rPr>
        <w:t>.</w:t>
      </w:r>
    </w:p>
    <w:p w14:paraId="2C1939B1" w14:textId="4142F83B" w:rsidR="003631C7" w:rsidRDefault="00F36CE7" w:rsidP="00087059">
      <w:pPr>
        <w:widowControl w:val="0"/>
        <w:pBdr>
          <w:top w:val="nil"/>
          <w:left w:val="nil"/>
          <w:bottom w:val="nil"/>
          <w:right w:val="nil"/>
          <w:between w:val="nil"/>
        </w:pBdr>
        <w:spacing w:before="120" w:after="120" w:line="360" w:lineRule="auto"/>
        <w:ind w:left="720"/>
        <w:rPr>
          <w:color w:val="231F20"/>
        </w:rPr>
      </w:pPr>
      <w:r>
        <w:rPr>
          <w:color w:val="231F20"/>
        </w:rPr>
        <w:t>Teacher: Mae, see if you can find a triangle</w:t>
      </w:r>
      <w:r w:rsidR="00954DB5">
        <w:rPr>
          <w:color w:val="231F20"/>
        </w:rPr>
        <w:t>,</w:t>
      </w:r>
      <w:r>
        <w:rPr>
          <w:color w:val="231F20"/>
        </w:rPr>
        <w:t xml:space="preserve"> and I’ll come back to check what you found.</w:t>
      </w:r>
    </w:p>
    <w:p w14:paraId="2DBB34EB" w14:textId="25EA2149" w:rsidR="001F513B" w:rsidRDefault="00F36CE7" w:rsidP="00087059">
      <w:pPr>
        <w:widowControl w:val="0"/>
        <w:pBdr>
          <w:top w:val="nil"/>
          <w:left w:val="nil"/>
          <w:bottom w:val="nil"/>
          <w:right w:val="nil"/>
          <w:between w:val="nil"/>
        </w:pBdr>
        <w:spacing w:before="120" w:after="120" w:line="360" w:lineRule="auto"/>
        <w:rPr>
          <w:color w:val="231F20"/>
        </w:rPr>
      </w:pPr>
      <w:r>
        <w:rPr>
          <w:color w:val="231F20"/>
        </w:rPr>
        <w:t xml:space="preserve">Open-ended questions, such as, “What do we know about triangles?” or, “How did you figure that out?” encourage </w:t>
      </w:r>
      <w:r w:rsidR="008F5265">
        <w:rPr>
          <w:color w:val="231F20"/>
        </w:rPr>
        <w:t xml:space="preserve">students </w:t>
      </w:r>
      <w:r>
        <w:rPr>
          <w:color w:val="231F20"/>
        </w:rPr>
        <w:t>to</w:t>
      </w:r>
      <w:r w:rsidR="00860195">
        <w:rPr>
          <w:color w:val="231F20"/>
        </w:rPr>
        <w:t xml:space="preserve"> </w:t>
      </w:r>
      <w:r>
        <w:rPr>
          <w:color w:val="231F20"/>
        </w:rPr>
        <w:t xml:space="preserve">think and speak like mathematicians. Teachers can use responses to facilitate an organic conversation, as in the excerpt above, that allows students to collaborate, provide feedback, and </w:t>
      </w:r>
      <w:r w:rsidR="008F5265">
        <w:rPr>
          <w:color w:val="231F20"/>
        </w:rPr>
        <w:t xml:space="preserve">build </w:t>
      </w:r>
      <w:r>
        <w:rPr>
          <w:color w:val="231F20"/>
        </w:rPr>
        <w:t>on one another’s reasoning.</w:t>
      </w:r>
    </w:p>
    <w:p w14:paraId="3919864C" w14:textId="37C5A834" w:rsidR="00963A00" w:rsidRDefault="00963A00" w:rsidP="00087059">
      <w:pPr>
        <w:widowControl w:val="0"/>
        <w:pBdr>
          <w:top w:val="nil"/>
          <w:left w:val="nil"/>
          <w:bottom w:val="nil"/>
          <w:right w:val="nil"/>
          <w:between w:val="nil"/>
        </w:pBdr>
        <w:spacing w:before="120" w:after="120" w:line="360" w:lineRule="auto"/>
        <w:rPr>
          <w:color w:val="231F20"/>
        </w:rPr>
      </w:pPr>
      <w:r>
        <w:rPr>
          <w:color w:val="231F20"/>
        </w:rPr>
        <w:t xml:space="preserve">The vignette </w:t>
      </w:r>
      <w:hyperlink r:id="rId19" w:history="1">
        <w:r w:rsidRPr="0089106F">
          <w:rPr>
            <w:rStyle w:val="Hyperlink"/>
            <w:i/>
            <w:iCs/>
          </w:rPr>
          <w:t>Alex Builds Numbers with a Partner</w:t>
        </w:r>
      </w:hyperlink>
      <w:r>
        <w:t xml:space="preserve"> </w:t>
      </w:r>
      <w:r w:rsidR="003F3973">
        <w:t>i</w:t>
      </w:r>
      <w:r>
        <w:rPr>
          <w:color w:val="231F20"/>
        </w:rPr>
        <w:t>llustrates how an activity where students work with a partner to build numbers can help students see and understand the meaning of number, patterns, and addition.</w:t>
      </w:r>
    </w:p>
    <w:p w14:paraId="2E053DF8" w14:textId="3928A5CA" w:rsidR="005B3C65" w:rsidRPr="0091322F" w:rsidRDefault="00DA15F2" w:rsidP="00087059">
      <w:pPr>
        <w:pStyle w:val="Heading3"/>
        <w:spacing w:line="360" w:lineRule="auto"/>
      </w:pPr>
      <w:bookmarkStart w:id="21" w:name="_Toc135812617"/>
      <w:r w:rsidRPr="0091322F">
        <w:t xml:space="preserve">The </w:t>
      </w:r>
      <w:r w:rsidR="00176A5E" w:rsidRPr="0091322F">
        <w:t>B</w:t>
      </w:r>
      <w:r w:rsidRPr="0091322F">
        <w:t xml:space="preserve">ig </w:t>
      </w:r>
      <w:r w:rsidR="00176A5E" w:rsidRPr="0091322F">
        <w:t>I</w:t>
      </w:r>
      <w:r w:rsidRPr="0091322F">
        <w:t xml:space="preserve">deas, </w:t>
      </w:r>
      <w:r w:rsidR="00247EFF">
        <w:t>Transitional Kindergarten Through Grade Two</w:t>
      </w:r>
      <w:bookmarkEnd w:id="21"/>
    </w:p>
    <w:p w14:paraId="3E09A777" w14:textId="44A3069F" w:rsidR="009F122D" w:rsidRPr="00A967DF" w:rsidRDefault="00A61D8C" w:rsidP="00087059">
      <w:pPr>
        <w:spacing w:after="200" w:line="360" w:lineRule="auto"/>
      </w:pPr>
      <w:r>
        <w:rPr>
          <w:rFonts w:eastAsia="Times New Roman"/>
        </w:rPr>
        <w:t>The</w:t>
      </w:r>
      <w:r w:rsidR="00C370C4">
        <w:rPr>
          <w:rFonts w:eastAsia="Times New Roman"/>
        </w:rPr>
        <w:t xml:space="preserve"> </w:t>
      </w:r>
      <w:r w:rsidR="00F266A5">
        <w:rPr>
          <w:rFonts w:eastAsia="Times New Roman"/>
        </w:rPr>
        <w:t xml:space="preserve">foundational </w:t>
      </w:r>
      <w:r>
        <w:rPr>
          <w:rFonts w:eastAsia="Times New Roman"/>
        </w:rPr>
        <w:t>mathematics content</w:t>
      </w:r>
      <w:r w:rsidR="00176A5E">
        <w:rPr>
          <w:rFonts w:eastAsia="Times New Roman"/>
        </w:rPr>
        <w:t>—that is, the big ideas—</w:t>
      </w:r>
      <w:r w:rsidR="007C0136">
        <w:rPr>
          <w:rFonts w:eastAsia="Times New Roman"/>
        </w:rPr>
        <w:t xml:space="preserve">progresses </w:t>
      </w:r>
      <w:r w:rsidR="006052A4">
        <w:rPr>
          <w:rFonts w:eastAsia="Times New Roman"/>
        </w:rPr>
        <w:t>through</w:t>
      </w:r>
      <w:r w:rsidR="007C0136">
        <w:rPr>
          <w:rFonts w:eastAsia="Times New Roman"/>
        </w:rPr>
        <w:t xml:space="preserve"> </w:t>
      </w:r>
      <w:r w:rsidR="00247EFF">
        <w:rPr>
          <w:rFonts w:eastAsia="Times New Roman"/>
        </w:rPr>
        <w:t>transitional kindergarten through grade twelve</w:t>
      </w:r>
      <w:r>
        <w:rPr>
          <w:rFonts w:eastAsia="Times New Roman"/>
        </w:rPr>
        <w:t xml:space="preserve"> in accordance with the CA CCSSM principles of focus, coherence, and rigor. </w:t>
      </w:r>
      <w:r w:rsidR="009F122D" w:rsidRPr="00A967DF">
        <w:t xml:space="preserve">As students explore and investigate the </w:t>
      </w:r>
      <w:r w:rsidR="009F122D">
        <w:t>b</w:t>
      </w:r>
      <w:r w:rsidR="009F122D" w:rsidRPr="00A967DF">
        <w:t xml:space="preserve">ig </w:t>
      </w:r>
      <w:r w:rsidR="009F122D">
        <w:t>i</w:t>
      </w:r>
      <w:r w:rsidR="009F122D" w:rsidRPr="00A967DF">
        <w:t xml:space="preserve">deas, they will </w:t>
      </w:r>
      <w:r w:rsidR="009F122D">
        <w:t>engage with</w:t>
      </w:r>
      <w:r w:rsidR="009F122D" w:rsidRPr="00A967DF">
        <w:t xml:space="preserve"> many different content standards and </w:t>
      </w:r>
      <w:r w:rsidR="00284BC4">
        <w:t>come to understand</w:t>
      </w:r>
      <w:r w:rsidR="009F122D" w:rsidRPr="00A967DF">
        <w:t xml:space="preserve"> the connections between them.</w:t>
      </w:r>
    </w:p>
    <w:p w14:paraId="429C0D85" w14:textId="24897002" w:rsidR="009F122D" w:rsidRDefault="004252C5" w:rsidP="00087059">
      <w:pPr>
        <w:spacing w:after="200" w:line="360" w:lineRule="auto"/>
      </w:pPr>
      <w:r w:rsidRPr="00A35835">
        <w:rPr>
          <w:rFonts w:eastAsia="Times New Roman"/>
        </w:rPr>
        <w:t>Each grade-</w:t>
      </w:r>
      <w:r w:rsidR="00782366">
        <w:rPr>
          <w:rFonts w:eastAsia="Times New Roman"/>
        </w:rPr>
        <w:t>level-</w:t>
      </w:r>
      <w:r w:rsidRPr="00A35835">
        <w:rPr>
          <w:rFonts w:eastAsia="Times New Roman"/>
        </w:rPr>
        <w:t>specific big-</w:t>
      </w:r>
      <w:r w:rsidR="00C370C4" w:rsidRPr="00A35835">
        <w:rPr>
          <w:rFonts w:eastAsia="Times New Roman"/>
        </w:rPr>
        <w:t>i</w:t>
      </w:r>
      <w:r w:rsidR="00A61D8C" w:rsidRPr="00A35835">
        <w:rPr>
          <w:rFonts w:eastAsia="Times New Roman"/>
        </w:rPr>
        <w:t xml:space="preserve">dea </w:t>
      </w:r>
      <w:r w:rsidRPr="00A35835">
        <w:rPr>
          <w:rFonts w:eastAsia="Times New Roman"/>
        </w:rPr>
        <w:t>figure</w:t>
      </w:r>
      <w:r w:rsidR="00681E47" w:rsidRPr="00A35835">
        <w:rPr>
          <w:rFonts w:eastAsia="Times New Roman"/>
        </w:rPr>
        <w:t xml:space="preserve"> </w:t>
      </w:r>
      <w:r w:rsidR="005800B0" w:rsidRPr="00A35835">
        <w:t>that follow</w:t>
      </w:r>
      <w:r w:rsidR="00681E47" w:rsidRPr="00A35835">
        <w:t>s</w:t>
      </w:r>
      <w:r w:rsidR="00A61D8C" w:rsidRPr="00A35835">
        <w:t xml:space="preserve"> </w:t>
      </w:r>
      <w:r w:rsidR="009412D8" w:rsidRPr="00A35835">
        <w:t>(fig</w:t>
      </w:r>
      <w:r w:rsidR="00954DB5">
        <w:t>ures</w:t>
      </w:r>
      <w:r w:rsidR="009412D8" w:rsidRPr="00A35835">
        <w:t xml:space="preserve"> 6.</w:t>
      </w:r>
      <w:r w:rsidR="00954DB5">
        <w:t>8</w:t>
      </w:r>
      <w:r w:rsidR="009412D8" w:rsidRPr="00A35835">
        <w:t>, 6.</w:t>
      </w:r>
      <w:r w:rsidR="00954DB5">
        <w:t>10</w:t>
      </w:r>
      <w:r w:rsidR="009412D8" w:rsidRPr="00A35835">
        <w:t>, 6.</w:t>
      </w:r>
      <w:r w:rsidR="00954DB5">
        <w:t>12</w:t>
      </w:r>
      <w:r w:rsidR="009412D8" w:rsidRPr="00A35835">
        <w:t>, and 6.1</w:t>
      </w:r>
      <w:r w:rsidR="00954DB5">
        <w:t>4</w:t>
      </w:r>
      <w:r w:rsidR="00465781" w:rsidRPr="00A35835">
        <w:t>)</w:t>
      </w:r>
      <w:r w:rsidR="009412D8" w:rsidRPr="00A35835">
        <w:t xml:space="preserve"> </w:t>
      </w:r>
      <w:r w:rsidRPr="00A35835">
        <w:t>shows the ideas</w:t>
      </w:r>
      <w:r w:rsidR="00A61D8C" w:rsidRPr="00A35835">
        <w:t xml:space="preserve"> as </w:t>
      </w:r>
      <w:r w:rsidR="006052A4" w:rsidRPr="00A35835">
        <w:t>colored circle</w:t>
      </w:r>
      <w:r w:rsidRPr="00087059">
        <w:t>s of varying sizes. A circle’s size indicates the relative importance of the idea</w:t>
      </w:r>
      <w:r w:rsidR="00465781" w:rsidRPr="00087059">
        <w:t xml:space="preserve"> it represents</w:t>
      </w:r>
      <w:r w:rsidRPr="00087059">
        <w:t xml:space="preserve">, as </w:t>
      </w:r>
      <w:r w:rsidR="009F122D" w:rsidRPr="00087059">
        <w:t>determined</w:t>
      </w:r>
      <w:r w:rsidRPr="00087059">
        <w:t xml:space="preserve"> by the number of connections </w:t>
      </w:r>
      <w:r w:rsidR="009412D8" w:rsidRPr="00087059">
        <w:t>th</w:t>
      </w:r>
      <w:r w:rsidR="00465781" w:rsidRPr="00087059">
        <w:t>at particular</w:t>
      </w:r>
      <w:r w:rsidRPr="00087059">
        <w:t xml:space="preserve"> idea has with other ideas. </w:t>
      </w:r>
      <w:r w:rsidR="009F122D" w:rsidRPr="00087059">
        <w:t xml:space="preserve">Big </w:t>
      </w:r>
      <w:r w:rsidRPr="00087059">
        <w:t xml:space="preserve">ideas are considered connected </w:t>
      </w:r>
      <w:r w:rsidR="009F122D" w:rsidRPr="00087059">
        <w:t xml:space="preserve">to one another </w:t>
      </w:r>
      <w:r w:rsidRPr="00087059">
        <w:t>when they enfold two or more of the same standards</w:t>
      </w:r>
      <w:r w:rsidR="009F122D" w:rsidRPr="00087059">
        <w:t>;</w:t>
      </w:r>
      <w:r w:rsidRPr="00087059">
        <w:t xml:space="preserve"> the greater the number of standards one big idea shares with other big ideas, collectively, the more connected and important </w:t>
      </w:r>
      <w:r w:rsidR="009F122D" w:rsidRPr="00087059">
        <w:t xml:space="preserve">the </w:t>
      </w:r>
      <w:r w:rsidRPr="00087059">
        <w:t>idea is considered to be.</w:t>
      </w:r>
    </w:p>
    <w:p w14:paraId="647C4E49" w14:textId="22FFD6FC" w:rsidR="00A61D8C" w:rsidRDefault="009412D8" w:rsidP="00087059">
      <w:pPr>
        <w:spacing w:after="120" w:line="360" w:lineRule="auto"/>
      </w:pPr>
      <w:r>
        <w:t xml:space="preserve">Circle </w:t>
      </w:r>
      <w:r w:rsidR="00A61D8C" w:rsidRPr="00A967DF">
        <w:t xml:space="preserve">colors correspond to </w:t>
      </w:r>
      <w:r>
        <w:t>colors</w:t>
      </w:r>
      <w:r w:rsidR="00A61D8C" w:rsidRPr="00A967DF">
        <w:t xml:space="preserve"> used in the </w:t>
      </w:r>
      <w:r w:rsidR="007D76EF">
        <w:t>big</w:t>
      </w:r>
      <w:r w:rsidR="00AD2966">
        <w:t>-</w:t>
      </w:r>
      <w:r w:rsidR="007D76EF">
        <w:t xml:space="preserve">ideas column </w:t>
      </w:r>
      <w:r w:rsidR="00681E47">
        <w:t>of</w:t>
      </w:r>
      <w:r w:rsidR="00465781">
        <w:t xml:space="preserve"> the</w:t>
      </w:r>
      <w:r>
        <w:t xml:space="preserve"> figure that </w:t>
      </w:r>
      <w:r w:rsidR="00465781">
        <w:t xml:space="preserve">immediately </w:t>
      </w:r>
      <w:r>
        <w:t>follow</w:t>
      </w:r>
      <w:r w:rsidR="00A35835">
        <w:t>s</w:t>
      </w:r>
      <w:r>
        <w:t xml:space="preserve"> each big-idea figure</w:t>
      </w:r>
      <w:r w:rsidR="00465781">
        <w:t>. These second figures</w:t>
      </w:r>
      <w:r>
        <w:t xml:space="preserve"> </w:t>
      </w:r>
      <w:r w:rsidR="00465781">
        <w:t>(fig</w:t>
      </w:r>
      <w:r w:rsidR="00954DB5">
        <w:t>ures 6.9,</w:t>
      </w:r>
      <w:r w:rsidR="00465781">
        <w:t xml:space="preserve"> 6.</w:t>
      </w:r>
      <w:r w:rsidR="00954DB5">
        <w:t>11</w:t>
      </w:r>
      <w:r w:rsidR="00465781">
        <w:t>, 6.1</w:t>
      </w:r>
      <w:r w:rsidR="00954DB5">
        <w:t>3</w:t>
      </w:r>
      <w:r w:rsidR="00465781">
        <w:t>, and 6.1</w:t>
      </w:r>
      <w:r w:rsidR="00954DB5">
        <w:t>5</w:t>
      </w:r>
      <w:r w:rsidR="00465781">
        <w:t xml:space="preserve">) </w:t>
      </w:r>
      <w:r>
        <w:t xml:space="preserve">reiterate the grade-specific big ideas and, for each </w:t>
      </w:r>
      <w:r w:rsidR="00465781">
        <w:t>idea</w:t>
      </w:r>
      <w:r>
        <w:t>, show associated c</w:t>
      </w:r>
      <w:r w:rsidRPr="00087059">
        <w:t xml:space="preserve">ontent </w:t>
      </w:r>
      <w:r>
        <w:t>c</w:t>
      </w:r>
      <w:r w:rsidRPr="00087059">
        <w:t>onnections</w:t>
      </w:r>
      <w:r>
        <w:t xml:space="preserve"> </w:t>
      </w:r>
      <w:r w:rsidRPr="00087059">
        <w:t xml:space="preserve">and </w:t>
      </w:r>
      <w:r>
        <w:t>c</w:t>
      </w:r>
      <w:r w:rsidRPr="00087059">
        <w:t xml:space="preserve">ontent </w:t>
      </w:r>
      <w:r>
        <w:t>s</w:t>
      </w:r>
      <w:r w:rsidRPr="00087059">
        <w:t>tandards</w:t>
      </w:r>
      <w:r w:rsidR="00465781">
        <w:t xml:space="preserve">, as well as providing some detail </w:t>
      </w:r>
      <w:r w:rsidR="005800B0">
        <w:t xml:space="preserve">on </w:t>
      </w:r>
      <w:r>
        <w:t xml:space="preserve">how </w:t>
      </w:r>
      <w:r>
        <w:lastRenderedPageBreak/>
        <w:t xml:space="preserve">content standards </w:t>
      </w:r>
      <w:r w:rsidR="00A61D8C" w:rsidRPr="00A967DF">
        <w:t>can be addressed in the context of the</w:t>
      </w:r>
      <w:r w:rsidR="00A61D8C">
        <w:t xml:space="preserve"> CCs described in this </w:t>
      </w:r>
      <w:r w:rsidR="00AD2966">
        <w:t>framework</w:t>
      </w:r>
      <w:r w:rsidR="00A61D8C">
        <w:t>.</w:t>
      </w:r>
    </w:p>
    <w:p w14:paraId="0FD42E39" w14:textId="475C803F" w:rsidR="00A206E5" w:rsidRPr="00954DB5" w:rsidRDefault="00A206E5" w:rsidP="00087059">
      <w:pPr>
        <w:spacing w:after="200" w:line="360" w:lineRule="auto"/>
        <w:rPr>
          <w:bCs/>
        </w:rPr>
      </w:pPr>
      <w:bookmarkStart w:id="22" w:name="sixptfour"/>
      <w:r w:rsidRPr="00954DB5">
        <w:rPr>
          <w:bCs/>
        </w:rPr>
        <w:t>Figure 6.</w:t>
      </w:r>
      <w:r w:rsidR="00954DB5" w:rsidRPr="00954DB5">
        <w:rPr>
          <w:bCs/>
        </w:rPr>
        <w:t>8</w:t>
      </w:r>
      <w:r w:rsidRPr="00954DB5">
        <w:rPr>
          <w:bCs/>
        </w:rPr>
        <w:t xml:space="preserve"> </w:t>
      </w:r>
      <w:r w:rsidR="00ED40C0" w:rsidRPr="00954DB5">
        <w:rPr>
          <w:bCs/>
        </w:rPr>
        <w:t>Transitional Kindergarten</w:t>
      </w:r>
      <w:r w:rsidRPr="00954DB5">
        <w:rPr>
          <w:bCs/>
        </w:rPr>
        <w:t xml:space="preserve"> Big Ideas</w:t>
      </w:r>
    </w:p>
    <w:bookmarkEnd w:id="22"/>
    <w:p w14:paraId="59FE032B" w14:textId="2E92E291" w:rsidR="00A206E5" w:rsidRDefault="00D30E7B" w:rsidP="00087059">
      <w:pPr>
        <w:spacing w:after="120" w:line="360" w:lineRule="auto"/>
        <w:jc w:val="center"/>
      </w:pPr>
      <w:r>
        <w:rPr>
          <w:noProof/>
        </w:rPr>
        <w:drawing>
          <wp:inline distT="0" distB="0" distL="0" distR="0" wp14:anchorId="540AA4FF" wp14:editId="2E3A7E5D">
            <wp:extent cx="5076749" cy="5076749"/>
            <wp:effectExtent l="0" t="0" r="0" b="0"/>
            <wp:docPr id="12" name="Picture 12" descr="Transitional Kindergarten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ransitional Kindergarten Big Ideas.  Link to long description below image."/>
                    <pic:cNvPicPr/>
                  </pic:nvPicPr>
                  <pic:blipFill>
                    <a:blip r:embed="rId20">
                      <a:extLst>
                        <a:ext uri="{28A0092B-C50C-407E-A947-70E740481C1C}">
                          <a14:useLocalDpi xmlns:a14="http://schemas.microsoft.com/office/drawing/2010/main" val="0"/>
                        </a:ext>
                      </a:extLst>
                    </a:blip>
                    <a:stretch>
                      <a:fillRect/>
                    </a:stretch>
                  </pic:blipFill>
                  <pic:spPr>
                    <a:xfrm>
                      <a:off x="0" y="0"/>
                      <a:ext cx="5130126" cy="5130126"/>
                    </a:xfrm>
                    <a:prstGeom prst="rect">
                      <a:avLst/>
                    </a:prstGeom>
                  </pic:spPr>
                </pic:pic>
              </a:graphicData>
            </a:graphic>
          </wp:inline>
        </w:drawing>
      </w:r>
    </w:p>
    <w:p w14:paraId="2BF289BB" w14:textId="2F647862" w:rsidR="00416195" w:rsidRDefault="00000000" w:rsidP="00BB369C">
      <w:pPr>
        <w:spacing w:line="360" w:lineRule="auto"/>
      </w:pPr>
      <w:hyperlink w:anchor="LDsixptfour" w:tooltip="Long description of Figure 6.8 Transitional Kindergarten Big Ideas" w:history="1">
        <w:r w:rsidR="00C1130A">
          <w:rPr>
            <w:rStyle w:val="Hyperlink"/>
          </w:rPr>
          <w:t>L</w:t>
        </w:r>
        <w:r w:rsidR="00416195" w:rsidRPr="004F7BBB">
          <w:rPr>
            <w:rStyle w:val="Hyperlink"/>
          </w:rPr>
          <w:t>ong descriptio</w:t>
        </w:r>
        <w:r w:rsidR="00C1130A">
          <w:rPr>
            <w:rStyle w:val="Hyperlink"/>
          </w:rPr>
          <w:t>n of figure 6.8</w:t>
        </w:r>
      </w:hyperlink>
    </w:p>
    <w:p w14:paraId="4C818398" w14:textId="1211834A" w:rsidR="00A206E5" w:rsidRPr="00954DB5" w:rsidRDefault="00A206E5" w:rsidP="00087059">
      <w:pPr>
        <w:spacing w:after="120" w:line="360" w:lineRule="auto"/>
        <w:rPr>
          <w:bCs/>
        </w:rPr>
      </w:pPr>
      <w:r w:rsidRPr="00954DB5">
        <w:rPr>
          <w:bCs/>
        </w:rPr>
        <w:t>Figure 6.</w:t>
      </w:r>
      <w:r w:rsidR="00954DB5" w:rsidRPr="00954DB5">
        <w:rPr>
          <w:bCs/>
        </w:rPr>
        <w:t>9</w:t>
      </w:r>
      <w:r w:rsidR="00BF2BD7" w:rsidRPr="00954DB5">
        <w:rPr>
          <w:bCs/>
        </w:rPr>
        <w:t xml:space="preserve"> </w:t>
      </w:r>
      <w:r w:rsidR="00ED40C0" w:rsidRPr="00954DB5">
        <w:rPr>
          <w:bCs/>
        </w:rPr>
        <w:t>Transitional Kindergarten</w:t>
      </w:r>
      <w:r w:rsidRPr="00954DB5">
        <w:rPr>
          <w:bCs/>
        </w:rPr>
        <w:t xml:space="preserve"> Content Connections, Big Ideas, and </w:t>
      </w:r>
      <w:r w:rsidR="00BF2BD7" w:rsidRPr="00954DB5">
        <w:rPr>
          <w:bCs/>
        </w:rPr>
        <w:t xml:space="preserve">Content </w:t>
      </w:r>
      <w:r w:rsidRPr="00954DB5">
        <w:rPr>
          <w:bCs/>
        </w:rPr>
        <w:t>Standards</w:t>
      </w:r>
    </w:p>
    <w:tbl>
      <w:tblPr>
        <w:tblStyle w:val="TableGrid"/>
        <w:tblW w:w="10260" w:type="dxa"/>
        <w:tblInd w:w="-365" w:type="dxa"/>
        <w:tblLayout w:type="fixed"/>
        <w:tblLook w:val="0620" w:firstRow="1" w:lastRow="0" w:firstColumn="0" w:lastColumn="0" w:noHBand="1" w:noVBand="1"/>
        <w:tblDescription w:val="Grade TK Content Connections, Big Ideas, and Standards"/>
      </w:tblPr>
      <w:tblGrid>
        <w:gridCol w:w="2315"/>
        <w:gridCol w:w="1890"/>
        <w:gridCol w:w="6055"/>
      </w:tblGrid>
      <w:tr w:rsidR="006271F2" w14:paraId="00D1F0F7" w14:textId="77777777" w:rsidTr="00C93BBE">
        <w:trPr>
          <w:cantSplit/>
          <w:tblHeader/>
        </w:trPr>
        <w:tc>
          <w:tcPr>
            <w:tcW w:w="2315" w:type="dxa"/>
            <w:shd w:val="clear" w:color="auto" w:fill="BFBFBF"/>
          </w:tcPr>
          <w:p w14:paraId="0F1C9E9E" w14:textId="25B7AEB6" w:rsidR="006271F2" w:rsidRDefault="006271F2" w:rsidP="00FA57CB">
            <w:pPr>
              <w:widowControl w:val="0"/>
              <w:spacing w:after="120" w:line="240" w:lineRule="auto"/>
              <w:jc w:val="center"/>
              <w:rPr>
                <w:b/>
              </w:rPr>
            </w:pPr>
            <w:r>
              <w:rPr>
                <w:b/>
              </w:rPr>
              <w:lastRenderedPageBreak/>
              <w:t>Content Connection</w:t>
            </w:r>
            <w:r w:rsidR="00B2053F">
              <w:rPr>
                <w:b/>
              </w:rPr>
              <w:t>s</w:t>
            </w:r>
          </w:p>
        </w:tc>
        <w:tc>
          <w:tcPr>
            <w:tcW w:w="1890" w:type="dxa"/>
            <w:shd w:val="clear" w:color="auto" w:fill="BFBFBF"/>
          </w:tcPr>
          <w:p w14:paraId="57FDD46F" w14:textId="22339460" w:rsidR="006271F2" w:rsidRDefault="006271F2" w:rsidP="00FA57CB">
            <w:pPr>
              <w:widowControl w:val="0"/>
              <w:spacing w:after="120" w:line="240" w:lineRule="auto"/>
              <w:jc w:val="center"/>
              <w:rPr>
                <w:b/>
              </w:rPr>
            </w:pPr>
            <w:r>
              <w:rPr>
                <w:b/>
              </w:rPr>
              <w:t>Big Idea</w:t>
            </w:r>
            <w:r w:rsidR="00B2053F">
              <w:rPr>
                <w:b/>
              </w:rPr>
              <w:t>s</w:t>
            </w:r>
          </w:p>
        </w:tc>
        <w:tc>
          <w:tcPr>
            <w:tcW w:w="6055" w:type="dxa"/>
            <w:shd w:val="clear" w:color="auto" w:fill="BFBFBF"/>
          </w:tcPr>
          <w:p w14:paraId="3FCB99A4" w14:textId="0EF8B3B9" w:rsidR="006271F2" w:rsidRDefault="006271F2" w:rsidP="00FA57CB">
            <w:pPr>
              <w:widowControl w:val="0"/>
              <w:spacing w:after="120" w:line="240" w:lineRule="auto"/>
              <w:jc w:val="center"/>
              <w:rPr>
                <w:b/>
              </w:rPr>
            </w:pPr>
            <w:r>
              <w:rPr>
                <w:b/>
              </w:rPr>
              <w:t>T</w:t>
            </w:r>
            <w:r w:rsidR="00B2053F">
              <w:rPr>
                <w:b/>
              </w:rPr>
              <w:t xml:space="preserve">ransitional </w:t>
            </w:r>
            <w:r>
              <w:rPr>
                <w:b/>
              </w:rPr>
              <w:t>K</w:t>
            </w:r>
            <w:r w:rsidR="00B2053F">
              <w:rPr>
                <w:b/>
              </w:rPr>
              <w:t>indergarten</w:t>
            </w:r>
            <w:r>
              <w:rPr>
                <w:b/>
              </w:rPr>
              <w:t xml:space="preserve"> </w:t>
            </w:r>
            <w:r w:rsidR="00B2053F">
              <w:rPr>
                <w:b/>
              </w:rPr>
              <w:t xml:space="preserve">Content </w:t>
            </w:r>
            <w:r>
              <w:rPr>
                <w:b/>
              </w:rPr>
              <w:t>Standards</w:t>
            </w:r>
          </w:p>
        </w:tc>
      </w:tr>
      <w:tr w:rsidR="006271F2" w14:paraId="1C43D7C5" w14:textId="77777777" w:rsidTr="00C93BBE">
        <w:trPr>
          <w:cantSplit/>
        </w:trPr>
        <w:tc>
          <w:tcPr>
            <w:tcW w:w="2315" w:type="dxa"/>
          </w:tcPr>
          <w:p w14:paraId="1115D2AE" w14:textId="684BD7CA" w:rsidR="006271F2" w:rsidRDefault="00091790" w:rsidP="00FA57CB">
            <w:pPr>
              <w:widowControl w:val="0"/>
              <w:spacing w:after="120" w:line="240" w:lineRule="auto"/>
            </w:pPr>
            <w:r>
              <w:t xml:space="preserve">Reasoning </w:t>
            </w:r>
            <w:r w:rsidR="006271F2">
              <w:t>with Data</w:t>
            </w:r>
          </w:p>
          <w:p w14:paraId="0D40115E" w14:textId="008A3D39" w:rsidR="006271F2" w:rsidRDefault="00247EFF" w:rsidP="00FA57CB">
            <w:pPr>
              <w:widowControl w:val="0"/>
              <w:spacing w:after="120" w:line="240" w:lineRule="auto"/>
            </w:pPr>
            <w:r>
              <w:t>and</w:t>
            </w:r>
          </w:p>
          <w:p w14:paraId="6DE6EBF2" w14:textId="77777777" w:rsidR="006271F2" w:rsidRPr="002A6F41" w:rsidRDefault="006271F2" w:rsidP="00FA57CB">
            <w:pPr>
              <w:widowControl w:val="0"/>
              <w:spacing w:after="120" w:line="240" w:lineRule="auto"/>
              <w:rPr>
                <w:b/>
                <w:bCs/>
              </w:rPr>
            </w:pPr>
            <w:r>
              <w:t>Exploring Changing Quantities</w:t>
            </w:r>
          </w:p>
        </w:tc>
        <w:tc>
          <w:tcPr>
            <w:tcW w:w="1890" w:type="dxa"/>
            <w:shd w:val="clear" w:color="auto" w:fill="ED565F"/>
          </w:tcPr>
          <w:p w14:paraId="4EF68C3A" w14:textId="77777777" w:rsidR="006271F2" w:rsidRPr="00DC5233" w:rsidRDefault="006271F2" w:rsidP="00FA57CB">
            <w:pPr>
              <w:spacing w:after="120" w:line="240" w:lineRule="auto"/>
              <w:rPr>
                <w:b/>
              </w:rPr>
            </w:pPr>
            <w:r w:rsidRPr="00DC5233">
              <w:rPr>
                <w:b/>
              </w:rPr>
              <w:t>Measure and Order</w:t>
            </w:r>
          </w:p>
        </w:tc>
        <w:tc>
          <w:tcPr>
            <w:tcW w:w="6055" w:type="dxa"/>
          </w:tcPr>
          <w:p w14:paraId="636E5F1D" w14:textId="49E6BECE" w:rsidR="006271F2" w:rsidRDefault="006271F2" w:rsidP="00FA57CB">
            <w:pPr>
              <w:spacing w:after="120" w:line="240" w:lineRule="auto"/>
            </w:pPr>
            <w:r>
              <w:rPr>
                <w:b/>
              </w:rPr>
              <w:t>AF1.1, M1.1, M1.2, M1.3, NS2.1, NS2.3, NS1.3, G 1.1, G2.1 NS1.4, NS1.5, MR1.1, NS1.1, NS1.2:</w:t>
            </w:r>
            <w:r>
              <w:t xml:space="preserve"> Compare, order, count, and measure objects in the world. Learn to work out the number of objects by grouping and recognize up to </w:t>
            </w:r>
            <w:r w:rsidR="00247EFF">
              <w:t>four</w:t>
            </w:r>
            <w:r>
              <w:t xml:space="preserve"> objects without counting.</w:t>
            </w:r>
          </w:p>
        </w:tc>
      </w:tr>
      <w:tr w:rsidR="006271F2" w14:paraId="4928AF68" w14:textId="77777777" w:rsidTr="00C93BBE">
        <w:trPr>
          <w:cantSplit/>
        </w:trPr>
        <w:tc>
          <w:tcPr>
            <w:tcW w:w="2315" w:type="dxa"/>
          </w:tcPr>
          <w:p w14:paraId="71B95A2F" w14:textId="2CECF2BE" w:rsidR="006271F2" w:rsidRDefault="00091790" w:rsidP="00FA57CB">
            <w:pPr>
              <w:widowControl w:val="0"/>
              <w:spacing w:after="120" w:line="240" w:lineRule="auto"/>
            </w:pPr>
            <w:r>
              <w:t xml:space="preserve">Reasoning </w:t>
            </w:r>
            <w:r w:rsidR="006271F2">
              <w:t>with Data</w:t>
            </w:r>
          </w:p>
          <w:p w14:paraId="6EC5B110" w14:textId="662D8955" w:rsidR="006271F2" w:rsidRDefault="00247EFF" w:rsidP="00FA57CB">
            <w:pPr>
              <w:widowControl w:val="0"/>
              <w:spacing w:after="120" w:line="240" w:lineRule="auto"/>
            </w:pPr>
            <w:r>
              <w:t>and</w:t>
            </w:r>
          </w:p>
          <w:p w14:paraId="3126938C" w14:textId="77777777" w:rsidR="006271F2" w:rsidRDefault="006271F2" w:rsidP="00FA57CB">
            <w:pPr>
              <w:widowControl w:val="0"/>
              <w:spacing w:after="120" w:line="240" w:lineRule="auto"/>
            </w:pPr>
            <w:r>
              <w:t>Taking Wholes Apart, Putting Parts Together</w:t>
            </w:r>
          </w:p>
        </w:tc>
        <w:tc>
          <w:tcPr>
            <w:tcW w:w="1890" w:type="dxa"/>
            <w:shd w:val="clear" w:color="auto" w:fill="FF8585"/>
          </w:tcPr>
          <w:p w14:paraId="2FF72885" w14:textId="77777777" w:rsidR="006271F2" w:rsidRPr="00DC5233" w:rsidRDefault="006271F2" w:rsidP="00FA57CB">
            <w:pPr>
              <w:spacing w:after="120" w:line="240" w:lineRule="auto"/>
              <w:rPr>
                <w:b/>
              </w:rPr>
            </w:pPr>
            <w:r w:rsidRPr="00DC5233">
              <w:rPr>
                <w:b/>
              </w:rPr>
              <w:t>Look for patterns</w:t>
            </w:r>
          </w:p>
        </w:tc>
        <w:tc>
          <w:tcPr>
            <w:tcW w:w="6055" w:type="dxa"/>
          </w:tcPr>
          <w:p w14:paraId="37DA34CF" w14:textId="77777777" w:rsidR="006271F2" w:rsidRDefault="006271F2" w:rsidP="00FA57CB">
            <w:pPr>
              <w:spacing w:after="120" w:line="240" w:lineRule="auto"/>
            </w:pPr>
            <w:r>
              <w:rPr>
                <w:b/>
              </w:rPr>
              <w:t>AF2.1, AF2.2: NS1.3, NS1.4, NS1.5, NS2.1, NS2.3, G1.1, M1.2:</w:t>
            </w:r>
            <w:r>
              <w:t xml:space="preserve"> Recognize and duplicate patterns - understand the core unit in a repeating pattern. Notice size differences in similar shapes.</w:t>
            </w:r>
          </w:p>
        </w:tc>
      </w:tr>
      <w:tr w:rsidR="006271F2" w14:paraId="4EB8252F" w14:textId="77777777" w:rsidTr="00C93BBE">
        <w:trPr>
          <w:cantSplit/>
        </w:trPr>
        <w:tc>
          <w:tcPr>
            <w:tcW w:w="2315" w:type="dxa"/>
          </w:tcPr>
          <w:p w14:paraId="38DE0A30" w14:textId="77777777" w:rsidR="006271F2" w:rsidRDefault="006271F2" w:rsidP="00FA57CB">
            <w:pPr>
              <w:widowControl w:val="0"/>
              <w:spacing w:after="120" w:line="240" w:lineRule="auto"/>
            </w:pPr>
            <w:r>
              <w:t>Exploring Changing Quantities</w:t>
            </w:r>
          </w:p>
        </w:tc>
        <w:tc>
          <w:tcPr>
            <w:tcW w:w="1890" w:type="dxa"/>
            <w:shd w:val="clear" w:color="auto" w:fill="B2A1C7"/>
          </w:tcPr>
          <w:p w14:paraId="3939B25F" w14:textId="77777777" w:rsidR="006271F2" w:rsidRPr="00DC5233" w:rsidRDefault="006271F2" w:rsidP="00FA57CB">
            <w:pPr>
              <w:spacing w:after="120" w:line="240" w:lineRule="auto"/>
              <w:rPr>
                <w:b/>
              </w:rPr>
            </w:pPr>
            <w:r w:rsidRPr="00DC5233">
              <w:rPr>
                <w:b/>
              </w:rPr>
              <w:t>Count to 10</w:t>
            </w:r>
          </w:p>
        </w:tc>
        <w:tc>
          <w:tcPr>
            <w:tcW w:w="6055" w:type="dxa"/>
          </w:tcPr>
          <w:p w14:paraId="757CC5AB" w14:textId="66F04DA2" w:rsidR="006271F2" w:rsidRDefault="006271F2" w:rsidP="00FA57CB">
            <w:pPr>
              <w:spacing w:after="120" w:line="240" w:lineRule="auto"/>
            </w:pPr>
            <w:r>
              <w:rPr>
                <w:b/>
              </w:rPr>
              <w:t>NS1.4, MR1.1, AF1.1, NS2.2:</w:t>
            </w:r>
            <w:r>
              <w:t xml:space="preserve"> Count up to 10 using one to one correspondence. Know that adding or taking away </w:t>
            </w:r>
            <w:r w:rsidR="00247EFF">
              <w:t>one</w:t>
            </w:r>
            <w:r>
              <w:t xml:space="preserve"> makes the group larger or smaller by </w:t>
            </w:r>
            <w:r w:rsidR="00247EFF">
              <w:t>one</w:t>
            </w:r>
            <w:r>
              <w:t>.</w:t>
            </w:r>
          </w:p>
        </w:tc>
      </w:tr>
      <w:tr w:rsidR="006271F2" w14:paraId="6DF0FEE2" w14:textId="77777777" w:rsidTr="00C93BBE">
        <w:trPr>
          <w:cantSplit/>
        </w:trPr>
        <w:tc>
          <w:tcPr>
            <w:tcW w:w="2315" w:type="dxa"/>
          </w:tcPr>
          <w:p w14:paraId="097763DB" w14:textId="77777777" w:rsidR="006271F2" w:rsidRDefault="006271F2" w:rsidP="00FA57CB">
            <w:pPr>
              <w:widowControl w:val="0"/>
              <w:spacing w:after="120" w:line="240" w:lineRule="auto"/>
            </w:pPr>
            <w:r>
              <w:t>Taking Wholes Apart, Putting Parts Together</w:t>
            </w:r>
          </w:p>
        </w:tc>
        <w:tc>
          <w:tcPr>
            <w:tcW w:w="1890" w:type="dxa"/>
            <w:shd w:val="clear" w:color="auto" w:fill="A3D5FB"/>
          </w:tcPr>
          <w:p w14:paraId="443E6BA0" w14:textId="77777777" w:rsidR="006271F2" w:rsidRPr="00DC5233" w:rsidRDefault="006271F2" w:rsidP="00FA57CB">
            <w:pPr>
              <w:spacing w:after="120" w:line="240" w:lineRule="auto"/>
              <w:rPr>
                <w:b/>
              </w:rPr>
            </w:pPr>
            <w:r w:rsidRPr="00DC5233">
              <w:rPr>
                <w:b/>
              </w:rPr>
              <w:t>Create patterns</w:t>
            </w:r>
          </w:p>
        </w:tc>
        <w:tc>
          <w:tcPr>
            <w:tcW w:w="6055" w:type="dxa"/>
          </w:tcPr>
          <w:p w14:paraId="29B3B344" w14:textId="77777777" w:rsidR="006271F2" w:rsidRDefault="006271F2" w:rsidP="00FA57CB">
            <w:pPr>
              <w:spacing w:after="120" w:line="240" w:lineRule="auto"/>
            </w:pPr>
            <w:r>
              <w:rPr>
                <w:b/>
              </w:rPr>
              <w:t xml:space="preserve">AF2.2, AF2.1, M1.2, </w:t>
            </w:r>
            <w:r w:rsidRPr="002A6F41">
              <w:rPr>
                <w:b/>
              </w:rPr>
              <w:t>G1.1, G1.2, G2.1:</w:t>
            </w:r>
            <w:r>
              <w:rPr>
                <w:b/>
              </w:rPr>
              <w:t xml:space="preserve"> </w:t>
            </w:r>
            <w:r>
              <w:t>Create patterns - using claps, signs, blocks, shapes. Use similar shapes to make a pattern and identify size differences in the patterns.</w:t>
            </w:r>
          </w:p>
        </w:tc>
      </w:tr>
      <w:tr w:rsidR="006271F2" w14:paraId="77479FBA" w14:textId="77777777" w:rsidTr="00C93BBE">
        <w:trPr>
          <w:cantSplit/>
        </w:trPr>
        <w:tc>
          <w:tcPr>
            <w:tcW w:w="2315" w:type="dxa"/>
          </w:tcPr>
          <w:p w14:paraId="516F135F" w14:textId="77777777" w:rsidR="006271F2" w:rsidRDefault="006271F2" w:rsidP="00FA57CB">
            <w:pPr>
              <w:widowControl w:val="0"/>
              <w:spacing w:after="120" w:line="240" w:lineRule="auto"/>
            </w:pPr>
            <w:r>
              <w:t>Taking Wholes Apart, Putting Parts Together</w:t>
            </w:r>
          </w:p>
          <w:p w14:paraId="2D46F350" w14:textId="1F83D037" w:rsidR="006271F2" w:rsidRDefault="00247EFF" w:rsidP="00FA57CB">
            <w:pPr>
              <w:widowControl w:val="0"/>
              <w:spacing w:after="120" w:line="240" w:lineRule="auto"/>
            </w:pPr>
            <w:r>
              <w:t>and</w:t>
            </w:r>
          </w:p>
          <w:p w14:paraId="15F108B3" w14:textId="77777777" w:rsidR="006271F2" w:rsidRDefault="006271F2" w:rsidP="00FA57CB">
            <w:pPr>
              <w:widowControl w:val="0"/>
              <w:spacing w:after="120" w:line="240" w:lineRule="auto"/>
            </w:pPr>
            <w:r>
              <w:t>Discovering Shape and Space</w:t>
            </w:r>
          </w:p>
        </w:tc>
        <w:tc>
          <w:tcPr>
            <w:tcW w:w="1890" w:type="dxa"/>
            <w:shd w:val="clear" w:color="auto" w:fill="0091C4"/>
          </w:tcPr>
          <w:p w14:paraId="5AE77D30" w14:textId="77777777" w:rsidR="006271F2" w:rsidRPr="00DC5233" w:rsidRDefault="006271F2" w:rsidP="00FA57CB">
            <w:pPr>
              <w:spacing w:after="120" w:line="240" w:lineRule="auto"/>
              <w:rPr>
                <w:b/>
              </w:rPr>
            </w:pPr>
            <w:r w:rsidRPr="00DC5233">
              <w:rPr>
                <w:b/>
              </w:rPr>
              <w:t>See and use shapes</w:t>
            </w:r>
          </w:p>
        </w:tc>
        <w:tc>
          <w:tcPr>
            <w:tcW w:w="6055" w:type="dxa"/>
          </w:tcPr>
          <w:p w14:paraId="7DBA832F" w14:textId="4B04B9AD" w:rsidR="006271F2" w:rsidRDefault="006271F2" w:rsidP="00FA57CB">
            <w:pPr>
              <w:spacing w:after="120" w:line="240" w:lineRule="auto"/>
            </w:pPr>
            <w:r>
              <w:rPr>
                <w:b/>
              </w:rPr>
              <w:t>G1.1, G1.2, NS2.3, NS1.4, MR1.1:</w:t>
            </w:r>
            <w:r>
              <w:t xml:space="preserve"> Combine different shapes to create a picture or design </w:t>
            </w:r>
            <w:r w:rsidR="00247EFF">
              <w:t>and</w:t>
            </w:r>
            <w:r>
              <w:t xml:space="preserve"> recognize individual shapes, identifying how many shapes there are.</w:t>
            </w:r>
          </w:p>
        </w:tc>
      </w:tr>
      <w:tr w:rsidR="006271F2" w14:paraId="78B07B35" w14:textId="77777777" w:rsidTr="00C93BBE">
        <w:trPr>
          <w:cantSplit/>
        </w:trPr>
        <w:tc>
          <w:tcPr>
            <w:tcW w:w="2315" w:type="dxa"/>
          </w:tcPr>
          <w:p w14:paraId="11C793F1" w14:textId="77777777" w:rsidR="006271F2" w:rsidRDefault="006271F2" w:rsidP="00FA57CB">
            <w:pPr>
              <w:widowControl w:val="0"/>
              <w:spacing w:after="120" w:line="240" w:lineRule="auto"/>
            </w:pPr>
            <w:r>
              <w:t>Discovering Shape and Space</w:t>
            </w:r>
          </w:p>
        </w:tc>
        <w:tc>
          <w:tcPr>
            <w:tcW w:w="1890" w:type="dxa"/>
            <w:shd w:val="clear" w:color="auto" w:fill="70AD47"/>
          </w:tcPr>
          <w:p w14:paraId="30833149" w14:textId="77777777" w:rsidR="006271F2" w:rsidRPr="00DC5233" w:rsidRDefault="006271F2" w:rsidP="00FA57CB">
            <w:pPr>
              <w:spacing w:after="120" w:line="240" w:lineRule="auto"/>
              <w:rPr>
                <w:b/>
              </w:rPr>
            </w:pPr>
            <w:r w:rsidRPr="00DC5233">
              <w:rPr>
                <w:b/>
              </w:rPr>
              <w:t xml:space="preserve">Make and measure shapes </w:t>
            </w:r>
          </w:p>
        </w:tc>
        <w:tc>
          <w:tcPr>
            <w:tcW w:w="6055" w:type="dxa"/>
          </w:tcPr>
          <w:p w14:paraId="340681DB" w14:textId="77777777" w:rsidR="006271F2" w:rsidRDefault="006271F2" w:rsidP="00FA57CB">
            <w:pPr>
              <w:spacing w:after="120" w:line="240" w:lineRule="auto"/>
            </w:pPr>
            <w:r>
              <w:rPr>
                <w:b/>
              </w:rPr>
              <w:t>G1.1, M1.1, M1.2, NS1.4:</w:t>
            </w:r>
            <w:r>
              <w:t xml:space="preserve"> Create and measure different shapes. Identify size differences in similar shapes.</w:t>
            </w:r>
          </w:p>
        </w:tc>
      </w:tr>
      <w:tr w:rsidR="006271F2" w14:paraId="4D0D76CF" w14:textId="77777777" w:rsidTr="00C93BBE">
        <w:trPr>
          <w:cantSplit/>
        </w:trPr>
        <w:tc>
          <w:tcPr>
            <w:tcW w:w="2315" w:type="dxa"/>
          </w:tcPr>
          <w:p w14:paraId="2573997D" w14:textId="77777777" w:rsidR="006271F2" w:rsidRDefault="006271F2" w:rsidP="00FA57CB">
            <w:pPr>
              <w:widowControl w:val="0"/>
              <w:spacing w:after="120" w:line="240" w:lineRule="auto"/>
            </w:pPr>
            <w:r>
              <w:t>Discovering Shape and Space</w:t>
            </w:r>
          </w:p>
        </w:tc>
        <w:tc>
          <w:tcPr>
            <w:tcW w:w="1890" w:type="dxa"/>
            <w:shd w:val="clear" w:color="auto" w:fill="00FF00"/>
          </w:tcPr>
          <w:p w14:paraId="5ED4265A" w14:textId="77777777" w:rsidR="006271F2" w:rsidRPr="00DC5233" w:rsidRDefault="006271F2" w:rsidP="00FA57CB">
            <w:pPr>
              <w:spacing w:after="120" w:line="240" w:lineRule="auto"/>
              <w:rPr>
                <w:b/>
              </w:rPr>
            </w:pPr>
            <w:r w:rsidRPr="00DC5233">
              <w:rPr>
                <w:b/>
              </w:rPr>
              <w:t>Shapes in space</w:t>
            </w:r>
          </w:p>
        </w:tc>
        <w:tc>
          <w:tcPr>
            <w:tcW w:w="6055" w:type="dxa"/>
          </w:tcPr>
          <w:p w14:paraId="0BD031A6" w14:textId="77777777" w:rsidR="006271F2" w:rsidRDefault="006271F2" w:rsidP="00FA57CB">
            <w:pPr>
              <w:spacing w:after="120" w:line="240" w:lineRule="auto"/>
              <w:rPr>
                <w:b/>
              </w:rPr>
            </w:pPr>
            <w:r>
              <w:rPr>
                <w:b/>
              </w:rPr>
              <w:t>G2.1, M1.1, MR1.1:</w:t>
            </w:r>
            <w:r>
              <w:t xml:space="preserve"> Visualize shapes and solids (2-D and 3-D) in different positions, including nesting shapes, and learn to describe direction, distance, and location in space.</w:t>
            </w:r>
          </w:p>
        </w:tc>
      </w:tr>
    </w:tbl>
    <w:p w14:paraId="58AD45B3" w14:textId="3B2DA3F5" w:rsidR="00A206E5" w:rsidRDefault="00C1137F" w:rsidP="0003785C">
      <w:pPr>
        <w:spacing w:before="240" w:after="240" w:line="360" w:lineRule="auto"/>
        <w:rPr>
          <w:rFonts w:eastAsia="Times New Roman"/>
        </w:rPr>
      </w:pPr>
      <w:r>
        <w:t>Note. This figure</w:t>
      </w:r>
      <w:r w:rsidR="00BF2BD7" w:rsidRPr="00E17DA2">
        <w:t xml:space="preserve"> </w:t>
      </w:r>
      <w:r w:rsidR="00A206E5" w:rsidRPr="00E17DA2">
        <w:t xml:space="preserve">includes Preschool Foundations in mathematics for students at around 60 months of age. The related kindergarten standards for </w:t>
      </w:r>
      <w:r w:rsidR="00ED40C0">
        <w:t>transitional kindergarten</w:t>
      </w:r>
      <w:r w:rsidR="00A206E5" w:rsidRPr="00E17DA2">
        <w:t xml:space="preserve"> are identified in the next section</w:t>
      </w:r>
      <w:r w:rsidR="00A206E5">
        <w:t>.</w:t>
      </w:r>
    </w:p>
    <w:p w14:paraId="0A57C956" w14:textId="6CBC53E2" w:rsidR="002A559C" w:rsidRPr="00954DB5" w:rsidRDefault="002A559C" w:rsidP="002A559C">
      <w:pPr>
        <w:spacing w:after="200"/>
      </w:pPr>
      <w:bookmarkStart w:id="23" w:name="sixptsix"/>
      <w:r w:rsidRPr="00954DB5">
        <w:rPr>
          <w:bCs/>
        </w:rPr>
        <w:lastRenderedPageBreak/>
        <w:t>Figure 6</w:t>
      </w:r>
      <w:r w:rsidR="006271F2" w:rsidRPr="00954DB5">
        <w:rPr>
          <w:bCs/>
        </w:rPr>
        <w:t>.</w:t>
      </w:r>
      <w:r w:rsidR="00954DB5">
        <w:rPr>
          <w:bCs/>
        </w:rPr>
        <w:t>10</w:t>
      </w:r>
      <w:r w:rsidRPr="00954DB5">
        <w:rPr>
          <w:bCs/>
        </w:rPr>
        <w:t xml:space="preserve"> </w:t>
      </w:r>
      <w:r w:rsidR="00ED40C0" w:rsidRPr="00954DB5">
        <w:t>Kindergarten</w:t>
      </w:r>
      <w:r w:rsidRPr="00954DB5">
        <w:t xml:space="preserve"> Big Ideas</w:t>
      </w:r>
    </w:p>
    <w:bookmarkEnd w:id="23"/>
    <w:p w14:paraId="64D38B88" w14:textId="527F9F9E" w:rsidR="002A559C" w:rsidRDefault="006271F2" w:rsidP="002A559C">
      <w:pPr>
        <w:spacing w:after="120"/>
        <w:jc w:val="center"/>
      </w:pPr>
      <w:r>
        <w:rPr>
          <w:noProof/>
        </w:rPr>
        <w:drawing>
          <wp:inline distT="0" distB="0" distL="0" distR="0" wp14:anchorId="051B461F" wp14:editId="47402782">
            <wp:extent cx="5515661" cy="4375466"/>
            <wp:effectExtent l="0" t="0" r="0" b="0"/>
            <wp:docPr id="1" name="Picture 1" descr="Kindergarten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indergarten Big Ideas. Link to long description below imag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593436" cy="4437163"/>
                    </a:xfrm>
                    <a:prstGeom prst="rect">
                      <a:avLst/>
                    </a:prstGeom>
                    <a:ln>
                      <a:noFill/>
                    </a:ln>
                    <a:extLst>
                      <a:ext uri="{53640926-AAD7-44D8-BBD7-CCE9431645EC}">
                        <a14:shadowObscured xmlns:a14="http://schemas.microsoft.com/office/drawing/2010/main"/>
                      </a:ext>
                    </a:extLst>
                  </pic:spPr>
                </pic:pic>
              </a:graphicData>
            </a:graphic>
          </wp:inline>
        </w:drawing>
      </w:r>
    </w:p>
    <w:p w14:paraId="30A486F7" w14:textId="5AEDF0C4" w:rsidR="00416195" w:rsidRDefault="00000000" w:rsidP="00416195">
      <w:pPr>
        <w:spacing w:line="360" w:lineRule="auto"/>
      </w:pPr>
      <w:hyperlink w:anchor="LDsixptsix" w:tooltip="Long description of Figure 6.10 Kindergarten Big Ideas" w:history="1">
        <w:r w:rsidR="004F7BBB" w:rsidRPr="004F7BBB">
          <w:rPr>
            <w:rStyle w:val="Hyperlink"/>
          </w:rPr>
          <w:t>L</w:t>
        </w:r>
        <w:r w:rsidR="00416195" w:rsidRPr="004F7BBB">
          <w:rPr>
            <w:rStyle w:val="Hyperlink"/>
          </w:rPr>
          <w:t>ong descriptio</w:t>
        </w:r>
        <w:r w:rsidR="00C1130A">
          <w:rPr>
            <w:rStyle w:val="Hyperlink"/>
          </w:rPr>
          <w:t>n of figure 6.10</w:t>
        </w:r>
      </w:hyperlink>
    </w:p>
    <w:p w14:paraId="36274A4E" w14:textId="7E1295A9" w:rsidR="002A559C" w:rsidRPr="00954DB5" w:rsidRDefault="002A559C" w:rsidP="002A559C">
      <w:pPr>
        <w:spacing w:after="120"/>
        <w:rPr>
          <w:bCs/>
        </w:rPr>
      </w:pPr>
      <w:r w:rsidRPr="00954DB5">
        <w:rPr>
          <w:bCs/>
        </w:rPr>
        <w:t>Figure 6</w:t>
      </w:r>
      <w:r w:rsidR="006271F2" w:rsidRPr="00954DB5">
        <w:rPr>
          <w:bCs/>
        </w:rPr>
        <w:t>.</w:t>
      </w:r>
      <w:r w:rsidR="00954DB5" w:rsidRPr="00954DB5">
        <w:rPr>
          <w:bCs/>
        </w:rPr>
        <w:t>11</w:t>
      </w:r>
      <w:r w:rsidRPr="00954DB5">
        <w:rPr>
          <w:bCs/>
        </w:rPr>
        <w:t xml:space="preserve"> </w:t>
      </w:r>
      <w:r w:rsidR="00ED40C0" w:rsidRPr="00954DB5">
        <w:rPr>
          <w:bCs/>
        </w:rPr>
        <w:t>Kindergarten</w:t>
      </w:r>
      <w:r w:rsidRPr="00954DB5">
        <w:rPr>
          <w:bCs/>
        </w:rPr>
        <w:t xml:space="preserve"> Content Connections, Big Ideas, and </w:t>
      </w:r>
      <w:r w:rsidR="005D1085" w:rsidRPr="00954DB5">
        <w:rPr>
          <w:bCs/>
        </w:rPr>
        <w:t xml:space="preserve">Content </w:t>
      </w:r>
      <w:r w:rsidRPr="00954DB5">
        <w:rPr>
          <w:bCs/>
        </w:rPr>
        <w:t>Standards</w:t>
      </w:r>
    </w:p>
    <w:tbl>
      <w:tblPr>
        <w:tblStyle w:val="TableGrid"/>
        <w:tblW w:w="9360" w:type="dxa"/>
        <w:tblLayout w:type="fixed"/>
        <w:tblLook w:val="0620" w:firstRow="1" w:lastRow="0" w:firstColumn="0" w:lastColumn="0" w:noHBand="1" w:noVBand="1"/>
        <w:tblDescription w:val="Grade K Content Connections, Big Ideas, and Standards"/>
      </w:tblPr>
      <w:tblGrid>
        <w:gridCol w:w="1950"/>
        <w:gridCol w:w="1890"/>
        <w:gridCol w:w="5520"/>
      </w:tblGrid>
      <w:tr w:rsidR="006271F2" w14:paraId="1B4D88CD" w14:textId="77777777" w:rsidTr="00C93BBE">
        <w:trPr>
          <w:cantSplit/>
          <w:tblHeader/>
        </w:trPr>
        <w:tc>
          <w:tcPr>
            <w:tcW w:w="1950" w:type="dxa"/>
            <w:shd w:val="clear" w:color="auto" w:fill="BFBFBF"/>
          </w:tcPr>
          <w:p w14:paraId="161F049C" w14:textId="0F90CC14" w:rsidR="006271F2" w:rsidRPr="00DC5233" w:rsidRDefault="006271F2" w:rsidP="000625DF">
            <w:pPr>
              <w:spacing w:after="120" w:line="240" w:lineRule="auto"/>
              <w:jc w:val="center"/>
              <w:rPr>
                <w:b/>
              </w:rPr>
            </w:pPr>
            <w:r w:rsidRPr="00DC5233">
              <w:rPr>
                <w:b/>
              </w:rPr>
              <w:t>Content Connection</w:t>
            </w:r>
            <w:r w:rsidR="00B2053F">
              <w:rPr>
                <w:b/>
              </w:rPr>
              <w:t>s</w:t>
            </w:r>
          </w:p>
        </w:tc>
        <w:tc>
          <w:tcPr>
            <w:tcW w:w="1890" w:type="dxa"/>
            <w:shd w:val="clear" w:color="auto" w:fill="BFBFBF"/>
          </w:tcPr>
          <w:p w14:paraId="3F0099E8" w14:textId="0706878C" w:rsidR="006271F2" w:rsidRPr="00DC5233" w:rsidRDefault="006271F2" w:rsidP="000625DF">
            <w:pPr>
              <w:spacing w:after="120" w:line="240" w:lineRule="auto"/>
              <w:jc w:val="center"/>
              <w:rPr>
                <w:b/>
              </w:rPr>
            </w:pPr>
            <w:r w:rsidRPr="00DC5233">
              <w:rPr>
                <w:b/>
              </w:rPr>
              <w:t>Big Idea</w:t>
            </w:r>
            <w:r w:rsidR="00B2053F">
              <w:rPr>
                <w:b/>
              </w:rPr>
              <w:t>s</w:t>
            </w:r>
          </w:p>
        </w:tc>
        <w:tc>
          <w:tcPr>
            <w:tcW w:w="5520" w:type="dxa"/>
            <w:shd w:val="clear" w:color="auto" w:fill="BFBFBF"/>
          </w:tcPr>
          <w:p w14:paraId="151D2CD4" w14:textId="33F60774" w:rsidR="006271F2" w:rsidRPr="00DC5233" w:rsidRDefault="006271F2" w:rsidP="000625DF">
            <w:pPr>
              <w:spacing w:after="120" w:line="240" w:lineRule="auto"/>
              <w:jc w:val="center"/>
              <w:rPr>
                <w:b/>
              </w:rPr>
            </w:pPr>
            <w:r w:rsidRPr="00DC5233">
              <w:rPr>
                <w:b/>
              </w:rPr>
              <w:t>K</w:t>
            </w:r>
            <w:r w:rsidR="00B2053F">
              <w:rPr>
                <w:b/>
              </w:rPr>
              <w:t>indergarten</w:t>
            </w:r>
            <w:r w:rsidRPr="00DC5233">
              <w:rPr>
                <w:b/>
              </w:rPr>
              <w:t xml:space="preserve"> </w:t>
            </w:r>
            <w:r w:rsidR="00B2053F">
              <w:rPr>
                <w:b/>
              </w:rPr>
              <w:t xml:space="preserve">Content </w:t>
            </w:r>
            <w:r w:rsidRPr="00DC5233">
              <w:rPr>
                <w:b/>
              </w:rPr>
              <w:t>Standards</w:t>
            </w:r>
          </w:p>
        </w:tc>
      </w:tr>
      <w:tr w:rsidR="006271F2" w14:paraId="37731890" w14:textId="77777777" w:rsidTr="00C93BBE">
        <w:trPr>
          <w:cantSplit/>
        </w:trPr>
        <w:tc>
          <w:tcPr>
            <w:tcW w:w="1950" w:type="dxa"/>
          </w:tcPr>
          <w:p w14:paraId="0885D467" w14:textId="44800867" w:rsidR="006271F2" w:rsidRPr="00DB0E21" w:rsidRDefault="00091790" w:rsidP="00FA57CB">
            <w:pPr>
              <w:spacing w:after="120" w:line="240" w:lineRule="auto"/>
            </w:pPr>
            <w:r>
              <w:t xml:space="preserve">Reasoning </w:t>
            </w:r>
            <w:r w:rsidR="006271F2" w:rsidRPr="00DB0E21">
              <w:t>with Data</w:t>
            </w:r>
          </w:p>
        </w:tc>
        <w:tc>
          <w:tcPr>
            <w:tcW w:w="1890" w:type="dxa"/>
            <w:shd w:val="clear" w:color="auto" w:fill="ED565F"/>
          </w:tcPr>
          <w:p w14:paraId="1132222D" w14:textId="65564F51" w:rsidR="006271F2" w:rsidRPr="00DC5233" w:rsidRDefault="006271F2" w:rsidP="00FA57CB">
            <w:pPr>
              <w:spacing w:after="120" w:line="240" w:lineRule="auto"/>
              <w:rPr>
                <w:b/>
              </w:rPr>
            </w:pPr>
            <w:r w:rsidRPr="00DC5233">
              <w:rPr>
                <w:b/>
              </w:rPr>
              <w:t xml:space="preserve">Sort </w:t>
            </w:r>
            <w:r w:rsidR="0003785C">
              <w:rPr>
                <w:b/>
              </w:rPr>
              <w:t>and</w:t>
            </w:r>
            <w:r w:rsidRPr="00DC5233">
              <w:rPr>
                <w:b/>
              </w:rPr>
              <w:t xml:space="preserve"> Describe Data</w:t>
            </w:r>
          </w:p>
        </w:tc>
        <w:tc>
          <w:tcPr>
            <w:tcW w:w="5520" w:type="dxa"/>
          </w:tcPr>
          <w:p w14:paraId="4B55D903" w14:textId="77777777" w:rsidR="006271F2" w:rsidRPr="00DB0E21" w:rsidRDefault="006271F2" w:rsidP="00FA57CB">
            <w:pPr>
              <w:spacing w:after="120" w:line="240" w:lineRule="auto"/>
            </w:pPr>
            <w:r w:rsidRPr="001A271C">
              <w:rPr>
                <w:b/>
                <w:bCs/>
              </w:rPr>
              <w:t>MD.1, MD.2, MD.3, CC.4, CC.5, G.4:</w:t>
            </w:r>
            <w:r w:rsidRPr="00DB0E21">
              <w:t xml:space="preserve"> Sort, count, classify, compare, and describe objects using numbers for length, weight, or other attributes. </w:t>
            </w:r>
          </w:p>
        </w:tc>
      </w:tr>
      <w:tr w:rsidR="006271F2" w14:paraId="00309AF5" w14:textId="77777777" w:rsidTr="00C93BBE">
        <w:trPr>
          <w:cantSplit/>
        </w:trPr>
        <w:tc>
          <w:tcPr>
            <w:tcW w:w="1950" w:type="dxa"/>
          </w:tcPr>
          <w:p w14:paraId="5582294C" w14:textId="77777777" w:rsidR="006271F2" w:rsidRPr="00DB0E21" w:rsidRDefault="006271F2" w:rsidP="00FA57CB">
            <w:pPr>
              <w:spacing w:after="120" w:line="240" w:lineRule="auto"/>
            </w:pPr>
            <w:r w:rsidRPr="00DB0E21">
              <w:t>Exploring Changing Quantities</w:t>
            </w:r>
          </w:p>
        </w:tc>
        <w:tc>
          <w:tcPr>
            <w:tcW w:w="1890" w:type="dxa"/>
            <w:shd w:val="clear" w:color="auto" w:fill="DBA7FF"/>
          </w:tcPr>
          <w:p w14:paraId="7D773268" w14:textId="77777777" w:rsidR="006271F2" w:rsidRPr="00DC5233" w:rsidRDefault="006271F2" w:rsidP="00FA57CB">
            <w:pPr>
              <w:spacing w:after="120" w:line="240" w:lineRule="auto"/>
              <w:rPr>
                <w:b/>
              </w:rPr>
            </w:pPr>
            <w:r w:rsidRPr="00DC5233">
              <w:rPr>
                <w:b/>
              </w:rPr>
              <w:t>How Many?</w:t>
            </w:r>
          </w:p>
        </w:tc>
        <w:tc>
          <w:tcPr>
            <w:tcW w:w="5520" w:type="dxa"/>
          </w:tcPr>
          <w:p w14:paraId="60D5ABE7" w14:textId="50CE48BA" w:rsidR="006271F2" w:rsidRPr="00DB0E21" w:rsidRDefault="006271F2" w:rsidP="00FA57CB">
            <w:pPr>
              <w:spacing w:after="120" w:line="240" w:lineRule="auto"/>
            </w:pPr>
            <w:r w:rsidRPr="001A271C">
              <w:rPr>
                <w:b/>
                <w:bCs/>
              </w:rPr>
              <w:t>CC.1, CC.2, CC.3, CC.4, CC.5, CC.6, CC.7, MD.3:</w:t>
            </w:r>
            <w:r w:rsidRPr="00DB0E21">
              <w:t xml:space="preserve"> Know number names and the count sequence to determine how many are in a group of objects arranged in a line, array, or circle. Fingers are important representations of numbers. Use words and drawings to make convincing arguments to justify work.</w:t>
            </w:r>
          </w:p>
        </w:tc>
      </w:tr>
      <w:tr w:rsidR="006271F2" w14:paraId="333E74EA" w14:textId="77777777" w:rsidTr="00C93BBE">
        <w:trPr>
          <w:cantSplit/>
        </w:trPr>
        <w:tc>
          <w:tcPr>
            <w:tcW w:w="1950" w:type="dxa"/>
          </w:tcPr>
          <w:p w14:paraId="63B55AE8" w14:textId="77777777" w:rsidR="006271F2" w:rsidRPr="00DB0E21" w:rsidRDefault="006271F2" w:rsidP="00FA57CB">
            <w:pPr>
              <w:spacing w:after="120" w:line="240" w:lineRule="auto"/>
            </w:pPr>
            <w:r w:rsidRPr="00DB0E21">
              <w:lastRenderedPageBreak/>
              <w:t>Exploring Changing Quantities</w:t>
            </w:r>
          </w:p>
        </w:tc>
        <w:tc>
          <w:tcPr>
            <w:tcW w:w="1890" w:type="dxa"/>
            <w:shd w:val="clear" w:color="auto" w:fill="B2A1C7"/>
          </w:tcPr>
          <w:p w14:paraId="3F6D4F13" w14:textId="77777777" w:rsidR="006271F2" w:rsidRPr="00DC5233" w:rsidRDefault="006271F2" w:rsidP="00FA57CB">
            <w:pPr>
              <w:spacing w:after="120" w:line="240" w:lineRule="auto"/>
              <w:rPr>
                <w:b/>
              </w:rPr>
            </w:pPr>
            <w:r w:rsidRPr="00DC5233">
              <w:rPr>
                <w:b/>
              </w:rPr>
              <w:t>Bigger or Equal?</w:t>
            </w:r>
          </w:p>
        </w:tc>
        <w:tc>
          <w:tcPr>
            <w:tcW w:w="5520" w:type="dxa"/>
          </w:tcPr>
          <w:p w14:paraId="5F7F5721" w14:textId="77777777" w:rsidR="006271F2" w:rsidRPr="00DB0E21" w:rsidRDefault="006271F2" w:rsidP="00FA57CB">
            <w:pPr>
              <w:spacing w:after="120" w:line="240" w:lineRule="auto"/>
            </w:pPr>
            <w:r w:rsidRPr="001A271C">
              <w:rPr>
                <w:b/>
                <w:bCs/>
              </w:rPr>
              <w:t>CC.4, CC.5, CC.6, MD.2, G.4:</w:t>
            </w:r>
            <w:r w:rsidRPr="00DB0E21">
              <w:t xml:space="preserve"> Identify a number of objects as greater than, less than, or equal to the number of objects in another group. Justify or prove your findings with number sentences and other representations.</w:t>
            </w:r>
          </w:p>
        </w:tc>
      </w:tr>
      <w:tr w:rsidR="006271F2" w14:paraId="14469719" w14:textId="77777777" w:rsidTr="00C93BBE">
        <w:trPr>
          <w:cantSplit/>
        </w:trPr>
        <w:tc>
          <w:tcPr>
            <w:tcW w:w="1950" w:type="dxa"/>
          </w:tcPr>
          <w:p w14:paraId="7E180C5F" w14:textId="77777777" w:rsidR="006271F2" w:rsidRDefault="006271F2" w:rsidP="00FA57CB">
            <w:pPr>
              <w:widowControl w:val="0"/>
              <w:pBdr>
                <w:top w:val="nil"/>
                <w:left w:val="nil"/>
                <w:bottom w:val="nil"/>
                <w:right w:val="nil"/>
                <w:between w:val="nil"/>
              </w:pBdr>
              <w:spacing w:after="120" w:line="240" w:lineRule="auto"/>
            </w:pPr>
            <w:r>
              <w:t>Taking Wholes Apart, Putting Parts Together</w:t>
            </w:r>
          </w:p>
        </w:tc>
        <w:tc>
          <w:tcPr>
            <w:tcW w:w="1890" w:type="dxa"/>
            <w:shd w:val="clear" w:color="auto" w:fill="33CCFF"/>
          </w:tcPr>
          <w:p w14:paraId="7B9F90C5" w14:textId="77777777" w:rsidR="006271F2" w:rsidRPr="00DC5233" w:rsidRDefault="006271F2" w:rsidP="00FA57CB">
            <w:pPr>
              <w:spacing w:after="120" w:line="240" w:lineRule="auto"/>
              <w:rPr>
                <w:b/>
              </w:rPr>
            </w:pPr>
            <w:r w:rsidRPr="00DC5233">
              <w:rPr>
                <w:b/>
              </w:rPr>
              <w:t>Being Flexible within 10</w:t>
            </w:r>
          </w:p>
        </w:tc>
        <w:tc>
          <w:tcPr>
            <w:tcW w:w="5520" w:type="dxa"/>
          </w:tcPr>
          <w:p w14:paraId="3381C3F0" w14:textId="61C93B9E" w:rsidR="006271F2" w:rsidRDefault="006271F2" w:rsidP="00FA57CB">
            <w:pPr>
              <w:spacing w:after="120" w:line="240" w:lineRule="auto"/>
            </w:pPr>
            <w:r>
              <w:rPr>
                <w:b/>
              </w:rPr>
              <w:t xml:space="preserve">OA.1, OA.2, OA.3, OA.4, OA.5, CC.6, G.6: </w:t>
            </w:r>
            <w:r>
              <w:t xml:space="preserve">Make 10, add and subtract within 10, compose and decompose within 10 (find </w:t>
            </w:r>
            <w:r w:rsidR="0003785C">
              <w:t>two</w:t>
            </w:r>
            <w:r>
              <w:t xml:space="preserve"> numbers to make 10). Fingers are important.</w:t>
            </w:r>
          </w:p>
        </w:tc>
      </w:tr>
      <w:tr w:rsidR="006271F2" w14:paraId="6E030BE3" w14:textId="77777777" w:rsidTr="00C93BBE">
        <w:trPr>
          <w:cantSplit/>
        </w:trPr>
        <w:tc>
          <w:tcPr>
            <w:tcW w:w="1950" w:type="dxa"/>
          </w:tcPr>
          <w:p w14:paraId="731F4371" w14:textId="77777777" w:rsidR="006271F2" w:rsidRDefault="006271F2" w:rsidP="00FA57CB">
            <w:pPr>
              <w:widowControl w:val="0"/>
              <w:spacing w:after="120" w:line="240" w:lineRule="auto"/>
            </w:pPr>
            <w:r>
              <w:t>Taking Wholes Apart, Putting Parts Together</w:t>
            </w:r>
          </w:p>
        </w:tc>
        <w:tc>
          <w:tcPr>
            <w:tcW w:w="1890" w:type="dxa"/>
            <w:shd w:val="clear" w:color="auto" w:fill="A3D5FB"/>
          </w:tcPr>
          <w:p w14:paraId="116B2A15" w14:textId="77777777" w:rsidR="006271F2" w:rsidRPr="00DC5233" w:rsidRDefault="006271F2" w:rsidP="00FA57CB">
            <w:pPr>
              <w:spacing w:after="120" w:line="240" w:lineRule="auto"/>
              <w:rPr>
                <w:b/>
              </w:rPr>
            </w:pPr>
            <w:r w:rsidRPr="00DC5233">
              <w:rPr>
                <w:b/>
              </w:rPr>
              <w:t>Place and position of numbers</w:t>
            </w:r>
          </w:p>
        </w:tc>
        <w:tc>
          <w:tcPr>
            <w:tcW w:w="5520" w:type="dxa"/>
          </w:tcPr>
          <w:p w14:paraId="573A2DFC" w14:textId="77777777" w:rsidR="006271F2" w:rsidRDefault="006271F2" w:rsidP="00FA57CB">
            <w:pPr>
              <w:spacing w:after="120" w:line="240" w:lineRule="auto"/>
            </w:pPr>
            <w:r>
              <w:rPr>
                <w:b/>
              </w:rPr>
              <w:t xml:space="preserve">CC.3, CC.5, NBT.1: </w:t>
            </w:r>
            <w:r>
              <w:t>Get to know numbers between 11 and 19 by name and expanded notation to become familiar with place value, for example: 14 = 10 + 4.</w:t>
            </w:r>
          </w:p>
        </w:tc>
      </w:tr>
      <w:tr w:rsidR="006271F2" w14:paraId="44592751" w14:textId="77777777" w:rsidTr="00C93BBE">
        <w:trPr>
          <w:cantSplit/>
        </w:trPr>
        <w:tc>
          <w:tcPr>
            <w:tcW w:w="1950" w:type="dxa"/>
          </w:tcPr>
          <w:p w14:paraId="05EC0086" w14:textId="77777777" w:rsidR="006271F2" w:rsidRDefault="006271F2" w:rsidP="00FA57CB">
            <w:pPr>
              <w:widowControl w:val="0"/>
              <w:spacing w:after="120" w:line="240" w:lineRule="auto"/>
            </w:pPr>
            <w:r>
              <w:t>Taking Wholes Apart, Putting Parts Together</w:t>
            </w:r>
          </w:p>
        </w:tc>
        <w:tc>
          <w:tcPr>
            <w:tcW w:w="1890" w:type="dxa"/>
            <w:shd w:val="clear" w:color="auto" w:fill="0000FF"/>
          </w:tcPr>
          <w:p w14:paraId="49DCCE4D" w14:textId="77777777" w:rsidR="006271F2" w:rsidRPr="00DC5233" w:rsidRDefault="006271F2" w:rsidP="00FA57CB">
            <w:pPr>
              <w:spacing w:after="120" w:line="240" w:lineRule="auto"/>
              <w:rPr>
                <w:b/>
                <w:color w:val="FFFFFF" w:themeColor="background1"/>
              </w:rPr>
            </w:pPr>
            <w:r w:rsidRPr="00DC5233">
              <w:rPr>
                <w:b/>
                <w:color w:val="FFFFFF" w:themeColor="background1"/>
              </w:rPr>
              <w:t>Model with numbers</w:t>
            </w:r>
          </w:p>
        </w:tc>
        <w:tc>
          <w:tcPr>
            <w:tcW w:w="5520" w:type="dxa"/>
          </w:tcPr>
          <w:p w14:paraId="36E32D99" w14:textId="77777777" w:rsidR="006271F2" w:rsidRDefault="006271F2" w:rsidP="00FA57CB">
            <w:pPr>
              <w:spacing w:after="120" w:line="240" w:lineRule="auto"/>
            </w:pPr>
            <w:r>
              <w:rPr>
                <w:b/>
              </w:rPr>
              <w:t xml:space="preserve">OA.1, OA.2, OA.5, NBT.1, MD.2: </w:t>
            </w:r>
            <w:r>
              <w:t>Add, subtract, and model abstract problems with fingers, other manipulatives, sounds, movement, words, and models.</w:t>
            </w:r>
          </w:p>
        </w:tc>
      </w:tr>
      <w:tr w:rsidR="006271F2" w14:paraId="11D65462" w14:textId="77777777" w:rsidTr="00C93BBE">
        <w:trPr>
          <w:cantSplit/>
        </w:trPr>
        <w:tc>
          <w:tcPr>
            <w:tcW w:w="1950" w:type="dxa"/>
          </w:tcPr>
          <w:p w14:paraId="3AA0CB9D" w14:textId="5F83698B" w:rsidR="006271F2" w:rsidRDefault="006271F2" w:rsidP="00FA57CB">
            <w:pPr>
              <w:widowControl w:val="0"/>
              <w:spacing w:after="120" w:line="240" w:lineRule="auto"/>
            </w:pPr>
            <w:r>
              <w:t>Discovering</w:t>
            </w:r>
            <w:r w:rsidR="0003785C">
              <w:t xml:space="preserve"> </w:t>
            </w:r>
            <w:r>
              <w:t>Shape and Space</w:t>
            </w:r>
          </w:p>
        </w:tc>
        <w:tc>
          <w:tcPr>
            <w:tcW w:w="1890" w:type="dxa"/>
            <w:shd w:val="clear" w:color="auto" w:fill="70AD47"/>
          </w:tcPr>
          <w:p w14:paraId="45B0105D" w14:textId="77777777" w:rsidR="006271F2" w:rsidRPr="00DC5233" w:rsidRDefault="006271F2" w:rsidP="00FA57CB">
            <w:pPr>
              <w:spacing w:after="120" w:line="240" w:lineRule="auto"/>
              <w:rPr>
                <w:b/>
              </w:rPr>
            </w:pPr>
            <w:r w:rsidRPr="00DC5233">
              <w:rPr>
                <w:b/>
              </w:rPr>
              <w:t>Shapes in the World</w:t>
            </w:r>
          </w:p>
        </w:tc>
        <w:tc>
          <w:tcPr>
            <w:tcW w:w="5520" w:type="dxa"/>
          </w:tcPr>
          <w:p w14:paraId="0E70A0D2" w14:textId="49A005C8" w:rsidR="006271F2" w:rsidRDefault="006271F2" w:rsidP="00FA57CB">
            <w:pPr>
              <w:spacing w:after="120" w:line="240" w:lineRule="auto"/>
            </w:pPr>
            <w:r>
              <w:rPr>
                <w:b/>
              </w:rPr>
              <w:t xml:space="preserve">G.1, G.2, G.3, G.4, G.5, G.6, MD.1, MD.2, MD.3: </w:t>
            </w:r>
            <w:r>
              <w:t>Describe the physical world using shapes. Create 2-D and 3-D shapes, and analyze and compare them.</w:t>
            </w:r>
          </w:p>
        </w:tc>
      </w:tr>
      <w:tr w:rsidR="006271F2" w14:paraId="1D84C53A" w14:textId="77777777" w:rsidTr="00C93BBE">
        <w:trPr>
          <w:cantSplit/>
        </w:trPr>
        <w:tc>
          <w:tcPr>
            <w:tcW w:w="1950" w:type="dxa"/>
          </w:tcPr>
          <w:p w14:paraId="66700100" w14:textId="77777777" w:rsidR="006271F2" w:rsidRDefault="006271F2" w:rsidP="00FA57CB">
            <w:pPr>
              <w:widowControl w:val="0"/>
              <w:spacing w:after="120" w:line="240" w:lineRule="auto"/>
            </w:pPr>
            <w:r>
              <w:t>Discovering Shape and Space</w:t>
            </w:r>
          </w:p>
        </w:tc>
        <w:tc>
          <w:tcPr>
            <w:tcW w:w="1890" w:type="dxa"/>
            <w:shd w:val="clear" w:color="auto" w:fill="00FF00"/>
          </w:tcPr>
          <w:p w14:paraId="71E34F30" w14:textId="77777777" w:rsidR="006271F2" w:rsidRPr="00DC5233" w:rsidRDefault="006271F2" w:rsidP="00FA57CB">
            <w:pPr>
              <w:spacing w:after="120" w:line="240" w:lineRule="auto"/>
              <w:rPr>
                <w:b/>
              </w:rPr>
            </w:pPr>
            <w:r w:rsidRPr="00DC5233">
              <w:rPr>
                <w:b/>
              </w:rPr>
              <w:t>Making shapes from parts</w:t>
            </w:r>
          </w:p>
        </w:tc>
        <w:tc>
          <w:tcPr>
            <w:tcW w:w="5520" w:type="dxa"/>
          </w:tcPr>
          <w:p w14:paraId="3861DDBF" w14:textId="77777777" w:rsidR="006271F2" w:rsidRDefault="006271F2" w:rsidP="00FA57CB">
            <w:pPr>
              <w:spacing w:after="120" w:line="240" w:lineRule="auto"/>
            </w:pPr>
            <w:r>
              <w:rPr>
                <w:b/>
              </w:rPr>
              <w:t xml:space="preserve">MD.1, MD.2, G.4, G.5, G.6: </w:t>
            </w:r>
            <w:r>
              <w:t>Compose larger shapes by combining known shapes. Explore similarities and differences of shapes using numbers and measurements.</w:t>
            </w:r>
          </w:p>
        </w:tc>
      </w:tr>
    </w:tbl>
    <w:p w14:paraId="047E4B97" w14:textId="0CF285BC" w:rsidR="002A559C" w:rsidRPr="00954DB5" w:rsidRDefault="002A559C" w:rsidP="00492C28">
      <w:pPr>
        <w:spacing w:before="360" w:after="200"/>
      </w:pPr>
      <w:bookmarkStart w:id="24" w:name="sixpteight"/>
      <w:r w:rsidRPr="00954DB5">
        <w:rPr>
          <w:bCs/>
        </w:rPr>
        <w:t>Figure 6</w:t>
      </w:r>
      <w:r w:rsidR="006271F2" w:rsidRPr="00954DB5">
        <w:rPr>
          <w:bCs/>
        </w:rPr>
        <w:t>.</w:t>
      </w:r>
      <w:r w:rsidR="00954DB5" w:rsidRPr="00954DB5">
        <w:rPr>
          <w:bCs/>
        </w:rPr>
        <w:t>12</w:t>
      </w:r>
      <w:r w:rsidRPr="00954DB5">
        <w:rPr>
          <w:bCs/>
        </w:rPr>
        <w:t xml:space="preserve"> </w:t>
      </w:r>
      <w:r w:rsidRPr="00954DB5">
        <w:t>Grade</w:t>
      </w:r>
      <w:r w:rsidR="00782366" w:rsidRPr="00954DB5">
        <w:t xml:space="preserve"> </w:t>
      </w:r>
      <w:r w:rsidR="00087FB5" w:rsidRPr="00954DB5">
        <w:t xml:space="preserve">One </w:t>
      </w:r>
      <w:r w:rsidRPr="00954DB5">
        <w:t>Big Ideas</w:t>
      </w:r>
    </w:p>
    <w:bookmarkEnd w:id="24"/>
    <w:p w14:paraId="7C267FC6" w14:textId="3F412A93" w:rsidR="002A559C" w:rsidRDefault="006271F2" w:rsidP="002A559C">
      <w:pPr>
        <w:spacing w:after="120"/>
        <w:jc w:val="center"/>
      </w:pPr>
      <w:r>
        <w:rPr>
          <w:b/>
          <w:noProof/>
        </w:rPr>
        <w:lastRenderedPageBreak/>
        <w:drawing>
          <wp:inline distT="0" distB="0" distL="0" distR="0" wp14:anchorId="420B0FAF" wp14:editId="46EF09EC">
            <wp:extent cx="4798771" cy="4798771"/>
            <wp:effectExtent l="0" t="0" r="0" b="0"/>
            <wp:docPr id="3" name="Picture 3" descr="Grade One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de One Big Ideas. Link to long description below ima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9810" cy="4869810"/>
                    </a:xfrm>
                    <a:prstGeom prst="rect">
                      <a:avLst/>
                    </a:prstGeom>
                  </pic:spPr>
                </pic:pic>
              </a:graphicData>
            </a:graphic>
          </wp:inline>
        </w:drawing>
      </w:r>
    </w:p>
    <w:p w14:paraId="1B1305DB" w14:textId="627116E8" w:rsidR="00416195" w:rsidRDefault="00000000" w:rsidP="00416195">
      <w:pPr>
        <w:spacing w:line="360" w:lineRule="auto"/>
      </w:pPr>
      <w:hyperlink w:anchor="LDsixpteight" w:tooltip="Long description of figure 6.12 Grade One Big Ideas" w:history="1">
        <w:r w:rsidR="000029E8">
          <w:rPr>
            <w:rStyle w:val="Hyperlink"/>
          </w:rPr>
          <w:t>Long description of figure 6.12: grade one big ideas</w:t>
        </w:r>
      </w:hyperlink>
    </w:p>
    <w:p w14:paraId="7BE9CC99" w14:textId="01AC2299" w:rsidR="002A559C" w:rsidRPr="00954DB5" w:rsidRDefault="002A559C" w:rsidP="002A559C">
      <w:pPr>
        <w:spacing w:after="120"/>
        <w:rPr>
          <w:bCs/>
        </w:rPr>
      </w:pPr>
      <w:r w:rsidRPr="00954DB5">
        <w:rPr>
          <w:bCs/>
        </w:rPr>
        <w:t>Figure 6.</w:t>
      </w:r>
      <w:r w:rsidR="00F54835" w:rsidRPr="00954DB5">
        <w:rPr>
          <w:bCs/>
        </w:rPr>
        <w:t>1</w:t>
      </w:r>
      <w:r w:rsidR="00954DB5" w:rsidRPr="00954DB5">
        <w:rPr>
          <w:bCs/>
        </w:rPr>
        <w:t>3</w:t>
      </w:r>
      <w:r w:rsidRPr="00954DB5">
        <w:rPr>
          <w:bCs/>
        </w:rPr>
        <w:t xml:space="preserve"> Grade</w:t>
      </w:r>
      <w:r w:rsidR="00782366" w:rsidRPr="00954DB5">
        <w:rPr>
          <w:bCs/>
        </w:rPr>
        <w:t xml:space="preserve"> </w:t>
      </w:r>
      <w:r w:rsidR="00E2441E" w:rsidRPr="00954DB5">
        <w:rPr>
          <w:bCs/>
        </w:rPr>
        <w:t xml:space="preserve">One </w:t>
      </w:r>
      <w:r w:rsidRPr="00954DB5">
        <w:rPr>
          <w:bCs/>
        </w:rPr>
        <w:t xml:space="preserve">Content Connections, Big Ideas, and </w:t>
      </w:r>
      <w:r w:rsidR="005D1085" w:rsidRPr="00954DB5">
        <w:rPr>
          <w:bCs/>
        </w:rPr>
        <w:t xml:space="preserve">Content </w:t>
      </w:r>
      <w:r w:rsidRPr="00954DB5">
        <w:rPr>
          <w:bCs/>
        </w:rPr>
        <w:t>Standards</w:t>
      </w:r>
    </w:p>
    <w:tbl>
      <w:tblPr>
        <w:tblStyle w:val="TableGrid"/>
        <w:tblW w:w="9360" w:type="dxa"/>
        <w:tblLayout w:type="fixed"/>
        <w:tblLook w:val="0620" w:firstRow="1" w:lastRow="0" w:firstColumn="0" w:lastColumn="0" w:noHBand="1" w:noVBand="1"/>
        <w:tblDescription w:val="Grade 1 Content Connections, Big Ideas, and Standards"/>
      </w:tblPr>
      <w:tblGrid>
        <w:gridCol w:w="1950"/>
        <w:gridCol w:w="1890"/>
        <w:gridCol w:w="5520"/>
      </w:tblGrid>
      <w:tr w:rsidR="006271F2" w14:paraId="20591B7E" w14:textId="77777777" w:rsidTr="00C93BBE">
        <w:trPr>
          <w:cantSplit/>
          <w:tblHeader/>
        </w:trPr>
        <w:tc>
          <w:tcPr>
            <w:tcW w:w="1950" w:type="dxa"/>
            <w:shd w:val="clear" w:color="auto" w:fill="BFBFBF"/>
          </w:tcPr>
          <w:p w14:paraId="44070CCD" w14:textId="2B2EC4D9" w:rsidR="006271F2" w:rsidRDefault="006271F2" w:rsidP="00FA57CB">
            <w:pPr>
              <w:widowControl w:val="0"/>
              <w:spacing w:after="120" w:line="240" w:lineRule="auto"/>
              <w:jc w:val="center"/>
              <w:rPr>
                <w:b/>
              </w:rPr>
            </w:pPr>
            <w:bookmarkStart w:id="25" w:name="_5bp95zrnvc77" w:colFirst="0" w:colLast="0"/>
            <w:bookmarkEnd w:id="25"/>
            <w:r>
              <w:rPr>
                <w:b/>
              </w:rPr>
              <w:t>Content Connection</w:t>
            </w:r>
            <w:r w:rsidR="00B2053F">
              <w:rPr>
                <w:b/>
              </w:rPr>
              <w:t>s</w:t>
            </w:r>
          </w:p>
        </w:tc>
        <w:tc>
          <w:tcPr>
            <w:tcW w:w="1890" w:type="dxa"/>
            <w:shd w:val="clear" w:color="auto" w:fill="BFBFBF"/>
          </w:tcPr>
          <w:p w14:paraId="5D82DCA1" w14:textId="40A951F8" w:rsidR="006271F2" w:rsidRPr="00DC5233" w:rsidRDefault="006271F2" w:rsidP="00FA57CB">
            <w:pPr>
              <w:widowControl w:val="0"/>
              <w:spacing w:after="120" w:line="240" w:lineRule="auto"/>
              <w:jc w:val="center"/>
              <w:rPr>
                <w:b/>
              </w:rPr>
            </w:pPr>
            <w:r w:rsidRPr="00DC5233">
              <w:rPr>
                <w:b/>
              </w:rPr>
              <w:t>Big Idea</w:t>
            </w:r>
            <w:r w:rsidR="00B2053F">
              <w:rPr>
                <w:b/>
              </w:rPr>
              <w:t>s</w:t>
            </w:r>
          </w:p>
        </w:tc>
        <w:tc>
          <w:tcPr>
            <w:tcW w:w="5520" w:type="dxa"/>
            <w:shd w:val="clear" w:color="auto" w:fill="BFBFBF"/>
          </w:tcPr>
          <w:p w14:paraId="0056E342" w14:textId="3B258FB2" w:rsidR="006271F2" w:rsidRDefault="006271F2" w:rsidP="00FA57CB">
            <w:pPr>
              <w:widowControl w:val="0"/>
              <w:spacing w:after="120" w:line="240" w:lineRule="auto"/>
              <w:jc w:val="center"/>
              <w:rPr>
                <w:b/>
              </w:rPr>
            </w:pPr>
            <w:r>
              <w:rPr>
                <w:b/>
              </w:rPr>
              <w:t>Grade</w:t>
            </w:r>
            <w:r w:rsidR="00863567">
              <w:rPr>
                <w:b/>
              </w:rPr>
              <w:t xml:space="preserve"> </w:t>
            </w:r>
            <w:r w:rsidR="00B2053F">
              <w:rPr>
                <w:b/>
              </w:rPr>
              <w:t xml:space="preserve">One Content </w:t>
            </w:r>
            <w:r>
              <w:rPr>
                <w:b/>
              </w:rPr>
              <w:t>Standards</w:t>
            </w:r>
          </w:p>
        </w:tc>
      </w:tr>
      <w:tr w:rsidR="006271F2" w14:paraId="7C7B94C3" w14:textId="77777777" w:rsidTr="00C93BBE">
        <w:trPr>
          <w:cantSplit/>
        </w:trPr>
        <w:tc>
          <w:tcPr>
            <w:tcW w:w="1950" w:type="dxa"/>
          </w:tcPr>
          <w:p w14:paraId="15807350" w14:textId="27D09EA2" w:rsidR="006271F2" w:rsidRDefault="00091790" w:rsidP="00FA57CB">
            <w:pPr>
              <w:widowControl w:val="0"/>
              <w:spacing w:after="120" w:line="240" w:lineRule="auto"/>
            </w:pPr>
            <w:r>
              <w:t xml:space="preserve">Reasoning </w:t>
            </w:r>
            <w:r w:rsidR="006271F2">
              <w:t>with Data</w:t>
            </w:r>
          </w:p>
        </w:tc>
        <w:tc>
          <w:tcPr>
            <w:tcW w:w="1890" w:type="dxa"/>
            <w:shd w:val="clear" w:color="auto" w:fill="ED565F"/>
          </w:tcPr>
          <w:p w14:paraId="7BD4914F" w14:textId="77777777" w:rsidR="006271F2" w:rsidRPr="00DC5233" w:rsidRDefault="006271F2" w:rsidP="00FA57CB">
            <w:pPr>
              <w:widowControl w:val="0"/>
              <w:spacing w:after="120" w:line="240" w:lineRule="auto"/>
              <w:rPr>
                <w:b/>
                <w:color w:val="000000" w:themeColor="text1"/>
              </w:rPr>
            </w:pPr>
            <w:r w:rsidRPr="00DC5233">
              <w:rPr>
                <w:b/>
                <w:color w:val="000000" w:themeColor="text1"/>
              </w:rPr>
              <w:t>Make Sense of Data</w:t>
            </w:r>
          </w:p>
        </w:tc>
        <w:tc>
          <w:tcPr>
            <w:tcW w:w="5520" w:type="dxa"/>
          </w:tcPr>
          <w:p w14:paraId="24D78E52" w14:textId="77777777" w:rsidR="006271F2" w:rsidRDefault="006271F2" w:rsidP="00FA57CB">
            <w:pPr>
              <w:spacing w:after="120" w:line="240" w:lineRule="auto"/>
            </w:pPr>
            <w:r>
              <w:rPr>
                <w:b/>
              </w:rPr>
              <w:t xml:space="preserve">MD.2, MD.4, MD.3, MD.1, NBT.1, OA.1, OA.2, OA.3: </w:t>
            </w:r>
            <w:r>
              <w:t>Organize, order, represent, and interpret data with two or more categories; ask and answer questions about the total number of data points, how many are in each category, and how many more or less are in one category than in another.</w:t>
            </w:r>
          </w:p>
        </w:tc>
      </w:tr>
      <w:tr w:rsidR="006271F2" w14:paraId="18C05BB7" w14:textId="77777777" w:rsidTr="00C93BBE">
        <w:trPr>
          <w:cantSplit/>
        </w:trPr>
        <w:tc>
          <w:tcPr>
            <w:tcW w:w="1950" w:type="dxa"/>
          </w:tcPr>
          <w:p w14:paraId="2C06E6CA" w14:textId="276FB8BE" w:rsidR="006271F2" w:rsidRDefault="00091790" w:rsidP="00FA57CB">
            <w:pPr>
              <w:widowControl w:val="0"/>
              <w:spacing w:after="120" w:line="240" w:lineRule="auto"/>
            </w:pPr>
            <w:r>
              <w:lastRenderedPageBreak/>
              <w:t xml:space="preserve">Reasoning </w:t>
            </w:r>
            <w:r w:rsidR="006271F2">
              <w:t>with Data</w:t>
            </w:r>
          </w:p>
          <w:p w14:paraId="1FD0A73B" w14:textId="7E79418B" w:rsidR="006271F2" w:rsidRDefault="0003785C" w:rsidP="00FA57CB">
            <w:pPr>
              <w:widowControl w:val="0"/>
              <w:spacing w:after="120" w:line="240" w:lineRule="auto"/>
            </w:pPr>
            <w:r>
              <w:t>and</w:t>
            </w:r>
          </w:p>
          <w:p w14:paraId="22AC3FBA" w14:textId="77777777" w:rsidR="006271F2" w:rsidRDefault="006271F2" w:rsidP="00FA57CB">
            <w:pPr>
              <w:widowControl w:val="0"/>
              <w:spacing w:after="120" w:line="240" w:lineRule="auto"/>
            </w:pPr>
            <w:r>
              <w:t>Exploring Changing Quantities</w:t>
            </w:r>
          </w:p>
        </w:tc>
        <w:tc>
          <w:tcPr>
            <w:tcW w:w="1890" w:type="dxa"/>
            <w:shd w:val="clear" w:color="auto" w:fill="C1182B"/>
          </w:tcPr>
          <w:p w14:paraId="45158C60" w14:textId="77777777" w:rsidR="006271F2" w:rsidRPr="00DC5233" w:rsidRDefault="006271F2" w:rsidP="00FA57CB">
            <w:pPr>
              <w:widowControl w:val="0"/>
              <w:spacing w:after="120" w:line="240" w:lineRule="auto"/>
              <w:rPr>
                <w:b/>
                <w:color w:val="FFFFFF"/>
              </w:rPr>
            </w:pPr>
            <w:r w:rsidRPr="00DC5233">
              <w:rPr>
                <w:b/>
                <w:color w:val="FFFFFF"/>
              </w:rPr>
              <w:t>Measuring with Objects</w:t>
            </w:r>
          </w:p>
        </w:tc>
        <w:tc>
          <w:tcPr>
            <w:tcW w:w="5520" w:type="dxa"/>
          </w:tcPr>
          <w:p w14:paraId="66B7157D" w14:textId="4B844108" w:rsidR="006271F2" w:rsidRDefault="006271F2" w:rsidP="00FA57CB">
            <w:pPr>
              <w:spacing w:after="120" w:line="240" w:lineRule="auto"/>
            </w:pPr>
            <w:r>
              <w:rPr>
                <w:b/>
              </w:rPr>
              <w:t xml:space="preserve">MD.1 MD.2, OA.5: </w:t>
            </w:r>
            <w:r>
              <w:t xml:space="preserve">Express the length of an object by units of measurement e.g., the stapler is </w:t>
            </w:r>
            <w:r w:rsidR="0003785C">
              <w:t>five</w:t>
            </w:r>
            <w:r>
              <w:t xml:space="preserve"> red Cuisenaire rods long, the red rod representing the unit of measure. Understand that the measurement length of an object is the number of units used to measure.</w:t>
            </w:r>
          </w:p>
        </w:tc>
      </w:tr>
      <w:tr w:rsidR="006271F2" w14:paraId="0538FD73" w14:textId="77777777" w:rsidTr="00C93BBE">
        <w:trPr>
          <w:cantSplit/>
        </w:trPr>
        <w:tc>
          <w:tcPr>
            <w:tcW w:w="1950" w:type="dxa"/>
          </w:tcPr>
          <w:p w14:paraId="268B4643" w14:textId="77777777" w:rsidR="006271F2" w:rsidRDefault="006271F2" w:rsidP="00FA57CB">
            <w:pPr>
              <w:widowControl w:val="0"/>
              <w:spacing w:after="120" w:line="240" w:lineRule="auto"/>
            </w:pPr>
            <w:r>
              <w:t>Exploring Changing Quantities</w:t>
            </w:r>
          </w:p>
        </w:tc>
        <w:tc>
          <w:tcPr>
            <w:tcW w:w="1890" w:type="dxa"/>
            <w:shd w:val="clear" w:color="auto" w:fill="B2A1C7"/>
          </w:tcPr>
          <w:p w14:paraId="48133675" w14:textId="77777777" w:rsidR="006271F2" w:rsidRPr="00DC5233" w:rsidRDefault="006271F2" w:rsidP="00FA57CB">
            <w:pPr>
              <w:widowControl w:val="0"/>
              <w:spacing w:after="120" w:line="240" w:lineRule="auto"/>
              <w:rPr>
                <w:b/>
              </w:rPr>
            </w:pPr>
            <w:r w:rsidRPr="00DC5233">
              <w:rPr>
                <w:b/>
              </w:rPr>
              <w:t>Clocks &amp; Time</w:t>
            </w:r>
          </w:p>
        </w:tc>
        <w:tc>
          <w:tcPr>
            <w:tcW w:w="5520" w:type="dxa"/>
          </w:tcPr>
          <w:p w14:paraId="241CF03C" w14:textId="77777777" w:rsidR="006271F2" w:rsidRDefault="006271F2" w:rsidP="00FA57CB">
            <w:pPr>
              <w:spacing w:after="120" w:line="240" w:lineRule="auto"/>
            </w:pPr>
            <w:r>
              <w:rPr>
                <w:b/>
              </w:rPr>
              <w:t>MD.3, NBT.2, G.3:</w:t>
            </w:r>
            <w:r>
              <w:t xml:space="preserve"> Read and express time on digital and analog clocks using units of an hour or half hour.</w:t>
            </w:r>
          </w:p>
        </w:tc>
      </w:tr>
      <w:tr w:rsidR="006271F2" w14:paraId="5E669575" w14:textId="77777777" w:rsidTr="00C93BBE">
        <w:trPr>
          <w:cantSplit/>
        </w:trPr>
        <w:tc>
          <w:tcPr>
            <w:tcW w:w="1950" w:type="dxa"/>
          </w:tcPr>
          <w:p w14:paraId="765FDB79" w14:textId="77777777" w:rsidR="006271F2" w:rsidRDefault="006271F2" w:rsidP="00FA57CB">
            <w:pPr>
              <w:widowControl w:val="0"/>
              <w:spacing w:after="120" w:line="240" w:lineRule="auto"/>
            </w:pPr>
            <w:r>
              <w:t>Exploring Changing Quantities</w:t>
            </w:r>
          </w:p>
        </w:tc>
        <w:tc>
          <w:tcPr>
            <w:tcW w:w="1890" w:type="dxa"/>
            <w:shd w:val="clear" w:color="auto" w:fill="DBA7FF"/>
          </w:tcPr>
          <w:p w14:paraId="5673A1B9" w14:textId="77777777" w:rsidR="006271F2" w:rsidRPr="00DC5233" w:rsidRDefault="006271F2" w:rsidP="00FA57CB">
            <w:pPr>
              <w:widowControl w:val="0"/>
              <w:spacing w:after="120" w:line="240" w:lineRule="auto"/>
              <w:rPr>
                <w:b/>
                <w:color w:val="000000" w:themeColor="text1"/>
              </w:rPr>
            </w:pPr>
            <w:r w:rsidRPr="00DC5233">
              <w:rPr>
                <w:b/>
                <w:color w:val="000000" w:themeColor="text1"/>
              </w:rPr>
              <w:t>Equal Expressions</w:t>
            </w:r>
          </w:p>
        </w:tc>
        <w:tc>
          <w:tcPr>
            <w:tcW w:w="5520" w:type="dxa"/>
          </w:tcPr>
          <w:p w14:paraId="2D101E49" w14:textId="77777777" w:rsidR="006271F2" w:rsidRDefault="006271F2" w:rsidP="00FA57CB">
            <w:pPr>
              <w:spacing w:after="120" w:line="240" w:lineRule="auto"/>
            </w:pPr>
            <w:r>
              <w:rPr>
                <w:b/>
              </w:rPr>
              <w:t xml:space="preserve">OA.6, OA.7, OA.2, OA.1, OA.8, OA.5, OA.4, OA.3, NBT.4: </w:t>
            </w:r>
            <w:r>
              <w:t>Understand addition and subtraction, using various models, such as connected cubes. Compose and decompose numbers to make equal expressions, knowing that equals means that both sides of an expression are the same (and it is not simply the result of an operation).</w:t>
            </w:r>
          </w:p>
        </w:tc>
      </w:tr>
      <w:tr w:rsidR="006271F2" w14:paraId="11114858" w14:textId="77777777" w:rsidTr="00C93BBE">
        <w:trPr>
          <w:cantSplit/>
        </w:trPr>
        <w:tc>
          <w:tcPr>
            <w:tcW w:w="1950" w:type="dxa"/>
          </w:tcPr>
          <w:p w14:paraId="20809986" w14:textId="77777777" w:rsidR="006271F2" w:rsidRDefault="006271F2" w:rsidP="00FA57CB">
            <w:pPr>
              <w:widowControl w:val="0"/>
              <w:spacing w:after="120" w:line="240" w:lineRule="auto"/>
            </w:pPr>
            <w:r>
              <w:t>Exploring Changing Quantities</w:t>
            </w:r>
          </w:p>
        </w:tc>
        <w:tc>
          <w:tcPr>
            <w:tcW w:w="1890" w:type="dxa"/>
            <w:shd w:val="clear" w:color="auto" w:fill="6600CC"/>
          </w:tcPr>
          <w:p w14:paraId="008E725D" w14:textId="77777777" w:rsidR="006271F2" w:rsidRPr="00DC5233" w:rsidRDefault="006271F2" w:rsidP="00FA57CB">
            <w:pPr>
              <w:spacing w:after="120" w:line="240" w:lineRule="auto"/>
              <w:rPr>
                <w:b/>
              </w:rPr>
            </w:pPr>
            <w:r w:rsidRPr="00DC5233">
              <w:rPr>
                <w:b/>
              </w:rPr>
              <w:t>Reasoning about Equality</w:t>
            </w:r>
          </w:p>
        </w:tc>
        <w:tc>
          <w:tcPr>
            <w:tcW w:w="5520" w:type="dxa"/>
          </w:tcPr>
          <w:p w14:paraId="73C6149A" w14:textId="77777777" w:rsidR="006271F2" w:rsidRDefault="006271F2" w:rsidP="00FA57CB">
            <w:pPr>
              <w:spacing w:after="120" w:line="240" w:lineRule="auto"/>
            </w:pPr>
            <w:r>
              <w:rPr>
                <w:b/>
                <w:bCs/>
                <w:color w:val="000000"/>
              </w:rPr>
              <w:t>OA.3, OA.6, OA.7, NBT.2, NBT.3, NBT.4:</w:t>
            </w:r>
            <w:r>
              <w:rPr>
                <w:color w:val="000000"/>
              </w:rPr>
              <w:t xml:space="preserve"> Justify reasoning about equal amounts, using flexible number strategies (e.g., students use compensation strategies to justify number sentences, such as 23 - 7 = 24 - 8).</w:t>
            </w:r>
          </w:p>
        </w:tc>
      </w:tr>
      <w:tr w:rsidR="006271F2" w14:paraId="370B4C17" w14:textId="77777777" w:rsidTr="00C93BBE">
        <w:trPr>
          <w:cantSplit/>
        </w:trPr>
        <w:tc>
          <w:tcPr>
            <w:tcW w:w="1950" w:type="dxa"/>
          </w:tcPr>
          <w:p w14:paraId="5F11024D" w14:textId="77777777" w:rsidR="006271F2" w:rsidRDefault="006271F2" w:rsidP="00FA57CB">
            <w:pPr>
              <w:widowControl w:val="0"/>
              <w:spacing w:after="120" w:line="240" w:lineRule="auto"/>
            </w:pPr>
            <w:r>
              <w:t>Taking Wholes Apart, Putting Parts Together</w:t>
            </w:r>
          </w:p>
        </w:tc>
        <w:tc>
          <w:tcPr>
            <w:tcW w:w="1890" w:type="dxa"/>
            <w:shd w:val="clear" w:color="auto" w:fill="33CCFF"/>
          </w:tcPr>
          <w:p w14:paraId="2A9235DE" w14:textId="7E38857D" w:rsidR="006271F2" w:rsidRPr="00DC5233" w:rsidRDefault="006271F2" w:rsidP="00FA57CB">
            <w:pPr>
              <w:spacing w:after="120" w:line="240" w:lineRule="auto"/>
              <w:rPr>
                <w:b/>
              </w:rPr>
            </w:pPr>
            <w:r w:rsidRPr="00DC5233">
              <w:rPr>
                <w:b/>
              </w:rPr>
              <w:t xml:space="preserve">Tens </w:t>
            </w:r>
            <w:r w:rsidR="0003785C">
              <w:rPr>
                <w:b/>
              </w:rPr>
              <w:t>and</w:t>
            </w:r>
            <w:r w:rsidRPr="00DC5233">
              <w:rPr>
                <w:b/>
              </w:rPr>
              <w:t xml:space="preserve"> Ones</w:t>
            </w:r>
          </w:p>
        </w:tc>
        <w:tc>
          <w:tcPr>
            <w:tcW w:w="5520" w:type="dxa"/>
          </w:tcPr>
          <w:p w14:paraId="46293CB8" w14:textId="77777777" w:rsidR="006271F2" w:rsidRDefault="006271F2" w:rsidP="00FA57CB">
            <w:pPr>
              <w:spacing w:after="120" w:line="240" w:lineRule="auto"/>
            </w:pPr>
            <w:r>
              <w:rPr>
                <w:b/>
              </w:rPr>
              <w:t xml:space="preserve">NBT.4, NBT.3, NBT.1, NBT.2, NBT.6, NBT.5: </w:t>
            </w:r>
            <w:r>
              <w:t>Think of whole numbers between 10 and 100 in terms of tens and ones. Through activities that build number sense, students understand the order of the counting numbers and their relative magnitudes.</w:t>
            </w:r>
          </w:p>
        </w:tc>
      </w:tr>
      <w:tr w:rsidR="006271F2" w14:paraId="1E65E324" w14:textId="77777777" w:rsidTr="00C93BBE">
        <w:trPr>
          <w:cantSplit/>
        </w:trPr>
        <w:tc>
          <w:tcPr>
            <w:tcW w:w="1950" w:type="dxa"/>
          </w:tcPr>
          <w:p w14:paraId="4772E1C0" w14:textId="77777777" w:rsidR="006271F2" w:rsidRDefault="006271F2" w:rsidP="00FA57CB">
            <w:pPr>
              <w:spacing w:line="240" w:lineRule="auto"/>
            </w:pPr>
            <w:r w:rsidRPr="00A943F2">
              <w:rPr>
                <w:rFonts w:eastAsia="Times New Roman"/>
                <w:color w:val="000000"/>
                <w:lang w:val="en-US"/>
              </w:rPr>
              <w:t>Discovering</w:t>
            </w:r>
            <w:r>
              <w:rPr>
                <w:rFonts w:eastAsia="Times New Roman"/>
                <w:color w:val="000000"/>
                <w:lang w:val="en-US"/>
              </w:rPr>
              <w:t xml:space="preserve"> </w:t>
            </w:r>
            <w:r w:rsidRPr="00A943F2">
              <w:rPr>
                <w:rFonts w:eastAsia="Times New Roman"/>
                <w:color w:val="000000"/>
                <w:lang w:val="en-US"/>
              </w:rPr>
              <w:t>Shape and Space</w:t>
            </w:r>
          </w:p>
        </w:tc>
        <w:tc>
          <w:tcPr>
            <w:tcW w:w="1890" w:type="dxa"/>
            <w:shd w:val="clear" w:color="auto" w:fill="70AD47"/>
          </w:tcPr>
          <w:p w14:paraId="1D4B62F6" w14:textId="77777777" w:rsidR="006271F2" w:rsidRPr="00DC5233" w:rsidRDefault="006271F2" w:rsidP="00FA57CB">
            <w:pPr>
              <w:spacing w:after="120" w:line="240" w:lineRule="auto"/>
              <w:rPr>
                <w:b/>
              </w:rPr>
            </w:pPr>
            <w:r w:rsidRPr="00DC5233">
              <w:rPr>
                <w:b/>
              </w:rPr>
              <w:t>Equal Parts inside Shapes</w:t>
            </w:r>
          </w:p>
        </w:tc>
        <w:tc>
          <w:tcPr>
            <w:tcW w:w="5520" w:type="dxa"/>
          </w:tcPr>
          <w:p w14:paraId="70203388" w14:textId="77777777" w:rsidR="006271F2" w:rsidRDefault="006271F2" w:rsidP="00FA57CB">
            <w:pPr>
              <w:spacing w:after="120" w:line="240" w:lineRule="auto"/>
            </w:pPr>
            <w:r>
              <w:rPr>
                <w:b/>
                <w:bCs/>
                <w:color w:val="000000"/>
              </w:rPr>
              <w:t xml:space="preserve">G.3, G.2, G.1, MD.3: </w:t>
            </w:r>
            <w:r>
              <w:rPr>
                <w:color w:val="000000"/>
              </w:rPr>
              <w:t>Compose 2D shapes on a plane as well as in 3D space to create cubes, prisms, cylinders, and cones. Shapes can also be decomposed into equal shares, as in a circle broken into halves and quarters defines a clock face.</w:t>
            </w:r>
          </w:p>
        </w:tc>
      </w:tr>
    </w:tbl>
    <w:p w14:paraId="03A6977E" w14:textId="405F0E0F" w:rsidR="002A559C" w:rsidRPr="00954DB5" w:rsidRDefault="002A559C" w:rsidP="00513E30">
      <w:pPr>
        <w:spacing w:before="360" w:after="120"/>
      </w:pPr>
      <w:bookmarkStart w:id="26" w:name="sixptten"/>
      <w:r w:rsidRPr="00954DB5">
        <w:rPr>
          <w:bCs/>
        </w:rPr>
        <w:t>Figure 6</w:t>
      </w:r>
      <w:r w:rsidR="006271F2" w:rsidRPr="00954DB5">
        <w:rPr>
          <w:bCs/>
        </w:rPr>
        <w:t>.</w:t>
      </w:r>
      <w:r w:rsidR="00F54835" w:rsidRPr="00954DB5">
        <w:rPr>
          <w:bCs/>
        </w:rPr>
        <w:t>1</w:t>
      </w:r>
      <w:r w:rsidR="00954DB5" w:rsidRPr="00954DB5">
        <w:rPr>
          <w:bCs/>
        </w:rPr>
        <w:t>4</w:t>
      </w:r>
      <w:r w:rsidRPr="00954DB5">
        <w:rPr>
          <w:bCs/>
        </w:rPr>
        <w:t xml:space="preserve"> </w:t>
      </w:r>
      <w:r w:rsidRPr="00954DB5">
        <w:t xml:space="preserve">Grade </w:t>
      </w:r>
      <w:r w:rsidR="00E2441E" w:rsidRPr="00954DB5">
        <w:t xml:space="preserve">Two </w:t>
      </w:r>
      <w:r w:rsidRPr="00954DB5">
        <w:t>Big Ideas</w:t>
      </w:r>
    </w:p>
    <w:bookmarkEnd w:id="26"/>
    <w:p w14:paraId="290E7FC3" w14:textId="505D644C" w:rsidR="002A559C" w:rsidRDefault="006271F2" w:rsidP="002A559C">
      <w:pPr>
        <w:spacing w:after="120"/>
        <w:jc w:val="center"/>
      </w:pPr>
      <w:r>
        <w:rPr>
          <w:noProof/>
        </w:rPr>
        <w:lastRenderedPageBreak/>
        <w:drawing>
          <wp:inline distT="0" distB="0" distL="0" distR="0" wp14:anchorId="29DDA44B" wp14:editId="55872E01">
            <wp:extent cx="5003597" cy="5003597"/>
            <wp:effectExtent l="0" t="0" r="0" b="0"/>
            <wp:docPr id="4" name="Picture 4" descr="Grade Two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de Two Big Ideas. Link to long description below imag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2045" cy="5052045"/>
                    </a:xfrm>
                    <a:prstGeom prst="rect">
                      <a:avLst/>
                    </a:prstGeom>
                  </pic:spPr>
                </pic:pic>
              </a:graphicData>
            </a:graphic>
          </wp:inline>
        </w:drawing>
      </w:r>
    </w:p>
    <w:p w14:paraId="46F07821" w14:textId="7FB23910" w:rsidR="00416195" w:rsidRDefault="00000000" w:rsidP="00416195">
      <w:pPr>
        <w:spacing w:line="360" w:lineRule="auto"/>
      </w:pPr>
      <w:hyperlink w:anchor="LDsixptten" w:tooltip="Long description of Figure 6.14 Grade Two Big Ideas" w:history="1">
        <w:r w:rsidR="004F7BBB" w:rsidRPr="004F7BBB">
          <w:rPr>
            <w:rStyle w:val="Hyperlink"/>
          </w:rPr>
          <w:t>L</w:t>
        </w:r>
        <w:r w:rsidR="00416195" w:rsidRPr="004F7BBB">
          <w:rPr>
            <w:rStyle w:val="Hyperlink"/>
          </w:rPr>
          <w:t>ong descriptio</w:t>
        </w:r>
        <w:r w:rsidR="00C1130A">
          <w:rPr>
            <w:rStyle w:val="Hyperlink"/>
          </w:rPr>
          <w:t>n of figure 6.14</w:t>
        </w:r>
      </w:hyperlink>
    </w:p>
    <w:p w14:paraId="0741E4BB" w14:textId="28A19DBD" w:rsidR="002A559C" w:rsidRPr="00954DB5" w:rsidRDefault="002A559C" w:rsidP="002A559C">
      <w:pPr>
        <w:spacing w:after="120"/>
        <w:rPr>
          <w:bCs/>
        </w:rPr>
      </w:pPr>
      <w:r w:rsidRPr="00954DB5">
        <w:rPr>
          <w:bCs/>
        </w:rPr>
        <w:t>Figure 6</w:t>
      </w:r>
      <w:r w:rsidR="006271F2" w:rsidRPr="00954DB5">
        <w:rPr>
          <w:bCs/>
        </w:rPr>
        <w:t>.</w:t>
      </w:r>
      <w:r w:rsidR="00087FB5" w:rsidRPr="00954DB5">
        <w:rPr>
          <w:bCs/>
        </w:rPr>
        <w:t>1</w:t>
      </w:r>
      <w:r w:rsidR="00954DB5" w:rsidRPr="00954DB5">
        <w:rPr>
          <w:bCs/>
        </w:rPr>
        <w:t>5</w:t>
      </w:r>
      <w:r w:rsidRPr="00954DB5">
        <w:rPr>
          <w:bCs/>
        </w:rPr>
        <w:t xml:space="preserve"> Grade </w:t>
      </w:r>
      <w:r w:rsidR="00087FB5" w:rsidRPr="00954DB5">
        <w:rPr>
          <w:bCs/>
        </w:rPr>
        <w:t xml:space="preserve">Two </w:t>
      </w:r>
      <w:r w:rsidRPr="00954DB5">
        <w:rPr>
          <w:bCs/>
        </w:rPr>
        <w:t xml:space="preserve">Content Connections, Big Ideas, and </w:t>
      </w:r>
      <w:r w:rsidR="005D1085" w:rsidRPr="00954DB5">
        <w:rPr>
          <w:bCs/>
        </w:rPr>
        <w:t xml:space="preserve">Content </w:t>
      </w:r>
      <w:r w:rsidRPr="00954DB5">
        <w:rPr>
          <w:bCs/>
        </w:rPr>
        <w:t>Standards</w:t>
      </w:r>
    </w:p>
    <w:tbl>
      <w:tblPr>
        <w:tblStyle w:val="TableGrid"/>
        <w:tblW w:w="9635" w:type="dxa"/>
        <w:tblInd w:w="-275" w:type="dxa"/>
        <w:tblLayout w:type="fixed"/>
        <w:tblLook w:val="0620" w:firstRow="1" w:lastRow="0" w:firstColumn="0" w:lastColumn="0" w:noHBand="1" w:noVBand="1"/>
        <w:tblDescription w:val="Grade 2 Content Connections, Big Ideas, and Standards"/>
      </w:tblPr>
      <w:tblGrid>
        <w:gridCol w:w="2225"/>
        <w:gridCol w:w="1890"/>
        <w:gridCol w:w="5520"/>
      </w:tblGrid>
      <w:tr w:rsidR="006271F2" w14:paraId="23AF3E3F" w14:textId="77777777" w:rsidTr="00C93BBE">
        <w:trPr>
          <w:cantSplit/>
          <w:tblHeader/>
        </w:trPr>
        <w:tc>
          <w:tcPr>
            <w:tcW w:w="2225" w:type="dxa"/>
            <w:shd w:val="clear" w:color="auto" w:fill="BFBFBF"/>
          </w:tcPr>
          <w:p w14:paraId="19E521D1" w14:textId="1205DCFA" w:rsidR="006271F2" w:rsidRDefault="006271F2" w:rsidP="00FA57CB">
            <w:pPr>
              <w:widowControl w:val="0"/>
              <w:spacing w:after="120" w:line="240" w:lineRule="auto"/>
              <w:jc w:val="center"/>
              <w:rPr>
                <w:b/>
              </w:rPr>
            </w:pPr>
            <w:r>
              <w:rPr>
                <w:b/>
              </w:rPr>
              <w:t>Content Connection</w:t>
            </w:r>
            <w:r w:rsidR="00B2053F">
              <w:rPr>
                <w:b/>
              </w:rPr>
              <w:t>s</w:t>
            </w:r>
          </w:p>
        </w:tc>
        <w:tc>
          <w:tcPr>
            <w:tcW w:w="1890" w:type="dxa"/>
            <w:shd w:val="clear" w:color="auto" w:fill="BFBFBF"/>
          </w:tcPr>
          <w:p w14:paraId="064F0002" w14:textId="372A9655" w:rsidR="006271F2" w:rsidRPr="00DC5233" w:rsidRDefault="006271F2" w:rsidP="00FA57CB">
            <w:pPr>
              <w:widowControl w:val="0"/>
              <w:spacing w:after="120" w:line="240" w:lineRule="auto"/>
              <w:jc w:val="center"/>
              <w:rPr>
                <w:b/>
              </w:rPr>
            </w:pPr>
            <w:r w:rsidRPr="00DC5233">
              <w:rPr>
                <w:b/>
              </w:rPr>
              <w:t>Big Idea</w:t>
            </w:r>
            <w:r w:rsidR="00B2053F">
              <w:rPr>
                <w:b/>
              </w:rPr>
              <w:t>s</w:t>
            </w:r>
          </w:p>
        </w:tc>
        <w:tc>
          <w:tcPr>
            <w:tcW w:w="5520" w:type="dxa"/>
            <w:shd w:val="clear" w:color="auto" w:fill="BFBFBF"/>
          </w:tcPr>
          <w:p w14:paraId="1FBFFF3B" w14:textId="16942571" w:rsidR="006271F2" w:rsidRDefault="00B2053F" w:rsidP="00FA57CB">
            <w:pPr>
              <w:widowControl w:val="0"/>
              <w:spacing w:after="120" w:line="240" w:lineRule="auto"/>
              <w:jc w:val="center"/>
              <w:rPr>
                <w:b/>
              </w:rPr>
            </w:pPr>
            <w:r>
              <w:rPr>
                <w:b/>
              </w:rPr>
              <w:t xml:space="preserve">Grade Two Content </w:t>
            </w:r>
            <w:r w:rsidR="006271F2">
              <w:rPr>
                <w:b/>
              </w:rPr>
              <w:t>Standards</w:t>
            </w:r>
          </w:p>
        </w:tc>
      </w:tr>
      <w:tr w:rsidR="006271F2" w14:paraId="6C68EF5C" w14:textId="77777777" w:rsidTr="00C93BBE">
        <w:trPr>
          <w:cantSplit/>
        </w:trPr>
        <w:tc>
          <w:tcPr>
            <w:tcW w:w="2225" w:type="dxa"/>
          </w:tcPr>
          <w:p w14:paraId="14F3B920" w14:textId="76416317" w:rsidR="006271F2" w:rsidRDefault="00091790" w:rsidP="00FA57CB">
            <w:pPr>
              <w:widowControl w:val="0"/>
              <w:spacing w:after="120" w:line="240" w:lineRule="auto"/>
            </w:pPr>
            <w:r>
              <w:t xml:space="preserve">Reasoning </w:t>
            </w:r>
            <w:r w:rsidR="006271F2">
              <w:t>with Data</w:t>
            </w:r>
          </w:p>
        </w:tc>
        <w:tc>
          <w:tcPr>
            <w:tcW w:w="1890" w:type="dxa"/>
            <w:shd w:val="clear" w:color="auto" w:fill="C1182B"/>
          </w:tcPr>
          <w:p w14:paraId="6511C9FA" w14:textId="22168A0D" w:rsidR="006271F2" w:rsidRPr="00DC5233" w:rsidRDefault="006271F2" w:rsidP="00FA57CB">
            <w:pPr>
              <w:spacing w:after="120" w:line="240" w:lineRule="auto"/>
              <w:rPr>
                <w:b/>
                <w:color w:val="FFFFFF"/>
              </w:rPr>
            </w:pPr>
            <w:r w:rsidRPr="00DC5233">
              <w:rPr>
                <w:b/>
                <w:color w:val="FFFFFF"/>
              </w:rPr>
              <w:t xml:space="preserve">Measure </w:t>
            </w:r>
            <w:r w:rsidR="0003785C">
              <w:rPr>
                <w:b/>
                <w:color w:val="FFFFFF"/>
              </w:rPr>
              <w:t>and</w:t>
            </w:r>
            <w:r w:rsidRPr="00DC5233">
              <w:rPr>
                <w:b/>
                <w:color w:val="FFFFFF"/>
              </w:rPr>
              <w:t xml:space="preserve"> Compare Objects</w:t>
            </w:r>
          </w:p>
        </w:tc>
        <w:tc>
          <w:tcPr>
            <w:tcW w:w="5520" w:type="dxa"/>
          </w:tcPr>
          <w:p w14:paraId="767E755A" w14:textId="77777777" w:rsidR="006271F2" w:rsidRDefault="006271F2" w:rsidP="00FA57CB">
            <w:pPr>
              <w:spacing w:after="120" w:line="240" w:lineRule="auto"/>
            </w:pPr>
            <w:r>
              <w:rPr>
                <w:b/>
              </w:rPr>
              <w:t xml:space="preserve">MD.1, MD.2, MD.3, MD.4, MD.6, MD.9: </w:t>
            </w:r>
            <w:r>
              <w:t>Determine the length of objects using standard units of measures, and use appropriate tools to classify objects, interpreting and comparing linear measures on a number line.</w:t>
            </w:r>
          </w:p>
        </w:tc>
      </w:tr>
      <w:tr w:rsidR="006271F2" w14:paraId="0BA2A5FC" w14:textId="77777777" w:rsidTr="00C93BBE">
        <w:trPr>
          <w:cantSplit/>
        </w:trPr>
        <w:tc>
          <w:tcPr>
            <w:tcW w:w="2225" w:type="dxa"/>
          </w:tcPr>
          <w:p w14:paraId="10B38B65" w14:textId="7231F378" w:rsidR="006271F2" w:rsidRDefault="00091790" w:rsidP="00FA57CB">
            <w:pPr>
              <w:widowControl w:val="0"/>
              <w:spacing w:after="120" w:line="240" w:lineRule="auto"/>
            </w:pPr>
            <w:r>
              <w:t xml:space="preserve">Reasoning </w:t>
            </w:r>
            <w:r w:rsidR="006271F2">
              <w:t>with Data</w:t>
            </w:r>
          </w:p>
        </w:tc>
        <w:tc>
          <w:tcPr>
            <w:tcW w:w="1890" w:type="dxa"/>
            <w:shd w:val="clear" w:color="auto" w:fill="ED565F"/>
          </w:tcPr>
          <w:p w14:paraId="52F7559E" w14:textId="77777777" w:rsidR="006271F2" w:rsidRPr="00DC5233" w:rsidRDefault="006271F2" w:rsidP="00FA57CB">
            <w:pPr>
              <w:spacing w:after="120" w:line="240" w:lineRule="auto"/>
              <w:rPr>
                <w:b/>
              </w:rPr>
            </w:pPr>
            <w:r w:rsidRPr="00DC5233">
              <w:rPr>
                <w:b/>
              </w:rPr>
              <w:t>Represent Data</w:t>
            </w:r>
          </w:p>
        </w:tc>
        <w:tc>
          <w:tcPr>
            <w:tcW w:w="5520" w:type="dxa"/>
          </w:tcPr>
          <w:p w14:paraId="759C6384" w14:textId="77777777" w:rsidR="006271F2" w:rsidRDefault="006271F2" w:rsidP="00FA57CB">
            <w:pPr>
              <w:spacing w:after="120" w:line="240" w:lineRule="auto"/>
            </w:pPr>
            <w:r>
              <w:rPr>
                <w:b/>
              </w:rPr>
              <w:t>MD.7, MD.9, MD.10, G.2, G.3, NBT.2:</w:t>
            </w:r>
            <w:r>
              <w:t xml:space="preserve"> Represent data by using line plots, picture graphs, and bar graphs, and interpret data in different data representations, including clock faces to the nearest 5 minutes.</w:t>
            </w:r>
          </w:p>
        </w:tc>
      </w:tr>
      <w:tr w:rsidR="006271F2" w14:paraId="2452DA51" w14:textId="77777777" w:rsidTr="00C93BBE">
        <w:trPr>
          <w:cantSplit/>
        </w:trPr>
        <w:tc>
          <w:tcPr>
            <w:tcW w:w="2225" w:type="dxa"/>
          </w:tcPr>
          <w:p w14:paraId="79C65EBA" w14:textId="77777777" w:rsidR="006271F2" w:rsidRDefault="006271F2" w:rsidP="00FA57CB">
            <w:pPr>
              <w:widowControl w:val="0"/>
              <w:spacing w:after="120" w:line="240" w:lineRule="auto"/>
            </w:pPr>
            <w:r>
              <w:lastRenderedPageBreak/>
              <w:t>Exploring Changing Quantities</w:t>
            </w:r>
          </w:p>
        </w:tc>
        <w:tc>
          <w:tcPr>
            <w:tcW w:w="1890" w:type="dxa"/>
            <w:shd w:val="clear" w:color="auto" w:fill="B2A1C7"/>
          </w:tcPr>
          <w:p w14:paraId="4A2D0FE3" w14:textId="3673EA58" w:rsidR="006271F2" w:rsidRPr="00DC5233" w:rsidRDefault="006271F2" w:rsidP="00FA57CB">
            <w:pPr>
              <w:spacing w:after="120" w:line="240" w:lineRule="auto"/>
              <w:rPr>
                <w:b/>
                <w:color w:val="000000" w:themeColor="text1"/>
              </w:rPr>
            </w:pPr>
            <w:r w:rsidRPr="00DC5233">
              <w:rPr>
                <w:b/>
                <w:color w:val="000000" w:themeColor="text1"/>
              </w:rPr>
              <w:t xml:space="preserve">Dollars </w:t>
            </w:r>
            <w:r w:rsidR="0003785C">
              <w:rPr>
                <w:b/>
                <w:color w:val="000000" w:themeColor="text1"/>
              </w:rPr>
              <w:t>and</w:t>
            </w:r>
            <w:r w:rsidRPr="00DC5233">
              <w:rPr>
                <w:b/>
                <w:color w:val="000000" w:themeColor="text1"/>
              </w:rPr>
              <w:t xml:space="preserve"> Cents</w:t>
            </w:r>
          </w:p>
        </w:tc>
        <w:tc>
          <w:tcPr>
            <w:tcW w:w="5520" w:type="dxa"/>
          </w:tcPr>
          <w:p w14:paraId="3DC75D4B" w14:textId="57260EB6" w:rsidR="006271F2" w:rsidRDefault="006271F2" w:rsidP="00FA57CB">
            <w:pPr>
              <w:spacing w:after="120" w:line="240" w:lineRule="auto"/>
            </w:pPr>
            <w:r>
              <w:rPr>
                <w:b/>
              </w:rPr>
              <w:t>MD.8, MD.5, NBT.1, NBT.2, NBT.5, NBT.6, NBT.7</w:t>
            </w:r>
            <w:r w:rsidR="00713FF7">
              <w:rPr>
                <w:b/>
              </w:rPr>
              <w:t>, NBT.9</w:t>
            </w:r>
            <w:r>
              <w:rPr>
                <w:b/>
              </w:rPr>
              <w:t xml:space="preserve">: </w:t>
            </w:r>
            <w:r>
              <w:t>Understand the unit values of money and compute different values when combining dollars and cents.</w:t>
            </w:r>
            <w:r w:rsidR="00713FF7">
              <w:t xml:space="preserve"> </w:t>
            </w:r>
            <w:r w:rsidR="00713FF7" w:rsidRPr="00713FF7">
              <w:t>Connect these money values to place values and to 2-digit and 3-digit methods of adding and subtracting and explain such methods using drawings as needed.</w:t>
            </w:r>
          </w:p>
        </w:tc>
      </w:tr>
      <w:tr w:rsidR="006271F2" w14:paraId="6A736864" w14:textId="77777777" w:rsidTr="00C93BBE">
        <w:trPr>
          <w:cantSplit/>
        </w:trPr>
        <w:tc>
          <w:tcPr>
            <w:tcW w:w="2225" w:type="dxa"/>
          </w:tcPr>
          <w:p w14:paraId="198E27A0" w14:textId="77777777" w:rsidR="006271F2" w:rsidRDefault="006271F2" w:rsidP="00FA57CB">
            <w:pPr>
              <w:widowControl w:val="0"/>
              <w:spacing w:after="120" w:line="240" w:lineRule="auto"/>
            </w:pPr>
            <w:r>
              <w:t>Exploring Changing Quantities</w:t>
            </w:r>
          </w:p>
          <w:p w14:paraId="7D92E290" w14:textId="5C01D68F" w:rsidR="006271F2" w:rsidRDefault="0003785C" w:rsidP="00FA57CB">
            <w:pPr>
              <w:widowControl w:val="0"/>
              <w:spacing w:after="120" w:line="240" w:lineRule="auto"/>
            </w:pPr>
            <w:r>
              <w:t>and</w:t>
            </w:r>
          </w:p>
          <w:p w14:paraId="070AAC6C" w14:textId="77777777" w:rsidR="006271F2" w:rsidRDefault="006271F2" w:rsidP="00FA57CB">
            <w:pPr>
              <w:widowControl w:val="0"/>
              <w:spacing w:after="120" w:line="240" w:lineRule="auto"/>
            </w:pPr>
            <w:r>
              <w:t>Discovering Shape and Space</w:t>
            </w:r>
          </w:p>
        </w:tc>
        <w:tc>
          <w:tcPr>
            <w:tcW w:w="1890" w:type="dxa"/>
            <w:shd w:val="clear" w:color="auto" w:fill="DBA7FF"/>
          </w:tcPr>
          <w:p w14:paraId="3F855352" w14:textId="77777777" w:rsidR="006271F2" w:rsidRPr="00DC5233" w:rsidRDefault="006271F2" w:rsidP="00FA57CB">
            <w:pPr>
              <w:spacing w:after="120" w:line="240" w:lineRule="auto"/>
              <w:rPr>
                <w:b/>
              </w:rPr>
            </w:pPr>
            <w:r w:rsidRPr="00DC5233">
              <w:rPr>
                <w:b/>
              </w:rPr>
              <w:t>Problem Solving with Measure</w:t>
            </w:r>
          </w:p>
        </w:tc>
        <w:tc>
          <w:tcPr>
            <w:tcW w:w="5520" w:type="dxa"/>
          </w:tcPr>
          <w:p w14:paraId="78DA5172" w14:textId="77777777" w:rsidR="006271F2" w:rsidRDefault="006271F2" w:rsidP="00FA57CB">
            <w:pPr>
              <w:spacing w:after="120" w:line="240" w:lineRule="auto"/>
            </w:pPr>
            <w:r>
              <w:rPr>
                <w:b/>
              </w:rPr>
              <w:t xml:space="preserve">NBT.7, NBT.1, MD.1, MD.2, MD.3, MD.4, MD.5, MD.6, MD.9, OA.1: </w:t>
            </w:r>
            <w:r>
              <w:t>Solve problems involving length measures using addition and subtraction.</w:t>
            </w:r>
          </w:p>
        </w:tc>
      </w:tr>
      <w:tr w:rsidR="006271F2" w14:paraId="685560D1" w14:textId="77777777" w:rsidTr="00C93BBE">
        <w:trPr>
          <w:cantSplit/>
        </w:trPr>
        <w:tc>
          <w:tcPr>
            <w:tcW w:w="2225" w:type="dxa"/>
          </w:tcPr>
          <w:p w14:paraId="6878A668" w14:textId="77777777" w:rsidR="006271F2" w:rsidRDefault="006271F2" w:rsidP="00FA57CB">
            <w:pPr>
              <w:widowControl w:val="0"/>
              <w:spacing w:after="120" w:line="240" w:lineRule="auto"/>
            </w:pPr>
            <w:r>
              <w:t>Taking Wholes Apart, Putting Parts Together</w:t>
            </w:r>
          </w:p>
        </w:tc>
        <w:tc>
          <w:tcPr>
            <w:tcW w:w="1890" w:type="dxa"/>
            <w:shd w:val="clear" w:color="auto" w:fill="33CCFF"/>
          </w:tcPr>
          <w:p w14:paraId="7794DB10" w14:textId="77777777" w:rsidR="006271F2" w:rsidRPr="00DC5233" w:rsidRDefault="006271F2" w:rsidP="00FA57CB">
            <w:pPr>
              <w:spacing w:after="120" w:line="240" w:lineRule="auto"/>
              <w:rPr>
                <w:b/>
              </w:rPr>
            </w:pPr>
            <w:r w:rsidRPr="00DC5233">
              <w:rPr>
                <w:b/>
              </w:rPr>
              <w:t>Skip Counting to 100</w:t>
            </w:r>
          </w:p>
        </w:tc>
        <w:tc>
          <w:tcPr>
            <w:tcW w:w="5520" w:type="dxa"/>
          </w:tcPr>
          <w:p w14:paraId="24A4FB9C" w14:textId="2F1C189A" w:rsidR="006271F2" w:rsidRDefault="006271F2" w:rsidP="00FA57CB">
            <w:pPr>
              <w:spacing w:after="120" w:line="240" w:lineRule="auto"/>
            </w:pPr>
            <w:r>
              <w:rPr>
                <w:b/>
              </w:rPr>
              <w:t xml:space="preserve">NBT.1, NBT.3, NBT.7, </w:t>
            </w:r>
            <w:r w:rsidR="00713FF7">
              <w:rPr>
                <w:b/>
              </w:rPr>
              <w:t xml:space="preserve">NBT.9, </w:t>
            </w:r>
            <w:r>
              <w:rPr>
                <w:b/>
              </w:rPr>
              <w:t xml:space="preserve">OA.4, G.2: </w:t>
            </w:r>
            <w:r>
              <w:t>Use skip counting, counting bundles of 10, and expanded notation to understand the composition and place value of numbers up to 1,000. This includes ideas of counting in fives, tens, and multiples of hundreds, tens, and ones, as well as number relationships involving these units, including comparing.</w:t>
            </w:r>
            <w:r w:rsidR="00713FF7">
              <w:rPr>
                <w:color w:val="000000"/>
              </w:rPr>
              <w:t xml:space="preserve"> </w:t>
            </w:r>
            <w:r w:rsidR="00713FF7">
              <w:rPr>
                <w:rStyle w:val="normaltextrun"/>
                <w:color w:val="000000"/>
              </w:rPr>
              <w:t>Use these place values to develop understanding with 3-digit adding and subtracting.</w:t>
            </w:r>
          </w:p>
        </w:tc>
      </w:tr>
      <w:tr w:rsidR="006271F2" w14:paraId="648190D7" w14:textId="77777777" w:rsidTr="00C93BBE">
        <w:trPr>
          <w:cantSplit/>
        </w:trPr>
        <w:tc>
          <w:tcPr>
            <w:tcW w:w="2225" w:type="dxa"/>
          </w:tcPr>
          <w:p w14:paraId="2E702744" w14:textId="77777777" w:rsidR="006271F2" w:rsidRDefault="006271F2" w:rsidP="00FA57CB">
            <w:pPr>
              <w:widowControl w:val="0"/>
              <w:spacing w:after="120" w:line="240" w:lineRule="auto"/>
            </w:pPr>
            <w:r>
              <w:t>Taking Wholes Apart, Putting Parts Together</w:t>
            </w:r>
          </w:p>
        </w:tc>
        <w:tc>
          <w:tcPr>
            <w:tcW w:w="1890" w:type="dxa"/>
            <w:shd w:val="clear" w:color="auto" w:fill="0000FF"/>
          </w:tcPr>
          <w:p w14:paraId="1F9F206A" w14:textId="77777777" w:rsidR="006271F2" w:rsidRPr="00DC5233" w:rsidRDefault="006271F2" w:rsidP="00FA57CB">
            <w:pPr>
              <w:spacing w:after="120" w:line="240" w:lineRule="auto"/>
              <w:rPr>
                <w:b/>
                <w:color w:val="FFFFFF"/>
              </w:rPr>
            </w:pPr>
            <w:r w:rsidRPr="00DC5233">
              <w:rPr>
                <w:b/>
                <w:color w:val="FFFFFF"/>
              </w:rPr>
              <w:t>Number Strategies</w:t>
            </w:r>
          </w:p>
        </w:tc>
        <w:tc>
          <w:tcPr>
            <w:tcW w:w="5520" w:type="dxa"/>
          </w:tcPr>
          <w:p w14:paraId="36AB4BA4" w14:textId="0698C159" w:rsidR="006271F2" w:rsidRDefault="006271F2" w:rsidP="00FA57CB">
            <w:pPr>
              <w:spacing w:after="120" w:line="240" w:lineRule="auto"/>
            </w:pPr>
            <w:r>
              <w:rPr>
                <w:b/>
              </w:rPr>
              <w:t>MD.5, NBT.5, NBT.6, NBT.7, OA.1, OA.2:</w:t>
            </w:r>
            <w:r>
              <w:t xml:space="preserve"> Add and subtract </w:t>
            </w:r>
            <w:r w:rsidR="0003785C">
              <w:t>two</w:t>
            </w:r>
            <w:r>
              <w:t>-digit numbers, within 100, without using algorithms</w:t>
            </w:r>
            <w:r w:rsidR="003339F0">
              <w:rPr>
                <w:rFonts w:eastAsia="Times New Roman"/>
              </w:rPr>
              <w:t>—</w:t>
            </w:r>
            <w:r>
              <w:t>instead encouraging different strategies and justification. Compare and contrast the different strategies using models, symbols, and drawings.</w:t>
            </w:r>
          </w:p>
        </w:tc>
      </w:tr>
      <w:tr w:rsidR="006271F2" w14:paraId="1E3B8744" w14:textId="77777777" w:rsidTr="00C93BBE">
        <w:trPr>
          <w:cantSplit/>
        </w:trPr>
        <w:tc>
          <w:tcPr>
            <w:tcW w:w="2225" w:type="dxa"/>
          </w:tcPr>
          <w:p w14:paraId="599E8622" w14:textId="77777777" w:rsidR="006271F2" w:rsidRDefault="006271F2" w:rsidP="00FA57CB">
            <w:pPr>
              <w:widowControl w:val="0"/>
              <w:spacing w:after="120" w:line="240" w:lineRule="auto"/>
            </w:pPr>
            <w:r>
              <w:t>Discovering Shape and Space</w:t>
            </w:r>
          </w:p>
        </w:tc>
        <w:tc>
          <w:tcPr>
            <w:tcW w:w="1890" w:type="dxa"/>
            <w:shd w:val="clear" w:color="auto" w:fill="70AD47"/>
          </w:tcPr>
          <w:p w14:paraId="318CB41F" w14:textId="77777777" w:rsidR="006271F2" w:rsidRPr="00DC5233" w:rsidRDefault="006271F2" w:rsidP="00FA57CB">
            <w:pPr>
              <w:spacing w:after="120" w:line="240" w:lineRule="auto"/>
              <w:rPr>
                <w:b/>
              </w:rPr>
            </w:pPr>
            <w:r w:rsidRPr="00DC5233">
              <w:rPr>
                <w:b/>
              </w:rPr>
              <w:t>Seeing Fractions in Shapes</w:t>
            </w:r>
          </w:p>
        </w:tc>
        <w:tc>
          <w:tcPr>
            <w:tcW w:w="5520" w:type="dxa"/>
          </w:tcPr>
          <w:p w14:paraId="7DE6E712" w14:textId="77777777" w:rsidR="006271F2" w:rsidRDefault="006271F2" w:rsidP="00FA57CB">
            <w:pPr>
              <w:spacing w:after="120" w:line="240" w:lineRule="auto"/>
            </w:pPr>
            <w:r>
              <w:rPr>
                <w:b/>
              </w:rPr>
              <w:t xml:space="preserve">G.1, G.2, G.3, MD.7: </w:t>
            </w:r>
            <w:r>
              <w:t>Divide circles and rectangles into equal shares and know them to be standard unit fractions. Identify and draw 2D and 3D shapes, recognizing faces and angles.</w:t>
            </w:r>
          </w:p>
        </w:tc>
      </w:tr>
      <w:tr w:rsidR="006271F2" w14:paraId="710D360F" w14:textId="77777777" w:rsidTr="00C93BBE">
        <w:trPr>
          <w:cantSplit/>
        </w:trPr>
        <w:tc>
          <w:tcPr>
            <w:tcW w:w="2225" w:type="dxa"/>
          </w:tcPr>
          <w:p w14:paraId="6CC0FA91" w14:textId="77777777" w:rsidR="006271F2" w:rsidRDefault="006271F2" w:rsidP="00FA57CB">
            <w:pPr>
              <w:widowControl w:val="0"/>
              <w:spacing w:after="120" w:line="240" w:lineRule="auto"/>
            </w:pPr>
            <w:r>
              <w:t>Discovering Shape and Space</w:t>
            </w:r>
          </w:p>
        </w:tc>
        <w:tc>
          <w:tcPr>
            <w:tcW w:w="1890" w:type="dxa"/>
            <w:shd w:val="clear" w:color="auto" w:fill="00FF00"/>
          </w:tcPr>
          <w:p w14:paraId="425975BA" w14:textId="77777777" w:rsidR="006271F2" w:rsidRPr="00DC5233" w:rsidRDefault="006271F2" w:rsidP="00FA57CB">
            <w:pPr>
              <w:spacing w:after="120" w:line="240" w:lineRule="auto"/>
              <w:rPr>
                <w:b/>
              </w:rPr>
            </w:pPr>
            <w:r w:rsidRPr="00DC5233">
              <w:rPr>
                <w:b/>
              </w:rPr>
              <w:t>Squares in an Array</w:t>
            </w:r>
          </w:p>
        </w:tc>
        <w:tc>
          <w:tcPr>
            <w:tcW w:w="5520" w:type="dxa"/>
          </w:tcPr>
          <w:p w14:paraId="7D062D85" w14:textId="77777777" w:rsidR="006271F2" w:rsidRDefault="006271F2" w:rsidP="00FA57CB">
            <w:pPr>
              <w:spacing w:after="120" w:line="240" w:lineRule="auto"/>
            </w:pPr>
            <w:r>
              <w:rPr>
                <w:b/>
              </w:rPr>
              <w:t xml:space="preserve">OA.4, G.2, G.3, MD.6: </w:t>
            </w:r>
            <w:r>
              <w:t>Partition rectangles into rows and columns of unit squares to find the total number of square units in an array.</w:t>
            </w:r>
          </w:p>
        </w:tc>
      </w:tr>
    </w:tbl>
    <w:p w14:paraId="20986A03" w14:textId="3992000C" w:rsidR="003631C7" w:rsidRPr="00E2441E" w:rsidRDefault="002A559C" w:rsidP="00E2441E">
      <w:pPr>
        <w:pStyle w:val="Heading2"/>
      </w:pPr>
      <w:r>
        <w:br w:type="page"/>
      </w:r>
      <w:bookmarkStart w:id="27" w:name="_Toc63324783"/>
      <w:bookmarkStart w:id="28" w:name="_Toc94079799"/>
      <w:bookmarkStart w:id="29" w:name="_Toc135812618"/>
      <w:r w:rsidR="00D94E2D" w:rsidRPr="00E2441E">
        <w:lastRenderedPageBreak/>
        <w:t>Investigating and Connecting</w:t>
      </w:r>
      <w:r w:rsidR="00F36CE7" w:rsidRPr="00E2441E">
        <w:t xml:space="preserve">, Grades </w:t>
      </w:r>
      <w:bookmarkEnd w:id="27"/>
      <w:bookmarkEnd w:id="28"/>
      <w:r w:rsidR="0003785C">
        <w:t>Three Through Five</w:t>
      </w:r>
      <w:bookmarkEnd w:id="29"/>
    </w:p>
    <w:p w14:paraId="3CA75245" w14:textId="5243D7D0" w:rsidR="003631C7" w:rsidRDefault="00375B99" w:rsidP="00087059">
      <w:pPr>
        <w:spacing w:before="240" w:after="240" w:line="360" w:lineRule="auto"/>
      </w:pPr>
      <w:r w:rsidRPr="0091322F">
        <w:rPr>
          <w:color w:val="000000"/>
        </w:rPr>
        <w:t xml:space="preserve">California’s </w:t>
      </w:r>
      <w:r w:rsidR="00353EFA">
        <w:rPr>
          <w:color w:val="000000"/>
        </w:rPr>
        <w:t>mathematics c</w:t>
      </w:r>
      <w:r w:rsidRPr="0091322F">
        <w:rPr>
          <w:color w:val="000000"/>
        </w:rPr>
        <w:t xml:space="preserve">ontent standards </w:t>
      </w:r>
      <w:r w:rsidR="00075A46">
        <w:rPr>
          <w:color w:val="000000"/>
        </w:rPr>
        <w:t>were built on</w:t>
      </w:r>
      <w:r w:rsidRPr="0091322F">
        <w:rPr>
          <w:color w:val="000000"/>
        </w:rPr>
        <w:t xml:space="preserve"> progressions of topics across grade levels, informed by both research on children’s cognitive development and by the logical structure of mathematics. </w:t>
      </w:r>
      <w:r w:rsidR="00A1413D">
        <w:rPr>
          <w:color w:val="000000"/>
        </w:rPr>
        <w:t xml:space="preserve">The content of grades </w:t>
      </w:r>
      <w:r w:rsidR="000D7F92">
        <w:rPr>
          <w:color w:val="000000"/>
        </w:rPr>
        <w:t>three</w:t>
      </w:r>
      <w:r w:rsidR="00A1413D">
        <w:rPr>
          <w:color w:val="000000"/>
        </w:rPr>
        <w:t xml:space="preserve">, </w:t>
      </w:r>
      <w:r w:rsidR="000D7F92">
        <w:rPr>
          <w:color w:val="000000"/>
        </w:rPr>
        <w:t>four</w:t>
      </w:r>
      <w:r w:rsidR="00A1413D">
        <w:rPr>
          <w:color w:val="000000"/>
        </w:rPr>
        <w:t xml:space="preserve">, and </w:t>
      </w:r>
      <w:r w:rsidR="000D7F92">
        <w:rPr>
          <w:color w:val="000000"/>
        </w:rPr>
        <w:t xml:space="preserve">five </w:t>
      </w:r>
      <w:r w:rsidR="00A1413D">
        <w:rPr>
          <w:color w:val="000000"/>
        </w:rPr>
        <w:t xml:space="preserve">is </w:t>
      </w:r>
      <w:r>
        <w:rPr>
          <w:color w:val="000000"/>
        </w:rPr>
        <w:t>co</w:t>
      </w:r>
      <w:r w:rsidR="00A1413D">
        <w:rPr>
          <w:color w:val="000000"/>
        </w:rPr>
        <w:t>nceptually rich and multi-faceted</w:t>
      </w:r>
      <w:r w:rsidR="00353EFA">
        <w:rPr>
          <w:color w:val="000000"/>
        </w:rPr>
        <w:t xml:space="preserve">, building on </w:t>
      </w:r>
      <w:r w:rsidR="00A1413D">
        <w:rPr>
          <w:color w:val="000000"/>
        </w:rPr>
        <w:t>the concepts developed in the earlier grades</w:t>
      </w:r>
      <w:r w:rsidR="005F3F2E">
        <w:rPr>
          <w:color w:val="000000"/>
        </w:rPr>
        <w:t>,</w:t>
      </w:r>
      <w:r w:rsidR="00F36CE7">
        <w:rPr>
          <w:color w:val="000000"/>
        </w:rPr>
        <w:t xml:space="preserve"> </w:t>
      </w:r>
      <w:r w:rsidR="005F3F2E">
        <w:rPr>
          <w:color w:val="000000"/>
        </w:rPr>
        <w:t xml:space="preserve">where students </w:t>
      </w:r>
      <w:r w:rsidR="00F36CE7">
        <w:rPr>
          <w:color w:val="000000"/>
        </w:rPr>
        <w:t xml:space="preserve">explore numbers, operations, measurement and shapes. </w:t>
      </w:r>
      <w:r w:rsidR="00F01793">
        <w:rPr>
          <w:color w:val="000000"/>
        </w:rPr>
        <w:t>In those grades, s</w:t>
      </w:r>
      <w:r w:rsidR="00F36CE7">
        <w:rPr>
          <w:color w:val="000000"/>
        </w:rPr>
        <w:t xml:space="preserve">tudents </w:t>
      </w:r>
      <w:r w:rsidR="00075A46">
        <w:rPr>
          <w:color w:val="000000"/>
        </w:rPr>
        <w:t xml:space="preserve">develop efficient, reliable methods for addition and subtraction within 100. They </w:t>
      </w:r>
      <w:r w:rsidR="00F36CE7">
        <w:rPr>
          <w:color w:val="000000"/>
        </w:rPr>
        <w:t xml:space="preserve">learn place value and use methods based on place value to add and subtract within 1,000. </w:t>
      </w:r>
      <w:r w:rsidR="00F01793">
        <w:rPr>
          <w:color w:val="000000"/>
        </w:rPr>
        <w:t>In grade</w:t>
      </w:r>
      <w:r w:rsidR="00863567">
        <w:rPr>
          <w:color w:val="000000"/>
        </w:rPr>
        <w:t xml:space="preserve"> </w:t>
      </w:r>
      <w:r w:rsidR="00F01793">
        <w:rPr>
          <w:color w:val="000000"/>
        </w:rPr>
        <w:t xml:space="preserve">three, students </w:t>
      </w:r>
      <w:r w:rsidR="00F36CE7">
        <w:rPr>
          <w:color w:val="000000"/>
        </w:rPr>
        <w:t xml:space="preserve">continue developing efficient methods, and </w:t>
      </w:r>
      <w:r w:rsidR="00F01793">
        <w:rPr>
          <w:color w:val="000000"/>
        </w:rPr>
        <w:t xml:space="preserve">in grade four, they </w:t>
      </w:r>
      <w:r w:rsidR="00F36CE7">
        <w:rPr>
          <w:color w:val="000000"/>
        </w:rPr>
        <w:t xml:space="preserve">learn the </w:t>
      </w:r>
      <w:r w:rsidR="00F36CE7" w:rsidRPr="0010026C">
        <w:t>standard algorithms</w:t>
      </w:r>
      <w:r w:rsidR="00F36CE7" w:rsidRPr="003339F0">
        <w:t xml:space="preserve"> for</w:t>
      </w:r>
      <w:r w:rsidR="00F36CE7" w:rsidRPr="005F3F2E">
        <w:t xml:space="preserve"> addition and subtraction</w:t>
      </w:r>
      <w:r w:rsidR="00F01793" w:rsidRPr="005F3F2E">
        <w:t xml:space="preserve"> </w:t>
      </w:r>
      <w:r w:rsidR="00F36CE7" w:rsidRPr="005F3F2E">
        <w:t>(</w:t>
      </w:r>
      <w:r w:rsidR="00F36CE7" w:rsidRPr="00087059">
        <w:t>4.NBT.4).</w:t>
      </w:r>
    </w:p>
    <w:p w14:paraId="5B00B414" w14:textId="77777777" w:rsidR="003339F0" w:rsidRPr="003339F0" w:rsidRDefault="003339F0" w:rsidP="0003785C">
      <w:pPr>
        <w:pBdr>
          <w:top w:val="single" w:sz="6" w:space="1" w:color="auto"/>
          <w:left w:val="single" w:sz="6" w:space="4" w:color="auto"/>
          <w:bottom w:val="single" w:sz="6" w:space="1" w:color="auto"/>
          <w:right w:val="single" w:sz="6" w:space="4" w:color="auto"/>
        </w:pBdr>
        <w:spacing w:after="240" w:line="360" w:lineRule="auto"/>
        <w:jc w:val="center"/>
        <w:rPr>
          <w:color w:val="000000"/>
        </w:rPr>
      </w:pPr>
      <w:r w:rsidRPr="003339F0">
        <w:rPr>
          <w:b/>
          <w:bCs/>
          <w:color w:val="000000"/>
        </w:rPr>
        <w:t>Standard algorithm</w:t>
      </w:r>
    </w:p>
    <w:p w14:paraId="4509542F" w14:textId="77777777" w:rsidR="003339F0" w:rsidRPr="003339F0" w:rsidRDefault="003339F0" w:rsidP="0003785C">
      <w:pPr>
        <w:pBdr>
          <w:top w:val="single" w:sz="6" w:space="1" w:color="auto"/>
          <w:left w:val="single" w:sz="6" w:space="4" w:color="auto"/>
          <w:bottom w:val="single" w:sz="6" w:space="1" w:color="auto"/>
          <w:right w:val="single" w:sz="6" w:space="4" w:color="auto"/>
        </w:pBdr>
        <w:spacing w:after="240" w:line="360" w:lineRule="auto"/>
      </w:pPr>
      <w:r w:rsidRPr="003339F0">
        <w:rPr>
          <w:color w:val="000000"/>
        </w:rPr>
        <w:t>Standard algorithm is defined in this framework as a step-by-step approach to calculating, decided by societal convention and developed for efficiency. Flexible and fluent use of standard algorithms requires conceptual understanding. (See CC3: Taking Wholes Apart and Putting Parts Together – Whole Numbers, below, for more on standard algorithms.)</w:t>
      </w:r>
    </w:p>
    <w:p w14:paraId="54359346" w14:textId="5E03446E" w:rsidR="00902144" w:rsidRDefault="00F36CE7" w:rsidP="00087059">
      <w:pPr>
        <w:spacing w:before="120" w:after="120" w:line="360" w:lineRule="auto"/>
        <w:rPr>
          <w:color w:val="000000"/>
        </w:rPr>
      </w:pPr>
      <w:r w:rsidRPr="005F3F2E">
        <w:rPr>
          <w:color w:val="000000"/>
        </w:rPr>
        <w:t xml:space="preserve">In the earlier grades, students </w:t>
      </w:r>
      <w:r w:rsidR="005F3F2E">
        <w:rPr>
          <w:color w:val="000000"/>
        </w:rPr>
        <w:t xml:space="preserve">also </w:t>
      </w:r>
      <w:r w:rsidRPr="005F3F2E">
        <w:rPr>
          <w:color w:val="000000"/>
        </w:rPr>
        <w:t xml:space="preserve">work with equal groups and </w:t>
      </w:r>
      <w:r w:rsidR="005F3F2E">
        <w:rPr>
          <w:color w:val="000000"/>
        </w:rPr>
        <w:t xml:space="preserve">with </w:t>
      </w:r>
      <w:r w:rsidRPr="005F3F2E">
        <w:rPr>
          <w:color w:val="000000"/>
        </w:rPr>
        <w:t xml:space="preserve">the array model, preparing the way for understanding multiplication. They use standard units to measure lengths and </w:t>
      </w:r>
      <w:r w:rsidR="005F3F2E">
        <w:rPr>
          <w:color w:val="000000"/>
        </w:rPr>
        <w:t xml:space="preserve">to </w:t>
      </w:r>
      <w:r w:rsidRPr="005F3F2E">
        <w:rPr>
          <w:color w:val="000000"/>
        </w:rPr>
        <w:t xml:space="preserve">describe attributes of geometric shapes. </w:t>
      </w:r>
      <w:r w:rsidR="00375B99" w:rsidRPr="005F3F2E">
        <w:rPr>
          <w:color w:val="000000"/>
        </w:rPr>
        <w:t xml:space="preserve">As described above, </w:t>
      </w:r>
      <w:r w:rsidR="005800B0">
        <w:rPr>
          <w:color w:val="000000"/>
        </w:rPr>
        <w:t>students’</w:t>
      </w:r>
      <w:r w:rsidR="005800B0" w:rsidRPr="005F3F2E">
        <w:rPr>
          <w:color w:val="000000"/>
        </w:rPr>
        <w:t xml:space="preserve"> </w:t>
      </w:r>
      <w:r w:rsidR="00375B99" w:rsidRPr="005F3F2E">
        <w:rPr>
          <w:color w:val="000000"/>
        </w:rPr>
        <w:t>m</w:t>
      </w:r>
      <w:r w:rsidRPr="005F3F2E">
        <w:rPr>
          <w:color w:val="000000"/>
        </w:rPr>
        <w:t>athematical investigations of core content—that is, the grade-level big ideas in</w:t>
      </w:r>
      <w:r w:rsidRPr="00375B99">
        <w:rPr>
          <w:color w:val="000000"/>
        </w:rPr>
        <w:t xml:space="preserve"> mathematics—can be productively approached </w:t>
      </w:r>
      <w:r w:rsidR="005F3F2E">
        <w:rPr>
          <w:color w:val="000000"/>
        </w:rPr>
        <w:t>using</w:t>
      </w:r>
      <w:r w:rsidR="005F3F2E" w:rsidRPr="00375B99">
        <w:rPr>
          <w:color w:val="000000"/>
        </w:rPr>
        <w:t xml:space="preserve"> </w:t>
      </w:r>
      <w:r w:rsidRPr="00375B99">
        <w:rPr>
          <w:color w:val="000000"/>
        </w:rPr>
        <w:t>the SMPs.</w:t>
      </w:r>
    </w:p>
    <w:p w14:paraId="513405A9" w14:textId="641B26ED" w:rsidR="00375B99" w:rsidRDefault="005F3F2E" w:rsidP="00087059">
      <w:pPr>
        <w:spacing w:before="240" w:after="240" w:line="360" w:lineRule="auto"/>
        <w:rPr>
          <w:color w:val="000000"/>
        </w:rPr>
      </w:pPr>
      <w:r>
        <w:rPr>
          <w:color w:val="000000"/>
        </w:rPr>
        <w:t xml:space="preserve">When students in </w:t>
      </w:r>
      <w:r w:rsidR="00375B99">
        <w:rPr>
          <w:color w:val="000000"/>
        </w:rPr>
        <w:t xml:space="preserve">grades </w:t>
      </w:r>
      <w:r w:rsidR="000D7F92">
        <w:rPr>
          <w:color w:val="000000"/>
        </w:rPr>
        <w:t>three</w:t>
      </w:r>
      <w:r w:rsidR="00375B99">
        <w:rPr>
          <w:color w:val="000000"/>
        </w:rPr>
        <w:t xml:space="preserve">, </w:t>
      </w:r>
      <w:r w:rsidR="000D7F92">
        <w:rPr>
          <w:color w:val="000000"/>
        </w:rPr>
        <w:t>four</w:t>
      </w:r>
      <w:r w:rsidR="00375B99">
        <w:rPr>
          <w:color w:val="000000"/>
        </w:rPr>
        <w:t xml:space="preserve">, and </w:t>
      </w:r>
      <w:r w:rsidR="000D7F92">
        <w:rPr>
          <w:color w:val="000000"/>
        </w:rPr>
        <w:t>five</w:t>
      </w:r>
      <w:r>
        <w:rPr>
          <w:color w:val="000000"/>
        </w:rPr>
        <w:t xml:space="preserve"> are able to connect th</w:t>
      </w:r>
      <w:r w:rsidR="00BB13F1">
        <w:rPr>
          <w:color w:val="000000"/>
        </w:rPr>
        <w:t>is</w:t>
      </w:r>
      <w:r>
        <w:rPr>
          <w:color w:val="000000"/>
        </w:rPr>
        <w:t xml:space="preserve"> previous learning to make sense of current grade-level concept</w:t>
      </w:r>
      <w:r w:rsidR="004C5055">
        <w:rPr>
          <w:color w:val="000000"/>
        </w:rPr>
        <w:t>s</w:t>
      </w:r>
      <w:r w:rsidR="00375B99">
        <w:rPr>
          <w:color w:val="000000"/>
        </w:rPr>
        <w:t xml:space="preserve">, new </w:t>
      </w:r>
      <w:r>
        <w:rPr>
          <w:color w:val="000000"/>
        </w:rPr>
        <w:t xml:space="preserve">mathematics </w:t>
      </w:r>
      <w:r w:rsidR="00375B99">
        <w:rPr>
          <w:color w:val="000000"/>
        </w:rPr>
        <w:t xml:space="preserve">challenges </w:t>
      </w:r>
      <w:r>
        <w:rPr>
          <w:color w:val="000000"/>
        </w:rPr>
        <w:t>become</w:t>
      </w:r>
      <w:r w:rsidR="00375B99">
        <w:rPr>
          <w:color w:val="000000"/>
        </w:rPr>
        <w:t xml:space="preserve"> exciting and meaningful</w:t>
      </w:r>
      <w:r>
        <w:rPr>
          <w:color w:val="000000"/>
        </w:rPr>
        <w:t>.</w:t>
      </w:r>
      <w:r w:rsidR="00375B99">
        <w:rPr>
          <w:color w:val="000000"/>
        </w:rPr>
        <w:t xml:space="preserve"> Students </w:t>
      </w:r>
      <w:r w:rsidR="00BB13F1">
        <w:rPr>
          <w:color w:val="000000"/>
        </w:rPr>
        <w:t>build on</w:t>
      </w:r>
      <w:r w:rsidR="00375B99">
        <w:rPr>
          <w:color w:val="000000"/>
        </w:rPr>
        <w:t xml:space="preserve"> </w:t>
      </w:r>
      <w:r w:rsidR="00BB13F1">
        <w:rPr>
          <w:color w:val="000000"/>
        </w:rPr>
        <w:t xml:space="preserve">their </w:t>
      </w:r>
      <w:r w:rsidR="00375B99">
        <w:rPr>
          <w:color w:val="000000"/>
        </w:rPr>
        <w:t>early mathematical foundation</w:t>
      </w:r>
      <w:r w:rsidR="00BB13F1">
        <w:rPr>
          <w:color w:val="000000"/>
        </w:rPr>
        <w:t xml:space="preserve"> as, through grades three, four, and five,</w:t>
      </w:r>
      <w:r w:rsidR="00375B99">
        <w:rPr>
          <w:color w:val="000000"/>
        </w:rPr>
        <w:t xml:space="preserve"> they </w:t>
      </w:r>
      <w:r w:rsidR="00BB13F1">
        <w:rPr>
          <w:color w:val="000000"/>
        </w:rPr>
        <w:t xml:space="preserve">develop </w:t>
      </w:r>
      <w:r w:rsidR="00375B99">
        <w:rPr>
          <w:color w:val="000000"/>
        </w:rPr>
        <w:t>understanding of the operations of multiplication and division, concepts and operations with fractions, and measurement of area and volume.</w:t>
      </w:r>
    </w:p>
    <w:p w14:paraId="7043D28C" w14:textId="6F95ED4B" w:rsidR="00F427DB" w:rsidRPr="00B15106" w:rsidRDefault="00F427DB" w:rsidP="0003785C">
      <w:pPr>
        <w:spacing w:after="240" w:line="360" w:lineRule="auto"/>
        <w:rPr>
          <w:color w:val="000000"/>
        </w:rPr>
      </w:pPr>
      <w:r w:rsidRPr="00B15106">
        <w:rPr>
          <w:color w:val="000000"/>
        </w:rPr>
        <w:lastRenderedPageBreak/>
        <w:t>Student</w:t>
      </w:r>
      <w:r w:rsidR="00725370" w:rsidRPr="00B15106">
        <w:rPr>
          <w:color w:val="000000"/>
        </w:rPr>
        <w:t>s</w:t>
      </w:r>
      <w:r w:rsidRPr="00B15106">
        <w:rPr>
          <w:color w:val="000000"/>
        </w:rPr>
        <w:t xml:space="preserve"> develop and learn at different times and rates. For this or other reasons—as noted in the section above on </w:t>
      </w:r>
      <w:r w:rsidR="0003785C">
        <w:rPr>
          <w:color w:val="000000"/>
        </w:rPr>
        <w:t>transitional kindergarten through grade two</w:t>
      </w:r>
      <w:r w:rsidRPr="00B15106">
        <w:rPr>
          <w:color w:val="000000"/>
        </w:rPr>
        <w:t xml:space="preserve">—some arrive in the early elementary grades with unfinished learning from earlier grade levels (e.g., </w:t>
      </w:r>
      <w:r w:rsidR="0003785C">
        <w:rPr>
          <w:color w:val="000000"/>
        </w:rPr>
        <w:t xml:space="preserve">transitional kindergarten </w:t>
      </w:r>
      <w:r w:rsidRPr="00B15106">
        <w:rPr>
          <w:color w:val="000000"/>
        </w:rPr>
        <w:t xml:space="preserve">and </w:t>
      </w:r>
      <w:r w:rsidR="0003785C">
        <w:rPr>
          <w:color w:val="000000"/>
        </w:rPr>
        <w:t>kindergarten</w:t>
      </w:r>
      <w:r w:rsidRPr="00B15106">
        <w:rPr>
          <w:color w:val="000000"/>
        </w:rPr>
        <w:t xml:space="preserve">). In such cases, teachers should not automatically assume these students to be low achievers </w:t>
      </w:r>
      <w:r w:rsidR="00725370" w:rsidRPr="00B15106">
        <w:rPr>
          <w:color w:val="000000"/>
        </w:rPr>
        <w:t xml:space="preserve">who </w:t>
      </w:r>
      <w:r w:rsidRPr="00B15106">
        <w:rPr>
          <w:color w:val="000000"/>
        </w:rPr>
        <w:t>need placement in a group that is learning standards from a lower grade level.</w:t>
      </w:r>
      <w:r w:rsidR="0003785C">
        <w:rPr>
          <w:color w:val="000000"/>
        </w:rPr>
        <w:t xml:space="preserve"> </w:t>
      </w:r>
      <w:r w:rsidRPr="00B15106">
        <w:rPr>
          <w:color w:val="000000"/>
        </w:rPr>
        <w:t xml:space="preserve">Instead, teachers </w:t>
      </w:r>
      <w:r w:rsidR="00725370" w:rsidRPr="00B15106">
        <w:rPr>
          <w:color w:val="000000"/>
        </w:rPr>
        <w:t>should</w:t>
      </w:r>
      <w:r w:rsidRPr="00B15106">
        <w:rPr>
          <w:color w:val="000000"/>
        </w:rPr>
        <w:t xml:space="preserve"> identify students’ learning needs and provide appropriate instructional support before considering any change in standards taught.</w:t>
      </w:r>
    </w:p>
    <w:p w14:paraId="261D280D" w14:textId="24EC5974" w:rsidR="0003785C" w:rsidRDefault="00F427DB" w:rsidP="0003785C">
      <w:pPr>
        <w:spacing w:after="240" w:line="360" w:lineRule="auto"/>
        <w:rPr>
          <w:color w:val="000000"/>
        </w:rPr>
      </w:pPr>
      <w:r w:rsidRPr="00B15106">
        <w:rPr>
          <w:color w:val="000000"/>
        </w:rPr>
        <w:t>While some students lag in math learning, for others, what appears to be lack of</w:t>
      </w:r>
      <w:r w:rsidRPr="00F427DB">
        <w:rPr>
          <w:color w:val="000000"/>
        </w:rPr>
        <w:t xml:space="preserve"> understanding is attributable, at least in part, to their inability to adequately communicate their understanding. Here, too, providing appropriate instructional support—in this case for language development—is essential.</w:t>
      </w:r>
    </w:p>
    <w:p w14:paraId="06419351" w14:textId="63D66C3D" w:rsidR="00E67572" w:rsidRPr="00F427DB" w:rsidRDefault="00E67572" w:rsidP="0003785C">
      <w:pPr>
        <w:spacing w:after="240" w:line="360" w:lineRule="auto"/>
        <w:rPr>
          <w:color w:val="231F20"/>
        </w:rPr>
      </w:pPr>
      <w:r w:rsidRPr="00F427DB">
        <w:rPr>
          <w:color w:val="231F20"/>
        </w:rPr>
        <w:t xml:space="preserve">Because students encounter significant new mathematics vocabulary </w:t>
      </w:r>
      <w:r w:rsidR="004C5055" w:rsidRPr="00F427DB">
        <w:rPr>
          <w:color w:val="231F20"/>
        </w:rPr>
        <w:t>in</w:t>
      </w:r>
      <w:r w:rsidRPr="00F427DB">
        <w:rPr>
          <w:color w:val="231F20"/>
        </w:rPr>
        <w:t xml:space="preserve"> grade</w:t>
      </w:r>
      <w:r w:rsidR="004C5055" w:rsidRPr="00F427DB">
        <w:rPr>
          <w:color w:val="231F20"/>
        </w:rPr>
        <w:t>s</w:t>
      </w:r>
      <w:r w:rsidR="00863567" w:rsidRPr="00F427DB">
        <w:rPr>
          <w:color w:val="231F20"/>
        </w:rPr>
        <w:t xml:space="preserve"> </w:t>
      </w:r>
      <w:r w:rsidR="0003785C">
        <w:rPr>
          <w:color w:val="231F20"/>
        </w:rPr>
        <w:t>three through five</w:t>
      </w:r>
      <w:r w:rsidR="004C5055" w:rsidRPr="00F427DB">
        <w:rPr>
          <w:color w:val="231F20"/>
        </w:rPr>
        <w:t>,</w:t>
      </w:r>
      <w:r w:rsidRPr="00F427DB">
        <w:rPr>
          <w:color w:val="231F20"/>
        </w:rPr>
        <w:t xml:space="preserve"> all of them, not just those learning English, benefit from instruction that </w:t>
      </w:r>
      <w:r w:rsidR="005800B0" w:rsidRPr="00F427DB">
        <w:rPr>
          <w:color w:val="231F20"/>
        </w:rPr>
        <w:t xml:space="preserve">specifically </w:t>
      </w:r>
      <w:r w:rsidRPr="00F427DB">
        <w:rPr>
          <w:color w:val="231F20"/>
        </w:rPr>
        <w:t>supports language facility. Graphic displays of terms and properties, choral responses, partner talk, and the use of gestures can all be helpful in doing so. Both manipulative tools (e.g., two- or three-dimensional geometric figures and straws, other straight objects that can be used to construct and compare geometric figures) and technological tools that allow students to illustrate figures with specified properties can support students as they make sense of the necessary vocabulary.</w:t>
      </w:r>
    </w:p>
    <w:p w14:paraId="5FFF5976" w14:textId="719185FD" w:rsidR="00E67572" w:rsidRDefault="2D5C092F" w:rsidP="00087059">
      <w:pPr>
        <w:pStyle w:val="NormalWeb"/>
        <w:spacing w:line="360" w:lineRule="auto"/>
        <w:rPr>
          <w:rFonts w:ascii="Arial" w:eastAsia="Arial" w:hAnsi="Arial" w:cs="Arial"/>
          <w:color w:val="000000" w:themeColor="text1"/>
        </w:rPr>
      </w:pPr>
      <w:r w:rsidRPr="0003785C">
        <w:rPr>
          <w:rFonts w:ascii="Arial" w:eastAsia="Arial" w:hAnsi="Arial" w:cs="Arial"/>
          <w:iCs/>
          <w:color w:val="000000" w:themeColor="text1"/>
        </w:rPr>
        <w:t>Achieve the Core</w:t>
      </w:r>
      <w:r w:rsidR="1C16ADDE" w:rsidRPr="110DF357">
        <w:rPr>
          <w:rFonts w:ascii="Arial" w:eastAsia="Arial" w:hAnsi="Arial" w:cs="Arial"/>
          <w:color w:val="000000" w:themeColor="text1"/>
        </w:rPr>
        <w:t xml:space="preserve"> (</w:t>
      </w:r>
      <w:r w:rsidR="00FB0A50">
        <w:rPr>
          <w:rFonts w:ascii="Arial" w:eastAsia="Arial" w:hAnsi="Arial" w:cs="Arial"/>
          <w:color w:val="000000" w:themeColor="text1"/>
        </w:rPr>
        <w:t>2018</w:t>
      </w:r>
      <w:r w:rsidR="1C16ADDE" w:rsidRPr="110DF357">
        <w:rPr>
          <w:rFonts w:ascii="Arial" w:eastAsia="Arial" w:hAnsi="Arial" w:cs="Arial"/>
          <w:color w:val="000000" w:themeColor="text1"/>
        </w:rPr>
        <w:t>)</w:t>
      </w:r>
      <w:r w:rsidR="42D307E4" w:rsidRPr="110DF357">
        <w:rPr>
          <w:rFonts w:ascii="Arial" w:eastAsia="Arial" w:hAnsi="Arial" w:cs="Arial"/>
          <w:color w:val="000000" w:themeColor="text1"/>
        </w:rPr>
        <w:t xml:space="preserve"> </w:t>
      </w:r>
      <w:r w:rsidRPr="110DF357">
        <w:rPr>
          <w:rFonts w:ascii="Arial" w:eastAsia="Arial" w:hAnsi="Arial" w:cs="Arial"/>
          <w:color w:val="000000" w:themeColor="text1"/>
        </w:rPr>
        <w:t xml:space="preserve">lists a variety of </w:t>
      </w:r>
      <w:r w:rsidR="002A0D55">
        <w:rPr>
          <w:rFonts w:ascii="Arial" w:eastAsia="Arial" w:hAnsi="Arial" w:cs="Arial"/>
          <w:color w:val="000000" w:themeColor="text1"/>
        </w:rPr>
        <w:t>m</w:t>
      </w:r>
      <w:r w:rsidR="002A0D55" w:rsidRPr="110DF357">
        <w:rPr>
          <w:rFonts w:ascii="Arial" w:eastAsia="Arial" w:hAnsi="Arial" w:cs="Arial"/>
          <w:color w:val="000000" w:themeColor="text1"/>
        </w:rPr>
        <w:t xml:space="preserve">athematical </w:t>
      </w:r>
      <w:r w:rsidR="002A0D55">
        <w:rPr>
          <w:rFonts w:ascii="Arial" w:eastAsia="Arial" w:hAnsi="Arial" w:cs="Arial"/>
          <w:color w:val="000000" w:themeColor="text1"/>
        </w:rPr>
        <w:t>l</w:t>
      </w:r>
      <w:r w:rsidR="002A0D55" w:rsidRPr="110DF357">
        <w:rPr>
          <w:rFonts w:ascii="Arial" w:eastAsia="Arial" w:hAnsi="Arial" w:cs="Arial"/>
          <w:color w:val="000000" w:themeColor="text1"/>
        </w:rPr>
        <w:t xml:space="preserve">anguage </w:t>
      </w:r>
      <w:r w:rsidRPr="110DF357">
        <w:rPr>
          <w:rFonts w:ascii="Arial" w:eastAsia="Arial" w:hAnsi="Arial" w:cs="Arial"/>
          <w:color w:val="000000" w:themeColor="text1"/>
        </w:rPr>
        <w:t xml:space="preserve">and </w:t>
      </w:r>
      <w:r w:rsidR="002A0D55">
        <w:rPr>
          <w:rFonts w:ascii="Arial" w:eastAsia="Arial" w:hAnsi="Arial" w:cs="Arial"/>
          <w:color w:val="000000" w:themeColor="text1"/>
        </w:rPr>
        <w:t>i</w:t>
      </w:r>
      <w:r w:rsidR="002A0D55" w:rsidRPr="110DF357">
        <w:rPr>
          <w:rFonts w:ascii="Arial" w:eastAsia="Arial" w:hAnsi="Arial" w:cs="Arial"/>
          <w:color w:val="000000" w:themeColor="text1"/>
        </w:rPr>
        <w:t xml:space="preserve">nstructional </w:t>
      </w:r>
      <w:r w:rsidR="002A0D55">
        <w:rPr>
          <w:rFonts w:ascii="Arial" w:eastAsia="Arial" w:hAnsi="Arial" w:cs="Arial"/>
          <w:color w:val="000000" w:themeColor="text1"/>
        </w:rPr>
        <w:t>r</w:t>
      </w:r>
      <w:r w:rsidR="002A0D55" w:rsidRPr="110DF357">
        <w:rPr>
          <w:rFonts w:ascii="Arial" w:eastAsia="Arial" w:hAnsi="Arial" w:cs="Arial"/>
          <w:color w:val="000000" w:themeColor="text1"/>
        </w:rPr>
        <w:t xml:space="preserve">outines </w:t>
      </w:r>
      <w:r w:rsidR="42D307E4" w:rsidRPr="110DF357">
        <w:rPr>
          <w:rFonts w:ascii="Arial" w:eastAsia="Arial" w:hAnsi="Arial" w:cs="Arial"/>
          <w:color w:val="000000" w:themeColor="text1"/>
        </w:rPr>
        <w:t xml:space="preserve">that benefit all </w:t>
      </w:r>
      <w:r w:rsidRPr="110DF357">
        <w:rPr>
          <w:rFonts w:ascii="Arial" w:eastAsia="Arial" w:hAnsi="Arial" w:cs="Arial"/>
          <w:color w:val="000000" w:themeColor="text1"/>
        </w:rPr>
        <w:t>students</w:t>
      </w:r>
      <w:r w:rsidR="42D307E4" w:rsidRPr="110DF357">
        <w:rPr>
          <w:rFonts w:ascii="Arial" w:eastAsia="Arial" w:hAnsi="Arial" w:cs="Arial"/>
          <w:color w:val="000000" w:themeColor="text1"/>
        </w:rPr>
        <w:t>, particularly those</w:t>
      </w:r>
      <w:r w:rsidRPr="110DF357">
        <w:rPr>
          <w:rFonts w:ascii="Arial" w:eastAsia="Arial" w:hAnsi="Arial" w:cs="Arial"/>
          <w:color w:val="000000" w:themeColor="text1"/>
        </w:rPr>
        <w:t xml:space="preserve"> </w:t>
      </w:r>
      <w:r w:rsidR="42D307E4" w:rsidRPr="110DF357">
        <w:rPr>
          <w:rFonts w:ascii="Arial" w:eastAsia="Arial" w:hAnsi="Arial" w:cs="Arial"/>
          <w:color w:val="000000" w:themeColor="text1"/>
        </w:rPr>
        <w:t>who are learning English or who are challenged by the demands of academic language for mathematics</w:t>
      </w:r>
      <w:r w:rsidRPr="110DF357">
        <w:rPr>
          <w:rFonts w:ascii="Arial" w:eastAsia="Arial" w:hAnsi="Arial" w:cs="Arial"/>
          <w:color w:val="000000" w:themeColor="text1"/>
        </w:rPr>
        <w:t>. One example is the “Collect and Display” routine in which teacher</w:t>
      </w:r>
      <w:r w:rsidR="002A0D55">
        <w:rPr>
          <w:rFonts w:ascii="Arial" w:eastAsia="Arial" w:hAnsi="Arial" w:cs="Arial"/>
          <w:color w:val="000000" w:themeColor="text1"/>
        </w:rPr>
        <w:t>s</w:t>
      </w:r>
      <w:r w:rsidRPr="110DF357">
        <w:rPr>
          <w:rFonts w:ascii="Arial" w:eastAsia="Arial" w:hAnsi="Arial" w:cs="Arial"/>
          <w:color w:val="000000" w:themeColor="text1"/>
        </w:rPr>
        <w:t xml:space="preserve"> listen for and note the language students use as they engage in mathematics, whether with a partner</w:t>
      </w:r>
      <w:r w:rsidR="00923909">
        <w:rPr>
          <w:rFonts w:ascii="Arial" w:eastAsia="Arial" w:hAnsi="Arial" w:cs="Arial"/>
          <w:color w:val="000000" w:themeColor="text1"/>
        </w:rPr>
        <w:t>,</w:t>
      </w:r>
      <w:r w:rsidR="009C35B9">
        <w:rPr>
          <w:rFonts w:ascii="Arial" w:eastAsia="Arial" w:hAnsi="Arial" w:cs="Arial"/>
          <w:color w:val="000000" w:themeColor="text1"/>
        </w:rPr>
        <w:t xml:space="preserve"> in a </w:t>
      </w:r>
      <w:r w:rsidRPr="110DF357">
        <w:rPr>
          <w:rFonts w:ascii="Arial" w:eastAsia="Arial" w:hAnsi="Arial" w:cs="Arial"/>
          <w:color w:val="000000" w:themeColor="text1"/>
        </w:rPr>
        <w:t>small group</w:t>
      </w:r>
      <w:r w:rsidR="00923909">
        <w:rPr>
          <w:rFonts w:ascii="Arial" w:eastAsia="Arial" w:hAnsi="Arial" w:cs="Arial"/>
          <w:color w:val="000000" w:themeColor="text1"/>
        </w:rPr>
        <w:t>,</w:t>
      </w:r>
      <w:r w:rsidRPr="110DF357">
        <w:rPr>
          <w:rFonts w:ascii="Arial" w:eastAsia="Arial" w:hAnsi="Arial" w:cs="Arial"/>
          <w:color w:val="000000" w:themeColor="text1"/>
        </w:rPr>
        <w:t xml:space="preserve"> or </w:t>
      </w:r>
      <w:r w:rsidR="009C35B9">
        <w:rPr>
          <w:rFonts w:ascii="Arial" w:eastAsia="Arial" w:hAnsi="Arial" w:cs="Arial"/>
          <w:color w:val="000000" w:themeColor="text1"/>
        </w:rPr>
        <w:t xml:space="preserve">as a </w:t>
      </w:r>
      <w:r w:rsidRPr="110DF357">
        <w:rPr>
          <w:rFonts w:ascii="Arial" w:eastAsia="Arial" w:hAnsi="Arial" w:cs="Arial"/>
          <w:color w:val="000000" w:themeColor="text1"/>
        </w:rPr>
        <w:t xml:space="preserve">whole class. </w:t>
      </w:r>
      <w:r w:rsidR="002A0D55">
        <w:rPr>
          <w:rFonts w:ascii="Arial" w:eastAsia="Arial" w:hAnsi="Arial" w:cs="Arial"/>
          <w:color w:val="000000" w:themeColor="text1"/>
        </w:rPr>
        <w:t>S</w:t>
      </w:r>
      <w:r w:rsidRPr="110DF357">
        <w:rPr>
          <w:rFonts w:ascii="Arial" w:eastAsia="Arial" w:hAnsi="Arial" w:cs="Arial"/>
          <w:color w:val="000000" w:themeColor="text1"/>
        </w:rPr>
        <w:t xml:space="preserve">tudents’ language is then </w:t>
      </w:r>
      <w:r w:rsidR="002A0D55">
        <w:rPr>
          <w:rFonts w:ascii="Arial" w:eastAsia="Arial" w:hAnsi="Arial" w:cs="Arial"/>
          <w:color w:val="000000" w:themeColor="text1"/>
        </w:rPr>
        <w:t>documented</w:t>
      </w:r>
      <w:r w:rsidR="002A0D55" w:rsidRPr="110DF357">
        <w:rPr>
          <w:rFonts w:ascii="Arial" w:eastAsia="Arial" w:hAnsi="Arial" w:cs="Arial"/>
          <w:color w:val="000000" w:themeColor="text1"/>
        </w:rPr>
        <w:t xml:space="preserve"> </w:t>
      </w:r>
      <w:r w:rsidRPr="110DF357">
        <w:rPr>
          <w:rFonts w:ascii="Arial" w:eastAsia="Arial" w:hAnsi="Arial" w:cs="Arial"/>
          <w:color w:val="000000" w:themeColor="text1"/>
        </w:rPr>
        <w:t xml:space="preserve">and displayed, serving as a collective record </w:t>
      </w:r>
      <w:r w:rsidR="006B0DD9">
        <w:rPr>
          <w:rFonts w:ascii="Arial" w:eastAsia="Arial" w:hAnsi="Arial" w:cs="Arial"/>
          <w:color w:val="000000" w:themeColor="text1"/>
        </w:rPr>
        <w:t>or</w:t>
      </w:r>
      <w:r w:rsidRPr="110DF357">
        <w:rPr>
          <w:rFonts w:ascii="Arial" w:eastAsia="Arial" w:hAnsi="Arial" w:cs="Arial"/>
          <w:color w:val="000000" w:themeColor="text1"/>
        </w:rPr>
        <w:t xml:space="preserve"> reference </w:t>
      </w:r>
      <w:r w:rsidR="000341BB">
        <w:rPr>
          <w:rFonts w:ascii="Arial" w:eastAsia="Arial" w:hAnsi="Arial" w:cs="Arial"/>
          <w:color w:val="000000" w:themeColor="text1"/>
        </w:rPr>
        <w:t>for</w:t>
      </w:r>
      <w:r w:rsidR="000341BB" w:rsidRPr="110DF357">
        <w:rPr>
          <w:rFonts w:ascii="Arial" w:eastAsia="Arial" w:hAnsi="Arial" w:cs="Arial"/>
          <w:color w:val="000000" w:themeColor="text1"/>
        </w:rPr>
        <w:t xml:space="preserve"> </w:t>
      </w:r>
      <w:r w:rsidRPr="110DF357">
        <w:rPr>
          <w:rFonts w:ascii="Arial" w:eastAsia="Arial" w:hAnsi="Arial" w:cs="Arial"/>
          <w:color w:val="000000" w:themeColor="text1"/>
        </w:rPr>
        <w:t xml:space="preserve">students </w:t>
      </w:r>
      <w:r w:rsidR="000341BB">
        <w:rPr>
          <w:rFonts w:ascii="Arial" w:eastAsia="Arial" w:hAnsi="Arial" w:cs="Arial"/>
          <w:color w:val="000000" w:themeColor="text1"/>
        </w:rPr>
        <w:t xml:space="preserve">as they </w:t>
      </w:r>
      <w:r w:rsidRPr="110DF357">
        <w:rPr>
          <w:rFonts w:ascii="Arial" w:eastAsia="Arial" w:hAnsi="Arial" w:cs="Arial"/>
          <w:color w:val="000000" w:themeColor="text1"/>
        </w:rPr>
        <w:t xml:space="preserve">continue to develop their mathematical language. </w:t>
      </w:r>
      <w:r w:rsidR="000341BB">
        <w:rPr>
          <w:rFonts w:ascii="Arial" w:eastAsia="Arial" w:hAnsi="Arial" w:cs="Arial"/>
          <w:color w:val="000000" w:themeColor="text1"/>
        </w:rPr>
        <w:t xml:space="preserve">Other </w:t>
      </w:r>
      <w:r w:rsidR="000341BB" w:rsidRPr="0003785C">
        <w:rPr>
          <w:rFonts w:ascii="Arial" w:eastAsia="Arial" w:hAnsi="Arial" w:cs="Arial"/>
          <w:iCs/>
          <w:color w:val="000000" w:themeColor="text1"/>
        </w:rPr>
        <w:t>Achieve the Core</w:t>
      </w:r>
      <w:r w:rsidR="000341BB">
        <w:rPr>
          <w:rFonts w:ascii="Arial" w:eastAsia="Arial" w:hAnsi="Arial" w:cs="Arial"/>
          <w:color w:val="000000" w:themeColor="text1"/>
        </w:rPr>
        <w:t xml:space="preserve"> i</w:t>
      </w:r>
      <w:r w:rsidR="000341BB" w:rsidRPr="110DF357">
        <w:rPr>
          <w:rFonts w:ascii="Arial" w:eastAsia="Arial" w:hAnsi="Arial" w:cs="Arial"/>
          <w:color w:val="000000" w:themeColor="text1"/>
        </w:rPr>
        <w:t xml:space="preserve">nstructional </w:t>
      </w:r>
      <w:r w:rsidRPr="110DF357">
        <w:rPr>
          <w:rFonts w:ascii="Arial" w:eastAsia="Arial" w:hAnsi="Arial" w:cs="Arial"/>
          <w:color w:val="000000" w:themeColor="text1"/>
        </w:rPr>
        <w:t>routines</w:t>
      </w:r>
      <w:r w:rsidR="000341BB">
        <w:rPr>
          <w:rFonts w:ascii="Arial" w:eastAsia="Arial" w:hAnsi="Arial" w:cs="Arial"/>
          <w:color w:val="000000" w:themeColor="text1"/>
        </w:rPr>
        <w:t>,</w:t>
      </w:r>
      <w:r w:rsidRPr="110DF357">
        <w:rPr>
          <w:rFonts w:ascii="Arial" w:eastAsia="Arial" w:hAnsi="Arial" w:cs="Arial"/>
          <w:color w:val="000000" w:themeColor="text1"/>
        </w:rPr>
        <w:t xml:space="preserve"> such as </w:t>
      </w:r>
      <w:r w:rsidRPr="110DF357">
        <w:rPr>
          <w:rFonts w:ascii="Arial" w:eastAsia="Arial" w:hAnsi="Arial" w:cs="Arial"/>
          <w:color w:val="000000" w:themeColor="text1"/>
        </w:rPr>
        <w:lastRenderedPageBreak/>
        <w:t>“Contemplate Then Calculate” and “Connecting Representations</w:t>
      </w:r>
      <w:r w:rsidR="000341BB">
        <w:rPr>
          <w:rFonts w:ascii="Arial" w:eastAsia="Arial" w:hAnsi="Arial" w:cs="Arial"/>
          <w:color w:val="000000" w:themeColor="text1"/>
        </w:rPr>
        <w:t>,</w:t>
      </w:r>
      <w:r w:rsidRPr="110DF357">
        <w:rPr>
          <w:rFonts w:ascii="Arial" w:eastAsia="Arial" w:hAnsi="Arial" w:cs="Arial"/>
          <w:color w:val="000000" w:themeColor="text1"/>
        </w:rPr>
        <w:t>” help students apply the SMPs and deepen their involvement in the study of mathematics.</w:t>
      </w:r>
    </w:p>
    <w:p w14:paraId="79509D93" w14:textId="31C6554E" w:rsidR="00E67572" w:rsidRPr="00F427DB" w:rsidRDefault="00E67572" w:rsidP="00087059">
      <w:pPr>
        <w:spacing w:before="240" w:after="240" w:line="360" w:lineRule="auto"/>
        <w:rPr>
          <w:color w:val="231F20"/>
        </w:rPr>
      </w:pPr>
      <w:r w:rsidRPr="00F427DB">
        <w:rPr>
          <w:color w:val="231F20"/>
        </w:rPr>
        <w:t>The Understanding Language/</w:t>
      </w:r>
      <w:r w:rsidRPr="00F427DB">
        <w:t xml:space="preserve">Stanford Center for Assessment, Learning, and Equity </w:t>
      </w:r>
      <w:r w:rsidRPr="00F427DB">
        <w:rPr>
          <w:color w:val="231F20"/>
        </w:rPr>
        <w:t xml:space="preserve">(SCALE) project at Stanford University (Zweirs et al., 2017) describes eight specific </w:t>
      </w:r>
      <w:r w:rsidR="0003785C">
        <w:rPr>
          <w:color w:val="231F20"/>
        </w:rPr>
        <w:t>m</w:t>
      </w:r>
      <w:r w:rsidRPr="0003785C">
        <w:rPr>
          <w:iCs/>
          <w:color w:val="231F20"/>
        </w:rPr>
        <w:t xml:space="preserve">ath </w:t>
      </w:r>
      <w:r w:rsidR="0003785C">
        <w:rPr>
          <w:iCs/>
          <w:color w:val="231F20"/>
        </w:rPr>
        <w:t>l</w:t>
      </w:r>
      <w:r w:rsidRPr="0003785C">
        <w:rPr>
          <w:iCs/>
          <w:color w:val="231F20"/>
        </w:rPr>
        <w:t xml:space="preserve">anguage </w:t>
      </w:r>
      <w:r w:rsidR="0003785C">
        <w:rPr>
          <w:iCs/>
          <w:color w:val="231F20"/>
        </w:rPr>
        <w:t>r</w:t>
      </w:r>
      <w:r w:rsidRPr="0003785C">
        <w:rPr>
          <w:iCs/>
          <w:color w:val="231F20"/>
        </w:rPr>
        <w:t>outines</w:t>
      </w:r>
      <w:r w:rsidRPr="00F427DB">
        <w:rPr>
          <w:color w:val="231F20"/>
        </w:rPr>
        <w:t xml:space="preserve"> designed to support and develop students’ academic language. These include student-centered routines that are readily implemented in the classroom. One example is “Convince Yourself, a Friend, a Skeptic,” a routine that calls for students to justify their mathematical argument as a way to</w:t>
      </w:r>
    </w:p>
    <w:p w14:paraId="24BA19AC" w14:textId="77777777" w:rsidR="00E67572" w:rsidRPr="00F427DB" w:rsidRDefault="00E67572" w:rsidP="00463114">
      <w:pPr>
        <w:widowControl w:val="0"/>
        <w:numPr>
          <w:ilvl w:val="0"/>
          <w:numId w:val="10"/>
        </w:numPr>
        <w:pBdr>
          <w:top w:val="nil"/>
          <w:left w:val="nil"/>
          <w:bottom w:val="nil"/>
          <w:right w:val="nil"/>
          <w:between w:val="nil"/>
        </w:pBdr>
        <w:spacing w:after="240" w:line="360" w:lineRule="auto"/>
        <w:rPr>
          <w:color w:val="231F20"/>
          <w:sz w:val="22"/>
          <w:szCs w:val="22"/>
        </w:rPr>
      </w:pPr>
      <w:r w:rsidRPr="00F427DB">
        <w:rPr>
          <w:color w:val="231F20"/>
        </w:rPr>
        <w:t>satisfy themselves;</w:t>
      </w:r>
    </w:p>
    <w:p w14:paraId="1277AC56" w14:textId="77777777" w:rsidR="00E67572" w:rsidRPr="00F427DB" w:rsidRDefault="00E67572" w:rsidP="00463114">
      <w:pPr>
        <w:widowControl w:val="0"/>
        <w:numPr>
          <w:ilvl w:val="0"/>
          <w:numId w:val="10"/>
        </w:numPr>
        <w:pBdr>
          <w:top w:val="nil"/>
          <w:left w:val="nil"/>
          <w:bottom w:val="nil"/>
          <w:right w:val="nil"/>
          <w:between w:val="nil"/>
        </w:pBdr>
        <w:spacing w:after="240" w:line="360" w:lineRule="auto"/>
        <w:rPr>
          <w:color w:val="231F20"/>
          <w:sz w:val="22"/>
          <w:szCs w:val="22"/>
        </w:rPr>
      </w:pPr>
      <w:r w:rsidRPr="00F427DB">
        <w:rPr>
          <w:color w:val="231F20"/>
        </w:rPr>
        <w:t>convince a friend (who asks questions and encourages further verbal or written explanation, or perhaps an illustration); or</w:t>
      </w:r>
    </w:p>
    <w:p w14:paraId="141B1259" w14:textId="77777777" w:rsidR="00E67572" w:rsidRPr="00F427DB" w:rsidRDefault="00E67572" w:rsidP="00463114">
      <w:pPr>
        <w:widowControl w:val="0"/>
        <w:numPr>
          <w:ilvl w:val="0"/>
          <w:numId w:val="10"/>
        </w:numPr>
        <w:pBdr>
          <w:top w:val="nil"/>
          <w:left w:val="nil"/>
          <w:bottom w:val="nil"/>
          <w:right w:val="nil"/>
          <w:between w:val="nil"/>
        </w:pBdr>
        <w:spacing w:after="240" w:line="360" w:lineRule="auto"/>
        <w:rPr>
          <w:color w:val="231F20"/>
          <w:sz w:val="22"/>
          <w:szCs w:val="22"/>
        </w:rPr>
      </w:pPr>
      <w:r w:rsidRPr="00F427DB">
        <w:rPr>
          <w:color w:val="231F20"/>
        </w:rPr>
        <w:t>convince a student skeptic, who will challenge and offer counter-arguments to help refine the student’s own argument.</w:t>
      </w:r>
    </w:p>
    <w:p w14:paraId="058E8EA4" w14:textId="17C35C0B" w:rsidR="003631C7" w:rsidRPr="00E2441E" w:rsidRDefault="009F50D7" w:rsidP="00087059">
      <w:pPr>
        <w:pStyle w:val="Heading3"/>
        <w:spacing w:line="360" w:lineRule="auto"/>
      </w:pPr>
      <w:bookmarkStart w:id="30" w:name="_Toc63324784"/>
      <w:bookmarkStart w:id="31" w:name="_Toc94079800"/>
      <w:bookmarkStart w:id="32" w:name="_Toc135812619"/>
      <w:r w:rsidRPr="00E2441E">
        <w:t>Content Connections Across the Big Ideas</w:t>
      </w:r>
      <w:r w:rsidR="00F36CE7" w:rsidRPr="00E2441E">
        <w:t xml:space="preserve">, Grades </w:t>
      </w:r>
      <w:bookmarkEnd w:id="30"/>
      <w:bookmarkEnd w:id="31"/>
      <w:r w:rsidR="0003785C">
        <w:t>Three Through Five</w:t>
      </w:r>
      <w:bookmarkEnd w:id="32"/>
    </w:p>
    <w:p w14:paraId="7B41FE68" w14:textId="12C4B4D4" w:rsidR="00772CFD" w:rsidRPr="006E5FD4" w:rsidRDefault="009A6D91" w:rsidP="00087059">
      <w:pPr>
        <w:pStyle w:val="NormalWeb"/>
        <w:spacing w:line="360" w:lineRule="auto"/>
        <w:rPr>
          <w:rFonts w:ascii="Arial" w:eastAsia="Arial" w:hAnsi="Arial" w:cs="Arial"/>
          <w:color w:val="000000" w:themeColor="text1"/>
        </w:rPr>
      </w:pPr>
      <w:r w:rsidRPr="00044009">
        <w:rPr>
          <w:rFonts w:ascii="Arial" w:eastAsia="Arial" w:hAnsi="Arial" w:cs="Arial"/>
          <w:color w:val="000000" w:themeColor="text1"/>
        </w:rPr>
        <w:t xml:space="preserve">The big ideas for each grade level define the critical areas of instructional focus. </w:t>
      </w:r>
      <w:r w:rsidR="00225157">
        <w:rPr>
          <w:rFonts w:ascii="Arial" w:eastAsia="Arial" w:hAnsi="Arial" w:cs="Arial"/>
          <w:color w:val="000000" w:themeColor="text1"/>
        </w:rPr>
        <w:t xml:space="preserve">Through the </w:t>
      </w:r>
      <w:r>
        <w:rPr>
          <w:rFonts w:ascii="Arial" w:eastAsia="Arial" w:hAnsi="Arial" w:cs="Arial"/>
          <w:color w:val="000000" w:themeColor="text1"/>
        </w:rPr>
        <w:t xml:space="preserve">Content Connections, the big ideas unfold in a progression across grades </w:t>
      </w:r>
      <w:r w:rsidR="000D7F92">
        <w:rPr>
          <w:rFonts w:ascii="Arial" w:eastAsia="Arial" w:hAnsi="Arial" w:cs="Arial"/>
          <w:color w:val="000000" w:themeColor="text1"/>
        </w:rPr>
        <w:t>three through five</w:t>
      </w:r>
      <w:r>
        <w:rPr>
          <w:rFonts w:ascii="Arial" w:eastAsia="Arial" w:hAnsi="Arial" w:cs="Arial"/>
          <w:color w:val="000000" w:themeColor="text1"/>
        </w:rPr>
        <w:t xml:space="preserve"> </w:t>
      </w:r>
      <w:r w:rsidRPr="00044009">
        <w:rPr>
          <w:rFonts w:ascii="Arial" w:eastAsia="Arial" w:hAnsi="Arial" w:cs="Arial"/>
          <w:color w:val="000000" w:themeColor="text1"/>
        </w:rPr>
        <w:t>in accordance with the CA CCSSM principles of focus, coherence, and rigor.</w:t>
      </w:r>
      <w:r>
        <w:rPr>
          <w:rFonts w:ascii="Arial" w:eastAsia="Arial" w:hAnsi="Arial" w:cs="Arial"/>
          <w:color w:val="000000" w:themeColor="text1"/>
        </w:rPr>
        <w:t xml:space="preserve"> </w:t>
      </w:r>
      <w:r w:rsidRPr="00044009">
        <w:rPr>
          <w:rFonts w:ascii="Arial" w:eastAsia="Arial" w:hAnsi="Arial" w:cs="Arial"/>
          <w:color w:val="000000" w:themeColor="text1"/>
        </w:rPr>
        <w:t>Figure 6.</w:t>
      </w:r>
      <w:r w:rsidR="00087FB5">
        <w:rPr>
          <w:rFonts w:ascii="Arial" w:eastAsia="Arial" w:hAnsi="Arial" w:cs="Arial"/>
          <w:color w:val="000000" w:themeColor="text1"/>
        </w:rPr>
        <w:t>1</w:t>
      </w:r>
      <w:r w:rsidR="00C00857">
        <w:rPr>
          <w:rFonts w:ascii="Arial" w:eastAsia="Arial" w:hAnsi="Arial" w:cs="Arial"/>
          <w:color w:val="000000" w:themeColor="text1"/>
        </w:rPr>
        <w:t>6</w:t>
      </w:r>
      <w:r w:rsidRPr="00044009">
        <w:rPr>
          <w:rFonts w:ascii="Arial" w:eastAsia="Arial" w:hAnsi="Arial" w:cs="Arial"/>
          <w:color w:val="000000" w:themeColor="text1"/>
        </w:rPr>
        <w:t xml:space="preserve"> Progression of Big Ideas</w:t>
      </w:r>
      <w:r w:rsidR="002F2873">
        <w:rPr>
          <w:rFonts w:ascii="Arial" w:eastAsia="Arial" w:hAnsi="Arial" w:cs="Arial"/>
          <w:color w:val="000000" w:themeColor="text1"/>
        </w:rPr>
        <w:t>, Grades</w:t>
      </w:r>
      <w:r w:rsidRPr="00044009">
        <w:rPr>
          <w:rFonts w:ascii="Arial" w:eastAsia="Arial" w:hAnsi="Arial" w:cs="Arial"/>
          <w:color w:val="000000" w:themeColor="text1"/>
        </w:rPr>
        <w:t xml:space="preserve"> </w:t>
      </w:r>
      <w:r w:rsidR="0069528A">
        <w:rPr>
          <w:rFonts w:ascii="Arial" w:eastAsia="Arial" w:hAnsi="Arial" w:cs="Arial"/>
          <w:color w:val="000000" w:themeColor="text1"/>
        </w:rPr>
        <w:t>Three Through Five</w:t>
      </w:r>
      <w:r w:rsidRPr="00044009">
        <w:rPr>
          <w:rFonts w:ascii="Arial" w:eastAsia="Arial" w:hAnsi="Arial" w:cs="Arial"/>
          <w:color w:val="000000" w:themeColor="text1"/>
        </w:rPr>
        <w:t xml:space="preserve"> identifies </w:t>
      </w:r>
      <w:r w:rsidR="005800B0">
        <w:rPr>
          <w:rFonts w:ascii="Arial" w:eastAsia="Arial" w:hAnsi="Arial" w:cs="Arial"/>
          <w:color w:val="000000" w:themeColor="text1"/>
        </w:rPr>
        <w:t>a sampling</w:t>
      </w:r>
      <w:r w:rsidR="004C5055">
        <w:rPr>
          <w:rFonts w:ascii="Arial" w:eastAsia="Arial" w:hAnsi="Arial" w:cs="Arial"/>
          <w:color w:val="000000" w:themeColor="text1"/>
        </w:rPr>
        <w:t xml:space="preserve"> of</w:t>
      </w:r>
      <w:r w:rsidRPr="00044009">
        <w:rPr>
          <w:rFonts w:ascii="Arial" w:eastAsia="Arial" w:hAnsi="Arial" w:cs="Arial"/>
          <w:color w:val="000000" w:themeColor="text1"/>
        </w:rPr>
        <w:t xml:space="preserve"> the big ideas </w:t>
      </w:r>
      <w:r>
        <w:rPr>
          <w:rFonts w:ascii="Arial" w:eastAsia="Arial" w:hAnsi="Arial" w:cs="Arial"/>
          <w:color w:val="000000" w:themeColor="text1"/>
        </w:rPr>
        <w:t>for</w:t>
      </w:r>
      <w:r w:rsidRPr="00044009">
        <w:rPr>
          <w:rFonts w:ascii="Arial" w:eastAsia="Arial" w:hAnsi="Arial" w:cs="Arial"/>
          <w:color w:val="000000" w:themeColor="text1"/>
        </w:rPr>
        <w:t xml:space="preserve"> these grades and indicates the C</w:t>
      </w:r>
      <w:r>
        <w:rPr>
          <w:rFonts w:ascii="Arial" w:eastAsia="Arial" w:hAnsi="Arial" w:cs="Arial"/>
          <w:color w:val="000000" w:themeColor="text1"/>
        </w:rPr>
        <w:t>Cs</w:t>
      </w:r>
      <w:r w:rsidRPr="00044009">
        <w:rPr>
          <w:rFonts w:ascii="Arial" w:eastAsia="Arial" w:hAnsi="Arial" w:cs="Arial"/>
          <w:color w:val="000000" w:themeColor="text1"/>
        </w:rPr>
        <w:t xml:space="preserve"> with which they are </w:t>
      </w:r>
      <w:r w:rsidR="00225157">
        <w:rPr>
          <w:rFonts w:ascii="Arial" w:eastAsia="Arial" w:hAnsi="Arial" w:cs="Arial"/>
          <w:color w:val="000000" w:themeColor="text1"/>
        </w:rPr>
        <w:t xml:space="preserve">most </w:t>
      </w:r>
      <w:r w:rsidRPr="00044009">
        <w:rPr>
          <w:rFonts w:ascii="Arial" w:eastAsia="Arial" w:hAnsi="Arial" w:cs="Arial"/>
          <w:color w:val="000000" w:themeColor="text1"/>
        </w:rPr>
        <w:t>readily associated.</w:t>
      </w:r>
      <w:r>
        <w:rPr>
          <w:rFonts w:ascii="Arial" w:eastAsia="Arial" w:hAnsi="Arial" w:cs="Arial"/>
          <w:color w:val="000000" w:themeColor="text1"/>
        </w:rPr>
        <w:t xml:space="preserve"> </w:t>
      </w:r>
      <w:r w:rsidRPr="00C1130A">
        <w:rPr>
          <w:rFonts w:ascii="Arial" w:eastAsia="Arial" w:hAnsi="Arial" w:cs="Arial"/>
          <w:color w:val="000000" w:themeColor="text1"/>
        </w:rPr>
        <w:t xml:space="preserve">The </w:t>
      </w:r>
      <w:r w:rsidR="00225157" w:rsidRPr="00C1130A">
        <w:rPr>
          <w:rFonts w:ascii="Arial" w:eastAsia="Arial" w:hAnsi="Arial" w:cs="Arial"/>
          <w:color w:val="000000" w:themeColor="text1"/>
        </w:rPr>
        <w:t xml:space="preserve">figure </w:t>
      </w:r>
      <w:r w:rsidRPr="00C1130A">
        <w:rPr>
          <w:rFonts w:ascii="Arial" w:eastAsia="Arial" w:hAnsi="Arial" w:cs="Arial"/>
          <w:color w:val="000000" w:themeColor="text1"/>
        </w:rPr>
        <w:t>is followed by discussion of each CC, highlight</w:t>
      </w:r>
      <w:r w:rsidR="00225157" w:rsidRPr="00C1130A">
        <w:rPr>
          <w:rFonts w:ascii="Arial" w:eastAsia="Arial" w:hAnsi="Arial" w:cs="Arial"/>
          <w:color w:val="000000" w:themeColor="text1"/>
        </w:rPr>
        <w:t>ing</w:t>
      </w:r>
      <w:r w:rsidRPr="00C1130A">
        <w:rPr>
          <w:rFonts w:ascii="Arial" w:eastAsia="Arial" w:hAnsi="Arial" w:cs="Arial"/>
          <w:color w:val="000000" w:themeColor="text1"/>
        </w:rPr>
        <w:t xml:space="preserve"> specific SMPs, content standards, and activities</w:t>
      </w:r>
      <w:r w:rsidR="00225157" w:rsidRPr="00C1130A">
        <w:rPr>
          <w:rFonts w:ascii="Arial" w:eastAsia="Arial" w:hAnsi="Arial" w:cs="Arial"/>
          <w:color w:val="000000" w:themeColor="text1"/>
        </w:rPr>
        <w:t xml:space="preserve"> associated with it.</w:t>
      </w:r>
      <w:r w:rsidRPr="00C1130A">
        <w:rPr>
          <w:rFonts w:ascii="Arial" w:eastAsia="Arial" w:hAnsi="Arial" w:cs="Arial"/>
          <w:color w:val="000000" w:themeColor="text1"/>
        </w:rPr>
        <w:t xml:space="preserve"> </w:t>
      </w:r>
      <w:r w:rsidR="002F2873" w:rsidRPr="00C1130A">
        <w:rPr>
          <w:rFonts w:ascii="Arial" w:eastAsia="Arial" w:hAnsi="Arial" w:cs="Arial"/>
          <w:color w:val="000000" w:themeColor="text1"/>
        </w:rPr>
        <w:t>Later in this section on grade</w:t>
      </w:r>
      <w:r w:rsidR="006A6629" w:rsidRPr="00C1130A">
        <w:rPr>
          <w:rFonts w:ascii="Arial" w:eastAsia="Arial" w:hAnsi="Arial" w:cs="Arial"/>
          <w:color w:val="000000" w:themeColor="text1"/>
        </w:rPr>
        <w:t>s</w:t>
      </w:r>
      <w:r w:rsidR="002F2873" w:rsidRPr="00C1130A">
        <w:rPr>
          <w:rFonts w:ascii="Arial" w:eastAsia="Arial" w:hAnsi="Arial" w:cs="Arial"/>
          <w:color w:val="000000" w:themeColor="text1"/>
        </w:rPr>
        <w:t xml:space="preserve"> </w:t>
      </w:r>
      <w:r w:rsidR="0069528A" w:rsidRPr="00C1130A">
        <w:rPr>
          <w:rFonts w:ascii="Arial" w:eastAsia="Arial" w:hAnsi="Arial" w:cs="Arial"/>
          <w:color w:val="000000" w:themeColor="text1"/>
        </w:rPr>
        <w:t>three through five</w:t>
      </w:r>
      <w:r w:rsidR="002F2873" w:rsidRPr="00C1130A">
        <w:rPr>
          <w:rFonts w:ascii="Arial" w:eastAsia="Arial" w:hAnsi="Arial" w:cs="Arial"/>
          <w:color w:val="000000" w:themeColor="text1"/>
        </w:rPr>
        <w:t>, each of figures 6.</w:t>
      </w:r>
      <w:r w:rsidR="00C1130A" w:rsidRPr="00C1130A">
        <w:rPr>
          <w:rFonts w:ascii="Arial" w:eastAsia="Arial" w:hAnsi="Arial" w:cs="Arial"/>
          <w:color w:val="000000" w:themeColor="text1"/>
        </w:rPr>
        <w:t>52</w:t>
      </w:r>
      <w:r w:rsidR="002F2873" w:rsidRPr="00C1130A">
        <w:rPr>
          <w:rFonts w:ascii="Arial" w:eastAsia="Arial" w:hAnsi="Arial" w:cs="Arial"/>
          <w:color w:val="000000" w:themeColor="text1"/>
        </w:rPr>
        <w:t>, 6.</w:t>
      </w:r>
      <w:r w:rsidR="00C1130A" w:rsidRPr="00C1130A">
        <w:rPr>
          <w:rFonts w:ascii="Arial" w:eastAsia="Arial" w:hAnsi="Arial" w:cs="Arial"/>
          <w:color w:val="000000" w:themeColor="text1"/>
        </w:rPr>
        <w:t>54</w:t>
      </w:r>
      <w:r w:rsidR="002F2873" w:rsidRPr="00C1130A">
        <w:rPr>
          <w:rFonts w:ascii="Arial" w:eastAsia="Arial" w:hAnsi="Arial" w:cs="Arial"/>
          <w:color w:val="000000" w:themeColor="text1"/>
        </w:rPr>
        <w:t>, and 6.</w:t>
      </w:r>
      <w:r w:rsidR="00C1130A" w:rsidRPr="00C1130A">
        <w:rPr>
          <w:rFonts w:ascii="Arial" w:eastAsia="Arial" w:hAnsi="Arial" w:cs="Arial"/>
          <w:color w:val="000000" w:themeColor="text1"/>
        </w:rPr>
        <w:t>56</w:t>
      </w:r>
      <w:r w:rsidR="002F2873" w:rsidRPr="00C1130A">
        <w:rPr>
          <w:rFonts w:ascii="Arial" w:eastAsia="Arial" w:hAnsi="Arial" w:cs="Arial"/>
          <w:color w:val="000000" w:themeColor="text1"/>
        </w:rPr>
        <w:t>, respectively, shows a grade-</w:t>
      </w:r>
      <w:r w:rsidR="00863567" w:rsidRPr="00C1130A">
        <w:rPr>
          <w:rFonts w:ascii="Arial" w:eastAsia="Arial" w:hAnsi="Arial" w:cs="Arial"/>
          <w:color w:val="000000" w:themeColor="text1"/>
        </w:rPr>
        <w:t>level-</w:t>
      </w:r>
      <w:r w:rsidR="002F2873" w:rsidRPr="00C1130A">
        <w:rPr>
          <w:rFonts w:ascii="Arial" w:eastAsia="Arial" w:hAnsi="Arial" w:cs="Arial"/>
          <w:color w:val="000000" w:themeColor="text1"/>
        </w:rPr>
        <w:t>specific network diagram of the big ideas for grades three through five. Immediately following each of those figures is a second one (fi</w:t>
      </w:r>
      <w:r w:rsidR="00C00857" w:rsidRPr="00C1130A">
        <w:rPr>
          <w:rFonts w:ascii="Arial" w:eastAsia="Arial" w:hAnsi="Arial" w:cs="Arial"/>
          <w:color w:val="000000" w:themeColor="text1"/>
        </w:rPr>
        <w:t>gures</w:t>
      </w:r>
      <w:r w:rsidR="002F2873" w:rsidRPr="00C1130A">
        <w:rPr>
          <w:rFonts w:ascii="Arial" w:eastAsia="Arial" w:hAnsi="Arial" w:cs="Arial"/>
          <w:color w:val="000000" w:themeColor="text1"/>
        </w:rPr>
        <w:t xml:space="preserve"> 6.</w:t>
      </w:r>
      <w:r w:rsidR="00C1130A" w:rsidRPr="00C1130A">
        <w:rPr>
          <w:rFonts w:ascii="Arial" w:eastAsia="Arial" w:hAnsi="Arial" w:cs="Arial"/>
          <w:color w:val="000000" w:themeColor="text1"/>
        </w:rPr>
        <w:t>53</w:t>
      </w:r>
      <w:r w:rsidR="002F2873" w:rsidRPr="00C1130A">
        <w:rPr>
          <w:rFonts w:ascii="Arial" w:eastAsia="Arial" w:hAnsi="Arial" w:cs="Arial"/>
          <w:color w:val="000000" w:themeColor="text1"/>
        </w:rPr>
        <w:t>, 6.</w:t>
      </w:r>
      <w:r w:rsidR="00C1130A" w:rsidRPr="00C1130A">
        <w:rPr>
          <w:rFonts w:ascii="Arial" w:eastAsia="Arial" w:hAnsi="Arial" w:cs="Arial"/>
          <w:color w:val="000000" w:themeColor="text1"/>
        </w:rPr>
        <w:t>55</w:t>
      </w:r>
      <w:r w:rsidR="002F2873" w:rsidRPr="00C1130A">
        <w:rPr>
          <w:rFonts w:ascii="Arial" w:eastAsia="Arial" w:hAnsi="Arial" w:cs="Arial"/>
          <w:color w:val="000000" w:themeColor="text1"/>
        </w:rPr>
        <w:t>, and 6.</w:t>
      </w:r>
      <w:r w:rsidR="00C1130A" w:rsidRPr="00C1130A">
        <w:rPr>
          <w:rFonts w:ascii="Arial" w:eastAsia="Arial" w:hAnsi="Arial" w:cs="Arial"/>
          <w:color w:val="000000" w:themeColor="text1"/>
        </w:rPr>
        <w:t>57</w:t>
      </w:r>
      <w:r w:rsidR="002F2873" w:rsidRPr="00C1130A">
        <w:rPr>
          <w:rFonts w:ascii="Arial" w:eastAsia="Arial" w:hAnsi="Arial" w:cs="Arial"/>
          <w:color w:val="000000" w:themeColor="text1"/>
        </w:rPr>
        <w:t xml:space="preserve">, respectively) </w:t>
      </w:r>
      <w:r w:rsidR="00EE313B" w:rsidRPr="00C1130A">
        <w:rPr>
          <w:rFonts w:ascii="Arial" w:eastAsia="Arial" w:hAnsi="Arial" w:cs="Arial"/>
          <w:color w:val="000000" w:themeColor="text1"/>
        </w:rPr>
        <w:t>that reiterates the</w:t>
      </w:r>
      <w:r w:rsidR="00EE313B">
        <w:rPr>
          <w:rFonts w:ascii="Arial" w:eastAsia="Arial" w:hAnsi="Arial" w:cs="Arial"/>
          <w:color w:val="000000" w:themeColor="text1"/>
        </w:rPr>
        <w:t xml:space="preserve"> big ideas for that grade, identifies the related CCs </w:t>
      </w:r>
      <w:r w:rsidR="00EE313B">
        <w:rPr>
          <w:rFonts w:ascii="Arial" w:eastAsia="Arial" w:hAnsi="Arial" w:cs="Arial"/>
          <w:color w:val="000000" w:themeColor="text1"/>
        </w:rPr>
        <w:lastRenderedPageBreak/>
        <w:t xml:space="preserve">and content </w:t>
      </w:r>
      <w:r w:rsidR="00EE313B" w:rsidRPr="000769B3">
        <w:rPr>
          <w:rFonts w:ascii="Arial" w:eastAsia="Arial" w:hAnsi="Arial" w:cs="Arial"/>
          <w:color w:val="000000" w:themeColor="text1"/>
        </w:rPr>
        <w:t xml:space="preserve">standards, and provides some detail on </w:t>
      </w:r>
      <w:r w:rsidR="00EE313B" w:rsidRPr="006F0BEE">
        <w:rPr>
          <w:rFonts w:ascii="Arial" w:eastAsia="Arial" w:hAnsi="Arial" w:cs="Arial"/>
          <w:color w:val="000000" w:themeColor="text1"/>
        </w:rPr>
        <w:t>how content standards can be addressed in the context of the CCs described in this framework.</w:t>
      </w:r>
    </w:p>
    <w:p w14:paraId="37736493" w14:textId="23025CBD" w:rsidR="00BB7F9C" w:rsidRPr="00C00857" w:rsidRDefault="00601CBC">
      <w:pPr>
        <w:spacing w:before="120" w:after="120" w:line="360" w:lineRule="auto"/>
        <w:rPr>
          <w:color w:val="000000"/>
        </w:rPr>
      </w:pPr>
      <w:r w:rsidRPr="00C00857">
        <w:rPr>
          <w:color w:val="000000"/>
        </w:rPr>
        <w:t xml:space="preserve">Figure </w:t>
      </w:r>
      <w:r w:rsidR="00541DF8" w:rsidRPr="00C00857">
        <w:rPr>
          <w:color w:val="000000"/>
        </w:rPr>
        <w:t>6</w:t>
      </w:r>
      <w:r w:rsidR="00694F4E" w:rsidRPr="00C00857">
        <w:rPr>
          <w:color w:val="000000"/>
        </w:rPr>
        <w:t>.</w:t>
      </w:r>
      <w:r w:rsidR="00087FB5" w:rsidRPr="00C00857">
        <w:rPr>
          <w:color w:val="000000"/>
        </w:rPr>
        <w:t>1</w:t>
      </w:r>
      <w:r w:rsidR="00C00857" w:rsidRPr="00C00857">
        <w:rPr>
          <w:color w:val="000000"/>
        </w:rPr>
        <w:t>6</w:t>
      </w:r>
      <w:r w:rsidR="00541DF8" w:rsidRPr="00C00857">
        <w:rPr>
          <w:color w:val="000000"/>
        </w:rPr>
        <w:t xml:space="preserve"> </w:t>
      </w:r>
      <w:r w:rsidR="00BB7F9C" w:rsidRPr="00C00857">
        <w:rPr>
          <w:color w:val="000000"/>
        </w:rPr>
        <w:t>Progression of Big Ideas</w:t>
      </w:r>
      <w:r w:rsidR="00A47988" w:rsidRPr="00C00857">
        <w:rPr>
          <w:color w:val="000000"/>
        </w:rPr>
        <w:t>,</w:t>
      </w:r>
      <w:r w:rsidR="00BB7F9C" w:rsidRPr="00C00857">
        <w:rPr>
          <w:color w:val="000000"/>
        </w:rPr>
        <w:t xml:space="preserve"> Grades </w:t>
      </w:r>
      <w:r w:rsidR="0069528A">
        <w:rPr>
          <w:color w:val="000000"/>
        </w:rPr>
        <w:t>Three Through Five</w:t>
      </w:r>
    </w:p>
    <w:tbl>
      <w:tblPr>
        <w:tblStyle w:val="GridTable1Light"/>
        <w:tblW w:w="9635" w:type="dxa"/>
        <w:tblLayout w:type="fixed"/>
        <w:tblLook w:val="0620" w:firstRow="1" w:lastRow="0" w:firstColumn="0" w:lastColumn="0" w:noHBand="1" w:noVBand="1"/>
        <w:tblDescription w:val="A Progression Chart of Big Ideas: Grades 3 through 5"/>
      </w:tblPr>
      <w:tblGrid>
        <w:gridCol w:w="2615"/>
        <w:gridCol w:w="2340"/>
        <w:gridCol w:w="2340"/>
        <w:gridCol w:w="2340"/>
      </w:tblGrid>
      <w:tr w:rsidR="005303E8" w14:paraId="68715A9F" w14:textId="77777777" w:rsidTr="000625DF">
        <w:trPr>
          <w:cnfStyle w:val="100000000000" w:firstRow="1" w:lastRow="0" w:firstColumn="0" w:lastColumn="0" w:oddVBand="0" w:evenVBand="0" w:oddHBand="0" w:evenHBand="0" w:firstRowFirstColumn="0" w:firstRowLastColumn="0" w:lastRowFirstColumn="0" w:lastRowLastColumn="0"/>
          <w:cantSplit/>
          <w:tblHeader/>
        </w:trPr>
        <w:tc>
          <w:tcPr>
            <w:tcW w:w="2615" w:type="dxa"/>
            <w:shd w:val="clear" w:color="auto" w:fill="D9D9D9"/>
          </w:tcPr>
          <w:p w14:paraId="60E6298D" w14:textId="77777777" w:rsidR="005303E8" w:rsidRPr="00C00857" w:rsidRDefault="005303E8" w:rsidP="000625DF">
            <w:pPr>
              <w:widowControl w:val="0"/>
              <w:spacing w:after="120" w:line="240" w:lineRule="auto"/>
              <w:jc w:val="center"/>
            </w:pPr>
            <w:r w:rsidRPr="00C00857">
              <w:t>Content Connections</w:t>
            </w:r>
          </w:p>
        </w:tc>
        <w:tc>
          <w:tcPr>
            <w:tcW w:w="2340" w:type="dxa"/>
            <w:shd w:val="clear" w:color="auto" w:fill="D9D9D9"/>
          </w:tcPr>
          <w:p w14:paraId="78D4F15E" w14:textId="0CBC171B" w:rsidR="005303E8" w:rsidRPr="00C00857" w:rsidRDefault="005303E8" w:rsidP="000625DF">
            <w:pPr>
              <w:widowControl w:val="0"/>
              <w:spacing w:after="120" w:line="240" w:lineRule="auto"/>
              <w:jc w:val="center"/>
            </w:pPr>
            <w:r w:rsidRPr="00C00857">
              <w:t xml:space="preserve">Big Ideas: Grade </w:t>
            </w:r>
            <w:r w:rsidR="0069528A">
              <w:t>Three</w:t>
            </w:r>
          </w:p>
        </w:tc>
        <w:tc>
          <w:tcPr>
            <w:tcW w:w="2340" w:type="dxa"/>
            <w:shd w:val="clear" w:color="auto" w:fill="D9D9D9"/>
          </w:tcPr>
          <w:p w14:paraId="1C3C999D" w14:textId="7F3A14FD" w:rsidR="005303E8" w:rsidRPr="00C00857" w:rsidRDefault="005303E8" w:rsidP="000625DF">
            <w:pPr>
              <w:widowControl w:val="0"/>
              <w:spacing w:after="120" w:line="240" w:lineRule="auto"/>
              <w:jc w:val="center"/>
            </w:pPr>
            <w:r w:rsidRPr="00C00857">
              <w:t xml:space="preserve">Big Ideas: Grade </w:t>
            </w:r>
            <w:r w:rsidR="0069528A">
              <w:t>Four</w:t>
            </w:r>
          </w:p>
        </w:tc>
        <w:tc>
          <w:tcPr>
            <w:tcW w:w="2340" w:type="dxa"/>
            <w:shd w:val="clear" w:color="auto" w:fill="D9D9D9"/>
          </w:tcPr>
          <w:p w14:paraId="5BDDD641" w14:textId="255F28EB" w:rsidR="005303E8" w:rsidRPr="00C00857" w:rsidRDefault="005303E8" w:rsidP="000625DF">
            <w:pPr>
              <w:widowControl w:val="0"/>
              <w:spacing w:after="120" w:line="240" w:lineRule="auto"/>
              <w:jc w:val="center"/>
            </w:pPr>
            <w:r w:rsidRPr="00C00857">
              <w:t xml:space="preserve">Big Ideas: Grade </w:t>
            </w:r>
            <w:r w:rsidR="0069528A">
              <w:t>Five</w:t>
            </w:r>
          </w:p>
        </w:tc>
      </w:tr>
      <w:tr w:rsidR="005303E8" w14:paraId="557149F0" w14:textId="77777777" w:rsidTr="00513E30">
        <w:trPr>
          <w:cantSplit/>
        </w:trPr>
        <w:tc>
          <w:tcPr>
            <w:tcW w:w="2615" w:type="dxa"/>
            <w:shd w:val="clear" w:color="auto" w:fill="F08894"/>
          </w:tcPr>
          <w:p w14:paraId="5FAE6BE3" w14:textId="6E725F9B" w:rsidR="005303E8" w:rsidRPr="005A09EF" w:rsidRDefault="00091790" w:rsidP="00FA57CB">
            <w:pPr>
              <w:widowControl w:val="0"/>
              <w:spacing w:after="120" w:line="240" w:lineRule="auto"/>
            </w:pPr>
            <w:r>
              <w:t xml:space="preserve">Reasoning </w:t>
            </w:r>
            <w:r w:rsidR="005303E8" w:rsidRPr="005A09EF">
              <w:t>with Data</w:t>
            </w:r>
          </w:p>
        </w:tc>
        <w:tc>
          <w:tcPr>
            <w:tcW w:w="2340" w:type="dxa"/>
          </w:tcPr>
          <w:p w14:paraId="416DD368" w14:textId="77777777" w:rsidR="005303E8" w:rsidRDefault="005303E8" w:rsidP="00FA57CB">
            <w:pPr>
              <w:widowControl w:val="0"/>
              <w:spacing w:after="120" w:line="240" w:lineRule="auto"/>
            </w:pPr>
            <w:r>
              <w:t>Represent Multivariable data</w:t>
            </w:r>
          </w:p>
        </w:tc>
        <w:tc>
          <w:tcPr>
            <w:tcW w:w="2340" w:type="dxa"/>
          </w:tcPr>
          <w:p w14:paraId="2D5424DC" w14:textId="77777777" w:rsidR="005303E8" w:rsidRDefault="005303E8" w:rsidP="00FA57CB">
            <w:pPr>
              <w:widowControl w:val="0"/>
              <w:spacing w:after="120" w:line="240" w:lineRule="auto"/>
            </w:pPr>
            <w:r>
              <w:t>Measuring and plotting</w:t>
            </w:r>
          </w:p>
        </w:tc>
        <w:tc>
          <w:tcPr>
            <w:tcW w:w="2340" w:type="dxa"/>
          </w:tcPr>
          <w:p w14:paraId="1016CADD" w14:textId="77777777" w:rsidR="005303E8" w:rsidRDefault="005303E8" w:rsidP="00FA57CB">
            <w:pPr>
              <w:widowControl w:val="0"/>
              <w:spacing w:after="120" w:line="240" w:lineRule="auto"/>
            </w:pPr>
            <w:r>
              <w:t>Plotting patterns</w:t>
            </w:r>
          </w:p>
        </w:tc>
      </w:tr>
      <w:tr w:rsidR="005303E8" w14:paraId="6F3CBA99" w14:textId="77777777" w:rsidTr="00513E30">
        <w:trPr>
          <w:cantSplit/>
        </w:trPr>
        <w:tc>
          <w:tcPr>
            <w:tcW w:w="2615" w:type="dxa"/>
            <w:shd w:val="clear" w:color="auto" w:fill="F08894"/>
          </w:tcPr>
          <w:p w14:paraId="762E6B3A" w14:textId="5455DC11" w:rsidR="005303E8" w:rsidRPr="005A09EF" w:rsidRDefault="00091790" w:rsidP="00FA57CB">
            <w:pPr>
              <w:widowControl w:val="0"/>
              <w:spacing w:after="120" w:line="240" w:lineRule="auto"/>
            </w:pPr>
            <w:r>
              <w:t xml:space="preserve">Reasoning </w:t>
            </w:r>
            <w:r w:rsidR="005303E8" w:rsidRPr="005A09EF">
              <w:t>with Data</w:t>
            </w:r>
          </w:p>
        </w:tc>
        <w:tc>
          <w:tcPr>
            <w:tcW w:w="2340" w:type="dxa"/>
          </w:tcPr>
          <w:p w14:paraId="6DD4979D" w14:textId="77777777" w:rsidR="005303E8" w:rsidRDefault="005303E8" w:rsidP="00FA57CB">
            <w:pPr>
              <w:widowControl w:val="0"/>
              <w:spacing w:after="120" w:line="240" w:lineRule="auto"/>
            </w:pPr>
            <w:r>
              <w:t>Fractions of shape and time</w:t>
            </w:r>
          </w:p>
        </w:tc>
        <w:tc>
          <w:tcPr>
            <w:tcW w:w="2340" w:type="dxa"/>
          </w:tcPr>
          <w:p w14:paraId="0FC95281" w14:textId="77777777" w:rsidR="005303E8" w:rsidRDefault="005303E8" w:rsidP="00FA57CB">
            <w:pPr>
              <w:widowControl w:val="0"/>
              <w:spacing w:after="120" w:line="240" w:lineRule="auto"/>
            </w:pPr>
            <w:r>
              <w:t>Rectangle Investigations</w:t>
            </w:r>
          </w:p>
        </w:tc>
        <w:tc>
          <w:tcPr>
            <w:tcW w:w="2340" w:type="dxa"/>
          </w:tcPr>
          <w:p w14:paraId="396EEB11" w14:textId="77777777" w:rsidR="005303E8" w:rsidRDefault="005303E8" w:rsidP="00FA57CB">
            <w:pPr>
              <w:widowControl w:val="0"/>
              <w:spacing w:after="120" w:line="240" w:lineRule="auto"/>
            </w:pPr>
            <w:r>
              <w:t>Telling a data story</w:t>
            </w:r>
          </w:p>
        </w:tc>
      </w:tr>
      <w:tr w:rsidR="005303E8" w14:paraId="19CB45EB" w14:textId="77777777" w:rsidTr="00513E30">
        <w:trPr>
          <w:cantSplit/>
        </w:trPr>
        <w:tc>
          <w:tcPr>
            <w:tcW w:w="2615" w:type="dxa"/>
            <w:shd w:val="clear" w:color="auto" w:fill="F08894"/>
          </w:tcPr>
          <w:p w14:paraId="07CF6E1B" w14:textId="4F83871B" w:rsidR="005303E8" w:rsidRPr="005A09EF" w:rsidRDefault="00091790" w:rsidP="00FA57CB">
            <w:pPr>
              <w:widowControl w:val="0"/>
              <w:spacing w:after="120" w:line="240" w:lineRule="auto"/>
            </w:pPr>
            <w:r>
              <w:t xml:space="preserve">Reasoning </w:t>
            </w:r>
            <w:r w:rsidR="005303E8" w:rsidRPr="005A09EF">
              <w:t>with Data</w:t>
            </w:r>
          </w:p>
        </w:tc>
        <w:tc>
          <w:tcPr>
            <w:tcW w:w="2340" w:type="dxa"/>
          </w:tcPr>
          <w:p w14:paraId="3BBFB24A" w14:textId="77777777" w:rsidR="005303E8" w:rsidRDefault="005303E8" w:rsidP="00FA57CB">
            <w:pPr>
              <w:widowControl w:val="0"/>
              <w:spacing w:after="120" w:line="240" w:lineRule="auto"/>
            </w:pPr>
            <w:r>
              <w:t>Measuring</w:t>
            </w:r>
          </w:p>
        </w:tc>
        <w:tc>
          <w:tcPr>
            <w:tcW w:w="2340" w:type="dxa"/>
          </w:tcPr>
          <w:p w14:paraId="4427885D" w14:textId="77777777" w:rsidR="005303E8" w:rsidRDefault="005303E8" w:rsidP="00FA57CB">
            <w:pPr>
              <w:widowControl w:val="0"/>
              <w:spacing w:after="120" w:line="240" w:lineRule="auto"/>
            </w:pPr>
            <w:r>
              <w:t>n/a</w:t>
            </w:r>
          </w:p>
        </w:tc>
        <w:tc>
          <w:tcPr>
            <w:tcW w:w="2340" w:type="dxa"/>
          </w:tcPr>
          <w:p w14:paraId="3BA73C90" w14:textId="77777777" w:rsidR="005303E8" w:rsidRDefault="005303E8" w:rsidP="00FA57CB">
            <w:pPr>
              <w:widowControl w:val="0"/>
              <w:spacing w:after="120" w:line="240" w:lineRule="auto"/>
            </w:pPr>
            <w:r>
              <w:t>n/a</w:t>
            </w:r>
          </w:p>
        </w:tc>
      </w:tr>
      <w:tr w:rsidR="005303E8" w14:paraId="516E776C" w14:textId="77777777" w:rsidTr="00513E30">
        <w:trPr>
          <w:cantSplit/>
        </w:trPr>
        <w:tc>
          <w:tcPr>
            <w:tcW w:w="2615" w:type="dxa"/>
            <w:shd w:val="clear" w:color="auto" w:fill="DBA7FF"/>
          </w:tcPr>
          <w:p w14:paraId="2646078A" w14:textId="77777777" w:rsidR="005303E8" w:rsidRPr="005A09EF" w:rsidRDefault="005303E8" w:rsidP="00FA57CB">
            <w:pPr>
              <w:widowControl w:val="0"/>
              <w:spacing w:after="120" w:line="240" w:lineRule="auto"/>
            </w:pPr>
            <w:r w:rsidRPr="005A09EF">
              <w:t>Exploring Changing Quantities</w:t>
            </w:r>
          </w:p>
        </w:tc>
        <w:tc>
          <w:tcPr>
            <w:tcW w:w="2340" w:type="dxa"/>
          </w:tcPr>
          <w:p w14:paraId="679BF154" w14:textId="033F56E1" w:rsidR="005303E8" w:rsidRDefault="00713FF7" w:rsidP="00FA57CB">
            <w:pPr>
              <w:widowControl w:val="0"/>
              <w:spacing w:after="120" w:line="240" w:lineRule="auto"/>
            </w:pPr>
            <w:r>
              <w:t>P</w:t>
            </w:r>
            <w:r w:rsidR="005303E8">
              <w:t>atterns</w:t>
            </w:r>
            <w:r>
              <w:t xml:space="preserve"> in four operations</w:t>
            </w:r>
          </w:p>
        </w:tc>
        <w:tc>
          <w:tcPr>
            <w:tcW w:w="2340" w:type="dxa"/>
          </w:tcPr>
          <w:p w14:paraId="64860632" w14:textId="77777777" w:rsidR="005303E8" w:rsidRDefault="005303E8" w:rsidP="00FA57CB">
            <w:pPr>
              <w:widowControl w:val="0"/>
              <w:spacing w:after="120" w:line="240" w:lineRule="auto"/>
            </w:pPr>
            <w:r>
              <w:t>Number and shape patterns</w:t>
            </w:r>
          </w:p>
        </w:tc>
        <w:tc>
          <w:tcPr>
            <w:tcW w:w="2340" w:type="dxa"/>
          </w:tcPr>
          <w:p w14:paraId="04A88E79" w14:textId="77777777" w:rsidR="005303E8" w:rsidRDefault="005303E8" w:rsidP="00FA57CB">
            <w:pPr>
              <w:widowControl w:val="0"/>
              <w:spacing w:after="120" w:line="240" w:lineRule="auto"/>
            </w:pPr>
            <w:r>
              <w:t>Telling a data story</w:t>
            </w:r>
          </w:p>
        </w:tc>
      </w:tr>
      <w:tr w:rsidR="005303E8" w14:paraId="4BD6BFCC" w14:textId="77777777" w:rsidTr="00513E30">
        <w:trPr>
          <w:cantSplit/>
        </w:trPr>
        <w:tc>
          <w:tcPr>
            <w:tcW w:w="2615" w:type="dxa"/>
            <w:shd w:val="clear" w:color="auto" w:fill="DBA7FF"/>
          </w:tcPr>
          <w:p w14:paraId="15E83E4F" w14:textId="77777777" w:rsidR="005303E8" w:rsidRPr="005A09EF" w:rsidRDefault="005303E8" w:rsidP="00FA57CB">
            <w:pPr>
              <w:widowControl w:val="0"/>
              <w:spacing w:after="120" w:line="240" w:lineRule="auto"/>
            </w:pPr>
            <w:r w:rsidRPr="005A09EF">
              <w:t>Exploring Changing Quantities</w:t>
            </w:r>
          </w:p>
        </w:tc>
        <w:tc>
          <w:tcPr>
            <w:tcW w:w="2340" w:type="dxa"/>
          </w:tcPr>
          <w:p w14:paraId="09AB0889" w14:textId="3BDC9C23" w:rsidR="005303E8" w:rsidRDefault="005303E8" w:rsidP="00FA57CB">
            <w:pPr>
              <w:widowControl w:val="0"/>
              <w:spacing w:after="120" w:line="240" w:lineRule="auto"/>
            </w:pPr>
            <w:r>
              <w:t>Number flexibility to 100</w:t>
            </w:r>
            <w:r w:rsidR="00713FF7">
              <w:t xml:space="preserve"> for all four operations</w:t>
            </w:r>
          </w:p>
        </w:tc>
        <w:tc>
          <w:tcPr>
            <w:tcW w:w="2340" w:type="dxa"/>
          </w:tcPr>
          <w:p w14:paraId="01732D37" w14:textId="2A9D5180" w:rsidR="005303E8" w:rsidRDefault="005303E8" w:rsidP="00FA57CB">
            <w:pPr>
              <w:widowControl w:val="0"/>
              <w:spacing w:after="120" w:line="240" w:lineRule="auto"/>
            </w:pPr>
            <w:r>
              <w:t xml:space="preserve">Factors </w:t>
            </w:r>
            <w:r w:rsidR="0069528A">
              <w:t>and</w:t>
            </w:r>
            <w:r>
              <w:t xml:space="preserve"> area models</w:t>
            </w:r>
          </w:p>
        </w:tc>
        <w:tc>
          <w:tcPr>
            <w:tcW w:w="2340" w:type="dxa"/>
          </w:tcPr>
          <w:p w14:paraId="3A9A485C" w14:textId="77777777" w:rsidR="005303E8" w:rsidRDefault="005303E8" w:rsidP="00FA57CB">
            <w:pPr>
              <w:widowControl w:val="0"/>
              <w:spacing w:after="120" w:line="240" w:lineRule="auto"/>
            </w:pPr>
            <w:r>
              <w:t>Factors and groups</w:t>
            </w:r>
          </w:p>
        </w:tc>
      </w:tr>
      <w:tr w:rsidR="005303E8" w14:paraId="2C0810CE" w14:textId="77777777" w:rsidTr="00513E30">
        <w:trPr>
          <w:cantSplit/>
        </w:trPr>
        <w:tc>
          <w:tcPr>
            <w:tcW w:w="2615" w:type="dxa"/>
            <w:shd w:val="clear" w:color="auto" w:fill="DBA7FF"/>
          </w:tcPr>
          <w:p w14:paraId="0888DA44" w14:textId="77777777" w:rsidR="005303E8" w:rsidRPr="005A09EF" w:rsidRDefault="005303E8" w:rsidP="00FA57CB">
            <w:pPr>
              <w:widowControl w:val="0"/>
              <w:spacing w:after="120" w:line="240" w:lineRule="auto"/>
            </w:pPr>
            <w:r w:rsidRPr="005A09EF">
              <w:t>Exploring Changing Quantities</w:t>
            </w:r>
          </w:p>
        </w:tc>
        <w:tc>
          <w:tcPr>
            <w:tcW w:w="2340" w:type="dxa"/>
          </w:tcPr>
          <w:p w14:paraId="052A1E6D" w14:textId="77777777" w:rsidR="005303E8" w:rsidRDefault="005303E8" w:rsidP="00FA57CB">
            <w:pPr>
              <w:widowControl w:val="0"/>
              <w:spacing w:after="120" w:line="240" w:lineRule="auto"/>
            </w:pPr>
            <w:r>
              <w:t>n/a</w:t>
            </w:r>
          </w:p>
        </w:tc>
        <w:tc>
          <w:tcPr>
            <w:tcW w:w="2340" w:type="dxa"/>
          </w:tcPr>
          <w:p w14:paraId="3BDDE628" w14:textId="77777777" w:rsidR="005303E8" w:rsidRDefault="005303E8" w:rsidP="00FA57CB">
            <w:pPr>
              <w:widowControl w:val="0"/>
              <w:spacing w:after="120" w:line="240" w:lineRule="auto"/>
            </w:pPr>
            <w:r>
              <w:t>Multi-digit numbers</w:t>
            </w:r>
          </w:p>
        </w:tc>
        <w:tc>
          <w:tcPr>
            <w:tcW w:w="2340" w:type="dxa"/>
          </w:tcPr>
          <w:p w14:paraId="4AD36CF7" w14:textId="77777777" w:rsidR="005303E8" w:rsidRDefault="005303E8" w:rsidP="00FA57CB">
            <w:pPr>
              <w:widowControl w:val="0"/>
              <w:spacing w:after="120" w:line="240" w:lineRule="auto"/>
            </w:pPr>
            <w:r>
              <w:t>Modeling</w:t>
            </w:r>
          </w:p>
        </w:tc>
      </w:tr>
      <w:tr w:rsidR="005303E8" w14:paraId="7025250F" w14:textId="77777777" w:rsidTr="00513E30">
        <w:trPr>
          <w:cantSplit/>
        </w:trPr>
        <w:tc>
          <w:tcPr>
            <w:tcW w:w="2615" w:type="dxa"/>
            <w:shd w:val="clear" w:color="auto" w:fill="DBA7FF"/>
          </w:tcPr>
          <w:p w14:paraId="4C7976D7" w14:textId="77777777" w:rsidR="005303E8" w:rsidRPr="005A09EF" w:rsidRDefault="005303E8" w:rsidP="00FA57CB">
            <w:pPr>
              <w:widowControl w:val="0"/>
              <w:spacing w:after="120" w:line="240" w:lineRule="auto"/>
            </w:pPr>
            <w:r w:rsidRPr="005A09EF">
              <w:t>Exploring Changing Quantities</w:t>
            </w:r>
          </w:p>
        </w:tc>
        <w:tc>
          <w:tcPr>
            <w:tcW w:w="2340" w:type="dxa"/>
          </w:tcPr>
          <w:p w14:paraId="6AD1054C" w14:textId="77777777" w:rsidR="005303E8" w:rsidRDefault="005303E8" w:rsidP="00FA57CB">
            <w:pPr>
              <w:widowControl w:val="0"/>
              <w:spacing w:after="120" w:line="240" w:lineRule="auto"/>
            </w:pPr>
            <w:r>
              <w:t>n/a</w:t>
            </w:r>
          </w:p>
        </w:tc>
        <w:tc>
          <w:tcPr>
            <w:tcW w:w="2340" w:type="dxa"/>
          </w:tcPr>
          <w:p w14:paraId="6FC523BA" w14:textId="77777777" w:rsidR="005303E8" w:rsidRDefault="005303E8" w:rsidP="00FA57CB">
            <w:pPr>
              <w:widowControl w:val="0"/>
              <w:spacing w:after="120" w:line="240" w:lineRule="auto"/>
            </w:pPr>
            <w:r>
              <w:t>n/a</w:t>
            </w:r>
          </w:p>
        </w:tc>
        <w:tc>
          <w:tcPr>
            <w:tcW w:w="2340" w:type="dxa"/>
          </w:tcPr>
          <w:p w14:paraId="78F87ECB" w14:textId="77777777" w:rsidR="005303E8" w:rsidRDefault="005303E8" w:rsidP="00FA57CB">
            <w:pPr>
              <w:widowControl w:val="0"/>
              <w:spacing w:after="120" w:line="240" w:lineRule="auto"/>
            </w:pPr>
            <w:r>
              <w:t>Fraction connections</w:t>
            </w:r>
          </w:p>
        </w:tc>
      </w:tr>
      <w:tr w:rsidR="005303E8" w14:paraId="0BDBDAA3" w14:textId="77777777" w:rsidTr="00513E30">
        <w:trPr>
          <w:cantSplit/>
        </w:trPr>
        <w:tc>
          <w:tcPr>
            <w:tcW w:w="2615" w:type="dxa"/>
            <w:shd w:val="clear" w:color="auto" w:fill="DBA7FF"/>
          </w:tcPr>
          <w:p w14:paraId="5C0B9F44" w14:textId="77777777" w:rsidR="005303E8" w:rsidRPr="005A09EF" w:rsidRDefault="005303E8" w:rsidP="00FA57CB">
            <w:pPr>
              <w:widowControl w:val="0"/>
              <w:spacing w:after="120" w:line="240" w:lineRule="auto"/>
            </w:pPr>
            <w:r w:rsidRPr="005A09EF">
              <w:t>Exploring Changing Quantities</w:t>
            </w:r>
          </w:p>
        </w:tc>
        <w:tc>
          <w:tcPr>
            <w:tcW w:w="2340" w:type="dxa"/>
          </w:tcPr>
          <w:p w14:paraId="44E9E66B" w14:textId="77777777" w:rsidR="005303E8" w:rsidRDefault="005303E8" w:rsidP="00FA57CB">
            <w:pPr>
              <w:widowControl w:val="0"/>
              <w:spacing w:after="120" w:line="240" w:lineRule="auto"/>
            </w:pPr>
            <w:r>
              <w:t>n/a</w:t>
            </w:r>
          </w:p>
        </w:tc>
        <w:tc>
          <w:tcPr>
            <w:tcW w:w="2340" w:type="dxa"/>
          </w:tcPr>
          <w:p w14:paraId="5C39743B" w14:textId="77777777" w:rsidR="005303E8" w:rsidRDefault="005303E8" w:rsidP="00FA57CB">
            <w:pPr>
              <w:widowControl w:val="0"/>
              <w:spacing w:after="120" w:line="240" w:lineRule="auto"/>
            </w:pPr>
            <w:r>
              <w:t>n/a</w:t>
            </w:r>
          </w:p>
        </w:tc>
        <w:tc>
          <w:tcPr>
            <w:tcW w:w="2340" w:type="dxa"/>
          </w:tcPr>
          <w:p w14:paraId="232CE1B6" w14:textId="77777777" w:rsidR="005303E8" w:rsidRDefault="005303E8" w:rsidP="00FA57CB">
            <w:pPr>
              <w:widowControl w:val="0"/>
              <w:spacing w:after="120" w:line="240" w:lineRule="auto"/>
            </w:pPr>
            <w:r>
              <w:t>Shapes on a plane</w:t>
            </w:r>
          </w:p>
        </w:tc>
      </w:tr>
      <w:tr w:rsidR="005303E8" w14:paraId="6D4F55B8" w14:textId="77777777" w:rsidTr="00513E30">
        <w:trPr>
          <w:cantSplit/>
        </w:trPr>
        <w:tc>
          <w:tcPr>
            <w:tcW w:w="2615" w:type="dxa"/>
            <w:shd w:val="clear" w:color="auto" w:fill="33CCFF"/>
          </w:tcPr>
          <w:p w14:paraId="0C5F58B0" w14:textId="77777777" w:rsidR="005303E8" w:rsidRPr="005A09EF" w:rsidRDefault="005303E8" w:rsidP="00FA57CB">
            <w:pPr>
              <w:widowControl w:val="0"/>
              <w:spacing w:after="120" w:line="240" w:lineRule="auto"/>
            </w:pPr>
            <w:r w:rsidRPr="005A09EF">
              <w:t>Taking Wholes Apart, Putting Parts Together</w:t>
            </w:r>
          </w:p>
        </w:tc>
        <w:tc>
          <w:tcPr>
            <w:tcW w:w="2340" w:type="dxa"/>
          </w:tcPr>
          <w:p w14:paraId="40DA17A0" w14:textId="77777777" w:rsidR="005303E8" w:rsidRDefault="005303E8" w:rsidP="00FA57CB">
            <w:pPr>
              <w:widowControl w:val="0"/>
              <w:spacing w:after="120" w:line="240" w:lineRule="auto"/>
            </w:pPr>
            <w:r>
              <w:t>Square tiles</w:t>
            </w:r>
          </w:p>
        </w:tc>
        <w:tc>
          <w:tcPr>
            <w:tcW w:w="2340" w:type="dxa"/>
          </w:tcPr>
          <w:p w14:paraId="09C93E1A" w14:textId="77777777" w:rsidR="005303E8" w:rsidRDefault="005303E8" w:rsidP="00FA57CB">
            <w:pPr>
              <w:widowControl w:val="0"/>
              <w:spacing w:after="120" w:line="240" w:lineRule="auto"/>
            </w:pPr>
            <w:r>
              <w:t>Fraction flexibility</w:t>
            </w:r>
          </w:p>
        </w:tc>
        <w:tc>
          <w:tcPr>
            <w:tcW w:w="2340" w:type="dxa"/>
          </w:tcPr>
          <w:p w14:paraId="08603148" w14:textId="77777777" w:rsidR="005303E8" w:rsidRDefault="005303E8" w:rsidP="00FA57CB">
            <w:pPr>
              <w:widowControl w:val="0"/>
              <w:spacing w:after="120" w:line="240" w:lineRule="auto"/>
            </w:pPr>
            <w:r>
              <w:t>Fraction connections</w:t>
            </w:r>
          </w:p>
        </w:tc>
      </w:tr>
      <w:tr w:rsidR="005303E8" w14:paraId="0866539E" w14:textId="77777777" w:rsidTr="00513E30">
        <w:trPr>
          <w:cantSplit/>
        </w:trPr>
        <w:tc>
          <w:tcPr>
            <w:tcW w:w="2615" w:type="dxa"/>
            <w:shd w:val="clear" w:color="auto" w:fill="33CCFF"/>
          </w:tcPr>
          <w:p w14:paraId="17986763" w14:textId="77777777" w:rsidR="005303E8" w:rsidRPr="005A09EF" w:rsidRDefault="005303E8" w:rsidP="00FA57CB">
            <w:pPr>
              <w:widowControl w:val="0"/>
              <w:spacing w:after="120" w:line="240" w:lineRule="auto"/>
            </w:pPr>
            <w:r w:rsidRPr="005A09EF">
              <w:t>Taking Wholes Apart, Putting Parts Together</w:t>
            </w:r>
          </w:p>
        </w:tc>
        <w:tc>
          <w:tcPr>
            <w:tcW w:w="2340" w:type="dxa"/>
          </w:tcPr>
          <w:p w14:paraId="4CC2F809" w14:textId="77777777" w:rsidR="005303E8" w:rsidRDefault="005303E8" w:rsidP="00FA57CB">
            <w:pPr>
              <w:widowControl w:val="0"/>
              <w:spacing w:after="120" w:line="240" w:lineRule="auto"/>
            </w:pPr>
            <w:r>
              <w:t>Fractions as relationships</w:t>
            </w:r>
          </w:p>
        </w:tc>
        <w:tc>
          <w:tcPr>
            <w:tcW w:w="2340" w:type="dxa"/>
          </w:tcPr>
          <w:p w14:paraId="6EB25E83" w14:textId="77777777" w:rsidR="005303E8" w:rsidRDefault="005303E8" w:rsidP="00FA57CB">
            <w:pPr>
              <w:widowControl w:val="0"/>
              <w:spacing w:after="120" w:line="240" w:lineRule="auto"/>
            </w:pPr>
            <w:r>
              <w:t>Visual fraction models</w:t>
            </w:r>
          </w:p>
        </w:tc>
        <w:tc>
          <w:tcPr>
            <w:tcW w:w="2340" w:type="dxa"/>
          </w:tcPr>
          <w:p w14:paraId="4BE0C159" w14:textId="77777777" w:rsidR="005303E8" w:rsidRDefault="005303E8" w:rsidP="00FA57CB">
            <w:pPr>
              <w:widowControl w:val="0"/>
              <w:spacing w:after="120" w:line="240" w:lineRule="auto"/>
            </w:pPr>
            <w:r>
              <w:t>Seeing Division</w:t>
            </w:r>
          </w:p>
        </w:tc>
      </w:tr>
      <w:tr w:rsidR="005303E8" w14:paraId="3705F06F" w14:textId="77777777" w:rsidTr="00513E30">
        <w:trPr>
          <w:cantSplit/>
        </w:trPr>
        <w:tc>
          <w:tcPr>
            <w:tcW w:w="2615" w:type="dxa"/>
            <w:shd w:val="clear" w:color="auto" w:fill="33CCFF"/>
          </w:tcPr>
          <w:p w14:paraId="58A29788" w14:textId="77777777" w:rsidR="005303E8" w:rsidRPr="005A09EF" w:rsidRDefault="005303E8" w:rsidP="00FA57CB">
            <w:pPr>
              <w:widowControl w:val="0"/>
              <w:spacing w:after="120" w:line="240" w:lineRule="auto"/>
            </w:pPr>
            <w:r w:rsidRPr="005A09EF">
              <w:t>Taking Wholes Apart, Putting Parts Together</w:t>
            </w:r>
          </w:p>
        </w:tc>
        <w:tc>
          <w:tcPr>
            <w:tcW w:w="2340" w:type="dxa"/>
          </w:tcPr>
          <w:p w14:paraId="709C3304" w14:textId="77777777" w:rsidR="005303E8" w:rsidRDefault="005303E8" w:rsidP="00FA57CB">
            <w:pPr>
              <w:widowControl w:val="0"/>
              <w:spacing w:after="120" w:line="240" w:lineRule="auto"/>
            </w:pPr>
            <w:r>
              <w:t>Unit fraction models</w:t>
            </w:r>
          </w:p>
        </w:tc>
        <w:tc>
          <w:tcPr>
            <w:tcW w:w="2340" w:type="dxa"/>
          </w:tcPr>
          <w:p w14:paraId="335E0EE6" w14:textId="77777777" w:rsidR="005303E8" w:rsidRDefault="005303E8" w:rsidP="00FA57CB">
            <w:pPr>
              <w:widowControl w:val="0"/>
              <w:spacing w:after="120" w:line="240" w:lineRule="auto"/>
            </w:pPr>
            <w:r>
              <w:t>Circles, fractions and decimals</w:t>
            </w:r>
          </w:p>
        </w:tc>
        <w:tc>
          <w:tcPr>
            <w:tcW w:w="2340" w:type="dxa"/>
          </w:tcPr>
          <w:p w14:paraId="3A6E5D81" w14:textId="77777777" w:rsidR="005303E8" w:rsidRDefault="005303E8" w:rsidP="00FA57CB">
            <w:pPr>
              <w:widowControl w:val="0"/>
              <w:spacing w:after="120" w:line="240" w:lineRule="auto"/>
            </w:pPr>
            <w:r>
              <w:t>Powers and place value</w:t>
            </w:r>
          </w:p>
        </w:tc>
      </w:tr>
      <w:tr w:rsidR="005303E8" w14:paraId="5165FCAA" w14:textId="77777777" w:rsidTr="00513E30">
        <w:trPr>
          <w:cantSplit/>
        </w:trPr>
        <w:tc>
          <w:tcPr>
            <w:tcW w:w="2615" w:type="dxa"/>
            <w:shd w:val="clear" w:color="auto" w:fill="00FF00"/>
          </w:tcPr>
          <w:p w14:paraId="79E5B29B" w14:textId="77777777" w:rsidR="005303E8" w:rsidRPr="005A09EF" w:rsidRDefault="005303E8" w:rsidP="00FA57CB">
            <w:pPr>
              <w:widowControl w:val="0"/>
              <w:spacing w:after="120" w:line="240" w:lineRule="auto"/>
            </w:pPr>
            <w:r w:rsidRPr="005A09EF">
              <w:t>Discovering shape and space</w:t>
            </w:r>
          </w:p>
        </w:tc>
        <w:tc>
          <w:tcPr>
            <w:tcW w:w="2340" w:type="dxa"/>
          </w:tcPr>
          <w:p w14:paraId="7C01CDCE" w14:textId="77777777" w:rsidR="005303E8" w:rsidRDefault="005303E8" w:rsidP="00FA57CB">
            <w:pPr>
              <w:widowControl w:val="0"/>
              <w:spacing w:after="120" w:line="240" w:lineRule="auto"/>
            </w:pPr>
            <w:r>
              <w:t>Unit fraction models</w:t>
            </w:r>
          </w:p>
        </w:tc>
        <w:tc>
          <w:tcPr>
            <w:tcW w:w="2340" w:type="dxa"/>
          </w:tcPr>
          <w:p w14:paraId="6C414E72" w14:textId="77777777" w:rsidR="005303E8" w:rsidRDefault="005303E8" w:rsidP="00FA57CB">
            <w:pPr>
              <w:widowControl w:val="0"/>
              <w:spacing w:after="120" w:line="240" w:lineRule="auto"/>
            </w:pPr>
            <w:r>
              <w:t>Circles, fractions and decimals</w:t>
            </w:r>
          </w:p>
        </w:tc>
        <w:tc>
          <w:tcPr>
            <w:tcW w:w="2340" w:type="dxa"/>
          </w:tcPr>
          <w:p w14:paraId="206B59F0" w14:textId="77777777" w:rsidR="005303E8" w:rsidRDefault="005303E8" w:rsidP="00FA57CB">
            <w:pPr>
              <w:widowControl w:val="0"/>
              <w:spacing w:after="120" w:line="240" w:lineRule="auto"/>
            </w:pPr>
            <w:r>
              <w:t>Telling a data story</w:t>
            </w:r>
          </w:p>
        </w:tc>
      </w:tr>
      <w:tr w:rsidR="005303E8" w14:paraId="401C0921" w14:textId="77777777" w:rsidTr="00513E30">
        <w:trPr>
          <w:cantSplit/>
        </w:trPr>
        <w:tc>
          <w:tcPr>
            <w:tcW w:w="2615" w:type="dxa"/>
            <w:shd w:val="clear" w:color="auto" w:fill="00FF00"/>
          </w:tcPr>
          <w:p w14:paraId="509AF39A" w14:textId="77777777" w:rsidR="005303E8" w:rsidRPr="005A09EF" w:rsidRDefault="005303E8" w:rsidP="00FA57CB">
            <w:pPr>
              <w:widowControl w:val="0"/>
              <w:spacing w:after="120" w:line="240" w:lineRule="auto"/>
            </w:pPr>
            <w:r w:rsidRPr="005A09EF">
              <w:t>Discovering shape and space</w:t>
            </w:r>
          </w:p>
        </w:tc>
        <w:tc>
          <w:tcPr>
            <w:tcW w:w="2340" w:type="dxa"/>
          </w:tcPr>
          <w:p w14:paraId="63803FB9" w14:textId="77777777" w:rsidR="005303E8" w:rsidRDefault="005303E8" w:rsidP="00FA57CB">
            <w:pPr>
              <w:widowControl w:val="0"/>
              <w:spacing w:after="120" w:line="240" w:lineRule="auto"/>
            </w:pPr>
            <w:r>
              <w:t>Analyze quadrilaterals</w:t>
            </w:r>
          </w:p>
        </w:tc>
        <w:tc>
          <w:tcPr>
            <w:tcW w:w="2340" w:type="dxa"/>
          </w:tcPr>
          <w:p w14:paraId="4A1981CF" w14:textId="77777777" w:rsidR="005303E8" w:rsidRDefault="005303E8" w:rsidP="00FA57CB">
            <w:pPr>
              <w:widowControl w:val="0"/>
              <w:spacing w:after="120" w:line="240" w:lineRule="auto"/>
            </w:pPr>
            <w:r>
              <w:t>Shapes and symmetries</w:t>
            </w:r>
          </w:p>
        </w:tc>
        <w:tc>
          <w:tcPr>
            <w:tcW w:w="2340" w:type="dxa"/>
          </w:tcPr>
          <w:p w14:paraId="4F95C7BA" w14:textId="77777777" w:rsidR="005303E8" w:rsidRDefault="005303E8" w:rsidP="00FA57CB">
            <w:pPr>
              <w:widowControl w:val="0"/>
              <w:spacing w:after="120" w:line="240" w:lineRule="auto"/>
            </w:pPr>
            <w:r>
              <w:t>Layers of cubes</w:t>
            </w:r>
          </w:p>
        </w:tc>
      </w:tr>
      <w:tr w:rsidR="005303E8" w14:paraId="44119D51" w14:textId="77777777" w:rsidTr="00513E30">
        <w:trPr>
          <w:cantSplit/>
        </w:trPr>
        <w:tc>
          <w:tcPr>
            <w:tcW w:w="2615" w:type="dxa"/>
            <w:shd w:val="clear" w:color="auto" w:fill="00FF00"/>
          </w:tcPr>
          <w:p w14:paraId="0E9719AC" w14:textId="77777777" w:rsidR="005303E8" w:rsidRPr="005A09EF" w:rsidRDefault="005303E8" w:rsidP="00FA57CB">
            <w:pPr>
              <w:widowControl w:val="0"/>
              <w:spacing w:after="120" w:line="240" w:lineRule="auto"/>
            </w:pPr>
            <w:r w:rsidRPr="005A09EF">
              <w:t>Discovering shape and space</w:t>
            </w:r>
          </w:p>
        </w:tc>
        <w:tc>
          <w:tcPr>
            <w:tcW w:w="2340" w:type="dxa"/>
          </w:tcPr>
          <w:p w14:paraId="55C0976D" w14:textId="77777777" w:rsidR="005303E8" w:rsidRDefault="005303E8" w:rsidP="00FA57CB">
            <w:pPr>
              <w:widowControl w:val="0"/>
              <w:spacing w:after="120" w:line="240" w:lineRule="auto"/>
            </w:pPr>
            <w:r>
              <w:t>n/a</w:t>
            </w:r>
          </w:p>
        </w:tc>
        <w:tc>
          <w:tcPr>
            <w:tcW w:w="2340" w:type="dxa"/>
          </w:tcPr>
          <w:p w14:paraId="587E166D" w14:textId="77777777" w:rsidR="005303E8" w:rsidRDefault="005303E8" w:rsidP="00FA57CB">
            <w:pPr>
              <w:widowControl w:val="0"/>
              <w:spacing w:after="120" w:line="240" w:lineRule="auto"/>
            </w:pPr>
            <w:r>
              <w:t>Connected problem solving</w:t>
            </w:r>
          </w:p>
        </w:tc>
        <w:tc>
          <w:tcPr>
            <w:tcW w:w="2340" w:type="dxa"/>
          </w:tcPr>
          <w:p w14:paraId="782F27AA" w14:textId="77777777" w:rsidR="005303E8" w:rsidRDefault="005303E8" w:rsidP="00FA57CB">
            <w:pPr>
              <w:widowControl w:val="0"/>
              <w:spacing w:after="120" w:line="240" w:lineRule="auto"/>
            </w:pPr>
            <w:r>
              <w:t>Shapes on a plane</w:t>
            </w:r>
          </w:p>
        </w:tc>
      </w:tr>
    </w:tbl>
    <w:p w14:paraId="3FF75F0C" w14:textId="35536803" w:rsidR="003631C7" w:rsidRPr="00E2441E" w:rsidRDefault="00F36CE7" w:rsidP="00C1130A">
      <w:pPr>
        <w:pStyle w:val="Heading3"/>
        <w:spacing w:before="240" w:after="240"/>
      </w:pPr>
      <w:bookmarkStart w:id="33" w:name="_Toc63324785"/>
      <w:bookmarkStart w:id="34" w:name="_Toc94079801"/>
      <w:bookmarkStart w:id="35" w:name="_Toc135812620"/>
      <w:r w:rsidRPr="00E2441E">
        <w:lastRenderedPageBreak/>
        <w:t xml:space="preserve">Content Connections, Grades </w:t>
      </w:r>
      <w:bookmarkEnd w:id="33"/>
      <w:bookmarkEnd w:id="34"/>
      <w:r w:rsidR="0069528A">
        <w:t>Three Through Five</w:t>
      </w:r>
      <w:bookmarkEnd w:id="35"/>
    </w:p>
    <w:p w14:paraId="1006199E" w14:textId="2D755786" w:rsidR="003631C7" w:rsidRPr="00D94AA9" w:rsidRDefault="00F36CE7" w:rsidP="0069528A">
      <w:pPr>
        <w:pStyle w:val="Heading4"/>
      </w:pPr>
      <w:bookmarkStart w:id="36" w:name="_Toc94079802"/>
      <w:r w:rsidRPr="00D94AA9">
        <w:t xml:space="preserve">CC1: </w:t>
      </w:r>
      <w:r w:rsidR="00091790" w:rsidRPr="00D94AA9">
        <w:t xml:space="preserve">Reasoning </w:t>
      </w:r>
      <w:r w:rsidRPr="00D94AA9">
        <w:t xml:space="preserve">with </w:t>
      </w:r>
      <w:r w:rsidR="0069528A">
        <w:t>D</w:t>
      </w:r>
      <w:r w:rsidRPr="00D94AA9">
        <w:t>ata</w:t>
      </w:r>
      <w:bookmarkEnd w:id="36"/>
    </w:p>
    <w:p w14:paraId="55117619" w14:textId="6457CD86" w:rsidR="003631C7" w:rsidRDefault="00F36CE7" w:rsidP="00087059">
      <w:pPr>
        <w:spacing w:before="120" w:after="120" w:line="360" w:lineRule="auto"/>
        <w:rPr>
          <w:color w:val="000000"/>
        </w:rPr>
      </w:pPr>
      <w:r>
        <w:rPr>
          <w:color w:val="000000"/>
        </w:rPr>
        <w:t>In the</w:t>
      </w:r>
      <w:r w:rsidR="001E00AB">
        <w:rPr>
          <w:color w:val="000000"/>
        </w:rPr>
        <w:t>se</w:t>
      </w:r>
      <w:r>
        <w:rPr>
          <w:color w:val="000000"/>
        </w:rPr>
        <w:t xml:space="preserve"> upper elementary grades, students acquire important foundational concepts involving measurement and increase the degree of precision to which they measure quantities as they engage in solving interesting, relevant problems. They measure various attributes</w:t>
      </w:r>
      <w:r w:rsidR="001E00AB">
        <w:rPr>
          <w:color w:val="000000"/>
        </w:rPr>
        <w:t xml:space="preserve">, such as </w:t>
      </w:r>
      <w:r>
        <w:rPr>
          <w:color w:val="000000"/>
        </w:rPr>
        <w:t xml:space="preserve">time, length, weight, area, perimeter, and volume of liquids and solid figures </w:t>
      </w:r>
      <w:r w:rsidRPr="0069528A">
        <w:rPr>
          <w:color w:val="000000"/>
        </w:rPr>
        <w:t>(3.MD.1–4; 4.MD.1</w:t>
      </w:r>
      <w:r w:rsidR="0069528A">
        <w:rPr>
          <w:color w:val="000000"/>
        </w:rPr>
        <w:t>–</w:t>
      </w:r>
      <w:r w:rsidRPr="0069528A">
        <w:rPr>
          <w:color w:val="000000"/>
        </w:rPr>
        <w:t>4; 5.MD.1–5).</w:t>
      </w:r>
      <w:r>
        <w:rPr>
          <w:color w:val="000000"/>
        </w:rPr>
        <w:t xml:space="preserve"> Third</w:t>
      </w:r>
      <w:r w:rsidR="00863567">
        <w:rPr>
          <w:color w:val="000000"/>
        </w:rPr>
        <w:t>-</w:t>
      </w:r>
      <w:r>
        <w:rPr>
          <w:color w:val="000000"/>
        </w:rPr>
        <w:t>grade students develop an understanding of area, focusing on square units in rectangular configurations, and they build concepts of liquid volume and mass. As fourth</w:t>
      </w:r>
      <w:r w:rsidR="00863567">
        <w:rPr>
          <w:color w:val="000000"/>
        </w:rPr>
        <w:t>-</w:t>
      </w:r>
      <w:r>
        <w:rPr>
          <w:color w:val="000000"/>
        </w:rPr>
        <w:t>grade students solve problems in measurement, they discover and apply a formula to calculate areas of rectangles. They solve measurement problems involving time, money, distance, volume and mass. In fifth grade, students apply all of these skills as they focus on concepts of volume and use multiplicative thinking to calculate volumes of right rectangular prisms.</w:t>
      </w:r>
    </w:p>
    <w:p w14:paraId="19EC83A9" w14:textId="52A89F0C" w:rsidR="003631C7" w:rsidRDefault="00F36CE7" w:rsidP="00087059">
      <w:pPr>
        <w:spacing w:before="120" w:after="120" w:line="360" w:lineRule="auto"/>
        <w:rPr>
          <w:color w:val="000000"/>
        </w:rPr>
      </w:pPr>
      <w:r>
        <w:rPr>
          <w:color w:val="000000"/>
        </w:rPr>
        <w:t>Measurement problem contexts are well</w:t>
      </w:r>
      <w:r w:rsidR="001E00AB">
        <w:rPr>
          <w:color w:val="000000"/>
        </w:rPr>
        <w:t xml:space="preserve"> </w:t>
      </w:r>
      <w:r>
        <w:rPr>
          <w:color w:val="000000"/>
        </w:rPr>
        <w:t xml:space="preserve">suited to connect with data science concepts. Students can gather and analyze measurement data to answer relevant questions. Chapter </w:t>
      </w:r>
      <w:r w:rsidR="001E00AB">
        <w:rPr>
          <w:color w:val="000000"/>
        </w:rPr>
        <w:t xml:space="preserve">five </w:t>
      </w:r>
      <w:r>
        <w:rPr>
          <w:color w:val="000000"/>
        </w:rPr>
        <w:t xml:space="preserve">offers guidance as to how to integrate these content areas. </w:t>
      </w:r>
      <w:r>
        <w:t>Students apply reasoning and their growing understanding of multiplication and fractions to gather, represent, and interpret data in culturally meaningful contexts (SMP.1, 4, 7). While mathematical skills are necessarily in play when working with data, the emphasis is on representation and analysis; students need to be statistically literate in order to interpret the world (Van de Walle</w:t>
      </w:r>
      <w:r w:rsidR="00E337EE">
        <w:t xml:space="preserve"> et al.</w:t>
      </w:r>
      <w:r>
        <w:t xml:space="preserve">, 2014, </w:t>
      </w:r>
      <w:r w:rsidR="00694F4E">
        <w:t>3</w:t>
      </w:r>
      <w:r>
        <w:t>78).</w:t>
      </w:r>
    </w:p>
    <w:p w14:paraId="2183B76C" w14:textId="77777777" w:rsidR="003631C7" w:rsidRDefault="00F36CE7" w:rsidP="00087059">
      <w:pPr>
        <w:spacing w:before="120" w:after="0" w:line="360" w:lineRule="auto"/>
        <w:rPr>
          <w:color w:val="000000"/>
        </w:rPr>
      </w:pPr>
      <w:r>
        <w:rPr>
          <w:color w:val="000000"/>
        </w:rPr>
        <w:t>Students create and examine stories told by measurement and data as they</w:t>
      </w:r>
    </w:p>
    <w:p w14:paraId="55207995" w14:textId="3CECF7F7" w:rsidR="003631C7" w:rsidRPr="0069528A" w:rsidRDefault="00F36CE7" w:rsidP="00463114">
      <w:pPr>
        <w:numPr>
          <w:ilvl w:val="0"/>
          <w:numId w:val="4"/>
        </w:numPr>
        <w:pBdr>
          <w:top w:val="nil"/>
          <w:left w:val="nil"/>
          <w:bottom w:val="nil"/>
          <w:right w:val="nil"/>
          <w:between w:val="nil"/>
        </w:pBdr>
        <w:spacing w:before="120" w:after="0" w:line="360" w:lineRule="auto"/>
        <w:rPr>
          <w:color w:val="000000"/>
        </w:rPr>
      </w:pPr>
      <w:r w:rsidRPr="007D46FA">
        <w:rPr>
          <w:color w:val="000000"/>
        </w:rPr>
        <w:t xml:space="preserve">solve problems involving </w:t>
      </w:r>
      <w:r w:rsidRPr="0069528A">
        <w:rPr>
          <w:color w:val="000000"/>
        </w:rPr>
        <w:t>measurement (3.MD.1, 2; 4.MD.1–3; 5.MD.1–5)</w:t>
      </w:r>
      <w:r w:rsidR="005573C9" w:rsidRPr="0069528A">
        <w:rPr>
          <w:color w:val="000000"/>
        </w:rPr>
        <w:t>;</w:t>
      </w:r>
      <w:r w:rsidRPr="0069528A">
        <w:rPr>
          <w:color w:val="000000"/>
        </w:rPr>
        <w:t xml:space="preserve"> and</w:t>
      </w:r>
    </w:p>
    <w:p w14:paraId="59E530AE" w14:textId="0F55578C" w:rsidR="003631C7" w:rsidRPr="0069528A" w:rsidRDefault="00F36CE7" w:rsidP="00463114">
      <w:pPr>
        <w:numPr>
          <w:ilvl w:val="0"/>
          <w:numId w:val="4"/>
        </w:numPr>
        <w:pBdr>
          <w:top w:val="nil"/>
          <w:left w:val="nil"/>
          <w:bottom w:val="nil"/>
          <w:right w:val="nil"/>
          <w:between w:val="nil"/>
        </w:pBdr>
        <w:spacing w:after="120" w:line="360" w:lineRule="auto"/>
        <w:rPr>
          <w:b/>
          <w:i/>
          <w:color w:val="000000"/>
        </w:rPr>
      </w:pPr>
      <w:r w:rsidRPr="0069528A">
        <w:rPr>
          <w:color w:val="000000"/>
        </w:rPr>
        <w:t>represent and interpret data (3.MD.3, 4; 4.MD.4; 5.MD.2).</w:t>
      </w:r>
    </w:p>
    <w:p w14:paraId="48895E19" w14:textId="77777777" w:rsidR="003631C7" w:rsidRPr="007D46FA" w:rsidRDefault="00F36CE7" w:rsidP="00087059">
      <w:pPr>
        <w:spacing w:after="120" w:line="360" w:lineRule="auto"/>
        <w:rPr>
          <w:color w:val="000000"/>
        </w:rPr>
      </w:pPr>
      <w:r w:rsidRPr="007D46FA">
        <w:rPr>
          <w:color w:val="000000"/>
        </w:rPr>
        <w:t>In their work with measurement and data, students use the SMPs to</w:t>
      </w:r>
    </w:p>
    <w:p w14:paraId="58EBCB95" w14:textId="77777777" w:rsidR="003631C7" w:rsidRPr="007D46FA" w:rsidRDefault="00F36CE7" w:rsidP="00463114">
      <w:pPr>
        <w:numPr>
          <w:ilvl w:val="0"/>
          <w:numId w:val="31"/>
        </w:numPr>
        <w:pBdr>
          <w:top w:val="nil"/>
          <w:left w:val="nil"/>
          <w:bottom w:val="nil"/>
          <w:right w:val="nil"/>
          <w:between w:val="nil"/>
        </w:pBdr>
        <w:spacing w:after="0" w:line="360" w:lineRule="auto"/>
        <w:rPr>
          <w:color w:val="000000"/>
        </w:rPr>
      </w:pPr>
      <w:r w:rsidRPr="007D46FA">
        <w:rPr>
          <w:color w:val="000000"/>
        </w:rPr>
        <w:t>make sense of data and interpret results of investigations</w:t>
      </w:r>
      <w:r w:rsidR="00EB15F7" w:rsidRPr="007D46FA">
        <w:rPr>
          <w:color w:val="000000"/>
        </w:rPr>
        <w:t xml:space="preserve"> (SMP.1, 3, 6)</w:t>
      </w:r>
      <w:r w:rsidRPr="007D46FA">
        <w:rPr>
          <w:color w:val="000000"/>
        </w:rPr>
        <w:t>;</w:t>
      </w:r>
    </w:p>
    <w:p w14:paraId="68EDFF8C" w14:textId="77777777" w:rsidR="003631C7" w:rsidRPr="007D46FA" w:rsidRDefault="00F36CE7" w:rsidP="00463114">
      <w:pPr>
        <w:numPr>
          <w:ilvl w:val="0"/>
          <w:numId w:val="31"/>
        </w:numPr>
        <w:pBdr>
          <w:top w:val="nil"/>
          <w:left w:val="nil"/>
          <w:bottom w:val="nil"/>
          <w:right w:val="nil"/>
          <w:between w:val="nil"/>
        </w:pBdr>
        <w:spacing w:after="0" w:line="360" w:lineRule="auto"/>
        <w:rPr>
          <w:color w:val="000000"/>
        </w:rPr>
      </w:pPr>
      <w:r w:rsidRPr="007D46FA">
        <w:rPr>
          <w:color w:val="000000"/>
        </w:rPr>
        <w:t>construct arguments based on context as they reason about data</w:t>
      </w:r>
      <w:r w:rsidR="00EB15F7" w:rsidRPr="007D46FA">
        <w:rPr>
          <w:color w:val="000000"/>
        </w:rPr>
        <w:t xml:space="preserve"> (SMP.2, 3)</w:t>
      </w:r>
      <w:r w:rsidRPr="007D46FA">
        <w:rPr>
          <w:color w:val="000000"/>
        </w:rPr>
        <w:t>; and</w:t>
      </w:r>
    </w:p>
    <w:p w14:paraId="0D7197B2" w14:textId="14F6AC67" w:rsidR="003631C7" w:rsidRPr="007D46FA" w:rsidRDefault="00F36CE7" w:rsidP="00463114">
      <w:pPr>
        <w:numPr>
          <w:ilvl w:val="0"/>
          <w:numId w:val="31"/>
        </w:numPr>
        <w:pBdr>
          <w:top w:val="nil"/>
          <w:left w:val="nil"/>
          <w:bottom w:val="nil"/>
          <w:right w:val="nil"/>
          <w:between w:val="nil"/>
        </w:pBdr>
        <w:spacing w:after="120" w:line="360" w:lineRule="auto"/>
        <w:rPr>
          <w:color w:val="000000"/>
        </w:rPr>
      </w:pPr>
      <w:r w:rsidRPr="007D46FA">
        <w:rPr>
          <w:color w:val="000000"/>
        </w:rPr>
        <w:t>select appropriate tools to model their mathematical thinking</w:t>
      </w:r>
      <w:r w:rsidR="00EB15F7" w:rsidRPr="007D46FA">
        <w:rPr>
          <w:color w:val="000000"/>
        </w:rPr>
        <w:t xml:space="preserve"> (SMP.4, 5, 6)</w:t>
      </w:r>
      <w:r w:rsidRPr="007D46FA">
        <w:rPr>
          <w:color w:val="000000"/>
        </w:rPr>
        <w:t>.</w:t>
      </w:r>
    </w:p>
    <w:p w14:paraId="6BBDCB52" w14:textId="4425E20E" w:rsidR="00856924" w:rsidRPr="004E7F91" w:rsidRDefault="00F36CE7" w:rsidP="00C1130A">
      <w:pPr>
        <w:spacing w:after="240" w:line="360" w:lineRule="auto"/>
      </w:pPr>
      <w:r>
        <w:lastRenderedPageBreak/>
        <w:t>Key to creating lessons that promote student discourse, curiosity</w:t>
      </w:r>
      <w:r w:rsidR="001E00AB">
        <w:t>,</w:t>
      </w:r>
      <w:r>
        <w:t xml:space="preserve"> and active learning is the nature of the question being investigated</w:t>
      </w:r>
      <w:r w:rsidR="003278B3">
        <w:t xml:space="preserve">: </w:t>
      </w:r>
      <w:r w:rsidR="00833827">
        <w:t>T</w:t>
      </w:r>
      <w:r w:rsidR="00AB40AE">
        <w:t>he more tightly a question connects to s</w:t>
      </w:r>
      <w:r>
        <w:t>tudents</w:t>
      </w:r>
      <w:r w:rsidR="00AB40AE">
        <w:t xml:space="preserve">’ natural interests—themselves, their peers, and issues that are going to directly affect their lives—the more likely </w:t>
      </w:r>
      <w:r w:rsidR="00FA10A9">
        <w:t>the question</w:t>
      </w:r>
      <w:r w:rsidR="00AB40AE">
        <w:t xml:space="preserve"> is to </w:t>
      </w:r>
      <w:r w:rsidR="00FA10A9">
        <w:t xml:space="preserve">engage and </w:t>
      </w:r>
      <w:r w:rsidR="00AB40AE">
        <w:t>motivate</w:t>
      </w:r>
      <w:r>
        <w:t xml:space="preserve"> </w:t>
      </w:r>
      <w:r w:rsidR="00FA10A9">
        <w:t>students. S</w:t>
      </w:r>
      <w:r>
        <w:t>cience, history</w:t>
      </w:r>
      <w:r w:rsidR="0069528A">
        <w:t>–</w:t>
      </w:r>
      <w:r>
        <w:t xml:space="preserve">social science, and California’s Environmental Principles and Concepts </w:t>
      </w:r>
      <w:r w:rsidR="00E307CA">
        <w:t xml:space="preserve">(EP&amp;Cs) </w:t>
      </w:r>
      <w:r>
        <w:t xml:space="preserve">are </w:t>
      </w:r>
      <w:r w:rsidR="00FA10A9">
        <w:t xml:space="preserve">all </w:t>
      </w:r>
      <w:r>
        <w:t xml:space="preserve">prime </w:t>
      </w:r>
      <w:r w:rsidR="00FA10A9">
        <w:t xml:space="preserve">topic areas </w:t>
      </w:r>
      <w:r w:rsidR="00856924">
        <w:t>to</w:t>
      </w:r>
      <w:r>
        <w:t xml:space="preserve"> integrat</w:t>
      </w:r>
      <w:r w:rsidR="00856924">
        <w:t>e</w:t>
      </w:r>
      <w:r>
        <w:t xml:space="preserve"> </w:t>
      </w:r>
      <w:r w:rsidR="003278B3">
        <w:t>in</w:t>
      </w:r>
      <w:r w:rsidR="00856924">
        <w:t>to</w:t>
      </w:r>
      <w:r w:rsidR="00FA10A9">
        <w:t xml:space="preserve"> </w:t>
      </w:r>
      <w:r>
        <w:t>mathematics</w:t>
      </w:r>
      <w:r w:rsidR="00FA10A9">
        <w:t xml:space="preserve"> lessons because</w:t>
      </w:r>
      <w:r>
        <w:t xml:space="preserve"> they </w:t>
      </w:r>
      <w:r w:rsidR="00FA10A9">
        <w:t xml:space="preserve">can be easily </w:t>
      </w:r>
      <w:r>
        <w:t>connect</w:t>
      </w:r>
      <w:r w:rsidR="00FA10A9">
        <w:t>ed</w:t>
      </w:r>
      <w:r>
        <w:t xml:space="preserve"> to </w:t>
      </w:r>
      <w:r w:rsidR="00FA10A9">
        <w:t xml:space="preserve">what students </w:t>
      </w:r>
      <w:r w:rsidR="00782C60">
        <w:t xml:space="preserve">most </w:t>
      </w:r>
      <w:r w:rsidR="00FA10A9">
        <w:t>care about</w:t>
      </w:r>
      <w:r w:rsidR="00782C60">
        <w:t>.</w:t>
      </w:r>
      <w:r w:rsidR="00FA10A9">
        <w:t xml:space="preserve"> </w:t>
      </w:r>
      <w:r w:rsidR="00856924">
        <w:t xml:space="preserve">Questions related to these topic areas offer a wide array of opportunities for collection and analysis of real-world data. </w:t>
      </w:r>
      <w:r w:rsidR="004E7F91">
        <w:t xml:space="preserve">(See, for example, the vignette </w:t>
      </w:r>
      <w:hyperlink r:id="rId24" w:history="1">
        <w:r w:rsidR="004E7F91" w:rsidRPr="003F3973">
          <w:rPr>
            <w:rStyle w:val="Hyperlink"/>
            <w:i/>
            <w:iCs/>
          </w:rPr>
          <w:t>Habitat and Human Activity</w:t>
        </w:r>
      </w:hyperlink>
      <w:r w:rsidR="003F3973">
        <w:t xml:space="preserve"> </w:t>
      </w:r>
      <w:r w:rsidR="006208D6">
        <w:t>in</w:t>
      </w:r>
      <w:r w:rsidR="00706C3E">
        <w:t xml:space="preserve"> which a teacher works with students to deepen their knowledge and skills of mathematics, science, the California EP&amp;Cs, and English language arts</w:t>
      </w:r>
      <w:r w:rsidR="0069528A">
        <w:t xml:space="preserve"> (ELA)</w:t>
      </w:r>
      <w:r w:rsidR="00706C3E">
        <w:t xml:space="preserve">/literacy through an investigation of habitats on or </w:t>
      </w:r>
      <w:r w:rsidR="00706C3E" w:rsidRPr="007D46FA">
        <w:t>near the school campus</w:t>
      </w:r>
      <w:r w:rsidR="003C4198">
        <w:t>)</w:t>
      </w:r>
      <w:r w:rsidR="00706C3E" w:rsidRPr="007D46FA">
        <w:t>.</w:t>
      </w:r>
    </w:p>
    <w:p w14:paraId="59D5487A" w14:textId="4DA26182" w:rsidR="003631C7" w:rsidRDefault="00F36CE7" w:rsidP="00C1130A">
      <w:pPr>
        <w:spacing w:after="240" w:line="360" w:lineRule="auto"/>
      </w:pPr>
      <w:r>
        <w:t xml:space="preserve">Referencing phenomena in </w:t>
      </w:r>
      <w:r w:rsidR="00782C60">
        <w:t xml:space="preserve">students’ </w:t>
      </w:r>
      <w:r>
        <w:t>lives and experiences</w:t>
      </w:r>
      <w:r w:rsidR="00782C60">
        <w:t>, including in their communities,</w:t>
      </w:r>
      <w:r>
        <w:t xml:space="preserve"> is </w:t>
      </w:r>
      <w:r w:rsidR="003278B3">
        <w:t>an</w:t>
      </w:r>
      <w:r w:rsidR="00782C60">
        <w:t xml:space="preserve"> important </w:t>
      </w:r>
      <w:r>
        <w:t xml:space="preserve">access point for </w:t>
      </w:r>
      <w:r w:rsidR="003278B3">
        <w:t xml:space="preserve">all students, but especially for students who are </w:t>
      </w:r>
      <w:r w:rsidR="00123592">
        <w:t>English</w:t>
      </w:r>
      <w:r>
        <w:t xml:space="preserve"> learners</w:t>
      </w:r>
      <w:r w:rsidR="00AD13BC" w:rsidRPr="00202B83">
        <w:t>, a linguistically and culturally diverse group</w:t>
      </w:r>
      <w:r w:rsidR="00AD13BC" w:rsidRPr="00017F40">
        <w:t>.</w:t>
      </w:r>
      <w:r w:rsidR="00AD13BC">
        <w:t xml:space="preserve"> </w:t>
      </w:r>
      <w:r>
        <w:t>This approach supports concept development more effectively than examples that have minimal meaning to the learners and</w:t>
      </w:r>
      <w:r w:rsidR="00782C60">
        <w:t>, thus,</w:t>
      </w:r>
      <w:r>
        <w:t xml:space="preserve"> can increase the difficulty of the exploration.</w:t>
      </w:r>
    </w:p>
    <w:p w14:paraId="664A4EBA" w14:textId="1259DC25" w:rsidR="003631C7" w:rsidRDefault="00F36CE7" w:rsidP="00C1130A">
      <w:pPr>
        <w:spacing w:after="240" w:line="360" w:lineRule="auto"/>
      </w:pPr>
      <w:r>
        <w:t>The internet provides access to almost unlimited sources of current data of interest to students. Some possible “about us” investigations might include the following:</w:t>
      </w:r>
    </w:p>
    <w:p w14:paraId="4BBB30AD" w14:textId="77777777" w:rsidR="003631C7" w:rsidRPr="00E455E0" w:rsidRDefault="00F36CE7" w:rsidP="00E455E0">
      <w:pPr>
        <w:numPr>
          <w:ilvl w:val="0"/>
          <w:numId w:val="31"/>
        </w:numPr>
        <w:pBdr>
          <w:top w:val="nil"/>
          <w:left w:val="nil"/>
          <w:bottom w:val="nil"/>
          <w:right w:val="nil"/>
          <w:between w:val="nil"/>
        </w:pBdr>
        <w:spacing w:after="0" w:line="360" w:lineRule="auto"/>
      </w:pPr>
      <w:r w:rsidRPr="00E455E0">
        <w:rPr>
          <w:color w:val="000000"/>
        </w:rPr>
        <w:t xml:space="preserve">Minutes </w:t>
      </w:r>
      <w:r w:rsidR="00E307CA" w:rsidRPr="00E455E0">
        <w:rPr>
          <w:color w:val="000000"/>
        </w:rPr>
        <w:t>spent</w:t>
      </w:r>
      <w:r w:rsidRPr="00E455E0">
        <w:rPr>
          <w:color w:val="000000"/>
        </w:rPr>
        <w:t xml:space="preserve"> traveling to school each day</w:t>
      </w:r>
    </w:p>
    <w:p w14:paraId="67474765" w14:textId="77777777" w:rsidR="003631C7" w:rsidRDefault="00E307CA" w:rsidP="00E455E0">
      <w:pPr>
        <w:numPr>
          <w:ilvl w:val="0"/>
          <w:numId w:val="31"/>
        </w:numPr>
        <w:pBdr>
          <w:top w:val="nil"/>
          <w:left w:val="nil"/>
          <w:bottom w:val="nil"/>
          <w:right w:val="nil"/>
          <w:between w:val="nil"/>
        </w:pBdr>
        <w:spacing w:after="0" w:line="360" w:lineRule="auto"/>
        <w:rPr>
          <w:color w:val="000000"/>
        </w:rPr>
      </w:pPr>
      <w:r>
        <w:rPr>
          <w:color w:val="000000"/>
        </w:rPr>
        <w:t>Minutes of</w:t>
      </w:r>
      <w:r w:rsidR="00F36CE7">
        <w:rPr>
          <w:color w:val="000000"/>
        </w:rPr>
        <w:t xml:space="preserve"> screen time in the past week</w:t>
      </w:r>
    </w:p>
    <w:p w14:paraId="348AD2C5" w14:textId="77777777" w:rsidR="003631C7" w:rsidRDefault="00F36CE7" w:rsidP="00E455E0">
      <w:pPr>
        <w:numPr>
          <w:ilvl w:val="0"/>
          <w:numId w:val="31"/>
        </w:numPr>
        <w:pBdr>
          <w:top w:val="nil"/>
          <w:left w:val="nil"/>
          <w:bottom w:val="nil"/>
          <w:right w:val="nil"/>
          <w:between w:val="nil"/>
        </w:pBdr>
        <w:spacing w:line="360" w:lineRule="auto"/>
        <w:rPr>
          <w:color w:val="000000"/>
          <w:sz w:val="22"/>
          <w:szCs w:val="22"/>
        </w:rPr>
      </w:pPr>
      <w:r>
        <w:rPr>
          <w:color w:val="000000"/>
        </w:rPr>
        <w:t xml:space="preserve">Numbers of pets in </w:t>
      </w:r>
      <w:r w:rsidR="00E307CA">
        <w:rPr>
          <w:color w:val="000000"/>
        </w:rPr>
        <w:t>the family</w:t>
      </w:r>
    </w:p>
    <w:p w14:paraId="4CC4AAAE" w14:textId="77777777" w:rsidR="003631C7" w:rsidRDefault="00F36CE7" w:rsidP="00C1130A">
      <w:pPr>
        <w:spacing w:after="240" w:line="360" w:lineRule="auto"/>
      </w:pPr>
      <w:r>
        <w:t>Other investigations may center on questions such as:</w:t>
      </w:r>
    </w:p>
    <w:p w14:paraId="2FD4AA42" w14:textId="77777777" w:rsidR="003631C7" w:rsidRDefault="00F36CE7" w:rsidP="00463114">
      <w:pPr>
        <w:numPr>
          <w:ilvl w:val="0"/>
          <w:numId w:val="16"/>
        </w:numPr>
        <w:pBdr>
          <w:top w:val="nil"/>
          <w:left w:val="nil"/>
          <w:bottom w:val="nil"/>
          <w:right w:val="nil"/>
          <w:between w:val="nil"/>
        </w:pBdr>
        <w:spacing w:before="120" w:after="240" w:line="360" w:lineRule="auto"/>
        <w:rPr>
          <w:color w:val="000000"/>
        </w:rPr>
      </w:pPr>
      <w:r>
        <w:rPr>
          <w:color w:val="000000"/>
        </w:rPr>
        <w:t>What are typical temperatures in our area over the course of a year?</w:t>
      </w:r>
    </w:p>
    <w:p w14:paraId="0C945FAD" w14:textId="77777777" w:rsidR="003631C7" w:rsidRDefault="00F36CE7" w:rsidP="00463114">
      <w:pPr>
        <w:numPr>
          <w:ilvl w:val="0"/>
          <w:numId w:val="16"/>
        </w:numPr>
        <w:pBdr>
          <w:top w:val="nil"/>
          <w:left w:val="nil"/>
          <w:bottom w:val="nil"/>
          <w:right w:val="nil"/>
          <w:between w:val="nil"/>
        </w:pBdr>
        <w:spacing w:after="240" w:line="360" w:lineRule="auto"/>
        <w:rPr>
          <w:color w:val="000000"/>
        </w:rPr>
      </w:pPr>
      <w:r>
        <w:rPr>
          <w:color w:val="000000"/>
        </w:rPr>
        <w:t>What traffic patterns can we observe on nearby street(s)?</w:t>
      </w:r>
    </w:p>
    <w:p w14:paraId="33271E14" w14:textId="36415501" w:rsidR="003631C7" w:rsidRDefault="00F36CE7" w:rsidP="00463114">
      <w:pPr>
        <w:widowControl w:val="0"/>
        <w:numPr>
          <w:ilvl w:val="0"/>
          <w:numId w:val="16"/>
        </w:numPr>
        <w:pBdr>
          <w:top w:val="nil"/>
          <w:left w:val="nil"/>
          <w:bottom w:val="nil"/>
          <w:right w:val="nil"/>
          <w:between w:val="nil"/>
        </w:pBdr>
        <w:spacing w:after="240" w:line="360" w:lineRule="auto"/>
        <w:rPr>
          <w:color w:val="000000"/>
        </w:rPr>
      </w:pPr>
      <w:r>
        <w:rPr>
          <w:color w:val="000000"/>
        </w:rPr>
        <w:t>What is the most common car color where we live?</w:t>
      </w:r>
    </w:p>
    <w:p w14:paraId="7EB9C1E0" w14:textId="41A41D36" w:rsidR="003631C7" w:rsidRDefault="00F36CE7" w:rsidP="00463114">
      <w:pPr>
        <w:widowControl w:val="0"/>
        <w:numPr>
          <w:ilvl w:val="0"/>
          <w:numId w:val="16"/>
        </w:numPr>
        <w:pBdr>
          <w:top w:val="nil"/>
          <w:left w:val="nil"/>
          <w:bottom w:val="nil"/>
          <w:right w:val="nil"/>
          <w:between w:val="nil"/>
        </w:pBdr>
        <w:spacing w:before="120" w:after="240" w:line="360" w:lineRule="auto"/>
        <w:rPr>
          <w:color w:val="000000"/>
        </w:rPr>
      </w:pPr>
      <w:r>
        <w:rPr>
          <w:color w:val="000000"/>
        </w:rPr>
        <w:t>How far do players run during various professional sports games (</w:t>
      </w:r>
      <w:r w:rsidR="0044365E">
        <w:rPr>
          <w:color w:val="000000"/>
        </w:rPr>
        <w:t xml:space="preserve">e.g., </w:t>
      </w:r>
      <w:r>
        <w:rPr>
          <w:color w:val="000000"/>
        </w:rPr>
        <w:t xml:space="preserve">soccer, </w:t>
      </w:r>
      <w:r>
        <w:rPr>
          <w:color w:val="000000"/>
        </w:rPr>
        <w:lastRenderedPageBreak/>
        <w:t>basketball, baseball)?</w:t>
      </w:r>
    </w:p>
    <w:p w14:paraId="374F9BB2" w14:textId="77777777" w:rsidR="003631C7" w:rsidRDefault="00F36CE7" w:rsidP="00463114">
      <w:pPr>
        <w:widowControl w:val="0"/>
        <w:numPr>
          <w:ilvl w:val="0"/>
          <w:numId w:val="16"/>
        </w:numPr>
        <w:pBdr>
          <w:top w:val="nil"/>
          <w:left w:val="nil"/>
          <w:bottom w:val="nil"/>
          <w:right w:val="nil"/>
          <w:between w:val="nil"/>
        </w:pBdr>
        <w:spacing w:before="120" w:after="240" w:line="360" w:lineRule="auto"/>
        <w:rPr>
          <w:color w:val="000000"/>
        </w:rPr>
      </w:pPr>
      <w:r>
        <w:rPr>
          <w:color w:val="000000"/>
        </w:rPr>
        <w:t>How far do people have to travel to the nearest hospital in different counties of the state?</w:t>
      </w:r>
    </w:p>
    <w:p w14:paraId="0414D61B" w14:textId="167AF643" w:rsidR="003631C7" w:rsidRPr="00783420" w:rsidRDefault="00F36CE7" w:rsidP="00463114">
      <w:pPr>
        <w:widowControl w:val="0"/>
        <w:numPr>
          <w:ilvl w:val="0"/>
          <w:numId w:val="16"/>
        </w:numPr>
        <w:pBdr>
          <w:top w:val="nil"/>
          <w:left w:val="nil"/>
          <w:bottom w:val="nil"/>
          <w:right w:val="nil"/>
          <w:between w:val="nil"/>
        </w:pBdr>
        <w:spacing w:before="120" w:after="240" w:line="360" w:lineRule="auto"/>
        <w:rPr>
          <w:color w:val="000000"/>
          <w:sz w:val="22"/>
          <w:szCs w:val="22"/>
          <w:lang w:val="nl-NL"/>
        </w:rPr>
      </w:pPr>
      <w:r w:rsidRPr="00783420">
        <w:rPr>
          <w:color w:val="000000"/>
        </w:rPr>
        <w:t xml:space="preserve">How long does it take for various seeds to germinate? </w:t>
      </w:r>
      <w:r w:rsidRPr="00783420">
        <w:rPr>
          <w:color w:val="000000"/>
          <w:lang w:val="nl-NL"/>
        </w:rPr>
        <w:t>(Van de Walle</w:t>
      </w:r>
      <w:r w:rsidR="00E337EE" w:rsidRPr="00783420">
        <w:rPr>
          <w:color w:val="000000"/>
          <w:lang w:val="nl-NL"/>
        </w:rPr>
        <w:t xml:space="preserve"> et al.</w:t>
      </w:r>
      <w:r w:rsidRPr="00783420">
        <w:rPr>
          <w:color w:val="000000"/>
          <w:lang w:val="nl-NL"/>
        </w:rPr>
        <w:t>, 2014)</w:t>
      </w:r>
    </w:p>
    <w:p w14:paraId="2E668680" w14:textId="57482211" w:rsidR="003631C7" w:rsidRPr="00783420" w:rsidRDefault="2B31AF99" w:rsidP="00087059">
      <w:pPr>
        <w:spacing w:before="120" w:after="240" w:line="360" w:lineRule="auto"/>
      </w:pPr>
      <w:r w:rsidRPr="00783420">
        <w:t xml:space="preserve">As students make decisions about </w:t>
      </w:r>
      <w:r w:rsidR="00D8748C" w:rsidRPr="00783420">
        <w:t xml:space="preserve">what data to gather and how </w:t>
      </w:r>
      <w:r w:rsidRPr="00783420">
        <w:t xml:space="preserve">to gather </w:t>
      </w:r>
      <w:r w:rsidR="00A92180" w:rsidRPr="00783420">
        <w:t>it</w:t>
      </w:r>
      <w:r w:rsidR="00D8748C" w:rsidRPr="00783420">
        <w:t>,</w:t>
      </w:r>
      <w:r w:rsidRPr="00783420">
        <w:t xml:space="preserve"> teacher guidance will likely be necessary. The question under investigation must be clearly defined and stated so that all data gatherers will be consistent as they collect and record </w:t>
      </w:r>
      <w:r w:rsidR="00017F40" w:rsidRPr="00783420">
        <w:t>it.</w:t>
      </w:r>
      <w:r w:rsidRPr="00783420">
        <w:t xml:space="preserve"> “Data Clusters and Distributions,” a lesson for upper elementary grade</w:t>
      </w:r>
      <w:r w:rsidR="00863567" w:rsidRPr="00783420">
        <w:t xml:space="preserve"> level</w:t>
      </w:r>
      <w:r w:rsidRPr="00783420">
        <w:t>s</w:t>
      </w:r>
      <w:r w:rsidR="479AC46A" w:rsidRPr="00783420">
        <w:t xml:space="preserve"> (PBS Learning Media,</w:t>
      </w:r>
      <w:r w:rsidR="00AC5E9A" w:rsidRPr="00783420">
        <w:t xml:space="preserve"> 2008</w:t>
      </w:r>
      <w:r w:rsidR="479AC46A" w:rsidRPr="00783420">
        <w:t>)</w:t>
      </w:r>
      <w:r w:rsidRPr="00783420">
        <w:t>, focuses on the importance of consistency in data collection. The video portion of the lesson demonstrates how inconsistent data gathering led to incorrect findings; the characters in the video then collaborate to remedy the problem and begin to analyze the data. The lesson poses additional questions highlighting the value of interpreting the results of a study in order to gain knowledge and make decisions or recommendations.</w:t>
      </w:r>
    </w:p>
    <w:p w14:paraId="14E43EF8" w14:textId="0912038A" w:rsidR="003631C7" w:rsidRDefault="00F36CE7" w:rsidP="00087059">
      <w:pPr>
        <w:spacing w:before="120" w:after="120" w:line="360" w:lineRule="auto"/>
      </w:pPr>
      <w:r w:rsidRPr="00783420">
        <w:t xml:space="preserve">Investigations of data allow for integration and purposeful practice of the four </w:t>
      </w:r>
      <w:r w:rsidR="00D8748C" w:rsidRPr="00783420">
        <w:t xml:space="preserve">concepts of </w:t>
      </w:r>
      <w:r w:rsidRPr="00783420">
        <w:t>operations and fractions</w:t>
      </w:r>
      <w:r w:rsidR="00D8748C" w:rsidRPr="00783420">
        <w:t xml:space="preserve">, </w:t>
      </w:r>
      <w:r w:rsidRPr="00783420">
        <w:t xml:space="preserve">both of </w:t>
      </w:r>
      <w:r w:rsidR="00D8748C" w:rsidRPr="00783420">
        <w:t>which—operations and fractions—</w:t>
      </w:r>
      <w:r w:rsidRPr="00783420">
        <w:t xml:space="preserve">are major content areas in these grades. </w:t>
      </w:r>
      <w:r w:rsidR="00863567" w:rsidRPr="00783420">
        <w:t>Third-</w:t>
      </w:r>
      <w:r w:rsidRPr="00783420">
        <w:t>grade students use multiplication</w:t>
      </w:r>
      <w:r>
        <w:t xml:space="preserve"> when they draw picture graphs in which each picture represents more than one object or draw bar graphs in which the height of a given bar in tick marks must be multiplied by the scale factor to yield the number of objects in the given category. Fourth</w:t>
      </w:r>
      <w:r w:rsidR="00863567">
        <w:t>-</w:t>
      </w:r>
      <w:r>
        <w:t xml:space="preserve"> and fifth</w:t>
      </w:r>
      <w:r w:rsidR="00863567">
        <w:t>-</w:t>
      </w:r>
      <w:r>
        <w:t xml:space="preserve">grade students convert measures within a given measurement system and use fractional values as they create and analyze line plots of </w:t>
      </w:r>
      <w:r w:rsidR="008A42C1">
        <w:t>data sets.</w:t>
      </w:r>
    </w:p>
    <w:p w14:paraId="5AEEF93C" w14:textId="06DEB2C8" w:rsidR="00EE46BB" w:rsidRPr="008A42C1" w:rsidRDefault="00EE46BB" w:rsidP="00087059">
      <w:pPr>
        <w:spacing w:before="240" w:after="240" w:line="360" w:lineRule="auto"/>
      </w:pPr>
      <w:r>
        <w:t xml:space="preserve">To understand the stories told by measurement and data, students </w:t>
      </w:r>
      <w:r w:rsidR="00576EDA">
        <w:t>must</w:t>
      </w:r>
      <w:r>
        <w:t xml:space="preserve"> </w:t>
      </w:r>
      <w:r w:rsidR="00576EDA">
        <w:t xml:space="preserve">go </w:t>
      </w:r>
      <w:r>
        <w:t>beyond collecting and presenting data; they must be actively engaged in analyzing and interpreting data as well.</w:t>
      </w:r>
    </w:p>
    <w:p w14:paraId="1CDC5854" w14:textId="4075049D" w:rsidR="00350BF5" w:rsidRDefault="00F36CE7" w:rsidP="00087059">
      <w:pPr>
        <w:spacing w:after="240" w:line="360" w:lineRule="auto"/>
      </w:pPr>
      <w:r>
        <w:rPr>
          <w:color w:val="000000"/>
        </w:rPr>
        <w:t>One approach, called “</w:t>
      </w:r>
      <w:r w:rsidR="00576EDA">
        <w:rPr>
          <w:color w:val="000000"/>
        </w:rPr>
        <w:t xml:space="preserve">Turning </w:t>
      </w:r>
      <w:r>
        <w:rPr>
          <w:color w:val="000000"/>
        </w:rPr>
        <w:t xml:space="preserve">the </w:t>
      </w:r>
      <w:r w:rsidR="00576EDA">
        <w:rPr>
          <w:color w:val="000000"/>
        </w:rPr>
        <w:t>Task Around</w:t>
      </w:r>
      <w:r>
        <w:rPr>
          <w:color w:val="000000"/>
        </w:rPr>
        <w:t>,” allows students to study a mystery</w:t>
      </w:r>
      <w:r>
        <w:t xml:space="preserve"> graph that illustrates some unknown topic</w:t>
      </w:r>
      <w:r w:rsidR="0002258C">
        <w:t xml:space="preserve">, as shown in </w:t>
      </w:r>
      <w:r w:rsidR="006208D6">
        <w:t>figure</w:t>
      </w:r>
      <w:r w:rsidR="00155AC4">
        <w:t xml:space="preserve"> </w:t>
      </w:r>
      <w:r w:rsidR="006208D6">
        <w:t>6</w:t>
      </w:r>
      <w:r w:rsidR="00155AC4">
        <w:t>.</w:t>
      </w:r>
      <w:r w:rsidR="006208D6">
        <w:t>17</w:t>
      </w:r>
      <w:r w:rsidR="0002258C">
        <w:t xml:space="preserve">. After looking at the </w:t>
      </w:r>
      <w:r>
        <w:lastRenderedPageBreak/>
        <w:t>unlabeled line plot, students can describe what they notice about the values shown and make suggestions as to what this graph could reasonably represent.</w:t>
      </w:r>
    </w:p>
    <w:p w14:paraId="69FC9526" w14:textId="7037F751" w:rsidR="00155AC4" w:rsidRDefault="006208D6" w:rsidP="0091322F">
      <w:pPr>
        <w:spacing w:after="240" w:line="240" w:lineRule="auto"/>
      </w:pPr>
      <w:r>
        <w:t>Figure</w:t>
      </w:r>
      <w:r w:rsidR="00155AC4">
        <w:t xml:space="preserve"> </w:t>
      </w:r>
      <w:r>
        <w:t>6.17</w:t>
      </w:r>
      <w:r w:rsidR="00155AC4">
        <w:t xml:space="preserve"> Example of a </w:t>
      </w:r>
      <w:r w:rsidR="00401D97">
        <w:t>M</w:t>
      </w:r>
      <w:r w:rsidR="00155AC4">
        <w:t xml:space="preserve">ystery </w:t>
      </w:r>
      <w:r w:rsidR="00401D97">
        <w:t>G</w:t>
      </w:r>
      <w:r w:rsidR="00155AC4">
        <w:t>raph</w:t>
      </w:r>
    </w:p>
    <w:p w14:paraId="4C3546B6" w14:textId="7F346011" w:rsidR="003631C7" w:rsidRDefault="005C6858" w:rsidP="00350BF5">
      <w:pPr>
        <w:spacing w:before="120" w:after="120" w:line="360" w:lineRule="auto"/>
        <w:jc w:val="center"/>
      </w:pPr>
      <w:r w:rsidRPr="004645DF">
        <w:rPr>
          <w:noProof/>
        </w:rPr>
        <w:drawing>
          <wp:inline distT="0" distB="0" distL="0" distR="0" wp14:anchorId="19127D95" wp14:editId="46AEAA2D">
            <wp:extent cx="4001135" cy="1726565"/>
            <wp:effectExtent l="19050" t="19050" r="0" b="6985"/>
            <wp:docPr id="18" name="image29.jpg" descr="Example Mystery Graph: unlabeled line plot showing 1/8 unit increments, from 0 to 1. Numbers of data points are marked with an X above increments 2/8 (1), 3/8 (4), 4/8 (2), 5/8 (3), and 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jpg" descr="Example Mystery Graph: unlabeled line plot showing 1/8 unit increments, from 0 to 1. Numbers of data points are marked with an X above increments 2/8 (1), 3/8 (4), 4/8 (2), 5/8 (3), and 1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1135" cy="1726565"/>
                    </a:xfrm>
                    <a:prstGeom prst="rect">
                      <a:avLst/>
                    </a:prstGeom>
                    <a:noFill/>
                    <a:ln w="9525" cmpd="sng">
                      <a:solidFill>
                        <a:srgbClr val="4F81BD"/>
                      </a:solidFill>
                      <a:miter lim="800000"/>
                      <a:headEnd/>
                      <a:tailEnd/>
                    </a:ln>
                    <a:effectLst/>
                  </pic:spPr>
                </pic:pic>
              </a:graphicData>
            </a:graphic>
          </wp:inline>
        </w:drawing>
      </w:r>
    </w:p>
    <w:p w14:paraId="32E696CD" w14:textId="72EA24C3" w:rsidR="003631C7" w:rsidRDefault="00F36CE7" w:rsidP="0091322F">
      <w:pPr>
        <w:spacing w:before="120" w:after="240" w:line="240" w:lineRule="auto"/>
      </w:pPr>
      <w:r>
        <w:t>Some possibilities might include</w:t>
      </w:r>
    </w:p>
    <w:p w14:paraId="5333F26A" w14:textId="3C24D25D" w:rsidR="003631C7" w:rsidRDefault="00035902" w:rsidP="00463114">
      <w:pPr>
        <w:widowControl w:val="0"/>
        <w:numPr>
          <w:ilvl w:val="0"/>
          <w:numId w:val="29"/>
        </w:numPr>
        <w:spacing w:after="240" w:line="240" w:lineRule="auto"/>
      </w:pPr>
      <w:r>
        <w:t>t</w:t>
      </w:r>
      <w:r w:rsidR="00F36CE7">
        <w:t>he lengths in inches of various insects</w:t>
      </w:r>
      <w:r>
        <w:t>;</w:t>
      </w:r>
    </w:p>
    <w:p w14:paraId="0AE7B257" w14:textId="0D924C2E" w:rsidR="003631C7" w:rsidRDefault="00035902" w:rsidP="00463114">
      <w:pPr>
        <w:widowControl w:val="0"/>
        <w:numPr>
          <w:ilvl w:val="0"/>
          <w:numId w:val="29"/>
        </w:numPr>
        <w:spacing w:after="240" w:line="240" w:lineRule="auto"/>
      </w:pPr>
      <w:r>
        <w:t>t</w:t>
      </w:r>
      <w:r w:rsidR="00F36CE7">
        <w:t>he widths in inches of people’s fingers</w:t>
      </w:r>
      <w:r>
        <w:t>;</w:t>
      </w:r>
    </w:p>
    <w:p w14:paraId="75B1614F" w14:textId="6F445261" w:rsidR="003631C7" w:rsidRDefault="00035902" w:rsidP="00463114">
      <w:pPr>
        <w:widowControl w:val="0"/>
        <w:numPr>
          <w:ilvl w:val="0"/>
          <w:numId w:val="29"/>
        </w:numPr>
        <w:spacing w:after="240" w:line="240" w:lineRule="auto"/>
      </w:pPr>
      <w:r>
        <w:t>w</w:t>
      </w:r>
      <w:r w:rsidR="00F36CE7">
        <w:t>hat fraction of a pizza different people ate</w:t>
      </w:r>
      <w:r>
        <w:t>;</w:t>
      </w:r>
    </w:p>
    <w:p w14:paraId="30EF0C43" w14:textId="3E840D50" w:rsidR="003631C7" w:rsidRDefault="00035902" w:rsidP="00463114">
      <w:pPr>
        <w:widowControl w:val="0"/>
        <w:numPr>
          <w:ilvl w:val="0"/>
          <w:numId w:val="29"/>
        </w:numPr>
        <w:pBdr>
          <w:top w:val="nil"/>
          <w:left w:val="nil"/>
          <w:bottom w:val="nil"/>
          <w:right w:val="nil"/>
          <w:between w:val="nil"/>
        </w:pBdr>
        <w:spacing w:after="240" w:line="240" w:lineRule="auto"/>
        <w:rPr>
          <w:color w:val="000000"/>
        </w:rPr>
      </w:pPr>
      <w:r>
        <w:rPr>
          <w:color w:val="000000"/>
        </w:rPr>
        <w:t>w</w:t>
      </w:r>
      <w:r w:rsidR="00F36CE7">
        <w:rPr>
          <w:color w:val="000000"/>
        </w:rPr>
        <w:t>hat distance in miles students ran during physical education class</w:t>
      </w:r>
      <w:r>
        <w:rPr>
          <w:color w:val="000000"/>
        </w:rPr>
        <w:t>; or</w:t>
      </w:r>
    </w:p>
    <w:p w14:paraId="5DB623DB" w14:textId="4ED19721" w:rsidR="003631C7" w:rsidRDefault="00035902" w:rsidP="00463114">
      <w:pPr>
        <w:widowControl w:val="0"/>
        <w:numPr>
          <w:ilvl w:val="0"/>
          <w:numId w:val="29"/>
        </w:numPr>
        <w:pBdr>
          <w:top w:val="nil"/>
          <w:left w:val="nil"/>
          <w:bottom w:val="nil"/>
          <w:right w:val="nil"/>
          <w:between w:val="nil"/>
        </w:pBdr>
        <w:spacing w:after="240" w:line="240" w:lineRule="auto"/>
        <w:rPr>
          <w:color w:val="000000"/>
          <w:sz w:val="22"/>
          <w:szCs w:val="22"/>
        </w:rPr>
      </w:pPr>
      <w:r>
        <w:rPr>
          <w:color w:val="000000"/>
        </w:rPr>
        <w:t>w</w:t>
      </w:r>
      <w:r w:rsidR="00F36CE7">
        <w:rPr>
          <w:color w:val="000000"/>
        </w:rPr>
        <w:t>eights in grams of rocks in the class collection</w:t>
      </w:r>
      <w:r>
        <w:rPr>
          <w:color w:val="000000"/>
        </w:rPr>
        <w:t>.</w:t>
      </w:r>
    </w:p>
    <w:p w14:paraId="2F8A6745" w14:textId="47F7BE0C" w:rsidR="003631C7" w:rsidRDefault="00F36CE7" w:rsidP="00087059">
      <w:pPr>
        <w:spacing w:before="120" w:after="240" w:line="360" w:lineRule="auto"/>
      </w:pPr>
      <w:r w:rsidDel="2B31AF99">
        <w:t xml:space="preserve">In </w:t>
      </w:r>
      <w:r w:rsidR="0002258C">
        <w:t>a</w:t>
      </w:r>
      <w:r w:rsidR="0002258C" w:rsidDel="2B31AF99">
        <w:t xml:space="preserve"> </w:t>
      </w:r>
      <w:r w:rsidDel="2B31AF99">
        <w:t xml:space="preserve">PBS </w:t>
      </w:r>
      <w:r w:rsidR="0002258C">
        <w:t xml:space="preserve">Learning Media </w:t>
      </w:r>
      <w:r w:rsidDel="2B31AF99">
        <w:t xml:space="preserve">task </w:t>
      </w:r>
      <w:r w:rsidR="0002258C">
        <w:t xml:space="preserve">called </w:t>
      </w:r>
      <w:r w:rsidDel="2B31AF99">
        <w:t xml:space="preserve">“What’s Typical, Based on the Shape of Data Charts?” </w:t>
      </w:r>
      <w:r w:rsidR="0002258C">
        <w:t xml:space="preserve">(n.d.) </w:t>
      </w:r>
      <w:r w:rsidDel="2B31AF99">
        <w:t>students analyze two sets of data (collected by two different students) showing the heights of all members of the school band.</w:t>
      </w:r>
      <w:r w:rsidRPr="76932BC2" w:rsidDel="2B31AF99">
        <w:rPr>
          <w:color w:val="000000" w:themeColor="text1"/>
        </w:rPr>
        <w:t xml:space="preserve"> Both </w:t>
      </w:r>
      <w:r>
        <w:t xml:space="preserve">students </w:t>
      </w:r>
      <w:r w:rsidR="0002258C">
        <w:t xml:space="preserve">have </w:t>
      </w:r>
      <w:r>
        <w:t xml:space="preserve">measured the heights of the same 21 band members, yet the </w:t>
      </w:r>
      <w:r w:rsidR="0002258C">
        <w:t xml:space="preserve">respective </w:t>
      </w:r>
      <w:r>
        <w:t xml:space="preserve">numbers reported in the two data sets </w:t>
      </w:r>
      <w:r w:rsidR="0002258C">
        <w:t>do not match</w:t>
      </w:r>
      <w:r w:rsidDel="2B31AF99">
        <w:t xml:space="preserve">. Preliminary tasks invite students to find the range of the </w:t>
      </w:r>
      <w:r w:rsidRPr="0069528A" w:rsidDel="2B31AF99">
        <w:t>data (4.MD.4) and the mode</w:t>
      </w:r>
      <w:r w:rsidDel="2B31AF99">
        <w:t xml:space="preserve"> (</w:t>
      </w:r>
      <w:r w:rsidR="00344CD7">
        <w:t>which students will learn about formally in grade six</w:t>
      </w:r>
      <w:r w:rsidDel="2B31AF99">
        <w:t>) for each set. Students then consider and offer explanations as to why the two data sets might differ</w:t>
      </w:r>
      <w:r w:rsidR="0002258C">
        <w:t>. Finally, students recommend</w:t>
      </w:r>
      <w:r w:rsidDel="2B31AF99">
        <w:t xml:space="preserve"> how many </w:t>
      </w:r>
      <w:r w:rsidR="0002258C">
        <w:t>band uniforms the band director should order in</w:t>
      </w:r>
      <w:r w:rsidDel="2B31AF99">
        <w:t xml:space="preserve"> sizes small, medium, and large.</w:t>
      </w:r>
    </w:p>
    <w:p w14:paraId="6BA88C51" w14:textId="3E60A3E5" w:rsidR="003631C7" w:rsidRDefault="00F36CE7" w:rsidP="00087059">
      <w:pPr>
        <w:spacing w:before="120" w:after="120" w:line="360" w:lineRule="auto"/>
      </w:pPr>
      <w:r w:rsidRPr="110DF357" w:rsidDel="2B31AF99">
        <w:rPr>
          <w:i/>
          <w:iCs/>
        </w:rPr>
        <w:t>“</w:t>
      </w:r>
      <w:r w:rsidDel="2B31AF99">
        <w:t xml:space="preserve">Button Diameters,” from </w:t>
      </w:r>
      <w:r w:rsidRPr="110DF357" w:rsidDel="2B31AF99">
        <w:rPr>
          <w:i/>
          <w:iCs/>
        </w:rPr>
        <w:t>Illustrative Mathematics</w:t>
      </w:r>
      <w:r w:rsidDel="2B31AF99">
        <w:t xml:space="preserve"> </w:t>
      </w:r>
      <w:r>
        <w:t>(</w:t>
      </w:r>
      <w:r w:rsidR="7D8352B0">
        <w:t>Illustrative Mathematics, 2016</w:t>
      </w:r>
      <w:r w:rsidR="00A523E0">
        <w:t>a</w:t>
      </w:r>
      <w:r w:rsidDel="36740476">
        <w:t>)</w:t>
      </w:r>
      <w:r w:rsidDel="5D4ED67A">
        <w:t xml:space="preserve"> e</w:t>
      </w:r>
      <w:r w:rsidDel="2B31AF99">
        <w:t>mphasizes measurement skills</w:t>
      </w:r>
      <w:r w:rsidR="0002258C">
        <w:t xml:space="preserve"> by having </w:t>
      </w:r>
      <w:r w:rsidDel="2B31AF99">
        <w:t xml:space="preserve">students measure buttons to the nearest fourth and eighth inch. After creating line plots of the data, students describe the </w:t>
      </w:r>
      <w:r w:rsidDel="2B31AF99">
        <w:lastRenderedPageBreak/>
        <w:t>differences between the two line plots they created</w:t>
      </w:r>
      <w:r w:rsidR="0002258C">
        <w:t xml:space="preserve">, and they </w:t>
      </w:r>
      <w:r w:rsidDel="2B31AF99">
        <w:t>consider which line plot gives more information and which is easier to read.</w:t>
      </w:r>
    </w:p>
    <w:p w14:paraId="193334ED" w14:textId="0533B5D2" w:rsidR="003631C7" w:rsidRDefault="00F36CE7" w:rsidP="00401D97">
      <w:pPr>
        <w:pStyle w:val="Heading4"/>
      </w:pPr>
      <w:bookmarkStart w:id="37" w:name="_Toc94079803"/>
      <w:r>
        <w:t xml:space="preserve">CC2: Exploring </w:t>
      </w:r>
      <w:r w:rsidR="0069528A">
        <w:t>C</w:t>
      </w:r>
      <w:r>
        <w:t xml:space="preserve">hanging </w:t>
      </w:r>
      <w:r w:rsidR="0069528A">
        <w:t>Q</w:t>
      </w:r>
      <w:r>
        <w:t>uantities</w:t>
      </w:r>
      <w:bookmarkEnd w:id="37"/>
    </w:p>
    <w:p w14:paraId="5C821CB2" w14:textId="77777777" w:rsidR="003631C7" w:rsidRPr="00A523E0" w:rsidRDefault="00F36CE7" w:rsidP="00087059">
      <w:pPr>
        <w:spacing w:before="120" w:after="240" w:line="360" w:lineRule="auto"/>
        <w:rPr>
          <w:color w:val="000000"/>
        </w:rPr>
      </w:pPr>
      <w:r>
        <w:rPr>
          <w:color w:val="000000"/>
        </w:rPr>
        <w:t xml:space="preserve">Upper elementary grade students extend their understanding of operations to include multiplication and division. They study several ways of thinking about these operations, represent their thinking with tools, pictures, and numbers, and make connections among the various representations. Full understanding of the meanings of multiplication and division is essential, as students will need to apply the same thinking strategies when they begin operations with fractions. The development of solid understanding of these operations </w:t>
      </w:r>
      <w:r w:rsidRPr="00A523E0">
        <w:rPr>
          <w:color w:val="000000"/>
        </w:rPr>
        <w:t>also prepares students for mathematics in middle school and beyond.</w:t>
      </w:r>
    </w:p>
    <w:p w14:paraId="0693C623" w14:textId="23500159" w:rsidR="003631C7" w:rsidRPr="00A523E0" w:rsidRDefault="00F36CE7" w:rsidP="00087059">
      <w:pPr>
        <w:spacing w:before="120" w:after="240" w:line="360" w:lineRule="auto"/>
        <w:rPr>
          <w:color w:val="000000"/>
        </w:rPr>
      </w:pPr>
      <w:r w:rsidRPr="00A523E0">
        <w:rPr>
          <w:color w:val="000000"/>
        </w:rPr>
        <w:t>In grade</w:t>
      </w:r>
      <w:r w:rsidR="00863567" w:rsidRPr="00A523E0">
        <w:rPr>
          <w:color w:val="000000"/>
        </w:rPr>
        <w:t xml:space="preserve"> level</w:t>
      </w:r>
      <w:r w:rsidRPr="00A523E0">
        <w:rPr>
          <w:color w:val="000000"/>
        </w:rPr>
        <w:t xml:space="preserve">s </w:t>
      </w:r>
      <w:r w:rsidR="00AE4376" w:rsidRPr="00A523E0">
        <w:rPr>
          <w:color w:val="000000"/>
        </w:rPr>
        <w:t>three through five</w:t>
      </w:r>
      <w:r w:rsidRPr="00A523E0">
        <w:rPr>
          <w:color w:val="000000"/>
        </w:rPr>
        <w:t>, students advance their algebraic thinking as they</w:t>
      </w:r>
    </w:p>
    <w:p w14:paraId="6E24EEA6" w14:textId="61676BDF" w:rsidR="003631C7" w:rsidRPr="00A523E0" w:rsidRDefault="00F36CE7" w:rsidP="00463114">
      <w:pPr>
        <w:numPr>
          <w:ilvl w:val="0"/>
          <w:numId w:val="30"/>
        </w:numPr>
        <w:pBdr>
          <w:top w:val="nil"/>
          <w:left w:val="nil"/>
          <w:bottom w:val="nil"/>
          <w:right w:val="nil"/>
          <w:between w:val="nil"/>
        </w:pBdr>
        <w:spacing w:before="120" w:after="240" w:line="360" w:lineRule="auto"/>
        <w:rPr>
          <w:color w:val="000000"/>
        </w:rPr>
      </w:pPr>
      <w:r w:rsidRPr="00A523E0">
        <w:rPr>
          <w:color w:val="000000"/>
        </w:rPr>
        <w:t>understand properties of multiplication and the relationship between multiplication and division</w:t>
      </w:r>
      <w:r w:rsidR="00E70148" w:rsidRPr="00A523E0">
        <w:rPr>
          <w:color w:val="000000"/>
        </w:rPr>
        <w:t xml:space="preserve"> (3.OA.; 4.OA.2, 5, 6; 5.NF.3, 4, 7);</w:t>
      </w:r>
      <w:r w:rsidRPr="00A523E0">
        <w:rPr>
          <w:color w:val="000000"/>
        </w:rPr>
        <w:t xml:space="preserve"> </w:t>
      </w:r>
    </w:p>
    <w:p w14:paraId="07020841" w14:textId="77777777" w:rsidR="00E70148" w:rsidRPr="00A523E0" w:rsidRDefault="00F36CE7" w:rsidP="00463114">
      <w:pPr>
        <w:numPr>
          <w:ilvl w:val="0"/>
          <w:numId w:val="30"/>
        </w:numPr>
        <w:pBdr>
          <w:top w:val="nil"/>
          <w:left w:val="nil"/>
          <w:bottom w:val="nil"/>
          <w:right w:val="nil"/>
          <w:between w:val="nil"/>
        </w:pBdr>
        <w:spacing w:after="240" w:line="360" w:lineRule="auto"/>
        <w:rPr>
          <w:color w:val="000000"/>
        </w:rPr>
      </w:pPr>
      <w:r w:rsidRPr="00A523E0">
        <w:rPr>
          <w:color w:val="000000"/>
        </w:rPr>
        <w:t xml:space="preserve">use the four operations to solve problems with whole numbers </w:t>
      </w:r>
      <w:r w:rsidR="00E70148" w:rsidRPr="00A523E0">
        <w:rPr>
          <w:color w:val="000000"/>
        </w:rPr>
        <w:t>(3.OA.8, 9; 4.NBT.4, 5; 5.NBT.5, 6); and</w:t>
      </w:r>
    </w:p>
    <w:p w14:paraId="4EF70D11" w14:textId="77777777" w:rsidR="00E70148" w:rsidRPr="00A523E0" w:rsidRDefault="00F36CE7" w:rsidP="00463114">
      <w:pPr>
        <w:numPr>
          <w:ilvl w:val="0"/>
          <w:numId w:val="30"/>
        </w:numPr>
        <w:pBdr>
          <w:top w:val="nil"/>
          <w:left w:val="nil"/>
          <w:bottom w:val="nil"/>
          <w:right w:val="nil"/>
          <w:between w:val="nil"/>
        </w:pBdr>
        <w:spacing w:after="240" w:line="360" w:lineRule="auto"/>
        <w:rPr>
          <w:color w:val="000000"/>
        </w:rPr>
      </w:pPr>
      <w:r w:rsidRPr="00A523E0">
        <w:rPr>
          <w:color w:val="000000"/>
        </w:rPr>
        <w:t xml:space="preserve">use letters to stand for unknowns in equations </w:t>
      </w:r>
      <w:r w:rsidR="00E70148" w:rsidRPr="00A523E0">
        <w:rPr>
          <w:color w:val="000000"/>
        </w:rPr>
        <w:t>(3.OA.8; 4.OA.3).</w:t>
      </w:r>
    </w:p>
    <w:p w14:paraId="5CFA3B8F" w14:textId="160515CF" w:rsidR="003631C7" w:rsidRPr="00E70148" w:rsidRDefault="00E70148" w:rsidP="00401D97">
      <w:pPr>
        <w:pBdr>
          <w:top w:val="nil"/>
          <w:left w:val="nil"/>
          <w:bottom w:val="nil"/>
          <w:right w:val="nil"/>
          <w:between w:val="nil"/>
        </w:pBdr>
        <w:spacing w:before="120" w:after="240" w:line="360" w:lineRule="auto"/>
        <w:rPr>
          <w:color w:val="000000"/>
        </w:rPr>
      </w:pPr>
      <w:r w:rsidRPr="00E70148">
        <w:rPr>
          <w:color w:val="000000"/>
        </w:rPr>
        <w:t xml:space="preserve"> </w:t>
      </w:r>
      <w:r w:rsidR="00F36CE7" w:rsidRPr="00E70148">
        <w:rPr>
          <w:color w:val="000000"/>
        </w:rPr>
        <w:t>Simultaneously, they expand their use of all the SMPs. For example, they</w:t>
      </w:r>
    </w:p>
    <w:p w14:paraId="06CBD5D0" w14:textId="77777777" w:rsidR="003631C7" w:rsidRDefault="00F36CE7" w:rsidP="00463114">
      <w:pPr>
        <w:numPr>
          <w:ilvl w:val="0"/>
          <w:numId w:val="31"/>
        </w:numPr>
        <w:pBdr>
          <w:top w:val="nil"/>
          <w:left w:val="nil"/>
          <w:bottom w:val="nil"/>
          <w:right w:val="nil"/>
          <w:between w:val="nil"/>
        </w:pBdr>
        <w:spacing w:before="120" w:after="240" w:line="360" w:lineRule="auto"/>
        <w:rPr>
          <w:color w:val="000000"/>
        </w:rPr>
      </w:pPr>
      <w:r>
        <w:rPr>
          <w:color w:val="000000"/>
        </w:rPr>
        <w:t>think quantitatively and abstractly using multiplication and division;</w:t>
      </w:r>
    </w:p>
    <w:p w14:paraId="54D63F83" w14:textId="77777777" w:rsidR="003631C7" w:rsidRDefault="00F36CE7" w:rsidP="00463114">
      <w:pPr>
        <w:numPr>
          <w:ilvl w:val="0"/>
          <w:numId w:val="31"/>
        </w:numPr>
        <w:pBdr>
          <w:top w:val="nil"/>
          <w:left w:val="nil"/>
          <w:bottom w:val="nil"/>
          <w:right w:val="nil"/>
          <w:between w:val="nil"/>
        </w:pBdr>
        <w:spacing w:after="240" w:line="360" w:lineRule="auto"/>
        <w:rPr>
          <w:color w:val="000000"/>
        </w:rPr>
      </w:pPr>
      <w:r>
        <w:rPr>
          <w:color w:val="000000"/>
        </w:rPr>
        <w:t>model contextually based problems using a variety of representations;</w:t>
      </w:r>
    </w:p>
    <w:p w14:paraId="3A4F7236" w14:textId="77777777" w:rsidR="003631C7" w:rsidRDefault="00F36CE7" w:rsidP="00463114">
      <w:pPr>
        <w:numPr>
          <w:ilvl w:val="0"/>
          <w:numId w:val="31"/>
        </w:numPr>
        <w:pBdr>
          <w:top w:val="nil"/>
          <w:left w:val="nil"/>
          <w:bottom w:val="nil"/>
          <w:right w:val="nil"/>
          <w:between w:val="nil"/>
        </w:pBdr>
        <w:spacing w:after="240" w:line="360" w:lineRule="auto"/>
        <w:rPr>
          <w:color w:val="000000"/>
        </w:rPr>
      </w:pPr>
      <w:r>
        <w:rPr>
          <w:color w:val="000000"/>
        </w:rPr>
        <w:t>communicate thinking using precise vocabulary and terms; and</w:t>
      </w:r>
    </w:p>
    <w:p w14:paraId="14DD517E" w14:textId="77777777" w:rsidR="003631C7" w:rsidRDefault="00F36CE7" w:rsidP="00463114">
      <w:pPr>
        <w:numPr>
          <w:ilvl w:val="0"/>
          <w:numId w:val="31"/>
        </w:numPr>
        <w:pBdr>
          <w:top w:val="nil"/>
          <w:left w:val="nil"/>
          <w:bottom w:val="nil"/>
          <w:right w:val="nil"/>
          <w:between w:val="nil"/>
        </w:pBdr>
        <w:spacing w:after="240" w:line="360" w:lineRule="auto"/>
        <w:rPr>
          <w:color w:val="000000"/>
        </w:rPr>
      </w:pPr>
      <w:r>
        <w:rPr>
          <w:color w:val="000000"/>
        </w:rPr>
        <w:t>use patterns they discover as they develop meaningful, reliable and efficient methods to multiply and divide (SMP.2, 4, 6, 8) numbers within 100.</w:t>
      </w:r>
    </w:p>
    <w:p w14:paraId="098C1A61" w14:textId="77777777" w:rsidR="003631C7" w:rsidRPr="00B660A1" w:rsidRDefault="00F36CE7" w:rsidP="00087059">
      <w:pPr>
        <w:pStyle w:val="Heading5"/>
        <w:spacing w:line="360" w:lineRule="auto"/>
      </w:pPr>
      <w:r w:rsidRPr="00B660A1">
        <w:t>Meanings of Multiplication and Division</w:t>
      </w:r>
    </w:p>
    <w:p w14:paraId="5EDCB947" w14:textId="3A20576D" w:rsidR="003631C7" w:rsidRDefault="00F36CE7" w:rsidP="00087059">
      <w:pPr>
        <w:spacing w:after="240" w:line="360" w:lineRule="auto"/>
        <w:rPr>
          <w:color w:val="000000"/>
        </w:rPr>
      </w:pPr>
      <w:r>
        <w:rPr>
          <w:color w:val="000000"/>
        </w:rPr>
        <w:lastRenderedPageBreak/>
        <w:t xml:space="preserve">In previous grades, students worked with the operations of addition and subtraction; now they develop </w:t>
      </w:r>
      <w:r w:rsidR="00401D97">
        <w:rPr>
          <w:color w:val="000000"/>
        </w:rPr>
        <w:t xml:space="preserve">an </w:t>
      </w:r>
      <w:r>
        <w:rPr>
          <w:color w:val="000000"/>
        </w:rPr>
        <w:t xml:space="preserve">understanding </w:t>
      </w:r>
      <w:r w:rsidR="00401D97">
        <w:rPr>
          <w:color w:val="000000"/>
        </w:rPr>
        <w:t xml:space="preserve">of </w:t>
      </w:r>
      <w:r>
        <w:rPr>
          <w:color w:val="000000"/>
        </w:rPr>
        <w:t>the meaning</w:t>
      </w:r>
      <w:r w:rsidR="00A523E0">
        <w:rPr>
          <w:color w:val="000000"/>
        </w:rPr>
        <w:t>s</w:t>
      </w:r>
      <w:r>
        <w:rPr>
          <w:color w:val="000000"/>
        </w:rPr>
        <w:t xml:space="preserve"> of multiplication and division of whole numbers. They recognize how multiplication is related to addition (it can sometimes call for repeatedly adding equal-sized groups), how it is distinct from addition, and how it serves as a more efficient way of counting quantities.</w:t>
      </w:r>
    </w:p>
    <w:p w14:paraId="54BCC1EB" w14:textId="4C08A8C3" w:rsidR="003631C7" w:rsidRDefault="00F36CE7" w:rsidP="00087059">
      <w:pPr>
        <w:spacing w:after="240" w:line="360" w:lineRule="auto"/>
        <w:rPr>
          <w:color w:val="000000"/>
          <w:u w:val="single"/>
        </w:rPr>
      </w:pPr>
      <w:r w:rsidRPr="00A523E0">
        <w:rPr>
          <w:color w:val="000000"/>
        </w:rPr>
        <w:t>Students engage initially in multiplication activities and problems involving equal-sized groups</w:t>
      </w:r>
      <w:r w:rsidRPr="00A523E0">
        <w:rPr>
          <w:b/>
          <w:color w:val="000000"/>
        </w:rPr>
        <w:t xml:space="preserve">, </w:t>
      </w:r>
      <w:r w:rsidRPr="0010026C">
        <w:rPr>
          <w:color w:val="000000"/>
        </w:rPr>
        <w:t>arrays, and area models (NGA/CCSSO</w:t>
      </w:r>
      <w:r w:rsidR="00AE4376" w:rsidRPr="0010026C">
        <w:rPr>
          <w:color w:val="000000"/>
        </w:rPr>
        <w:t>,</w:t>
      </w:r>
      <w:r w:rsidRPr="0010026C">
        <w:rPr>
          <w:color w:val="000000"/>
        </w:rPr>
        <w:t xml:space="preserve"> 2010c). Later (in grade four) they also solve comparison problems and use the terms factor, multiple, and product.</w:t>
      </w:r>
      <w:r w:rsidRPr="00A523E0">
        <w:rPr>
          <w:b/>
          <w:color w:val="000000"/>
        </w:rPr>
        <w:t xml:space="preserve"> </w:t>
      </w:r>
      <w:r w:rsidRPr="00A523E0">
        <w:rPr>
          <w:color w:val="000000"/>
        </w:rPr>
        <w:t>Students who hear teachers consistently and intentionally using precise mathematics terms</w:t>
      </w:r>
      <w:r>
        <w:rPr>
          <w:color w:val="000000"/>
        </w:rPr>
        <w:t xml:space="preserve"> during instruction become accustomed to the vocabulary. Over time, as they gain experience and as their confidence increases, students begin to incorporate the language themselves.</w:t>
      </w:r>
    </w:p>
    <w:p w14:paraId="68682824" w14:textId="1D9A15E1" w:rsidR="00FD4842" w:rsidRDefault="00F36CE7" w:rsidP="00087059">
      <w:pPr>
        <w:spacing w:after="240" w:line="360" w:lineRule="auto"/>
        <w:rPr>
          <w:color w:val="000000"/>
        </w:rPr>
      </w:pPr>
      <w:r>
        <w:rPr>
          <w:color w:val="000000"/>
        </w:rPr>
        <w:t xml:space="preserve">The most common types of multiplication and division word problems for grades three, four, and five </w:t>
      </w:r>
      <w:r>
        <w:t xml:space="preserve">(from the 2013 </w:t>
      </w:r>
      <w:r w:rsidRPr="00DE7CA6">
        <w:rPr>
          <w:i/>
        </w:rPr>
        <w:t>Mathematics Framework</w:t>
      </w:r>
      <w:r>
        <w:t xml:space="preserve">, Glossary) </w:t>
      </w:r>
      <w:r>
        <w:rPr>
          <w:color w:val="000000"/>
        </w:rPr>
        <w:t xml:space="preserve">are summarized </w:t>
      </w:r>
      <w:r w:rsidR="00087FB5">
        <w:rPr>
          <w:color w:val="000000"/>
        </w:rPr>
        <w:t>in figure 6.1</w:t>
      </w:r>
      <w:r w:rsidR="00B40654">
        <w:rPr>
          <w:color w:val="000000"/>
        </w:rPr>
        <w:t>8</w:t>
      </w:r>
      <w:r w:rsidR="008511AF">
        <w:rPr>
          <w:color w:val="000000"/>
        </w:rPr>
        <w:t xml:space="preserve">. </w:t>
      </w:r>
      <w:r w:rsidR="00E03B8E">
        <w:rPr>
          <w:color w:val="000000"/>
        </w:rPr>
        <w:t>The</w:t>
      </w:r>
      <w:r w:rsidR="008511AF">
        <w:rPr>
          <w:color w:val="000000"/>
        </w:rPr>
        <w:t xml:space="preserve"> various problem situations</w:t>
      </w:r>
      <w:r w:rsidR="00E03B8E">
        <w:rPr>
          <w:color w:val="000000"/>
        </w:rPr>
        <w:t xml:space="preserve"> illustrate</w:t>
      </w:r>
      <w:r w:rsidR="008511AF">
        <w:rPr>
          <w:color w:val="000000"/>
        </w:rPr>
        <w:t xml:space="preserve"> how the language associated with each type of problem might be confusing for a student who is learning English</w:t>
      </w:r>
      <w:r w:rsidR="0039045B">
        <w:rPr>
          <w:color w:val="000000"/>
        </w:rPr>
        <w:t xml:space="preserve">, and how teachers can support their students in acquiring precise mathematical language as </w:t>
      </w:r>
      <w:r w:rsidR="00E03B8E">
        <w:rPr>
          <w:color w:val="000000"/>
        </w:rPr>
        <w:t xml:space="preserve">students </w:t>
      </w:r>
      <w:r w:rsidR="0039045B">
        <w:rPr>
          <w:color w:val="000000"/>
        </w:rPr>
        <w:t>investigate mathematical content</w:t>
      </w:r>
      <w:r w:rsidR="008511AF">
        <w:rPr>
          <w:color w:val="000000"/>
        </w:rPr>
        <w:t>.</w:t>
      </w:r>
    </w:p>
    <w:p w14:paraId="43B92BE3" w14:textId="77777777" w:rsidR="00FD4842" w:rsidRDefault="00FD4842" w:rsidP="00087059">
      <w:pPr>
        <w:spacing w:after="0" w:line="360" w:lineRule="auto"/>
        <w:rPr>
          <w:color w:val="000000"/>
        </w:rPr>
      </w:pPr>
      <w:r>
        <w:rPr>
          <w:color w:val="000000"/>
        </w:rPr>
        <w:br w:type="page"/>
      </w:r>
    </w:p>
    <w:p w14:paraId="5DC13221" w14:textId="55715294" w:rsidR="00663C1C" w:rsidRPr="00B40654" w:rsidRDefault="00087FB5" w:rsidP="0091322F">
      <w:pPr>
        <w:spacing w:after="240" w:line="240" w:lineRule="auto"/>
        <w:rPr>
          <w:bCs/>
        </w:rPr>
      </w:pPr>
      <w:r w:rsidRPr="00B40654">
        <w:rPr>
          <w:bCs/>
        </w:rPr>
        <w:lastRenderedPageBreak/>
        <w:t>Figure 6.1</w:t>
      </w:r>
      <w:r w:rsidR="00B40654" w:rsidRPr="00B40654">
        <w:rPr>
          <w:bCs/>
        </w:rPr>
        <w:t>8</w:t>
      </w:r>
      <w:r w:rsidRPr="00B40654">
        <w:rPr>
          <w:bCs/>
        </w:rPr>
        <w:t xml:space="preserve"> </w:t>
      </w:r>
      <w:r w:rsidR="00350BF5" w:rsidRPr="00B40654">
        <w:rPr>
          <w:bCs/>
        </w:rPr>
        <w:t>Common Multiplication and Division Situations</w:t>
      </w:r>
    </w:p>
    <w:tbl>
      <w:tblPr>
        <w:tblStyle w:val="TableGrid"/>
        <w:tblW w:w="10710" w:type="dxa"/>
        <w:tblInd w:w="-365" w:type="dxa"/>
        <w:tblLayout w:type="fixed"/>
        <w:tblLook w:val="04A0" w:firstRow="1" w:lastRow="0" w:firstColumn="1" w:lastColumn="0" w:noHBand="0" w:noVBand="1"/>
        <w:tblDescription w:val="Common multiplication and division situations"/>
      </w:tblPr>
      <w:tblGrid>
        <w:gridCol w:w="1800"/>
        <w:gridCol w:w="2610"/>
        <w:gridCol w:w="2970"/>
        <w:gridCol w:w="3330"/>
      </w:tblGrid>
      <w:tr w:rsidR="00350BF5" w:rsidRPr="0054759A" w14:paraId="11C8EB11" w14:textId="77777777" w:rsidTr="00B40654">
        <w:trPr>
          <w:cantSplit/>
          <w:tblHeader/>
        </w:trPr>
        <w:tc>
          <w:tcPr>
            <w:tcW w:w="1800" w:type="dxa"/>
            <w:shd w:val="clear" w:color="auto" w:fill="BFBFBF" w:themeFill="background1" w:themeFillShade="BF"/>
          </w:tcPr>
          <w:p w14:paraId="57ACF23B" w14:textId="77777777" w:rsidR="00350BF5" w:rsidRPr="00B40654" w:rsidRDefault="00B40EA7" w:rsidP="000625DF">
            <w:pPr>
              <w:spacing w:after="0" w:line="240" w:lineRule="auto"/>
              <w:jc w:val="center"/>
              <w:rPr>
                <w:b/>
              </w:rPr>
            </w:pPr>
            <w:r w:rsidRPr="00B40654">
              <w:rPr>
                <w:b/>
              </w:rPr>
              <w:t>Common Multiplication and Division Situations</w:t>
            </w:r>
          </w:p>
        </w:tc>
        <w:tc>
          <w:tcPr>
            <w:tcW w:w="2610" w:type="dxa"/>
            <w:shd w:val="clear" w:color="auto" w:fill="BFBFBF" w:themeFill="background1" w:themeFillShade="BF"/>
          </w:tcPr>
          <w:p w14:paraId="1D27D691" w14:textId="77777777" w:rsidR="00350BF5" w:rsidRDefault="00350BF5" w:rsidP="00832A34">
            <w:pPr>
              <w:spacing w:after="480" w:line="240" w:lineRule="auto"/>
              <w:jc w:val="center"/>
              <w:rPr>
                <w:b/>
              </w:rPr>
            </w:pPr>
            <w:r w:rsidRPr="00B40654">
              <w:rPr>
                <w:b/>
              </w:rPr>
              <w:t>Unknown Product</w:t>
            </w:r>
          </w:p>
          <w:p w14:paraId="20D59DE6" w14:textId="6885FB17" w:rsidR="00E725B5" w:rsidRPr="00B40654" w:rsidRDefault="00E725B5" w:rsidP="000625DF">
            <w:pPr>
              <w:spacing w:after="0" w:line="240" w:lineRule="auto"/>
              <w:jc w:val="center"/>
              <w:rPr>
                <w:b/>
              </w:rPr>
            </w:pPr>
            <w:r w:rsidRPr="008C58F0">
              <w:t>×</w:t>
            </w:r>
            <w:r>
              <w:t xml:space="preserve"> 6 = </w:t>
            </w:r>
            <w:r w:rsidRPr="003256D1">
              <w:rPr>
                <w:sz w:val="32"/>
              </w:rPr>
              <w:t>□</w:t>
            </w:r>
          </w:p>
        </w:tc>
        <w:tc>
          <w:tcPr>
            <w:tcW w:w="2970" w:type="dxa"/>
            <w:shd w:val="clear" w:color="auto" w:fill="BFBFBF" w:themeFill="background1" w:themeFillShade="BF"/>
          </w:tcPr>
          <w:p w14:paraId="7C82F00A" w14:textId="77777777" w:rsidR="00350BF5" w:rsidRDefault="00350BF5" w:rsidP="00832A34">
            <w:pPr>
              <w:spacing w:after="480" w:line="240" w:lineRule="auto"/>
              <w:jc w:val="center"/>
              <w:rPr>
                <w:b/>
              </w:rPr>
            </w:pPr>
            <w:r w:rsidRPr="00B40654">
              <w:rPr>
                <w:b/>
              </w:rPr>
              <w:t>Group Size Unknown</w:t>
            </w:r>
          </w:p>
          <w:p w14:paraId="3E173993" w14:textId="3BA20BE6" w:rsidR="00E725B5" w:rsidRPr="00247A9F" w:rsidRDefault="00E725B5" w:rsidP="000625DF">
            <w:pPr>
              <w:spacing w:after="0" w:line="240" w:lineRule="auto"/>
              <w:jc w:val="center"/>
              <w:rPr>
                <w:vertAlign w:val="subscript"/>
              </w:rPr>
            </w:pPr>
            <w:r w:rsidRPr="00247A9F">
              <w:t xml:space="preserve">3 </w:t>
            </w:r>
            <w:r w:rsidRPr="008C58F0">
              <w:t>×</w:t>
            </w:r>
            <w:r>
              <w:t xml:space="preserve"> </w:t>
            </w:r>
            <w:r w:rsidRPr="00247A9F">
              <w:t>□ = and</w:t>
            </w:r>
            <w:r>
              <w:rPr>
                <w:sz w:val="32"/>
              </w:rPr>
              <w:t xml:space="preserve"> </w:t>
            </w:r>
            <w:r w:rsidRPr="00247A9F">
              <w:t xml:space="preserve">÷ 3 </w:t>
            </w:r>
            <w:r w:rsidRPr="00247A9F">
              <w:rPr>
                <w:vertAlign w:val="subscript"/>
              </w:rPr>
              <w:t xml:space="preserve">= </w:t>
            </w:r>
            <w:r w:rsidRPr="00E725B5">
              <w:rPr>
                <w:sz w:val="32"/>
              </w:rPr>
              <w:t>□</w:t>
            </w:r>
          </w:p>
        </w:tc>
        <w:tc>
          <w:tcPr>
            <w:tcW w:w="3330" w:type="dxa"/>
            <w:shd w:val="clear" w:color="auto" w:fill="BFBFBF" w:themeFill="background1" w:themeFillShade="BF"/>
          </w:tcPr>
          <w:p w14:paraId="010F302C" w14:textId="77777777" w:rsidR="00350BF5" w:rsidRDefault="00350BF5" w:rsidP="00832A34">
            <w:pPr>
              <w:spacing w:after="240" w:line="240" w:lineRule="auto"/>
              <w:jc w:val="center"/>
              <w:rPr>
                <w:b/>
              </w:rPr>
            </w:pPr>
            <w:r w:rsidRPr="00B40654">
              <w:rPr>
                <w:b/>
              </w:rPr>
              <w:t>Number of Groups Unknown</w:t>
            </w:r>
          </w:p>
          <w:p w14:paraId="1C089F03" w14:textId="1203DF1F" w:rsidR="00E725B5" w:rsidRPr="00247A9F" w:rsidRDefault="00E725B5" w:rsidP="000625DF">
            <w:pPr>
              <w:spacing w:after="0" w:line="240" w:lineRule="auto"/>
              <w:jc w:val="center"/>
            </w:pPr>
            <w:r w:rsidRPr="003256D1">
              <w:rPr>
                <w:sz w:val="32"/>
              </w:rPr>
              <w:t>□</w:t>
            </w:r>
            <w:r>
              <w:rPr>
                <w:sz w:val="32"/>
              </w:rPr>
              <w:t xml:space="preserve"> </w:t>
            </w:r>
            <w:r w:rsidRPr="008C58F0">
              <w:t>×</w:t>
            </w:r>
            <w:r>
              <w:t xml:space="preserve"> 6 = and </w:t>
            </w:r>
            <w:r w:rsidRPr="00B51396">
              <w:t xml:space="preserve">÷ </w:t>
            </w:r>
            <w:r w:rsidRPr="00B51396">
              <w:rPr>
                <w:vertAlign w:val="subscript"/>
              </w:rPr>
              <w:t xml:space="preserve">= </w:t>
            </w:r>
            <w:r w:rsidRPr="00E725B5">
              <w:rPr>
                <w:sz w:val="32"/>
              </w:rPr>
              <w:t>□</w:t>
            </w:r>
          </w:p>
        </w:tc>
      </w:tr>
      <w:tr w:rsidR="00350BF5" w:rsidRPr="0054759A" w14:paraId="05D3E72A" w14:textId="77777777" w:rsidTr="00B40654">
        <w:trPr>
          <w:cantSplit/>
        </w:trPr>
        <w:tc>
          <w:tcPr>
            <w:tcW w:w="1800" w:type="dxa"/>
          </w:tcPr>
          <w:p w14:paraId="282BAA7F" w14:textId="77777777" w:rsidR="00350BF5" w:rsidRPr="0054759A" w:rsidRDefault="00350BF5" w:rsidP="00FA57CB">
            <w:pPr>
              <w:spacing w:after="0" w:line="240" w:lineRule="auto"/>
            </w:pPr>
            <w:r w:rsidRPr="0054759A">
              <w:t>Equal Groups</w:t>
            </w:r>
          </w:p>
        </w:tc>
        <w:tc>
          <w:tcPr>
            <w:tcW w:w="2610" w:type="dxa"/>
          </w:tcPr>
          <w:p w14:paraId="2E3897C4" w14:textId="77777777" w:rsidR="00350BF5" w:rsidRPr="0054759A" w:rsidRDefault="00350BF5" w:rsidP="00FA57CB">
            <w:pPr>
              <w:spacing w:line="240" w:lineRule="auto"/>
            </w:pPr>
            <w:r w:rsidRPr="0054759A">
              <w:t>There are 3 bags with 6 plums in each bag. How many plums are there altogether?</w:t>
            </w:r>
          </w:p>
          <w:p w14:paraId="4C22F492" w14:textId="7FF39E19" w:rsidR="00350BF5" w:rsidRPr="0054759A" w:rsidRDefault="00350BF5" w:rsidP="00FA57CB">
            <w:pPr>
              <w:spacing w:after="0" w:line="240" w:lineRule="auto"/>
            </w:pPr>
            <w:r w:rsidRPr="0054759A">
              <w:t>Measurement example</w:t>
            </w:r>
            <w:r w:rsidR="0007035F">
              <w:t>:</w:t>
            </w:r>
          </w:p>
          <w:p w14:paraId="740D71FB" w14:textId="77777777" w:rsidR="00350BF5" w:rsidRPr="0054759A" w:rsidRDefault="00350BF5" w:rsidP="00FA57CB">
            <w:pPr>
              <w:spacing w:after="0" w:line="240" w:lineRule="auto"/>
            </w:pPr>
            <w:r w:rsidRPr="0054759A">
              <w:t>You need 3 lengths of string, each 6 inches long. How much string will you need altogether?</w:t>
            </w:r>
          </w:p>
        </w:tc>
        <w:tc>
          <w:tcPr>
            <w:tcW w:w="2970" w:type="dxa"/>
          </w:tcPr>
          <w:p w14:paraId="42DAAE6F" w14:textId="29652528" w:rsidR="00350BF5" w:rsidRDefault="00350BF5" w:rsidP="00FA57CB">
            <w:pPr>
              <w:spacing w:line="240" w:lineRule="auto"/>
            </w:pPr>
            <w:r w:rsidRPr="0054759A">
              <w:t>If 18 plums are shared equally and packed in 3 bags, how many plums will be in each bag?</w:t>
            </w:r>
          </w:p>
          <w:p w14:paraId="5A62A2BA" w14:textId="5D830019" w:rsidR="00350BF5" w:rsidRPr="0054759A" w:rsidRDefault="00350BF5" w:rsidP="00FA57CB">
            <w:pPr>
              <w:spacing w:after="0" w:line="240" w:lineRule="auto"/>
            </w:pPr>
            <w:r w:rsidRPr="0054759A">
              <w:t>Measurement example</w:t>
            </w:r>
            <w:r w:rsidR="0007035F">
              <w:t>:</w:t>
            </w:r>
          </w:p>
          <w:p w14:paraId="1509A193" w14:textId="77777777" w:rsidR="00350BF5" w:rsidRPr="0054759A" w:rsidRDefault="00350BF5" w:rsidP="00FA57CB">
            <w:pPr>
              <w:spacing w:after="0" w:line="240" w:lineRule="auto"/>
            </w:pPr>
            <w:r w:rsidRPr="0054759A">
              <w:t>You have 18 inches of string, which you will cut into 3 equal pieces. How long will each piece of string be?</w:t>
            </w:r>
          </w:p>
        </w:tc>
        <w:tc>
          <w:tcPr>
            <w:tcW w:w="3330" w:type="dxa"/>
          </w:tcPr>
          <w:p w14:paraId="2D883C60" w14:textId="77777777" w:rsidR="00350BF5" w:rsidRPr="0054759A" w:rsidRDefault="00350BF5" w:rsidP="00FA57CB">
            <w:pPr>
              <w:spacing w:line="240" w:lineRule="auto"/>
            </w:pPr>
            <w:r w:rsidRPr="0054759A">
              <w:t>If 18 plums are to be packed, with 6 plums to a bag, then how many bags are needed?</w:t>
            </w:r>
          </w:p>
          <w:p w14:paraId="5E80FCA6" w14:textId="6208C162" w:rsidR="00350BF5" w:rsidRPr="0054759A" w:rsidRDefault="00350BF5" w:rsidP="00FA57CB">
            <w:pPr>
              <w:spacing w:after="0" w:line="240" w:lineRule="auto"/>
            </w:pPr>
            <w:r w:rsidRPr="0054759A">
              <w:t>Measurement example</w:t>
            </w:r>
            <w:r w:rsidR="0007035F">
              <w:t>:</w:t>
            </w:r>
          </w:p>
          <w:p w14:paraId="15695AFA" w14:textId="1C13A10B" w:rsidR="00350BF5" w:rsidRPr="0054759A" w:rsidRDefault="00350BF5" w:rsidP="00FA57CB">
            <w:pPr>
              <w:spacing w:after="0" w:line="240" w:lineRule="auto"/>
            </w:pPr>
            <w:r w:rsidRPr="0054759A">
              <w:t xml:space="preserve">You have 18 inches of string, which you will cut into pieces that are </w:t>
            </w:r>
            <w:r w:rsidR="0007035F">
              <w:t xml:space="preserve">each </w:t>
            </w:r>
            <w:r w:rsidRPr="0054759A">
              <w:t>6 inches long. How many pieces of string will you have?</w:t>
            </w:r>
          </w:p>
        </w:tc>
      </w:tr>
      <w:tr w:rsidR="00350BF5" w:rsidRPr="0054759A" w14:paraId="6108BD35" w14:textId="77777777" w:rsidTr="00B40654">
        <w:trPr>
          <w:cantSplit/>
        </w:trPr>
        <w:tc>
          <w:tcPr>
            <w:tcW w:w="1800" w:type="dxa"/>
          </w:tcPr>
          <w:p w14:paraId="2D57EE88" w14:textId="77777777" w:rsidR="00350BF5" w:rsidRPr="0054759A" w:rsidRDefault="00350BF5" w:rsidP="00FA57CB">
            <w:pPr>
              <w:spacing w:after="0" w:line="240" w:lineRule="auto"/>
            </w:pPr>
            <w:r w:rsidRPr="0054759A">
              <w:t>Arrays</w:t>
            </w:r>
            <w:r w:rsidRPr="0054759A">
              <w:rPr>
                <w:vertAlign w:val="superscript"/>
              </w:rPr>
              <w:t>†</w:t>
            </w:r>
            <w:r w:rsidRPr="0054759A">
              <w:t>, Area</w:t>
            </w:r>
            <w:r w:rsidRPr="0054759A">
              <w:rPr>
                <w:vertAlign w:val="superscript"/>
              </w:rPr>
              <w:t>‡</w:t>
            </w:r>
          </w:p>
        </w:tc>
        <w:tc>
          <w:tcPr>
            <w:tcW w:w="2610" w:type="dxa"/>
          </w:tcPr>
          <w:p w14:paraId="21669AB2" w14:textId="77777777" w:rsidR="00350BF5" w:rsidRPr="0054759A" w:rsidRDefault="00350BF5" w:rsidP="00FA57CB">
            <w:pPr>
              <w:spacing w:line="240" w:lineRule="auto"/>
            </w:pPr>
            <w:r w:rsidRPr="0054759A">
              <w:t>There are 3 rows of apples with 6 apples in each row. How many apples are there?</w:t>
            </w:r>
          </w:p>
          <w:p w14:paraId="7849567C" w14:textId="61883365" w:rsidR="00350BF5" w:rsidRPr="0054759A" w:rsidRDefault="00350BF5" w:rsidP="00FA57CB">
            <w:pPr>
              <w:spacing w:after="0" w:line="240" w:lineRule="auto"/>
            </w:pPr>
            <w:r w:rsidRPr="0054759A">
              <w:t>Area example</w:t>
            </w:r>
            <w:r w:rsidR="0007035F">
              <w:t>:</w:t>
            </w:r>
          </w:p>
          <w:p w14:paraId="3087B940" w14:textId="77777777" w:rsidR="00350BF5" w:rsidRPr="0054759A" w:rsidRDefault="00350BF5" w:rsidP="00FA57CB">
            <w:pPr>
              <w:spacing w:after="0" w:line="240" w:lineRule="auto"/>
            </w:pPr>
            <w:r w:rsidRPr="0054759A">
              <w:t>What is the area of a rectangle that measures 3 centimeters by 6 centimeters?</w:t>
            </w:r>
          </w:p>
        </w:tc>
        <w:tc>
          <w:tcPr>
            <w:tcW w:w="2970" w:type="dxa"/>
          </w:tcPr>
          <w:p w14:paraId="61DA9CCC" w14:textId="77777777" w:rsidR="00350BF5" w:rsidRPr="0054759A" w:rsidRDefault="00350BF5" w:rsidP="00FA57CB">
            <w:pPr>
              <w:spacing w:line="240" w:lineRule="auto"/>
            </w:pPr>
            <w:r w:rsidRPr="0054759A">
              <w:t>If 18 apples are arranged into 3 equal rows, how many apples will be in each row?</w:t>
            </w:r>
          </w:p>
          <w:p w14:paraId="1ABE2211" w14:textId="625EB7C2" w:rsidR="00350BF5" w:rsidRPr="0054759A" w:rsidRDefault="00350BF5" w:rsidP="00FA57CB">
            <w:pPr>
              <w:spacing w:after="0" w:line="240" w:lineRule="auto"/>
            </w:pPr>
            <w:r w:rsidRPr="0054759A">
              <w:t>Area example</w:t>
            </w:r>
            <w:r w:rsidR="0007035F">
              <w:t>:</w:t>
            </w:r>
          </w:p>
          <w:p w14:paraId="0B2DA57E" w14:textId="77777777" w:rsidR="00350BF5" w:rsidRPr="0054759A" w:rsidRDefault="00350BF5" w:rsidP="00FA57CB">
            <w:pPr>
              <w:spacing w:after="0" w:line="240" w:lineRule="auto"/>
            </w:pPr>
            <w:r w:rsidRPr="0054759A">
              <w:t>A rectangle has an area of 18 square centimeters. If one side is 3 centimeters long, how long is a side next to it?</w:t>
            </w:r>
          </w:p>
        </w:tc>
        <w:tc>
          <w:tcPr>
            <w:tcW w:w="3330" w:type="dxa"/>
          </w:tcPr>
          <w:p w14:paraId="713298E7" w14:textId="77777777" w:rsidR="00350BF5" w:rsidRPr="0054759A" w:rsidRDefault="00350BF5" w:rsidP="00FA57CB">
            <w:pPr>
              <w:spacing w:line="240" w:lineRule="auto"/>
            </w:pPr>
            <w:r w:rsidRPr="0054759A">
              <w:t>If 18 apples are arranged into equal rows of 6 apples, how many rows will there be?</w:t>
            </w:r>
          </w:p>
          <w:p w14:paraId="3D20D6B8" w14:textId="438F1280" w:rsidR="00350BF5" w:rsidRPr="0054759A" w:rsidRDefault="00350BF5" w:rsidP="00FA57CB">
            <w:pPr>
              <w:spacing w:after="0" w:line="240" w:lineRule="auto"/>
            </w:pPr>
            <w:r w:rsidRPr="0054759A">
              <w:t>Area example</w:t>
            </w:r>
            <w:r w:rsidR="0007035F">
              <w:t>:</w:t>
            </w:r>
          </w:p>
          <w:p w14:paraId="2FDA33FA" w14:textId="77777777" w:rsidR="00350BF5" w:rsidRPr="0054759A" w:rsidRDefault="00350BF5" w:rsidP="00FA57CB">
            <w:pPr>
              <w:spacing w:after="0" w:line="240" w:lineRule="auto"/>
            </w:pPr>
            <w:r w:rsidRPr="0054759A">
              <w:t>A rectangle has an area of 18 square centimeters. If one side is 6 centimeters long, how long is a side next to it?</w:t>
            </w:r>
          </w:p>
        </w:tc>
      </w:tr>
      <w:tr w:rsidR="00350BF5" w:rsidRPr="0054759A" w14:paraId="38D26C90" w14:textId="77777777" w:rsidTr="00B40654">
        <w:trPr>
          <w:cantSplit/>
        </w:trPr>
        <w:tc>
          <w:tcPr>
            <w:tcW w:w="1800" w:type="dxa"/>
          </w:tcPr>
          <w:p w14:paraId="274F8DB8" w14:textId="77777777" w:rsidR="00350BF5" w:rsidRPr="0054759A" w:rsidRDefault="00350BF5" w:rsidP="00FA57CB">
            <w:pPr>
              <w:spacing w:after="0" w:line="240" w:lineRule="auto"/>
            </w:pPr>
            <w:r w:rsidRPr="0054759A">
              <w:t>Compare</w:t>
            </w:r>
          </w:p>
        </w:tc>
        <w:tc>
          <w:tcPr>
            <w:tcW w:w="2610" w:type="dxa"/>
          </w:tcPr>
          <w:p w14:paraId="31FCA22A" w14:textId="77777777" w:rsidR="00350BF5" w:rsidRPr="0054759A" w:rsidRDefault="00350BF5" w:rsidP="00FA57CB">
            <w:pPr>
              <w:spacing w:line="240" w:lineRule="auto"/>
            </w:pPr>
            <w:r w:rsidRPr="0054759A">
              <w:t>A blue hat costs $6. A red hat costs 3 times as much as the blue hat. How much does the red hat cost?</w:t>
            </w:r>
          </w:p>
          <w:p w14:paraId="43E5E253" w14:textId="272C89ED" w:rsidR="00350BF5" w:rsidRPr="0054759A" w:rsidRDefault="00350BF5" w:rsidP="00FA57CB">
            <w:pPr>
              <w:spacing w:after="0" w:line="240" w:lineRule="auto"/>
            </w:pPr>
            <w:r w:rsidRPr="0054759A">
              <w:t>Measurement example</w:t>
            </w:r>
            <w:r w:rsidR="0007035F">
              <w:t>:</w:t>
            </w:r>
          </w:p>
          <w:p w14:paraId="6528656A" w14:textId="77777777" w:rsidR="00350BF5" w:rsidRPr="0054759A" w:rsidRDefault="00350BF5" w:rsidP="00FA57CB">
            <w:pPr>
              <w:spacing w:after="0" w:line="240" w:lineRule="auto"/>
            </w:pPr>
            <w:r w:rsidRPr="0054759A">
              <w:t>A rubber band is 6 centimeters long. How long will the rubber band be when it is stretched to be 3 times as long?</w:t>
            </w:r>
          </w:p>
        </w:tc>
        <w:tc>
          <w:tcPr>
            <w:tcW w:w="2970" w:type="dxa"/>
          </w:tcPr>
          <w:p w14:paraId="59C7767D" w14:textId="77777777" w:rsidR="00350BF5" w:rsidRPr="0054759A" w:rsidRDefault="00350BF5" w:rsidP="00FA57CB">
            <w:pPr>
              <w:spacing w:line="240" w:lineRule="auto"/>
            </w:pPr>
            <w:r w:rsidRPr="0054759A">
              <w:t>A red hat costs $18, and that is three times as much as a blue hat costs. How much does a blue hat cost?</w:t>
            </w:r>
          </w:p>
          <w:p w14:paraId="5419713A" w14:textId="6332C905" w:rsidR="00350BF5" w:rsidRPr="0054759A" w:rsidRDefault="00350BF5" w:rsidP="00FA57CB">
            <w:pPr>
              <w:spacing w:after="0" w:line="240" w:lineRule="auto"/>
            </w:pPr>
            <w:r w:rsidRPr="0054759A">
              <w:t>Measurement example</w:t>
            </w:r>
            <w:r w:rsidR="0007035F">
              <w:t>:</w:t>
            </w:r>
          </w:p>
          <w:p w14:paraId="6F199369" w14:textId="77777777" w:rsidR="00350BF5" w:rsidRPr="0054759A" w:rsidRDefault="00350BF5" w:rsidP="00FA57CB">
            <w:pPr>
              <w:spacing w:after="0" w:line="240" w:lineRule="auto"/>
            </w:pPr>
            <w:r w:rsidRPr="0054759A">
              <w:t>A rubber band is stretched to be 18 centimeters long and that is three times as long as it was at first. How long was the rubber band at first?</w:t>
            </w:r>
          </w:p>
        </w:tc>
        <w:tc>
          <w:tcPr>
            <w:tcW w:w="3330" w:type="dxa"/>
          </w:tcPr>
          <w:p w14:paraId="43391F13" w14:textId="77777777" w:rsidR="00350BF5" w:rsidRPr="0054759A" w:rsidRDefault="00350BF5" w:rsidP="00FA57CB">
            <w:pPr>
              <w:spacing w:line="240" w:lineRule="auto"/>
            </w:pPr>
            <w:r w:rsidRPr="0054759A">
              <w:t>A red hat costs $18 and a blue hat costs $6. How many times as much does the red hat cost as the blue hat?</w:t>
            </w:r>
          </w:p>
          <w:p w14:paraId="016A0688" w14:textId="582B5EBD" w:rsidR="00350BF5" w:rsidRPr="0054759A" w:rsidRDefault="00350BF5" w:rsidP="00FA57CB">
            <w:pPr>
              <w:spacing w:after="0" w:line="240" w:lineRule="auto"/>
            </w:pPr>
            <w:r w:rsidRPr="0054759A">
              <w:t>Measurement example</w:t>
            </w:r>
            <w:r w:rsidR="0007035F">
              <w:t>:</w:t>
            </w:r>
          </w:p>
          <w:p w14:paraId="5B892EBA" w14:textId="77777777" w:rsidR="00350BF5" w:rsidRPr="0054759A" w:rsidRDefault="00350BF5" w:rsidP="00FA57CB">
            <w:pPr>
              <w:spacing w:after="0" w:line="240" w:lineRule="auto"/>
            </w:pPr>
            <w:r w:rsidRPr="0054759A">
              <w:t>A rubber band was 6 centimeters long at first. Now it is stretched to be 18 centimeters long. How many times as long is the rubber band now as it was at first?</w:t>
            </w:r>
          </w:p>
        </w:tc>
      </w:tr>
      <w:tr w:rsidR="00350BF5" w:rsidRPr="0054759A" w14:paraId="1B4EFE3A" w14:textId="77777777" w:rsidTr="00B40654">
        <w:trPr>
          <w:cantSplit/>
        </w:trPr>
        <w:tc>
          <w:tcPr>
            <w:tcW w:w="1800" w:type="dxa"/>
          </w:tcPr>
          <w:p w14:paraId="7B9BB131" w14:textId="77777777" w:rsidR="00350BF5" w:rsidRPr="0054759A" w:rsidRDefault="00350BF5" w:rsidP="00FA57CB">
            <w:pPr>
              <w:spacing w:after="0" w:line="240" w:lineRule="auto"/>
            </w:pPr>
            <w:r w:rsidRPr="0054759A">
              <w:t>General</w:t>
            </w:r>
          </w:p>
        </w:tc>
        <w:tc>
          <w:tcPr>
            <w:tcW w:w="2610" w:type="dxa"/>
          </w:tcPr>
          <w:p w14:paraId="1EE99FAF" w14:textId="7C8B2B41" w:rsidR="00350BF5" w:rsidRPr="0054759A" w:rsidRDefault="00E725B5" w:rsidP="00FA57CB">
            <w:pPr>
              <w:spacing w:after="0" w:line="240" w:lineRule="auto"/>
            </w:pPr>
            <w:r w:rsidRPr="008C58F0">
              <w:t>×</w:t>
            </w:r>
            <w:r>
              <w:t xml:space="preserve"> </w:t>
            </w:r>
            <w:r w:rsidRPr="00247A9F">
              <w:rPr>
                <w:i/>
              </w:rPr>
              <w:t>b</w:t>
            </w:r>
            <w:r>
              <w:t xml:space="preserve"> </w:t>
            </w:r>
            <w:r w:rsidR="00350BF5" w:rsidRPr="0054759A">
              <w:t xml:space="preserve">= </w:t>
            </w:r>
            <w:r w:rsidR="00350BF5" w:rsidRPr="003256D1">
              <w:rPr>
                <w:sz w:val="32"/>
              </w:rPr>
              <w:t>□</w:t>
            </w:r>
          </w:p>
        </w:tc>
        <w:tc>
          <w:tcPr>
            <w:tcW w:w="2970" w:type="dxa"/>
          </w:tcPr>
          <w:p w14:paraId="039FD239" w14:textId="72C03571" w:rsidR="00350BF5" w:rsidRPr="0054759A" w:rsidRDefault="00E725B5" w:rsidP="00FA57CB">
            <w:pPr>
              <w:spacing w:after="0" w:line="240" w:lineRule="auto"/>
            </w:pPr>
            <w:r w:rsidRPr="008C58F0">
              <w:t>×</w:t>
            </w:r>
            <w:r>
              <w:t xml:space="preserve"> </w:t>
            </w:r>
            <w:r w:rsidR="00350BF5" w:rsidRPr="003256D1">
              <w:rPr>
                <w:sz w:val="32"/>
              </w:rPr>
              <w:t>□</w:t>
            </w:r>
            <w:r>
              <w:rPr>
                <w:sz w:val="32"/>
              </w:rPr>
              <w:t xml:space="preserve"> </w:t>
            </w:r>
            <w:r w:rsidR="00350BF5" w:rsidRPr="0054759A">
              <w:t>= and ÷</w:t>
            </w:r>
            <w:r>
              <w:t xml:space="preserve"> </w:t>
            </w:r>
            <w:r w:rsidRPr="00247A9F">
              <w:rPr>
                <w:i/>
              </w:rPr>
              <w:t xml:space="preserve">a </w:t>
            </w:r>
            <w:r w:rsidR="00350BF5" w:rsidRPr="0054759A">
              <w:t xml:space="preserve">= </w:t>
            </w:r>
            <w:r w:rsidR="00350BF5" w:rsidRPr="003256D1">
              <w:rPr>
                <w:sz w:val="32"/>
              </w:rPr>
              <w:t>□</w:t>
            </w:r>
          </w:p>
        </w:tc>
        <w:tc>
          <w:tcPr>
            <w:tcW w:w="3330" w:type="dxa"/>
          </w:tcPr>
          <w:p w14:paraId="2550796D" w14:textId="03DD50CD" w:rsidR="00350BF5" w:rsidRPr="0054759A" w:rsidRDefault="00350BF5" w:rsidP="00FA57CB">
            <w:pPr>
              <w:spacing w:after="0" w:line="240" w:lineRule="auto"/>
            </w:pPr>
            <w:r w:rsidRPr="003256D1">
              <w:rPr>
                <w:sz w:val="32"/>
              </w:rPr>
              <w:t>□</w:t>
            </w:r>
            <w:r w:rsidR="00665FE9" w:rsidRPr="0054759A">
              <w:t xml:space="preserve"> </w:t>
            </w:r>
            <w:r w:rsidR="00E725B5" w:rsidRPr="008C58F0">
              <w:t>×</w:t>
            </w:r>
            <w:r w:rsidR="00E725B5">
              <w:t xml:space="preserve"> </w:t>
            </w:r>
            <w:r w:rsidRPr="0054759A">
              <w:rPr>
                <w:i/>
              </w:rPr>
              <w:t>b</w:t>
            </w:r>
            <w:r w:rsidR="00E725B5">
              <w:rPr>
                <w:i/>
              </w:rPr>
              <w:t xml:space="preserve"> </w:t>
            </w:r>
            <w:r w:rsidRPr="0054759A">
              <w:t>=</w:t>
            </w:r>
            <w:r w:rsidR="00E725B5">
              <w:t xml:space="preserve"> </w:t>
            </w:r>
            <w:r w:rsidRPr="0054759A">
              <w:rPr>
                <w:i/>
              </w:rPr>
              <w:t>p</w:t>
            </w:r>
            <w:r w:rsidRPr="0054759A">
              <w:t xml:space="preserve"> and </w:t>
            </w:r>
            <w:r w:rsidRPr="0054759A">
              <w:rPr>
                <w:i/>
              </w:rPr>
              <w:t>p</w:t>
            </w:r>
            <w:r w:rsidR="00E725B5">
              <w:rPr>
                <w:i/>
              </w:rPr>
              <w:t xml:space="preserve"> </w:t>
            </w:r>
            <w:r w:rsidRPr="0054759A">
              <w:rPr>
                <w:i/>
              </w:rPr>
              <w:t>÷</w:t>
            </w:r>
            <w:r w:rsidR="00E725B5">
              <w:rPr>
                <w:i/>
              </w:rPr>
              <w:t xml:space="preserve"> </w:t>
            </w:r>
            <w:r w:rsidRPr="0054759A">
              <w:rPr>
                <w:i/>
              </w:rPr>
              <w:t xml:space="preserve">b= </w:t>
            </w:r>
            <w:r w:rsidRPr="003256D1">
              <w:rPr>
                <w:i/>
                <w:sz w:val="32"/>
              </w:rPr>
              <w:t>□</w:t>
            </w:r>
          </w:p>
        </w:tc>
      </w:tr>
    </w:tbl>
    <w:p w14:paraId="1EF5ACD5" w14:textId="442F7A91" w:rsidR="00087FB5" w:rsidRPr="00A523E0" w:rsidRDefault="00087FB5" w:rsidP="00035902">
      <w:pPr>
        <w:spacing w:before="240" w:after="240" w:line="360" w:lineRule="auto"/>
      </w:pPr>
      <w:r w:rsidRPr="00A523E0">
        <w:t>Source.</w:t>
      </w:r>
      <w:r w:rsidR="00344CD7" w:rsidRPr="00A523E0">
        <w:t xml:space="preserve"> </w:t>
      </w:r>
      <w:r w:rsidR="00A523E0" w:rsidRPr="00A523E0">
        <w:rPr>
          <w:rFonts w:eastAsia="Times New Roman"/>
        </w:rPr>
        <w:t>CDE</w:t>
      </w:r>
      <w:r w:rsidR="00344CD7" w:rsidRPr="00A523E0">
        <w:rPr>
          <w:rFonts w:eastAsia="Times New Roman"/>
        </w:rPr>
        <w:t>, 2013</w:t>
      </w:r>
    </w:p>
    <w:p w14:paraId="407BB051" w14:textId="7FB195C0" w:rsidR="00350BF5" w:rsidRPr="0054759A" w:rsidRDefault="00087FB5" w:rsidP="00A523E0">
      <w:pPr>
        <w:spacing w:after="240" w:line="360" w:lineRule="auto"/>
      </w:pPr>
      <w:r>
        <w:lastRenderedPageBreak/>
        <w:t xml:space="preserve">Note. </w:t>
      </w:r>
      <w:r w:rsidR="00350BF5" w:rsidRPr="0054759A">
        <w:t>The first example in each cell focus</w:t>
      </w:r>
      <w:r w:rsidR="0007035F">
        <w:t>es</w:t>
      </w:r>
      <w:r w:rsidR="00350BF5" w:rsidRPr="0054759A">
        <w:t xml:space="preserve"> on discrete things. These examples are easier for students and should be given before the measurement examples.</w:t>
      </w:r>
    </w:p>
    <w:p w14:paraId="6427E492" w14:textId="77777777" w:rsidR="00350BF5" w:rsidRPr="0054759A" w:rsidRDefault="00350BF5" w:rsidP="00A523E0">
      <w:pPr>
        <w:spacing w:after="240" w:line="360" w:lineRule="auto"/>
      </w:pPr>
      <w:r w:rsidRPr="0054759A">
        <w:t>† The language in the array examples shows the easiest form of array problems. A more difficult form of these problems uses the terms rows and columns, as in this example: “The apples in the grocery window are in 3 rows and 6 columns. How many apples are there?” Both forms are valuable.</w:t>
      </w:r>
    </w:p>
    <w:p w14:paraId="6978AA60" w14:textId="7D416D97" w:rsidR="00350BF5" w:rsidRPr="0054759A" w:rsidRDefault="00350BF5" w:rsidP="00A523E0">
      <w:pPr>
        <w:spacing w:after="240" w:line="360" w:lineRule="auto"/>
      </w:pPr>
      <w:r w:rsidRPr="0054759A">
        <w:t>‡ Area involves arrays of squares that have been pushed together so that there are no gaps or overlaps; thus</w:t>
      </w:r>
      <w:r w:rsidR="009D3EC3">
        <w:t>,</w:t>
      </w:r>
      <w:r w:rsidRPr="0054759A">
        <w:t xml:space="preserve"> array problems include these especially important measurement situations</w:t>
      </w:r>
    </w:p>
    <w:p w14:paraId="552D0FF2" w14:textId="77777777" w:rsidR="003631C7" w:rsidRPr="00A523E0" w:rsidRDefault="00F36CE7" w:rsidP="00087059">
      <w:pPr>
        <w:pStyle w:val="Heading5"/>
        <w:spacing w:line="360" w:lineRule="auto"/>
        <w:rPr>
          <w:rFonts w:eastAsia="Calibri"/>
        </w:rPr>
      </w:pPr>
      <w:r w:rsidRPr="00DE7CA6">
        <w:t>Views and Interpretations of the Operation of Multiplication</w:t>
      </w:r>
    </w:p>
    <w:p w14:paraId="3CC9A668" w14:textId="34027C49" w:rsidR="003631C7" w:rsidRDefault="00F36CE7" w:rsidP="00087059">
      <w:pPr>
        <w:spacing w:before="240" w:after="240" w:line="360" w:lineRule="auto"/>
        <w:rPr>
          <w:color w:val="000000"/>
        </w:rPr>
      </w:pPr>
      <w:r>
        <w:rPr>
          <w:color w:val="000000"/>
        </w:rPr>
        <w:t xml:space="preserve">When students focus on </w:t>
      </w:r>
      <w:r w:rsidRPr="0010026C">
        <w:rPr>
          <w:color w:val="000000"/>
        </w:rPr>
        <w:t>the equal-groups</w:t>
      </w:r>
      <w:r>
        <w:rPr>
          <w:color w:val="000000"/>
        </w:rPr>
        <w:t xml:space="preserve"> </w:t>
      </w:r>
      <w:r w:rsidRPr="00A523E0">
        <w:rPr>
          <w:color w:val="000000"/>
        </w:rPr>
        <w:t xml:space="preserve">interpretation of multiplication, they find the total number of objects in a particular number of equal-sized groups (3.OA.1). This references their understanding of addition, but it is important that instructional approaches include repeated addition as one of </w:t>
      </w:r>
      <w:r w:rsidRPr="00583672">
        <w:rPr>
          <w:color w:val="000000"/>
        </w:rPr>
        <w:t xml:space="preserve">several </w:t>
      </w:r>
      <w:r w:rsidRPr="00A523E0">
        <w:rPr>
          <w:color w:val="000000"/>
        </w:rPr>
        <w:t xml:space="preserve">distinct and necessary interpretations of multiplication. As they continue, students will use multiplication to solve contextually relevant problems involving </w:t>
      </w:r>
      <w:r w:rsidRPr="00583672">
        <w:rPr>
          <w:color w:val="000000"/>
        </w:rPr>
        <w:t>arrays, area</w:t>
      </w:r>
      <w:r w:rsidRPr="00583672">
        <w:rPr>
          <w:bCs/>
          <w:color w:val="000000"/>
        </w:rPr>
        <w:t>,</w:t>
      </w:r>
      <w:r w:rsidRPr="00583672">
        <w:rPr>
          <w:color w:val="000000"/>
        </w:rPr>
        <w:t xml:space="preserve"> and comparison</w:t>
      </w:r>
      <w:r w:rsidRPr="00A523E0">
        <w:rPr>
          <w:color w:val="000000"/>
        </w:rPr>
        <w:t xml:space="preserve"> using a variety of representations to show their thinking (SMP.4, 5, 6, 3</w:t>
      </w:r>
      <w:r w:rsidR="0007035F" w:rsidRPr="00A523E0">
        <w:rPr>
          <w:color w:val="000000"/>
        </w:rPr>
        <w:t xml:space="preserve">; </w:t>
      </w:r>
      <w:r w:rsidRPr="00A523E0">
        <w:rPr>
          <w:color w:val="000000"/>
        </w:rPr>
        <w:t>OA.3; 4.OA.2, 4</w:t>
      </w:r>
      <w:r w:rsidR="0007035F" w:rsidRPr="00A523E0">
        <w:rPr>
          <w:color w:val="000000"/>
        </w:rPr>
        <w:t xml:space="preserve">; </w:t>
      </w:r>
      <w:r w:rsidRPr="00A523E0">
        <w:rPr>
          <w:color w:val="000000"/>
        </w:rPr>
        <w:t>NBT.5).</w:t>
      </w:r>
    </w:p>
    <w:p w14:paraId="1F01C86A" w14:textId="1A963EDF" w:rsidR="003631C7" w:rsidRDefault="00F36CE7" w:rsidP="00087059">
      <w:pPr>
        <w:spacing w:before="240" w:after="240" w:line="360" w:lineRule="auto"/>
        <w:rPr>
          <w:color w:val="000000"/>
        </w:rPr>
      </w:pPr>
      <w:r>
        <w:rPr>
          <w:color w:val="000000"/>
        </w:rPr>
        <w:t xml:space="preserve">Moving beyond the </w:t>
      </w:r>
      <w:r w:rsidR="0007035F">
        <w:rPr>
          <w:color w:val="000000"/>
        </w:rPr>
        <w:t>equal-</w:t>
      </w:r>
      <w:r>
        <w:rPr>
          <w:color w:val="000000"/>
        </w:rPr>
        <w:t>groups interpretation of multiplication can prove challenging for students. Arrays can serve as a likely next step</w:t>
      </w:r>
      <w:r w:rsidR="00155AC4">
        <w:rPr>
          <w:color w:val="000000"/>
        </w:rPr>
        <w:t xml:space="preserve"> because</w:t>
      </w:r>
      <w:r>
        <w:rPr>
          <w:color w:val="000000"/>
        </w:rPr>
        <w:t xml:space="preserve"> they can be seen as the familiar equal-sized groups, but now </w:t>
      </w:r>
      <w:r w:rsidR="00155AC4">
        <w:rPr>
          <w:color w:val="000000"/>
        </w:rPr>
        <w:t xml:space="preserve">with </w:t>
      </w:r>
      <w:r>
        <w:rPr>
          <w:color w:val="000000"/>
        </w:rPr>
        <w:t xml:space="preserve">the objects arranged into orderly rows. </w:t>
      </w:r>
      <w:r w:rsidR="00155AC4">
        <w:rPr>
          <w:color w:val="000000"/>
        </w:rPr>
        <w:t xml:space="preserve">The </w:t>
      </w:r>
      <w:r>
        <w:rPr>
          <w:color w:val="000000"/>
        </w:rPr>
        <w:t xml:space="preserve">example </w:t>
      </w:r>
      <w:r w:rsidR="00155AC4">
        <w:rPr>
          <w:color w:val="000000"/>
        </w:rPr>
        <w:t xml:space="preserve">in </w:t>
      </w:r>
      <w:r w:rsidR="009D3EC3">
        <w:rPr>
          <w:color w:val="000000"/>
        </w:rPr>
        <w:t>figure</w:t>
      </w:r>
      <w:r w:rsidR="00155AC4">
        <w:rPr>
          <w:color w:val="000000"/>
        </w:rPr>
        <w:t xml:space="preserve"> </w:t>
      </w:r>
      <w:r w:rsidR="009D3EC3">
        <w:rPr>
          <w:color w:val="000000"/>
        </w:rPr>
        <w:t>6.19</w:t>
      </w:r>
      <w:r w:rsidR="00155AC4">
        <w:rPr>
          <w:color w:val="000000"/>
        </w:rPr>
        <w:t xml:space="preserve"> </w:t>
      </w:r>
      <w:r>
        <w:rPr>
          <w:color w:val="000000"/>
        </w:rPr>
        <w:t xml:space="preserve">shows, in each case, that when there are two groups of three cubes, there are six cubes, and 2 </w:t>
      </w:r>
      <w:r w:rsidR="00F53FBE" w:rsidRPr="008C58F0">
        <w:t>×</w:t>
      </w:r>
      <w:r>
        <w:rPr>
          <w:color w:val="000000"/>
        </w:rPr>
        <w:t xml:space="preserve"> 3 = 6.</w:t>
      </w:r>
    </w:p>
    <w:p w14:paraId="2110ABA5" w14:textId="0A60068B" w:rsidR="00155AC4" w:rsidRDefault="009D3EC3" w:rsidP="003B3EAC">
      <w:pPr>
        <w:spacing w:before="240" w:after="240" w:line="360" w:lineRule="auto"/>
        <w:rPr>
          <w:color w:val="000000"/>
        </w:rPr>
      </w:pPr>
      <w:r>
        <w:rPr>
          <w:color w:val="000000"/>
        </w:rPr>
        <w:t>Figure 6.19</w:t>
      </w:r>
      <w:r w:rsidR="00155AC4">
        <w:rPr>
          <w:color w:val="000000"/>
        </w:rPr>
        <w:t xml:space="preserve"> </w:t>
      </w:r>
      <w:r w:rsidR="00475955">
        <w:rPr>
          <w:color w:val="000000"/>
        </w:rPr>
        <w:t xml:space="preserve">Multiplication </w:t>
      </w:r>
      <w:r>
        <w:rPr>
          <w:color w:val="000000"/>
        </w:rPr>
        <w:t>R</w:t>
      </w:r>
      <w:r w:rsidR="00475955">
        <w:rPr>
          <w:color w:val="000000"/>
        </w:rPr>
        <w:t xml:space="preserve">epresentations for the </w:t>
      </w:r>
      <w:r>
        <w:rPr>
          <w:color w:val="000000"/>
        </w:rPr>
        <w:t>N</w:t>
      </w:r>
      <w:r w:rsidR="00475955">
        <w:rPr>
          <w:color w:val="000000"/>
        </w:rPr>
        <w:t>umber</w:t>
      </w:r>
      <w:r w:rsidR="00AC703B">
        <w:rPr>
          <w:color w:val="000000"/>
        </w:rPr>
        <w:t xml:space="preserve"> Six</w:t>
      </w:r>
    </w:p>
    <w:p w14:paraId="22723BD0" w14:textId="512C4BC5" w:rsidR="00350BF5" w:rsidRDefault="005C6858" w:rsidP="00BB369C">
      <w:pPr>
        <w:spacing w:before="240" w:after="240" w:line="360" w:lineRule="auto"/>
        <w:rPr>
          <w:b/>
          <w:color w:val="000000"/>
        </w:rPr>
      </w:pPr>
      <w:r w:rsidRPr="00596C1A">
        <w:rPr>
          <w:noProof/>
          <w:color w:val="000000"/>
        </w:rPr>
        <w:lastRenderedPageBreak/>
        <w:drawing>
          <wp:inline distT="0" distB="0" distL="0" distR="0" wp14:anchorId="3BE4AD1D" wp14:editId="1D946258">
            <wp:extent cx="1880235" cy="965835"/>
            <wp:effectExtent l="0" t="0" r="0" b="0"/>
            <wp:docPr id="34" name="Picture 598" descr="Multiplication Representations for the Number. Two circles with three cubes in each, representing two equal-size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98" descr="Multiplication Representations for the Number. Two circles with three cubes in each, representing two equal-sized grou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0235" cy="965835"/>
                    </a:xfrm>
                    <a:prstGeom prst="rect">
                      <a:avLst/>
                    </a:prstGeom>
                    <a:noFill/>
                    <a:ln>
                      <a:noFill/>
                    </a:ln>
                  </pic:spPr>
                </pic:pic>
              </a:graphicData>
            </a:graphic>
          </wp:inline>
        </w:drawing>
      </w:r>
    </w:p>
    <w:p w14:paraId="136D61F9" w14:textId="77777777" w:rsidR="003631C7" w:rsidRDefault="00F36CE7" w:rsidP="00BB369C">
      <w:pPr>
        <w:spacing w:before="240" w:after="240" w:line="360" w:lineRule="auto"/>
        <w:rPr>
          <w:color w:val="000000"/>
        </w:rPr>
      </w:pPr>
      <w:r w:rsidRPr="00583672">
        <w:rPr>
          <w:color w:val="000000"/>
        </w:rPr>
        <w:t>Two Equal-sized Groups</w:t>
      </w:r>
      <w:r>
        <w:rPr>
          <w:color w:val="000000"/>
        </w:rPr>
        <w:t xml:space="preserve"> of three cubes</w:t>
      </w:r>
    </w:p>
    <w:p w14:paraId="665444E7" w14:textId="6B72C262" w:rsidR="003631C7" w:rsidRDefault="005C6858" w:rsidP="00BB369C">
      <w:pPr>
        <w:spacing w:before="240" w:after="240" w:line="360" w:lineRule="auto"/>
        <w:rPr>
          <w:b/>
          <w:color w:val="000000"/>
        </w:rPr>
      </w:pPr>
      <w:r w:rsidRPr="00596C1A">
        <w:rPr>
          <w:b/>
          <w:noProof/>
          <w:color w:val="000000"/>
        </w:rPr>
        <w:drawing>
          <wp:inline distT="0" distB="0" distL="0" distR="0" wp14:anchorId="4ED1F8DE" wp14:editId="0B9F2C50">
            <wp:extent cx="922020" cy="804545"/>
            <wp:effectExtent l="0" t="0" r="0" b="0"/>
            <wp:docPr id="35" name="Picture 599" descr="Two rows with three cubes in each row, representing an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Description: Two rows with three cubes in each r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2020" cy="804545"/>
                    </a:xfrm>
                    <a:prstGeom prst="rect">
                      <a:avLst/>
                    </a:prstGeom>
                    <a:noFill/>
                    <a:ln>
                      <a:noFill/>
                    </a:ln>
                  </pic:spPr>
                </pic:pic>
              </a:graphicData>
            </a:graphic>
          </wp:inline>
        </w:drawing>
      </w:r>
    </w:p>
    <w:p w14:paraId="49E43BA4" w14:textId="1B04FB67" w:rsidR="003631C7" w:rsidRDefault="00F36CE7" w:rsidP="00BB369C">
      <w:pPr>
        <w:spacing w:line="360" w:lineRule="auto"/>
        <w:rPr>
          <w:color w:val="000000"/>
        </w:rPr>
      </w:pPr>
      <w:r w:rsidRPr="00583672">
        <w:rPr>
          <w:color w:val="000000"/>
        </w:rPr>
        <w:t>Array</w:t>
      </w:r>
      <w:r w:rsidR="00CD1659">
        <w:rPr>
          <w:color w:val="000000"/>
        </w:rPr>
        <w:t xml:space="preserve"> of two </w:t>
      </w:r>
      <w:r>
        <w:rPr>
          <w:color w:val="000000"/>
        </w:rPr>
        <w:t>rows (of equal size) with three cubes in each row</w:t>
      </w:r>
    </w:p>
    <w:p w14:paraId="53D0E7BB" w14:textId="4D5D70D3" w:rsidR="003631C7" w:rsidRDefault="00F36CE7" w:rsidP="00087059">
      <w:pPr>
        <w:spacing w:before="240" w:line="360" w:lineRule="auto"/>
        <w:rPr>
          <w:color w:val="000000"/>
        </w:rPr>
      </w:pPr>
      <w:r>
        <w:rPr>
          <w:color w:val="000000"/>
        </w:rPr>
        <w:t xml:space="preserve">The instructional goal </w:t>
      </w:r>
      <w:r w:rsidR="00C462E5">
        <w:rPr>
          <w:color w:val="000000"/>
        </w:rPr>
        <w:t>is</w:t>
      </w:r>
      <w:r>
        <w:rPr>
          <w:color w:val="000000"/>
        </w:rPr>
        <w:t xml:space="preserve"> to move students beyond counting and re-counting items singly to determine the total; instead, </w:t>
      </w:r>
      <w:r w:rsidR="00CD1659">
        <w:rPr>
          <w:color w:val="000000"/>
        </w:rPr>
        <w:t xml:space="preserve">students will </w:t>
      </w:r>
      <w:r>
        <w:rPr>
          <w:color w:val="000000"/>
        </w:rPr>
        <w:t xml:space="preserve">recognize the groups or </w:t>
      </w:r>
      <w:r w:rsidRPr="00583672">
        <w:rPr>
          <w:color w:val="000000"/>
        </w:rPr>
        <w:t>rows</w:t>
      </w:r>
      <w:r>
        <w:rPr>
          <w:color w:val="000000"/>
        </w:rPr>
        <w:t xml:space="preserve"> as the quantities that comprise the total. In the example above, as students find the product, six, they should be counting by threes (three in each row) rather than counting single cubes.</w:t>
      </w:r>
    </w:p>
    <w:p w14:paraId="1056D305" w14:textId="10385DCB" w:rsidR="00B40EA7" w:rsidRDefault="00B40EA7" w:rsidP="00087059">
      <w:pPr>
        <w:pBdr>
          <w:top w:val="single" w:sz="4" w:space="1" w:color="auto"/>
          <w:left w:val="single" w:sz="4" w:space="4" w:color="auto"/>
          <w:bottom w:val="single" w:sz="4" w:space="1" w:color="auto"/>
          <w:right w:val="single" w:sz="4" w:space="4" w:color="auto"/>
        </w:pBdr>
        <w:spacing w:before="240" w:line="360" w:lineRule="auto"/>
        <w:rPr>
          <w:color w:val="000000"/>
        </w:rPr>
      </w:pPr>
      <w:r w:rsidRPr="00B40EA7">
        <w:rPr>
          <w:color w:val="000000"/>
        </w:rPr>
        <w:t>To solve a problem such as, “</w:t>
      </w:r>
      <w:r w:rsidR="00C462E5">
        <w:rPr>
          <w:color w:val="000000"/>
        </w:rPr>
        <w:t>If t</w:t>
      </w:r>
      <w:r w:rsidRPr="00B40EA7">
        <w:rPr>
          <w:color w:val="000000"/>
        </w:rPr>
        <w:t xml:space="preserve">here are 20 rows of seats </w:t>
      </w:r>
      <w:r w:rsidR="00C462E5">
        <w:rPr>
          <w:color w:val="000000"/>
        </w:rPr>
        <w:t xml:space="preserve">in our multi-purpose room and </w:t>
      </w:r>
      <w:r w:rsidRPr="00B40EA7">
        <w:rPr>
          <w:color w:val="000000"/>
        </w:rPr>
        <w:t>each row has 16 seats,</w:t>
      </w:r>
      <w:r w:rsidR="00C462E5">
        <w:rPr>
          <w:color w:val="000000"/>
        </w:rPr>
        <w:t xml:space="preserve"> how many seats are there</w:t>
      </w:r>
      <w:r w:rsidR="009D3EC3">
        <w:rPr>
          <w:color w:val="000000"/>
        </w:rPr>
        <w:t>?</w:t>
      </w:r>
      <w:r w:rsidRPr="00B40EA7">
        <w:rPr>
          <w:color w:val="000000"/>
        </w:rPr>
        <w:t xml:space="preserve">” students can think about and represent the problem with an array. Some students may use the distributive property to simplify the problem, perhaps realizing that 10 + 10 = 20, multiplying 10 </w:t>
      </w:r>
      <w:r w:rsidR="00F53FBE" w:rsidRPr="008C58F0">
        <w:t>×</w:t>
      </w:r>
      <w:r w:rsidRPr="00B40EA7">
        <w:rPr>
          <w:color w:val="000000"/>
        </w:rPr>
        <w:t xml:space="preserve"> 16 = 160 and adding 160 + 160 = 320. Others might take the 16 apart, thinking </w:t>
      </w:r>
      <w:r w:rsidRPr="00202B83">
        <w:rPr>
          <w:color w:val="000000"/>
        </w:rPr>
        <w:t xml:space="preserve">16 = 10 + </w:t>
      </w:r>
      <w:r w:rsidR="00E70148" w:rsidRPr="00202B83">
        <w:rPr>
          <w:color w:val="000000"/>
        </w:rPr>
        <w:t>6</w:t>
      </w:r>
      <w:r w:rsidRPr="00202B83">
        <w:rPr>
          <w:color w:val="000000"/>
        </w:rPr>
        <w:t>.</w:t>
      </w:r>
      <w:r w:rsidRPr="00B40EA7">
        <w:rPr>
          <w:color w:val="000000"/>
        </w:rPr>
        <w:t xml:space="preserve"> They can then apply the distributive property: 10 </w:t>
      </w:r>
      <w:r w:rsidR="00F53FBE" w:rsidRPr="008C58F0">
        <w:t>×</w:t>
      </w:r>
      <w:r w:rsidRPr="00B40EA7">
        <w:rPr>
          <w:color w:val="000000"/>
        </w:rPr>
        <w:t xml:space="preserve"> 20 + 6 </w:t>
      </w:r>
      <w:r w:rsidR="00F53FBE" w:rsidRPr="008C58F0">
        <w:t>×</w:t>
      </w:r>
      <w:r w:rsidRPr="00B40EA7">
        <w:rPr>
          <w:color w:val="000000"/>
        </w:rPr>
        <w:t xml:space="preserve"> 20 = 200 + 120 = 320.</w:t>
      </w:r>
    </w:p>
    <w:p w14:paraId="6DEA1160" w14:textId="499C454D" w:rsidR="003631C7" w:rsidRDefault="00F36CE7" w:rsidP="00087059">
      <w:pPr>
        <w:spacing w:before="240" w:after="240" w:line="360" w:lineRule="auto"/>
        <w:rPr>
          <w:color w:val="000000"/>
        </w:rPr>
      </w:pPr>
      <w:r>
        <w:rPr>
          <w:color w:val="000000"/>
        </w:rPr>
        <w:t>Students begin to view multiplication as area by building rectangles using sets of square tiles, which allows them to connect the now familiar array models with the newer idea of the area of a rectangle</w:t>
      </w:r>
      <w:r w:rsidR="00475955">
        <w:rPr>
          <w:color w:val="000000"/>
        </w:rPr>
        <w:t xml:space="preserve">, as shown in the left to right progression of images in </w:t>
      </w:r>
      <w:r w:rsidR="009D3EC3">
        <w:rPr>
          <w:color w:val="000000"/>
        </w:rPr>
        <w:t>figure 6.20</w:t>
      </w:r>
      <w:r>
        <w:rPr>
          <w:color w:val="000000"/>
        </w:rPr>
        <w:t xml:space="preserve"> Once students learn various ways to solve contextual story problems through creating, representing, and interpreting arrays, introducing the area</w:t>
      </w:r>
      <w:r w:rsidR="005A01AF">
        <w:rPr>
          <w:color w:val="000000"/>
        </w:rPr>
        <w:t xml:space="preserve"> </w:t>
      </w:r>
      <w:r>
        <w:rPr>
          <w:color w:val="000000"/>
        </w:rPr>
        <w:t>interpretation of multiplication makes sense.</w:t>
      </w:r>
    </w:p>
    <w:p w14:paraId="3E9AE5FF" w14:textId="0C83DB07" w:rsidR="00155AC4" w:rsidRDefault="009D3EC3" w:rsidP="00087059">
      <w:pPr>
        <w:spacing w:before="240" w:after="240" w:line="360" w:lineRule="auto"/>
        <w:rPr>
          <w:noProof/>
        </w:rPr>
      </w:pPr>
      <w:r>
        <w:rPr>
          <w:color w:val="000000"/>
        </w:rPr>
        <w:t>Figure 6.20</w:t>
      </w:r>
      <w:r w:rsidR="00155AC4">
        <w:rPr>
          <w:color w:val="000000"/>
        </w:rPr>
        <w:t xml:space="preserve"> </w:t>
      </w:r>
      <w:r w:rsidR="00475955">
        <w:rPr>
          <w:color w:val="000000"/>
        </w:rPr>
        <w:t xml:space="preserve">Using </w:t>
      </w:r>
      <w:r>
        <w:rPr>
          <w:color w:val="000000"/>
        </w:rPr>
        <w:t>A</w:t>
      </w:r>
      <w:r w:rsidR="00475955">
        <w:rPr>
          <w:color w:val="000000"/>
        </w:rPr>
        <w:t xml:space="preserve">rrays to </w:t>
      </w:r>
      <w:r>
        <w:rPr>
          <w:color w:val="000000"/>
        </w:rPr>
        <w:t>U</w:t>
      </w:r>
      <w:r w:rsidR="00475955">
        <w:rPr>
          <w:color w:val="000000"/>
        </w:rPr>
        <w:t xml:space="preserve">nderstand </w:t>
      </w:r>
      <w:r>
        <w:rPr>
          <w:color w:val="000000"/>
        </w:rPr>
        <w:t>A</w:t>
      </w:r>
      <w:r w:rsidR="00475955">
        <w:rPr>
          <w:color w:val="000000"/>
        </w:rPr>
        <w:t xml:space="preserve">rea of a </w:t>
      </w:r>
      <w:r>
        <w:rPr>
          <w:color w:val="000000"/>
        </w:rPr>
        <w:t>R</w:t>
      </w:r>
      <w:r w:rsidR="00475955">
        <w:rPr>
          <w:color w:val="000000"/>
        </w:rPr>
        <w:t xml:space="preserve">ectangle </w:t>
      </w:r>
    </w:p>
    <w:p w14:paraId="1F625783" w14:textId="1AF9F25A" w:rsidR="009C5FB2" w:rsidRDefault="009C5FB2" w:rsidP="00BB369C">
      <w:pPr>
        <w:spacing w:before="240" w:after="240" w:line="360" w:lineRule="auto"/>
        <w:rPr>
          <w:color w:val="000000"/>
        </w:rPr>
      </w:pPr>
      <w:r>
        <w:rPr>
          <w:noProof/>
        </w:rPr>
        <w:lastRenderedPageBreak/>
        <w:drawing>
          <wp:inline distT="0" distB="0" distL="0" distR="0" wp14:anchorId="01D3160E" wp14:editId="1B381A37">
            <wp:extent cx="4867275" cy="1076325"/>
            <wp:effectExtent l="19050" t="19050" r="28575" b="28575"/>
            <wp:docPr id="70" name="Picture 600" descr="2 circles with 3 cubes each, 2 rows with 3 cubes each, and 2 rows of 3 squares each, representing models for use in understanding area and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00" descr="Using Arrays to Understand Area of a Rectangle. 2 circles with 3 cubes each, 2 rows with 3 cubes each, 2 rows of 3 squares each, representing models for use in understanding area and perime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1076325"/>
                    </a:xfrm>
                    <a:prstGeom prst="rect">
                      <a:avLst/>
                    </a:prstGeom>
                    <a:noFill/>
                    <a:ln w="9525">
                      <a:solidFill>
                        <a:srgbClr val="000000"/>
                      </a:solidFill>
                      <a:miter lim="800000"/>
                      <a:headEnd/>
                      <a:tailEnd/>
                    </a:ln>
                    <a:effectLst/>
                  </pic:spPr>
                </pic:pic>
              </a:graphicData>
            </a:graphic>
          </wp:inline>
        </w:drawing>
      </w:r>
    </w:p>
    <w:p w14:paraId="5D6A3FE8" w14:textId="1E893621" w:rsidR="003631C7" w:rsidRPr="00A523E0" w:rsidRDefault="00F36CE7" w:rsidP="008D2A2D">
      <w:pPr>
        <w:spacing w:before="240" w:after="240" w:line="360" w:lineRule="auto"/>
        <w:rPr>
          <w:i/>
          <w:iCs/>
          <w:color w:val="000000"/>
        </w:rPr>
      </w:pPr>
      <w:r>
        <w:rPr>
          <w:color w:val="000000"/>
        </w:rPr>
        <w:t xml:space="preserve">In grade </w:t>
      </w:r>
      <w:r w:rsidR="00863567">
        <w:rPr>
          <w:color w:val="000000"/>
        </w:rPr>
        <w:t xml:space="preserve">level </w:t>
      </w:r>
      <w:r>
        <w:rPr>
          <w:color w:val="000000"/>
        </w:rPr>
        <w:t xml:space="preserve">three, students develop an understanding of area and perimeter by using visual models. </w:t>
      </w:r>
      <w:r w:rsidR="00863567">
        <w:rPr>
          <w:color w:val="000000"/>
        </w:rPr>
        <w:t>Fourth-</w:t>
      </w:r>
      <w:r>
        <w:rPr>
          <w:color w:val="000000"/>
        </w:rPr>
        <w:t>graders extend their work with area and use formulas to calculate area and perimeter of rectangles</w:t>
      </w:r>
      <w:r w:rsidRPr="00A523E0">
        <w:rPr>
          <w:color w:val="000000"/>
        </w:rPr>
        <w:t xml:space="preserve">. Students in grade five will continue to apply the equal-sized groups and area models </w:t>
      </w:r>
      <w:r w:rsidR="00C07893" w:rsidRPr="00A523E0">
        <w:rPr>
          <w:color w:val="000000"/>
        </w:rPr>
        <w:t xml:space="preserve">to multiply whole numbers but will gradually drop using these models as they develop fluency with the standard algorithm. </w:t>
      </w:r>
      <w:r w:rsidR="00863567" w:rsidRPr="00A523E0">
        <w:rPr>
          <w:color w:val="000000"/>
        </w:rPr>
        <w:t>Fifth-</w:t>
      </w:r>
      <w:r w:rsidRPr="00A523E0">
        <w:rPr>
          <w:color w:val="000000"/>
        </w:rPr>
        <w:t>graders use their understanding of whole number multiplication, along with concrete materials and visual models, to multiply fractions (4.NBT.5; 5.NBT.6, 5.NF.6). The interpretation of multiplication as area connects t</w:t>
      </w:r>
      <w:r w:rsidR="007E1ABC" w:rsidRPr="00A523E0">
        <w:rPr>
          <w:color w:val="000000"/>
        </w:rPr>
        <w:t>wo</w:t>
      </w:r>
      <w:r w:rsidRPr="00A523E0">
        <w:rPr>
          <w:color w:val="000000"/>
        </w:rPr>
        <w:t xml:space="preserve"> categor</w:t>
      </w:r>
      <w:r w:rsidR="007E1ABC" w:rsidRPr="00A523E0">
        <w:rPr>
          <w:color w:val="000000"/>
        </w:rPr>
        <w:t>ies</w:t>
      </w:r>
      <w:r w:rsidRPr="00A523E0">
        <w:rPr>
          <w:color w:val="000000"/>
        </w:rPr>
        <w:t xml:space="preserve"> of investigation</w:t>
      </w:r>
      <w:r w:rsidR="007E1ABC" w:rsidRPr="00A523E0">
        <w:rPr>
          <w:color w:val="000000"/>
        </w:rPr>
        <w:t>—</w:t>
      </w:r>
      <w:r w:rsidRPr="00A523E0">
        <w:rPr>
          <w:i/>
          <w:color w:val="000000"/>
        </w:rPr>
        <w:t>Exploring Changing Quantities</w:t>
      </w:r>
      <w:r w:rsidR="007E1ABC" w:rsidRPr="00A523E0">
        <w:rPr>
          <w:i/>
          <w:color w:val="000000"/>
        </w:rPr>
        <w:t xml:space="preserve"> </w:t>
      </w:r>
      <w:r w:rsidR="007E1ABC" w:rsidRPr="00A523E0">
        <w:rPr>
          <w:iCs/>
          <w:color w:val="000000"/>
        </w:rPr>
        <w:t>and</w:t>
      </w:r>
      <w:r w:rsidR="007760EE" w:rsidRPr="00A523E0">
        <w:rPr>
          <w:color w:val="000000"/>
        </w:rPr>
        <w:t xml:space="preserve"> </w:t>
      </w:r>
      <w:r w:rsidRPr="00A523E0">
        <w:rPr>
          <w:i/>
          <w:color w:val="000000"/>
        </w:rPr>
        <w:t>Stories told by Measurement and Data</w:t>
      </w:r>
      <w:r w:rsidRPr="00A523E0">
        <w:rPr>
          <w:color w:val="000000"/>
        </w:rPr>
        <w:t>. Further discussion and illustration of these topics are found below</w:t>
      </w:r>
      <w:r w:rsidR="008D2A2D" w:rsidRPr="00A523E0">
        <w:rPr>
          <w:color w:val="000000"/>
        </w:rPr>
        <w:t>.</w:t>
      </w:r>
    </w:p>
    <w:p w14:paraId="6077B165" w14:textId="397D0402" w:rsidR="00584C88" w:rsidRDefault="00863567" w:rsidP="00087059">
      <w:pPr>
        <w:spacing w:before="240" w:after="240" w:line="360" w:lineRule="auto"/>
        <w:rPr>
          <w:color w:val="000000"/>
        </w:rPr>
      </w:pPr>
      <w:r w:rsidRPr="00A523E0">
        <w:rPr>
          <w:color w:val="000000"/>
        </w:rPr>
        <w:t>Third-</w:t>
      </w:r>
      <w:r w:rsidR="00584C88" w:rsidRPr="00A523E0">
        <w:rPr>
          <w:color w:val="000000"/>
        </w:rPr>
        <w:t>grade students use square tiles</w:t>
      </w:r>
      <w:r w:rsidR="00155AC4" w:rsidRPr="00A523E0">
        <w:rPr>
          <w:color w:val="000000"/>
        </w:rPr>
        <w:t xml:space="preserve">, like those shown in </w:t>
      </w:r>
      <w:r w:rsidR="009D3EC3" w:rsidRPr="00A523E0">
        <w:rPr>
          <w:color w:val="000000"/>
        </w:rPr>
        <w:t>figure 6.21</w:t>
      </w:r>
      <w:r w:rsidR="009221EF" w:rsidRPr="00A523E0">
        <w:rPr>
          <w:color w:val="000000"/>
        </w:rPr>
        <w:t>,</w:t>
      </w:r>
      <w:r w:rsidR="00584C88" w:rsidRPr="00A523E0">
        <w:rPr>
          <w:color w:val="000000"/>
        </w:rPr>
        <w:t xml:space="preserve"> to build rectangles and find the area by multiplying the side lengths (3.MD.7)</w:t>
      </w:r>
      <w:r w:rsidRPr="00A523E0">
        <w:rPr>
          <w:color w:val="000000"/>
        </w:rPr>
        <w:t>:</w:t>
      </w:r>
    </w:p>
    <w:p w14:paraId="41512AB0" w14:textId="074779B6" w:rsidR="00155AC4" w:rsidRDefault="009D3EC3" w:rsidP="00087059">
      <w:pPr>
        <w:spacing w:before="240" w:after="240" w:line="360" w:lineRule="auto"/>
        <w:rPr>
          <w:color w:val="000000"/>
        </w:rPr>
      </w:pPr>
      <w:r>
        <w:rPr>
          <w:color w:val="000000"/>
        </w:rPr>
        <w:t>Figure 6.21 Using Square Tiles to Build a Rectangle</w:t>
      </w:r>
    </w:p>
    <w:p w14:paraId="65B36738" w14:textId="635ABBA5" w:rsidR="00584C88" w:rsidRDefault="00584C88" w:rsidP="00BB369C">
      <w:pPr>
        <w:spacing w:before="240" w:after="240" w:line="360" w:lineRule="auto"/>
        <w:jc w:val="center"/>
        <w:rPr>
          <w:color w:val="000000"/>
        </w:rPr>
      </w:pPr>
      <w:r>
        <w:rPr>
          <w:noProof/>
        </w:rPr>
        <w:drawing>
          <wp:inline distT="0" distB="0" distL="0" distR="0" wp14:anchorId="7A5C1184" wp14:editId="7B943A3D">
            <wp:extent cx="1504950" cy="609600"/>
            <wp:effectExtent l="0" t="0" r="0" b="0"/>
            <wp:docPr id="21" name="Picture 1" descr="Using Square Tiles to Build a Rectangle. A grid with 2 rows of squares with 6 squares per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Using Square Tiles to Build a Rectangle. A grid with 2 rows of squares with 6 squares per row."/>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1504950"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47474ADB" w14:textId="1A3AD880" w:rsidR="004F3845" w:rsidRDefault="00584C88" w:rsidP="00087059">
      <w:pPr>
        <w:spacing w:before="240" w:after="240" w:line="360" w:lineRule="auto"/>
        <w:rPr>
          <w:color w:val="000000"/>
        </w:rPr>
      </w:pPr>
      <w:r>
        <w:rPr>
          <w:color w:val="000000"/>
        </w:rPr>
        <w:t xml:space="preserve">In grade </w:t>
      </w:r>
      <w:r w:rsidRPr="00A523E0">
        <w:rPr>
          <w:color w:val="000000"/>
        </w:rPr>
        <w:t>four, students apply the area and perimeter formulas for rectangles to solve problems (4.MD.3)</w:t>
      </w:r>
      <w:r w:rsidR="009221EF" w:rsidRPr="00A523E0">
        <w:rPr>
          <w:color w:val="000000"/>
        </w:rPr>
        <w:t>, such</w:t>
      </w:r>
      <w:r w:rsidR="009221EF">
        <w:rPr>
          <w:color w:val="000000"/>
        </w:rPr>
        <w:t xml:space="preserve"> as</w:t>
      </w:r>
    </w:p>
    <w:p w14:paraId="2ADD9E48" w14:textId="530A2557" w:rsidR="00584C88" w:rsidRPr="004F3845" w:rsidRDefault="004F3845" w:rsidP="00087059">
      <w:pPr>
        <w:spacing w:before="240" w:after="240" w:line="360" w:lineRule="auto"/>
        <w:ind w:left="720"/>
        <w:rPr>
          <w:i/>
          <w:color w:val="000000"/>
        </w:rPr>
      </w:pPr>
      <w:r w:rsidRPr="004F3845">
        <w:rPr>
          <w:i/>
          <w:color w:val="000000"/>
        </w:rPr>
        <w:t>"What is the width of a swimming pool that has a length of 12 units and an area of 60 square units?"</w:t>
      </w:r>
    </w:p>
    <w:p w14:paraId="6F0DE79D" w14:textId="2FE05752" w:rsidR="00584C88" w:rsidRDefault="001C6749" w:rsidP="00BB369C">
      <w:pPr>
        <w:spacing w:before="240" w:line="360" w:lineRule="auto"/>
        <w:rPr>
          <w:color w:val="000000"/>
        </w:rPr>
      </w:pPr>
      <w:r>
        <w:rPr>
          <w:color w:val="000000"/>
        </w:rPr>
        <w:t>Fifth grade</w:t>
      </w:r>
      <w:r w:rsidR="00584C88">
        <w:rPr>
          <w:color w:val="000000"/>
        </w:rPr>
        <w:t xml:space="preserve"> students find the areas of rectangles with fractional side lengths (</w:t>
      </w:r>
      <w:r w:rsidR="00584C88" w:rsidRPr="00F40C58">
        <w:rPr>
          <w:color w:val="000000"/>
        </w:rPr>
        <w:t>5.NF.4b</w:t>
      </w:r>
      <w:r w:rsidR="00584C88">
        <w:rPr>
          <w:color w:val="000000"/>
        </w:rPr>
        <w:t>).</w:t>
      </w:r>
    </w:p>
    <w:p w14:paraId="0A147FEA" w14:textId="6C391F64" w:rsidR="00F40C58" w:rsidRDefault="00F40C58" w:rsidP="00BB369C">
      <w:pPr>
        <w:spacing w:before="240" w:line="360" w:lineRule="auto"/>
        <w:rPr>
          <w:color w:val="000000"/>
        </w:rPr>
      </w:pPr>
      <w:r>
        <w:rPr>
          <w:color w:val="000000"/>
        </w:rPr>
        <w:t>Figure 6.22 Rectangle with Fractional Side Lengths</w:t>
      </w:r>
    </w:p>
    <w:p w14:paraId="3B2B2EE6" w14:textId="3160CA50" w:rsidR="00584C88" w:rsidRDefault="00584C88" w:rsidP="00BB369C">
      <w:pPr>
        <w:spacing w:before="240" w:line="360" w:lineRule="auto"/>
        <w:jc w:val="center"/>
        <w:rPr>
          <w:color w:val="000000"/>
        </w:rPr>
      </w:pPr>
      <w:r>
        <w:rPr>
          <w:noProof/>
        </w:rPr>
        <w:lastRenderedPageBreak/>
        <w:drawing>
          <wp:inline distT="0" distB="0" distL="0" distR="0" wp14:anchorId="693E25B8" wp14:editId="6686D2DD">
            <wp:extent cx="1047750" cy="942975"/>
            <wp:effectExtent l="0" t="0" r="0" b="9525"/>
            <wp:docPr id="22" name="Picture 1" descr="Rectangle with Fractional Side Lengths. Rectangle with lines dividing it into a grid with 2 rows of 3 squares and a row with 3 partial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Rectangle with Fractional Side Lengths. Orange rectangle with lines dividing it into a grid with 2 rows of 3 squares and a row with 3 partial squares."/>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1047750"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502296C6" w14:textId="1D4468CC" w:rsidR="00414EA8" w:rsidRPr="00087059" w:rsidRDefault="00F36CE7" w:rsidP="00087059">
      <w:pPr>
        <w:spacing w:before="240" w:line="360" w:lineRule="auto"/>
        <w:rPr>
          <w:color w:val="000000" w:themeColor="text1"/>
        </w:rPr>
      </w:pPr>
      <w:r w:rsidRPr="00087059">
        <w:rPr>
          <w:color w:val="000000" w:themeColor="text1"/>
        </w:rPr>
        <w:t xml:space="preserve">Beginning in fourth grade, students solve comparison problems in multiplication and division (4.OA.1). Comparison multiplication requires students to engage in thinking about some number of “times as many.” </w:t>
      </w:r>
      <w:r w:rsidR="00414EA8" w:rsidRPr="00087059">
        <w:rPr>
          <w:color w:val="000000" w:themeColor="text1"/>
        </w:rPr>
        <w:t xml:space="preserve">Expressing multiplicative relationships can necessitate the use of complex sentence structures, a challenge for all </w:t>
      </w:r>
      <w:r w:rsidR="00414EA8" w:rsidRPr="00CD1659">
        <w:rPr>
          <w:color w:val="000000"/>
        </w:rPr>
        <w:t xml:space="preserve">students, and perhaps especially for those who are English learners. Teachers </w:t>
      </w:r>
      <w:r w:rsidR="00CD1659">
        <w:rPr>
          <w:color w:val="000000"/>
        </w:rPr>
        <w:t xml:space="preserve">can </w:t>
      </w:r>
      <w:r w:rsidR="00414EA8" w:rsidRPr="00CD1659">
        <w:rPr>
          <w:color w:val="000000"/>
        </w:rPr>
        <w:t>support stud</w:t>
      </w:r>
      <w:r w:rsidR="00414EA8" w:rsidRPr="00087059">
        <w:rPr>
          <w:color w:val="000000" w:themeColor="text1"/>
        </w:rPr>
        <w:t>ents by teaching and modeling the language of mathematics</w:t>
      </w:r>
      <w:r w:rsidR="00CD1659">
        <w:rPr>
          <w:color w:val="000000" w:themeColor="text1"/>
        </w:rPr>
        <w:t>,</w:t>
      </w:r>
      <w:r w:rsidR="00414EA8" w:rsidRPr="00087059">
        <w:rPr>
          <w:color w:val="000000" w:themeColor="text1"/>
        </w:rPr>
        <w:t xml:space="preserve"> as well as giving students opportunities to practice that language.</w:t>
      </w:r>
    </w:p>
    <w:p w14:paraId="59FF0E8F" w14:textId="61B216DC" w:rsidR="00337F38" w:rsidRDefault="00CD1659" w:rsidP="00087059">
      <w:pPr>
        <w:spacing w:before="120" w:after="120" w:line="360" w:lineRule="auto"/>
        <w:rPr>
          <w:color w:val="000000"/>
        </w:rPr>
      </w:pPr>
      <w:r>
        <w:rPr>
          <w:color w:val="000000"/>
        </w:rPr>
        <w:t>The</w:t>
      </w:r>
      <w:r w:rsidR="00337F38">
        <w:rPr>
          <w:color w:val="000000"/>
        </w:rPr>
        <w:t xml:space="preserve"> </w:t>
      </w:r>
      <w:r w:rsidR="00F17CE5">
        <w:rPr>
          <w:color w:val="000000"/>
        </w:rPr>
        <w:t xml:space="preserve">vignette </w:t>
      </w:r>
      <w:hyperlink r:id="rId31" w:history="1">
        <w:r w:rsidR="00F17CE5" w:rsidRPr="003F3973">
          <w:rPr>
            <w:rStyle w:val="Hyperlink"/>
            <w:i/>
            <w:iCs/>
          </w:rPr>
          <w:t xml:space="preserve">Grade </w:t>
        </w:r>
        <w:r w:rsidR="00A523E0" w:rsidRPr="003F3973">
          <w:rPr>
            <w:rStyle w:val="Hyperlink"/>
            <w:i/>
            <w:iCs/>
          </w:rPr>
          <w:t>Four</w:t>
        </w:r>
        <w:r w:rsidR="00F17CE5" w:rsidRPr="003F3973">
          <w:rPr>
            <w:rStyle w:val="Hyperlink"/>
            <w:i/>
            <w:iCs/>
          </w:rPr>
          <w:t>: Multiplication</w:t>
        </w:r>
      </w:hyperlink>
      <w:r w:rsidR="00706C3E">
        <w:rPr>
          <w:i/>
          <w:iCs/>
          <w:color w:val="000000"/>
        </w:rPr>
        <w:t xml:space="preserve"> </w:t>
      </w:r>
      <w:r w:rsidR="003F3973" w:rsidRPr="003F3973">
        <w:rPr>
          <w:iCs/>
          <w:color w:val="000000"/>
        </w:rPr>
        <w:t>i</w:t>
      </w:r>
      <w:r w:rsidRPr="003F3973">
        <w:rPr>
          <w:color w:val="000000"/>
        </w:rPr>
        <w:t>n</w:t>
      </w:r>
      <w:r>
        <w:rPr>
          <w:color w:val="000000"/>
        </w:rPr>
        <w:t xml:space="preserve"> chapter three shows how </w:t>
      </w:r>
      <w:r w:rsidR="00337F38">
        <w:rPr>
          <w:color w:val="000000"/>
        </w:rPr>
        <w:t xml:space="preserve">students struggle for understanding as they encounter multiplication as comparison. </w:t>
      </w:r>
      <w:r w:rsidR="0044365E">
        <w:rPr>
          <w:color w:val="000000"/>
        </w:rPr>
        <w:t xml:space="preserve">That </w:t>
      </w:r>
      <w:r w:rsidR="00337F38">
        <w:rPr>
          <w:color w:val="000000"/>
        </w:rPr>
        <w:t xml:space="preserve">vignette </w:t>
      </w:r>
      <w:r>
        <w:rPr>
          <w:color w:val="000000"/>
        </w:rPr>
        <w:t xml:space="preserve">includes </w:t>
      </w:r>
      <w:r w:rsidR="00337F38">
        <w:rPr>
          <w:color w:val="000000"/>
        </w:rPr>
        <w:t>the teacher</w:t>
      </w:r>
      <w:r w:rsidR="00F17CE5">
        <w:rPr>
          <w:color w:val="000000"/>
        </w:rPr>
        <w:t>’</w:t>
      </w:r>
      <w:r w:rsidR="00337F38">
        <w:rPr>
          <w:color w:val="000000"/>
        </w:rPr>
        <w:t>s</w:t>
      </w:r>
      <w:r w:rsidR="00337F38" w:rsidRPr="00337F38">
        <w:rPr>
          <w:color w:val="000000"/>
        </w:rPr>
        <w:t xml:space="preserve"> </w:t>
      </w:r>
      <w:r w:rsidR="00337F38">
        <w:rPr>
          <w:color w:val="000000"/>
        </w:rPr>
        <w:t xml:space="preserve">analysis of the experience and decisions </w:t>
      </w:r>
      <w:r>
        <w:rPr>
          <w:color w:val="000000"/>
        </w:rPr>
        <w:t xml:space="preserve">about </w:t>
      </w:r>
      <w:r w:rsidR="00337F38">
        <w:rPr>
          <w:color w:val="000000"/>
        </w:rPr>
        <w:t>plans for the next lesson.</w:t>
      </w:r>
    </w:p>
    <w:p w14:paraId="756D83CD" w14:textId="6E750F6A" w:rsidR="003631C7" w:rsidRDefault="06ABF5F7" w:rsidP="00087059">
      <w:pPr>
        <w:spacing w:before="120" w:after="240" w:line="360" w:lineRule="auto"/>
        <w:ind w:left="720"/>
      </w:pPr>
      <w:r w:rsidRPr="76932BC2">
        <w:rPr>
          <w:color w:val="000000" w:themeColor="text1"/>
        </w:rPr>
        <w:t>Comparison multiplication</w:t>
      </w:r>
      <w:r w:rsidR="2B31AF99" w:rsidRPr="76932BC2">
        <w:rPr>
          <w:color w:val="000000" w:themeColor="text1"/>
        </w:rPr>
        <w:t xml:space="preserve"> is particularly important in setting a foundation for scaling reasoning (5.NF.5) in grade five and</w:t>
      </w:r>
      <w:r w:rsidR="00F303F1">
        <w:rPr>
          <w:color w:val="000000" w:themeColor="text1"/>
        </w:rPr>
        <w:t>, thus,</w:t>
      </w:r>
      <w:r w:rsidR="2B31AF99" w:rsidRPr="76932BC2">
        <w:rPr>
          <w:color w:val="000000" w:themeColor="text1"/>
        </w:rPr>
        <w:t xml:space="preserve"> demands careful introduction. </w:t>
      </w:r>
      <w:r w:rsidR="2B31AF99">
        <w:t>The fifth</w:t>
      </w:r>
      <w:r w:rsidR="00581B2F">
        <w:t>-</w:t>
      </w:r>
      <w:r w:rsidR="2B31AF99">
        <w:t>grade study of multiplication as scaling likewise sets the foundation for identifying scale factors and making scale copies in seventh grade and subsequent work with dilations and similarity (7.RP.1, 2, 3; 7.G.1)</w:t>
      </w:r>
      <w:r w:rsidR="1294A2E2">
        <w:t>.</w:t>
      </w:r>
      <w:r w:rsidR="2B31AF99">
        <w:t xml:space="preserve"> </w:t>
      </w:r>
      <w:r w:rsidR="2B31AF99" w:rsidRPr="76932BC2">
        <w:rPr>
          <w:color w:val="000000" w:themeColor="text1"/>
        </w:rPr>
        <w:t xml:space="preserve">Presenting problems in familiar, culturally relevant contexts can help students to develop understanding and come to distinguish </w:t>
      </w:r>
      <w:r w:rsidR="2B31AF99" w:rsidRPr="0010026C">
        <w:rPr>
          <w:color w:val="000000" w:themeColor="text1"/>
        </w:rPr>
        <w:t xml:space="preserve">when </w:t>
      </w:r>
      <w:r w:rsidR="2B31AF99" w:rsidRPr="0010026C">
        <w:rPr>
          <w:bCs/>
          <w:color w:val="000000" w:themeColor="text1"/>
        </w:rPr>
        <w:t>multiplicative</w:t>
      </w:r>
      <w:r w:rsidR="2B31AF99" w:rsidRPr="0010026C">
        <w:rPr>
          <w:color w:val="000000" w:themeColor="text1"/>
        </w:rPr>
        <w:t xml:space="preserve"> reasoning rather than </w:t>
      </w:r>
      <w:r w:rsidR="2B31AF99" w:rsidRPr="0010026C">
        <w:rPr>
          <w:bCs/>
          <w:color w:val="000000" w:themeColor="text1"/>
        </w:rPr>
        <w:t>additive</w:t>
      </w:r>
      <w:r w:rsidR="2B31AF99" w:rsidRPr="0010026C">
        <w:rPr>
          <w:color w:val="000000" w:themeColor="text1"/>
        </w:rPr>
        <w:t xml:space="preserve"> reasoning </w:t>
      </w:r>
      <w:r w:rsidR="2B31AF99" w:rsidRPr="76932BC2">
        <w:rPr>
          <w:color w:val="000000" w:themeColor="text1"/>
        </w:rPr>
        <w:t>is called for. They can compare quantities in the classroom (e.g., five times as many whiteboard pens as erasers, three times as many windows as doors, four times as much water as lemonade concentrate).</w:t>
      </w:r>
      <w:r w:rsidR="00337F38" w:rsidRPr="76932BC2" w:rsidDel="2B31AF99">
        <w:rPr>
          <w:color w:val="000000" w:themeColor="text1"/>
        </w:rPr>
        <w:t xml:space="preserve"> Money can be a meaningful context, as seen in the following example, “Comparing Money Raised,” from </w:t>
      </w:r>
      <w:r w:rsidR="00337F38" w:rsidRPr="110DF357" w:rsidDel="2B31AF99">
        <w:rPr>
          <w:i/>
          <w:iCs/>
          <w:color w:val="000000" w:themeColor="text1"/>
        </w:rPr>
        <w:t>Illustrative Mathematics</w:t>
      </w:r>
      <w:r w:rsidR="4A94FCE9" w:rsidRPr="110DF357">
        <w:rPr>
          <w:color w:val="000000" w:themeColor="text1"/>
        </w:rPr>
        <w:t xml:space="preserve"> (Illustrative Mathematics, 2016</w:t>
      </w:r>
      <w:r w:rsidR="00A523E0">
        <w:rPr>
          <w:color w:val="000000" w:themeColor="text1"/>
        </w:rPr>
        <w:t>b</w:t>
      </w:r>
      <w:r w:rsidR="00523191" w:rsidRPr="110DF357">
        <w:rPr>
          <w:color w:val="000000" w:themeColor="text1"/>
        </w:rPr>
        <w:t>)</w:t>
      </w:r>
      <w:r w:rsidR="00523191">
        <w:rPr>
          <w:color w:val="000000" w:themeColor="text1"/>
        </w:rPr>
        <w:t xml:space="preserve">: </w:t>
      </w:r>
      <w:r w:rsidR="00F36CE7">
        <w:t>Luis raised $45 for the animal shelter, which was 3 times as much money as Anthony raised. How much money did Anthony raise?</w:t>
      </w:r>
    </w:p>
    <w:p w14:paraId="056653A6" w14:textId="041C868B" w:rsidR="003631C7" w:rsidRDefault="00F36CE7" w:rsidP="00087059">
      <w:pPr>
        <w:pBdr>
          <w:top w:val="nil"/>
          <w:left w:val="nil"/>
          <w:bottom w:val="nil"/>
          <w:right w:val="nil"/>
          <w:between w:val="nil"/>
        </w:pBdr>
        <w:spacing w:before="120" w:after="240" w:line="360" w:lineRule="auto"/>
        <w:rPr>
          <w:color w:val="000000"/>
        </w:rPr>
      </w:pPr>
      <w:r w:rsidRPr="110DF357">
        <w:rPr>
          <w:color w:val="000000" w:themeColor="text1"/>
        </w:rPr>
        <w:lastRenderedPageBreak/>
        <w:t xml:space="preserve">In fifth grade, students </w:t>
      </w:r>
      <w:r w:rsidRPr="00202B83">
        <w:rPr>
          <w:color w:val="000000" w:themeColor="text1"/>
        </w:rPr>
        <w:t xml:space="preserve">prepare </w:t>
      </w:r>
      <w:r w:rsidR="00C07893" w:rsidRPr="00202B83">
        <w:rPr>
          <w:color w:val="000000" w:themeColor="text1"/>
        </w:rPr>
        <w:t>f</w:t>
      </w:r>
      <w:r w:rsidRPr="00202B83">
        <w:rPr>
          <w:color w:val="000000" w:themeColor="text1"/>
        </w:rPr>
        <w:t>or middle</w:t>
      </w:r>
      <w:r w:rsidRPr="110DF357">
        <w:rPr>
          <w:color w:val="000000" w:themeColor="text1"/>
        </w:rPr>
        <w:t xml:space="preserve"> school work with ratios and proportional reasoning by interpreting multiplication as </w:t>
      </w:r>
      <w:r w:rsidRPr="0010026C">
        <w:rPr>
          <w:bCs/>
          <w:color w:val="000000" w:themeColor="text1"/>
        </w:rPr>
        <w:t>scaling</w:t>
      </w:r>
      <w:r w:rsidRPr="0010026C">
        <w:rPr>
          <w:color w:val="000000" w:themeColor="text1"/>
        </w:rPr>
        <w:t>.</w:t>
      </w:r>
      <w:r w:rsidRPr="110DF357">
        <w:rPr>
          <w:color w:val="000000" w:themeColor="text1"/>
        </w:rPr>
        <w:t xml:space="preserve"> They examine how numbers change as the numbers are multiplied by fractions. Based on their previous work with </w:t>
      </w:r>
      <w:r>
        <w:t>whole number multiplication, students may overgeneralize, and believe that multiplication “always makes things bigger.” Teachers can anticipate such misconceptions and plan investigations to allow for exploration of various multiplicative situations (D</w:t>
      </w:r>
      <w:r w:rsidR="00AE4376">
        <w:t>I</w:t>
      </w:r>
      <w:r>
        <w:t xml:space="preserve">1, 2; CC2, 3). </w:t>
      </w:r>
      <w:r w:rsidRPr="110DF357">
        <w:rPr>
          <w:color w:val="000000" w:themeColor="text1"/>
        </w:rPr>
        <w:t>Students should have ample opportunities to examine the following cases:</w:t>
      </w:r>
    </w:p>
    <w:p w14:paraId="41A3CAAA" w14:textId="77777777" w:rsidR="003631C7" w:rsidRDefault="00F36CE7" w:rsidP="003E4B32">
      <w:pPr>
        <w:numPr>
          <w:ilvl w:val="0"/>
          <w:numId w:val="21"/>
        </w:numPr>
        <w:pBdr>
          <w:top w:val="nil"/>
          <w:left w:val="nil"/>
          <w:bottom w:val="nil"/>
          <w:right w:val="nil"/>
          <w:between w:val="nil"/>
        </w:pBdr>
        <w:spacing w:before="120" w:after="240" w:line="360" w:lineRule="auto"/>
        <w:rPr>
          <w:color w:val="000000"/>
        </w:rPr>
      </w:pPr>
      <w:r>
        <w:rPr>
          <w:color w:val="231F20"/>
        </w:rPr>
        <w:t>When multiplying a number greater than one by a fraction greater than one, the number increases.</w:t>
      </w:r>
    </w:p>
    <w:p w14:paraId="43A2C0E9" w14:textId="77777777" w:rsidR="003631C7" w:rsidRPr="00202447" w:rsidRDefault="00F36CE7" w:rsidP="003E4B32">
      <w:pPr>
        <w:numPr>
          <w:ilvl w:val="0"/>
          <w:numId w:val="21"/>
        </w:numPr>
        <w:pBdr>
          <w:top w:val="nil"/>
          <w:left w:val="nil"/>
          <w:bottom w:val="nil"/>
          <w:right w:val="nil"/>
          <w:between w:val="nil"/>
        </w:pBdr>
        <w:spacing w:after="240" w:line="360" w:lineRule="auto"/>
        <w:rPr>
          <w:color w:val="000000"/>
        </w:rPr>
      </w:pPr>
      <w:r>
        <w:rPr>
          <w:color w:val="231F20"/>
        </w:rPr>
        <w:t>When multiplying a number greater than one by a fraction less than one, the number decreases. This is a new interpretation of multiplication that needs extensive exploration, discussion, and explanation by students.</w:t>
      </w:r>
    </w:p>
    <w:p w14:paraId="55CF8CBA" w14:textId="77777777" w:rsidR="00202447" w:rsidRDefault="00202447" w:rsidP="00087059">
      <w:pPr>
        <w:pBdr>
          <w:top w:val="nil"/>
          <w:left w:val="nil"/>
          <w:bottom w:val="nil"/>
          <w:right w:val="nil"/>
          <w:between w:val="nil"/>
        </w:pBdr>
        <w:spacing w:after="240" w:line="360" w:lineRule="auto"/>
        <w:ind w:right="1104"/>
        <w:rPr>
          <w:b/>
          <w:bCs/>
        </w:rPr>
      </w:pPr>
      <w:r w:rsidRPr="00C15D49">
        <w:rPr>
          <w:b/>
          <w:bCs/>
        </w:rPr>
        <w:t>Examples:</w:t>
      </w:r>
    </w:p>
    <w:p w14:paraId="16568C7F" w14:textId="52002EBB" w:rsidR="00202447" w:rsidRPr="00202447" w:rsidRDefault="00202447" w:rsidP="003E4B32">
      <w:pPr>
        <w:pStyle w:val="MediumGrid1-Accent21"/>
        <w:numPr>
          <w:ilvl w:val="0"/>
          <w:numId w:val="32"/>
        </w:numPr>
        <w:pBdr>
          <w:top w:val="nil"/>
          <w:left w:val="nil"/>
          <w:bottom w:val="nil"/>
          <w:right w:val="nil"/>
          <w:between w:val="nil"/>
        </w:pBdr>
        <w:spacing w:after="240" w:line="360" w:lineRule="auto"/>
        <w:contextualSpacing w:val="0"/>
        <w:rPr>
          <w:color w:val="000000"/>
        </w:rPr>
      </w:pPr>
      <w:r w:rsidRPr="00C15D49">
        <w:t xml:space="preserve">“I know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7</m:t>
        </m:r>
      </m:oMath>
      <w:r w:rsidRPr="00C15D49">
        <w:t xml:space="preserve"> is less than 7, because I make 4 equal shares from 7 but I only take 3 </w:t>
      </w:r>
      <w:r w:rsidRPr="00202B83">
        <w:t>of th</w:t>
      </w:r>
      <w:r w:rsidR="00C07893" w:rsidRPr="00202B83">
        <w:t>ose shares</w:t>
      </w:r>
      <w:r w:rsidRPr="00202B83">
        <w:t xml:space="preserve"> (</w:t>
      </w:r>
      <w:r w:rsidR="00851BC9">
        <w:t xml:space="preserve">3/4 </w:t>
      </w:r>
      <w:r w:rsidRPr="00C15D49">
        <w:t>is a fractional part less than one). If I’m taking a fractional part of 7 that is less than 1, the answer should be less than 7.”</w:t>
      </w:r>
    </w:p>
    <w:p w14:paraId="11589E36" w14:textId="289C82E2" w:rsidR="00202447" w:rsidRPr="00202447" w:rsidRDefault="00202447" w:rsidP="003E4B32">
      <w:pPr>
        <w:pStyle w:val="MediumGrid1-Accent21"/>
        <w:numPr>
          <w:ilvl w:val="0"/>
          <w:numId w:val="32"/>
        </w:numPr>
        <w:pBdr>
          <w:top w:val="nil"/>
          <w:left w:val="nil"/>
          <w:bottom w:val="nil"/>
          <w:right w:val="nil"/>
          <w:between w:val="nil"/>
        </w:pBdr>
        <w:spacing w:after="240" w:line="360" w:lineRule="auto"/>
        <w:contextualSpacing w:val="0"/>
        <w:rPr>
          <w:color w:val="000000"/>
        </w:rPr>
      </w:pPr>
      <w:r w:rsidRPr="00C15D49">
        <w:t xml:space="preserve">“I know that </w:t>
      </w:r>
      <w:r w:rsidRPr="00C15D49">
        <w:fldChar w:fldCharType="begin"/>
      </w:r>
      <w:r w:rsidRPr="00C15D49">
        <w:instrText xml:space="preserve"> QUOTE </w:instrText>
      </w:r>
      <w:r w:rsidR="005C6858" w:rsidRPr="004645DF">
        <w:rPr>
          <w:noProof/>
        </w:rPr>
        <w:drawing>
          <wp:inline distT="0" distB="0" distL="0" distR="0" wp14:anchorId="04FCA93B" wp14:editId="6C2013A1">
            <wp:extent cx="504825" cy="30734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4825" cy="307340"/>
                    </a:xfrm>
                    <a:prstGeom prst="rect">
                      <a:avLst/>
                    </a:prstGeom>
                    <a:noFill/>
                    <a:ln>
                      <a:noFill/>
                    </a:ln>
                  </pic:spPr>
                </pic:pic>
              </a:graphicData>
            </a:graphic>
          </wp:inline>
        </w:drawing>
      </w:r>
      <w:r w:rsidRPr="00C15D49">
        <w:instrText xml:space="preserve"> </w:instrText>
      </w:r>
      <w:r w:rsidRPr="00C15D49">
        <w:fldChar w:fldCharType="end"/>
      </w:r>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×8 </m:t>
        </m:r>
      </m:oMath>
      <w:r w:rsidR="004D758A">
        <w:t xml:space="preserve"> </w:t>
      </w:r>
      <w:r w:rsidRPr="00C15D49">
        <w:t>should be more than 8, because 2 groups of 8 is 16 and</w:t>
      </w:r>
      <w:r>
        <w:t xml:space="preserve"> </w:t>
      </w:r>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&gt;2</m:t>
        </m:r>
      </m:oMath>
      <w:r w:rsidRPr="00596C1A">
        <w:rPr>
          <w:rFonts w:eastAsia="SimSun"/>
        </w:rPr>
        <w:t>.</w:t>
      </w:r>
      <w:r w:rsidRPr="00C15D49">
        <w:t xml:space="preserve"> </w:t>
      </w:r>
      <w:r w:rsidRPr="00C15D49">
        <w:fldChar w:fldCharType="begin"/>
      </w:r>
      <w:r w:rsidRPr="00C15D49">
        <w:instrText xml:space="preserve"> QUOTE </w:instrText>
      </w:r>
      <w:r w:rsidR="005C6858" w:rsidRPr="004645DF">
        <w:rPr>
          <w:noProof/>
        </w:rPr>
        <w:drawing>
          <wp:inline distT="0" distB="0" distL="0" distR="0" wp14:anchorId="504CB77F" wp14:editId="68982BC7">
            <wp:extent cx="461010" cy="30734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307340"/>
                    </a:xfrm>
                    <a:prstGeom prst="rect">
                      <a:avLst/>
                    </a:prstGeom>
                    <a:noFill/>
                    <a:ln>
                      <a:noFill/>
                    </a:ln>
                  </pic:spPr>
                </pic:pic>
              </a:graphicData>
            </a:graphic>
          </wp:inline>
        </w:drawing>
      </w:r>
      <w:r w:rsidRPr="00C15D49">
        <w:instrText xml:space="preserve"> </w:instrText>
      </w:r>
      <w:r w:rsidRPr="00C15D49">
        <w:fldChar w:fldCharType="end"/>
      </w:r>
      <w:r w:rsidRPr="00C15D49">
        <w:t>Also, I know the answer should be less than 24 = 3 × 8, since</w:t>
      </w:r>
      <w:r>
        <w:t xml:space="preserve"> </w:t>
      </w:r>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&lt;3</m:t>
        </m:r>
      </m:oMath>
      <w:r w:rsidRPr="00C15D49">
        <w:fldChar w:fldCharType="begin"/>
      </w:r>
      <w:r w:rsidRPr="00C15D49">
        <w:instrText xml:space="preserve"> QUOTE </w:instrText>
      </w:r>
      <w:r w:rsidR="005C6858" w:rsidRPr="004645DF">
        <w:rPr>
          <w:noProof/>
        </w:rPr>
        <w:drawing>
          <wp:inline distT="0" distB="0" distL="0" distR="0" wp14:anchorId="34D534B7" wp14:editId="55F1DC7B">
            <wp:extent cx="461010" cy="307340"/>
            <wp:effectExtent l="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307340"/>
                    </a:xfrm>
                    <a:prstGeom prst="rect">
                      <a:avLst/>
                    </a:prstGeom>
                    <a:noFill/>
                    <a:ln>
                      <a:noFill/>
                    </a:ln>
                  </pic:spPr>
                </pic:pic>
              </a:graphicData>
            </a:graphic>
          </wp:inline>
        </w:drawing>
      </w:r>
      <w:r w:rsidRPr="00C15D49">
        <w:instrText xml:space="preserve"> </w:instrText>
      </w:r>
      <w:r w:rsidRPr="00C15D49">
        <w:fldChar w:fldCharType="end"/>
      </w:r>
      <w:r>
        <w:t>.”</w:t>
      </w:r>
    </w:p>
    <w:p w14:paraId="0FBA2854" w14:textId="48D2BD0D" w:rsidR="00202447" w:rsidRPr="00596C1A" w:rsidRDefault="00202447" w:rsidP="00463114">
      <w:pPr>
        <w:pStyle w:val="MediumGrid1-Accent21"/>
        <w:numPr>
          <w:ilvl w:val="0"/>
          <w:numId w:val="32"/>
        </w:numPr>
        <w:autoSpaceDE w:val="0"/>
        <w:autoSpaceDN w:val="0"/>
        <w:adjustRightInd w:val="0"/>
        <w:spacing w:after="240" w:line="360" w:lineRule="auto"/>
        <w:contextualSpacing w:val="0"/>
        <w:rPr>
          <w:rFonts w:eastAsia="SimSun"/>
        </w:rPr>
      </w:pPr>
      <w:r w:rsidRPr="00C15D49">
        <w:t>“I can show by equivalent fractions that</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 xml:space="preserve">3 × 5 </m:t>
            </m:r>
          </m:num>
          <m:den>
            <m:r>
              <w:rPr>
                <w:rFonts w:ascii="Cambria Math" w:hAnsi="Cambria Math"/>
              </w:rPr>
              <m:t>4 ×5</m:t>
            </m:r>
          </m:den>
        </m:f>
      </m:oMath>
      <w:r w:rsidRPr="00596C1A">
        <w:rPr>
          <w:rFonts w:eastAsia="SimSun"/>
        </w:rPr>
        <w:t xml:space="preserve">. </w:t>
      </w:r>
      <w:r w:rsidRPr="00C15D49">
        <w:fldChar w:fldCharType="begin"/>
      </w:r>
      <w:r w:rsidRPr="00C15D49">
        <w:instrText xml:space="preserve"> QUOTE </w:instrText>
      </w:r>
      <w:r w:rsidR="005C6858" w:rsidRPr="004645DF">
        <w:rPr>
          <w:noProof/>
        </w:rPr>
        <w:drawing>
          <wp:inline distT="0" distB="0" distL="0" distR="0" wp14:anchorId="39900433" wp14:editId="3BDD0E1B">
            <wp:extent cx="556260" cy="307340"/>
            <wp:effectExtent l="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6260" cy="307340"/>
                    </a:xfrm>
                    <a:prstGeom prst="rect">
                      <a:avLst/>
                    </a:prstGeom>
                    <a:noFill/>
                    <a:ln>
                      <a:noFill/>
                    </a:ln>
                  </pic:spPr>
                </pic:pic>
              </a:graphicData>
            </a:graphic>
          </wp:inline>
        </w:drawing>
      </w:r>
      <w:r w:rsidRPr="00C15D49">
        <w:instrText xml:space="preserve"> </w:instrText>
      </w:r>
      <w:r w:rsidRPr="00C15D49">
        <w:fldChar w:fldCharType="end"/>
      </w:r>
      <w:r w:rsidRPr="00C15D49">
        <w:t>But I also see that</w:t>
      </w:r>
      <w:r>
        <w:t xml:space="preserve"> </w:t>
      </w:r>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=1</m:t>
        </m:r>
      </m:oMath>
      <w:r w:rsidRPr="00C15D49">
        <w:fldChar w:fldCharType="begin"/>
      </w:r>
      <w:r w:rsidRPr="00C15D49">
        <w:instrText xml:space="preserve"> QUOTE </w:instrText>
      </w:r>
      <w:r w:rsidR="005C6858" w:rsidRPr="004645DF">
        <w:rPr>
          <w:noProof/>
        </w:rPr>
        <w:drawing>
          <wp:inline distT="0" distB="0" distL="0" distR="0" wp14:anchorId="0163A6B7" wp14:editId="334D8417">
            <wp:extent cx="394970" cy="307340"/>
            <wp:effectExtent l="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4970" cy="307340"/>
                    </a:xfrm>
                    <a:prstGeom prst="rect">
                      <a:avLst/>
                    </a:prstGeom>
                    <a:noFill/>
                    <a:ln>
                      <a:noFill/>
                    </a:ln>
                  </pic:spPr>
                </pic:pic>
              </a:graphicData>
            </a:graphic>
          </wp:inline>
        </w:drawing>
      </w:r>
      <w:r w:rsidRPr="00C15D49">
        <w:instrText xml:space="preserve"> </w:instrText>
      </w:r>
      <w:r w:rsidRPr="00C15D49">
        <w:fldChar w:fldCharType="end"/>
      </w:r>
      <w:r w:rsidRPr="00C15D49">
        <w:t xml:space="preserve">, so the result should still be equal to </w:t>
      </w:r>
      <w:r w:rsidRPr="00C15D49">
        <w:fldChar w:fldCharType="begin"/>
      </w:r>
      <w:r w:rsidRPr="00C15D49">
        <w:instrText xml:space="preserve"> QUOTE </w:instrText>
      </w:r>
      <w:r w:rsidR="005C6858" w:rsidRPr="004645DF">
        <w:rPr>
          <w:noProof/>
        </w:rPr>
        <w:drawing>
          <wp:inline distT="0" distB="0" distL="0" distR="0" wp14:anchorId="66FF723A" wp14:editId="37189AE2">
            <wp:extent cx="153670" cy="307340"/>
            <wp:effectExtent l="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670" cy="307340"/>
                    </a:xfrm>
                    <a:prstGeom prst="rect">
                      <a:avLst/>
                    </a:prstGeom>
                    <a:noFill/>
                    <a:ln>
                      <a:noFill/>
                    </a:ln>
                  </pic:spPr>
                </pic:pic>
              </a:graphicData>
            </a:graphic>
          </wp:inline>
        </w:drawing>
      </w:r>
      <w:r w:rsidRPr="00C15D49">
        <w:instrText xml:space="preserve"> </w:instrText>
      </w:r>
      <w:r w:rsidRPr="00C15D49">
        <w:fldChar w:fldCharType="separate"/>
      </w: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oMath>
      <w:r w:rsidRPr="00C15D49">
        <w:fldChar w:fldCharType="end"/>
      </w:r>
      <w:r w:rsidRPr="00C15D49">
        <w:t>”</w:t>
      </w:r>
    </w:p>
    <w:p w14:paraId="73A9E685" w14:textId="273D8F7B" w:rsidR="003631C7" w:rsidRDefault="00F36CE7" w:rsidP="00087059">
      <w:pPr>
        <w:spacing w:after="240" w:line="360" w:lineRule="auto"/>
        <w:rPr>
          <w:color w:val="000000"/>
        </w:rPr>
      </w:pPr>
      <w:r>
        <w:rPr>
          <w:color w:val="000000"/>
        </w:rPr>
        <w:t xml:space="preserve">Story contexts matter greatly in supporting students’ robust understanding of the operations. Multiplication and division situations move beyond whole numbers as students develop understanding of fractions and measure lengths to the quarter inch in third grade (3.MD.4), and </w:t>
      </w:r>
      <w:r w:rsidR="00523191">
        <w:rPr>
          <w:color w:val="000000"/>
        </w:rPr>
        <w:t xml:space="preserve">as they </w:t>
      </w:r>
      <w:r>
        <w:rPr>
          <w:color w:val="000000"/>
        </w:rPr>
        <w:t xml:space="preserve">later calculate area of rectangles with fractional side lengths. As noted in </w:t>
      </w:r>
      <w:r w:rsidR="00523191">
        <w:rPr>
          <w:color w:val="000000"/>
        </w:rPr>
        <w:t>chapter three</w:t>
      </w:r>
      <w:r>
        <w:rPr>
          <w:color w:val="000000"/>
        </w:rPr>
        <w:t xml:space="preserve">, historically, the majority of story problems and tasks </w:t>
      </w:r>
      <w:r>
        <w:rPr>
          <w:color w:val="000000"/>
        </w:rPr>
        <w:lastRenderedPageBreak/>
        <w:t>children experienced in the younger grades tended to rely on contexts in which things are counted rather than measured to determine quantities (</w:t>
      </w:r>
      <w:r w:rsidR="0044365E">
        <w:rPr>
          <w:color w:val="000000"/>
        </w:rPr>
        <w:t xml:space="preserve">e.g., </w:t>
      </w:r>
      <w:r>
        <w:rPr>
          <w:color w:val="000000"/>
        </w:rPr>
        <w:t>how many</w:t>
      </w:r>
      <w:r>
        <w:rPr>
          <w:i/>
          <w:color w:val="000000"/>
        </w:rPr>
        <w:t xml:space="preserve"> </w:t>
      </w:r>
      <w:r>
        <w:rPr>
          <w:color w:val="000000"/>
        </w:rPr>
        <w:t>apples, books, children</w:t>
      </w:r>
      <w:r w:rsidR="0044365E">
        <w:rPr>
          <w:color w:val="000000"/>
        </w:rPr>
        <w:t>, etc.</w:t>
      </w:r>
      <w:r>
        <w:rPr>
          <w:color w:val="000000"/>
        </w:rPr>
        <w:t xml:space="preserve"> versus how far did they travel, how much does it weigh). </w:t>
      </w:r>
      <w:r w:rsidR="00A1084F" w:rsidRPr="00523F9E">
        <w:rPr>
          <w:color w:val="000000"/>
        </w:rPr>
        <w:t xml:space="preserve">Students should have experience with measurement as well as count situations for multiplication and division. </w:t>
      </w:r>
      <w:r w:rsidRPr="00523F9E">
        <w:rPr>
          <w:color w:val="000000"/>
        </w:rPr>
        <w:t xml:space="preserve">Note that </w:t>
      </w:r>
      <w:r w:rsidR="005E16A9">
        <w:rPr>
          <w:color w:val="000000"/>
        </w:rPr>
        <w:t>f</w:t>
      </w:r>
      <w:r w:rsidR="00523191" w:rsidRPr="00523F9E">
        <w:rPr>
          <w:color w:val="000000"/>
        </w:rPr>
        <w:t>igure 6.1</w:t>
      </w:r>
      <w:r w:rsidR="005E16A9">
        <w:rPr>
          <w:color w:val="000000"/>
        </w:rPr>
        <w:t>8</w:t>
      </w:r>
      <w:r w:rsidRPr="00523F9E">
        <w:rPr>
          <w:color w:val="000000"/>
        </w:rPr>
        <w:t xml:space="preserve"> Common Multiplication and Division Situations</w:t>
      </w:r>
      <w:r w:rsidR="00523191" w:rsidRPr="00523F9E">
        <w:rPr>
          <w:color w:val="000000"/>
        </w:rPr>
        <w:t>,</w:t>
      </w:r>
      <w:r w:rsidRPr="00C24010">
        <w:rPr>
          <w:color w:val="000000"/>
        </w:rPr>
        <w:t xml:space="preserve"> </w:t>
      </w:r>
      <w:r w:rsidR="002D5D81" w:rsidRPr="00C24010">
        <w:rPr>
          <w:color w:val="000000"/>
        </w:rPr>
        <w:t>above</w:t>
      </w:r>
      <w:r w:rsidR="00523191" w:rsidRPr="00C24010">
        <w:rPr>
          <w:color w:val="000000"/>
        </w:rPr>
        <w:t>,</w:t>
      </w:r>
      <w:r w:rsidR="002D5D81">
        <w:rPr>
          <w:color w:val="000000"/>
        </w:rPr>
        <w:t xml:space="preserve"> </w:t>
      </w:r>
      <w:r>
        <w:rPr>
          <w:color w:val="000000"/>
        </w:rPr>
        <w:t xml:space="preserve">includes examples that call for measurement as well as </w:t>
      </w:r>
      <w:r w:rsidR="00A1084F">
        <w:rPr>
          <w:color w:val="000000"/>
        </w:rPr>
        <w:t xml:space="preserve">examples that call </w:t>
      </w:r>
      <w:r>
        <w:rPr>
          <w:color w:val="000000"/>
        </w:rPr>
        <w:t xml:space="preserve">for counting. </w:t>
      </w:r>
    </w:p>
    <w:p w14:paraId="57FD6B82" w14:textId="44A49254" w:rsidR="003631C7" w:rsidRPr="00810DDF" w:rsidRDefault="00F36CE7" w:rsidP="00087059">
      <w:pPr>
        <w:pStyle w:val="Heading5"/>
        <w:spacing w:line="360" w:lineRule="auto"/>
      </w:pPr>
      <w:r w:rsidRPr="00810DDF">
        <w:t>Views</w:t>
      </w:r>
      <w:r w:rsidR="00B4251D">
        <w:t xml:space="preserve"> and </w:t>
      </w:r>
      <w:r w:rsidRPr="00810DDF">
        <w:t>Interpretations of the Operation of Division</w:t>
      </w:r>
    </w:p>
    <w:p w14:paraId="30124959" w14:textId="35A5E9E3" w:rsidR="003631C7" w:rsidRDefault="00A1084F" w:rsidP="00087059">
      <w:pPr>
        <w:spacing w:after="240" w:line="360" w:lineRule="auto"/>
        <w:rPr>
          <w:color w:val="000000"/>
        </w:rPr>
      </w:pPr>
      <w:r>
        <w:rPr>
          <w:color w:val="000000"/>
        </w:rPr>
        <w:t xml:space="preserve">As students </w:t>
      </w:r>
      <w:r w:rsidR="00F36CE7">
        <w:rPr>
          <w:color w:val="000000"/>
        </w:rPr>
        <w:t xml:space="preserve">work with division alongside multiplication, </w:t>
      </w:r>
      <w:r>
        <w:rPr>
          <w:color w:val="000000"/>
        </w:rPr>
        <w:t xml:space="preserve">they </w:t>
      </w:r>
      <w:r w:rsidR="00F36CE7">
        <w:rPr>
          <w:color w:val="000000"/>
        </w:rPr>
        <w:t xml:space="preserve">develop the understanding that these are </w:t>
      </w:r>
      <w:r w:rsidR="00F36CE7" w:rsidRPr="00C8164E">
        <w:rPr>
          <w:color w:val="000000"/>
        </w:rPr>
        <w:t xml:space="preserve">inverse </w:t>
      </w:r>
      <w:r w:rsidR="00F36CE7">
        <w:rPr>
          <w:color w:val="000000"/>
        </w:rPr>
        <w:t xml:space="preserve">operations. They come to recognize division in two different situations: </w:t>
      </w:r>
      <w:r w:rsidR="00F36CE7" w:rsidRPr="0010026C">
        <w:rPr>
          <w:color w:val="000000"/>
        </w:rPr>
        <w:t>partitive division, which requires equal sharing (e.g., how many are in each group?) and quotitive division</w:t>
      </w:r>
      <w:r w:rsidR="00F36CE7">
        <w:rPr>
          <w:color w:val="000000"/>
        </w:rPr>
        <w:t>, which requires determining how many groups (e.g., how many groups can you make?) (3.OA.2).</w:t>
      </w:r>
    </w:p>
    <w:p w14:paraId="48949D1E" w14:textId="2802FFBA" w:rsidR="003631C7" w:rsidRDefault="00F36CE7" w:rsidP="00087059">
      <w:pPr>
        <w:spacing w:after="240" w:line="360" w:lineRule="auto"/>
        <w:rPr>
          <w:color w:val="000000"/>
        </w:rPr>
      </w:pPr>
      <w:r>
        <w:rPr>
          <w:b/>
          <w:color w:val="000000"/>
        </w:rPr>
        <w:t>Partitive Division</w:t>
      </w:r>
      <w:r>
        <w:rPr>
          <w:color w:val="000000"/>
        </w:rPr>
        <w:t xml:space="preserve"> (also known as </w:t>
      </w:r>
      <w:r w:rsidR="00A1084F">
        <w:rPr>
          <w:color w:val="000000"/>
        </w:rPr>
        <w:t xml:space="preserve">fair </w:t>
      </w:r>
      <w:r w:rsidR="00A1084F" w:rsidRPr="00202B83">
        <w:rPr>
          <w:color w:val="000000"/>
        </w:rPr>
        <w:t>share, equal share</w:t>
      </w:r>
      <w:r w:rsidR="00A1084F">
        <w:rPr>
          <w:color w:val="000000"/>
        </w:rPr>
        <w:t xml:space="preserve">, </w:t>
      </w:r>
      <w:r>
        <w:rPr>
          <w:color w:val="000000"/>
        </w:rPr>
        <w:t xml:space="preserve">or </w:t>
      </w:r>
      <w:r w:rsidR="00A1084F">
        <w:rPr>
          <w:color w:val="000000"/>
        </w:rPr>
        <w:t>group size unknown division</w:t>
      </w:r>
      <w:r>
        <w:rPr>
          <w:color w:val="000000"/>
        </w:rPr>
        <w:t>)</w:t>
      </w:r>
    </w:p>
    <w:p w14:paraId="085C742C" w14:textId="1ECDDF2D" w:rsidR="003631C7" w:rsidRDefault="00F36CE7" w:rsidP="00087059">
      <w:pPr>
        <w:tabs>
          <w:tab w:val="left" w:pos="1760"/>
        </w:tabs>
        <w:spacing w:after="240" w:line="360" w:lineRule="auto"/>
      </w:pPr>
      <w:r>
        <w:t>In partitive division situations, the number of groups or shares to be made is known, but the number of objects in (or size of) each group or share is unknown</w:t>
      </w:r>
      <w:r w:rsidR="009221EF">
        <w:t xml:space="preserve">, such as in the following example </w:t>
      </w:r>
      <w:r w:rsidR="00867AD6">
        <w:t xml:space="preserve">and </w:t>
      </w:r>
      <w:r w:rsidR="00225106">
        <w:t>figure</w:t>
      </w:r>
      <w:r w:rsidR="009221EF">
        <w:t xml:space="preserve"> </w:t>
      </w:r>
      <w:r w:rsidR="002172E7">
        <w:t>6</w:t>
      </w:r>
      <w:r w:rsidR="009221EF">
        <w:t>.</w:t>
      </w:r>
      <w:r w:rsidR="00225106">
        <w:t>23</w:t>
      </w:r>
      <w:r w:rsidR="009221EF">
        <w:t>:</w:t>
      </w:r>
    </w:p>
    <w:p w14:paraId="5DE18184" w14:textId="0FDB364A" w:rsidR="003631C7" w:rsidRDefault="00F36CE7" w:rsidP="00C2775D">
      <w:pPr>
        <w:pBdr>
          <w:top w:val="single" w:sz="6" w:space="1" w:color="auto"/>
        </w:pBdr>
        <w:tabs>
          <w:tab w:val="left" w:pos="1760"/>
        </w:tabs>
        <w:spacing w:after="240" w:line="360" w:lineRule="auto"/>
        <w:rPr>
          <w:noProof/>
        </w:rPr>
      </w:pPr>
      <w:r>
        <w:rPr>
          <w:b/>
          <w:i/>
        </w:rPr>
        <w:t>Discrete (counting) Example:</w:t>
      </w:r>
      <w:r>
        <w:t xml:space="preserve"> There are 12 apples on the counter. If you are sharing the apples equally </w:t>
      </w:r>
      <w:r w:rsidR="001F47F1">
        <w:t xml:space="preserve">in </w:t>
      </w:r>
      <w:r>
        <w:t>three bags, how many apples will go in each bag?</w:t>
      </w:r>
    </w:p>
    <w:p w14:paraId="79C57D20" w14:textId="7B5AA56E" w:rsidR="009221EF" w:rsidRPr="009221EF" w:rsidRDefault="00C2775D" w:rsidP="00C2775D">
      <w:pPr>
        <w:tabs>
          <w:tab w:val="left" w:pos="1760"/>
        </w:tabs>
        <w:spacing w:after="240" w:line="360" w:lineRule="auto"/>
        <w:rPr>
          <w:bCs/>
          <w:iCs/>
        </w:rPr>
      </w:pPr>
      <w:r>
        <w:rPr>
          <w:bCs/>
          <w:iCs/>
        </w:rPr>
        <w:t>Figure</w:t>
      </w:r>
      <w:r w:rsidR="009221EF" w:rsidRPr="00E63161">
        <w:rPr>
          <w:bCs/>
          <w:iCs/>
        </w:rPr>
        <w:t xml:space="preserve"> </w:t>
      </w:r>
      <w:r w:rsidR="002172E7">
        <w:rPr>
          <w:bCs/>
          <w:iCs/>
        </w:rPr>
        <w:t>6</w:t>
      </w:r>
      <w:r w:rsidR="009221EF">
        <w:rPr>
          <w:bCs/>
          <w:iCs/>
        </w:rPr>
        <w:t>.</w:t>
      </w:r>
      <w:r>
        <w:rPr>
          <w:bCs/>
          <w:iCs/>
        </w:rPr>
        <w:t>23</w:t>
      </w:r>
      <w:r w:rsidR="009221EF">
        <w:rPr>
          <w:bCs/>
          <w:iCs/>
        </w:rPr>
        <w:t xml:space="preserve"> </w:t>
      </w:r>
      <w:r w:rsidR="00E63161">
        <w:rPr>
          <w:bCs/>
          <w:iCs/>
        </w:rPr>
        <w:t>Partitive Division Example</w:t>
      </w:r>
    </w:p>
    <w:p w14:paraId="2F32945F" w14:textId="1163D862" w:rsidR="003631C7" w:rsidRDefault="005C6858" w:rsidP="00BB369C">
      <w:pPr>
        <w:tabs>
          <w:tab w:val="left" w:pos="1760"/>
        </w:tabs>
        <w:spacing w:after="240" w:line="360" w:lineRule="auto"/>
      </w:pPr>
      <w:r w:rsidRPr="008307D8">
        <w:rPr>
          <w:noProof/>
        </w:rPr>
        <w:drawing>
          <wp:inline distT="0" distB="0" distL="0" distR="0" wp14:anchorId="4A922A0D" wp14:editId="76089963">
            <wp:extent cx="5478780" cy="1024255"/>
            <wp:effectExtent l="0" t="0" r="0" b="0"/>
            <wp:docPr id="56" name="Picture 1" descr="Partitive Division Example. Twelve green and red apples, with groups of four circled &quot;Bag 1,&quot; &quot;Bag 2,&quot; and &quot;Bag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Partitive Division Example. Twelve green and red apples, with groups of four circled &quot;Bag 1,&quot; &quot;Bag 2,&quot; and &quot;Bag 3.&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780" cy="1024255"/>
                    </a:xfrm>
                    <a:prstGeom prst="rect">
                      <a:avLst/>
                    </a:prstGeom>
                    <a:noFill/>
                    <a:ln>
                      <a:noFill/>
                    </a:ln>
                  </pic:spPr>
                </pic:pic>
              </a:graphicData>
            </a:graphic>
          </wp:inline>
        </w:drawing>
      </w:r>
    </w:p>
    <w:p w14:paraId="4272DE2C" w14:textId="77777777" w:rsidR="003631C7" w:rsidRDefault="00F36CE7" w:rsidP="00C2775D">
      <w:pPr>
        <w:pBdr>
          <w:bottom w:val="single" w:sz="6" w:space="1" w:color="auto"/>
        </w:pBdr>
        <w:tabs>
          <w:tab w:val="left" w:pos="1760"/>
        </w:tabs>
        <w:spacing w:after="240" w:line="360" w:lineRule="auto"/>
      </w:pPr>
      <w:r>
        <w:rPr>
          <w:b/>
          <w:i/>
        </w:rPr>
        <w:lastRenderedPageBreak/>
        <w:t>Measurement Example:</w:t>
      </w:r>
      <w:r>
        <w:t xml:space="preserve"> There are 12 quarts of milk. If you are sharing the milk equally among three classes, how much milk will each class receive?</w:t>
      </w:r>
    </w:p>
    <w:p w14:paraId="4BC219C5" w14:textId="6F5505CF" w:rsidR="003631C7" w:rsidRDefault="00F36CE7" w:rsidP="00087059">
      <w:pPr>
        <w:tabs>
          <w:tab w:val="left" w:pos="1760"/>
        </w:tabs>
        <w:spacing w:after="240" w:line="360" w:lineRule="auto"/>
      </w:pPr>
      <w:r>
        <w:rPr>
          <w:b/>
        </w:rPr>
        <w:t>Quotitive Division</w:t>
      </w:r>
      <w:r>
        <w:t xml:space="preserve"> (also known as </w:t>
      </w:r>
      <w:r w:rsidR="001F47F1">
        <w:rPr>
          <w:color w:val="000000"/>
        </w:rPr>
        <w:t xml:space="preserve">repeated subtraction, measurement </w:t>
      </w:r>
      <w:r>
        <w:t xml:space="preserve">or </w:t>
      </w:r>
      <w:r w:rsidR="001F47F1">
        <w:t xml:space="preserve">number </w:t>
      </w:r>
      <w:r>
        <w:t xml:space="preserve">of </w:t>
      </w:r>
      <w:r w:rsidR="001F47F1">
        <w:t>group unknown division</w:t>
      </w:r>
      <w:r>
        <w:t>)</w:t>
      </w:r>
    </w:p>
    <w:p w14:paraId="706387F6" w14:textId="638060EF" w:rsidR="003631C7" w:rsidRDefault="00F36CE7" w:rsidP="00087059">
      <w:pPr>
        <w:tabs>
          <w:tab w:val="left" w:pos="1760"/>
        </w:tabs>
        <w:spacing w:after="240" w:line="360" w:lineRule="auto"/>
      </w:pPr>
      <w:r>
        <w:t>In quotitive division situations, the number of objects in (or size of) each group or share is known, but the number of groups or shares is unknown</w:t>
      </w:r>
      <w:r w:rsidR="009221EF">
        <w:t xml:space="preserve">, as in the following example and illustration </w:t>
      </w:r>
      <w:r w:rsidR="002172E7">
        <w:t>6</w:t>
      </w:r>
      <w:r w:rsidR="009221EF">
        <w:t>.</w:t>
      </w:r>
      <w:r w:rsidR="00C2775D">
        <w:t>24</w:t>
      </w:r>
      <w:r w:rsidR="009221EF">
        <w:t>.</w:t>
      </w:r>
    </w:p>
    <w:p w14:paraId="21CA127F" w14:textId="78CEFB84" w:rsidR="00867AD6" w:rsidRDefault="00350BF5" w:rsidP="00C2775D">
      <w:pPr>
        <w:pBdr>
          <w:top w:val="single" w:sz="6" w:space="1" w:color="auto"/>
        </w:pBdr>
        <w:tabs>
          <w:tab w:val="left" w:pos="1760"/>
        </w:tabs>
        <w:spacing w:after="240" w:line="360" w:lineRule="auto"/>
      </w:pPr>
      <w:r>
        <w:rPr>
          <w:b/>
          <w:i/>
        </w:rPr>
        <w:t xml:space="preserve">Discrete (counting) Example: </w:t>
      </w:r>
      <w:r>
        <w:t>There are 12 apples on the counter. If you place three apples in each bag, how many bags will you fill?</w:t>
      </w:r>
    </w:p>
    <w:p w14:paraId="4F7308C3" w14:textId="246BF9F3" w:rsidR="00867AD6" w:rsidRPr="00E63161" w:rsidRDefault="00C2775D" w:rsidP="00C2775D">
      <w:pPr>
        <w:tabs>
          <w:tab w:val="left" w:pos="1760"/>
        </w:tabs>
        <w:spacing w:after="240" w:line="360" w:lineRule="auto"/>
        <w:rPr>
          <w:lang w:val="fr-FR"/>
        </w:rPr>
      </w:pPr>
      <w:r>
        <w:rPr>
          <w:lang w:val="fr-FR"/>
        </w:rPr>
        <w:t>Figure</w:t>
      </w:r>
      <w:r w:rsidR="00867AD6" w:rsidRPr="00E63161">
        <w:rPr>
          <w:lang w:val="fr-FR"/>
        </w:rPr>
        <w:t xml:space="preserve"> </w:t>
      </w:r>
      <w:r w:rsidR="002172E7">
        <w:rPr>
          <w:lang w:val="fr-FR"/>
        </w:rPr>
        <w:t>6</w:t>
      </w:r>
      <w:r w:rsidR="00867AD6" w:rsidRPr="00E63161">
        <w:rPr>
          <w:lang w:val="fr-FR"/>
        </w:rPr>
        <w:t>.</w:t>
      </w:r>
      <w:r>
        <w:rPr>
          <w:lang w:val="fr-FR"/>
        </w:rPr>
        <w:t>24</w:t>
      </w:r>
      <w:r w:rsidR="00867AD6" w:rsidRPr="00E63161">
        <w:rPr>
          <w:lang w:val="fr-FR"/>
        </w:rPr>
        <w:t xml:space="preserve"> </w:t>
      </w:r>
      <w:r w:rsidR="00D75217" w:rsidRPr="00E63161">
        <w:rPr>
          <w:lang w:val="fr-FR"/>
        </w:rPr>
        <w:t>Quotitive Division Example</w:t>
      </w:r>
    </w:p>
    <w:p w14:paraId="503DB011" w14:textId="319C25A4" w:rsidR="00350BF5" w:rsidRPr="00EB6E4A" w:rsidRDefault="01CE1155" w:rsidP="00BB369C">
      <w:pPr>
        <w:tabs>
          <w:tab w:val="left" w:pos="1760"/>
        </w:tabs>
        <w:spacing w:after="240" w:line="360" w:lineRule="auto"/>
        <w:jc w:val="center"/>
      </w:pPr>
      <w:r>
        <w:rPr>
          <w:noProof/>
        </w:rPr>
        <w:drawing>
          <wp:inline distT="0" distB="0" distL="0" distR="0" wp14:anchorId="64641920" wp14:editId="0859C8FA">
            <wp:extent cx="5939792" cy="936625"/>
            <wp:effectExtent l="0" t="0" r="0" b="0"/>
            <wp:docPr id="57" name="image40.png" descr="Quotitive Division Example. Twelve red and green apples, with groups of three circled &quot;Bag 1,&quot; &quot;Bag 2,&quot; &quot;Bag 3,&quot; and &quot;Bag 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0.png" descr="Quotitive Division Example. Twelve red and green apples, with groups of three circled &quot;Bag 1,&quot; &quot;Bag 2,&quot; &quot;Bag 3,&quot; and &quot;Bag 4.&quot;"/>
                    <pic:cNvPicPr/>
                  </pic:nvPicPr>
                  <pic:blipFill>
                    <a:blip r:embed="rId39">
                      <a:extLst>
                        <a:ext uri="{28A0092B-C50C-407E-A947-70E740481C1C}">
                          <a14:useLocalDpi xmlns:a14="http://schemas.microsoft.com/office/drawing/2010/main" val="0"/>
                        </a:ext>
                      </a:extLst>
                    </a:blip>
                    <a:srcRect t="15498" b="44127"/>
                    <a:stretch>
                      <a:fillRect/>
                    </a:stretch>
                  </pic:blipFill>
                  <pic:spPr>
                    <a:xfrm>
                      <a:off x="0" y="0"/>
                      <a:ext cx="5939792" cy="936625"/>
                    </a:xfrm>
                    <a:prstGeom prst="rect">
                      <a:avLst/>
                    </a:prstGeom>
                  </pic:spPr>
                </pic:pic>
              </a:graphicData>
            </a:graphic>
          </wp:inline>
        </w:drawing>
      </w:r>
    </w:p>
    <w:p w14:paraId="169E2CCE" w14:textId="74A94375" w:rsidR="00350BF5" w:rsidRPr="00EB6E4A" w:rsidRDefault="00350BF5" w:rsidP="00C2775D">
      <w:pPr>
        <w:pBdr>
          <w:bottom w:val="single" w:sz="4" w:space="1" w:color="auto"/>
        </w:pBdr>
        <w:tabs>
          <w:tab w:val="left" w:pos="1760"/>
        </w:tabs>
        <w:spacing w:after="240" w:line="360" w:lineRule="auto"/>
        <w:jc w:val="both"/>
      </w:pPr>
      <w:r>
        <w:rPr>
          <w:b/>
          <w:i/>
        </w:rPr>
        <w:t>Measurement Example</w:t>
      </w:r>
      <w:r>
        <w:rPr>
          <w:b/>
        </w:rPr>
        <w:t xml:space="preserve">: </w:t>
      </w:r>
      <w:r>
        <w:t xml:space="preserve">There are </w:t>
      </w:r>
      <w:r w:rsidRPr="00202B83">
        <w:t xml:space="preserve">three </w:t>
      </w:r>
      <w:r w:rsidR="00C07893" w:rsidRPr="00202B83">
        <w:t>gallons</w:t>
      </w:r>
      <w:r w:rsidRPr="00202B83">
        <w:t xml:space="preserve"> of milk</w:t>
      </w:r>
      <w:r>
        <w:t>. If you give three quarts to each class, how many classes will get milk?</w:t>
      </w:r>
    </w:p>
    <w:p w14:paraId="4D29A012" w14:textId="07336E51" w:rsidR="003631C7" w:rsidRPr="008A42C1" w:rsidRDefault="00F36CE7" w:rsidP="00087059">
      <w:pPr>
        <w:spacing w:after="240" w:line="360" w:lineRule="auto"/>
        <w:rPr>
          <w:color w:val="000000"/>
        </w:rPr>
      </w:pPr>
      <w:r>
        <w:rPr>
          <w:color w:val="000000"/>
        </w:rPr>
        <w:t>Both interpretations of division should be explored</w:t>
      </w:r>
      <w:r w:rsidR="001F47F1">
        <w:rPr>
          <w:color w:val="000000"/>
        </w:rPr>
        <w:t xml:space="preserve"> because</w:t>
      </w:r>
      <w:r>
        <w:rPr>
          <w:color w:val="000000"/>
        </w:rPr>
        <w:t xml:space="preserve"> they both have important uses for whole number and for fraction situations. The sample problems above illustrate that </w:t>
      </w:r>
      <w:r w:rsidR="001F47F1">
        <w:rPr>
          <w:color w:val="000000"/>
        </w:rPr>
        <w:t xml:space="preserve">the action called for in </w:t>
      </w:r>
      <w:r>
        <w:rPr>
          <w:color w:val="000000"/>
        </w:rPr>
        <w:t xml:space="preserve">a quotitive situation typically differs from the action </w:t>
      </w:r>
      <w:r w:rsidR="001F47F1">
        <w:rPr>
          <w:color w:val="000000"/>
        </w:rPr>
        <w:t xml:space="preserve">called for </w:t>
      </w:r>
      <w:r>
        <w:rPr>
          <w:color w:val="000000"/>
        </w:rPr>
        <w:t xml:space="preserve">in a comparable problem posed in a partitive context. Representations of the actions will differ, and attention to how and why this occurs supports understanding of these two interpretations of division. In these grades, </w:t>
      </w:r>
      <w:r w:rsidRPr="00C8164E">
        <w:rPr>
          <w:color w:val="000000"/>
        </w:rPr>
        <w:t>teachers use the language of equal sharing, number of shares (or groups), repeated subtraction, and the size of each group,</w:t>
      </w:r>
      <w:r>
        <w:rPr>
          <w:color w:val="000000"/>
        </w:rPr>
        <w:t xml:space="preserve"> with students rather than the more formal terms, partitive or quotitive.</w:t>
      </w:r>
      <w:r w:rsidR="00414EA8">
        <w:rPr>
          <w:color w:val="000000"/>
        </w:rPr>
        <w:t xml:space="preserve"> Again, t</w:t>
      </w:r>
      <w:r w:rsidR="00414EA8" w:rsidRPr="00905338">
        <w:rPr>
          <w:color w:val="000000"/>
        </w:rPr>
        <w:t xml:space="preserve">eachers </w:t>
      </w:r>
      <w:r w:rsidR="00414EA8">
        <w:rPr>
          <w:color w:val="000000"/>
        </w:rPr>
        <w:t>need to support students as they acquire the language of mathematics by</w:t>
      </w:r>
      <w:r w:rsidR="00414EA8" w:rsidRPr="00905338">
        <w:rPr>
          <w:color w:val="000000"/>
        </w:rPr>
        <w:t xml:space="preserve"> </w:t>
      </w:r>
      <w:r w:rsidR="00414EA8">
        <w:rPr>
          <w:color w:val="000000"/>
        </w:rPr>
        <w:t>teaching and</w:t>
      </w:r>
      <w:r w:rsidR="00414EA8" w:rsidRPr="00905338">
        <w:rPr>
          <w:color w:val="000000"/>
        </w:rPr>
        <w:t xml:space="preserve"> model</w:t>
      </w:r>
      <w:r w:rsidR="00414EA8">
        <w:rPr>
          <w:color w:val="000000"/>
        </w:rPr>
        <w:t>ing</w:t>
      </w:r>
      <w:r w:rsidR="00414EA8" w:rsidRPr="00905338">
        <w:rPr>
          <w:color w:val="000000"/>
        </w:rPr>
        <w:t xml:space="preserve"> </w:t>
      </w:r>
      <w:r w:rsidR="00414EA8">
        <w:rPr>
          <w:color w:val="000000"/>
        </w:rPr>
        <w:t xml:space="preserve">precise </w:t>
      </w:r>
      <w:r w:rsidR="00414EA8" w:rsidRPr="00905338">
        <w:rPr>
          <w:color w:val="000000"/>
        </w:rPr>
        <w:t xml:space="preserve">language </w:t>
      </w:r>
      <w:r w:rsidR="00414EA8">
        <w:rPr>
          <w:color w:val="000000"/>
        </w:rPr>
        <w:t>and by</w:t>
      </w:r>
      <w:r w:rsidR="00414EA8" w:rsidRPr="00905338">
        <w:rPr>
          <w:color w:val="000000"/>
        </w:rPr>
        <w:t xml:space="preserve"> giving students opportunities to practice that language.</w:t>
      </w:r>
    </w:p>
    <w:p w14:paraId="50EEA615" w14:textId="19BDF7DD" w:rsidR="003631C7" w:rsidRDefault="00F36CE7" w:rsidP="00087059">
      <w:pPr>
        <w:spacing w:after="240" w:line="360" w:lineRule="auto"/>
        <w:rPr>
          <w:color w:val="000000"/>
        </w:rPr>
      </w:pPr>
      <w:r>
        <w:rPr>
          <w:color w:val="000000"/>
        </w:rPr>
        <w:lastRenderedPageBreak/>
        <w:t xml:space="preserve">Students use the inverse relationship between multiplication and division when they find the unknown number in a multiplication or division equation relating three whole numbers. Viewing division as the inverse of multiplication presents a natural opportunity for introducing the use of a letter to stand for an unknown quantity (SMP.4, 6; 3.OA.4; 4.OA.3). Students may be asked to determine the unknown number that makes the equation true in equations such as 8 </w:t>
      </w:r>
      <w:r w:rsidR="00F53FBE" w:rsidRPr="008C58F0">
        <w:t>×</w:t>
      </w:r>
      <w:r>
        <w:rPr>
          <w:color w:val="000000"/>
        </w:rPr>
        <w:t xml:space="preserve"> </w:t>
      </w:r>
      <w:r>
        <w:rPr>
          <w:i/>
          <w:color w:val="000000"/>
        </w:rPr>
        <w:t>n</w:t>
      </w:r>
      <w:r>
        <w:rPr>
          <w:color w:val="000000"/>
        </w:rPr>
        <w:t xml:space="preserve"> = 48, 5 = </w:t>
      </w:r>
      <w:r>
        <w:rPr>
          <w:i/>
          <w:color w:val="000000"/>
        </w:rPr>
        <w:t>n</w:t>
      </w:r>
      <w:r>
        <w:rPr>
          <w:color w:val="000000"/>
        </w:rPr>
        <w:t xml:space="preserve"> + 3, </w:t>
      </w:r>
      <w:r w:rsidR="005E53CD">
        <w:rPr>
          <w:color w:val="000000"/>
        </w:rPr>
        <w:t xml:space="preserve">and </w:t>
      </w:r>
      <w:r>
        <w:rPr>
          <w:color w:val="000000"/>
        </w:rPr>
        <w:t xml:space="preserve">6 </w:t>
      </w:r>
      <w:r w:rsidR="00F53FBE" w:rsidRPr="008C58F0">
        <w:t>×</w:t>
      </w:r>
      <w:r>
        <w:rPr>
          <w:color w:val="000000"/>
        </w:rPr>
        <w:t xml:space="preserve"> 6 = </w:t>
      </w:r>
      <w:r>
        <w:rPr>
          <w:i/>
          <w:color w:val="000000"/>
        </w:rPr>
        <w:t>n</w:t>
      </w:r>
      <w:r>
        <w:rPr>
          <w:color w:val="000000"/>
        </w:rPr>
        <w:t xml:space="preserve"> (3.OA.4, 3.OA.8). Acquiring understanding of variables is an ongoing process that begins in grade three and increases in complexity through high school mathematics.</w:t>
      </w:r>
    </w:p>
    <w:p w14:paraId="6E6661C5" w14:textId="4A9915B4" w:rsidR="003631C7" w:rsidRDefault="00581B2F" w:rsidP="00087059">
      <w:pPr>
        <w:spacing w:before="120" w:after="120" w:line="360" w:lineRule="auto"/>
        <w:rPr>
          <w:color w:val="000000"/>
        </w:rPr>
      </w:pPr>
      <w:r>
        <w:rPr>
          <w:color w:val="000000"/>
        </w:rPr>
        <w:t>The following is an</w:t>
      </w:r>
      <w:r w:rsidR="005E53CD">
        <w:rPr>
          <w:color w:val="000000"/>
        </w:rPr>
        <w:t xml:space="preserve"> example of a problem that asks students to consider variables:</w:t>
      </w:r>
      <w:r>
        <w:rPr>
          <w:color w:val="000000"/>
        </w:rPr>
        <w:t xml:space="preserve"> </w:t>
      </w:r>
      <w:r w:rsidR="00F36CE7">
        <w:rPr>
          <w:i/>
          <w:color w:val="000000"/>
        </w:rPr>
        <w:t xml:space="preserve">There are four apples in each </w:t>
      </w:r>
      <w:r w:rsidR="005E53CD">
        <w:rPr>
          <w:i/>
          <w:color w:val="000000"/>
        </w:rPr>
        <w:t>bag</w:t>
      </w:r>
      <w:r w:rsidR="00F36CE7">
        <w:rPr>
          <w:i/>
          <w:color w:val="000000"/>
        </w:rPr>
        <w:t xml:space="preserve"> on the counter, and there are 12 apples altogether. How many bags must there be?</w:t>
      </w:r>
      <w:r w:rsidR="00F36CE7">
        <w:rPr>
          <w:color w:val="000000"/>
        </w:rPr>
        <w:t xml:space="preserve"> </w:t>
      </w:r>
      <w:r w:rsidR="005E53CD">
        <w:rPr>
          <w:color w:val="000000"/>
        </w:rPr>
        <w:t>Students</w:t>
      </w:r>
      <w:r w:rsidR="00F36CE7">
        <w:rPr>
          <w:color w:val="000000"/>
        </w:rPr>
        <w:t xml:space="preserve"> can write the equation </w:t>
      </w:r>
      <w:r w:rsidR="00F36CE7">
        <w:rPr>
          <w:i/>
          <w:color w:val="000000"/>
        </w:rPr>
        <w:t>n</w:t>
      </w:r>
      <w:r w:rsidR="00F36CE7">
        <w:rPr>
          <w:color w:val="000000"/>
        </w:rPr>
        <w:t xml:space="preserve"> </w:t>
      </w:r>
      <w:r w:rsidR="00F53FBE" w:rsidRPr="008C58F0">
        <w:t>×</w:t>
      </w:r>
      <w:r w:rsidR="00F36CE7">
        <w:rPr>
          <w:color w:val="000000"/>
        </w:rPr>
        <w:t xml:space="preserve"> 4</w:t>
      </w:r>
      <w:r w:rsidR="00F36CE7">
        <w:t xml:space="preserve"> </w:t>
      </w:r>
      <w:r w:rsidR="00F36CE7">
        <w:rPr>
          <w:color w:val="000000"/>
        </w:rPr>
        <w:t xml:space="preserve">and solve for </w:t>
      </w:r>
      <w:r w:rsidR="00F36CE7">
        <w:rPr>
          <w:i/>
          <w:color w:val="000000"/>
        </w:rPr>
        <w:t>n</w:t>
      </w:r>
      <w:r w:rsidR="00F36CE7">
        <w:rPr>
          <w:color w:val="000000"/>
        </w:rPr>
        <w:t xml:space="preserve"> by thinking</w:t>
      </w:r>
      <w:r w:rsidR="005E53CD">
        <w:rPr>
          <w:color w:val="000000"/>
        </w:rPr>
        <w:t>,</w:t>
      </w:r>
      <w:r w:rsidR="00F36CE7">
        <w:rPr>
          <w:color w:val="000000"/>
        </w:rPr>
        <w:t xml:space="preserve"> “</w:t>
      </w:r>
      <w:r w:rsidR="005E53CD">
        <w:rPr>
          <w:color w:val="000000"/>
        </w:rPr>
        <w:t xml:space="preserve">What </w:t>
      </w:r>
      <w:r w:rsidR="00F36CE7">
        <w:rPr>
          <w:color w:val="000000"/>
        </w:rPr>
        <w:t xml:space="preserve">times </w:t>
      </w:r>
      <w:r w:rsidR="005E53CD">
        <w:rPr>
          <w:color w:val="000000"/>
        </w:rPr>
        <w:t xml:space="preserve">4 </w:t>
      </w:r>
      <w:r w:rsidR="00F36CE7">
        <w:rPr>
          <w:color w:val="000000"/>
        </w:rPr>
        <w:t>makes 12</w:t>
      </w:r>
      <w:r w:rsidR="005E53CD">
        <w:rPr>
          <w:color w:val="000000"/>
        </w:rPr>
        <w:t>?” This missing-</w:t>
      </w:r>
      <w:r w:rsidR="00F36CE7">
        <w:rPr>
          <w:color w:val="000000"/>
        </w:rPr>
        <w:t xml:space="preserve">factor approach </w:t>
      </w:r>
      <w:r w:rsidR="005E53CD">
        <w:rPr>
          <w:color w:val="000000"/>
        </w:rPr>
        <w:t xml:space="preserve">to solving the problem </w:t>
      </w:r>
      <w:r w:rsidR="00F36CE7">
        <w:rPr>
          <w:color w:val="000000"/>
        </w:rPr>
        <w:t>utilizes the inverse relationship between multiplication and division.</w:t>
      </w:r>
    </w:p>
    <w:p w14:paraId="68C1C337" w14:textId="36C805FE" w:rsidR="003631C7" w:rsidRDefault="00F36CE7" w:rsidP="00087059">
      <w:pPr>
        <w:spacing w:before="120" w:after="120" w:line="360" w:lineRule="auto"/>
        <w:rPr>
          <w:color w:val="000000"/>
        </w:rPr>
      </w:pPr>
      <w:r>
        <w:rPr>
          <w:color w:val="000000"/>
        </w:rPr>
        <w:t>In grade three, students learn and develop the concept of division</w:t>
      </w:r>
      <w:r w:rsidR="004621EE">
        <w:rPr>
          <w:color w:val="000000"/>
        </w:rPr>
        <w:t xml:space="preserve"> and</w:t>
      </w:r>
      <w:r>
        <w:rPr>
          <w:color w:val="000000"/>
        </w:rPr>
        <w:t xml:space="preserve"> build </w:t>
      </w:r>
      <w:r w:rsidR="005E53CD">
        <w:rPr>
          <w:color w:val="000000"/>
        </w:rPr>
        <w:t xml:space="preserve">an </w:t>
      </w:r>
      <w:r>
        <w:rPr>
          <w:color w:val="000000"/>
        </w:rPr>
        <w:t xml:space="preserve">understanding of the inverse relationship between multiplication and division (3.OA.5, 6, 3.OA.7). Grade-four students find whole number quotients, limited to </w:t>
      </w:r>
      <w:r w:rsidR="005E53CD">
        <w:rPr>
          <w:color w:val="000000"/>
        </w:rPr>
        <w:t>single-</w:t>
      </w:r>
      <w:r>
        <w:rPr>
          <w:color w:val="000000"/>
        </w:rPr>
        <w:t xml:space="preserve">digit divisors and dividends of up to four digits (4.NBT.6). Students in grade five extend this understanding to include two-digit divisors and solve division problems (5.NBT.6). In grades four and five, students benefit from using methods based on properties, </w:t>
      </w:r>
      <w:r w:rsidR="005E53CD">
        <w:rPr>
          <w:color w:val="000000"/>
        </w:rPr>
        <w:t xml:space="preserve">on </w:t>
      </w:r>
      <w:r>
        <w:rPr>
          <w:color w:val="000000"/>
        </w:rPr>
        <w:t xml:space="preserve">the relationship between multiplication and division, and </w:t>
      </w:r>
      <w:r w:rsidR="005E53CD">
        <w:rPr>
          <w:color w:val="000000"/>
        </w:rPr>
        <w:t xml:space="preserve">on </w:t>
      </w:r>
      <w:r>
        <w:rPr>
          <w:color w:val="000000"/>
        </w:rPr>
        <w:t>place value to solve, illustrate, and explain division problems (Carpenter et.al., 1997; Van de Walle et al</w:t>
      </w:r>
      <w:r w:rsidR="002D5D81">
        <w:rPr>
          <w:color w:val="000000"/>
        </w:rPr>
        <w:t>.</w:t>
      </w:r>
      <w:r>
        <w:rPr>
          <w:color w:val="000000"/>
        </w:rPr>
        <w:t xml:space="preserve">, 2014). </w:t>
      </w:r>
      <w:r w:rsidR="00C07893" w:rsidRPr="003B3EAC">
        <w:rPr>
          <w:color w:val="000000"/>
        </w:rPr>
        <w:t xml:space="preserve">Fluency with </w:t>
      </w:r>
      <w:r w:rsidRPr="003B3EAC">
        <w:rPr>
          <w:color w:val="000000"/>
        </w:rPr>
        <w:t>the</w:t>
      </w:r>
      <w:r>
        <w:rPr>
          <w:color w:val="000000"/>
        </w:rPr>
        <w:t xml:space="preserve"> standard algorithm for division of multi-digit </w:t>
      </w:r>
      <w:r w:rsidRPr="003B3EAC">
        <w:rPr>
          <w:color w:val="000000"/>
        </w:rPr>
        <w:t xml:space="preserve">numbers is </w:t>
      </w:r>
      <w:r w:rsidR="00C07893" w:rsidRPr="003B3EAC">
        <w:rPr>
          <w:color w:val="000000"/>
        </w:rPr>
        <w:t>a focus for</w:t>
      </w:r>
      <w:r>
        <w:rPr>
          <w:color w:val="000000"/>
        </w:rPr>
        <w:t xml:space="preserve"> grade six (6.NS.</w:t>
      </w:r>
      <w:r w:rsidR="00C2775D">
        <w:rPr>
          <w:color w:val="000000"/>
        </w:rPr>
        <w:t>2</w:t>
      </w:r>
      <w:r>
        <w:rPr>
          <w:color w:val="000000"/>
        </w:rPr>
        <w:t>).</w:t>
      </w:r>
    </w:p>
    <w:p w14:paraId="6E70589F" w14:textId="0107474B" w:rsidR="00087FB5" w:rsidRDefault="00E63161" w:rsidP="00C2775D">
      <w:pPr>
        <w:spacing w:line="360" w:lineRule="auto"/>
        <w:rPr>
          <w:color w:val="000000"/>
        </w:rPr>
      </w:pPr>
      <w:r>
        <w:rPr>
          <w:color w:val="000000"/>
        </w:rPr>
        <w:t>Figure 6.</w:t>
      </w:r>
      <w:r w:rsidR="00C2775D">
        <w:rPr>
          <w:color w:val="000000"/>
        </w:rPr>
        <w:t>25</w:t>
      </w:r>
      <w:r>
        <w:rPr>
          <w:color w:val="000000"/>
        </w:rPr>
        <w:t xml:space="preserve"> details the development of the operation of division, grades three to six. </w:t>
      </w:r>
      <w:r w:rsidRPr="00E63161">
        <w:rPr>
          <w:color w:val="000000"/>
        </w:rPr>
        <w:t xml:space="preserve">Grade </w:t>
      </w:r>
      <w:r>
        <w:rPr>
          <w:color w:val="000000"/>
        </w:rPr>
        <w:t>six</w:t>
      </w:r>
      <w:r w:rsidRPr="00E63161">
        <w:rPr>
          <w:color w:val="000000"/>
        </w:rPr>
        <w:t xml:space="preserve"> information is included here to help </w:t>
      </w:r>
      <w:r>
        <w:rPr>
          <w:color w:val="000000"/>
        </w:rPr>
        <w:t>g</w:t>
      </w:r>
      <w:r w:rsidRPr="00E63161">
        <w:rPr>
          <w:color w:val="000000"/>
        </w:rPr>
        <w:t xml:space="preserve">rade </w:t>
      </w:r>
      <w:r>
        <w:rPr>
          <w:color w:val="000000"/>
        </w:rPr>
        <w:t>five</w:t>
      </w:r>
      <w:r w:rsidRPr="00E63161">
        <w:rPr>
          <w:color w:val="000000"/>
        </w:rPr>
        <w:t xml:space="preserve"> teachers understand the mathematical progressions as students move into the next grade.</w:t>
      </w:r>
    </w:p>
    <w:p w14:paraId="3A97CC6F" w14:textId="33F79F3E" w:rsidR="001E1307" w:rsidRPr="00C2775D" w:rsidRDefault="00087FB5" w:rsidP="00087059">
      <w:pPr>
        <w:spacing w:before="120" w:after="120" w:line="360" w:lineRule="auto"/>
        <w:rPr>
          <w:color w:val="000000"/>
        </w:rPr>
      </w:pPr>
      <w:r w:rsidRPr="00C2775D">
        <w:rPr>
          <w:bCs/>
          <w:lang w:val="en"/>
        </w:rPr>
        <w:t>Figure 6.</w:t>
      </w:r>
      <w:r w:rsidR="00C2775D" w:rsidRPr="00C2775D">
        <w:rPr>
          <w:bCs/>
          <w:lang w:val="en"/>
        </w:rPr>
        <w:t>2</w:t>
      </w:r>
      <w:r w:rsidR="00F54835" w:rsidRPr="00C2775D">
        <w:rPr>
          <w:bCs/>
          <w:lang w:val="en"/>
        </w:rPr>
        <w:t>5</w:t>
      </w:r>
      <w:r w:rsidRPr="00C2775D">
        <w:rPr>
          <w:bCs/>
          <w:lang w:val="en"/>
        </w:rPr>
        <w:t xml:space="preserve"> </w:t>
      </w:r>
      <w:r w:rsidR="001E1307" w:rsidRPr="00C2775D">
        <w:rPr>
          <w:bCs/>
          <w:lang w:val="en"/>
        </w:rPr>
        <w:t>Development of the Operation of Division</w:t>
      </w:r>
      <w:r w:rsidR="009F4D97" w:rsidRPr="00C2775D">
        <w:rPr>
          <w:bCs/>
          <w:lang w:val="en"/>
        </w:rPr>
        <w:t xml:space="preserve">, Grades </w:t>
      </w:r>
      <w:r w:rsidR="00BF281A">
        <w:rPr>
          <w:bCs/>
          <w:lang w:val="en"/>
        </w:rPr>
        <w:t>Three Through Six</w:t>
      </w:r>
    </w:p>
    <w:tbl>
      <w:tblPr>
        <w:tblStyle w:val="TableGrid"/>
        <w:tblW w:w="0" w:type="auto"/>
        <w:tblLook w:val="04A0" w:firstRow="1" w:lastRow="0" w:firstColumn="1" w:lastColumn="0" w:noHBand="0" w:noVBand="1"/>
        <w:tblDescription w:val="Development of the Operation of Division, grades 3 through 6"/>
      </w:tblPr>
      <w:tblGrid>
        <w:gridCol w:w="2065"/>
        <w:gridCol w:w="2250"/>
        <w:gridCol w:w="2697"/>
        <w:gridCol w:w="2338"/>
      </w:tblGrid>
      <w:tr w:rsidR="00C54BD2" w:rsidRPr="008A42C1" w14:paraId="69E5A021" w14:textId="77777777" w:rsidTr="00100B20">
        <w:trPr>
          <w:cantSplit/>
          <w:tblHeader/>
        </w:trPr>
        <w:tc>
          <w:tcPr>
            <w:tcW w:w="2065" w:type="dxa"/>
            <w:shd w:val="clear" w:color="auto" w:fill="BFBFBF" w:themeFill="background1" w:themeFillShade="BF"/>
          </w:tcPr>
          <w:p w14:paraId="088F3C8F" w14:textId="77777777" w:rsidR="00C54BD2" w:rsidRPr="008A42C1" w:rsidRDefault="00C54BD2" w:rsidP="00FA57CB">
            <w:pPr>
              <w:spacing w:before="120" w:after="120" w:line="240" w:lineRule="auto"/>
              <w:jc w:val="center"/>
            </w:pPr>
            <w:r w:rsidRPr="008A42C1">
              <w:lastRenderedPageBreak/>
              <w:t>Grade 3</w:t>
            </w:r>
          </w:p>
        </w:tc>
        <w:tc>
          <w:tcPr>
            <w:tcW w:w="2250" w:type="dxa"/>
            <w:shd w:val="clear" w:color="auto" w:fill="BFBFBF" w:themeFill="background1" w:themeFillShade="BF"/>
          </w:tcPr>
          <w:p w14:paraId="7A12F0F2" w14:textId="77777777" w:rsidR="00C54BD2" w:rsidRPr="008A42C1" w:rsidRDefault="00C54BD2" w:rsidP="00FA57CB">
            <w:pPr>
              <w:spacing w:before="120" w:after="120" w:line="240" w:lineRule="auto"/>
              <w:jc w:val="center"/>
            </w:pPr>
            <w:r w:rsidRPr="008A42C1">
              <w:t>Grade 4</w:t>
            </w:r>
          </w:p>
        </w:tc>
        <w:tc>
          <w:tcPr>
            <w:tcW w:w="2697" w:type="dxa"/>
            <w:shd w:val="clear" w:color="auto" w:fill="BFBFBF" w:themeFill="background1" w:themeFillShade="BF"/>
          </w:tcPr>
          <w:p w14:paraId="43B25A31" w14:textId="77777777" w:rsidR="00C54BD2" w:rsidRPr="008A42C1" w:rsidRDefault="00C54BD2" w:rsidP="00FA57CB">
            <w:pPr>
              <w:spacing w:before="120" w:after="120" w:line="240" w:lineRule="auto"/>
              <w:jc w:val="center"/>
            </w:pPr>
            <w:r w:rsidRPr="008A42C1">
              <w:t>Grade 5</w:t>
            </w:r>
          </w:p>
        </w:tc>
        <w:tc>
          <w:tcPr>
            <w:tcW w:w="2338" w:type="dxa"/>
            <w:shd w:val="clear" w:color="auto" w:fill="BFBFBF" w:themeFill="background1" w:themeFillShade="BF"/>
          </w:tcPr>
          <w:p w14:paraId="2C3AE165" w14:textId="77777777" w:rsidR="00C54BD2" w:rsidRPr="008A42C1" w:rsidRDefault="00C54BD2" w:rsidP="00FA57CB">
            <w:pPr>
              <w:spacing w:before="120" w:after="120" w:line="240" w:lineRule="auto"/>
              <w:jc w:val="center"/>
            </w:pPr>
            <w:r w:rsidRPr="008A42C1">
              <w:t>Grade 6</w:t>
            </w:r>
          </w:p>
        </w:tc>
      </w:tr>
      <w:tr w:rsidR="00C54BD2" w:rsidRPr="008A42C1" w14:paraId="5E4DFEA0" w14:textId="77777777" w:rsidTr="00100B20">
        <w:trPr>
          <w:cantSplit/>
        </w:trPr>
        <w:tc>
          <w:tcPr>
            <w:tcW w:w="2065" w:type="dxa"/>
          </w:tcPr>
          <w:p w14:paraId="293CF3EC" w14:textId="79ECF601" w:rsidR="00C54BD2" w:rsidRPr="008A42C1" w:rsidRDefault="00C54BD2" w:rsidP="00FA57CB">
            <w:pPr>
              <w:spacing w:before="120" w:after="120" w:line="240" w:lineRule="auto"/>
            </w:pPr>
            <w:r w:rsidRPr="008A42C1">
              <w:t>Understand division as the inverse of multiplication (3.OA.6)</w:t>
            </w:r>
          </w:p>
        </w:tc>
        <w:tc>
          <w:tcPr>
            <w:tcW w:w="2250" w:type="dxa"/>
          </w:tcPr>
          <w:p w14:paraId="226667B9" w14:textId="19C55A03" w:rsidR="00C54BD2" w:rsidRPr="008A42C1" w:rsidRDefault="00C54BD2" w:rsidP="00FA57CB">
            <w:pPr>
              <w:spacing w:before="120" w:after="120" w:line="240" w:lineRule="auto"/>
            </w:pPr>
            <w:r w:rsidRPr="008A42C1">
              <w:t>Solve division word problems (4.OA.2)</w:t>
            </w:r>
          </w:p>
        </w:tc>
        <w:tc>
          <w:tcPr>
            <w:tcW w:w="2697" w:type="dxa"/>
          </w:tcPr>
          <w:p w14:paraId="4DA5E685" w14:textId="77CF77B5" w:rsidR="00C54BD2" w:rsidRPr="008A42C1" w:rsidRDefault="00C54BD2" w:rsidP="00FA57CB">
            <w:pPr>
              <w:spacing w:before="120" w:after="120" w:line="240" w:lineRule="auto"/>
            </w:pPr>
            <w:r w:rsidRPr="008A42C1">
              <w:t>Use strategies based on place value, properties of operations and/or the relationship between multiplication and division to find quotients in division problems with two-digit divisors and up to 4-digit dividends; illustrate and explain the results (5.NBT.6)</w:t>
            </w:r>
          </w:p>
        </w:tc>
        <w:tc>
          <w:tcPr>
            <w:tcW w:w="2338" w:type="dxa"/>
          </w:tcPr>
          <w:p w14:paraId="70894CA3" w14:textId="70B156AF" w:rsidR="00C54BD2" w:rsidRPr="008A42C1" w:rsidRDefault="00C54BD2" w:rsidP="00FA57CB">
            <w:pPr>
              <w:spacing w:before="120" w:after="120" w:line="240" w:lineRule="auto"/>
            </w:pPr>
            <w:r w:rsidRPr="008A42C1">
              <w:t>Apply and extend previous understandings of multiplication and division to divide fractions by fractions and use visual fraction models and equations to represent the problem (6.NS.1)</w:t>
            </w:r>
          </w:p>
        </w:tc>
      </w:tr>
      <w:tr w:rsidR="00C54BD2" w:rsidRPr="008A42C1" w14:paraId="35E749D6" w14:textId="77777777" w:rsidTr="00100B20">
        <w:trPr>
          <w:cantSplit/>
        </w:trPr>
        <w:tc>
          <w:tcPr>
            <w:tcW w:w="2065" w:type="dxa"/>
          </w:tcPr>
          <w:p w14:paraId="712E323D" w14:textId="243C6E32" w:rsidR="00C54BD2" w:rsidRPr="008A42C1" w:rsidRDefault="00C54BD2" w:rsidP="00FA57CB">
            <w:pPr>
              <w:spacing w:before="120" w:after="120" w:line="240" w:lineRule="auto"/>
            </w:pPr>
            <w:r w:rsidRPr="008A42C1">
              <w:t>Divide within 100 using the inverse relationship between multiplication and division (3.OA.7)</w:t>
            </w:r>
          </w:p>
        </w:tc>
        <w:tc>
          <w:tcPr>
            <w:tcW w:w="2250" w:type="dxa"/>
          </w:tcPr>
          <w:p w14:paraId="144A4081" w14:textId="72D4C549" w:rsidR="00C54BD2" w:rsidRPr="008A42C1" w:rsidRDefault="00C54BD2" w:rsidP="00FA57CB">
            <w:pPr>
              <w:spacing w:before="120" w:after="120" w:line="240" w:lineRule="auto"/>
            </w:pPr>
            <w:r w:rsidRPr="008A42C1">
              <w:t>Use strategies based on place value, properties of operations and/or the relationship between multiplication and division to find quotients in division problems with one-digit divisors and up to 4-digit dividends; illustrate and explain the results (4.NBT.6)</w:t>
            </w:r>
          </w:p>
        </w:tc>
        <w:tc>
          <w:tcPr>
            <w:tcW w:w="2697" w:type="dxa"/>
          </w:tcPr>
          <w:p w14:paraId="7F994F87" w14:textId="35F55641" w:rsidR="00C54BD2" w:rsidRPr="008A42C1" w:rsidRDefault="00C54BD2" w:rsidP="00FA57CB">
            <w:pPr>
              <w:spacing w:before="120" w:after="120" w:line="240" w:lineRule="auto"/>
            </w:pPr>
            <w:r w:rsidRPr="008A42C1">
              <w:t>Divide decimals to hundredths using strategies based on place value, properties of operations and/or the relationship between multiplication and division. Use a written method and explain reasoning (5.NBT.7)</w:t>
            </w:r>
          </w:p>
        </w:tc>
        <w:tc>
          <w:tcPr>
            <w:tcW w:w="2338" w:type="dxa"/>
          </w:tcPr>
          <w:p w14:paraId="378CF6DD" w14:textId="00285406" w:rsidR="00C54BD2" w:rsidRPr="008A42C1" w:rsidRDefault="001E1307" w:rsidP="00FA57CB">
            <w:pPr>
              <w:spacing w:before="120" w:after="120" w:line="240" w:lineRule="auto"/>
              <w:jc w:val="center"/>
            </w:pPr>
            <w:r>
              <w:rPr>
                <w:color w:val="201F1E"/>
              </w:rPr>
              <w:t>n/a</w:t>
            </w:r>
          </w:p>
        </w:tc>
      </w:tr>
      <w:tr w:rsidR="00C54BD2" w:rsidRPr="008A42C1" w14:paraId="7003540C" w14:textId="77777777" w:rsidTr="00100B20">
        <w:trPr>
          <w:cantSplit/>
        </w:trPr>
        <w:tc>
          <w:tcPr>
            <w:tcW w:w="2065" w:type="dxa"/>
          </w:tcPr>
          <w:p w14:paraId="05087083" w14:textId="501103B3" w:rsidR="00C54BD2" w:rsidRPr="008A42C1" w:rsidRDefault="001E1307" w:rsidP="00FA57CB">
            <w:pPr>
              <w:spacing w:before="120" w:after="120" w:line="240" w:lineRule="auto"/>
              <w:jc w:val="center"/>
            </w:pPr>
            <w:r>
              <w:rPr>
                <w:color w:val="201F1E"/>
              </w:rPr>
              <w:t>n/a</w:t>
            </w:r>
          </w:p>
        </w:tc>
        <w:tc>
          <w:tcPr>
            <w:tcW w:w="2250" w:type="dxa"/>
          </w:tcPr>
          <w:p w14:paraId="2FD0F5EE" w14:textId="7D85E49C" w:rsidR="00C54BD2" w:rsidRPr="008A42C1" w:rsidRDefault="001E1307" w:rsidP="00FA57CB">
            <w:pPr>
              <w:spacing w:before="120" w:after="120" w:line="240" w:lineRule="auto"/>
              <w:jc w:val="center"/>
            </w:pPr>
            <w:r>
              <w:rPr>
                <w:color w:val="201F1E"/>
              </w:rPr>
              <w:t>n/a</w:t>
            </w:r>
          </w:p>
        </w:tc>
        <w:tc>
          <w:tcPr>
            <w:tcW w:w="2697" w:type="dxa"/>
          </w:tcPr>
          <w:p w14:paraId="7E7788F8" w14:textId="56ECEA75" w:rsidR="00C54BD2" w:rsidRPr="008A42C1" w:rsidRDefault="00C54BD2" w:rsidP="00FA57CB">
            <w:pPr>
              <w:spacing w:before="120" w:after="120" w:line="240" w:lineRule="auto"/>
            </w:pPr>
            <w:r w:rsidRPr="008A42C1">
              <w:t xml:space="preserve">Apply and extend previous understandings of division to divide unit fractions by whole numbers and whole numbers by unit fractions (5.NF.B7) </w:t>
            </w:r>
          </w:p>
        </w:tc>
        <w:tc>
          <w:tcPr>
            <w:tcW w:w="2338" w:type="dxa"/>
          </w:tcPr>
          <w:p w14:paraId="4ACE864F" w14:textId="57CE964F" w:rsidR="00C54BD2" w:rsidRPr="008A42C1" w:rsidRDefault="001E1307" w:rsidP="00FA57CB">
            <w:pPr>
              <w:spacing w:before="120" w:after="120" w:line="240" w:lineRule="auto"/>
              <w:jc w:val="center"/>
            </w:pPr>
            <w:r>
              <w:rPr>
                <w:color w:val="201F1E"/>
              </w:rPr>
              <w:t>n/a</w:t>
            </w:r>
          </w:p>
        </w:tc>
      </w:tr>
    </w:tbl>
    <w:p w14:paraId="31B9C0AF" w14:textId="78770258" w:rsidR="003631C7" w:rsidRPr="00D94AA9" w:rsidRDefault="00F36CE7" w:rsidP="00BF281A">
      <w:pPr>
        <w:pStyle w:val="Heading4"/>
      </w:pPr>
      <w:bookmarkStart w:id="38" w:name="_Toc94079804"/>
      <w:r w:rsidRPr="00D94AA9">
        <w:lastRenderedPageBreak/>
        <w:t>CC3: Taking Wholes Apart and Putting Parts Together – Whole Numbers</w:t>
      </w:r>
      <w:bookmarkEnd w:id="38"/>
    </w:p>
    <w:p w14:paraId="3E21C7A6" w14:textId="39C757C6" w:rsidR="003631C7" w:rsidRDefault="00F36CE7" w:rsidP="00087059">
      <w:pPr>
        <w:spacing w:before="120" w:after="120" w:line="360" w:lineRule="auto"/>
        <w:rPr>
          <w:color w:val="000000"/>
        </w:rPr>
      </w:pPr>
      <w:r>
        <w:rPr>
          <w:color w:val="000000"/>
        </w:rPr>
        <w:t>Elementary students come to understand the structure of the number system by building numbers and taking them apart; they make sense of the system as they explore and discover numbers inside numbers. A significant part of students’ mathematical work in grades three, four, and five is the development of efficient methods</w:t>
      </w:r>
      <w:r w:rsidR="009F4D97">
        <w:rPr>
          <w:color w:val="000000"/>
        </w:rPr>
        <w:t xml:space="preserve"> </w:t>
      </w:r>
      <w:r>
        <w:rPr>
          <w:color w:val="000000"/>
        </w:rPr>
        <w:t>for each operation with whole numbers</w:t>
      </w:r>
      <w:r w:rsidR="009F4D97">
        <w:rPr>
          <w:color w:val="000000"/>
        </w:rPr>
        <w:t>—methods they understand and can explain</w:t>
      </w:r>
      <w:r>
        <w:rPr>
          <w:color w:val="000000"/>
        </w:rPr>
        <w:t xml:space="preserve">. By engaging in meaningful activities and explorations, students gain fluency with multiplication and division with numbers up to 10. They discover ways to apply the commutative and associative properties to solve multiplication problems. They use </w:t>
      </w:r>
      <w:r w:rsidR="009F4D97">
        <w:rPr>
          <w:color w:val="000000"/>
        </w:rPr>
        <w:t xml:space="preserve">their understanding of </w:t>
      </w:r>
      <w:r>
        <w:rPr>
          <w:color w:val="000000"/>
        </w:rPr>
        <w:t>place value and the distributive property to simplify multiplication of larger numbers.</w:t>
      </w:r>
    </w:p>
    <w:p w14:paraId="30F50F7C" w14:textId="77777777" w:rsidR="003631C7" w:rsidRDefault="00F36CE7" w:rsidP="00AE2E23">
      <w:pPr>
        <w:spacing w:before="120" w:line="360" w:lineRule="auto"/>
        <w:rPr>
          <w:color w:val="000000"/>
        </w:rPr>
      </w:pPr>
      <w:r>
        <w:rPr>
          <w:color w:val="000000"/>
        </w:rPr>
        <w:t>Students use place value, take wholes apart, put parts together, and find numbers inside numbers when they</w:t>
      </w:r>
    </w:p>
    <w:p w14:paraId="445FDC44" w14:textId="5D8C7684" w:rsidR="003631C7" w:rsidRDefault="00F36CE7" w:rsidP="00463114">
      <w:pPr>
        <w:numPr>
          <w:ilvl w:val="0"/>
          <w:numId w:val="30"/>
        </w:numPr>
        <w:pBdr>
          <w:top w:val="nil"/>
          <w:left w:val="nil"/>
          <w:bottom w:val="nil"/>
          <w:right w:val="nil"/>
          <w:between w:val="nil"/>
        </w:pBdr>
        <w:spacing w:after="0" w:line="360" w:lineRule="auto"/>
        <w:rPr>
          <w:color w:val="000000"/>
        </w:rPr>
      </w:pPr>
      <w:r>
        <w:rPr>
          <w:color w:val="000000"/>
        </w:rPr>
        <w:t xml:space="preserve">use the four operations with whole numbers to represent and solve problems (3.OA.3, 3.OA.7, 3.OA.8; 3.NBT.2; 4.OA.2, </w:t>
      </w:r>
      <w:r w:rsidR="0015478D">
        <w:rPr>
          <w:color w:val="000000"/>
        </w:rPr>
        <w:t>4.OA.</w:t>
      </w:r>
      <w:r>
        <w:rPr>
          <w:color w:val="000000"/>
        </w:rPr>
        <w:t>3, 4.OA.4.</w:t>
      </w:r>
      <w:r w:rsidR="0015478D">
        <w:rPr>
          <w:color w:val="000000"/>
        </w:rPr>
        <w:t>; 4.</w:t>
      </w:r>
      <w:r>
        <w:rPr>
          <w:color w:val="000000"/>
        </w:rPr>
        <w:t xml:space="preserve">NBT.4, </w:t>
      </w:r>
      <w:r w:rsidR="0015478D">
        <w:rPr>
          <w:color w:val="000000"/>
        </w:rPr>
        <w:t>4.NBT.</w:t>
      </w:r>
      <w:r>
        <w:rPr>
          <w:color w:val="000000"/>
        </w:rPr>
        <w:t xml:space="preserve">5, </w:t>
      </w:r>
      <w:r w:rsidR="0015478D">
        <w:rPr>
          <w:color w:val="000000"/>
        </w:rPr>
        <w:t>4.NBT.</w:t>
      </w:r>
      <w:r>
        <w:rPr>
          <w:color w:val="000000"/>
        </w:rPr>
        <w:t xml:space="preserve">6; 5.NBT.5, </w:t>
      </w:r>
      <w:r w:rsidR="0015478D">
        <w:rPr>
          <w:color w:val="000000"/>
        </w:rPr>
        <w:t>5.NBT.</w:t>
      </w:r>
      <w:r>
        <w:rPr>
          <w:color w:val="000000"/>
        </w:rPr>
        <w:t>6);</w:t>
      </w:r>
    </w:p>
    <w:p w14:paraId="2C91FCD6" w14:textId="5C6704AB" w:rsidR="003631C7" w:rsidRDefault="00F36CE7" w:rsidP="00463114">
      <w:pPr>
        <w:numPr>
          <w:ilvl w:val="0"/>
          <w:numId w:val="30"/>
        </w:numPr>
        <w:pBdr>
          <w:top w:val="nil"/>
          <w:left w:val="nil"/>
          <w:bottom w:val="nil"/>
          <w:right w:val="nil"/>
          <w:between w:val="nil"/>
        </w:pBdr>
        <w:spacing w:after="0" w:line="360" w:lineRule="auto"/>
        <w:rPr>
          <w:color w:val="000000"/>
        </w:rPr>
      </w:pPr>
      <w:r>
        <w:rPr>
          <w:color w:val="000000"/>
        </w:rPr>
        <w:t xml:space="preserve">use place value understanding and properties of operations to perform multi-digit arithmetic (3.OA.7, 3.OA.8; 4.NBT.4, </w:t>
      </w:r>
      <w:r w:rsidR="0015478D">
        <w:rPr>
          <w:color w:val="000000"/>
        </w:rPr>
        <w:t>4.NBT.</w:t>
      </w:r>
      <w:r>
        <w:rPr>
          <w:color w:val="000000"/>
        </w:rPr>
        <w:t xml:space="preserve">5; 5.NBT.5, </w:t>
      </w:r>
      <w:r w:rsidR="0015478D">
        <w:rPr>
          <w:color w:val="000000"/>
        </w:rPr>
        <w:t>5.NBT.</w:t>
      </w:r>
      <w:r>
        <w:rPr>
          <w:color w:val="000000"/>
        </w:rPr>
        <w:t>6);</w:t>
      </w:r>
    </w:p>
    <w:p w14:paraId="779D794D" w14:textId="15EDD95E" w:rsidR="003631C7" w:rsidRDefault="00F36CE7" w:rsidP="00463114">
      <w:pPr>
        <w:numPr>
          <w:ilvl w:val="0"/>
          <w:numId w:val="30"/>
        </w:numPr>
        <w:pBdr>
          <w:top w:val="nil"/>
          <w:left w:val="nil"/>
          <w:bottom w:val="nil"/>
          <w:right w:val="nil"/>
          <w:between w:val="nil"/>
        </w:pBdr>
        <w:spacing w:after="0" w:line="360" w:lineRule="auto"/>
        <w:rPr>
          <w:color w:val="000000"/>
        </w:rPr>
      </w:pPr>
      <w:r>
        <w:rPr>
          <w:color w:val="000000"/>
        </w:rPr>
        <w:t>build fluency for products of one-digit numbers (3.OA.7);</w:t>
      </w:r>
    </w:p>
    <w:p w14:paraId="6F437DD3" w14:textId="19E6D3D5" w:rsidR="003631C7" w:rsidRDefault="00F36CE7" w:rsidP="00463114">
      <w:pPr>
        <w:numPr>
          <w:ilvl w:val="0"/>
          <w:numId w:val="30"/>
        </w:numPr>
        <w:pBdr>
          <w:top w:val="nil"/>
          <w:left w:val="nil"/>
          <w:bottom w:val="nil"/>
          <w:right w:val="nil"/>
          <w:between w:val="nil"/>
        </w:pBdr>
        <w:spacing w:after="0" w:line="360" w:lineRule="auto"/>
        <w:rPr>
          <w:color w:val="000000"/>
        </w:rPr>
      </w:pPr>
      <w:r>
        <w:rPr>
          <w:color w:val="000000"/>
        </w:rPr>
        <w:t>gain familiarity with factors and multiples (3.OA.6; 4.OA.4); and</w:t>
      </w:r>
    </w:p>
    <w:p w14:paraId="0B3EF56D" w14:textId="2548D06B" w:rsidR="003631C7" w:rsidRDefault="00F36CE7" w:rsidP="00463114">
      <w:pPr>
        <w:numPr>
          <w:ilvl w:val="0"/>
          <w:numId w:val="30"/>
        </w:numPr>
        <w:pBdr>
          <w:top w:val="nil"/>
          <w:left w:val="nil"/>
          <w:bottom w:val="nil"/>
          <w:right w:val="nil"/>
          <w:between w:val="nil"/>
        </w:pBdr>
        <w:spacing w:after="120" w:line="360" w:lineRule="auto"/>
        <w:rPr>
          <w:b/>
          <w:i/>
          <w:color w:val="000000"/>
        </w:rPr>
      </w:pPr>
      <w:r>
        <w:rPr>
          <w:color w:val="000000"/>
        </w:rPr>
        <w:t xml:space="preserve">identify, generate, and analyze patterns and relationships (3.OA.9; 3.NBT.1; 4.OA.5, 4.NBT.1, </w:t>
      </w:r>
      <w:r w:rsidR="0015478D">
        <w:rPr>
          <w:color w:val="000000"/>
        </w:rPr>
        <w:t>4.NBT.</w:t>
      </w:r>
      <w:r>
        <w:rPr>
          <w:color w:val="000000"/>
        </w:rPr>
        <w:t>3).</w:t>
      </w:r>
    </w:p>
    <w:p w14:paraId="095A0E20" w14:textId="77777777" w:rsidR="003631C7" w:rsidRDefault="00F36CE7" w:rsidP="00087059">
      <w:pPr>
        <w:spacing w:before="120" w:after="0" w:line="360" w:lineRule="auto"/>
        <w:rPr>
          <w:color w:val="000000"/>
        </w:rPr>
      </w:pPr>
      <w:r>
        <w:rPr>
          <w:color w:val="000000"/>
        </w:rPr>
        <w:t>Development of students’ use of the SMPs continues as they</w:t>
      </w:r>
    </w:p>
    <w:p w14:paraId="5EDC8597" w14:textId="77777777" w:rsidR="003631C7" w:rsidRDefault="00F36CE7" w:rsidP="00463114">
      <w:pPr>
        <w:numPr>
          <w:ilvl w:val="0"/>
          <w:numId w:val="31"/>
        </w:numPr>
        <w:pBdr>
          <w:top w:val="nil"/>
          <w:left w:val="nil"/>
          <w:bottom w:val="nil"/>
          <w:right w:val="nil"/>
          <w:between w:val="nil"/>
        </w:pBdr>
        <w:spacing w:before="120" w:after="0" w:line="360" w:lineRule="auto"/>
        <w:rPr>
          <w:color w:val="000000"/>
        </w:rPr>
      </w:pPr>
      <w:r>
        <w:rPr>
          <w:color w:val="000000"/>
        </w:rPr>
        <w:t>apply the mathematics they already know to solve multiplication and division problems</w:t>
      </w:r>
      <w:r w:rsidR="00C06C96">
        <w:rPr>
          <w:color w:val="000000"/>
        </w:rPr>
        <w:t xml:space="preserve"> (SMP.1, 4)</w:t>
      </w:r>
      <w:r>
        <w:rPr>
          <w:color w:val="000000"/>
        </w:rPr>
        <w:t>;</w:t>
      </w:r>
    </w:p>
    <w:p w14:paraId="4CFDD2E3" w14:textId="77777777" w:rsidR="003631C7" w:rsidRDefault="00F36CE7" w:rsidP="00463114">
      <w:pPr>
        <w:numPr>
          <w:ilvl w:val="0"/>
          <w:numId w:val="31"/>
        </w:numPr>
        <w:pBdr>
          <w:top w:val="nil"/>
          <w:left w:val="nil"/>
          <w:bottom w:val="nil"/>
          <w:right w:val="nil"/>
          <w:between w:val="nil"/>
        </w:pBdr>
        <w:spacing w:after="0" w:line="360" w:lineRule="auto"/>
        <w:rPr>
          <w:color w:val="000000"/>
        </w:rPr>
      </w:pPr>
      <w:r>
        <w:rPr>
          <w:color w:val="000000"/>
        </w:rPr>
        <w:t>use pictures and/or concrete tools to model contextually based problems</w:t>
      </w:r>
      <w:r w:rsidR="00C06C96">
        <w:rPr>
          <w:color w:val="000000"/>
        </w:rPr>
        <w:t xml:space="preserve"> (SMP.4, 5)</w:t>
      </w:r>
      <w:r>
        <w:rPr>
          <w:color w:val="000000"/>
        </w:rPr>
        <w:t>;</w:t>
      </w:r>
    </w:p>
    <w:p w14:paraId="409030EC" w14:textId="78553231" w:rsidR="003631C7" w:rsidRDefault="00F36CE7" w:rsidP="00463114">
      <w:pPr>
        <w:numPr>
          <w:ilvl w:val="0"/>
          <w:numId w:val="31"/>
        </w:numPr>
        <w:pBdr>
          <w:top w:val="nil"/>
          <w:left w:val="nil"/>
          <w:bottom w:val="nil"/>
          <w:right w:val="nil"/>
          <w:between w:val="nil"/>
        </w:pBdr>
        <w:spacing w:after="0" w:line="360" w:lineRule="auto"/>
        <w:rPr>
          <w:color w:val="000000"/>
        </w:rPr>
      </w:pPr>
      <w:r>
        <w:rPr>
          <w:color w:val="000000"/>
        </w:rPr>
        <w:t>communicate thinking using precise vocabulary and terms</w:t>
      </w:r>
      <w:r w:rsidR="00C06C96">
        <w:rPr>
          <w:color w:val="000000"/>
        </w:rPr>
        <w:t xml:space="preserve"> (SMP.3, 6</w:t>
      </w:r>
      <w:r w:rsidR="0079534C">
        <w:rPr>
          <w:color w:val="000000"/>
        </w:rPr>
        <w:t>)</w:t>
      </w:r>
      <w:r>
        <w:rPr>
          <w:color w:val="000000"/>
        </w:rPr>
        <w:t>; and</w:t>
      </w:r>
    </w:p>
    <w:p w14:paraId="76B19B22" w14:textId="77777777" w:rsidR="003631C7" w:rsidRDefault="00F36CE7" w:rsidP="00463114">
      <w:pPr>
        <w:numPr>
          <w:ilvl w:val="0"/>
          <w:numId w:val="31"/>
        </w:numPr>
        <w:pBdr>
          <w:top w:val="nil"/>
          <w:left w:val="nil"/>
          <w:bottom w:val="nil"/>
          <w:right w:val="nil"/>
          <w:between w:val="nil"/>
        </w:pBdr>
        <w:spacing w:line="360" w:lineRule="auto"/>
        <w:rPr>
          <w:color w:val="000000"/>
        </w:rPr>
      </w:pPr>
      <w:r>
        <w:rPr>
          <w:color w:val="000000"/>
        </w:rPr>
        <w:t>use patterns they discover as they develop meaningful, reliable and efficient methods to multiply and divide (SMP.2, 4, 6, 8) numbers within 100.</w:t>
      </w:r>
    </w:p>
    <w:p w14:paraId="1699598C" w14:textId="77777777" w:rsidR="003631C7" w:rsidRPr="00B333F4" w:rsidRDefault="00F36CE7" w:rsidP="00087059">
      <w:pPr>
        <w:pStyle w:val="Heading5"/>
        <w:spacing w:line="360" w:lineRule="auto"/>
      </w:pPr>
      <w:r w:rsidRPr="00B333F4">
        <w:lastRenderedPageBreak/>
        <w:t>Strategies and Invented Methods for Multiplication and Division</w:t>
      </w:r>
    </w:p>
    <w:p w14:paraId="140CFC72" w14:textId="462A38AB" w:rsidR="003631C7" w:rsidRDefault="00F36CE7" w:rsidP="00087059">
      <w:pPr>
        <w:spacing w:before="120" w:after="120" w:line="360" w:lineRule="auto"/>
        <w:rPr>
          <w:color w:val="000000"/>
        </w:rPr>
      </w:pPr>
      <w:r>
        <w:rPr>
          <w:color w:val="000000"/>
        </w:rPr>
        <w:t xml:space="preserve">Students need opportunities to develop, discuss, and use efficient, accurate, and generalizable </w:t>
      </w:r>
      <w:r w:rsidR="00D7681E">
        <w:rPr>
          <w:color w:val="000000"/>
        </w:rPr>
        <w:t xml:space="preserve">computation </w:t>
      </w:r>
      <w:r>
        <w:rPr>
          <w:color w:val="000000"/>
        </w:rPr>
        <w:t>methods</w:t>
      </w:r>
      <w:r w:rsidR="00D7681E">
        <w:rPr>
          <w:color w:val="000000"/>
        </w:rPr>
        <w:t>.</w:t>
      </w:r>
      <w:r>
        <w:rPr>
          <w:color w:val="000000"/>
        </w:rPr>
        <w:t xml:space="preserve"> </w:t>
      </w:r>
      <w:r w:rsidR="00F30A2A">
        <w:rPr>
          <w:color w:val="000000"/>
        </w:rPr>
        <w:t xml:space="preserve">Explicit instruction in making reasonable estimates, along with ample practice </w:t>
      </w:r>
      <w:r w:rsidR="00DA3DAF">
        <w:rPr>
          <w:color w:val="000000"/>
        </w:rPr>
        <w:t>with situations that call for</w:t>
      </w:r>
      <w:r w:rsidR="00F30A2A">
        <w:rPr>
          <w:color w:val="000000"/>
        </w:rPr>
        <w:t xml:space="preserve"> estimation, strengthen students’ ability to compute accurately, to explain their thinking, and to critique reasoning. </w:t>
      </w:r>
      <w:r>
        <w:rPr>
          <w:color w:val="000000"/>
        </w:rPr>
        <w:t xml:space="preserve">The goal is for students to use general written methods for multiplication and division that they can </w:t>
      </w:r>
      <w:r w:rsidR="00D7681E">
        <w:rPr>
          <w:color w:val="000000"/>
        </w:rPr>
        <w:t xml:space="preserve">understand and </w:t>
      </w:r>
      <w:r>
        <w:rPr>
          <w:color w:val="000000"/>
        </w:rPr>
        <w:t>explain using visual models and/or place-value language (SMP.2, 6, 8; 3.OA.1</w:t>
      </w:r>
      <w:r w:rsidR="00D7681E">
        <w:rPr>
          <w:color w:val="000000"/>
        </w:rPr>
        <w:t xml:space="preserve">; </w:t>
      </w:r>
      <w:r>
        <w:rPr>
          <w:color w:val="000000"/>
        </w:rPr>
        <w:t xml:space="preserve">3.OA.7; 4.NBT.5). </w:t>
      </w:r>
      <w:r w:rsidR="00D47802" w:rsidRPr="00763A9F">
        <w:rPr>
          <w:rStyle w:val="normaltextrun"/>
          <w:rFonts w:cstheme="minorHAnsi"/>
          <w:color w:val="000000"/>
          <w:shd w:val="clear" w:color="auto" w:fill="FFFFFF"/>
        </w:rPr>
        <w:t xml:space="preserve">In grade five, students become fluent with the standard algorithm for multiplying multi-digit numbers, connecting this abstract method to their understanding of the operation of multiplication. However, </w:t>
      </w:r>
      <w:r w:rsidR="00D47802">
        <w:rPr>
          <w:rStyle w:val="Hyperlink"/>
          <w:rFonts w:cstheme="minorHAnsi"/>
          <w:color w:val="000000"/>
          <w:u w:val="none"/>
          <w:shd w:val="clear" w:color="auto" w:fill="FFFFFF"/>
        </w:rPr>
        <w:t>t</w:t>
      </w:r>
      <w:r w:rsidR="00D47802" w:rsidRPr="00763A9F">
        <w:rPr>
          <w:rStyle w:val="normaltextrun"/>
          <w:rFonts w:cstheme="minorHAnsi"/>
          <w:color w:val="000000"/>
          <w:shd w:val="clear" w:color="auto" w:fill="FFFFFF"/>
        </w:rPr>
        <w:t xml:space="preserve">here is merit in fostering students’ use of informal methods before teaching algorithms: “The understanding students gain from working with invented strategies will make it easier for you to meaningfully teach the standard algorithms” (Van de Walle et al., 2014). </w:t>
      </w:r>
      <w:r w:rsidR="00D47802" w:rsidRPr="00763A9F">
        <w:rPr>
          <w:rStyle w:val="normaltextrun"/>
          <w:rFonts w:cstheme="minorHAnsi"/>
        </w:rPr>
        <w:t xml:space="preserve">Exposing students to </w:t>
      </w:r>
      <w:r w:rsidR="00D47802" w:rsidRPr="00763A9F">
        <w:rPr>
          <w:rFonts w:cstheme="minorHAnsi"/>
        </w:rPr>
        <w:t xml:space="preserve">multiple problem-solving strategies can improve students’ procedural flexibility (Woodward et al., 2012; Star et al., 2015); in contrast, pushing them too quickly to use a </w:t>
      </w:r>
      <w:r w:rsidR="00D47802" w:rsidRPr="00763A9F">
        <w:rPr>
          <w:rStyle w:val="normaltextrun"/>
          <w:rFonts w:cstheme="minorHAnsi"/>
          <w:color w:val="000000"/>
          <w:shd w:val="clear" w:color="auto" w:fill="FFFFFF"/>
        </w:rPr>
        <w:t xml:space="preserve">standard algorithm before they have fully grasped conceptual understanding may result in mathematical errors, such as the incorrect use of </w:t>
      </w:r>
      <w:r w:rsidR="00D47802" w:rsidRPr="00763A9F">
        <w:rPr>
          <w:rFonts w:cstheme="minorHAnsi"/>
        </w:rPr>
        <w:t>arithmetical operations (Fischer et al., 2019), or an inability to apply understanding in novel situations (Siegler et al., 2010).</w:t>
      </w:r>
    </w:p>
    <w:p w14:paraId="513D57D0" w14:textId="782BEF3F" w:rsidR="003631C7" w:rsidRDefault="00F36CE7" w:rsidP="00087059">
      <w:pPr>
        <w:spacing w:before="120" w:after="120" w:line="360" w:lineRule="auto"/>
        <w:rPr>
          <w:color w:val="000000"/>
        </w:rPr>
      </w:pPr>
      <w:r>
        <w:rPr>
          <w:color w:val="000000"/>
        </w:rPr>
        <w:t xml:space="preserve">Children often invent ways to take numbers apart to find an easier way to solve a problem. Students who know some but not all multiplication facts use invented strategies to calculate 7 </w:t>
      </w:r>
      <w:r w:rsidR="00FD789E">
        <w:rPr>
          <w:color w:val="000000"/>
        </w:rPr>
        <w:t>×</w:t>
      </w:r>
      <w:r>
        <w:rPr>
          <w:color w:val="000000"/>
        </w:rPr>
        <w:t xml:space="preserve"> 8</w:t>
      </w:r>
      <w:r w:rsidR="00D7681E">
        <w:rPr>
          <w:color w:val="000000"/>
        </w:rPr>
        <w:t>, as in the example that follows:</w:t>
      </w:r>
    </w:p>
    <w:p w14:paraId="395E9B75" w14:textId="54F474D6" w:rsidR="003631C7" w:rsidRDefault="00F36CE7" w:rsidP="00087059">
      <w:pPr>
        <w:spacing w:before="120" w:after="120" w:line="360" w:lineRule="auto"/>
        <w:rPr>
          <w:color w:val="000000"/>
        </w:rPr>
      </w:pPr>
      <w:r w:rsidRPr="004F3845">
        <w:rPr>
          <w:color w:val="000000"/>
        </w:rPr>
        <w:t>Student A:</w:t>
      </w:r>
      <w:r>
        <w:rPr>
          <w:color w:val="000000"/>
        </w:rPr>
        <w:t xml:space="preserve"> </w:t>
      </w:r>
      <w:r>
        <w:rPr>
          <w:i/>
          <w:color w:val="000000"/>
        </w:rPr>
        <w:t xml:space="preserve">I know that 5 </w:t>
      </w:r>
      <w:r w:rsidR="00FD789E">
        <w:rPr>
          <w:i/>
          <w:color w:val="000000"/>
        </w:rPr>
        <w:t>×</w:t>
      </w:r>
      <w:r>
        <w:rPr>
          <w:i/>
          <w:color w:val="000000"/>
        </w:rPr>
        <w:t xml:space="preserve"> 8 = 40, and then there are two more eights, so that makes 16. And then I add 40 + 16 = 56, so 7 </w:t>
      </w:r>
      <w:r w:rsidR="00FD789E">
        <w:rPr>
          <w:i/>
          <w:color w:val="000000"/>
        </w:rPr>
        <w:t>×</w:t>
      </w:r>
      <w:r>
        <w:rPr>
          <w:i/>
          <w:color w:val="000000"/>
        </w:rPr>
        <w:t xml:space="preserve"> 8 = 56.</w:t>
      </w:r>
    </w:p>
    <w:p w14:paraId="7D7EA99F" w14:textId="3717B1C2" w:rsidR="003631C7" w:rsidRDefault="00F36CE7" w:rsidP="00087059">
      <w:pPr>
        <w:spacing w:before="120" w:after="120" w:line="360" w:lineRule="auto"/>
        <w:rPr>
          <w:color w:val="000000"/>
        </w:rPr>
      </w:pPr>
      <w:r>
        <w:rPr>
          <w:color w:val="000000"/>
        </w:rPr>
        <w:t xml:space="preserve">Student A </w:t>
      </w:r>
      <w:r w:rsidR="00D7681E">
        <w:rPr>
          <w:color w:val="000000"/>
        </w:rPr>
        <w:t xml:space="preserve">is using </w:t>
      </w:r>
      <w:r>
        <w:rPr>
          <w:color w:val="000000"/>
        </w:rPr>
        <w:t xml:space="preserve">the distributive property. To help the class recognize the usefulness of the property, the teacher draws an array of stars: eight rows of stars with seven stars in each row. As shown </w:t>
      </w:r>
      <w:r w:rsidR="00867AD6" w:rsidRPr="0034748B">
        <w:rPr>
          <w:color w:val="000000"/>
        </w:rPr>
        <w:t xml:space="preserve">in </w:t>
      </w:r>
      <w:r w:rsidR="00BF281A">
        <w:rPr>
          <w:color w:val="000000"/>
        </w:rPr>
        <w:t>figure 6.26</w:t>
      </w:r>
      <w:r w:rsidRPr="0034748B">
        <w:rPr>
          <w:color w:val="000000"/>
        </w:rPr>
        <w:t>, the teacher</w:t>
      </w:r>
      <w:r>
        <w:rPr>
          <w:color w:val="000000"/>
        </w:rPr>
        <w:t xml:space="preserve"> separates the columns to represent the student’s thinking, showing eight rows with five (red) stars in each row and eight rows with two (black) stars in each row. The teacher invites Student A to show the class how this drawing represents their thinking.</w:t>
      </w:r>
    </w:p>
    <w:p w14:paraId="7FFF02FC" w14:textId="1CD13CAE" w:rsidR="00867AD6" w:rsidRDefault="00BF281A" w:rsidP="00087059">
      <w:pPr>
        <w:spacing w:before="120" w:after="120" w:line="360" w:lineRule="auto"/>
        <w:rPr>
          <w:color w:val="000000"/>
        </w:rPr>
      </w:pPr>
      <w:r>
        <w:rPr>
          <w:color w:val="000000"/>
        </w:rPr>
        <w:lastRenderedPageBreak/>
        <w:t>Figure 6.26</w:t>
      </w:r>
      <w:r w:rsidR="00867AD6" w:rsidRPr="0034748B">
        <w:rPr>
          <w:color w:val="000000"/>
        </w:rPr>
        <w:t xml:space="preserve"> Teacher’s </w:t>
      </w:r>
      <w:r>
        <w:rPr>
          <w:color w:val="000000"/>
        </w:rPr>
        <w:t>R</w:t>
      </w:r>
      <w:r w:rsidR="00867AD6" w:rsidRPr="0034748B">
        <w:rPr>
          <w:color w:val="000000"/>
        </w:rPr>
        <w:t xml:space="preserve">epresentation of </w:t>
      </w:r>
      <w:r>
        <w:rPr>
          <w:color w:val="000000"/>
        </w:rPr>
        <w:t>S</w:t>
      </w:r>
      <w:r w:rsidR="00867AD6" w:rsidRPr="0034748B">
        <w:rPr>
          <w:color w:val="000000"/>
        </w:rPr>
        <w:t xml:space="preserve">tudent </w:t>
      </w:r>
      <w:r>
        <w:rPr>
          <w:color w:val="000000"/>
        </w:rPr>
        <w:t>T</w:t>
      </w:r>
      <w:r w:rsidR="00867AD6" w:rsidRPr="0034748B">
        <w:rPr>
          <w:color w:val="000000"/>
        </w:rPr>
        <w:t xml:space="preserve">hinking on </w:t>
      </w:r>
      <w:r>
        <w:rPr>
          <w:color w:val="000000"/>
        </w:rPr>
        <w:t>D</w:t>
      </w:r>
      <w:r w:rsidR="00867AD6" w:rsidRPr="0034748B">
        <w:rPr>
          <w:color w:val="000000"/>
        </w:rPr>
        <w:t xml:space="preserve">istributive </w:t>
      </w:r>
      <w:r>
        <w:rPr>
          <w:color w:val="000000"/>
        </w:rPr>
        <w:t>P</w:t>
      </w:r>
      <w:r w:rsidR="00867AD6" w:rsidRPr="0034748B">
        <w:rPr>
          <w:color w:val="000000"/>
        </w:rPr>
        <w:t xml:space="preserve">roperty </w:t>
      </w:r>
      <w:r>
        <w:rPr>
          <w:color w:val="000000"/>
        </w:rPr>
        <w:t>P</w:t>
      </w:r>
      <w:r w:rsidR="00867AD6" w:rsidRPr="0034748B">
        <w:rPr>
          <w:color w:val="000000"/>
        </w:rPr>
        <w:t>roblem</w:t>
      </w:r>
    </w:p>
    <w:p w14:paraId="7F3E3BF5" w14:textId="54978640" w:rsidR="00350BF5" w:rsidRDefault="00C17E13" w:rsidP="00BB369C">
      <w:pPr>
        <w:spacing w:before="120" w:after="120" w:line="360" w:lineRule="auto"/>
        <w:jc w:val="center"/>
        <w:rPr>
          <w:color w:val="000000"/>
        </w:rPr>
      </w:pPr>
      <w:r w:rsidRPr="00C17E13">
        <w:rPr>
          <w:noProof/>
          <w:color w:val="000000"/>
        </w:rPr>
        <w:drawing>
          <wp:inline distT="0" distB="0" distL="0" distR="0" wp14:anchorId="238994B1" wp14:editId="612E49CF">
            <wp:extent cx="2229049" cy="3314700"/>
            <wp:effectExtent l="0" t="0" r="0" b="0"/>
            <wp:docPr id="24" name="Picture 24" descr="Distributive property example: an array of stars with eight rows, beginning from left with five red stars followed by two black stars in each row, separated by a vertical line. Image explained in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acher’s Representation of Student Thinking on Distributive Property Problem. An array of stars with eight rows, beginning from left with five red stars followed by two black stars in each row, separated by a vertical line."/>
                    <pic:cNvPicPr/>
                  </pic:nvPicPr>
                  <pic:blipFill rotWithShape="1">
                    <a:blip r:embed="rId40"/>
                    <a:srcRect l="38942" t="13390" r="30129" b="4843"/>
                    <a:stretch/>
                  </pic:blipFill>
                  <pic:spPr bwMode="auto">
                    <a:xfrm>
                      <a:off x="0" y="0"/>
                      <a:ext cx="2239027" cy="3329538"/>
                    </a:xfrm>
                    <a:prstGeom prst="rect">
                      <a:avLst/>
                    </a:prstGeom>
                    <a:ln>
                      <a:noFill/>
                    </a:ln>
                    <a:extLst>
                      <a:ext uri="{53640926-AAD7-44D8-BBD7-CCE9431645EC}">
                        <a14:shadowObscured xmlns:a14="http://schemas.microsoft.com/office/drawing/2010/main"/>
                      </a:ext>
                    </a:extLst>
                  </pic:spPr>
                </pic:pic>
              </a:graphicData>
            </a:graphic>
          </wp:inline>
        </w:drawing>
      </w:r>
    </w:p>
    <w:p w14:paraId="118F284F" w14:textId="094CD277" w:rsidR="003631C7" w:rsidRDefault="00F36CE7" w:rsidP="00087059">
      <w:pPr>
        <w:spacing w:before="120" w:after="120" w:line="360" w:lineRule="auto"/>
        <w:rPr>
          <w:color w:val="000000"/>
        </w:rPr>
      </w:pPr>
      <w:r>
        <w:rPr>
          <w:color w:val="000000"/>
        </w:rPr>
        <w:t>Student A uses the pen to write “40” below the red part of the drawing, and 16 below the black part</w:t>
      </w:r>
      <w:r w:rsidR="00E34ABA">
        <w:rPr>
          <w:color w:val="000000"/>
        </w:rPr>
        <w:t>, then explains:</w:t>
      </w:r>
    </w:p>
    <w:p w14:paraId="3C0A0D61" w14:textId="566CDCB8" w:rsidR="003631C7" w:rsidRDefault="00F36CE7" w:rsidP="00087059">
      <w:pPr>
        <w:spacing w:before="120" w:after="120" w:line="360" w:lineRule="auto"/>
        <w:rPr>
          <w:color w:val="000000"/>
        </w:rPr>
      </w:pPr>
      <w:r>
        <w:rPr>
          <w:i/>
          <w:color w:val="000000"/>
        </w:rPr>
        <w:t xml:space="preserve">The red part is 8 </w:t>
      </w:r>
      <w:r w:rsidR="00F53FBE" w:rsidRPr="008C58F0">
        <w:t>×</w:t>
      </w:r>
      <w:r>
        <w:rPr>
          <w:i/>
          <w:color w:val="000000"/>
        </w:rPr>
        <w:t xml:space="preserve"> 5, and then the black part is 8 </w:t>
      </w:r>
      <w:r w:rsidR="00F53FBE" w:rsidRPr="008C58F0">
        <w:t>×</w:t>
      </w:r>
      <w:r>
        <w:rPr>
          <w:i/>
          <w:color w:val="000000"/>
        </w:rPr>
        <w:t xml:space="preserve"> 2, so it’s 40 + 16</w:t>
      </w:r>
      <w:r>
        <w:rPr>
          <w:color w:val="000000"/>
        </w:rPr>
        <w:t>.</w:t>
      </w:r>
    </w:p>
    <w:p w14:paraId="68B0224B" w14:textId="6FC9A0C6" w:rsidR="003631C7" w:rsidRDefault="00F36CE7" w:rsidP="00087059">
      <w:pPr>
        <w:spacing w:before="120" w:after="120" w:line="360" w:lineRule="auto"/>
        <w:rPr>
          <w:i/>
          <w:color w:val="000000"/>
        </w:rPr>
      </w:pPr>
      <w:r w:rsidRPr="004F3845">
        <w:rPr>
          <w:color w:val="000000"/>
        </w:rPr>
        <w:t>Student B</w:t>
      </w:r>
      <w:r w:rsidR="00D7681E">
        <w:rPr>
          <w:color w:val="000000"/>
        </w:rPr>
        <w:t xml:space="preserve"> adds: </w:t>
      </w:r>
      <w:r>
        <w:rPr>
          <w:i/>
          <w:color w:val="000000"/>
        </w:rPr>
        <w:t xml:space="preserve">I knew that 7 </w:t>
      </w:r>
      <w:r w:rsidR="00FD789E">
        <w:rPr>
          <w:i/>
          <w:color w:val="000000"/>
        </w:rPr>
        <w:t>×</w:t>
      </w:r>
      <w:r>
        <w:rPr>
          <w:i/>
          <w:color w:val="000000"/>
        </w:rPr>
        <w:t xml:space="preserve"> 7 = 49, and then there’s one more seven, so I added 49 + 7 = 56.</w:t>
      </w:r>
    </w:p>
    <w:p w14:paraId="21F8F571" w14:textId="19A4D49D" w:rsidR="007D6567" w:rsidRDefault="00F36CE7" w:rsidP="00087059">
      <w:pPr>
        <w:spacing w:before="120" w:after="240" w:line="360" w:lineRule="auto"/>
        <w:rPr>
          <w:color w:val="000000"/>
        </w:rPr>
      </w:pPr>
      <w:r>
        <w:rPr>
          <w:color w:val="000000"/>
        </w:rPr>
        <w:t>The teacher invites Student B to show the class the equations they used. Student B writes</w:t>
      </w:r>
      <w:r w:rsidRPr="00087059">
        <w:rPr>
          <w:iCs/>
          <w:color w:val="000000"/>
        </w:rPr>
        <w:t>:</w:t>
      </w:r>
      <w:r>
        <w:rPr>
          <w:i/>
          <w:color w:val="000000"/>
        </w:rPr>
        <w:t xml:space="preserve"> 7 </w:t>
      </w:r>
      <w:r w:rsidR="00FD789E">
        <w:rPr>
          <w:i/>
          <w:color w:val="000000"/>
        </w:rPr>
        <w:t>×</w:t>
      </w:r>
      <w:r>
        <w:rPr>
          <w:i/>
          <w:color w:val="000000"/>
        </w:rPr>
        <w:t xml:space="preserve"> 7 = 49, and 49 + 7 = 56.</w:t>
      </w:r>
    </w:p>
    <w:p w14:paraId="2495B181" w14:textId="17959A04" w:rsidR="003631C7" w:rsidRDefault="00F36CE7" w:rsidP="00087059">
      <w:pPr>
        <w:spacing w:before="120" w:after="120" w:line="360" w:lineRule="auto"/>
        <w:rPr>
          <w:color w:val="000000"/>
        </w:rPr>
      </w:pPr>
      <w:r>
        <w:rPr>
          <w:color w:val="000000"/>
        </w:rPr>
        <w:t xml:space="preserve">The teacher checks with the class for understanding of what Student B did and calls on two other students to re-explain </w:t>
      </w:r>
      <w:r w:rsidR="00E34ABA">
        <w:rPr>
          <w:color w:val="000000"/>
        </w:rPr>
        <w:t xml:space="preserve">Student B’s </w:t>
      </w:r>
      <w:r>
        <w:rPr>
          <w:color w:val="000000"/>
        </w:rPr>
        <w:t>strategy.</w:t>
      </w:r>
    </w:p>
    <w:p w14:paraId="49DE84F0" w14:textId="47AE2887" w:rsidR="00E34ABA" w:rsidRDefault="00F36CE7" w:rsidP="00087059">
      <w:pPr>
        <w:spacing w:before="120" w:after="120" w:line="360" w:lineRule="auto"/>
        <w:rPr>
          <w:color w:val="000000"/>
        </w:rPr>
      </w:pPr>
      <w:r>
        <w:rPr>
          <w:color w:val="000000"/>
        </w:rPr>
        <w:t xml:space="preserve">The teacher </w:t>
      </w:r>
      <w:r w:rsidR="00E946C4">
        <w:rPr>
          <w:color w:val="000000"/>
        </w:rPr>
        <w:t xml:space="preserve">then </w:t>
      </w:r>
      <w:r>
        <w:rPr>
          <w:color w:val="000000"/>
        </w:rPr>
        <w:t>asks the class to consider whether Student B used the distributive property and how they could illustrate Student B’s thinking.</w:t>
      </w:r>
      <w:r w:rsidR="00C776B9">
        <w:rPr>
          <w:color w:val="000000"/>
        </w:rPr>
        <w:t xml:space="preserve"> With input from classmates, Student B </w:t>
      </w:r>
      <w:r w:rsidR="00C220F9">
        <w:rPr>
          <w:color w:val="000000"/>
        </w:rPr>
        <w:t>illustrates their thinking</w:t>
      </w:r>
      <w:r w:rsidR="00E34ABA">
        <w:rPr>
          <w:color w:val="000000"/>
        </w:rPr>
        <w:t xml:space="preserve"> as follows:</w:t>
      </w:r>
      <w:r w:rsidR="00C776B9">
        <w:rPr>
          <w:color w:val="000000"/>
        </w:rPr>
        <w:t xml:space="preserve"> </w:t>
      </w:r>
    </w:p>
    <w:p w14:paraId="1DC768D3" w14:textId="4DEDB8EC" w:rsidR="003631C7" w:rsidRPr="008A42C1" w:rsidRDefault="00E34ABA" w:rsidP="00087059">
      <w:pPr>
        <w:spacing w:before="120" w:after="120" w:line="360" w:lineRule="auto"/>
        <w:rPr>
          <w:color w:val="000000"/>
        </w:rPr>
      </w:pPr>
      <w:r>
        <w:rPr>
          <w:color w:val="000000"/>
        </w:rPr>
        <w:t>Student B’s illustration shows</w:t>
      </w:r>
      <w:r w:rsidR="00C776B9">
        <w:rPr>
          <w:color w:val="000000"/>
        </w:rPr>
        <w:t xml:space="preserve"> </w:t>
      </w:r>
      <w:r>
        <w:rPr>
          <w:color w:val="000000"/>
        </w:rPr>
        <w:t xml:space="preserve">two </w:t>
      </w:r>
      <w:r w:rsidR="00A17A91">
        <w:rPr>
          <w:color w:val="000000"/>
        </w:rPr>
        <w:t>rectangles</w:t>
      </w:r>
      <w:r>
        <w:rPr>
          <w:color w:val="000000"/>
        </w:rPr>
        <w:t xml:space="preserve">, one a </w:t>
      </w:r>
      <w:r w:rsidR="00C776B9">
        <w:rPr>
          <w:color w:val="000000"/>
        </w:rPr>
        <w:t xml:space="preserve">7 </w:t>
      </w:r>
      <w:r w:rsidR="00FD789E">
        <w:rPr>
          <w:color w:val="000000"/>
        </w:rPr>
        <w:t>×</w:t>
      </w:r>
      <w:r w:rsidR="00C776B9">
        <w:rPr>
          <w:color w:val="000000"/>
        </w:rPr>
        <w:t xml:space="preserve"> 7 unit </w:t>
      </w:r>
      <w:r w:rsidR="00A17A91">
        <w:rPr>
          <w:color w:val="000000"/>
        </w:rPr>
        <w:t xml:space="preserve">rectangle (i.e., a square) </w:t>
      </w:r>
      <w:r>
        <w:rPr>
          <w:color w:val="000000"/>
        </w:rPr>
        <w:t xml:space="preserve">and, beside it, </w:t>
      </w:r>
      <w:r w:rsidR="00C776B9">
        <w:rPr>
          <w:color w:val="000000"/>
        </w:rPr>
        <w:t xml:space="preserve">a 7 </w:t>
      </w:r>
      <w:r w:rsidR="00FD789E">
        <w:rPr>
          <w:color w:val="000000"/>
        </w:rPr>
        <w:t>×</w:t>
      </w:r>
      <w:r w:rsidR="00C776B9">
        <w:rPr>
          <w:color w:val="000000"/>
        </w:rPr>
        <w:t xml:space="preserve"> 1 unit rectangle. The corresponding multiplication (7 </w:t>
      </w:r>
      <w:r w:rsidR="00FD789E">
        <w:rPr>
          <w:color w:val="000000"/>
        </w:rPr>
        <w:t>×</w:t>
      </w:r>
      <w:r w:rsidR="00C776B9">
        <w:rPr>
          <w:color w:val="000000"/>
        </w:rPr>
        <w:t xml:space="preserve"> 7 = 49) and </w:t>
      </w:r>
      <w:r w:rsidR="00C776B9">
        <w:rPr>
          <w:color w:val="000000"/>
        </w:rPr>
        <w:lastRenderedPageBreak/>
        <w:t xml:space="preserve">addition (49 + 7 = 56) are included in the </w:t>
      </w:r>
      <w:r w:rsidR="00C220F9">
        <w:rPr>
          <w:color w:val="000000"/>
        </w:rPr>
        <w:t>illustration</w:t>
      </w:r>
      <w:r w:rsidR="00C776B9">
        <w:rPr>
          <w:color w:val="000000"/>
        </w:rPr>
        <w:t xml:space="preserve">. The teacher notes that if the 1-unit width of the smaller rectangle were indicated, it would make the multiplication 7 </w:t>
      </w:r>
      <w:r w:rsidR="00FD789E">
        <w:rPr>
          <w:color w:val="000000"/>
        </w:rPr>
        <w:t>×</w:t>
      </w:r>
      <w:r w:rsidR="00C776B9">
        <w:rPr>
          <w:color w:val="000000"/>
        </w:rPr>
        <w:t xml:space="preserve"> 1 = 7 evident (the teacher’s suggestion is noted in a contrasting color in the diagram).</w:t>
      </w:r>
    </w:p>
    <w:p w14:paraId="060D1AA8" w14:textId="167C6205" w:rsidR="003631C7" w:rsidRDefault="00F36CE7" w:rsidP="00087059">
      <w:pPr>
        <w:spacing w:before="120" w:after="120" w:line="360" w:lineRule="auto"/>
      </w:pPr>
      <w:r>
        <w:rPr>
          <w:color w:val="000000"/>
        </w:rPr>
        <w:t xml:space="preserve">As students begin to multiply two-digit numbers using strategies based on place value and properties of operations (SMP.2, 7, 8; 3.OA.B.5, 3.OA.C.7; 4.NBT.B.5, 6), they find and explain efficient methods. </w:t>
      </w:r>
      <w:r w:rsidR="00581B2F">
        <w:rPr>
          <w:color w:val="000000"/>
        </w:rPr>
        <w:t>Fourth-grade</w:t>
      </w:r>
      <w:r>
        <w:rPr>
          <w:color w:val="000000"/>
        </w:rPr>
        <w:t xml:space="preserve"> students record their processes with pictures and manipulative materials</w:t>
      </w:r>
      <w:r w:rsidR="00E946C4">
        <w:rPr>
          <w:color w:val="000000"/>
        </w:rPr>
        <w:t>,</w:t>
      </w:r>
      <w:r>
        <w:rPr>
          <w:color w:val="000000"/>
        </w:rPr>
        <w:t xml:space="preserve"> as well as with numbers.</w:t>
      </w:r>
    </w:p>
    <w:p w14:paraId="3FC454C1" w14:textId="73D99F81" w:rsidR="003631C7" w:rsidRDefault="00F36CE7" w:rsidP="00087059">
      <w:pPr>
        <w:spacing w:before="120" w:after="120" w:line="360" w:lineRule="auto"/>
        <w:rPr>
          <w:color w:val="000000"/>
        </w:rPr>
      </w:pPr>
      <w:r>
        <w:rPr>
          <w:color w:val="000000"/>
        </w:rPr>
        <w:t xml:space="preserve">To multiply 36 </w:t>
      </w:r>
      <w:r w:rsidR="00FD789E">
        <w:rPr>
          <w:color w:val="000000"/>
        </w:rPr>
        <w:t>×</w:t>
      </w:r>
      <w:r>
        <w:rPr>
          <w:color w:val="000000"/>
        </w:rPr>
        <w:t xml:space="preserve"> 94, three students </w:t>
      </w:r>
      <w:r w:rsidR="00E946C4">
        <w:rPr>
          <w:color w:val="000000"/>
        </w:rPr>
        <w:t xml:space="preserve">(A, B, and C) </w:t>
      </w:r>
      <w:r>
        <w:rPr>
          <w:color w:val="000000"/>
        </w:rPr>
        <w:t xml:space="preserve">use </w:t>
      </w:r>
      <w:r w:rsidR="00E946C4">
        <w:rPr>
          <w:color w:val="000000"/>
        </w:rPr>
        <w:t>place-</w:t>
      </w:r>
      <w:r>
        <w:rPr>
          <w:color w:val="000000"/>
        </w:rPr>
        <w:t>value understanding and the distributive property, yet they use three different</w:t>
      </w:r>
      <w:r w:rsidR="0034748B">
        <w:rPr>
          <w:color w:val="000000"/>
        </w:rPr>
        <w:t xml:space="preserve"> strategies to solve the problem.</w:t>
      </w:r>
    </w:p>
    <w:p w14:paraId="5DE86AF5" w14:textId="5A694912" w:rsidR="00D42AB4" w:rsidRDefault="00867AD6" w:rsidP="00087059">
      <w:pPr>
        <w:spacing w:before="120" w:after="120" w:line="360" w:lineRule="auto"/>
        <w:rPr>
          <w:b/>
          <w:color w:val="000000"/>
        </w:rPr>
      </w:pPr>
      <w:r>
        <w:rPr>
          <w:color w:val="000000"/>
        </w:rPr>
        <w:t xml:space="preserve">As shown in figure </w:t>
      </w:r>
      <w:r w:rsidR="002172E7">
        <w:rPr>
          <w:color w:val="000000"/>
        </w:rPr>
        <w:t>6</w:t>
      </w:r>
      <w:r>
        <w:rPr>
          <w:color w:val="000000"/>
        </w:rPr>
        <w:t>.</w:t>
      </w:r>
      <w:r w:rsidR="0015478D">
        <w:rPr>
          <w:color w:val="000000"/>
        </w:rPr>
        <w:t>2</w:t>
      </w:r>
      <w:r w:rsidR="00BF281A">
        <w:rPr>
          <w:color w:val="000000"/>
        </w:rPr>
        <w:t>7</w:t>
      </w:r>
      <w:r>
        <w:rPr>
          <w:color w:val="000000"/>
        </w:rPr>
        <w:t>, s</w:t>
      </w:r>
      <w:r w:rsidR="00D42AB4" w:rsidRPr="004F3845">
        <w:rPr>
          <w:color w:val="000000"/>
        </w:rPr>
        <w:t>tudent A</w:t>
      </w:r>
      <w:r w:rsidR="00D42AB4">
        <w:rPr>
          <w:color w:val="000000"/>
        </w:rPr>
        <w:t xml:space="preserve"> labels the partial products within each of the four rectangles in the picture: 2700, 540, 120, and 24, and calculates the final sum beside the sketch.</w:t>
      </w:r>
    </w:p>
    <w:p w14:paraId="33191D59" w14:textId="41186581" w:rsidR="00D42AB4" w:rsidRDefault="00BF281A" w:rsidP="00087059">
      <w:pPr>
        <w:spacing w:before="120" w:after="120" w:line="360" w:lineRule="auto"/>
        <w:rPr>
          <w:color w:val="000000"/>
        </w:rPr>
      </w:pPr>
      <w:r w:rsidRPr="00BF281A">
        <w:rPr>
          <w:color w:val="000000"/>
        </w:rPr>
        <w:t xml:space="preserve">Figure </w:t>
      </w:r>
      <w:r w:rsidR="002172E7" w:rsidRPr="00BF281A">
        <w:rPr>
          <w:color w:val="000000"/>
        </w:rPr>
        <w:t>6</w:t>
      </w:r>
      <w:r w:rsidR="00867AD6" w:rsidRPr="00BF281A">
        <w:rPr>
          <w:color w:val="000000"/>
        </w:rPr>
        <w:t>.</w:t>
      </w:r>
      <w:r w:rsidR="0015478D" w:rsidRPr="00BF281A">
        <w:rPr>
          <w:color w:val="000000"/>
        </w:rPr>
        <w:t>2</w:t>
      </w:r>
      <w:r w:rsidRPr="00BF281A">
        <w:rPr>
          <w:color w:val="000000"/>
        </w:rPr>
        <w:t>7</w:t>
      </w:r>
      <w:r w:rsidR="00867AD6" w:rsidRPr="00BF281A">
        <w:rPr>
          <w:color w:val="000000"/>
        </w:rPr>
        <w:t xml:space="preserve"> </w:t>
      </w:r>
      <w:r w:rsidR="00B77202" w:rsidRPr="00BF281A">
        <w:rPr>
          <w:color w:val="000000"/>
        </w:rPr>
        <w:t>D</w:t>
      </w:r>
      <w:r w:rsidR="00867AD6" w:rsidRPr="00BF281A">
        <w:rPr>
          <w:color w:val="000000"/>
        </w:rPr>
        <w:t xml:space="preserve">ocumentation of </w:t>
      </w:r>
      <w:r w:rsidR="00B77202" w:rsidRPr="00BF281A">
        <w:rPr>
          <w:color w:val="000000"/>
        </w:rPr>
        <w:t>Student A’s</w:t>
      </w:r>
      <w:r w:rsidR="00867AD6" w:rsidRPr="00BF281A">
        <w:rPr>
          <w:color w:val="000000"/>
        </w:rPr>
        <w:t xml:space="preserve"> </w:t>
      </w:r>
      <w:r w:rsidR="0015478D" w:rsidRPr="00BF281A">
        <w:rPr>
          <w:color w:val="000000"/>
        </w:rPr>
        <w:t>P</w:t>
      </w:r>
      <w:r w:rsidR="00867AD6" w:rsidRPr="00BF281A">
        <w:rPr>
          <w:color w:val="000000"/>
        </w:rPr>
        <w:t xml:space="preserve">rocess for </w:t>
      </w:r>
      <w:r w:rsidR="0015478D" w:rsidRPr="00BF281A">
        <w:rPr>
          <w:color w:val="000000"/>
        </w:rPr>
        <w:t>M</w:t>
      </w:r>
      <w:r w:rsidR="00867AD6" w:rsidRPr="00BF281A">
        <w:rPr>
          <w:color w:val="000000"/>
        </w:rPr>
        <w:t xml:space="preserve">ultiplying </w:t>
      </w:r>
      <w:r w:rsidR="0015478D" w:rsidRPr="00BF281A">
        <w:rPr>
          <w:color w:val="000000"/>
        </w:rPr>
        <w:t>T</w:t>
      </w:r>
      <w:r w:rsidR="00867AD6" w:rsidRPr="00BF281A">
        <w:rPr>
          <w:color w:val="000000"/>
        </w:rPr>
        <w:t xml:space="preserve">wo-digit </w:t>
      </w:r>
      <w:r w:rsidR="0015478D" w:rsidRPr="00BF281A">
        <w:rPr>
          <w:color w:val="000000"/>
        </w:rPr>
        <w:t>N</w:t>
      </w:r>
      <w:r w:rsidR="00867AD6" w:rsidRPr="00BF281A">
        <w:rPr>
          <w:color w:val="000000"/>
        </w:rPr>
        <w:t>umbers</w:t>
      </w:r>
    </w:p>
    <w:p w14:paraId="4ABA2441" w14:textId="27F2C222" w:rsidR="00BF281A" w:rsidRDefault="00BF281A" w:rsidP="00BF281A">
      <w:pPr>
        <w:spacing w:before="120" w:after="120" w:line="360" w:lineRule="auto"/>
        <w:jc w:val="center"/>
        <w:rPr>
          <w:color w:val="000000"/>
        </w:rPr>
      </w:pPr>
      <w:r>
        <w:rPr>
          <w:noProof/>
        </w:rPr>
        <w:drawing>
          <wp:inline distT="0" distB="0" distL="0" distR="0" wp14:anchorId="270E5138" wp14:editId="1DC71ABD">
            <wp:extent cx="4343400" cy="2295525"/>
            <wp:effectExtent l="0" t="0" r="0" b="9525"/>
            <wp:docPr id="1401750557" name="Picture 1401750557" descr="Area model representation of 94 x 36. Width: 90 + 4 units, height: 30 + 6 units. Student A's solution: 2700, 540, 120, and 24 as partial products; sum 3384. See text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50557" name="Picture 1401750557" descr="Area model representation of 94 x 36. Width: 90 + 4 units, height: 30 + 6 units. Student A's solution: 2700, 540, 120, and 24 as partial products; sum 3384. See text above and below image."/>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400" cy="2295525"/>
                    </a:xfrm>
                    <a:prstGeom prst="rect">
                      <a:avLst/>
                    </a:prstGeom>
                    <a:noFill/>
                    <a:ln>
                      <a:noFill/>
                    </a:ln>
                  </pic:spPr>
                </pic:pic>
              </a:graphicData>
            </a:graphic>
          </wp:inline>
        </w:drawing>
      </w:r>
    </w:p>
    <w:p w14:paraId="718FCE38" w14:textId="65D23968" w:rsidR="003631C7" w:rsidRDefault="00F36CE7" w:rsidP="00087059">
      <w:pPr>
        <w:spacing w:before="120" w:after="120" w:line="360" w:lineRule="auto"/>
        <w:rPr>
          <w:color w:val="000000"/>
        </w:rPr>
      </w:pPr>
      <w:r w:rsidRPr="004F3845">
        <w:rPr>
          <w:color w:val="000000"/>
        </w:rPr>
        <w:t>Student B</w:t>
      </w:r>
      <w:r>
        <w:rPr>
          <w:color w:val="000000"/>
        </w:rPr>
        <w:t xml:space="preserve"> calculates the four partial products and shows the thinking for each</w:t>
      </w:r>
      <w:r w:rsidR="00867AD6">
        <w:rPr>
          <w:color w:val="000000"/>
        </w:rPr>
        <w:t xml:space="preserve">, as in </w:t>
      </w:r>
      <w:r w:rsidR="00932BCA">
        <w:rPr>
          <w:color w:val="000000"/>
        </w:rPr>
        <w:t>figure</w:t>
      </w:r>
      <w:r w:rsidR="00867AD6">
        <w:rPr>
          <w:color w:val="000000"/>
        </w:rPr>
        <w:t xml:space="preserve"> </w:t>
      </w:r>
      <w:r w:rsidR="002172E7">
        <w:rPr>
          <w:color w:val="000000"/>
        </w:rPr>
        <w:t>6</w:t>
      </w:r>
      <w:r w:rsidR="00867AD6">
        <w:rPr>
          <w:color w:val="000000"/>
        </w:rPr>
        <w:t>.</w:t>
      </w:r>
      <w:r w:rsidR="00932BCA">
        <w:rPr>
          <w:color w:val="000000"/>
        </w:rPr>
        <w:t>2</w:t>
      </w:r>
      <w:r w:rsidR="00BF281A">
        <w:rPr>
          <w:color w:val="000000"/>
        </w:rPr>
        <w:t>8</w:t>
      </w:r>
      <w:r w:rsidR="00867AD6">
        <w:rPr>
          <w:color w:val="000000"/>
        </w:rPr>
        <w:t>.</w:t>
      </w:r>
    </w:p>
    <w:p w14:paraId="1ECA1899" w14:textId="69830752" w:rsidR="00867AD6" w:rsidRDefault="00932BCA" w:rsidP="00087059">
      <w:pPr>
        <w:spacing w:before="120" w:after="120" w:line="360" w:lineRule="auto"/>
        <w:rPr>
          <w:color w:val="000000"/>
        </w:rPr>
      </w:pPr>
      <w:r>
        <w:rPr>
          <w:color w:val="000000"/>
        </w:rPr>
        <w:t>Figure</w:t>
      </w:r>
      <w:r w:rsidR="00867AD6">
        <w:rPr>
          <w:color w:val="000000"/>
        </w:rPr>
        <w:t xml:space="preserve"> </w:t>
      </w:r>
      <w:r w:rsidR="002172E7">
        <w:rPr>
          <w:color w:val="000000"/>
        </w:rPr>
        <w:t>6</w:t>
      </w:r>
      <w:r w:rsidR="00867AD6">
        <w:rPr>
          <w:color w:val="000000"/>
        </w:rPr>
        <w:t>.</w:t>
      </w:r>
      <w:r>
        <w:rPr>
          <w:color w:val="000000"/>
        </w:rPr>
        <w:t>2</w:t>
      </w:r>
      <w:r w:rsidR="00BF281A">
        <w:rPr>
          <w:color w:val="000000"/>
        </w:rPr>
        <w:t>8</w:t>
      </w:r>
      <w:r w:rsidR="00867AD6">
        <w:rPr>
          <w:color w:val="000000"/>
        </w:rPr>
        <w:t xml:space="preserve"> </w:t>
      </w:r>
      <w:r w:rsidR="00B77202" w:rsidRPr="0091234D">
        <w:rPr>
          <w:color w:val="000000"/>
        </w:rPr>
        <w:t>D</w:t>
      </w:r>
      <w:r w:rsidR="00867AD6" w:rsidRPr="0091234D">
        <w:rPr>
          <w:color w:val="000000"/>
        </w:rPr>
        <w:t xml:space="preserve">ocumentation of </w:t>
      </w:r>
      <w:r w:rsidR="00B77202" w:rsidRPr="0091234D">
        <w:rPr>
          <w:color w:val="000000"/>
        </w:rPr>
        <w:t>Student B’s</w:t>
      </w:r>
      <w:r w:rsidR="00867AD6" w:rsidRPr="0091234D">
        <w:rPr>
          <w:color w:val="000000"/>
        </w:rPr>
        <w:t xml:space="preserve"> </w:t>
      </w:r>
      <w:r>
        <w:rPr>
          <w:color w:val="000000"/>
        </w:rPr>
        <w:t>P</w:t>
      </w:r>
      <w:r w:rsidR="00867AD6" w:rsidRPr="0091234D">
        <w:rPr>
          <w:color w:val="000000"/>
        </w:rPr>
        <w:t xml:space="preserve">rocess for </w:t>
      </w:r>
      <w:r>
        <w:rPr>
          <w:color w:val="000000"/>
        </w:rPr>
        <w:t>M</w:t>
      </w:r>
      <w:r w:rsidR="00867AD6" w:rsidRPr="0091234D">
        <w:rPr>
          <w:color w:val="000000"/>
        </w:rPr>
        <w:t xml:space="preserve">ultiplying </w:t>
      </w:r>
      <w:r>
        <w:rPr>
          <w:color w:val="000000"/>
        </w:rPr>
        <w:t>T</w:t>
      </w:r>
      <w:r w:rsidR="00867AD6" w:rsidRPr="0091234D">
        <w:rPr>
          <w:color w:val="000000"/>
        </w:rPr>
        <w:t xml:space="preserve">wo-digit </w:t>
      </w:r>
      <w:r>
        <w:rPr>
          <w:color w:val="000000"/>
        </w:rPr>
        <w:t>N</w:t>
      </w:r>
      <w:r w:rsidR="00867AD6" w:rsidRPr="0091234D">
        <w:rPr>
          <w:color w:val="000000"/>
        </w:rPr>
        <w:t>umbers</w:t>
      </w:r>
    </w:p>
    <w:p w14:paraId="5C8330B1" w14:textId="7278BD05" w:rsidR="00BF281A" w:rsidRDefault="00BF281A" w:rsidP="00BF281A">
      <w:pPr>
        <w:spacing w:before="120" w:after="120" w:line="360" w:lineRule="auto"/>
        <w:jc w:val="center"/>
        <w:rPr>
          <w:color w:val="000000"/>
        </w:rPr>
      </w:pPr>
      <w:r>
        <w:rPr>
          <w:noProof/>
          <w:color w:val="000000"/>
        </w:rPr>
        <w:lastRenderedPageBreak/>
        <w:drawing>
          <wp:inline distT="0" distB="0" distL="0" distR="0" wp14:anchorId="14689016" wp14:editId="07AEF5A2">
            <wp:extent cx="2801721" cy="3026164"/>
            <wp:effectExtent l="0" t="0" r="0" b="3175"/>
            <wp:docPr id="491828270" name="Picture 1" descr="Student B’s partial products method of solving 94 x 36 shows two factors stacked vertically. Beside each partial product is the corresponding multiplication equation. See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28270" name="Picture 1" descr="Documentation of Student B’s Process for Multiplying Two-digit Numbers. Student B’s partial products method of solving 94 x 36 shows two factors stacked vertically. Beside each partial product the corresponding multiplic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4486" cy="3039952"/>
                    </a:xfrm>
                    <a:prstGeom prst="rect">
                      <a:avLst/>
                    </a:prstGeom>
                    <a:noFill/>
                    <a:ln>
                      <a:noFill/>
                    </a:ln>
                  </pic:spPr>
                </pic:pic>
              </a:graphicData>
            </a:graphic>
          </wp:inline>
        </w:drawing>
      </w:r>
    </w:p>
    <w:p w14:paraId="250BA6A0" w14:textId="77777777" w:rsidR="003631C7" w:rsidRDefault="00F36CE7" w:rsidP="00087059">
      <w:pPr>
        <w:spacing w:before="120" w:after="120" w:line="360" w:lineRule="auto"/>
        <w:rPr>
          <w:b/>
          <w:color w:val="000000"/>
        </w:rPr>
      </w:pPr>
      <w:r>
        <w:rPr>
          <w:color w:val="000000"/>
        </w:rPr>
        <w:t xml:space="preserve">While it is essential that students understand and can explain the methods they use, variations in how they record their calculations are acceptable at this stage </w:t>
      </w:r>
      <w:r>
        <w:t>(Fuson and Beckmann, 2013). The recording method shown by Student C (below), for example, reflects the same thinking as that of Student D (below), but the locations where the students show the regroupings are different.</w:t>
      </w:r>
    </w:p>
    <w:p w14:paraId="4B041B72" w14:textId="6953CE31" w:rsidR="003631C7" w:rsidRDefault="00F36CE7" w:rsidP="00087059">
      <w:pPr>
        <w:spacing w:before="120" w:after="120" w:line="360" w:lineRule="auto"/>
        <w:rPr>
          <w:color w:val="000000"/>
        </w:rPr>
      </w:pPr>
      <w:r w:rsidRPr="004F3845">
        <w:rPr>
          <w:color w:val="000000"/>
        </w:rPr>
        <w:t>Student C</w:t>
      </w:r>
      <w:r>
        <w:rPr>
          <w:color w:val="000000"/>
        </w:rPr>
        <w:t xml:space="preserve"> uses the standard algorithm with the regroupings shown above the partial products rather than above the “94” in the problem</w:t>
      </w:r>
      <w:r w:rsidR="0066446C">
        <w:rPr>
          <w:color w:val="000000"/>
        </w:rPr>
        <w:t xml:space="preserve">, as shown in </w:t>
      </w:r>
      <w:r w:rsidR="00932BCA">
        <w:rPr>
          <w:color w:val="000000"/>
        </w:rPr>
        <w:t>figure</w:t>
      </w:r>
      <w:r w:rsidR="0066446C">
        <w:rPr>
          <w:color w:val="000000"/>
        </w:rPr>
        <w:t xml:space="preserve"> </w:t>
      </w:r>
      <w:r w:rsidR="002172E7">
        <w:rPr>
          <w:color w:val="000000"/>
        </w:rPr>
        <w:t>6</w:t>
      </w:r>
      <w:r w:rsidR="0066446C">
        <w:rPr>
          <w:color w:val="000000"/>
        </w:rPr>
        <w:t>.</w:t>
      </w:r>
      <w:r w:rsidR="00932BCA">
        <w:rPr>
          <w:color w:val="000000"/>
        </w:rPr>
        <w:t>2</w:t>
      </w:r>
      <w:r w:rsidR="00BF281A">
        <w:rPr>
          <w:color w:val="000000"/>
        </w:rPr>
        <w:t>9</w:t>
      </w:r>
      <w:r w:rsidR="0066446C">
        <w:rPr>
          <w:color w:val="000000"/>
        </w:rPr>
        <w:t>, which documents their process.</w:t>
      </w:r>
    </w:p>
    <w:p w14:paraId="779DBDA7" w14:textId="42E53F22" w:rsidR="009F1450" w:rsidRPr="009F1450" w:rsidRDefault="00D42AB4" w:rsidP="00087059">
      <w:pPr>
        <w:spacing w:before="120" w:after="120" w:line="360" w:lineRule="auto"/>
        <w:rPr>
          <w:color w:val="000000"/>
        </w:rPr>
      </w:pPr>
      <w:r>
        <w:rPr>
          <w:color w:val="000000"/>
        </w:rPr>
        <w:t>Student C’s thinking:</w:t>
      </w:r>
    </w:p>
    <w:p w14:paraId="79819651" w14:textId="735BC3A9" w:rsidR="009F1450" w:rsidRPr="009F1450" w:rsidRDefault="009F1450" w:rsidP="00087059">
      <w:pPr>
        <w:spacing w:before="120" w:after="120" w:line="360" w:lineRule="auto"/>
        <w:rPr>
          <w:color w:val="000000"/>
        </w:rPr>
      </w:pPr>
      <w:r w:rsidRPr="009F1450">
        <w:rPr>
          <w:color w:val="000000"/>
        </w:rPr>
        <w:t xml:space="preserve">6 </w:t>
      </w:r>
      <w:r w:rsidR="00886973">
        <w:rPr>
          <w:color w:val="000000"/>
        </w:rPr>
        <w:t>×</w:t>
      </w:r>
      <w:r w:rsidRPr="009F1450">
        <w:rPr>
          <w:color w:val="000000"/>
        </w:rPr>
        <w:t xml:space="preserve"> 4 = 24. The 4 is recorded in the ones place and the 2 tens are recorded in the tens column. </w:t>
      </w:r>
    </w:p>
    <w:p w14:paraId="7B709BEE" w14:textId="79C0E125" w:rsidR="009F1450" w:rsidRPr="009F1450" w:rsidRDefault="009F1450" w:rsidP="00087059">
      <w:pPr>
        <w:spacing w:before="120" w:after="120" w:line="360" w:lineRule="auto"/>
        <w:rPr>
          <w:color w:val="000000"/>
        </w:rPr>
      </w:pPr>
      <w:r w:rsidRPr="009F1450">
        <w:rPr>
          <w:color w:val="000000"/>
        </w:rPr>
        <w:t xml:space="preserve">6 </w:t>
      </w:r>
      <w:r w:rsidR="00886973">
        <w:rPr>
          <w:color w:val="000000"/>
        </w:rPr>
        <w:t>×</w:t>
      </w:r>
      <w:r w:rsidRPr="009F1450">
        <w:rPr>
          <w:color w:val="000000"/>
        </w:rPr>
        <w:t xml:space="preserve"> 90 = 540. The 40 is shown by the 4 in the tens place; the 5 hundreds are recorded in the hundreds column.</w:t>
      </w:r>
    </w:p>
    <w:p w14:paraId="2A1AF911" w14:textId="583CA3B8" w:rsidR="009F1450" w:rsidRPr="009F1450" w:rsidRDefault="009F1450" w:rsidP="00087059">
      <w:pPr>
        <w:spacing w:before="120" w:after="120" w:line="360" w:lineRule="auto"/>
        <w:rPr>
          <w:color w:val="000000"/>
        </w:rPr>
      </w:pPr>
      <w:r w:rsidRPr="009F1450">
        <w:rPr>
          <w:color w:val="000000"/>
        </w:rPr>
        <w:t xml:space="preserve">30 </w:t>
      </w:r>
      <w:r w:rsidR="00886973">
        <w:rPr>
          <w:color w:val="000000"/>
        </w:rPr>
        <w:t>×</w:t>
      </w:r>
      <w:r w:rsidRPr="009F1450">
        <w:rPr>
          <w:color w:val="000000"/>
        </w:rPr>
        <w:t xml:space="preserve"> 4 = 120. The 20 is recorded in the tens and ones places; the 1 hundred is recorded in the hundreds column.</w:t>
      </w:r>
    </w:p>
    <w:p w14:paraId="67D1C189" w14:textId="38939F9B" w:rsidR="009F1450" w:rsidRPr="005F39C8" w:rsidRDefault="009F1450" w:rsidP="00087059">
      <w:pPr>
        <w:spacing w:before="120" w:after="120" w:line="360" w:lineRule="auto"/>
        <w:rPr>
          <w:color w:val="000000"/>
        </w:rPr>
      </w:pPr>
      <w:r w:rsidRPr="005F39C8">
        <w:rPr>
          <w:color w:val="000000"/>
        </w:rPr>
        <w:t xml:space="preserve">30 </w:t>
      </w:r>
      <w:r w:rsidR="00886973">
        <w:rPr>
          <w:color w:val="000000"/>
        </w:rPr>
        <w:t>×</w:t>
      </w:r>
      <w:r w:rsidRPr="005F39C8">
        <w:rPr>
          <w:color w:val="000000"/>
        </w:rPr>
        <w:t xml:space="preserve"> 90 = 2700. The 7 hundreds are recorded in the hundreds place; the 2 thousands are recorded in the thousands place.</w:t>
      </w:r>
    </w:p>
    <w:p w14:paraId="74FAA618" w14:textId="2780923A" w:rsidR="009F1450" w:rsidRDefault="00932BCA" w:rsidP="00087059">
      <w:pPr>
        <w:spacing w:before="120" w:after="120" w:line="360" w:lineRule="auto"/>
        <w:rPr>
          <w:color w:val="000000"/>
        </w:rPr>
      </w:pPr>
      <w:r w:rsidRPr="005F39C8">
        <w:rPr>
          <w:color w:val="000000"/>
        </w:rPr>
        <w:lastRenderedPageBreak/>
        <w:t>Figure</w:t>
      </w:r>
      <w:r w:rsidR="00867AD6" w:rsidRPr="005F39C8">
        <w:rPr>
          <w:color w:val="000000"/>
        </w:rPr>
        <w:t xml:space="preserve"> </w:t>
      </w:r>
      <w:r w:rsidR="002172E7" w:rsidRPr="005F39C8">
        <w:rPr>
          <w:color w:val="000000"/>
        </w:rPr>
        <w:t>6</w:t>
      </w:r>
      <w:r w:rsidR="00867AD6" w:rsidRPr="005F39C8">
        <w:rPr>
          <w:color w:val="000000"/>
        </w:rPr>
        <w:t>.</w:t>
      </w:r>
      <w:r w:rsidRPr="005F39C8">
        <w:rPr>
          <w:color w:val="000000"/>
        </w:rPr>
        <w:t>2</w:t>
      </w:r>
      <w:r w:rsidR="00BF281A" w:rsidRPr="005F39C8">
        <w:rPr>
          <w:color w:val="000000"/>
        </w:rPr>
        <w:t>9</w:t>
      </w:r>
      <w:r w:rsidR="00867AD6" w:rsidRPr="005F39C8">
        <w:rPr>
          <w:color w:val="000000"/>
        </w:rPr>
        <w:t xml:space="preserve"> </w:t>
      </w:r>
      <w:r w:rsidR="00B77202" w:rsidRPr="005F39C8">
        <w:rPr>
          <w:color w:val="000000"/>
        </w:rPr>
        <w:t>D</w:t>
      </w:r>
      <w:r w:rsidR="0066446C" w:rsidRPr="005F39C8">
        <w:rPr>
          <w:color w:val="000000"/>
        </w:rPr>
        <w:t xml:space="preserve">ocumentation of </w:t>
      </w:r>
      <w:r w:rsidR="00B77202" w:rsidRPr="005F39C8">
        <w:rPr>
          <w:color w:val="000000"/>
        </w:rPr>
        <w:t>Student C’s</w:t>
      </w:r>
      <w:r w:rsidR="0066446C" w:rsidRPr="005F39C8">
        <w:rPr>
          <w:color w:val="000000"/>
        </w:rPr>
        <w:t xml:space="preserve"> </w:t>
      </w:r>
      <w:r w:rsidRPr="005F39C8">
        <w:rPr>
          <w:color w:val="000000"/>
        </w:rPr>
        <w:t>P</w:t>
      </w:r>
      <w:r w:rsidR="0066446C" w:rsidRPr="005F39C8">
        <w:rPr>
          <w:color w:val="000000"/>
        </w:rPr>
        <w:t>rocess</w:t>
      </w:r>
    </w:p>
    <w:p w14:paraId="4EFF54D3" w14:textId="3026E11E" w:rsidR="00BF281A" w:rsidRDefault="005F39C8" w:rsidP="005F39C8">
      <w:pPr>
        <w:spacing w:before="120" w:after="120" w:line="360" w:lineRule="auto"/>
        <w:jc w:val="center"/>
        <w:rPr>
          <w:color w:val="000000"/>
        </w:rPr>
      </w:pPr>
      <w:r>
        <w:rPr>
          <w:noProof/>
        </w:rPr>
        <w:drawing>
          <wp:inline distT="0" distB="0" distL="0" distR="0" wp14:anchorId="5E970AF2" wp14:editId="7678AA8B">
            <wp:extent cx="1193117" cy="2450592"/>
            <wp:effectExtent l="0" t="0" r="7620" b="6985"/>
            <wp:docPr id="1562668348" name="Picture 1" descr="Documentation of Student C’s Process. Student work shows process of arriving at sum 3384. See text before image for full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68348" name="Picture 1" descr="Documentation of Student C’s Process. Student work shows process of arriving at sum 3384. See text before image for full description."/>
                    <pic:cNvPicPr/>
                  </pic:nvPicPr>
                  <pic:blipFill>
                    <a:blip r:embed="rId43"/>
                    <a:stretch>
                      <a:fillRect/>
                    </a:stretch>
                  </pic:blipFill>
                  <pic:spPr>
                    <a:xfrm>
                      <a:off x="0" y="0"/>
                      <a:ext cx="1201713" cy="2468248"/>
                    </a:xfrm>
                    <a:prstGeom prst="rect">
                      <a:avLst/>
                    </a:prstGeom>
                  </pic:spPr>
                </pic:pic>
              </a:graphicData>
            </a:graphic>
          </wp:inline>
        </w:drawing>
      </w:r>
    </w:p>
    <w:p w14:paraId="23531DD1" w14:textId="6A4C5439" w:rsidR="00350BF5" w:rsidRDefault="00F36CE7" w:rsidP="00087059">
      <w:pPr>
        <w:spacing w:before="120" w:after="120" w:line="360" w:lineRule="auto"/>
        <w:rPr>
          <w:color w:val="000000"/>
        </w:rPr>
      </w:pPr>
      <w:r w:rsidRPr="004F3845">
        <w:rPr>
          <w:color w:val="000000"/>
        </w:rPr>
        <w:t>Student D</w:t>
      </w:r>
      <w:r>
        <w:rPr>
          <w:color w:val="000000"/>
        </w:rPr>
        <w:t xml:space="preserve"> uses</w:t>
      </w:r>
      <w:r w:rsidR="00744180">
        <w:rPr>
          <w:color w:val="000000"/>
        </w:rPr>
        <w:t xml:space="preserve"> </w:t>
      </w:r>
      <w:r w:rsidR="00744180" w:rsidRPr="0091234D">
        <w:rPr>
          <w:color w:val="000000"/>
        </w:rPr>
        <w:t>this common version of</w:t>
      </w:r>
      <w:r w:rsidRPr="0091234D">
        <w:rPr>
          <w:color w:val="000000"/>
        </w:rPr>
        <w:t xml:space="preserve"> the</w:t>
      </w:r>
      <w:r>
        <w:rPr>
          <w:color w:val="000000"/>
        </w:rPr>
        <w:t xml:space="preserve"> standard algorithm with the regroupings shown above the factor</w:t>
      </w:r>
      <w:r w:rsidR="0066446C">
        <w:rPr>
          <w:color w:val="000000"/>
        </w:rPr>
        <w:t xml:space="preserve">, </w:t>
      </w:r>
      <w:r w:rsidR="0066446C" w:rsidRPr="0091234D">
        <w:rPr>
          <w:color w:val="000000"/>
        </w:rPr>
        <w:t xml:space="preserve">as shown in </w:t>
      </w:r>
      <w:r w:rsidR="005F39C8">
        <w:rPr>
          <w:color w:val="000000"/>
        </w:rPr>
        <w:t>figure 6.30</w:t>
      </w:r>
      <w:r w:rsidR="0066446C" w:rsidRPr="0091234D">
        <w:rPr>
          <w:color w:val="000000"/>
        </w:rPr>
        <w:t xml:space="preserve">, which documents their </w:t>
      </w:r>
      <w:r w:rsidR="00185B78" w:rsidRPr="0091234D">
        <w:rPr>
          <w:color w:val="000000"/>
        </w:rPr>
        <w:t xml:space="preserve">two-stage </w:t>
      </w:r>
      <w:r w:rsidR="0066446C" w:rsidRPr="0091234D">
        <w:rPr>
          <w:color w:val="000000"/>
        </w:rPr>
        <w:t>process</w:t>
      </w:r>
      <w:r w:rsidR="00185B78" w:rsidRPr="0091234D">
        <w:rPr>
          <w:color w:val="000000"/>
        </w:rPr>
        <w:t xml:space="preserve"> for solving the problem</w:t>
      </w:r>
      <w:r w:rsidR="0066446C">
        <w:rPr>
          <w:color w:val="000000"/>
        </w:rPr>
        <w:t>.</w:t>
      </w:r>
      <w:r w:rsidR="00185B78">
        <w:rPr>
          <w:color w:val="000000"/>
        </w:rPr>
        <w:t xml:space="preserve"> Commonly the first step would be to multiply the rightmost number on the top row (4) by the 6 in the ones place on the second row, and then carry the 2 to above the 94. A second step would be to multiply the leftmost number in the bottom row (3, but since it is in the tens place, 30) by the rightmost number in the top row (4). So, in the illustration, the</w:t>
      </w:r>
    </w:p>
    <w:p w14:paraId="3EA83569" w14:textId="3A257DC3" w:rsidR="00350BF5" w:rsidRDefault="00350BF5" w:rsidP="00087059">
      <w:pPr>
        <w:spacing w:before="120" w:after="240" w:line="360" w:lineRule="auto"/>
        <w:jc w:val="center"/>
        <w:rPr>
          <w:color w:val="000000"/>
        </w:rPr>
      </w:pPr>
      <w:r>
        <w:rPr>
          <w:b/>
          <w:i/>
          <w:color w:val="000000"/>
        </w:rPr>
        <w:t>2</w:t>
      </w:r>
      <w:r w:rsidRPr="0031303E">
        <w:rPr>
          <w:i/>
          <w:color w:val="000000"/>
        </w:rPr>
        <w:t xml:space="preserve"> </w:t>
      </w:r>
      <w:r w:rsidRPr="0031303E">
        <w:rPr>
          <w:color w:val="000000"/>
        </w:rPr>
        <w:t xml:space="preserve">– </w:t>
      </w:r>
      <w:r>
        <w:rPr>
          <w:color w:val="000000"/>
        </w:rPr>
        <w:t xml:space="preserve">The </w:t>
      </w:r>
      <w:r>
        <w:rPr>
          <w:b/>
          <w:i/>
          <w:color w:val="000000"/>
        </w:rPr>
        <w:t xml:space="preserve">2 </w:t>
      </w:r>
      <w:r>
        <w:rPr>
          <w:color w:val="000000"/>
        </w:rPr>
        <w:t xml:space="preserve">represents two 10s in 6 </w:t>
      </w:r>
      <w:r w:rsidR="00F53FBE" w:rsidRPr="008C58F0">
        <w:t>×</w:t>
      </w:r>
      <w:r>
        <w:rPr>
          <w:color w:val="000000"/>
        </w:rPr>
        <w:t xml:space="preserve"> 4 = </w:t>
      </w:r>
      <w:r>
        <w:rPr>
          <w:b/>
          <w:i/>
          <w:color w:val="000000"/>
        </w:rPr>
        <w:t>2</w:t>
      </w:r>
      <w:r w:rsidRPr="0031303E">
        <w:rPr>
          <w:color w:val="000000"/>
        </w:rPr>
        <w:t>4</w:t>
      </w:r>
    </w:p>
    <w:p w14:paraId="7D2A168A" w14:textId="0156F3A8" w:rsidR="00185B78" w:rsidRPr="0091234D" w:rsidRDefault="00185B78" w:rsidP="0091234D">
      <w:pPr>
        <w:spacing w:before="120" w:after="240" w:line="360" w:lineRule="auto"/>
        <w:jc w:val="center"/>
        <w:rPr>
          <w:b/>
          <w:i/>
          <w:color w:val="000000"/>
        </w:rPr>
      </w:pPr>
      <w:r w:rsidRPr="0031303E">
        <w:rPr>
          <w:b/>
          <w:i/>
          <w:color w:val="000000"/>
        </w:rPr>
        <w:t>1</w:t>
      </w:r>
      <w:r w:rsidRPr="0091234D">
        <w:rPr>
          <w:b/>
          <w:i/>
          <w:color w:val="000000"/>
        </w:rPr>
        <w:t xml:space="preserve"> – This </w:t>
      </w:r>
      <w:r w:rsidRPr="0031303E">
        <w:rPr>
          <w:b/>
          <w:i/>
          <w:color w:val="000000"/>
        </w:rPr>
        <w:t>1</w:t>
      </w:r>
      <w:r w:rsidRPr="0091234D">
        <w:rPr>
          <w:b/>
          <w:i/>
          <w:color w:val="000000"/>
        </w:rPr>
        <w:t xml:space="preserve"> represents the 100 in 30 </w:t>
      </w:r>
      <w:r w:rsidR="00F53FBE" w:rsidRPr="008C58F0">
        <w:t>×</w:t>
      </w:r>
      <w:r w:rsidRPr="0091234D">
        <w:rPr>
          <w:b/>
          <w:i/>
          <w:color w:val="000000"/>
        </w:rPr>
        <w:t xml:space="preserve"> 4 = </w:t>
      </w:r>
      <w:r w:rsidRPr="0031303E">
        <w:rPr>
          <w:b/>
          <w:i/>
          <w:color w:val="000000"/>
        </w:rPr>
        <w:t>1</w:t>
      </w:r>
      <w:r w:rsidRPr="0091234D">
        <w:rPr>
          <w:b/>
          <w:i/>
          <w:color w:val="000000"/>
        </w:rPr>
        <w:t>20</w:t>
      </w:r>
    </w:p>
    <w:p w14:paraId="2ECA3FEE" w14:textId="1FE80418" w:rsidR="0066446C" w:rsidRDefault="00932BCA" w:rsidP="00087059">
      <w:pPr>
        <w:spacing w:before="120" w:after="240" w:line="360" w:lineRule="auto"/>
        <w:rPr>
          <w:color w:val="000000"/>
        </w:rPr>
      </w:pPr>
      <w:r w:rsidRPr="00932BCA">
        <w:rPr>
          <w:color w:val="000000"/>
        </w:rPr>
        <w:t>Figure</w:t>
      </w:r>
      <w:r w:rsidR="0066446C" w:rsidRPr="00932BCA">
        <w:rPr>
          <w:color w:val="000000"/>
        </w:rPr>
        <w:t xml:space="preserve"> </w:t>
      </w:r>
      <w:r w:rsidR="002172E7" w:rsidRPr="00932BCA">
        <w:rPr>
          <w:color w:val="000000"/>
        </w:rPr>
        <w:t>6</w:t>
      </w:r>
      <w:r w:rsidR="0066446C" w:rsidRPr="00932BCA">
        <w:rPr>
          <w:color w:val="000000"/>
        </w:rPr>
        <w:t>.</w:t>
      </w:r>
      <w:r w:rsidR="005F39C8">
        <w:rPr>
          <w:color w:val="000000"/>
        </w:rPr>
        <w:t>30</w:t>
      </w:r>
      <w:r w:rsidR="0066446C" w:rsidRPr="00932BCA">
        <w:rPr>
          <w:color w:val="000000"/>
        </w:rPr>
        <w:t xml:space="preserve"> </w:t>
      </w:r>
      <w:r w:rsidR="00B77202" w:rsidRPr="00932BCA">
        <w:rPr>
          <w:color w:val="000000"/>
        </w:rPr>
        <w:t>D</w:t>
      </w:r>
      <w:r w:rsidR="0066446C" w:rsidRPr="00932BCA">
        <w:rPr>
          <w:color w:val="000000"/>
        </w:rPr>
        <w:t xml:space="preserve">ocumentation of </w:t>
      </w:r>
      <w:r w:rsidR="00B77202" w:rsidRPr="00932BCA">
        <w:rPr>
          <w:color w:val="000000"/>
        </w:rPr>
        <w:t>Student D’s</w:t>
      </w:r>
      <w:r w:rsidR="0066446C" w:rsidRPr="00932BCA">
        <w:rPr>
          <w:color w:val="000000"/>
        </w:rPr>
        <w:t xml:space="preserve"> process</w:t>
      </w:r>
    </w:p>
    <w:p w14:paraId="45D86250" w14:textId="2D348A46" w:rsidR="00E864C6" w:rsidRDefault="0065003C" w:rsidP="00BB369C">
      <w:pPr>
        <w:spacing w:before="120" w:after="240" w:line="360" w:lineRule="auto"/>
        <w:jc w:val="center"/>
        <w:rPr>
          <w:color w:val="000000"/>
        </w:rPr>
      </w:pPr>
      <w:r>
        <w:rPr>
          <w:noProof/>
        </w:rPr>
        <w:drawing>
          <wp:inline distT="0" distB="0" distL="0" distR="0" wp14:anchorId="6ED9F86B" wp14:editId="4711B947">
            <wp:extent cx="1419225" cy="1676400"/>
            <wp:effectExtent l="0" t="0" r="9525" b="0"/>
            <wp:docPr id="64" name="Picture 1" descr="Documentation of Student D’s process. Student work showing how they arrived at the sum of 3384 using the standard algorithm: 94 x 36 = 564 + 2820 =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Documentation of Student D’s process. Student work showing how they arrived at the sum of 3384 using the standard algorithm: 94 x 36 = 564 + 2820 = 33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9225" cy="1676400"/>
                    </a:xfrm>
                    <a:prstGeom prst="rect">
                      <a:avLst/>
                    </a:prstGeom>
                    <a:noFill/>
                    <a:ln>
                      <a:noFill/>
                    </a:ln>
                  </pic:spPr>
                </pic:pic>
              </a:graphicData>
            </a:graphic>
          </wp:inline>
        </w:drawing>
      </w:r>
    </w:p>
    <w:p w14:paraId="19406CDC" w14:textId="77777777" w:rsidR="003631C7" w:rsidRDefault="00F36CE7" w:rsidP="00087059">
      <w:pPr>
        <w:spacing w:before="120" w:after="240" w:line="360" w:lineRule="auto"/>
        <w:rPr>
          <w:color w:val="000000"/>
        </w:rPr>
      </w:pPr>
      <w:r>
        <w:rPr>
          <w:color w:val="000000"/>
        </w:rPr>
        <w:lastRenderedPageBreak/>
        <w:t>During thoughtfully guided class discussion, perhaps on several occasions, the connections among the pictorial representation (A), the partial products method (B), and the standard algorithm (C and D) become clear.</w:t>
      </w:r>
    </w:p>
    <w:p w14:paraId="579CE693" w14:textId="7A22A53F" w:rsidR="00B43F0D" w:rsidRDefault="00D42AB4" w:rsidP="00087059">
      <w:pPr>
        <w:spacing w:before="120" w:after="240" w:line="360" w:lineRule="auto"/>
        <w:rPr>
          <w:color w:val="000000"/>
        </w:rPr>
      </w:pPr>
      <w:r>
        <w:rPr>
          <w:color w:val="000000"/>
        </w:rPr>
        <w:t>T</w:t>
      </w:r>
      <w:r w:rsidR="00F36CE7">
        <w:rPr>
          <w:color w:val="000000"/>
        </w:rPr>
        <w:t xml:space="preserve">o </w:t>
      </w:r>
      <w:r w:rsidR="00B43F0D">
        <w:rPr>
          <w:color w:val="000000"/>
        </w:rPr>
        <w:t>multiply using</w:t>
      </w:r>
      <w:r w:rsidR="00F36CE7">
        <w:rPr>
          <w:color w:val="000000"/>
        </w:rPr>
        <w:t xml:space="preserve"> </w:t>
      </w:r>
      <w:r w:rsidR="00932BCA" w:rsidRPr="00932BCA">
        <w:rPr>
          <w:color w:val="000000"/>
        </w:rPr>
        <w:t>the</w:t>
      </w:r>
      <w:r w:rsidR="00932BCA">
        <w:rPr>
          <w:color w:val="000000"/>
        </w:rPr>
        <w:t xml:space="preserve"> </w:t>
      </w:r>
      <w:r w:rsidR="00F36CE7">
        <w:rPr>
          <w:color w:val="000000"/>
        </w:rPr>
        <w:t xml:space="preserve">standard algorithm successfully and with understanding in grade </w:t>
      </w:r>
      <w:r w:rsidR="00581B2F">
        <w:rPr>
          <w:color w:val="000000"/>
        </w:rPr>
        <w:t xml:space="preserve">level </w:t>
      </w:r>
      <w:r w:rsidR="00F36CE7">
        <w:rPr>
          <w:color w:val="000000"/>
        </w:rPr>
        <w:t xml:space="preserve">five (5.NBT.5), students will need guidance in making connections between the increasingly abstract methods of multiplying two-digit numbers. Building understanding with concrete materials (e.g., base ten blocks) and visual representations (e.g., more generic rectangular sketches) allows students to build the necessary foundation </w:t>
      </w:r>
      <w:r w:rsidR="00F36CE7" w:rsidRPr="0091234D">
        <w:rPr>
          <w:color w:val="000000"/>
        </w:rPr>
        <w:t>for th</w:t>
      </w:r>
      <w:r w:rsidR="00744180" w:rsidRPr="0091234D">
        <w:rPr>
          <w:color w:val="000000"/>
        </w:rPr>
        <w:t>is</w:t>
      </w:r>
      <w:r w:rsidR="00F36CE7">
        <w:rPr>
          <w:color w:val="000000"/>
        </w:rPr>
        <w:t xml:space="preserve"> formal algorithm. Students will rely on these skills and understandings for years to come as they continue to multiply and divide multi-digit whole numbers and to add, subtract, multiply, and divide rational numbers.</w:t>
      </w:r>
    </w:p>
    <w:p w14:paraId="39466726" w14:textId="263F3211" w:rsidR="009A1399" w:rsidRDefault="009065D6" w:rsidP="00087059">
      <w:pPr>
        <w:spacing w:before="120" w:after="240" w:line="360" w:lineRule="auto"/>
        <w:rPr>
          <w:color w:val="000000"/>
        </w:rPr>
      </w:pPr>
      <w:r w:rsidRPr="00087059">
        <w:rPr>
          <w:color w:val="000000"/>
        </w:rPr>
        <w:t>The table below indicates the grade levels at which the CA CCSSM call for students to use each of the standard algorithms with fluency, which means without any drawings or physical supports (</w:t>
      </w:r>
      <w:r w:rsidR="00F87902">
        <w:rPr>
          <w:color w:val="000000"/>
        </w:rPr>
        <w:t xml:space="preserve">as described across the grade levels for the </w:t>
      </w:r>
      <w:r w:rsidRPr="00087059">
        <w:rPr>
          <w:color w:val="000000"/>
        </w:rPr>
        <w:t xml:space="preserve">NBT </w:t>
      </w:r>
      <w:r w:rsidR="00F87902">
        <w:rPr>
          <w:color w:val="000000"/>
        </w:rPr>
        <w:t>domain of the standards</w:t>
      </w:r>
      <w:r w:rsidRPr="00087059">
        <w:rPr>
          <w:color w:val="000000"/>
        </w:rPr>
        <w:t>). In general, the standards support the use of invented strategies and recording methods as students acquire early understanding of each operation and develop general methods. Students explain written methods and use drawings or objects to develop meanings when they are first using general methods.</w:t>
      </w:r>
      <w:r>
        <w:rPr>
          <w:color w:val="000000"/>
        </w:rPr>
        <w:t xml:space="preserve"> </w:t>
      </w:r>
      <w:r w:rsidR="00D91059">
        <w:rPr>
          <w:color w:val="000000"/>
        </w:rPr>
        <w:t xml:space="preserve">One </w:t>
      </w:r>
      <w:r w:rsidR="00DE0641">
        <w:rPr>
          <w:color w:val="000000"/>
        </w:rPr>
        <w:t xml:space="preserve">longitudinal study compared groups of students who used invented algorithms before they used standard algorithms with students who used standard algorithms from the beginning. The researchers </w:t>
      </w:r>
      <w:r w:rsidR="003D1620" w:rsidRPr="003D1620">
        <w:rPr>
          <w:color w:val="000000"/>
        </w:rPr>
        <w:t>(Carroll, 1997) concluded that “Students taught with curriculum that encouraged invented strategies outperformed comparison students on nearly all problems (e.g., related to multiplication and division and to fractions).”</w:t>
      </w:r>
      <w:r w:rsidR="00DE0641">
        <w:rPr>
          <w:color w:val="000000"/>
        </w:rPr>
        <w:t xml:space="preserve"> </w:t>
      </w:r>
      <w:r w:rsidR="00194ADF">
        <w:rPr>
          <w:color w:val="000000"/>
        </w:rPr>
        <w:t xml:space="preserve">Some parents and guardians may </w:t>
      </w:r>
      <w:r w:rsidR="000D7FF6">
        <w:rPr>
          <w:color w:val="000000"/>
        </w:rPr>
        <w:t>express discomfort</w:t>
      </w:r>
      <w:r w:rsidR="00194ADF">
        <w:rPr>
          <w:color w:val="000000"/>
        </w:rPr>
        <w:t xml:space="preserve"> with the </w:t>
      </w:r>
      <w:r w:rsidR="005F39C8">
        <w:rPr>
          <w:color w:val="000000"/>
        </w:rPr>
        <w:t xml:space="preserve">CA </w:t>
      </w:r>
      <w:r w:rsidR="00194ADF">
        <w:rPr>
          <w:color w:val="000000"/>
        </w:rPr>
        <w:t xml:space="preserve">CCSSM expectation that instruction in standard algorithms should follow, rather than initiate, students’ computation efforts. Indeed, in the past, standard algorithms were typically taught as the primary and perhaps the only way to solve mathematics problems. </w:t>
      </w:r>
      <w:r w:rsidR="000D7FF6">
        <w:rPr>
          <w:color w:val="000000"/>
        </w:rPr>
        <w:t xml:space="preserve">Educators can share with families </w:t>
      </w:r>
      <w:r w:rsidR="00D91059">
        <w:rPr>
          <w:color w:val="000000"/>
        </w:rPr>
        <w:t xml:space="preserve">what </w:t>
      </w:r>
      <w:r w:rsidR="000D7FF6">
        <w:rPr>
          <w:color w:val="000000"/>
        </w:rPr>
        <w:t>r</w:t>
      </w:r>
      <w:r w:rsidR="00194ADF">
        <w:rPr>
          <w:color w:val="000000"/>
        </w:rPr>
        <w:t>esearch has</w:t>
      </w:r>
      <w:r w:rsidR="009A1399">
        <w:rPr>
          <w:color w:val="000000"/>
        </w:rPr>
        <w:t xml:space="preserve"> revealed </w:t>
      </w:r>
      <w:r w:rsidR="00D91059">
        <w:rPr>
          <w:color w:val="000000"/>
        </w:rPr>
        <w:t xml:space="preserve">about the </w:t>
      </w:r>
      <w:r w:rsidR="009A1399">
        <w:rPr>
          <w:color w:val="000000"/>
        </w:rPr>
        <w:t>many benefits of invented strategies, including</w:t>
      </w:r>
    </w:p>
    <w:p w14:paraId="5CEFFD29" w14:textId="693B4F9E" w:rsidR="009A1399" w:rsidRPr="00251053" w:rsidRDefault="009A1399" w:rsidP="00463114">
      <w:pPr>
        <w:pStyle w:val="MediumGrid1-Accent21"/>
        <w:numPr>
          <w:ilvl w:val="0"/>
          <w:numId w:val="34"/>
        </w:numPr>
        <w:spacing w:before="120" w:after="240" w:line="360" w:lineRule="auto"/>
        <w:contextualSpacing w:val="0"/>
        <w:rPr>
          <w:color w:val="000000"/>
        </w:rPr>
      </w:pPr>
      <w:r w:rsidRPr="00251053">
        <w:rPr>
          <w:color w:val="000000"/>
        </w:rPr>
        <w:lastRenderedPageBreak/>
        <w:t>students make fewer computation errors</w:t>
      </w:r>
      <w:r w:rsidR="006B714E">
        <w:rPr>
          <w:color w:val="000000"/>
        </w:rPr>
        <w:t>;</w:t>
      </w:r>
    </w:p>
    <w:p w14:paraId="7DCFFE5C" w14:textId="08841BBC" w:rsidR="009A1399" w:rsidRPr="00251053" w:rsidRDefault="009A1399" w:rsidP="00463114">
      <w:pPr>
        <w:pStyle w:val="MediumGrid1-Accent21"/>
        <w:numPr>
          <w:ilvl w:val="0"/>
          <w:numId w:val="34"/>
        </w:numPr>
        <w:spacing w:before="120" w:after="240" w:line="360" w:lineRule="auto"/>
        <w:contextualSpacing w:val="0"/>
        <w:rPr>
          <w:color w:val="000000"/>
        </w:rPr>
      </w:pPr>
      <w:r w:rsidRPr="00251053">
        <w:rPr>
          <w:color w:val="000000"/>
        </w:rPr>
        <w:t>less re-teaching is needed</w:t>
      </w:r>
      <w:r w:rsidR="006B714E">
        <w:rPr>
          <w:color w:val="000000"/>
        </w:rPr>
        <w:t>;</w:t>
      </w:r>
    </w:p>
    <w:p w14:paraId="2F5E01EA" w14:textId="799E5957" w:rsidR="009A1399" w:rsidRPr="00251053" w:rsidRDefault="009A1399" w:rsidP="00463114">
      <w:pPr>
        <w:pStyle w:val="MediumGrid1-Accent21"/>
        <w:numPr>
          <w:ilvl w:val="0"/>
          <w:numId w:val="34"/>
        </w:numPr>
        <w:spacing w:before="120" w:after="240" w:line="360" w:lineRule="auto"/>
        <w:contextualSpacing w:val="0"/>
        <w:rPr>
          <w:color w:val="000000"/>
        </w:rPr>
      </w:pPr>
      <w:r w:rsidRPr="00251053">
        <w:rPr>
          <w:color w:val="000000"/>
        </w:rPr>
        <w:t>students develop number sense and increase their flexibility with number</w:t>
      </w:r>
      <w:r w:rsidR="00D91059">
        <w:rPr>
          <w:color w:val="000000"/>
        </w:rPr>
        <w:t>s</w:t>
      </w:r>
      <w:r w:rsidR="006B714E">
        <w:rPr>
          <w:color w:val="000000"/>
        </w:rPr>
        <w:t>;</w:t>
      </w:r>
      <w:r w:rsidRPr="00251053">
        <w:rPr>
          <w:color w:val="000000"/>
        </w:rPr>
        <w:t xml:space="preserve"> and</w:t>
      </w:r>
    </w:p>
    <w:p w14:paraId="447C3677" w14:textId="3E179550" w:rsidR="00194ADF" w:rsidRDefault="009A1399" w:rsidP="00463114">
      <w:pPr>
        <w:pStyle w:val="MediumGrid1-Accent21"/>
        <w:numPr>
          <w:ilvl w:val="0"/>
          <w:numId w:val="34"/>
        </w:numPr>
        <w:spacing w:before="120" w:after="240" w:line="360" w:lineRule="auto"/>
        <w:contextualSpacing w:val="0"/>
        <w:rPr>
          <w:color w:val="000000"/>
        </w:rPr>
      </w:pPr>
      <w:r w:rsidRPr="00251053">
        <w:rPr>
          <w:color w:val="000000"/>
        </w:rPr>
        <w:t>students gain agency as doers and owners of mathematics (Van de Walle</w:t>
      </w:r>
      <w:r w:rsidR="00E337EE">
        <w:rPr>
          <w:color w:val="000000"/>
        </w:rPr>
        <w:t xml:space="preserve"> et al.</w:t>
      </w:r>
      <w:r w:rsidRPr="00251053">
        <w:rPr>
          <w:color w:val="000000"/>
        </w:rPr>
        <w:t>, 2014).</w:t>
      </w:r>
    </w:p>
    <w:p w14:paraId="17855923" w14:textId="147950DD" w:rsidR="00744180" w:rsidRPr="00D24DE2" w:rsidRDefault="00713FF7" w:rsidP="00D24DE2">
      <w:pPr>
        <w:pStyle w:val="NormalWeb"/>
        <w:spacing w:after="240" w:afterAutospacing="0" w:line="360" w:lineRule="auto"/>
        <w:rPr>
          <w:rFonts w:ascii="Arial" w:eastAsia="Arial" w:hAnsi="Arial" w:cs="Arial"/>
          <w:color w:val="000000" w:themeColor="text1"/>
        </w:rPr>
      </w:pPr>
      <w:r w:rsidRPr="00713FF7">
        <w:rPr>
          <w:rFonts w:ascii="Arial" w:hAnsi="Arial" w:cs="Arial"/>
          <w:color w:val="000000"/>
        </w:rPr>
        <w:t>The CA CCSSM do not call for fluency with standard algorithms in grades TK–3, so there is time to develop meanings for accessible standard algorithms with drawings in these grades. The CA CCSSM do say that first-grade “Students develop, discuss, and use efficient, accurate, and generalizable methods to add within 100 and subtract multiples of 10.” (CDE 2013, 14). And second-grade students “solve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(CDE 2013, 18). The CA CCSSM place fluent use of standard algorithms at the grades indicated below in the table.</w:t>
      </w:r>
    </w:p>
    <w:p w14:paraId="5051EE71" w14:textId="5E17BE52" w:rsidR="00E64930" w:rsidRPr="00D24DE2" w:rsidRDefault="00D91059" w:rsidP="00D24DE2">
      <w:pPr>
        <w:widowControl w:val="0"/>
        <w:spacing w:line="240" w:lineRule="auto"/>
      </w:pPr>
      <w:r w:rsidRPr="00D24DE2">
        <w:t>Figure 6.</w:t>
      </w:r>
      <w:r w:rsidR="005F39C8">
        <w:t>31</w:t>
      </w:r>
      <w:r w:rsidRPr="00D24DE2">
        <w:t xml:space="preserve"> </w:t>
      </w:r>
      <w:r w:rsidR="00E64930" w:rsidRPr="00D24DE2">
        <w:t xml:space="preserve">Development of </w:t>
      </w:r>
      <w:r w:rsidR="00744180" w:rsidRPr="00D24DE2">
        <w:t xml:space="preserve">Fluency </w:t>
      </w:r>
      <w:r w:rsidR="00D24DE2">
        <w:t>w</w:t>
      </w:r>
      <w:r w:rsidR="002F39D6" w:rsidRPr="00D24DE2">
        <w:t xml:space="preserve">ith </w:t>
      </w:r>
      <w:r w:rsidR="00E64930" w:rsidRPr="00D24DE2">
        <w:t>Standard Algorithms</w:t>
      </w:r>
      <w:r w:rsidRPr="00D24DE2">
        <w:t>,</w:t>
      </w:r>
      <w:r w:rsidR="00E64930" w:rsidRPr="00D24DE2">
        <w:t xml:space="preserve"> </w:t>
      </w:r>
      <w:r w:rsidR="00BB521C" w:rsidRPr="00D24DE2">
        <w:t xml:space="preserve">Elementary </w:t>
      </w:r>
      <w:r w:rsidR="00E64930" w:rsidRPr="00D24DE2">
        <w:t>Grade</w:t>
      </w:r>
      <w:r w:rsidR="00782366" w:rsidRPr="00D24DE2">
        <w:t>s</w:t>
      </w:r>
    </w:p>
    <w:tbl>
      <w:tblPr>
        <w:tblStyle w:val="TableGrid"/>
        <w:tblW w:w="10080" w:type="dxa"/>
        <w:tblLayout w:type="fixed"/>
        <w:tblLook w:val="0420" w:firstRow="1" w:lastRow="0" w:firstColumn="0" w:lastColumn="0" w:noHBand="0" w:noVBand="1"/>
        <w:tblDescription w:val="Development of Standard Algorithms across Grades TK–6"/>
      </w:tblPr>
      <w:tblGrid>
        <w:gridCol w:w="2535"/>
        <w:gridCol w:w="2383"/>
        <w:gridCol w:w="2698"/>
        <w:gridCol w:w="2464"/>
      </w:tblGrid>
      <w:tr w:rsidR="00350BF5" w:rsidRPr="0031303E" w14:paraId="36E3DC13" w14:textId="77777777" w:rsidTr="00BA4B00">
        <w:trPr>
          <w:cantSplit/>
          <w:tblHeader/>
        </w:trPr>
        <w:tc>
          <w:tcPr>
            <w:tcW w:w="2535" w:type="dxa"/>
            <w:shd w:val="clear" w:color="auto" w:fill="D9D9D9" w:themeFill="background1" w:themeFillShade="D9"/>
          </w:tcPr>
          <w:p w14:paraId="003A2A6B" w14:textId="77777777" w:rsidR="00350BF5" w:rsidRPr="00596C1A" w:rsidRDefault="00350BF5" w:rsidP="00FA57CB">
            <w:pPr>
              <w:widowControl w:val="0"/>
              <w:spacing w:after="0" w:line="240" w:lineRule="auto"/>
              <w:jc w:val="center"/>
              <w:rPr>
                <w:b/>
              </w:rPr>
            </w:pPr>
            <w:r w:rsidRPr="00596C1A">
              <w:rPr>
                <w:b/>
              </w:rPr>
              <w:lastRenderedPageBreak/>
              <w:t>Addition and Subtraction</w:t>
            </w:r>
          </w:p>
        </w:tc>
        <w:tc>
          <w:tcPr>
            <w:tcW w:w="2383" w:type="dxa"/>
            <w:shd w:val="clear" w:color="auto" w:fill="D9D9D9" w:themeFill="background1" w:themeFillShade="D9"/>
          </w:tcPr>
          <w:p w14:paraId="527A0DB5" w14:textId="77777777" w:rsidR="00350BF5" w:rsidRPr="00596C1A" w:rsidRDefault="00350BF5" w:rsidP="00FA57CB">
            <w:pPr>
              <w:widowControl w:val="0"/>
              <w:spacing w:after="0" w:line="240" w:lineRule="auto"/>
              <w:jc w:val="center"/>
              <w:rPr>
                <w:b/>
              </w:rPr>
            </w:pPr>
            <w:r w:rsidRPr="00596C1A">
              <w:rPr>
                <w:b/>
              </w:rPr>
              <w:t>Multiplication</w:t>
            </w:r>
          </w:p>
        </w:tc>
        <w:tc>
          <w:tcPr>
            <w:tcW w:w="2698" w:type="dxa"/>
            <w:shd w:val="clear" w:color="auto" w:fill="D9D9D9" w:themeFill="background1" w:themeFillShade="D9"/>
          </w:tcPr>
          <w:p w14:paraId="2F6CB37F" w14:textId="77777777" w:rsidR="00350BF5" w:rsidRPr="00596C1A" w:rsidRDefault="00350BF5" w:rsidP="00FA57CB">
            <w:pPr>
              <w:widowControl w:val="0"/>
              <w:spacing w:after="0" w:line="240" w:lineRule="auto"/>
              <w:jc w:val="center"/>
              <w:rPr>
                <w:b/>
              </w:rPr>
            </w:pPr>
            <w:r w:rsidRPr="00596C1A">
              <w:rPr>
                <w:b/>
              </w:rPr>
              <w:t>Division</w:t>
            </w:r>
          </w:p>
        </w:tc>
        <w:tc>
          <w:tcPr>
            <w:tcW w:w="2464" w:type="dxa"/>
            <w:shd w:val="clear" w:color="auto" w:fill="D9D9D9" w:themeFill="background1" w:themeFillShade="D9"/>
          </w:tcPr>
          <w:p w14:paraId="782ECFB9" w14:textId="77777777" w:rsidR="00350BF5" w:rsidRPr="00596C1A" w:rsidRDefault="00350BF5" w:rsidP="00FA57CB">
            <w:pPr>
              <w:widowControl w:val="0"/>
              <w:spacing w:after="0" w:line="240" w:lineRule="auto"/>
              <w:jc w:val="center"/>
              <w:rPr>
                <w:b/>
              </w:rPr>
            </w:pPr>
            <w:r w:rsidRPr="00596C1A">
              <w:rPr>
                <w:b/>
              </w:rPr>
              <w:t>Operations with Decimals</w:t>
            </w:r>
          </w:p>
        </w:tc>
      </w:tr>
      <w:tr w:rsidR="00350BF5" w:rsidRPr="0031303E" w14:paraId="373AE21B" w14:textId="77777777" w:rsidTr="00BA4B00">
        <w:trPr>
          <w:cantSplit/>
        </w:trPr>
        <w:tc>
          <w:tcPr>
            <w:tcW w:w="2535" w:type="dxa"/>
          </w:tcPr>
          <w:p w14:paraId="5E7EA615" w14:textId="77777777" w:rsidR="00350BF5" w:rsidRPr="00596C1A" w:rsidRDefault="00350BF5" w:rsidP="00FA57CB">
            <w:pPr>
              <w:spacing w:line="240" w:lineRule="auto"/>
              <w:rPr>
                <w:color w:val="000000"/>
              </w:rPr>
            </w:pPr>
            <w:r w:rsidRPr="00D76493">
              <w:t>Grade 2: 2.NBT.5</w:t>
            </w:r>
          </w:p>
          <w:p w14:paraId="4919BB93" w14:textId="77777777" w:rsidR="00350BF5" w:rsidRPr="0091234D" w:rsidRDefault="00350BF5" w:rsidP="00FA57CB">
            <w:pPr>
              <w:spacing w:line="240" w:lineRule="auto"/>
              <w:rPr>
                <w:color w:val="000000"/>
              </w:rPr>
            </w:pPr>
            <w:r w:rsidRPr="00596C1A">
              <w:rPr>
                <w:color w:val="000000"/>
              </w:rPr>
              <w:t xml:space="preserve">Fluently add and subtract within 100 using strategies based on place value, properties of operations, and/or the relationship between addition and </w:t>
            </w:r>
            <w:r w:rsidRPr="0091234D">
              <w:rPr>
                <w:color w:val="000000"/>
              </w:rPr>
              <w:t>subtraction.</w:t>
            </w:r>
          </w:p>
          <w:p w14:paraId="3BB66406" w14:textId="4630F489" w:rsidR="002F39D6" w:rsidRPr="0031303E" w:rsidRDefault="002F39D6" w:rsidP="00FA57CB">
            <w:pPr>
              <w:spacing w:line="240" w:lineRule="auto"/>
            </w:pPr>
            <w:r w:rsidRPr="0091234D">
              <w:rPr>
                <w:color w:val="000000"/>
              </w:rPr>
              <w:t>2.NBT.7 Add and subtract within 1000, using concrete models or drawings and strategies based on place value, properties of</w:t>
            </w:r>
            <w:r w:rsidR="00476453" w:rsidRPr="0091234D">
              <w:rPr>
                <w:color w:val="000000"/>
              </w:rPr>
              <w:t xml:space="preserve"> </w:t>
            </w:r>
            <w:r w:rsidRPr="0091234D">
              <w:rPr>
                <w:color w:val="000000"/>
              </w:rPr>
              <w:t xml:space="preserve">operations, and/or the relationship between addition and subtraction; relate the strategy to a written method. Understand that in adding or subtracting three-digit numbers, one adds or subtracts hundreds and hundreds, tens and tens, ones and ones; and </w:t>
            </w:r>
            <w:r w:rsidR="00A47988" w:rsidRPr="0091234D">
              <w:rPr>
                <w:color w:val="000000"/>
              </w:rPr>
              <w:t xml:space="preserve">that </w:t>
            </w:r>
            <w:r w:rsidRPr="0091234D">
              <w:rPr>
                <w:color w:val="000000"/>
              </w:rPr>
              <w:t>sometimes it is necessary to compose or decompose tens or hundreds.</w:t>
            </w:r>
          </w:p>
        </w:tc>
        <w:tc>
          <w:tcPr>
            <w:tcW w:w="2383" w:type="dxa"/>
          </w:tcPr>
          <w:p w14:paraId="5F27FF56" w14:textId="77777777" w:rsidR="00350BF5" w:rsidRPr="00596C1A" w:rsidRDefault="00350BF5" w:rsidP="00FA57CB">
            <w:pPr>
              <w:spacing w:line="240" w:lineRule="auto"/>
              <w:rPr>
                <w:color w:val="000000"/>
              </w:rPr>
            </w:pPr>
            <w:r w:rsidRPr="00D76493">
              <w:t>Grade 3: 3.NBT.3</w:t>
            </w:r>
          </w:p>
          <w:p w14:paraId="1C7B792F" w14:textId="77777777" w:rsidR="00350BF5" w:rsidRPr="0031303E" w:rsidRDefault="00350BF5" w:rsidP="00FA57CB">
            <w:pPr>
              <w:spacing w:line="240" w:lineRule="auto"/>
            </w:pPr>
            <w:r w:rsidRPr="00596C1A">
              <w:rPr>
                <w:color w:val="000000"/>
              </w:rPr>
              <w:t xml:space="preserve">Multiply one-digit whole numbers by multiples of 10 in the range 10–90 (e.g., 9 </w:t>
            </w:r>
            <w:r w:rsidRPr="00596C1A">
              <w:rPr>
                <w:i/>
                <w:color w:val="000000"/>
              </w:rPr>
              <w:t xml:space="preserve">× </w:t>
            </w:r>
            <w:r w:rsidRPr="00596C1A">
              <w:rPr>
                <w:color w:val="000000"/>
              </w:rPr>
              <w:t xml:space="preserve">80, 5 </w:t>
            </w:r>
            <w:r w:rsidRPr="00596C1A">
              <w:rPr>
                <w:i/>
                <w:color w:val="000000"/>
              </w:rPr>
              <w:t xml:space="preserve">× </w:t>
            </w:r>
            <w:r w:rsidRPr="00596C1A">
              <w:rPr>
                <w:color w:val="000000"/>
              </w:rPr>
              <w:t>60) using strategies based on place value and properties of operations.</w:t>
            </w:r>
          </w:p>
        </w:tc>
        <w:tc>
          <w:tcPr>
            <w:tcW w:w="2698" w:type="dxa"/>
          </w:tcPr>
          <w:p w14:paraId="47E4CBFA" w14:textId="77777777" w:rsidR="00350BF5" w:rsidRPr="00D76493" w:rsidRDefault="00350BF5" w:rsidP="00FA57CB">
            <w:pPr>
              <w:spacing w:line="240" w:lineRule="auto"/>
            </w:pPr>
            <w:r w:rsidRPr="00D76493">
              <w:t>Grade 4: 4.NBT.6</w:t>
            </w:r>
          </w:p>
          <w:p w14:paraId="2F720FBC" w14:textId="77777777" w:rsidR="00350BF5" w:rsidRPr="00596C1A" w:rsidRDefault="00350BF5" w:rsidP="00FA57CB">
            <w:pPr>
              <w:spacing w:line="240" w:lineRule="auto"/>
              <w:rPr>
                <w:color w:val="000000"/>
              </w:rPr>
            </w:pPr>
            <w:r w:rsidRPr="00596C1A">
              <w:rPr>
                <w:color w:val="000000"/>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c>
          <w:tcPr>
            <w:tcW w:w="2464" w:type="dxa"/>
          </w:tcPr>
          <w:p w14:paraId="45D277F0" w14:textId="77777777" w:rsidR="00350BF5" w:rsidRPr="00D76493" w:rsidRDefault="00350BF5" w:rsidP="00FA57CB">
            <w:pPr>
              <w:spacing w:line="240" w:lineRule="auto"/>
            </w:pPr>
            <w:r w:rsidRPr="00D76493">
              <w:t>Grade 5: 5.NBT.7</w:t>
            </w:r>
          </w:p>
          <w:p w14:paraId="36500775" w14:textId="6FD1FED3" w:rsidR="00350BF5" w:rsidRPr="0031303E" w:rsidRDefault="00350BF5" w:rsidP="00FA57CB">
            <w:pPr>
              <w:spacing w:line="240" w:lineRule="auto"/>
            </w:pPr>
            <w:r w:rsidRPr="0031303E">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tc>
      </w:tr>
      <w:tr w:rsidR="00350BF5" w:rsidRPr="0031303E" w14:paraId="4785BA19" w14:textId="77777777" w:rsidTr="00BA4B00">
        <w:trPr>
          <w:cantSplit/>
        </w:trPr>
        <w:tc>
          <w:tcPr>
            <w:tcW w:w="2535" w:type="dxa"/>
          </w:tcPr>
          <w:p w14:paraId="6900EE0A" w14:textId="77777777" w:rsidR="00350BF5" w:rsidRPr="0091234D" w:rsidRDefault="00350BF5" w:rsidP="00FA57CB">
            <w:pPr>
              <w:spacing w:line="240" w:lineRule="auto"/>
            </w:pPr>
            <w:r w:rsidRPr="0091234D">
              <w:lastRenderedPageBreak/>
              <w:t>Grade 3: 3.NBT.2</w:t>
            </w:r>
          </w:p>
          <w:p w14:paraId="63B8D35E" w14:textId="77777777" w:rsidR="00350BF5" w:rsidRPr="0031303E" w:rsidRDefault="00350BF5" w:rsidP="00FA57CB">
            <w:pPr>
              <w:spacing w:line="240" w:lineRule="auto"/>
            </w:pPr>
            <w:r w:rsidRPr="0091234D">
              <w:rPr>
                <w:color w:val="000000"/>
              </w:rPr>
              <w:t>Fluently add and subtract within 1000 using strategies and algorithms based on place value, properties of operations,</w:t>
            </w:r>
            <w:r w:rsidRPr="00596C1A">
              <w:rPr>
                <w:color w:val="000000"/>
              </w:rPr>
              <w:t xml:space="preserve"> and/or the relationship between addition and subtraction.</w:t>
            </w:r>
          </w:p>
        </w:tc>
        <w:tc>
          <w:tcPr>
            <w:tcW w:w="2383" w:type="dxa"/>
          </w:tcPr>
          <w:p w14:paraId="44919FE7" w14:textId="77777777" w:rsidR="00350BF5" w:rsidRPr="00D76493" w:rsidRDefault="00350BF5" w:rsidP="00FA57CB">
            <w:pPr>
              <w:spacing w:line="240" w:lineRule="auto"/>
            </w:pPr>
            <w:r w:rsidRPr="00D76493">
              <w:t>Grade 4: 4.NBT.5</w:t>
            </w:r>
          </w:p>
          <w:p w14:paraId="21B04A32" w14:textId="77777777" w:rsidR="00350BF5" w:rsidRPr="00596C1A" w:rsidRDefault="00350BF5" w:rsidP="00FA57CB">
            <w:pPr>
              <w:spacing w:line="240" w:lineRule="auto"/>
              <w:rPr>
                <w:color w:val="000000"/>
              </w:rPr>
            </w:pPr>
            <w:r w:rsidRPr="00596C1A">
              <w:rPr>
                <w:color w:val="000000"/>
              </w:rPr>
              <w:t>Multiply a whole number of up to four digits by a one-digit whole number, and multiply two two-digit numbers, using strategies based on place value and the properties of operations. Illustrate and explain the calculation by using equations, rectangular arrays, and/or area models.</w:t>
            </w:r>
          </w:p>
        </w:tc>
        <w:tc>
          <w:tcPr>
            <w:tcW w:w="2698" w:type="dxa"/>
          </w:tcPr>
          <w:p w14:paraId="031B1B83" w14:textId="77777777" w:rsidR="00350BF5" w:rsidRPr="00D76493" w:rsidRDefault="00350BF5" w:rsidP="00FA57CB">
            <w:pPr>
              <w:spacing w:line="240" w:lineRule="auto"/>
            </w:pPr>
            <w:r w:rsidRPr="00D76493">
              <w:t>Grade 5: 5.NBT.6</w:t>
            </w:r>
          </w:p>
          <w:p w14:paraId="41FB1EAC" w14:textId="77777777" w:rsidR="00350BF5" w:rsidRPr="00596C1A" w:rsidRDefault="00350BF5" w:rsidP="00FA57CB">
            <w:pPr>
              <w:pBdr>
                <w:top w:val="nil"/>
                <w:left w:val="nil"/>
                <w:bottom w:val="nil"/>
                <w:right w:val="nil"/>
                <w:between w:val="nil"/>
              </w:pBdr>
              <w:spacing w:before="200" w:after="200" w:line="240" w:lineRule="auto"/>
              <w:rPr>
                <w:color w:val="000000"/>
              </w:rPr>
            </w:pPr>
            <w:r w:rsidRPr="00596C1A">
              <w:rPr>
                <w:color w:val="000000"/>
              </w:rPr>
              <w:t>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tc>
        <w:tc>
          <w:tcPr>
            <w:tcW w:w="2464" w:type="dxa"/>
          </w:tcPr>
          <w:p w14:paraId="59D47B29" w14:textId="4AD1072F" w:rsidR="00350BF5" w:rsidRPr="0031303E" w:rsidRDefault="00E64930" w:rsidP="00FA57CB">
            <w:pPr>
              <w:spacing w:line="240" w:lineRule="auto"/>
              <w:jc w:val="center"/>
            </w:pPr>
            <w:r>
              <w:t>n/a</w:t>
            </w:r>
          </w:p>
        </w:tc>
      </w:tr>
      <w:tr w:rsidR="00350BF5" w:rsidRPr="0031303E" w14:paraId="2C74143A" w14:textId="77777777" w:rsidTr="00BA4B00">
        <w:trPr>
          <w:cantSplit/>
        </w:trPr>
        <w:tc>
          <w:tcPr>
            <w:tcW w:w="2535" w:type="dxa"/>
          </w:tcPr>
          <w:p w14:paraId="704121A1" w14:textId="77777777" w:rsidR="00350BF5" w:rsidRPr="00D76493" w:rsidRDefault="00350BF5" w:rsidP="00FA57CB">
            <w:pPr>
              <w:spacing w:line="240" w:lineRule="auto"/>
            </w:pPr>
            <w:r w:rsidRPr="00D76493">
              <w:t>Grade 4: 4.NBT.4</w:t>
            </w:r>
          </w:p>
          <w:p w14:paraId="0DB40172" w14:textId="77777777" w:rsidR="00350BF5" w:rsidRPr="0031303E" w:rsidRDefault="00350BF5" w:rsidP="00FA57CB">
            <w:pPr>
              <w:spacing w:line="240" w:lineRule="auto"/>
            </w:pPr>
            <w:r w:rsidRPr="00596C1A">
              <w:rPr>
                <w:color w:val="000000"/>
              </w:rPr>
              <w:t>Fluently add and subtract multi-digit whole numbers using the standard algorithm.</w:t>
            </w:r>
          </w:p>
        </w:tc>
        <w:tc>
          <w:tcPr>
            <w:tcW w:w="2383" w:type="dxa"/>
          </w:tcPr>
          <w:p w14:paraId="4DA831E1" w14:textId="77777777" w:rsidR="00350BF5" w:rsidRPr="00D76493" w:rsidRDefault="00350BF5" w:rsidP="00FA57CB">
            <w:pPr>
              <w:spacing w:line="240" w:lineRule="auto"/>
            </w:pPr>
            <w:r w:rsidRPr="00D76493">
              <w:t>Grade 5: 5.NBT.5</w:t>
            </w:r>
          </w:p>
          <w:p w14:paraId="488E58CF" w14:textId="77777777" w:rsidR="00350BF5" w:rsidRPr="00596C1A" w:rsidRDefault="00350BF5" w:rsidP="00FA57CB">
            <w:pPr>
              <w:pBdr>
                <w:top w:val="nil"/>
                <w:left w:val="nil"/>
                <w:bottom w:val="nil"/>
                <w:right w:val="nil"/>
                <w:between w:val="nil"/>
              </w:pBdr>
              <w:spacing w:before="200" w:after="200" w:line="240" w:lineRule="auto"/>
              <w:rPr>
                <w:color w:val="000000"/>
              </w:rPr>
            </w:pPr>
            <w:r w:rsidRPr="00596C1A">
              <w:rPr>
                <w:color w:val="000000"/>
              </w:rPr>
              <w:t>Fluently multiply multi-digit whole numbers using the standard algorithm.</w:t>
            </w:r>
          </w:p>
        </w:tc>
        <w:tc>
          <w:tcPr>
            <w:tcW w:w="2698" w:type="dxa"/>
          </w:tcPr>
          <w:p w14:paraId="17F1CF66" w14:textId="77777777" w:rsidR="00350BF5" w:rsidRPr="00596C1A" w:rsidRDefault="00350BF5" w:rsidP="00FA57CB">
            <w:pPr>
              <w:spacing w:line="240" w:lineRule="auto"/>
              <w:rPr>
                <w:color w:val="000000"/>
              </w:rPr>
            </w:pPr>
            <w:r w:rsidRPr="00D76493">
              <w:t>Grade 6: 6.NS.2</w:t>
            </w:r>
          </w:p>
          <w:p w14:paraId="32AE397F" w14:textId="77777777" w:rsidR="00350BF5" w:rsidRPr="0031303E" w:rsidRDefault="00350BF5" w:rsidP="00FA57CB">
            <w:pPr>
              <w:spacing w:line="240" w:lineRule="auto"/>
            </w:pPr>
            <w:r w:rsidRPr="00596C1A">
              <w:rPr>
                <w:color w:val="000000"/>
              </w:rPr>
              <w:t>Fluently divide multi-digit numbers using the standard algorithm.</w:t>
            </w:r>
          </w:p>
        </w:tc>
        <w:tc>
          <w:tcPr>
            <w:tcW w:w="2464" w:type="dxa"/>
          </w:tcPr>
          <w:p w14:paraId="60E094E0" w14:textId="77777777" w:rsidR="00350BF5" w:rsidRPr="00596C1A" w:rsidRDefault="00350BF5" w:rsidP="00FA57CB">
            <w:pPr>
              <w:spacing w:line="240" w:lineRule="auto"/>
              <w:rPr>
                <w:color w:val="000000"/>
              </w:rPr>
            </w:pPr>
            <w:r w:rsidRPr="00D76493">
              <w:t>Grade 6: 6.NS.3</w:t>
            </w:r>
          </w:p>
          <w:p w14:paraId="22BC4A1E" w14:textId="77777777" w:rsidR="00350BF5" w:rsidRPr="0031303E" w:rsidRDefault="00350BF5" w:rsidP="00FA57CB">
            <w:pPr>
              <w:spacing w:line="240" w:lineRule="auto"/>
            </w:pPr>
            <w:r w:rsidRPr="00596C1A">
              <w:rPr>
                <w:color w:val="000000"/>
              </w:rPr>
              <w:t>Fluently add, subtract, multiply, and divide multi-digit decimals using the standard algorithm for each operation.</w:t>
            </w:r>
          </w:p>
        </w:tc>
      </w:tr>
    </w:tbl>
    <w:p w14:paraId="2AD6EFB0" w14:textId="13E48F3A" w:rsidR="00344CD7" w:rsidRPr="00D24DE2" w:rsidRDefault="007B4184" w:rsidP="005F39C8">
      <w:pPr>
        <w:spacing w:before="240" w:after="240" w:line="360" w:lineRule="auto"/>
      </w:pPr>
      <w:r w:rsidRPr="005F39C8">
        <w:rPr>
          <w:bCs/>
          <w:color w:val="000000"/>
        </w:rPr>
        <w:t>Source:</w:t>
      </w:r>
      <w:r w:rsidRPr="00D24DE2">
        <w:rPr>
          <w:bCs/>
          <w:i/>
          <w:iCs/>
          <w:color w:val="000000"/>
        </w:rPr>
        <w:t xml:space="preserve"> </w:t>
      </w:r>
      <w:r w:rsidR="005F39C8">
        <w:rPr>
          <w:rFonts w:eastAsia="Times New Roman"/>
        </w:rPr>
        <w:t>CDE</w:t>
      </w:r>
      <w:r w:rsidR="00344CD7" w:rsidRPr="00D24DE2">
        <w:rPr>
          <w:rFonts w:eastAsia="Times New Roman"/>
        </w:rPr>
        <w:t>, 2013</w:t>
      </w:r>
    </w:p>
    <w:p w14:paraId="7C38B8CD" w14:textId="559C15F7" w:rsidR="003631C7" w:rsidRDefault="00F36CE7" w:rsidP="005F39C8">
      <w:pPr>
        <w:spacing w:after="240" w:line="360" w:lineRule="auto"/>
        <w:rPr>
          <w:color w:val="000000"/>
        </w:rPr>
      </w:pPr>
      <w:r w:rsidRPr="00C8164E">
        <w:rPr>
          <w:color w:val="000000"/>
        </w:rPr>
        <w:t>Pattern investigation</w:t>
      </w:r>
      <w:r>
        <w:rPr>
          <w:color w:val="000000"/>
        </w:rPr>
        <w:t xml:space="preserve"> is a powerful means of building understanding, and can provide access for students with visual strengths and any students who lack confidence with numerical tasks. Investigating patterns helps students develop facility with multiplication and supports them on their path to fluency. There are many patterns to be discovered by exploring the multiples of numbers. As </w:t>
      </w:r>
      <w:r w:rsidR="00A47988">
        <w:rPr>
          <w:color w:val="000000"/>
        </w:rPr>
        <w:t xml:space="preserve">students </w:t>
      </w:r>
      <w:r>
        <w:rPr>
          <w:color w:val="000000"/>
        </w:rPr>
        <w:t xml:space="preserve">explore patterns visually, </w:t>
      </w:r>
      <w:r w:rsidR="00A47988">
        <w:rPr>
          <w:color w:val="000000"/>
        </w:rPr>
        <w:t xml:space="preserve">they </w:t>
      </w:r>
      <w:r>
        <w:rPr>
          <w:color w:val="000000"/>
        </w:rPr>
        <w:t>find</w:t>
      </w:r>
      <w:r w:rsidR="00A47988">
        <w:rPr>
          <w:color w:val="000000"/>
        </w:rPr>
        <w:t xml:space="preserve"> and, in </w:t>
      </w:r>
      <w:r w:rsidR="00D24DE2">
        <w:rPr>
          <w:color w:val="000000"/>
        </w:rPr>
        <w:t>number</w:t>
      </w:r>
      <w:r w:rsidR="00A47988">
        <w:rPr>
          <w:color w:val="000000"/>
        </w:rPr>
        <w:t xml:space="preserve"> charts, </w:t>
      </w:r>
      <w:r>
        <w:rPr>
          <w:color w:val="000000"/>
        </w:rPr>
        <w:t xml:space="preserve">describe and color </w:t>
      </w:r>
      <w:r w:rsidR="00A47988">
        <w:rPr>
          <w:color w:val="000000"/>
        </w:rPr>
        <w:t>what they have found</w:t>
      </w:r>
      <w:r>
        <w:rPr>
          <w:color w:val="000000"/>
        </w:rPr>
        <w:t>. They engage in partner and/or class conversations in which they notice and wonder, explain their discoveries</w:t>
      </w:r>
      <w:r w:rsidR="00A47988">
        <w:rPr>
          <w:color w:val="000000"/>
        </w:rPr>
        <w:t>,</w:t>
      </w:r>
      <w:r>
        <w:rPr>
          <w:color w:val="000000"/>
        </w:rPr>
        <w:t xml:space="preserve"> and listen to and critique others’ discoveries. Examining and articulating these mathematical patterns is an important part of the work </w:t>
      </w:r>
      <w:r w:rsidR="00A47988">
        <w:rPr>
          <w:color w:val="000000"/>
        </w:rPr>
        <w:t xml:space="preserve">to understand </w:t>
      </w:r>
      <w:r>
        <w:rPr>
          <w:color w:val="000000"/>
        </w:rPr>
        <w:t>multiplication and division</w:t>
      </w:r>
      <w:r w:rsidR="007F3732">
        <w:rPr>
          <w:color w:val="000000"/>
        </w:rPr>
        <w:t>.</w:t>
      </w:r>
    </w:p>
    <w:p w14:paraId="27169878" w14:textId="70949590" w:rsidR="00660950" w:rsidRDefault="00A47988" w:rsidP="005F39C8">
      <w:pPr>
        <w:spacing w:after="240" w:line="360" w:lineRule="auto"/>
        <w:rPr>
          <w:color w:val="000000"/>
        </w:rPr>
      </w:pPr>
      <w:r>
        <w:rPr>
          <w:color w:val="000000"/>
        </w:rPr>
        <w:lastRenderedPageBreak/>
        <w:t xml:space="preserve">The following problem </w:t>
      </w:r>
      <w:r w:rsidR="0066446C">
        <w:rPr>
          <w:color w:val="000000"/>
        </w:rPr>
        <w:t>is</w:t>
      </w:r>
      <w:r>
        <w:rPr>
          <w:color w:val="000000"/>
        </w:rPr>
        <w:t xml:space="preserve"> an example of one aspect </w:t>
      </w:r>
      <w:r w:rsidR="0066446C">
        <w:rPr>
          <w:color w:val="000000"/>
        </w:rPr>
        <w:t>o</w:t>
      </w:r>
      <w:r>
        <w:rPr>
          <w:color w:val="000000"/>
        </w:rPr>
        <w:t>f pattern investigation</w:t>
      </w:r>
      <w:r w:rsidR="0066446C">
        <w:rPr>
          <w:color w:val="000000"/>
        </w:rPr>
        <w:t xml:space="preserve">. </w:t>
      </w:r>
      <w:r w:rsidR="0066446C" w:rsidRPr="0034748B">
        <w:rPr>
          <w:color w:val="000000"/>
        </w:rPr>
        <w:t xml:space="preserve">As shown in </w:t>
      </w:r>
      <w:r w:rsidR="00D24DE2">
        <w:rPr>
          <w:color w:val="000000"/>
        </w:rPr>
        <w:t>figure</w:t>
      </w:r>
      <w:r w:rsidR="0066446C" w:rsidRPr="0034748B">
        <w:rPr>
          <w:color w:val="000000"/>
        </w:rPr>
        <w:t xml:space="preserve"> </w:t>
      </w:r>
      <w:r w:rsidR="002172E7">
        <w:rPr>
          <w:color w:val="000000"/>
        </w:rPr>
        <w:t>6</w:t>
      </w:r>
      <w:r w:rsidR="0066446C" w:rsidRPr="0034748B">
        <w:rPr>
          <w:color w:val="000000"/>
        </w:rPr>
        <w:t>.</w:t>
      </w:r>
      <w:r w:rsidR="00D24DE2">
        <w:rPr>
          <w:color w:val="000000"/>
        </w:rPr>
        <w:t>3</w:t>
      </w:r>
      <w:r w:rsidR="005F39C8">
        <w:rPr>
          <w:color w:val="000000"/>
        </w:rPr>
        <w:t>2</w:t>
      </w:r>
      <w:r w:rsidR="0066446C" w:rsidRPr="0034748B">
        <w:rPr>
          <w:color w:val="000000"/>
        </w:rPr>
        <w:t>,</w:t>
      </w:r>
      <w:r w:rsidR="0066446C">
        <w:rPr>
          <w:color w:val="000000"/>
        </w:rPr>
        <w:t xml:space="preserve"> o</w:t>
      </w:r>
      <w:r w:rsidR="00660950" w:rsidRPr="00660950">
        <w:rPr>
          <w:color w:val="000000"/>
        </w:rPr>
        <w:t>n a multiplication table, each student colors in the multiples of a designated factor (in this case, multiples of 4).</w:t>
      </w:r>
    </w:p>
    <w:p w14:paraId="230035FB" w14:textId="4D638F1E" w:rsidR="0066446C" w:rsidRDefault="00D24DE2" w:rsidP="005F39C8">
      <w:pPr>
        <w:spacing w:after="240" w:line="360" w:lineRule="auto"/>
        <w:rPr>
          <w:color w:val="000000"/>
        </w:rPr>
      </w:pPr>
      <w:r>
        <w:rPr>
          <w:color w:val="000000"/>
        </w:rPr>
        <w:t>Figure</w:t>
      </w:r>
      <w:r w:rsidR="0066446C" w:rsidRPr="0034748B">
        <w:rPr>
          <w:color w:val="000000"/>
        </w:rPr>
        <w:t xml:space="preserve"> </w:t>
      </w:r>
      <w:r w:rsidR="002172E7">
        <w:rPr>
          <w:color w:val="000000"/>
        </w:rPr>
        <w:t>6</w:t>
      </w:r>
      <w:r w:rsidR="0066446C" w:rsidRPr="0034748B">
        <w:rPr>
          <w:color w:val="000000"/>
        </w:rPr>
        <w:t>.</w:t>
      </w:r>
      <w:r>
        <w:rPr>
          <w:color w:val="000000"/>
        </w:rPr>
        <w:t>3</w:t>
      </w:r>
      <w:r w:rsidR="005F39C8">
        <w:rPr>
          <w:color w:val="000000"/>
        </w:rPr>
        <w:t>2</w:t>
      </w:r>
      <w:r w:rsidR="0066446C" w:rsidRPr="0034748B">
        <w:rPr>
          <w:color w:val="000000"/>
        </w:rPr>
        <w:t xml:space="preserve"> Example of </w:t>
      </w:r>
      <w:r>
        <w:rPr>
          <w:color w:val="000000"/>
        </w:rPr>
        <w:t>S</w:t>
      </w:r>
      <w:r w:rsidR="0066446C" w:rsidRPr="0034748B">
        <w:rPr>
          <w:color w:val="000000"/>
        </w:rPr>
        <w:t xml:space="preserve">tudent’s </w:t>
      </w:r>
      <w:r>
        <w:rPr>
          <w:color w:val="000000"/>
        </w:rPr>
        <w:t>M</w:t>
      </w:r>
      <w:r w:rsidR="00B77202" w:rsidRPr="0034748B">
        <w:rPr>
          <w:color w:val="000000"/>
        </w:rPr>
        <w:t xml:space="preserve">arked-up </w:t>
      </w:r>
      <w:r>
        <w:rPr>
          <w:color w:val="000000"/>
        </w:rPr>
        <w:t>M</w:t>
      </w:r>
      <w:r w:rsidR="0066446C" w:rsidRPr="0034748B">
        <w:rPr>
          <w:color w:val="000000"/>
        </w:rPr>
        <w:t xml:space="preserve">ultiplication </w:t>
      </w:r>
      <w:r>
        <w:rPr>
          <w:color w:val="000000"/>
        </w:rPr>
        <w:t>T</w:t>
      </w:r>
      <w:r w:rsidR="0066446C" w:rsidRPr="0034748B">
        <w:rPr>
          <w:color w:val="000000"/>
        </w:rPr>
        <w:t xml:space="preserve">able </w:t>
      </w:r>
      <w:r>
        <w:rPr>
          <w:color w:val="000000"/>
        </w:rPr>
        <w:t>U</w:t>
      </w:r>
      <w:r w:rsidR="0066446C" w:rsidRPr="0034748B">
        <w:rPr>
          <w:color w:val="000000"/>
        </w:rPr>
        <w:t xml:space="preserve">sed in </w:t>
      </w:r>
      <w:r>
        <w:rPr>
          <w:color w:val="000000"/>
        </w:rPr>
        <w:t>P</w:t>
      </w:r>
      <w:r w:rsidR="0066446C" w:rsidRPr="0034748B">
        <w:rPr>
          <w:color w:val="000000"/>
        </w:rPr>
        <w:t xml:space="preserve">attern </w:t>
      </w:r>
      <w:r>
        <w:rPr>
          <w:color w:val="000000"/>
        </w:rPr>
        <w:t>I</w:t>
      </w:r>
      <w:r w:rsidR="0066446C" w:rsidRPr="0034748B">
        <w:rPr>
          <w:color w:val="000000"/>
        </w:rPr>
        <w:t>nvestigation</w:t>
      </w:r>
    </w:p>
    <w:p w14:paraId="28E40125" w14:textId="735DE25A" w:rsidR="00660950" w:rsidRPr="00660950" w:rsidRDefault="005C6858" w:rsidP="00BB369C">
      <w:pPr>
        <w:spacing w:before="360" w:after="120" w:line="360" w:lineRule="auto"/>
        <w:jc w:val="center"/>
        <w:rPr>
          <w:color w:val="000000"/>
        </w:rPr>
      </w:pPr>
      <w:r w:rsidRPr="004645DF">
        <w:rPr>
          <w:noProof/>
        </w:rPr>
        <w:drawing>
          <wp:inline distT="0" distB="0" distL="0" distR="0" wp14:anchorId="7B71BDC6" wp14:editId="7311AE54">
            <wp:extent cx="2867660" cy="2860040"/>
            <wp:effectExtent l="0" t="0" r="0" b="0"/>
            <wp:docPr id="62" name="image4.png" descr="On a ten by ten multiplication table, multiples of 4 are highlighted in color for the purpose of revealing a pattern of coinciding multiples of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descr="Example of Student’s Marked-up Multiplication Table Used in Pattern Investigation. On a ten by ten multiplication table, multiples of 4 are highlighted in color for the purpose of revealing a pattern of coinciding multiples of 4 and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7660" cy="2860040"/>
                    </a:xfrm>
                    <a:prstGeom prst="rect">
                      <a:avLst/>
                    </a:prstGeom>
                    <a:noFill/>
                    <a:ln>
                      <a:noFill/>
                    </a:ln>
                  </pic:spPr>
                </pic:pic>
              </a:graphicData>
            </a:graphic>
          </wp:inline>
        </w:drawing>
      </w:r>
    </w:p>
    <w:p w14:paraId="06521D32" w14:textId="77777777" w:rsidR="004621EE" w:rsidRDefault="004621EE" w:rsidP="005F39C8">
      <w:pPr>
        <w:spacing w:before="240" w:after="240" w:line="360" w:lineRule="auto"/>
        <w:rPr>
          <w:color w:val="000000"/>
        </w:rPr>
      </w:pPr>
      <w:r w:rsidRPr="00660950">
        <w:rPr>
          <w:color w:val="000000"/>
        </w:rPr>
        <w:t>The teacher poses questions, prompting students to notice and wonder why the pattern they see occurs and what all these multiples of four have in common.</w:t>
      </w:r>
    </w:p>
    <w:p w14:paraId="4E0CC234" w14:textId="51C45FBB" w:rsidR="00660950" w:rsidRDefault="00A47988" w:rsidP="005F39C8">
      <w:pPr>
        <w:spacing w:before="240" w:after="240" w:line="360" w:lineRule="auto"/>
        <w:rPr>
          <w:color w:val="000000"/>
        </w:rPr>
      </w:pPr>
      <w:r>
        <w:rPr>
          <w:color w:val="000000"/>
        </w:rPr>
        <w:t>On the same chart, s</w:t>
      </w:r>
      <w:r w:rsidRPr="00660950">
        <w:rPr>
          <w:color w:val="000000"/>
        </w:rPr>
        <w:t xml:space="preserve">tudents </w:t>
      </w:r>
      <w:r>
        <w:rPr>
          <w:color w:val="000000"/>
        </w:rPr>
        <w:t>then</w:t>
      </w:r>
      <w:r w:rsidRPr="00660950">
        <w:rPr>
          <w:color w:val="000000"/>
        </w:rPr>
        <w:t xml:space="preserve"> </w:t>
      </w:r>
      <w:r w:rsidR="00660950" w:rsidRPr="00660950">
        <w:rPr>
          <w:color w:val="000000"/>
        </w:rPr>
        <w:t>circle all the multiples of four that are also multiples of 5 (20, 40, 60, 80, 100) and analyze why only those 5 multiples coincide, where they are located on the table, what those numbers have in common.</w:t>
      </w:r>
    </w:p>
    <w:p w14:paraId="7A3FD832" w14:textId="2783FCF5" w:rsidR="00E64930" w:rsidRPr="00202B83" w:rsidRDefault="00A75A11" w:rsidP="00087059">
      <w:pPr>
        <w:pStyle w:val="Heading5"/>
        <w:spacing w:line="360" w:lineRule="auto"/>
        <w:rPr>
          <w:lang w:val="en"/>
        </w:rPr>
      </w:pPr>
      <w:r w:rsidRPr="00202B83">
        <w:rPr>
          <w:lang w:val="en"/>
        </w:rPr>
        <w:t>Attaining</w:t>
      </w:r>
      <w:r w:rsidR="008379C4" w:rsidRPr="00202B83">
        <w:rPr>
          <w:lang w:val="en"/>
        </w:rPr>
        <w:t xml:space="preserve"> </w:t>
      </w:r>
      <w:r w:rsidR="00E64930" w:rsidRPr="00202B83">
        <w:rPr>
          <w:lang w:val="en"/>
        </w:rPr>
        <w:t>Fluency</w:t>
      </w:r>
    </w:p>
    <w:p w14:paraId="1863C901" w14:textId="52F9BD4C" w:rsidR="008379C4" w:rsidRDefault="008379C4" w:rsidP="00087059">
      <w:pPr>
        <w:spacing w:line="360" w:lineRule="auto"/>
        <w:rPr>
          <w:lang w:val="en"/>
        </w:rPr>
      </w:pPr>
      <w:r>
        <w:rPr>
          <w:lang w:val="en"/>
        </w:rPr>
        <w:t>Fluency is an important component of mathematics, contributing to a student’s success through the school years and remaining useful in the math many adults use in their daily lives.</w:t>
      </w:r>
    </w:p>
    <w:p w14:paraId="3014C278" w14:textId="77FFF6EA" w:rsidR="008379C4" w:rsidRDefault="008379C4" w:rsidP="00087059">
      <w:pPr>
        <w:spacing w:line="360" w:lineRule="auto"/>
        <w:rPr>
          <w:lang w:val="en"/>
        </w:rPr>
      </w:pPr>
      <w:r w:rsidRPr="00596C1A">
        <w:rPr>
          <w:lang w:val="en"/>
        </w:rPr>
        <w:t xml:space="preserve">What </w:t>
      </w:r>
      <w:r>
        <w:rPr>
          <w:lang w:val="en"/>
        </w:rPr>
        <w:t>does</w:t>
      </w:r>
      <w:r w:rsidRPr="00596C1A">
        <w:rPr>
          <w:lang w:val="en"/>
        </w:rPr>
        <w:t xml:space="preserve"> fluency </w:t>
      </w:r>
      <w:r>
        <w:rPr>
          <w:lang w:val="en"/>
        </w:rPr>
        <w:t xml:space="preserve">mean </w:t>
      </w:r>
      <w:r w:rsidRPr="00596C1A">
        <w:rPr>
          <w:lang w:val="en"/>
        </w:rPr>
        <w:t>in elementary grade mathematics? Content standard 3.OA.7, for example, calls for third graders to “</w:t>
      </w:r>
      <w:r>
        <w:rPr>
          <w:lang w:val="en"/>
        </w:rPr>
        <w:t>f</w:t>
      </w:r>
      <w:r w:rsidRPr="00596C1A">
        <w:rPr>
          <w:lang w:val="en"/>
        </w:rPr>
        <w:t xml:space="preserve">luently multiply and divide within 100, using </w:t>
      </w:r>
      <w:r w:rsidRPr="00596C1A">
        <w:rPr>
          <w:lang w:val="en"/>
        </w:rPr>
        <w:lastRenderedPageBreak/>
        <w:t>strategies such as the relationship between multiplication and division … or</w:t>
      </w:r>
      <w:r>
        <w:rPr>
          <w:lang w:val="en"/>
        </w:rPr>
        <w:t xml:space="preserve"> </w:t>
      </w:r>
      <w:r w:rsidRPr="00596C1A">
        <w:rPr>
          <w:lang w:val="en"/>
        </w:rPr>
        <w:t xml:space="preserve">properties of operations.” Fluency means that students use strategies that are </w:t>
      </w:r>
      <w:r w:rsidRPr="00720A1C">
        <w:rPr>
          <w:bCs/>
          <w:i/>
          <w:lang w:val="en"/>
        </w:rPr>
        <w:t>flexible,</w:t>
      </w:r>
      <w:r>
        <w:rPr>
          <w:b/>
          <w:i/>
          <w:lang w:val="en"/>
        </w:rPr>
        <w:t xml:space="preserve"> </w:t>
      </w:r>
      <w:r w:rsidRPr="00720A1C">
        <w:rPr>
          <w:bCs/>
          <w:i/>
          <w:lang w:val="en"/>
        </w:rPr>
        <w:t xml:space="preserve">efficient, </w:t>
      </w:r>
      <w:r w:rsidRPr="00720A1C">
        <w:rPr>
          <w:bCs/>
          <w:lang w:val="en"/>
        </w:rPr>
        <w:t>and</w:t>
      </w:r>
      <w:r w:rsidRPr="00596C1A">
        <w:rPr>
          <w:lang w:val="en"/>
        </w:rPr>
        <w:t xml:space="preserve"> </w:t>
      </w:r>
      <w:r w:rsidRPr="00596C1A">
        <w:rPr>
          <w:i/>
          <w:lang w:val="en"/>
        </w:rPr>
        <w:t>accurate</w:t>
      </w:r>
      <w:r w:rsidRPr="00596C1A">
        <w:rPr>
          <w:lang w:val="en"/>
        </w:rPr>
        <w:t xml:space="preserve"> to solve problems in mathematics. Students who are comfortable with numbers and who have learned to compose and </w:t>
      </w:r>
      <w:r w:rsidRPr="00720A1C">
        <w:rPr>
          <w:bCs/>
          <w:lang w:val="en"/>
        </w:rPr>
        <w:t>decompose</w:t>
      </w:r>
      <w:r w:rsidRPr="00596C1A">
        <w:rPr>
          <w:lang w:val="en"/>
        </w:rPr>
        <w:t xml:space="preserve"> numbers strategically develop fluency along with conceptual understanding. They can use known facts</w:t>
      </w:r>
      <w:r w:rsidR="00AA6963">
        <w:rPr>
          <w:lang w:val="en"/>
        </w:rPr>
        <w:t>, including those drawn from memory,</w:t>
      </w:r>
      <w:r w:rsidRPr="00596C1A">
        <w:rPr>
          <w:lang w:val="en"/>
        </w:rPr>
        <w:t xml:space="preserve"> to determine unknown facts. They understand, for example, that the product of 4 </w:t>
      </w:r>
      <w:r w:rsidR="006B714E">
        <w:rPr>
          <w:lang w:val="en"/>
        </w:rPr>
        <w:t>×</w:t>
      </w:r>
      <w:r>
        <w:rPr>
          <w:lang w:val="en"/>
        </w:rPr>
        <w:t xml:space="preserve"> </w:t>
      </w:r>
      <w:r w:rsidRPr="00596C1A">
        <w:rPr>
          <w:lang w:val="en"/>
        </w:rPr>
        <w:t xml:space="preserve">6 will be twice the product of 2 </w:t>
      </w:r>
      <w:r w:rsidR="006B714E">
        <w:rPr>
          <w:lang w:val="en"/>
        </w:rPr>
        <w:t>×</w:t>
      </w:r>
      <w:r w:rsidRPr="00596C1A">
        <w:rPr>
          <w:lang w:val="en"/>
        </w:rPr>
        <w:t xml:space="preserve"> 6, so that if they know 2 </w:t>
      </w:r>
      <w:r w:rsidR="006B714E">
        <w:rPr>
          <w:lang w:val="en"/>
        </w:rPr>
        <w:t>×</w:t>
      </w:r>
      <w:r w:rsidRPr="00596C1A">
        <w:rPr>
          <w:lang w:val="en"/>
        </w:rPr>
        <w:t xml:space="preserve"> 6 = 12, then 4 </w:t>
      </w:r>
      <w:r w:rsidR="006B714E">
        <w:rPr>
          <w:lang w:val="en"/>
        </w:rPr>
        <w:t>×</w:t>
      </w:r>
      <w:r w:rsidRPr="00596C1A">
        <w:rPr>
          <w:lang w:val="en"/>
        </w:rPr>
        <w:t xml:space="preserve"> 6 = 2 </w:t>
      </w:r>
      <w:r w:rsidR="006B714E">
        <w:rPr>
          <w:lang w:val="en"/>
        </w:rPr>
        <w:t>×</w:t>
      </w:r>
      <w:r w:rsidRPr="00596C1A">
        <w:rPr>
          <w:lang w:val="en"/>
        </w:rPr>
        <w:t xml:space="preserve"> 12</w:t>
      </w:r>
      <w:r>
        <w:rPr>
          <w:lang w:val="en"/>
        </w:rPr>
        <w:t>, or 24.</w:t>
      </w:r>
    </w:p>
    <w:p w14:paraId="27D631ED" w14:textId="756BE3B8" w:rsidR="008379C4" w:rsidRPr="00AA6963" w:rsidRDefault="00AA6963" w:rsidP="00087059">
      <w:pPr>
        <w:spacing w:line="360" w:lineRule="auto"/>
        <w:rPr>
          <w:lang w:val="en"/>
        </w:rPr>
      </w:pPr>
      <w:r w:rsidRPr="00596C1A">
        <w:rPr>
          <w:lang w:val="en"/>
        </w:rPr>
        <w:t>In the past, fluency has sometimes been equated with speed, which may account for the common but counterproductive use of timed tests for practicing facts</w:t>
      </w:r>
      <w:r>
        <w:t xml:space="preserve"> (Henry &amp; Brown, 2008)</w:t>
      </w:r>
      <w:r w:rsidRPr="008F701F">
        <w:t xml:space="preserve">. </w:t>
      </w:r>
      <w:r>
        <w:t xml:space="preserve">Fluency involves more than speed, however, and requires knowing, efficiently retrieving, and appropriately using facts, procedures, and strategies, including from memory. Achieving fluency builds on a foundation of </w:t>
      </w:r>
      <w:r w:rsidRPr="008F701F">
        <w:t xml:space="preserve">conceptual understanding, strategic reasoning, and problem solving (NGA Center </w:t>
      </w:r>
      <w:r>
        <w:t>and</w:t>
      </w:r>
      <w:r w:rsidRPr="008F701F">
        <w:t xml:space="preserve"> CCSSO, 2010; NCTM, 2000, 2014</w:t>
      </w:r>
      <w:r>
        <w:t xml:space="preserve">). </w:t>
      </w:r>
      <w:r w:rsidRPr="008F701F">
        <w:t xml:space="preserve">To develop fluency, students need to </w:t>
      </w:r>
      <w:r>
        <w:t xml:space="preserve">have opportunities to explicitly </w:t>
      </w:r>
      <w:r w:rsidRPr="008F701F">
        <w:t xml:space="preserve">connect </w:t>
      </w:r>
      <w:r>
        <w:t>their conceptual understanding with facts and procedures</w:t>
      </w:r>
      <w:r w:rsidRPr="008F701F">
        <w:t xml:space="preserve"> (including standard algorithms) in ways that make sense to them</w:t>
      </w:r>
      <w:r>
        <w:t xml:space="preserve"> (</w:t>
      </w:r>
      <w:r w:rsidRPr="00924A95">
        <w:t>Hiebert and Grouws</w:t>
      </w:r>
      <w:r>
        <w:t>,</w:t>
      </w:r>
      <w:r w:rsidRPr="00924A95">
        <w:t xml:space="preserve"> 2007</w:t>
      </w:r>
      <w:r>
        <w:t>).</w:t>
      </w:r>
    </w:p>
    <w:p w14:paraId="1DBE28F6" w14:textId="0F65C87B" w:rsidR="003631C7" w:rsidRDefault="0089563A" w:rsidP="00087059">
      <w:pPr>
        <w:spacing w:after="240" w:line="360" w:lineRule="auto"/>
        <w:rPr>
          <w:color w:val="000000"/>
        </w:rPr>
      </w:pPr>
      <w:r>
        <w:rPr>
          <w:color w:val="000000"/>
        </w:rPr>
        <w:t xml:space="preserve">Attaining </w:t>
      </w:r>
      <w:r w:rsidR="00F36CE7">
        <w:rPr>
          <w:color w:val="000000"/>
        </w:rPr>
        <w:t xml:space="preserve">fluency with multiplication and division within 100 </w:t>
      </w:r>
      <w:r w:rsidR="003F7C00">
        <w:rPr>
          <w:color w:val="000000"/>
        </w:rPr>
        <w:t xml:space="preserve">accounts for </w:t>
      </w:r>
      <w:r w:rsidR="00F36CE7">
        <w:rPr>
          <w:color w:val="000000"/>
        </w:rPr>
        <w:t>a major portion of upper elementary grade students’ work. Some additional suggestions to support fluency and increase efficiency in learning multiplication and division facts include:</w:t>
      </w:r>
    </w:p>
    <w:p w14:paraId="23362CDA" w14:textId="6781377A" w:rsidR="003631C7" w:rsidRDefault="00F36CE7" w:rsidP="00463114">
      <w:pPr>
        <w:numPr>
          <w:ilvl w:val="0"/>
          <w:numId w:val="1"/>
        </w:numPr>
        <w:pBdr>
          <w:top w:val="nil"/>
          <w:left w:val="nil"/>
          <w:bottom w:val="nil"/>
          <w:right w:val="nil"/>
          <w:between w:val="nil"/>
        </w:pBdr>
        <w:spacing w:after="240" w:line="360" w:lineRule="auto"/>
        <w:rPr>
          <w:color w:val="000000"/>
        </w:rPr>
      </w:pPr>
      <w:r>
        <w:rPr>
          <w:color w:val="000000"/>
        </w:rPr>
        <w:t xml:space="preserve">Focus most heavily on </w:t>
      </w:r>
      <w:r w:rsidR="00720A1C">
        <w:rPr>
          <w:color w:val="000000"/>
        </w:rPr>
        <w:t>the types of multiplication and division problems shown in figure 6.</w:t>
      </w:r>
      <w:r w:rsidR="005F39C8">
        <w:rPr>
          <w:color w:val="000000"/>
        </w:rPr>
        <w:t>31</w:t>
      </w:r>
      <w:r w:rsidR="00720A1C">
        <w:rPr>
          <w:color w:val="000000"/>
        </w:rPr>
        <w:t xml:space="preserve"> that </w:t>
      </w:r>
      <w:r>
        <w:rPr>
          <w:color w:val="000000"/>
        </w:rPr>
        <w:t>students understand but in which they are not yet fluent.</w:t>
      </w:r>
    </w:p>
    <w:p w14:paraId="7063659C" w14:textId="77777777" w:rsidR="003631C7" w:rsidRDefault="00F36CE7" w:rsidP="00463114">
      <w:pPr>
        <w:numPr>
          <w:ilvl w:val="0"/>
          <w:numId w:val="1"/>
        </w:numPr>
        <w:pBdr>
          <w:top w:val="nil"/>
          <w:left w:val="nil"/>
          <w:bottom w:val="nil"/>
          <w:right w:val="nil"/>
          <w:between w:val="nil"/>
        </w:pBdr>
        <w:spacing w:after="240" w:line="360" w:lineRule="auto"/>
        <w:rPr>
          <w:color w:val="000000"/>
        </w:rPr>
      </w:pPr>
      <w:r>
        <w:rPr>
          <w:color w:val="000000"/>
        </w:rPr>
        <w:t>Continue meaningful practice—and extra support as necessary—for those students who need it to attain fluency.</w:t>
      </w:r>
    </w:p>
    <w:p w14:paraId="303DF747" w14:textId="683960D9" w:rsidR="003631C7" w:rsidRDefault="00F36CE7" w:rsidP="00463114">
      <w:pPr>
        <w:numPr>
          <w:ilvl w:val="0"/>
          <w:numId w:val="1"/>
        </w:numPr>
        <w:pBdr>
          <w:top w:val="nil"/>
          <w:left w:val="nil"/>
          <w:bottom w:val="nil"/>
          <w:right w:val="nil"/>
          <w:between w:val="nil"/>
        </w:pBdr>
        <w:spacing w:after="240" w:line="360" w:lineRule="auto"/>
        <w:rPr>
          <w:color w:val="000000"/>
        </w:rPr>
      </w:pPr>
      <w:r>
        <w:rPr>
          <w:color w:val="000000"/>
        </w:rPr>
        <w:t>Encourage students to use, work with</w:t>
      </w:r>
      <w:r w:rsidR="003F7C00">
        <w:rPr>
          <w:color w:val="000000"/>
        </w:rPr>
        <w:t>,</w:t>
      </w:r>
      <w:r>
        <w:rPr>
          <w:color w:val="000000"/>
        </w:rPr>
        <w:t xml:space="preserve"> and explore numbers.</w:t>
      </w:r>
    </w:p>
    <w:p w14:paraId="543E1E90" w14:textId="32712121" w:rsidR="003631C7" w:rsidRDefault="00F36CE7" w:rsidP="001475DF">
      <w:pPr>
        <w:spacing w:after="240" w:line="360" w:lineRule="auto"/>
        <w:rPr>
          <w:color w:val="000000"/>
        </w:rPr>
      </w:pPr>
      <w:r>
        <w:rPr>
          <w:color w:val="000000"/>
        </w:rPr>
        <w:t xml:space="preserve">When practice is varied, playful, and tailored to student needs, students enjoy and </w:t>
      </w:r>
      <w:r w:rsidR="00D04FB3">
        <w:rPr>
          <w:color w:val="000000"/>
        </w:rPr>
        <w:t xml:space="preserve">readily </w:t>
      </w:r>
      <w:r>
        <w:rPr>
          <w:color w:val="000000"/>
        </w:rPr>
        <w:t>learn more mathematics (Boaler, 201</w:t>
      </w:r>
      <w:r w:rsidR="00344CB1">
        <w:rPr>
          <w:color w:val="000000"/>
        </w:rPr>
        <w:t>6</w:t>
      </w:r>
      <w:r>
        <w:rPr>
          <w:color w:val="000000"/>
        </w:rPr>
        <w:t>; Kling</w:t>
      </w:r>
      <w:r w:rsidR="00E66F0A">
        <w:rPr>
          <w:color w:val="000000"/>
        </w:rPr>
        <w:t xml:space="preserve"> and</w:t>
      </w:r>
      <w:r>
        <w:rPr>
          <w:color w:val="000000"/>
        </w:rPr>
        <w:t xml:space="preserve"> Bay-Williams, 2014, 2015). Interesting, worthwhile facts practice can be accomplished by engaging students in </w:t>
      </w:r>
      <w:r>
        <w:rPr>
          <w:color w:val="000000"/>
        </w:rPr>
        <w:lastRenderedPageBreak/>
        <w:t>number talks/strings and games. Familiar card games</w:t>
      </w:r>
      <w:r w:rsidR="003F7C00">
        <w:rPr>
          <w:color w:val="000000"/>
        </w:rPr>
        <w:t>,</w:t>
      </w:r>
      <w:r>
        <w:rPr>
          <w:color w:val="000000"/>
        </w:rPr>
        <w:t xml:space="preserve"> such as </w:t>
      </w:r>
      <w:r>
        <w:rPr>
          <w:i/>
          <w:color w:val="000000"/>
        </w:rPr>
        <w:t>Concentration</w:t>
      </w:r>
      <w:r>
        <w:rPr>
          <w:color w:val="000000"/>
        </w:rPr>
        <w:t xml:space="preserve"> or </w:t>
      </w:r>
      <w:r>
        <w:rPr>
          <w:i/>
          <w:color w:val="000000"/>
        </w:rPr>
        <w:t>War</w:t>
      </w:r>
      <w:r w:rsidR="003F7C00">
        <w:rPr>
          <w:i/>
          <w:color w:val="000000"/>
        </w:rPr>
        <w:t>,</w:t>
      </w:r>
      <w:r>
        <w:rPr>
          <w:color w:val="000000"/>
        </w:rPr>
        <w:t xml:space="preserve"> are easily adapted to provide fact practice (Kling</w:t>
      </w:r>
      <w:r w:rsidR="00E66F0A">
        <w:rPr>
          <w:color w:val="000000"/>
        </w:rPr>
        <w:t xml:space="preserve"> and</w:t>
      </w:r>
      <w:r>
        <w:rPr>
          <w:color w:val="000000"/>
        </w:rPr>
        <w:t xml:space="preserve"> Bay-Williams, 2014, 493)</w:t>
      </w:r>
      <w:r w:rsidR="003F7C00">
        <w:rPr>
          <w:color w:val="000000"/>
        </w:rPr>
        <w:t xml:space="preserve">. </w:t>
      </w:r>
      <w:r>
        <w:rPr>
          <w:color w:val="000000"/>
        </w:rPr>
        <w:t>For example</w:t>
      </w:r>
      <w:r w:rsidR="00B333F4">
        <w:rPr>
          <w:color w:val="000000"/>
        </w:rPr>
        <w:t>, p</w:t>
      </w:r>
      <w:r>
        <w:rPr>
          <w:color w:val="000000"/>
        </w:rPr>
        <w:t xml:space="preserve">airs of students can use a deck of playing cards (with the face cards removed) to practice multiplication facts: </w:t>
      </w:r>
      <w:r w:rsidR="00833827">
        <w:rPr>
          <w:color w:val="000000"/>
        </w:rPr>
        <w:t>T</w:t>
      </w:r>
      <w:r>
        <w:rPr>
          <w:color w:val="000000"/>
        </w:rPr>
        <w:t>he cards are shuffled and four cards are turned face up between the players. The remaining cards are placed face down in a stack. Player A selects two of the face-up cards, calculates the product</w:t>
      </w:r>
      <w:r w:rsidR="003F7C00">
        <w:rPr>
          <w:color w:val="000000"/>
        </w:rPr>
        <w:t>,</w:t>
      </w:r>
      <w:r>
        <w:rPr>
          <w:color w:val="000000"/>
        </w:rPr>
        <w:t xml:space="preserve"> and explains the strategy they used. Player B confirms or challenges the product</w:t>
      </w:r>
      <w:r w:rsidR="003F7C00">
        <w:rPr>
          <w:color w:val="000000"/>
        </w:rPr>
        <w:t xml:space="preserve"> and </w:t>
      </w:r>
      <w:r>
        <w:rPr>
          <w:color w:val="000000"/>
        </w:rPr>
        <w:t xml:space="preserve">may ask for further explanation of </w:t>
      </w:r>
      <w:r w:rsidR="003F7C00">
        <w:rPr>
          <w:color w:val="000000"/>
        </w:rPr>
        <w:t xml:space="preserve">Player A’s </w:t>
      </w:r>
      <w:r>
        <w:rPr>
          <w:color w:val="000000"/>
        </w:rPr>
        <w:t>strategy</w:t>
      </w:r>
      <w:r w:rsidR="003F7C00">
        <w:rPr>
          <w:color w:val="000000"/>
        </w:rPr>
        <w:t xml:space="preserve">. If Player A came up with the right </w:t>
      </w:r>
      <w:r w:rsidR="00833827">
        <w:rPr>
          <w:color w:val="000000"/>
        </w:rPr>
        <w:t>product, the</w:t>
      </w:r>
      <w:r w:rsidR="003F7C00">
        <w:rPr>
          <w:color w:val="000000"/>
        </w:rPr>
        <w:t xml:space="preserve"> student </w:t>
      </w:r>
      <w:r>
        <w:rPr>
          <w:color w:val="000000"/>
        </w:rPr>
        <w:t xml:space="preserve">claims those two cards. Player B turns over two </w:t>
      </w:r>
      <w:r w:rsidR="003F7C00">
        <w:rPr>
          <w:color w:val="000000"/>
        </w:rPr>
        <w:t xml:space="preserve">more </w:t>
      </w:r>
      <w:r>
        <w:rPr>
          <w:color w:val="000000"/>
        </w:rPr>
        <w:t>cards from the stack to replace those taken by Player A and then takes their own turn</w:t>
      </w:r>
      <w:r>
        <w:rPr>
          <w:i/>
          <w:color w:val="000000"/>
        </w:rPr>
        <w:t xml:space="preserve">. </w:t>
      </w:r>
      <w:r>
        <w:rPr>
          <w:color w:val="000000"/>
        </w:rPr>
        <w:t xml:space="preserve">For further discussion of fluency and additional resources, see </w:t>
      </w:r>
      <w:r w:rsidR="003F7C00">
        <w:rPr>
          <w:color w:val="000000"/>
        </w:rPr>
        <w:t xml:space="preserve">chapter </w:t>
      </w:r>
      <w:r w:rsidR="009F3C06">
        <w:rPr>
          <w:color w:val="000000"/>
        </w:rPr>
        <w:t>three</w:t>
      </w:r>
      <w:r>
        <w:rPr>
          <w:color w:val="000000"/>
        </w:rPr>
        <w:t>.</w:t>
      </w:r>
    </w:p>
    <w:p w14:paraId="6E275CFE" w14:textId="2AA5E010" w:rsidR="008E00DA" w:rsidRDefault="003F7C00" w:rsidP="001475DF">
      <w:pPr>
        <w:spacing w:after="240" w:line="360" w:lineRule="auto"/>
        <w:rPr>
          <w:color w:val="000000"/>
        </w:rPr>
      </w:pPr>
      <w:r>
        <w:rPr>
          <w:color w:val="000000"/>
        </w:rPr>
        <w:t>Acquiring</w:t>
      </w:r>
      <w:r w:rsidR="008E00DA">
        <w:rPr>
          <w:color w:val="000000"/>
        </w:rPr>
        <w:t xml:space="preserve"> fluency with multiplication </w:t>
      </w:r>
      <w:r w:rsidR="00713FF7">
        <w:rPr>
          <w:color w:val="000000"/>
        </w:rPr>
        <w:t xml:space="preserve">and division of whole numbers </w:t>
      </w:r>
      <w:r w:rsidR="008E00DA">
        <w:rPr>
          <w:color w:val="000000"/>
        </w:rPr>
        <w:t xml:space="preserve">begins in third grade and development continues in grades four and five. </w:t>
      </w:r>
      <w:r w:rsidR="0016729B">
        <w:rPr>
          <w:color w:val="000000"/>
        </w:rPr>
        <w:t>Fluency gained</w:t>
      </w:r>
      <w:r w:rsidR="008E00DA">
        <w:rPr>
          <w:color w:val="000000"/>
        </w:rPr>
        <w:t xml:space="preserve"> </w:t>
      </w:r>
      <w:r w:rsidR="0016729B">
        <w:rPr>
          <w:color w:val="000000"/>
        </w:rPr>
        <w:t xml:space="preserve">in these two grades </w:t>
      </w:r>
      <w:r w:rsidR="008E00DA">
        <w:rPr>
          <w:color w:val="000000"/>
        </w:rPr>
        <w:t xml:space="preserve">establishes the foundation for work with ratios and proportions in grades six and seven. To support this development, teachers must provide students with learning opportunities that are enjoyable, make sense, and connect to previous learning about the meanings of operations and the properties that apply. </w:t>
      </w:r>
      <w:r w:rsidR="0016729B">
        <w:rPr>
          <w:color w:val="000000"/>
        </w:rPr>
        <w:t xml:space="preserve">They must also avoid any temptation to conflate fluency and speed. </w:t>
      </w:r>
      <w:r w:rsidR="008E00DA">
        <w:rPr>
          <w:color w:val="000000"/>
        </w:rPr>
        <w:t>Research shows that when students are under time pressure to memorize facts devoid of meaning, working memory can become blocked. Such stressful experiences tend to defeat learning, and for many students can lead to persistent, generalized anxiety about their ability to succeed in mathematics (Boaler</w:t>
      </w:r>
      <w:r w:rsidR="00E337EE">
        <w:rPr>
          <w:color w:val="000000"/>
        </w:rPr>
        <w:t xml:space="preserve">, </w:t>
      </w:r>
      <w:r w:rsidR="008E00DA">
        <w:rPr>
          <w:color w:val="000000"/>
        </w:rPr>
        <w:t>Williams,</w:t>
      </w:r>
      <w:r w:rsidR="00E337EE">
        <w:rPr>
          <w:color w:val="000000"/>
        </w:rPr>
        <w:t xml:space="preserve"> and Confer,</w:t>
      </w:r>
      <w:r w:rsidR="008E00DA">
        <w:rPr>
          <w:color w:val="000000"/>
        </w:rPr>
        <w:t xml:space="preserve"> 2015).</w:t>
      </w:r>
    </w:p>
    <w:p w14:paraId="3C643998" w14:textId="27D82433" w:rsidR="008E00DA" w:rsidRDefault="008E00DA" w:rsidP="001475DF">
      <w:pPr>
        <w:spacing w:after="240" w:line="360" w:lineRule="auto"/>
      </w:pPr>
      <w:r>
        <w:rPr>
          <w:color w:val="000000"/>
        </w:rPr>
        <w:t xml:space="preserve">The following general strategies can help students </w:t>
      </w:r>
      <w:r w:rsidR="0016729B">
        <w:rPr>
          <w:color w:val="000000"/>
        </w:rPr>
        <w:t xml:space="preserve">establish </w:t>
      </w:r>
      <w:r>
        <w:rPr>
          <w:color w:val="000000"/>
        </w:rPr>
        <w:t>all products of two one-digit numbers (3.OA.7</w:t>
      </w:r>
      <w:r w:rsidR="000B4862">
        <w:rPr>
          <w:color w:val="000000"/>
        </w:rPr>
        <w:t>; SMP.2, 4, 8</w:t>
      </w:r>
      <w:r>
        <w:rPr>
          <w:color w:val="000000"/>
        </w:rPr>
        <w:t>)</w:t>
      </w:r>
      <w:r w:rsidR="0016729B">
        <w:rPr>
          <w:color w:val="000000"/>
        </w:rPr>
        <w:t xml:space="preserve"> in their memory:</w:t>
      </w:r>
    </w:p>
    <w:p w14:paraId="6C02505C" w14:textId="77777777" w:rsidR="008E00DA" w:rsidRDefault="008E00DA" w:rsidP="00463114">
      <w:pPr>
        <w:numPr>
          <w:ilvl w:val="0"/>
          <w:numId w:val="20"/>
        </w:numPr>
        <w:spacing w:after="240" w:line="360" w:lineRule="auto"/>
        <w:rPr>
          <w:color w:val="000000"/>
        </w:rPr>
      </w:pPr>
      <w:r>
        <w:rPr>
          <w:color w:val="000000"/>
        </w:rPr>
        <w:t>Multiplication by zeros and ones</w:t>
      </w:r>
    </w:p>
    <w:p w14:paraId="2FD1D8F3" w14:textId="77777777" w:rsidR="008E00DA" w:rsidRDefault="008E00DA" w:rsidP="00463114">
      <w:pPr>
        <w:numPr>
          <w:ilvl w:val="0"/>
          <w:numId w:val="20"/>
        </w:numPr>
        <w:spacing w:after="240" w:line="360" w:lineRule="auto"/>
        <w:rPr>
          <w:color w:val="000000"/>
        </w:rPr>
      </w:pPr>
      <w:r>
        <w:rPr>
          <w:color w:val="000000"/>
        </w:rPr>
        <w:t>Doubles (twos facts), doubling twice (fours), doubling three times (eights)</w:t>
      </w:r>
    </w:p>
    <w:p w14:paraId="207CC21D" w14:textId="6A8B01AC" w:rsidR="008E00DA" w:rsidRDefault="008E00DA" w:rsidP="00463114">
      <w:pPr>
        <w:numPr>
          <w:ilvl w:val="0"/>
          <w:numId w:val="20"/>
        </w:numPr>
        <w:spacing w:after="240" w:line="360" w:lineRule="auto"/>
        <w:rPr>
          <w:color w:val="000000"/>
        </w:rPr>
      </w:pPr>
      <w:r>
        <w:rPr>
          <w:color w:val="000000"/>
        </w:rPr>
        <w:t xml:space="preserve">Tens facts (relating to place value, 5 </w:t>
      </w:r>
      <w:r w:rsidR="00F53FBE" w:rsidRPr="008C58F0">
        <w:t>×</w:t>
      </w:r>
      <w:r>
        <w:rPr>
          <w:color w:val="000000"/>
        </w:rPr>
        <w:t xml:space="preserve"> 10 is 5 tens, or 50)</w:t>
      </w:r>
    </w:p>
    <w:p w14:paraId="6D2F9239" w14:textId="77777777" w:rsidR="008E00DA" w:rsidRDefault="008E00DA" w:rsidP="00463114">
      <w:pPr>
        <w:numPr>
          <w:ilvl w:val="0"/>
          <w:numId w:val="20"/>
        </w:numPr>
        <w:spacing w:after="240" w:line="360" w:lineRule="auto"/>
        <w:rPr>
          <w:color w:val="000000"/>
        </w:rPr>
      </w:pPr>
      <w:r>
        <w:rPr>
          <w:color w:val="000000"/>
        </w:rPr>
        <w:t>Fives facts (knowing that the fives facts are half of the tens facts)</w:t>
      </w:r>
    </w:p>
    <w:p w14:paraId="55097DAE" w14:textId="31A6EDEA" w:rsidR="008E00DA" w:rsidRDefault="008E00DA" w:rsidP="00463114">
      <w:pPr>
        <w:numPr>
          <w:ilvl w:val="0"/>
          <w:numId w:val="20"/>
        </w:numPr>
        <w:spacing w:after="240" w:line="360" w:lineRule="auto"/>
        <w:rPr>
          <w:color w:val="000000"/>
        </w:rPr>
      </w:pPr>
      <w:r>
        <w:rPr>
          <w:color w:val="000000"/>
        </w:rPr>
        <w:lastRenderedPageBreak/>
        <w:t xml:space="preserve">Know the squares of numbers (e.g., 6 </w:t>
      </w:r>
      <w:r w:rsidR="00F53FBE" w:rsidRPr="008C58F0">
        <w:t>×</w:t>
      </w:r>
      <w:r>
        <w:rPr>
          <w:color w:val="000000"/>
        </w:rPr>
        <w:t xml:space="preserve"> 6 = 36)</w:t>
      </w:r>
    </w:p>
    <w:p w14:paraId="35648972" w14:textId="420311EA" w:rsidR="002F39D6" w:rsidRPr="00363E14" w:rsidRDefault="008E00DA" w:rsidP="00463114">
      <w:pPr>
        <w:numPr>
          <w:ilvl w:val="0"/>
          <w:numId w:val="20"/>
        </w:numPr>
        <w:spacing w:after="240" w:line="360" w:lineRule="auto"/>
        <w:rPr>
          <w:color w:val="000000"/>
        </w:rPr>
      </w:pPr>
      <w:r>
        <w:rPr>
          <w:color w:val="000000"/>
        </w:rPr>
        <w:t>Patterns</w:t>
      </w:r>
      <w:r w:rsidR="00363E14">
        <w:rPr>
          <w:color w:val="000000"/>
        </w:rPr>
        <w:t>—for nines, for example: (</w:t>
      </w:r>
      <w:r w:rsidR="00363E14" w:rsidRPr="00087059">
        <w:rPr>
          <w:color w:val="000000"/>
        </w:rPr>
        <w:t xml:space="preserve">6 </w:t>
      </w:r>
      <w:r w:rsidR="00F53FBE" w:rsidRPr="008C58F0">
        <w:t>×</w:t>
      </w:r>
      <w:r w:rsidR="00363E14" w:rsidRPr="00087059">
        <w:rPr>
          <w:color w:val="000000"/>
        </w:rPr>
        <w:t xml:space="preserve"> 9) = 6 </w:t>
      </w:r>
      <w:r w:rsidR="00F53FBE" w:rsidRPr="008C58F0">
        <w:t>×</w:t>
      </w:r>
      <w:r w:rsidR="00363E14" w:rsidRPr="00087059">
        <w:rPr>
          <w:color w:val="000000"/>
        </w:rPr>
        <w:t xml:space="preserve"> (10-1) = (6</w:t>
      </w:r>
      <w:r w:rsidR="00F53FBE">
        <w:rPr>
          <w:color w:val="000000"/>
        </w:rPr>
        <w:t xml:space="preserve"> </w:t>
      </w:r>
      <w:r w:rsidR="00F53FBE" w:rsidRPr="008C58F0">
        <w:t>×</w:t>
      </w:r>
      <w:r w:rsidR="00F53FBE">
        <w:t xml:space="preserve"> </w:t>
      </w:r>
      <w:r w:rsidR="00363E14" w:rsidRPr="00087059">
        <w:rPr>
          <w:color w:val="000000"/>
        </w:rPr>
        <w:t xml:space="preserve">10) – (6 </w:t>
      </w:r>
      <w:r w:rsidR="00F53FBE" w:rsidRPr="008C58F0">
        <w:t>×</w:t>
      </w:r>
      <w:r w:rsidR="00363E14" w:rsidRPr="00087059">
        <w:rPr>
          <w:color w:val="000000"/>
        </w:rPr>
        <w:t xml:space="preserve"> 1) = 10 groups of 6 – 1 group of 6 = 60 – 6 = 54)</w:t>
      </w:r>
      <w:r w:rsidR="00363E14" w:rsidRPr="00363E14" w:rsidDel="00363E14">
        <w:rPr>
          <w:color w:val="000000"/>
        </w:rPr>
        <w:t xml:space="preserve"> </w:t>
      </w:r>
    </w:p>
    <w:p w14:paraId="139B7730" w14:textId="77777777" w:rsidR="003631C7" w:rsidRPr="00B333F4" w:rsidRDefault="00F36CE7" w:rsidP="00087059">
      <w:pPr>
        <w:pStyle w:val="Heading5"/>
        <w:spacing w:line="360" w:lineRule="auto"/>
      </w:pPr>
      <w:r w:rsidRPr="00B333F4">
        <w:t>Investigating and Applying Properties of Multiplication</w:t>
      </w:r>
    </w:p>
    <w:p w14:paraId="4E3823BC" w14:textId="1F1579A7" w:rsidR="003631C7" w:rsidRDefault="00F36CE7" w:rsidP="00087059">
      <w:pPr>
        <w:spacing w:after="240" w:line="360" w:lineRule="auto"/>
        <w:rPr>
          <w:color w:val="000000"/>
        </w:rPr>
      </w:pPr>
      <w:r>
        <w:rPr>
          <w:color w:val="000000"/>
        </w:rPr>
        <w:t xml:space="preserve">As students develop strategies for solving multiplication problems, they naturally use properties of operations to simplify the tasks. </w:t>
      </w:r>
      <w:r w:rsidRPr="00720A1C">
        <w:rPr>
          <w:color w:val="000000"/>
        </w:rPr>
        <w:t xml:space="preserve">Students are </w:t>
      </w:r>
      <w:r>
        <w:rPr>
          <w:color w:val="000000"/>
        </w:rPr>
        <w:t xml:space="preserve">expected to </w:t>
      </w:r>
      <w:r w:rsidR="008E52FF">
        <w:rPr>
          <w:color w:val="000000"/>
        </w:rPr>
        <w:t xml:space="preserve">strategically </w:t>
      </w:r>
      <w:r>
        <w:rPr>
          <w:color w:val="000000"/>
        </w:rPr>
        <w:t xml:space="preserve">apply </w:t>
      </w:r>
      <w:r w:rsidR="008E52FF">
        <w:rPr>
          <w:color w:val="000000"/>
        </w:rPr>
        <w:t xml:space="preserve">the operations </w:t>
      </w:r>
      <w:r>
        <w:rPr>
          <w:color w:val="000000"/>
        </w:rPr>
        <w:t xml:space="preserve">throughout these grades as they calculate quantities (SMP.5, 7; 3.OA.5, 3.OA.7; 4.NBT.4, 6; 5.OA.1, 2; 5.NBT.4, 5.NBT.5). </w:t>
      </w:r>
      <w:r w:rsidR="00720A1C">
        <w:rPr>
          <w:color w:val="000000"/>
        </w:rPr>
        <w:t xml:space="preserve">They are also expected to use </w:t>
      </w:r>
      <w:r w:rsidR="003E4B32">
        <w:rPr>
          <w:color w:val="000000"/>
        </w:rPr>
        <w:t xml:space="preserve">precise mathematical language </w:t>
      </w:r>
      <w:r w:rsidR="00E55754" w:rsidRPr="00720A1C">
        <w:rPr>
          <w:color w:val="000000"/>
        </w:rPr>
        <w:t>at all grades (</w:t>
      </w:r>
      <w:r w:rsidR="001475DF">
        <w:rPr>
          <w:color w:val="000000"/>
        </w:rPr>
        <w:t>S</w:t>
      </w:r>
      <w:r w:rsidR="00E55754" w:rsidRPr="00720A1C">
        <w:rPr>
          <w:color w:val="000000"/>
        </w:rPr>
        <w:t>MP.6)</w:t>
      </w:r>
      <w:r w:rsidR="00720A1C">
        <w:rPr>
          <w:color w:val="000000"/>
        </w:rPr>
        <w:t>. Since s</w:t>
      </w:r>
      <w:r w:rsidR="00E55754" w:rsidRPr="00720A1C">
        <w:rPr>
          <w:color w:val="000000"/>
        </w:rPr>
        <w:t>tudents</w:t>
      </w:r>
      <w:r w:rsidR="00E55754">
        <w:rPr>
          <w:color w:val="000000"/>
        </w:rPr>
        <w:t xml:space="preserve"> acquire language </w:t>
      </w:r>
      <w:r w:rsidR="008E52FF">
        <w:rPr>
          <w:color w:val="000000"/>
        </w:rPr>
        <w:t xml:space="preserve">most </w:t>
      </w:r>
      <w:r w:rsidR="00E55754">
        <w:rPr>
          <w:color w:val="000000"/>
        </w:rPr>
        <w:t xml:space="preserve">readily when it is used consistently and in context, teachers </w:t>
      </w:r>
      <w:r w:rsidR="008E52FF">
        <w:rPr>
          <w:color w:val="000000"/>
        </w:rPr>
        <w:t xml:space="preserve">will want to </w:t>
      </w:r>
      <w:r w:rsidR="00E55754">
        <w:rPr>
          <w:color w:val="000000"/>
        </w:rPr>
        <w:t xml:space="preserve">encourage students’ use of the names of the properties involved in the mathematics they are doing. </w:t>
      </w:r>
      <w:r>
        <w:rPr>
          <w:color w:val="000000"/>
        </w:rPr>
        <w:t xml:space="preserve">Teachers support </w:t>
      </w:r>
      <w:r w:rsidR="008E52FF">
        <w:rPr>
          <w:color w:val="000000"/>
        </w:rPr>
        <w:t xml:space="preserve">students’ </w:t>
      </w:r>
      <w:r w:rsidR="00E55754">
        <w:rPr>
          <w:color w:val="000000"/>
        </w:rPr>
        <w:t xml:space="preserve">facility with the operations of arithmetic </w:t>
      </w:r>
      <w:r>
        <w:rPr>
          <w:color w:val="000000"/>
        </w:rPr>
        <w:t xml:space="preserve">by providing </w:t>
      </w:r>
      <w:r w:rsidR="008E52FF">
        <w:rPr>
          <w:color w:val="000000"/>
        </w:rPr>
        <w:t xml:space="preserve">students with </w:t>
      </w:r>
      <w:r>
        <w:rPr>
          <w:color w:val="000000"/>
        </w:rPr>
        <w:t>frequent opportunities to explore and discuss various multiplication strategies and properties (SMP.3, 4, 5, 8</w:t>
      </w:r>
      <w:r w:rsidR="001C4CFB">
        <w:rPr>
          <w:color w:val="000000"/>
        </w:rPr>
        <w:t>;</w:t>
      </w:r>
      <w:r>
        <w:rPr>
          <w:color w:val="000000"/>
        </w:rPr>
        <w:t xml:space="preserve"> ELD.P</w:t>
      </w:r>
      <w:r w:rsidR="00E130CB">
        <w:rPr>
          <w:color w:val="000000"/>
        </w:rPr>
        <w:t>I.</w:t>
      </w:r>
      <w:r>
        <w:rPr>
          <w:color w:val="000000"/>
        </w:rPr>
        <w:t xml:space="preserve">9), and by highlighting the efficacy of the strategies as they </w:t>
      </w:r>
      <w:r w:rsidR="008E52FF">
        <w:rPr>
          <w:color w:val="000000"/>
        </w:rPr>
        <w:t xml:space="preserve">are used </w:t>
      </w:r>
      <w:r>
        <w:rPr>
          <w:color w:val="000000"/>
        </w:rPr>
        <w:t>(Kling</w:t>
      </w:r>
      <w:r w:rsidR="004B5CB5">
        <w:rPr>
          <w:color w:val="000000"/>
        </w:rPr>
        <w:t xml:space="preserve"> and</w:t>
      </w:r>
      <w:r>
        <w:rPr>
          <w:color w:val="000000"/>
        </w:rPr>
        <w:t xml:space="preserve"> Bay-Williams, 2015).</w:t>
      </w:r>
    </w:p>
    <w:p w14:paraId="6561E0AA" w14:textId="37D545B5" w:rsidR="000F4181" w:rsidRDefault="00A00712" w:rsidP="00874B2D">
      <w:pPr>
        <w:spacing w:after="240" w:line="360" w:lineRule="auto"/>
        <w:rPr>
          <w:color w:val="000000"/>
        </w:rPr>
      </w:pPr>
      <w:r>
        <w:rPr>
          <w:color w:val="000000"/>
        </w:rPr>
        <w:t xml:space="preserve">In </w:t>
      </w:r>
      <w:r w:rsidR="008E52FF">
        <w:rPr>
          <w:color w:val="000000"/>
        </w:rPr>
        <w:t xml:space="preserve">the </w:t>
      </w:r>
      <w:r w:rsidR="00874B2D">
        <w:rPr>
          <w:color w:val="000000"/>
        </w:rPr>
        <w:t xml:space="preserve">vignette </w:t>
      </w:r>
      <w:hyperlink r:id="rId46" w:history="1">
        <w:r w:rsidR="00874B2D" w:rsidRPr="003F3973">
          <w:rPr>
            <w:rStyle w:val="Hyperlink"/>
            <w:i/>
            <w:iCs/>
          </w:rPr>
          <w:t>Students Examine and Connect Methods of Multiplication</w:t>
        </w:r>
      </w:hyperlink>
      <w:r w:rsidR="003F3973">
        <w:rPr>
          <w:color w:val="000000"/>
        </w:rPr>
        <w:t xml:space="preserve">, </w:t>
      </w:r>
      <w:r>
        <w:rPr>
          <w:color w:val="000000"/>
        </w:rPr>
        <w:t xml:space="preserve">the teacher challenges students to multiply 7 </w:t>
      </w:r>
      <w:r w:rsidR="006B714E">
        <w:rPr>
          <w:lang w:val="en"/>
        </w:rPr>
        <w:t>×</w:t>
      </w:r>
      <w:r>
        <w:rPr>
          <w:color w:val="000000"/>
        </w:rPr>
        <w:t xml:space="preserve"> 24 and to explain their strategies. The goal is to promote </w:t>
      </w:r>
      <w:r w:rsidR="008E52FF">
        <w:rPr>
          <w:color w:val="000000"/>
        </w:rPr>
        <w:t xml:space="preserve">their </w:t>
      </w:r>
      <w:r>
        <w:rPr>
          <w:color w:val="000000"/>
        </w:rPr>
        <w:t xml:space="preserve">critical examination of several methods and to </w:t>
      </w:r>
      <w:r w:rsidR="008E52FF">
        <w:rPr>
          <w:color w:val="000000"/>
        </w:rPr>
        <w:t xml:space="preserve">have students </w:t>
      </w:r>
      <w:r>
        <w:rPr>
          <w:color w:val="000000"/>
        </w:rPr>
        <w:t xml:space="preserve">look for connections among </w:t>
      </w:r>
      <w:r w:rsidR="008E52FF">
        <w:rPr>
          <w:color w:val="000000"/>
        </w:rPr>
        <w:t>the methods</w:t>
      </w:r>
      <w:r>
        <w:rPr>
          <w:color w:val="000000"/>
        </w:rPr>
        <w:t>.</w:t>
      </w:r>
    </w:p>
    <w:p w14:paraId="475E6236" w14:textId="653BB4C4" w:rsidR="003631C7" w:rsidRDefault="00F36CE7" w:rsidP="004B5CB5">
      <w:pPr>
        <w:spacing w:after="240" w:line="360" w:lineRule="auto"/>
        <w:rPr>
          <w:color w:val="000000"/>
        </w:rPr>
      </w:pPr>
      <w:r>
        <w:rPr>
          <w:b/>
          <w:color w:val="000000"/>
        </w:rPr>
        <w:t>Commutative Property</w:t>
      </w:r>
      <w:r>
        <w:rPr>
          <w:color w:val="000000"/>
        </w:rPr>
        <w:t xml:space="preserve">: As </w:t>
      </w:r>
      <w:r w:rsidR="002C497B">
        <w:rPr>
          <w:color w:val="000000"/>
        </w:rPr>
        <w:t>students in grades 3</w:t>
      </w:r>
      <w:r w:rsidR="006B714E">
        <w:rPr>
          <w:color w:val="000000"/>
        </w:rPr>
        <w:t>–</w:t>
      </w:r>
      <w:r w:rsidR="002C497B">
        <w:rPr>
          <w:color w:val="000000"/>
        </w:rPr>
        <w:t xml:space="preserve">5 </w:t>
      </w:r>
      <w:r>
        <w:rPr>
          <w:color w:val="000000"/>
        </w:rPr>
        <w:t>work with equally</w:t>
      </w:r>
      <w:r w:rsidR="002C497B">
        <w:rPr>
          <w:color w:val="000000"/>
        </w:rPr>
        <w:t xml:space="preserve"> </w:t>
      </w:r>
      <w:r>
        <w:rPr>
          <w:color w:val="000000"/>
        </w:rPr>
        <w:t xml:space="preserve">sized groups, arrays, and area, </w:t>
      </w:r>
      <w:r w:rsidR="002C497B">
        <w:rPr>
          <w:color w:val="000000"/>
        </w:rPr>
        <w:t xml:space="preserve">they have </w:t>
      </w:r>
      <w:r>
        <w:rPr>
          <w:color w:val="000000"/>
        </w:rPr>
        <w:t xml:space="preserve">many opportunities to employ the commutative property of multiplication. They may notice that they also use commutativity to solve addition problems. In story contexts, </w:t>
      </w:r>
      <w:r w:rsidR="002C497B">
        <w:rPr>
          <w:color w:val="000000"/>
        </w:rPr>
        <w:t>they may encounter</w:t>
      </w:r>
      <w:r w:rsidR="00A953AB">
        <w:rPr>
          <w:color w:val="000000"/>
        </w:rPr>
        <w:t xml:space="preserve"> the</w:t>
      </w:r>
      <w:r w:rsidR="002C497B">
        <w:rPr>
          <w:color w:val="000000"/>
        </w:rPr>
        <w:t xml:space="preserve"> </w:t>
      </w:r>
      <w:r>
        <w:rPr>
          <w:color w:val="000000"/>
        </w:rPr>
        <w:t>difference between “two groups of three objects each” (e.g.</w:t>
      </w:r>
      <w:r w:rsidR="00E66F0A">
        <w:rPr>
          <w:color w:val="000000"/>
        </w:rPr>
        <w:t>,</w:t>
      </w:r>
      <w:r>
        <w:rPr>
          <w:color w:val="000000"/>
        </w:rPr>
        <w:t xml:space="preserve"> pencils, ants, pounds, quarts) and “three groups with two objects each.” Students discover the commutative property by noticing that the result in both cases is a total of six objects. This also supports their ability to become fluent with multiplication within 100: </w:t>
      </w:r>
      <w:r w:rsidR="001C4CFB">
        <w:rPr>
          <w:color w:val="000000"/>
        </w:rPr>
        <w:t>I</w:t>
      </w:r>
      <w:r>
        <w:rPr>
          <w:color w:val="000000"/>
        </w:rPr>
        <w:t xml:space="preserve">f a student knows 4 </w:t>
      </w:r>
      <w:r w:rsidR="004008C2">
        <w:rPr>
          <w:lang w:val="en"/>
        </w:rPr>
        <w:t>×</w:t>
      </w:r>
      <w:r>
        <w:rPr>
          <w:color w:val="000000"/>
        </w:rPr>
        <w:t xml:space="preserve"> 6 = 24, then they know that 6 </w:t>
      </w:r>
      <w:r w:rsidR="004008C2">
        <w:rPr>
          <w:lang w:val="en"/>
        </w:rPr>
        <w:t>×</w:t>
      </w:r>
      <w:r>
        <w:rPr>
          <w:color w:val="000000"/>
        </w:rPr>
        <w:t xml:space="preserve"> 4 also is equal to 24.</w:t>
      </w:r>
    </w:p>
    <w:p w14:paraId="0AEA91FB" w14:textId="419304F0" w:rsidR="003631C7" w:rsidRDefault="00F36CE7" w:rsidP="004B5CB5">
      <w:pPr>
        <w:spacing w:after="240" w:line="360" w:lineRule="auto"/>
        <w:rPr>
          <w:color w:val="000000"/>
        </w:rPr>
      </w:pPr>
      <w:r>
        <w:rPr>
          <w:b/>
          <w:color w:val="000000"/>
        </w:rPr>
        <w:lastRenderedPageBreak/>
        <w:t>Associative Property:</w:t>
      </w:r>
      <w:r>
        <w:rPr>
          <w:color w:val="000000"/>
        </w:rPr>
        <w:t xml:space="preserve"> Experiences in which students must multiply three factors, such as 3 </w:t>
      </w:r>
      <w:r w:rsidR="004008C2">
        <w:rPr>
          <w:lang w:val="en"/>
        </w:rPr>
        <w:t>×</w:t>
      </w:r>
      <w:r>
        <w:rPr>
          <w:color w:val="000000"/>
        </w:rPr>
        <w:t xml:space="preserve"> 5 </w:t>
      </w:r>
      <w:r w:rsidR="004008C2">
        <w:rPr>
          <w:lang w:val="en"/>
        </w:rPr>
        <w:t>×</w:t>
      </w:r>
      <w:r>
        <w:rPr>
          <w:color w:val="000000"/>
        </w:rPr>
        <w:t xml:space="preserve"> 2, provide opportunities to apply the associative property. A student can first calculate 3 </w:t>
      </w:r>
      <w:r w:rsidR="004008C2">
        <w:rPr>
          <w:lang w:val="en"/>
        </w:rPr>
        <w:t>×</w:t>
      </w:r>
      <w:r>
        <w:rPr>
          <w:color w:val="000000"/>
        </w:rPr>
        <w:t xml:space="preserve"> 5 = 15, then multiply 15 </w:t>
      </w:r>
      <w:r w:rsidR="004008C2">
        <w:rPr>
          <w:lang w:val="en"/>
        </w:rPr>
        <w:t>×</w:t>
      </w:r>
      <w:r>
        <w:rPr>
          <w:color w:val="000000"/>
        </w:rPr>
        <w:t xml:space="preserve"> 2 to find the product 30. Another student may find 5 </w:t>
      </w:r>
      <w:r w:rsidR="004008C2">
        <w:rPr>
          <w:lang w:val="en"/>
        </w:rPr>
        <w:t>×</w:t>
      </w:r>
      <w:r>
        <w:rPr>
          <w:color w:val="000000"/>
        </w:rPr>
        <w:t xml:space="preserve"> 2 = 10 first, then multiply 3 </w:t>
      </w:r>
      <w:r w:rsidR="004008C2">
        <w:rPr>
          <w:lang w:val="en"/>
        </w:rPr>
        <w:t>×</w:t>
      </w:r>
      <w:r>
        <w:rPr>
          <w:color w:val="000000"/>
        </w:rPr>
        <w:t xml:space="preserve"> 10 to find the same product, 30. Again, students can observe that the associative property applies to both addition and multiplication.</w:t>
      </w:r>
    </w:p>
    <w:p w14:paraId="63EEEDEC" w14:textId="7A9CAD0F" w:rsidR="003631C7" w:rsidRDefault="00F36CE7" w:rsidP="004B5CB5">
      <w:pPr>
        <w:spacing w:after="240" w:line="360" w:lineRule="auto"/>
        <w:rPr>
          <w:color w:val="000000"/>
        </w:rPr>
      </w:pPr>
      <w:r>
        <w:rPr>
          <w:b/>
          <w:color w:val="000000"/>
        </w:rPr>
        <w:t>Distributive Property:</w:t>
      </w:r>
      <w:r>
        <w:rPr>
          <w:color w:val="000000"/>
        </w:rPr>
        <w:t xml:space="preserve"> Students frequently use the distributive property to discover products of whole numbers (such as 6 </w:t>
      </w:r>
      <w:r w:rsidR="004008C2">
        <w:rPr>
          <w:lang w:val="en"/>
        </w:rPr>
        <w:t>×</w:t>
      </w:r>
      <w:r>
        <w:rPr>
          <w:color w:val="000000"/>
        </w:rPr>
        <w:t xml:space="preserve"> 8) based on products they can find more easily. A student who knows that 3 </w:t>
      </w:r>
      <w:r w:rsidR="004008C2">
        <w:rPr>
          <w:lang w:val="en"/>
        </w:rPr>
        <w:t>×</w:t>
      </w:r>
      <w:r>
        <w:rPr>
          <w:color w:val="000000"/>
        </w:rPr>
        <w:t xml:space="preserve"> 8 = 24 can use that to recognize that since 6 = 3 + 3, then 6 </w:t>
      </w:r>
      <w:r w:rsidR="004008C2">
        <w:rPr>
          <w:lang w:val="en"/>
        </w:rPr>
        <w:t>×</w:t>
      </w:r>
      <w:r>
        <w:rPr>
          <w:color w:val="000000"/>
        </w:rPr>
        <w:t xml:space="preserve"> 8 = (3 + 3) </w:t>
      </w:r>
      <w:r w:rsidR="004008C2">
        <w:rPr>
          <w:lang w:val="en"/>
        </w:rPr>
        <w:t>×</w:t>
      </w:r>
      <w:r>
        <w:rPr>
          <w:color w:val="000000"/>
        </w:rPr>
        <w:t xml:space="preserve"> 8 = 3 </w:t>
      </w:r>
      <w:r w:rsidR="004008C2">
        <w:rPr>
          <w:lang w:val="en"/>
        </w:rPr>
        <w:t>×</w:t>
      </w:r>
      <w:r>
        <w:rPr>
          <w:color w:val="000000"/>
        </w:rPr>
        <w:t xml:space="preserve"> 8 + 3 </w:t>
      </w:r>
      <w:r w:rsidR="004008C2">
        <w:rPr>
          <w:lang w:val="en"/>
        </w:rPr>
        <w:t>×</w:t>
      </w:r>
      <w:r>
        <w:rPr>
          <w:color w:val="000000"/>
        </w:rPr>
        <w:t xml:space="preserve"> 8, and that 3 </w:t>
      </w:r>
      <w:r w:rsidR="004008C2">
        <w:rPr>
          <w:lang w:val="en"/>
        </w:rPr>
        <w:t>×</w:t>
      </w:r>
      <w:r>
        <w:rPr>
          <w:color w:val="000000"/>
        </w:rPr>
        <w:t xml:space="preserve"> 8 + 3 </w:t>
      </w:r>
      <w:r w:rsidR="004008C2">
        <w:rPr>
          <w:lang w:val="en"/>
        </w:rPr>
        <w:t>×</w:t>
      </w:r>
      <w:r>
        <w:rPr>
          <w:color w:val="000000"/>
        </w:rPr>
        <w:t xml:space="preserve"> 8 = 24 + 24 = 48.</w:t>
      </w:r>
    </w:p>
    <w:p w14:paraId="602A6939" w14:textId="37406E32" w:rsidR="003631C7" w:rsidRDefault="00F36CE7" w:rsidP="004B5CB5">
      <w:pPr>
        <w:spacing w:after="240" w:line="360" w:lineRule="auto"/>
        <w:rPr>
          <w:color w:val="000000"/>
        </w:rPr>
      </w:pPr>
      <w:r>
        <w:rPr>
          <w:color w:val="000000"/>
        </w:rPr>
        <w:t xml:space="preserve">Another student may use knowledge that 6 </w:t>
      </w:r>
      <w:r w:rsidR="004008C2">
        <w:rPr>
          <w:lang w:val="en"/>
        </w:rPr>
        <w:t>×</w:t>
      </w:r>
      <w:r>
        <w:rPr>
          <w:color w:val="000000"/>
        </w:rPr>
        <w:t xml:space="preserve"> 8 = 6 </w:t>
      </w:r>
      <w:r w:rsidR="004008C2">
        <w:rPr>
          <w:lang w:val="en"/>
        </w:rPr>
        <w:t>×</w:t>
      </w:r>
      <w:r>
        <w:rPr>
          <w:color w:val="000000"/>
        </w:rPr>
        <w:t xml:space="preserve"> (4 + 4) to solve: 6 </w:t>
      </w:r>
      <w:r w:rsidR="004008C2">
        <w:rPr>
          <w:lang w:val="en"/>
        </w:rPr>
        <w:t>×</w:t>
      </w:r>
      <w:r>
        <w:rPr>
          <w:color w:val="000000"/>
        </w:rPr>
        <w:t xml:space="preserve"> 8 = 6 </w:t>
      </w:r>
      <w:r w:rsidR="004008C2">
        <w:rPr>
          <w:lang w:val="en"/>
        </w:rPr>
        <w:t>×</w:t>
      </w:r>
      <w:r>
        <w:rPr>
          <w:color w:val="000000"/>
        </w:rPr>
        <w:t xml:space="preserve"> (4 + 4) = 6 </w:t>
      </w:r>
      <w:r w:rsidR="004008C2">
        <w:rPr>
          <w:lang w:val="en"/>
        </w:rPr>
        <w:t>×</w:t>
      </w:r>
      <w:r>
        <w:rPr>
          <w:color w:val="000000"/>
        </w:rPr>
        <w:t xml:space="preserve"> 4 + 6 </w:t>
      </w:r>
      <w:r w:rsidR="004008C2">
        <w:rPr>
          <w:lang w:val="en"/>
        </w:rPr>
        <w:t>×</w:t>
      </w:r>
      <w:r>
        <w:rPr>
          <w:color w:val="000000"/>
        </w:rPr>
        <w:t xml:space="preserve"> 4 = 24 + 24 = 48.</w:t>
      </w:r>
    </w:p>
    <w:p w14:paraId="56139E86" w14:textId="1BC40738" w:rsidR="003631C7" w:rsidRDefault="00F36CE7" w:rsidP="004B5CB5">
      <w:pPr>
        <w:spacing w:after="240" w:line="360" w:lineRule="auto"/>
      </w:pPr>
      <w:r>
        <w:rPr>
          <w:color w:val="000000"/>
        </w:rPr>
        <w:t xml:space="preserve">The distributive property may also involve subtraction. A student may solve 6 </w:t>
      </w:r>
      <w:r w:rsidR="00F53FBE" w:rsidRPr="008C58F0">
        <w:t>×</w:t>
      </w:r>
      <w:r>
        <w:rPr>
          <w:color w:val="000000"/>
        </w:rPr>
        <w:t xml:space="preserve"> 8 by beginning with the familiar 6 </w:t>
      </w:r>
      <w:r w:rsidR="004008C2">
        <w:rPr>
          <w:lang w:val="en"/>
        </w:rPr>
        <w:t>×</w:t>
      </w:r>
      <w:r>
        <w:rPr>
          <w:color w:val="000000"/>
        </w:rPr>
        <w:t xml:space="preserve"> 10: 6 </w:t>
      </w:r>
      <w:r w:rsidR="004008C2">
        <w:rPr>
          <w:lang w:val="en"/>
        </w:rPr>
        <w:t>×</w:t>
      </w:r>
      <w:r>
        <w:rPr>
          <w:color w:val="000000"/>
        </w:rPr>
        <w:t xml:space="preserve"> 8 = 6 </w:t>
      </w:r>
      <w:r w:rsidR="004008C2">
        <w:rPr>
          <w:lang w:val="en"/>
        </w:rPr>
        <w:t>×</w:t>
      </w:r>
      <w:r>
        <w:rPr>
          <w:color w:val="000000"/>
        </w:rPr>
        <w:t xml:space="preserve"> (10 – 2) = 6 </w:t>
      </w:r>
      <w:r w:rsidR="004008C2">
        <w:rPr>
          <w:lang w:val="en"/>
        </w:rPr>
        <w:t>×</w:t>
      </w:r>
      <w:r>
        <w:rPr>
          <w:color w:val="000000"/>
        </w:rPr>
        <w:t xml:space="preserve"> 10 </w:t>
      </w:r>
      <w:r w:rsidRPr="00720A1C">
        <w:rPr>
          <w:color w:val="000000"/>
        </w:rPr>
        <w:t xml:space="preserve">– </w:t>
      </w:r>
      <w:r w:rsidR="002F39D6" w:rsidRPr="00720A1C">
        <w:rPr>
          <w:color w:val="000000"/>
        </w:rPr>
        <w:t>(</w:t>
      </w:r>
      <w:r w:rsidRPr="00720A1C">
        <w:rPr>
          <w:color w:val="000000"/>
        </w:rPr>
        <w:t xml:space="preserve">6 </w:t>
      </w:r>
      <w:r w:rsidR="004008C2">
        <w:rPr>
          <w:lang w:val="en"/>
        </w:rPr>
        <w:t>×</w:t>
      </w:r>
      <w:r w:rsidRPr="00720A1C">
        <w:rPr>
          <w:color w:val="000000"/>
        </w:rPr>
        <w:t xml:space="preserve"> 2</w:t>
      </w:r>
      <w:r w:rsidR="002F39D6" w:rsidRPr="00720A1C">
        <w:rPr>
          <w:color w:val="000000"/>
        </w:rPr>
        <w:t>)</w:t>
      </w:r>
      <w:r>
        <w:rPr>
          <w:color w:val="000000"/>
        </w:rPr>
        <w:t xml:space="preserve"> = 60 – 12 = 48.</w:t>
      </w:r>
    </w:p>
    <w:p w14:paraId="49B56D52" w14:textId="10370F5F" w:rsidR="003631C7" w:rsidRPr="00D94AA9" w:rsidRDefault="00F36CE7" w:rsidP="004B5CB5">
      <w:pPr>
        <w:pStyle w:val="Heading4"/>
      </w:pPr>
      <w:bookmarkStart w:id="39" w:name="_Toc94079805"/>
      <w:r w:rsidRPr="00D94AA9">
        <w:t>CC3: Taking Wholes Apart and Putting Parts Together–Fractions</w:t>
      </w:r>
      <w:bookmarkEnd w:id="39"/>
    </w:p>
    <w:p w14:paraId="502FB92E" w14:textId="645C1BF3" w:rsidR="003631C7" w:rsidRDefault="00F36CE7" w:rsidP="004B5CB5">
      <w:pPr>
        <w:spacing w:after="240" w:line="360" w:lineRule="auto"/>
      </w:pPr>
      <w:r>
        <w:rPr>
          <w:color w:val="231F20"/>
        </w:rPr>
        <w:t xml:space="preserve">In grades one and two, students partition circles and rectangles into two, three, and four equal shares and use fraction language (e.g., halves, thirds, half of, a third of). Their experiences with fractions </w:t>
      </w:r>
      <w:r w:rsidR="00A953AB">
        <w:rPr>
          <w:color w:val="231F20"/>
        </w:rPr>
        <w:t xml:space="preserve">are </w:t>
      </w:r>
      <w:r>
        <w:rPr>
          <w:color w:val="231F20"/>
        </w:rPr>
        <w:t xml:space="preserve">concrete and related to geometric shapes. Starting in grade three, important foundations in fraction understanding are established, and the topic calls for careful development at </w:t>
      </w:r>
      <w:r>
        <w:t xml:space="preserve">each </w:t>
      </w:r>
      <w:r w:rsidR="00A953AB">
        <w:t xml:space="preserve">grade </w:t>
      </w:r>
      <w:r>
        <w:t>level.</w:t>
      </w:r>
    </w:p>
    <w:p w14:paraId="51E0041C" w14:textId="56A5DD81" w:rsidR="003631C7" w:rsidRDefault="00A953AB" w:rsidP="004B5CB5">
      <w:pPr>
        <w:spacing w:after="240" w:line="360" w:lineRule="auto"/>
        <w:rPr>
          <w:color w:val="000000"/>
        </w:rPr>
      </w:pPr>
      <w:r>
        <w:rPr>
          <w:color w:val="000000"/>
        </w:rPr>
        <w:t xml:space="preserve">The fact that there </w:t>
      </w:r>
      <w:r w:rsidR="00F36CE7">
        <w:rPr>
          <w:color w:val="000000"/>
        </w:rPr>
        <w:t xml:space="preserve">are several ways to think about fractions increases the complexity and significance of this body of learning. Children begin formal work with fractions in third grade, with a focus </w:t>
      </w:r>
      <w:r w:rsidR="00F36CE7" w:rsidRPr="0010026C">
        <w:rPr>
          <w:color w:val="000000"/>
        </w:rPr>
        <w:t>on unit fractions and benchmark fractions</w:t>
      </w:r>
      <w:r w:rsidR="00F36CE7">
        <w:rPr>
          <w:color w:val="000000"/>
        </w:rPr>
        <w:t xml:space="preserve">. Fourth and fifth grade students move on to fraction equivalence and operations with fractions. Fifth grade mathematics includes the development of the meaning of division of fractions, a sophisticated idea which needs careful attention and preparation in prior grades. Students often struggle with key fraction concepts, such as “Understand a fraction as a number on the number line…” (3.NF.2) and “Apply and extend previous understandings of division to divide unit fractions by whole numbers and whole numbers by unit </w:t>
      </w:r>
      <w:r w:rsidR="00F36CE7">
        <w:rPr>
          <w:color w:val="000000"/>
        </w:rPr>
        <w:lastRenderedPageBreak/>
        <w:t>fractions” (5.NF.7). It is imperative to present fractions in meaningful contexts and to allow ample time for the careful development of fraction concepts at each stage.</w:t>
      </w:r>
    </w:p>
    <w:p w14:paraId="1A0A7D51" w14:textId="262E4F3D" w:rsidR="003631C7" w:rsidRDefault="00F36CE7" w:rsidP="004B5CB5">
      <w:pPr>
        <w:spacing w:after="240" w:line="360" w:lineRule="auto"/>
        <w:rPr>
          <w:color w:val="231F20"/>
        </w:rPr>
      </w:pPr>
      <w:r w:rsidRPr="002172E7">
        <w:rPr>
          <w:color w:val="231F20"/>
        </w:rPr>
        <w:t>Proficiency with</w:t>
      </w:r>
      <w:r w:rsidR="002F39D6" w:rsidRPr="002172E7">
        <w:rPr>
          <w:color w:val="231F20"/>
        </w:rPr>
        <w:t xml:space="preserve"> rational numbers written in</w:t>
      </w:r>
      <w:r w:rsidRPr="002172E7">
        <w:rPr>
          <w:color w:val="231F20"/>
        </w:rPr>
        <w:t xml:space="preserve"> fraction</w:t>
      </w:r>
      <w:r w:rsidR="002F39D6" w:rsidRPr="002172E7">
        <w:rPr>
          <w:color w:val="231F20"/>
        </w:rPr>
        <w:t xml:space="preserve"> notation</w:t>
      </w:r>
      <w:r w:rsidRPr="002172E7">
        <w:rPr>
          <w:color w:val="231F20"/>
        </w:rPr>
        <w:t xml:space="preserve"> is essential</w:t>
      </w:r>
      <w:r>
        <w:rPr>
          <w:color w:val="231F20"/>
        </w:rPr>
        <w:t xml:space="preserve"> for success in more advanced mathematics such as percentages, ratios and proportions, and algebra.</w:t>
      </w:r>
    </w:p>
    <w:p w14:paraId="1F76496B" w14:textId="3C88E129" w:rsidR="003631C7" w:rsidRDefault="00F36CE7" w:rsidP="004B5CB5">
      <w:pPr>
        <w:spacing w:after="240" w:line="360" w:lineRule="auto"/>
        <w:rPr>
          <w:color w:val="231F20"/>
        </w:rPr>
      </w:pPr>
      <w:r>
        <w:rPr>
          <w:color w:val="231F20"/>
        </w:rPr>
        <w:t>To develop fraction concepts, upper</w:t>
      </w:r>
      <w:r w:rsidR="00143965">
        <w:rPr>
          <w:color w:val="231F20"/>
        </w:rPr>
        <w:t xml:space="preserve"> </w:t>
      </w:r>
      <w:r>
        <w:rPr>
          <w:color w:val="231F20"/>
        </w:rPr>
        <w:t>elementary students should</w:t>
      </w:r>
    </w:p>
    <w:p w14:paraId="17EB622B" w14:textId="77777777" w:rsidR="003631C7" w:rsidRDefault="00F36CE7" w:rsidP="00463114">
      <w:pPr>
        <w:numPr>
          <w:ilvl w:val="0"/>
          <w:numId w:val="4"/>
        </w:numPr>
        <w:pBdr>
          <w:top w:val="nil"/>
          <w:left w:val="nil"/>
          <w:bottom w:val="nil"/>
          <w:right w:val="nil"/>
          <w:between w:val="nil"/>
        </w:pBdr>
        <w:spacing w:after="0" w:line="360" w:lineRule="auto"/>
        <w:rPr>
          <w:color w:val="000000"/>
        </w:rPr>
      </w:pPr>
      <w:r>
        <w:rPr>
          <w:color w:val="000000"/>
        </w:rPr>
        <w:t>develop understanding of fractions as numbers (3.NF.1, 2);</w:t>
      </w:r>
    </w:p>
    <w:p w14:paraId="3C21CC5C" w14:textId="0B1F0F30" w:rsidR="003631C7" w:rsidRDefault="00F36CE7" w:rsidP="00463114">
      <w:pPr>
        <w:numPr>
          <w:ilvl w:val="0"/>
          <w:numId w:val="4"/>
        </w:numPr>
        <w:pBdr>
          <w:top w:val="nil"/>
          <w:left w:val="nil"/>
          <w:bottom w:val="nil"/>
          <w:right w:val="nil"/>
          <w:between w:val="nil"/>
        </w:pBdr>
        <w:spacing w:after="0" w:line="360" w:lineRule="auto"/>
        <w:rPr>
          <w:color w:val="000000"/>
        </w:rPr>
      </w:pPr>
      <w:r>
        <w:rPr>
          <w:color w:val="000000"/>
        </w:rPr>
        <w:t>understand decimal notation for fractions, and compare decimal fractions (4.NF.5, 6, 7);</w:t>
      </w:r>
    </w:p>
    <w:p w14:paraId="77A9BCDC" w14:textId="0376AF44" w:rsidR="003631C7" w:rsidRDefault="00F36CE7" w:rsidP="00463114">
      <w:pPr>
        <w:numPr>
          <w:ilvl w:val="0"/>
          <w:numId w:val="4"/>
        </w:numPr>
        <w:pBdr>
          <w:top w:val="nil"/>
          <w:left w:val="nil"/>
          <w:bottom w:val="nil"/>
          <w:right w:val="nil"/>
          <w:between w:val="nil"/>
        </w:pBdr>
        <w:spacing w:after="0" w:line="360" w:lineRule="auto"/>
        <w:rPr>
          <w:color w:val="231F20"/>
        </w:rPr>
      </w:pPr>
      <w:r>
        <w:rPr>
          <w:color w:val="231F20"/>
        </w:rPr>
        <w:t>extend understanding of fraction equivalence and ordering (3.NF.3; 4.NF.1, 2); and</w:t>
      </w:r>
    </w:p>
    <w:p w14:paraId="45BF4326" w14:textId="08FF4C49" w:rsidR="003631C7" w:rsidRDefault="00F36CE7" w:rsidP="00463114">
      <w:pPr>
        <w:numPr>
          <w:ilvl w:val="0"/>
          <w:numId w:val="4"/>
        </w:numPr>
        <w:pBdr>
          <w:top w:val="nil"/>
          <w:left w:val="nil"/>
          <w:bottom w:val="nil"/>
          <w:right w:val="nil"/>
          <w:between w:val="nil"/>
        </w:pBdr>
        <w:spacing w:after="240" w:line="360" w:lineRule="auto"/>
        <w:rPr>
          <w:color w:val="000000"/>
        </w:rPr>
      </w:pPr>
      <w:r>
        <w:rPr>
          <w:color w:val="000000"/>
        </w:rPr>
        <w:t>apply and extend previous understandings of operations to add, subtract, multiply and divide fractions (4.NF.3, 4; 5.NF.1–7).</w:t>
      </w:r>
    </w:p>
    <w:p w14:paraId="557FF320" w14:textId="77777777" w:rsidR="003631C7" w:rsidRDefault="00F36CE7" w:rsidP="00087059">
      <w:pPr>
        <w:spacing w:before="120" w:after="0" w:line="360" w:lineRule="auto"/>
        <w:rPr>
          <w:color w:val="000000"/>
        </w:rPr>
      </w:pPr>
      <w:r>
        <w:rPr>
          <w:color w:val="000000"/>
        </w:rPr>
        <w:t>As students work with fractions, they use the SMPs. For example:</w:t>
      </w:r>
    </w:p>
    <w:p w14:paraId="289F092A" w14:textId="77777777" w:rsidR="003631C7" w:rsidRDefault="00F36CE7" w:rsidP="00463114">
      <w:pPr>
        <w:numPr>
          <w:ilvl w:val="0"/>
          <w:numId w:val="31"/>
        </w:numPr>
        <w:pBdr>
          <w:top w:val="nil"/>
          <w:left w:val="nil"/>
          <w:bottom w:val="nil"/>
          <w:right w:val="nil"/>
          <w:between w:val="nil"/>
        </w:pBdr>
        <w:spacing w:before="120" w:after="0" w:line="360" w:lineRule="auto"/>
        <w:rPr>
          <w:color w:val="000000"/>
        </w:rPr>
      </w:pPr>
      <w:r>
        <w:rPr>
          <w:color w:val="000000"/>
        </w:rPr>
        <w:t>Think quantitatively and abstractly, connecting visual and concrete models to more abstract and symbolic representations of fractions</w:t>
      </w:r>
      <w:r w:rsidR="00605D28">
        <w:rPr>
          <w:color w:val="000000"/>
        </w:rPr>
        <w:t xml:space="preserve"> (SMP.2)</w:t>
      </w:r>
      <w:r>
        <w:rPr>
          <w:color w:val="000000"/>
        </w:rPr>
        <w:t>.</w:t>
      </w:r>
    </w:p>
    <w:p w14:paraId="782F515E" w14:textId="77777777" w:rsidR="003631C7" w:rsidRDefault="00F36CE7" w:rsidP="00463114">
      <w:pPr>
        <w:numPr>
          <w:ilvl w:val="0"/>
          <w:numId w:val="31"/>
        </w:numPr>
        <w:pBdr>
          <w:top w:val="nil"/>
          <w:left w:val="nil"/>
          <w:bottom w:val="nil"/>
          <w:right w:val="nil"/>
          <w:between w:val="nil"/>
        </w:pBdr>
        <w:spacing w:after="0" w:line="360" w:lineRule="auto"/>
        <w:rPr>
          <w:color w:val="000000"/>
        </w:rPr>
      </w:pPr>
      <w:r>
        <w:rPr>
          <w:color w:val="000000"/>
        </w:rPr>
        <w:t>Model contextually based problems mathematically, and using a variety of representations</w:t>
      </w:r>
      <w:r w:rsidR="00605D28">
        <w:rPr>
          <w:color w:val="000000"/>
        </w:rPr>
        <w:t xml:space="preserve"> (SMP.4, 5)</w:t>
      </w:r>
      <w:r>
        <w:rPr>
          <w:color w:val="000000"/>
        </w:rPr>
        <w:t>.</w:t>
      </w:r>
    </w:p>
    <w:p w14:paraId="4A517D6E" w14:textId="7ED659F9" w:rsidR="003631C7" w:rsidRDefault="00F36CE7" w:rsidP="00463114">
      <w:pPr>
        <w:numPr>
          <w:ilvl w:val="0"/>
          <w:numId w:val="31"/>
        </w:numPr>
        <w:pBdr>
          <w:top w:val="nil"/>
          <w:left w:val="nil"/>
          <w:bottom w:val="nil"/>
          <w:right w:val="nil"/>
          <w:between w:val="nil"/>
        </w:pBdr>
        <w:spacing w:after="0" w:line="360" w:lineRule="auto"/>
        <w:rPr>
          <w:color w:val="000000"/>
        </w:rPr>
      </w:pPr>
      <w:r>
        <w:rPr>
          <w:color w:val="000000"/>
        </w:rPr>
        <w:t>Select and use tools such as number lines, fraction squares, or illustrations appropriately to communicate mathematical thinking precisely</w:t>
      </w:r>
      <w:r w:rsidR="00605D28">
        <w:rPr>
          <w:color w:val="000000"/>
        </w:rPr>
        <w:t xml:space="preserve"> (SMP.5, 6)</w:t>
      </w:r>
      <w:r>
        <w:rPr>
          <w:color w:val="000000"/>
        </w:rPr>
        <w:t>.</w:t>
      </w:r>
    </w:p>
    <w:p w14:paraId="3345CF96" w14:textId="77777777" w:rsidR="003631C7" w:rsidRDefault="00F36CE7" w:rsidP="00463114">
      <w:pPr>
        <w:numPr>
          <w:ilvl w:val="0"/>
          <w:numId w:val="31"/>
        </w:numPr>
        <w:pBdr>
          <w:top w:val="nil"/>
          <w:left w:val="nil"/>
          <w:bottom w:val="nil"/>
          <w:right w:val="nil"/>
          <w:between w:val="nil"/>
        </w:pBdr>
        <w:spacing w:after="120" w:line="360" w:lineRule="auto"/>
        <w:rPr>
          <w:color w:val="000000"/>
        </w:rPr>
      </w:pPr>
      <w:r>
        <w:rPr>
          <w:color w:val="000000"/>
        </w:rPr>
        <w:t>Make use of structure to develop benchmark fraction understanding</w:t>
      </w:r>
      <w:r w:rsidR="00605D28">
        <w:rPr>
          <w:color w:val="000000"/>
        </w:rPr>
        <w:t xml:space="preserve"> (SMP. 7)</w:t>
      </w:r>
      <w:r>
        <w:rPr>
          <w:color w:val="000000"/>
        </w:rPr>
        <w:t>.</w:t>
      </w:r>
    </w:p>
    <w:p w14:paraId="1839732E" w14:textId="5C9AB7CB" w:rsidR="003631C7" w:rsidRDefault="00F36CE7" w:rsidP="00087059">
      <w:pPr>
        <w:pStyle w:val="Heading5"/>
        <w:spacing w:line="360" w:lineRule="auto"/>
      </w:pPr>
      <w:bookmarkStart w:id="40" w:name="_Toc94079806"/>
      <w:r>
        <w:t xml:space="preserve">Understanding </w:t>
      </w:r>
      <w:r w:rsidR="004B5CB5">
        <w:t>F</w:t>
      </w:r>
      <w:r>
        <w:t xml:space="preserve">ractions as </w:t>
      </w:r>
      <w:r w:rsidR="004B5CB5">
        <w:t>N</w:t>
      </w:r>
      <w:r w:rsidRPr="002172E7">
        <w:t>umbers</w:t>
      </w:r>
      <w:r w:rsidR="00B93118" w:rsidRPr="002172E7">
        <w:t>,</w:t>
      </w:r>
      <w:r w:rsidRPr="002172E7">
        <w:t xml:space="preserve"> </w:t>
      </w:r>
      <w:r w:rsidR="004B5CB5">
        <w:t>E</w:t>
      </w:r>
      <w:r w:rsidRPr="002172E7">
        <w:t>quivalence</w:t>
      </w:r>
      <w:r>
        <w:t xml:space="preserve">, and </w:t>
      </w:r>
      <w:r w:rsidR="004B5CB5">
        <w:t>O</w:t>
      </w:r>
      <w:r>
        <w:t xml:space="preserve">rdering </w:t>
      </w:r>
      <w:r w:rsidR="004B5CB5">
        <w:t>F</w:t>
      </w:r>
      <w:r>
        <w:t>ractions</w:t>
      </w:r>
      <w:bookmarkEnd w:id="40"/>
    </w:p>
    <w:p w14:paraId="6F045C56" w14:textId="3554B7EC" w:rsidR="003631C7" w:rsidRDefault="00F36CE7" w:rsidP="004B5CB5">
      <w:pPr>
        <w:spacing w:after="240" w:line="360" w:lineRule="auto"/>
        <w:rPr>
          <w:color w:val="231F20"/>
        </w:rPr>
      </w:pPr>
      <w:r>
        <w:rPr>
          <w:color w:val="231F20"/>
        </w:rPr>
        <w:t xml:space="preserve">Grade three </w:t>
      </w:r>
      <w:r w:rsidRPr="001F1D14">
        <w:rPr>
          <w:color w:val="231F20"/>
        </w:rPr>
        <w:t>students begin with</w:t>
      </w:r>
      <w:r w:rsidRPr="00087059">
        <w:rPr>
          <w:b/>
          <w:bCs/>
          <w:color w:val="231F20"/>
        </w:rPr>
        <w:t xml:space="preserve"> </w:t>
      </w:r>
      <w:r w:rsidRPr="00E45F1E">
        <w:rPr>
          <w:bCs/>
          <w:color w:val="231F20"/>
        </w:rPr>
        <w:t>unit fractions</w:t>
      </w:r>
      <w:r w:rsidR="001F1D14" w:rsidRPr="00E45F1E">
        <w:rPr>
          <w:color w:val="231F20"/>
        </w:rPr>
        <w:t xml:space="preserve"> </w:t>
      </w:r>
      <w:r w:rsidR="001F1D14" w:rsidRPr="00E45F1E">
        <w:rPr>
          <w:bCs/>
          <w:color w:val="231F20"/>
        </w:rPr>
        <w:t>(</w:t>
      </w:r>
      <w:r w:rsidR="001F1D14" w:rsidRPr="00087059">
        <w:rPr>
          <w:bCs/>
          <w:color w:val="231F20"/>
        </w:rPr>
        <w:t>any fraction whose numerator is 1)</w:t>
      </w:r>
      <w:r>
        <w:rPr>
          <w:color w:val="231F20"/>
        </w:rPr>
        <w:t>, building on the idea of partitioning wholes into equal parts</w:t>
      </w:r>
      <w:r w:rsidR="00143965">
        <w:rPr>
          <w:color w:val="231F20"/>
        </w:rPr>
        <w:t>,</w:t>
      </w:r>
      <w:r>
        <w:rPr>
          <w:color w:val="231F20"/>
        </w:rPr>
        <w:t xml:space="preserve"> and become familiar with </w:t>
      </w:r>
      <w:r w:rsidRPr="00E45F1E">
        <w:rPr>
          <w:color w:val="231F20"/>
        </w:rPr>
        <w:t>benchmark</w:t>
      </w:r>
      <w:r>
        <w:rPr>
          <w:color w:val="231F20"/>
        </w:rPr>
        <w:t xml:space="preserve"> fractions</w:t>
      </w:r>
      <w:r w:rsidR="00143965">
        <w:rPr>
          <w:color w:val="231F20"/>
        </w:rPr>
        <w:t>,</w:t>
      </w:r>
      <w:r>
        <w:rPr>
          <w:color w:val="231F20"/>
        </w:rPr>
        <w:t xml:space="preserve"> such as one</w:t>
      </w:r>
      <w:r w:rsidR="001F1D14">
        <w:rPr>
          <w:color w:val="231F20"/>
        </w:rPr>
        <w:t xml:space="preserve"> </w:t>
      </w:r>
      <w:r>
        <w:rPr>
          <w:color w:val="231F20"/>
        </w:rPr>
        <w:t xml:space="preserve">half. In fourth grade, the emphases are on equivalence, ordering, and beginning operations with fractions and decimal fractions. </w:t>
      </w:r>
      <w:r w:rsidR="00143965">
        <w:rPr>
          <w:color w:val="231F20"/>
        </w:rPr>
        <w:t>In fifth grade,</w:t>
      </w:r>
      <w:r>
        <w:rPr>
          <w:color w:val="231F20"/>
        </w:rPr>
        <w:t xml:space="preserve"> students apply their previous understandings of the operations to add, </w:t>
      </w:r>
      <w:r>
        <w:rPr>
          <w:color w:val="231F20"/>
        </w:rPr>
        <w:lastRenderedPageBreak/>
        <w:t>subtract, multiply</w:t>
      </w:r>
      <w:r w:rsidR="00143965">
        <w:rPr>
          <w:color w:val="231F20"/>
        </w:rPr>
        <w:t>,</w:t>
      </w:r>
      <w:r>
        <w:rPr>
          <w:color w:val="231F20"/>
        </w:rPr>
        <w:t xml:space="preserve"> and divide fractions (in limited situations).</w:t>
      </w:r>
      <w:r w:rsidR="00143965">
        <w:rPr>
          <w:color w:val="231F20"/>
        </w:rPr>
        <w:t xml:space="preserve"> Figure 6.</w:t>
      </w:r>
      <w:r w:rsidR="001C4CFB">
        <w:rPr>
          <w:color w:val="231F20"/>
        </w:rPr>
        <w:t>3</w:t>
      </w:r>
      <w:r w:rsidR="004B5CB5">
        <w:rPr>
          <w:color w:val="231F20"/>
        </w:rPr>
        <w:t>3</w:t>
      </w:r>
      <w:r w:rsidR="00143965">
        <w:rPr>
          <w:color w:val="231F20"/>
        </w:rPr>
        <w:t xml:space="preserve"> shows how students’ understanding and use of f</w:t>
      </w:r>
      <w:r w:rsidR="00EC67DC">
        <w:rPr>
          <w:color w:val="231F20"/>
        </w:rPr>
        <w:t>r</w:t>
      </w:r>
      <w:r w:rsidR="00143965">
        <w:rPr>
          <w:color w:val="231F20"/>
        </w:rPr>
        <w:t>actions develops through these grades.</w:t>
      </w:r>
    </w:p>
    <w:p w14:paraId="1F3788D1" w14:textId="45EB2D17" w:rsidR="0072325D" w:rsidRPr="001C4CFB" w:rsidRDefault="00087FB5" w:rsidP="00BB369C">
      <w:pPr>
        <w:spacing w:before="120" w:after="120" w:line="360" w:lineRule="auto"/>
        <w:rPr>
          <w:color w:val="231F20"/>
        </w:rPr>
      </w:pPr>
      <w:r w:rsidRPr="001C4CFB">
        <w:rPr>
          <w:bCs/>
        </w:rPr>
        <w:t>Figure 6.</w:t>
      </w:r>
      <w:r w:rsidR="001C4CFB" w:rsidRPr="001C4CFB">
        <w:rPr>
          <w:bCs/>
        </w:rPr>
        <w:t>3</w:t>
      </w:r>
      <w:r w:rsidR="004B5CB5">
        <w:rPr>
          <w:bCs/>
        </w:rPr>
        <w:t>3</w:t>
      </w:r>
      <w:r w:rsidRPr="001C4CFB">
        <w:rPr>
          <w:bCs/>
        </w:rPr>
        <w:t xml:space="preserve"> </w:t>
      </w:r>
      <w:r w:rsidR="0072325D" w:rsidRPr="001C4CFB">
        <w:rPr>
          <w:bCs/>
        </w:rPr>
        <w:t>Development of Fraction Concepts</w:t>
      </w:r>
      <w:r w:rsidR="00476453" w:rsidRPr="001C4CFB">
        <w:rPr>
          <w:bCs/>
        </w:rPr>
        <w:t>,</w:t>
      </w:r>
      <w:r w:rsidR="0072325D" w:rsidRPr="001C4CFB">
        <w:rPr>
          <w:bCs/>
        </w:rPr>
        <w:t xml:space="preserve"> Grades </w:t>
      </w:r>
      <w:r w:rsidR="004B5CB5">
        <w:rPr>
          <w:bCs/>
        </w:rPr>
        <w:t>Three Through Five</w:t>
      </w:r>
    </w:p>
    <w:tbl>
      <w:tblPr>
        <w:tblStyle w:val="TableGrid"/>
        <w:tblW w:w="0" w:type="auto"/>
        <w:tblLook w:val="04A0" w:firstRow="1" w:lastRow="0" w:firstColumn="1" w:lastColumn="0" w:noHBand="0" w:noVBand="1"/>
        <w:tblDescription w:val="Development of Fraction Concepts, grades three through five."/>
      </w:tblPr>
      <w:tblGrid>
        <w:gridCol w:w="2968"/>
        <w:gridCol w:w="2968"/>
        <w:gridCol w:w="2969"/>
      </w:tblGrid>
      <w:tr w:rsidR="0072325D" w14:paraId="187FA1F4" w14:textId="77777777" w:rsidTr="00100B20">
        <w:trPr>
          <w:cantSplit/>
          <w:tblHeader/>
        </w:trPr>
        <w:tc>
          <w:tcPr>
            <w:tcW w:w="2968" w:type="dxa"/>
            <w:shd w:val="clear" w:color="auto" w:fill="BFBFBF" w:themeFill="background1" w:themeFillShade="BF"/>
          </w:tcPr>
          <w:p w14:paraId="22018A79" w14:textId="45DA3500" w:rsidR="0072325D" w:rsidRPr="0072325D" w:rsidRDefault="0072325D" w:rsidP="00FA57CB">
            <w:pPr>
              <w:spacing w:before="120" w:after="120" w:line="240" w:lineRule="auto"/>
              <w:jc w:val="center"/>
              <w:rPr>
                <w:color w:val="231F20"/>
              </w:rPr>
            </w:pPr>
            <w:r w:rsidRPr="00DC500E">
              <w:rPr>
                <w:b/>
                <w:bCs/>
              </w:rPr>
              <w:t>Development of Fraction Concepts</w:t>
            </w:r>
            <w:r>
              <w:rPr>
                <w:b/>
                <w:bCs/>
              </w:rPr>
              <w:t xml:space="preserve">: </w:t>
            </w:r>
            <w:r w:rsidRPr="0072325D">
              <w:rPr>
                <w:b/>
              </w:rPr>
              <w:t xml:space="preserve">Grade </w:t>
            </w:r>
            <w:r w:rsidR="004B5CB5">
              <w:rPr>
                <w:b/>
              </w:rPr>
              <w:t>Three</w:t>
            </w:r>
          </w:p>
        </w:tc>
        <w:tc>
          <w:tcPr>
            <w:tcW w:w="2968" w:type="dxa"/>
            <w:shd w:val="clear" w:color="auto" w:fill="BFBFBF" w:themeFill="background1" w:themeFillShade="BF"/>
          </w:tcPr>
          <w:p w14:paraId="3029F8DC" w14:textId="261ABA37" w:rsidR="0072325D" w:rsidRPr="0072325D" w:rsidRDefault="0072325D" w:rsidP="00FA57CB">
            <w:pPr>
              <w:spacing w:line="240" w:lineRule="auto"/>
              <w:jc w:val="center"/>
              <w:rPr>
                <w:b/>
              </w:rPr>
            </w:pPr>
            <w:r w:rsidRPr="00DC500E">
              <w:rPr>
                <w:b/>
                <w:bCs/>
              </w:rPr>
              <w:t>Development of Fraction Concepts</w:t>
            </w:r>
            <w:r>
              <w:rPr>
                <w:b/>
                <w:bCs/>
              </w:rPr>
              <w:t xml:space="preserve">: </w:t>
            </w:r>
            <w:r w:rsidRPr="0072325D">
              <w:rPr>
                <w:b/>
              </w:rPr>
              <w:t xml:space="preserve">Grade </w:t>
            </w:r>
            <w:r w:rsidR="004B5CB5">
              <w:rPr>
                <w:b/>
              </w:rPr>
              <w:t>Four</w:t>
            </w:r>
          </w:p>
        </w:tc>
        <w:tc>
          <w:tcPr>
            <w:tcW w:w="2969" w:type="dxa"/>
            <w:shd w:val="clear" w:color="auto" w:fill="BFBFBF" w:themeFill="background1" w:themeFillShade="BF"/>
          </w:tcPr>
          <w:p w14:paraId="553CCC8A" w14:textId="0F584561" w:rsidR="0072325D" w:rsidRPr="0072325D" w:rsidRDefault="0072325D" w:rsidP="00FA57CB">
            <w:pPr>
              <w:spacing w:line="240" w:lineRule="auto"/>
              <w:jc w:val="center"/>
              <w:rPr>
                <w:b/>
              </w:rPr>
            </w:pPr>
            <w:r w:rsidRPr="00DC500E">
              <w:rPr>
                <w:b/>
                <w:bCs/>
              </w:rPr>
              <w:t>Development of Fraction Concepts</w:t>
            </w:r>
            <w:r>
              <w:rPr>
                <w:b/>
                <w:bCs/>
              </w:rPr>
              <w:t xml:space="preserve">: </w:t>
            </w:r>
            <w:r w:rsidRPr="0072325D">
              <w:rPr>
                <w:b/>
              </w:rPr>
              <w:t>Grade</w:t>
            </w:r>
            <w:r w:rsidR="004B5CB5">
              <w:rPr>
                <w:b/>
              </w:rPr>
              <w:t xml:space="preserve"> Five</w:t>
            </w:r>
          </w:p>
        </w:tc>
      </w:tr>
      <w:tr w:rsidR="00431189" w14:paraId="003F4942" w14:textId="77777777" w:rsidTr="00100B20">
        <w:trPr>
          <w:cantSplit/>
        </w:trPr>
        <w:tc>
          <w:tcPr>
            <w:tcW w:w="2968" w:type="dxa"/>
          </w:tcPr>
          <w:p w14:paraId="72582156" w14:textId="62E9C0BB" w:rsidR="00431189" w:rsidRPr="00251053" w:rsidRDefault="00431189" w:rsidP="00FA57CB">
            <w:pPr>
              <w:spacing w:line="240" w:lineRule="auto"/>
            </w:pPr>
            <w:r w:rsidRPr="00251053">
              <w:t>Understand unit fractions as equal parts of a whole (3.NF.1)</w:t>
            </w:r>
          </w:p>
        </w:tc>
        <w:tc>
          <w:tcPr>
            <w:tcW w:w="2968" w:type="dxa"/>
          </w:tcPr>
          <w:p w14:paraId="3A03E53E" w14:textId="68BC2DFC" w:rsidR="00431189" w:rsidRPr="00251053" w:rsidRDefault="00431189" w:rsidP="00FA57CB">
            <w:pPr>
              <w:spacing w:line="240" w:lineRule="auto"/>
            </w:pPr>
            <w:r w:rsidRPr="00251053">
              <w:t>Explain equivalence of fractions and generate equivalent fractions (4.NF.1)</w:t>
            </w:r>
          </w:p>
        </w:tc>
        <w:tc>
          <w:tcPr>
            <w:tcW w:w="2969" w:type="dxa"/>
          </w:tcPr>
          <w:p w14:paraId="427E3EE2" w14:textId="163D1ABB" w:rsidR="00431189" w:rsidRPr="00251053" w:rsidRDefault="00431189" w:rsidP="00FA57CB">
            <w:pPr>
              <w:spacing w:line="240" w:lineRule="auto"/>
            </w:pPr>
            <w:r w:rsidRPr="00251053">
              <w:t>Solve addition and subtraction fraction problems by finding equivalent fractions, using visual models or equations (5.NF.1, 2)</w:t>
            </w:r>
          </w:p>
        </w:tc>
      </w:tr>
      <w:tr w:rsidR="00431189" w14:paraId="21C3487F" w14:textId="77777777" w:rsidTr="00100B20">
        <w:trPr>
          <w:cantSplit/>
        </w:trPr>
        <w:tc>
          <w:tcPr>
            <w:tcW w:w="2968" w:type="dxa"/>
          </w:tcPr>
          <w:p w14:paraId="2F8E9197" w14:textId="317B667F" w:rsidR="00431189" w:rsidRPr="00251053" w:rsidRDefault="00431189" w:rsidP="00FA57CB">
            <w:pPr>
              <w:spacing w:line="240" w:lineRule="auto"/>
            </w:pPr>
            <w:r w:rsidRPr="00251053">
              <w:t>Understand fractions as numbers on a number line (3.NF.1)</w:t>
            </w:r>
          </w:p>
        </w:tc>
        <w:tc>
          <w:tcPr>
            <w:tcW w:w="2968" w:type="dxa"/>
          </w:tcPr>
          <w:p w14:paraId="0B74164C" w14:textId="413726EA" w:rsidR="00431189" w:rsidRPr="00251053" w:rsidRDefault="00431189" w:rsidP="00FA57CB">
            <w:pPr>
              <w:spacing w:line="240" w:lineRule="auto"/>
            </w:pPr>
            <w:r w:rsidRPr="00251053">
              <w:t>Compare fractions with unlike numerators and denominators by finding equivalent fractions (4.NF.2)</w:t>
            </w:r>
          </w:p>
        </w:tc>
        <w:tc>
          <w:tcPr>
            <w:tcW w:w="2969" w:type="dxa"/>
          </w:tcPr>
          <w:p w14:paraId="7F880F63" w14:textId="70E395E8" w:rsidR="00431189" w:rsidRPr="00251053" w:rsidRDefault="00431189" w:rsidP="00FA57CB">
            <w:pPr>
              <w:spacing w:line="240" w:lineRule="auto"/>
            </w:pPr>
            <w:r w:rsidRPr="00251053">
              <w:t>Use benchmark fractions and number sense to estimate with fractions and determine reasonableness (5.NF.2)</w:t>
            </w:r>
          </w:p>
        </w:tc>
      </w:tr>
      <w:tr w:rsidR="00431189" w14:paraId="510465E3" w14:textId="77777777" w:rsidTr="00100B20">
        <w:trPr>
          <w:cantSplit/>
        </w:trPr>
        <w:tc>
          <w:tcPr>
            <w:tcW w:w="2968" w:type="dxa"/>
          </w:tcPr>
          <w:p w14:paraId="5BC0E99B" w14:textId="3120A98A" w:rsidR="00431189" w:rsidRPr="00251053" w:rsidRDefault="00431189" w:rsidP="00FA57CB">
            <w:pPr>
              <w:spacing w:line="240" w:lineRule="auto"/>
            </w:pPr>
            <w:r w:rsidRPr="00251053">
              <w:t>Use unit fractions as building blocks (3.NF.2)</w:t>
            </w:r>
          </w:p>
        </w:tc>
        <w:tc>
          <w:tcPr>
            <w:tcW w:w="2968" w:type="dxa"/>
          </w:tcPr>
          <w:p w14:paraId="12CEC55D" w14:textId="34D9F4E4" w:rsidR="00431189" w:rsidRPr="00251053" w:rsidRDefault="00431189" w:rsidP="00FA57CB">
            <w:pPr>
              <w:spacing w:line="240" w:lineRule="auto"/>
            </w:pPr>
            <w:r w:rsidRPr="00251053">
              <w:t>Apply previous understandings of addition and subtraction to solve fraction problems using visual models and/or equations (4.NF.3)</w:t>
            </w:r>
          </w:p>
        </w:tc>
        <w:tc>
          <w:tcPr>
            <w:tcW w:w="2969" w:type="dxa"/>
          </w:tcPr>
          <w:p w14:paraId="21764366" w14:textId="1A38C3B1" w:rsidR="00431189" w:rsidRPr="00251053" w:rsidRDefault="00431189" w:rsidP="00FA57CB">
            <w:pPr>
              <w:spacing w:line="240" w:lineRule="auto"/>
            </w:pPr>
            <w:r w:rsidRPr="00251053">
              <w:t>Apply previous understandings of multiplication to multiply fractions by a whole number or a fraction, and view multiplication of fractions as scaling (5.NF.3, 4, 5)</w:t>
            </w:r>
          </w:p>
        </w:tc>
      </w:tr>
      <w:tr w:rsidR="00431189" w14:paraId="4F665622" w14:textId="77777777" w:rsidTr="00100B20">
        <w:trPr>
          <w:cantSplit/>
        </w:trPr>
        <w:tc>
          <w:tcPr>
            <w:tcW w:w="2968" w:type="dxa"/>
          </w:tcPr>
          <w:p w14:paraId="30C59A65" w14:textId="352264A3" w:rsidR="00431189" w:rsidRPr="00251053" w:rsidRDefault="00431189" w:rsidP="00FA57CB">
            <w:pPr>
              <w:spacing w:line="240" w:lineRule="auto"/>
            </w:pPr>
            <w:r w:rsidRPr="00251053">
              <w:t>Understand equivalence and compare fractions in limited cases (3.NF.3)</w:t>
            </w:r>
          </w:p>
        </w:tc>
        <w:tc>
          <w:tcPr>
            <w:tcW w:w="2968" w:type="dxa"/>
          </w:tcPr>
          <w:p w14:paraId="27C0E1DF" w14:textId="340A2706" w:rsidR="00431189" w:rsidRPr="00251053" w:rsidRDefault="00431189" w:rsidP="00FA57CB">
            <w:pPr>
              <w:spacing w:line="240" w:lineRule="auto"/>
            </w:pPr>
            <w:r w:rsidRPr="00251053">
              <w:t>Apply previous understandings of multiplication to multiply a fraction by a whole number (4.NF.4)</w:t>
            </w:r>
          </w:p>
        </w:tc>
        <w:tc>
          <w:tcPr>
            <w:tcW w:w="2969" w:type="dxa"/>
          </w:tcPr>
          <w:p w14:paraId="2DA5DEF0" w14:textId="6AEE8BE7" w:rsidR="00431189" w:rsidRPr="00251053" w:rsidRDefault="00431189" w:rsidP="00FA57CB">
            <w:pPr>
              <w:spacing w:line="240" w:lineRule="auto"/>
            </w:pPr>
            <w:r w:rsidRPr="00251053">
              <w:t>Use visual fraction models or equations to represent and solve fraction multiplication problems (5.NF.6)</w:t>
            </w:r>
          </w:p>
        </w:tc>
      </w:tr>
      <w:tr w:rsidR="00431189" w14:paraId="25068E8F" w14:textId="77777777" w:rsidTr="00100B20">
        <w:trPr>
          <w:cantSplit/>
        </w:trPr>
        <w:tc>
          <w:tcPr>
            <w:tcW w:w="2968" w:type="dxa"/>
          </w:tcPr>
          <w:p w14:paraId="29A1965F" w14:textId="7E27D69B" w:rsidR="0072136F" w:rsidRPr="00251053" w:rsidRDefault="00971DC1" w:rsidP="00FA57CB">
            <w:pPr>
              <w:spacing w:line="240" w:lineRule="auto"/>
              <w:jc w:val="center"/>
            </w:pPr>
            <w:r>
              <w:t>n/a</w:t>
            </w:r>
          </w:p>
        </w:tc>
        <w:tc>
          <w:tcPr>
            <w:tcW w:w="2968" w:type="dxa"/>
          </w:tcPr>
          <w:p w14:paraId="37127DB9" w14:textId="191BEC06" w:rsidR="00431189" w:rsidRPr="00202B83" w:rsidRDefault="00431189" w:rsidP="00FA57CB">
            <w:pPr>
              <w:spacing w:line="240" w:lineRule="auto"/>
            </w:pPr>
            <w:r w:rsidRPr="00202B83">
              <w:t>Understand decimal notation and compare decimal fractions to the hundredths place (4.NF.</w:t>
            </w:r>
            <w:r w:rsidR="00B93118" w:rsidRPr="00202B83">
              <w:t>6,7</w:t>
            </w:r>
            <w:r w:rsidRPr="00202B83">
              <w:t>)</w:t>
            </w:r>
          </w:p>
        </w:tc>
        <w:tc>
          <w:tcPr>
            <w:tcW w:w="2969" w:type="dxa"/>
          </w:tcPr>
          <w:p w14:paraId="5B6DF96C" w14:textId="2EFA6682" w:rsidR="00431189" w:rsidRPr="00251053" w:rsidRDefault="00431189" w:rsidP="00FA57CB">
            <w:pPr>
              <w:spacing w:line="240" w:lineRule="auto"/>
            </w:pPr>
            <w:r w:rsidRPr="00251053">
              <w:t>Use visual models to solve story problems involving division of fractions by whole numbers and whole numbers by unit fractions in limited situations (5.NF.7)</w:t>
            </w:r>
          </w:p>
        </w:tc>
      </w:tr>
    </w:tbl>
    <w:p w14:paraId="66B190BC" w14:textId="3DC51C0F" w:rsidR="003631C7" w:rsidRDefault="00F36CE7" w:rsidP="00C731E3">
      <w:pPr>
        <w:spacing w:before="240" w:after="240" w:line="360" w:lineRule="auto"/>
        <w:rPr>
          <w:color w:val="000000"/>
        </w:rPr>
      </w:pPr>
      <w:r>
        <w:rPr>
          <w:color w:val="231F20"/>
        </w:rPr>
        <w:lastRenderedPageBreak/>
        <w:t xml:space="preserve">An important goal is for students to see unit fractions as the basic building blocks of all fractions, in the same sense that </w:t>
      </w:r>
      <w:r w:rsidRPr="00202B83">
        <w:rPr>
          <w:color w:val="231F20"/>
        </w:rPr>
        <w:t xml:space="preserve">the number </w:t>
      </w:r>
      <w:r w:rsidR="00B93118" w:rsidRPr="00202B83">
        <w:rPr>
          <w:color w:val="231F20"/>
        </w:rPr>
        <w:t>1</w:t>
      </w:r>
      <w:r w:rsidRPr="00202B83">
        <w:rPr>
          <w:color w:val="231F20"/>
        </w:rPr>
        <w:t xml:space="preserve"> is</w:t>
      </w:r>
      <w:r>
        <w:rPr>
          <w:color w:val="231F20"/>
        </w:rPr>
        <w:t xml:space="preserve"> the basic building block of whole numbers. Students make the connection that, just as every whole number is obtained by combining a sufficient number of ones, every fraction is obtained by combining a sufficient number of unit fractions (adapted from </w:t>
      </w:r>
      <w:r w:rsidR="004C4407">
        <w:rPr>
          <w:color w:val="231F20"/>
        </w:rPr>
        <w:t>Common Core Standards Writing Team</w:t>
      </w:r>
      <w:r w:rsidR="001F2B53">
        <w:rPr>
          <w:color w:val="000000"/>
        </w:rPr>
        <w:t>,</w:t>
      </w:r>
      <w:r>
        <w:rPr>
          <w:color w:val="000000"/>
        </w:rPr>
        <w:t xml:space="preserve"> </w:t>
      </w:r>
      <w:r w:rsidR="004C4407">
        <w:rPr>
          <w:color w:val="000000"/>
        </w:rPr>
        <w:t>2022</w:t>
      </w:r>
      <w:r>
        <w:rPr>
          <w:color w:val="000000"/>
        </w:rPr>
        <w:t xml:space="preserve">). </w:t>
      </w:r>
      <w:r w:rsidR="006D1979">
        <w:rPr>
          <w:color w:val="000000"/>
        </w:rPr>
        <w:t>T</w:t>
      </w:r>
      <w:r>
        <w:rPr>
          <w:color w:val="000000"/>
        </w:rPr>
        <w:t xml:space="preserve">he idea of </w:t>
      </w:r>
      <w:r w:rsidR="009B28B6" w:rsidRPr="00087059">
        <w:rPr>
          <w:i/>
          <w:color w:val="000000"/>
        </w:rPr>
        <w:t>3/4</w:t>
      </w:r>
      <w:r>
        <w:rPr>
          <w:color w:val="000000"/>
        </w:rPr>
        <w:t xml:space="preserve"> as a number may be difficult for students to grasp initially</w:t>
      </w:r>
      <w:r w:rsidR="006D1979">
        <w:rPr>
          <w:color w:val="000000"/>
        </w:rPr>
        <w:t xml:space="preserve">; </w:t>
      </w:r>
      <w:r>
        <w:rPr>
          <w:color w:val="000000"/>
        </w:rPr>
        <w:t xml:space="preserve">“putting together three one-fourths” is </w:t>
      </w:r>
      <w:r w:rsidR="000E47E0">
        <w:rPr>
          <w:color w:val="000000"/>
        </w:rPr>
        <w:t xml:space="preserve">a </w:t>
      </w:r>
      <w:r>
        <w:rPr>
          <w:color w:val="000000"/>
        </w:rPr>
        <w:t>more readily accessible</w:t>
      </w:r>
      <w:r w:rsidR="000E47E0">
        <w:rPr>
          <w:color w:val="000000"/>
        </w:rPr>
        <w:t xml:space="preserve"> concept</w:t>
      </w:r>
      <w:r>
        <w:rPr>
          <w:color w:val="000000"/>
        </w:rPr>
        <w:t xml:space="preserve">. To develop </w:t>
      </w:r>
      <w:r w:rsidR="006D1979">
        <w:rPr>
          <w:color w:val="000000"/>
        </w:rPr>
        <w:t xml:space="preserve">the </w:t>
      </w:r>
      <w:r>
        <w:rPr>
          <w:color w:val="000000"/>
        </w:rPr>
        <w:t xml:space="preserve">concept, students can use concrete materials to build a number and then see the connections between the concrete model and the representational, </w:t>
      </w:r>
      <w:r w:rsidR="000E47E0">
        <w:rPr>
          <w:color w:val="000000"/>
        </w:rPr>
        <w:t xml:space="preserve">more </w:t>
      </w:r>
      <w:r>
        <w:rPr>
          <w:color w:val="000000"/>
        </w:rPr>
        <w:t>abstract approaches.</w:t>
      </w:r>
    </w:p>
    <w:p w14:paraId="450A7694" w14:textId="2663D01D" w:rsidR="00660950" w:rsidRDefault="00F36CE7" w:rsidP="004C4407">
      <w:pPr>
        <w:spacing w:after="240" w:line="360" w:lineRule="auto"/>
        <w:rPr>
          <w:color w:val="000000"/>
        </w:rPr>
      </w:pPr>
      <w:r>
        <w:rPr>
          <w:color w:val="000000"/>
        </w:rPr>
        <w:t>Students might</w:t>
      </w:r>
      <w:r w:rsidR="006D1979">
        <w:rPr>
          <w:color w:val="000000"/>
        </w:rPr>
        <w:t>, for example,</w:t>
      </w:r>
      <w:r>
        <w:rPr>
          <w:color w:val="000000"/>
        </w:rPr>
        <w:t xml:space="preserve"> use fraction bars (in this case, one orange rectangle is identified as one</w:t>
      </w:r>
      <w:r w:rsidR="006D1979">
        <w:rPr>
          <w:color w:val="000000"/>
        </w:rPr>
        <w:t xml:space="preserve"> </w:t>
      </w:r>
      <w:r>
        <w:rPr>
          <w:color w:val="000000"/>
        </w:rPr>
        <w:t>fourth of the whole) to physically put together three one-fourth pieces. They can illustrate this rectangular representation on paper</w:t>
      </w:r>
      <w:r w:rsidR="006D1979">
        <w:rPr>
          <w:color w:val="000000"/>
        </w:rPr>
        <w:t xml:space="preserve"> and can</w:t>
      </w:r>
      <w:r>
        <w:rPr>
          <w:color w:val="000000"/>
        </w:rPr>
        <w:t xml:space="preserve"> record it symbolically as </w:t>
      </w:r>
      <w:r w:rsidR="00286293">
        <w:rPr>
          <w:color w:val="000000"/>
        </w:rPr>
        <w:t xml:space="preserve">1/4 </w:t>
      </w:r>
      <w:r>
        <w:rPr>
          <w:color w:val="000000"/>
        </w:rPr>
        <w:t xml:space="preserve">+ </w:t>
      </w:r>
      <w:r w:rsidR="00286293">
        <w:rPr>
          <w:color w:val="000000"/>
        </w:rPr>
        <w:t>1/4</w:t>
      </w:r>
      <w:r>
        <w:rPr>
          <w:color w:val="000000"/>
        </w:rPr>
        <w:t xml:space="preserve"> + </w:t>
      </w:r>
      <w:r w:rsidR="00286293">
        <w:rPr>
          <w:color w:val="000000"/>
        </w:rPr>
        <w:t>1/4</w:t>
      </w:r>
      <w:r>
        <w:rPr>
          <w:color w:val="000000"/>
        </w:rPr>
        <w:t xml:space="preserve"> = </w:t>
      </w:r>
      <w:r w:rsidR="00286293">
        <w:rPr>
          <w:color w:val="000000"/>
        </w:rPr>
        <w:t>3/4</w:t>
      </w:r>
      <w:r>
        <w:rPr>
          <w:color w:val="000000"/>
        </w:rPr>
        <w:t>. Teachers support students in making these connections by asking that they record their thinking in several ways, giving opportunities for discussion and comparison of various representations, and being explicit about how the representations express the same idea.</w:t>
      </w:r>
    </w:p>
    <w:p w14:paraId="32A8920D" w14:textId="679A1E25" w:rsidR="004C4407" w:rsidRDefault="004C4407" w:rsidP="00087059">
      <w:pPr>
        <w:spacing w:line="360" w:lineRule="auto"/>
        <w:rPr>
          <w:color w:val="000000"/>
        </w:rPr>
      </w:pPr>
      <w:r>
        <w:rPr>
          <w:color w:val="000000"/>
        </w:rPr>
        <w:t>Figure 6.34: Representing Fractions</w:t>
      </w:r>
    </w:p>
    <w:p w14:paraId="37943E44" w14:textId="5F22470D" w:rsidR="004C4407" w:rsidRDefault="004C4407" w:rsidP="004C4407">
      <w:pPr>
        <w:spacing w:line="360" w:lineRule="auto"/>
        <w:jc w:val="center"/>
        <w:rPr>
          <w:color w:val="000000"/>
        </w:rPr>
      </w:pPr>
      <w:r>
        <w:rPr>
          <w:noProof/>
          <w:color w:val="000000"/>
        </w:rPr>
        <w:drawing>
          <wp:inline distT="0" distB="0" distL="0" distR="0" wp14:anchorId="72DE9983" wp14:editId="0DEF9B8E">
            <wp:extent cx="1560830" cy="1152525"/>
            <wp:effectExtent l="0" t="0" r="1270" b="9525"/>
            <wp:docPr id="349333199" name="Picture 3" descr="Representing Fractions. Visual comparison of “one whole,” “three fourths,” and “one fourth,” using a square sectioned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33199" name="Picture 3" descr="Representing Fractions. Graphic shows a visual comparison of “one whole,” “three fourths,” and “one four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60830" cy="1152525"/>
                    </a:xfrm>
                    <a:prstGeom prst="rect">
                      <a:avLst/>
                    </a:prstGeom>
                    <a:noFill/>
                  </pic:spPr>
                </pic:pic>
              </a:graphicData>
            </a:graphic>
          </wp:inline>
        </w:drawing>
      </w:r>
    </w:p>
    <w:p w14:paraId="709E4F74" w14:textId="07B60FFD" w:rsidR="00C50CD4" w:rsidRDefault="00C50CD4" w:rsidP="004C4407">
      <w:pPr>
        <w:spacing w:after="240" w:line="360" w:lineRule="auto"/>
        <w:rPr>
          <w:color w:val="000000"/>
        </w:rPr>
      </w:pPr>
      <w:r>
        <w:rPr>
          <w:color w:val="000000"/>
        </w:rPr>
        <w:t>At the beginning stages of fraction work, students need considerable experience exploring various concrete and visual materials in order to build understanding of fractions as equal parts of a whole (3.NF.1,3; ELD</w:t>
      </w:r>
      <w:r w:rsidR="00A4152D">
        <w:rPr>
          <w:color w:val="000000"/>
        </w:rPr>
        <w:t>.P</w:t>
      </w:r>
      <w:r>
        <w:rPr>
          <w:color w:val="000000"/>
        </w:rPr>
        <w:t>I</w:t>
      </w:r>
      <w:r w:rsidR="00A4152D">
        <w:rPr>
          <w:color w:val="000000"/>
        </w:rPr>
        <w:t>.</w:t>
      </w:r>
      <w:r>
        <w:rPr>
          <w:color w:val="000000"/>
        </w:rPr>
        <w:t xml:space="preserve">7). It is natural for students, using their understanding of whole numbers, to think that if a whole is split into four parts, regardless of whether those parts are of equal size, then each part must be one fourth </w:t>
      </w:r>
      <w:r>
        <w:rPr>
          <w:color w:val="000000"/>
        </w:rPr>
        <w:lastRenderedPageBreak/>
        <w:t>of the whole. The example lesson that follows addresses this misconception in a concrete way using a square made from tangram pieces:</w:t>
      </w:r>
    </w:p>
    <w:p w14:paraId="24C02003" w14:textId="09449B34" w:rsidR="00660950" w:rsidRDefault="00C50CD4" w:rsidP="004C4407">
      <w:pPr>
        <w:spacing w:after="240" w:line="360" w:lineRule="auto"/>
        <w:rPr>
          <w:color w:val="000000"/>
        </w:rPr>
      </w:pPr>
      <w:r>
        <w:rPr>
          <w:color w:val="000000"/>
        </w:rPr>
        <w:t>A</w:t>
      </w:r>
      <w:r w:rsidR="000D669A">
        <w:rPr>
          <w:color w:val="000000"/>
        </w:rPr>
        <w:t xml:space="preserve"> teacher shares </w:t>
      </w:r>
      <w:r>
        <w:rPr>
          <w:color w:val="000000"/>
        </w:rPr>
        <w:t>with the class a multi-colored</w:t>
      </w:r>
      <w:r w:rsidR="000D669A">
        <w:rPr>
          <w:color w:val="000000"/>
        </w:rPr>
        <w:t xml:space="preserve"> square</w:t>
      </w:r>
      <w:r>
        <w:rPr>
          <w:color w:val="000000"/>
        </w:rPr>
        <w:t xml:space="preserve">, like </w:t>
      </w:r>
      <w:r w:rsidR="00044A1D">
        <w:rPr>
          <w:color w:val="000000"/>
        </w:rPr>
        <w:t xml:space="preserve">the </w:t>
      </w:r>
      <w:r w:rsidR="00044A1D" w:rsidRPr="002172E7">
        <w:rPr>
          <w:color w:val="000000"/>
        </w:rPr>
        <w:t xml:space="preserve">one in </w:t>
      </w:r>
      <w:r w:rsidR="00D00336">
        <w:rPr>
          <w:color w:val="000000"/>
        </w:rPr>
        <w:t>figure</w:t>
      </w:r>
      <w:r w:rsidR="00044A1D" w:rsidRPr="002172E7">
        <w:rPr>
          <w:color w:val="000000"/>
        </w:rPr>
        <w:t xml:space="preserve"> </w:t>
      </w:r>
      <w:r w:rsidR="002172E7" w:rsidRPr="002172E7">
        <w:rPr>
          <w:color w:val="000000"/>
        </w:rPr>
        <w:t>6</w:t>
      </w:r>
      <w:r w:rsidR="00044A1D" w:rsidRPr="002172E7">
        <w:rPr>
          <w:color w:val="000000"/>
        </w:rPr>
        <w:t>.</w:t>
      </w:r>
      <w:r w:rsidR="004C4407">
        <w:rPr>
          <w:color w:val="000000"/>
        </w:rPr>
        <w:t>35</w:t>
      </w:r>
      <w:r w:rsidRPr="002172E7">
        <w:rPr>
          <w:color w:val="000000"/>
        </w:rPr>
        <w:t>,</w:t>
      </w:r>
      <w:r w:rsidR="000D669A">
        <w:rPr>
          <w:color w:val="000000"/>
        </w:rPr>
        <w:t xml:space="preserve"> pos</w:t>
      </w:r>
      <w:r>
        <w:rPr>
          <w:color w:val="000000"/>
        </w:rPr>
        <w:t>ing</w:t>
      </w:r>
      <w:r w:rsidR="000D669A">
        <w:rPr>
          <w:color w:val="000000"/>
        </w:rPr>
        <w:t xml:space="preserve"> the question, </w:t>
      </w:r>
      <w:r w:rsidR="00F36CE7">
        <w:rPr>
          <w:color w:val="000000"/>
        </w:rPr>
        <w:t>“What fraction of this square is the blue triangle?”</w:t>
      </w:r>
    </w:p>
    <w:p w14:paraId="4A857B7D" w14:textId="19C3DE58" w:rsidR="00044A1D" w:rsidRDefault="00D00336" w:rsidP="004C4407">
      <w:pPr>
        <w:spacing w:after="240" w:line="360" w:lineRule="auto"/>
        <w:rPr>
          <w:color w:val="000000"/>
        </w:rPr>
      </w:pPr>
      <w:r>
        <w:rPr>
          <w:color w:val="000000"/>
        </w:rPr>
        <w:t>Figure</w:t>
      </w:r>
      <w:r w:rsidR="00044A1D" w:rsidRPr="002172E7">
        <w:rPr>
          <w:color w:val="000000"/>
        </w:rPr>
        <w:t xml:space="preserve"> </w:t>
      </w:r>
      <w:r w:rsidR="002172E7">
        <w:rPr>
          <w:color w:val="000000"/>
        </w:rPr>
        <w:t>6</w:t>
      </w:r>
      <w:r w:rsidR="00044A1D" w:rsidRPr="002172E7">
        <w:rPr>
          <w:color w:val="000000"/>
        </w:rPr>
        <w:t>.</w:t>
      </w:r>
      <w:r w:rsidR="004C4407">
        <w:rPr>
          <w:color w:val="000000"/>
        </w:rPr>
        <w:t>35</w:t>
      </w:r>
      <w:r w:rsidR="00044A1D" w:rsidRPr="002172E7">
        <w:rPr>
          <w:color w:val="000000"/>
        </w:rPr>
        <w:t xml:space="preserve"> Multi-colored </w:t>
      </w:r>
      <w:r>
        <w:rPr>
          <w:color w:val="000000"/>
        </w:rPr>
        <w:t>S</w:t>
      </w:r>
      <w:r w:rsidR="00044A1D" w:rsidRPr="002172E7">
        <w:rPr>
          <w:color w:val="000000"/>
        </w:rPr>
        <w:t>quare</w:t>
      </w:r>
    </w:p>
    <w:p w14:paraId="7998EA14" w14:textId="7AEF5D39" w:rsidR="003631C7" w:rsidRDefault="005C6858" w:rsidP="00D00336">
      <w:pPr>
        <w:spacing w:before="120" w:after="120" w:line="360" w:lineRule="auto"/>
        <w:jc w:val="center"/>
        <w:rPr>
          <w:i/>
          <w:color w:val="000000"/>
        </w:rPr>
      </w:pPr>
      <w:r w:rsidRPr="004645DF">
        <w:rPr>
          <w:noProof/>
        </w:rPr>
        <w:drawing>
          <wp:inline distT="0" distB="0" distL="0" distR="0" wp14:anchorId="6C56301E" wp14:editId="14AE5883">
            <wp:extent cx="1521460" cy="1433830"/>
            <wp:effectExtent l="0" t="0" r="0" b="0"/>
            <wp:docPr id="66" name="image3.png" descr="Multi-colored square partitioned into shapes with blue, orange, and red triangles and a purple square, representing fractions of the complete square. See text below image for further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descr="Multi-colored square partitioned into shapes with blue, orange, and red triangles and a purple square, representing fractions of the complete square. See text below image for further explan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1460" cy="1433830"/>
                    </a:xfrm>
                    <a:prstGeom prst="rect">
                      <a:avLst/>
                    </a:prstGeom>
                    <a:noFill/>
                    <a:ln>
                      <a:noFill/>
                    </a:ln>
                  </pic:spPr>
                </pic:pic>
              </a:graphicData>
            </a:graphic>
          </wp:inline>
        </w:drawing>
      </w:r>
    </w:p>
    <w:p w14:paraId="7A58FD0B" w14:textId="3F17181F" w:rsidR="003631C7" w:rsidRDefault="00F36CE7" w:rsidP="004C4407">
      <w:pPr>
        <w:spacing w:after="240" w:line="360" w:lineRule="auto"/>
        <w:rPr>
          <w:color w:val="000000"/>
        </w:rPr>
      </w:pPr>
      <w:r>
        <w:t>Akiko</w:t>
      </w:r>
      <w:r>
        <w:rPr>
          <w:color w:val="000000"/>
        </w:rPr>
        <w:t xml:space="preserve"> and </w:t>
      </w:r>
      <w:r>
        <w:t>Parker</w:t>
      </w:r>
      <w:r>
        <w:rPr>
          <w:color w:val="000000"/>
        </w:rPr>
        <w:t xml:space="preserve"> study the square arrangement of four tangram pieces. </w:t>
      </w:r>
      <w:r>
        <w:t>Akiko</w:t>
      </w:r>
      <w:r>
        <w:rPr>
          <w:color w:val="000000"/>
        </w:rPr>
        <w:t xml:space="preserve"> says, “The blue triangle is</w:t>
      </w:r>
      <w:r w:rsidR="008F1B95">
        <w:rPr>
          <w:color w:val="000000"/>
        </w:rPr>
        <w:t xml:space="preserve"> 1/4</w:t>
      </w:r>
      <w:r>
        <w:rPr>
          <w:color w:val="000000"/>
        </w:rPr>
        <w:t xml:space="preserve">, because there are four pieces.” Parker says, </w:t>
      </w:r>
      <w:r>
        <w:rPr>
          <w:i/>
          <w:color w:val="000000"/>
        </w:rPr>
        <w:t>“</w:t>
      </w:r>
      <w:r>
        <w:rPr>
          <w:color w:val="000000"/>
        </w:rPr>
        <w:t>I don’t think that’s</w:t>
      </w:r>
      <w:r w:rsidR="00AA55B4">
        <w:rPr>
          <w:color w:val="000000"/>
        </w:rPr>
        <w:t xml:space="preserve"> 1/4</w:t>
      </w:r>
      <w:r>
        <w:rPr>
          <w:color w:val="000000"/>
        </w:rPr>
        <w:t>, but I’m not sure what it is</w:t>
      </w:r>
      <w:r>
        <w:rPr>
          <w:i/>
          <w:color w:val="000000"/>
        </w:rPr>
        <w:t>.</w:t>
      </w:r>
      <w:r>
        <w:rPr>
          <w:color w:val="000000"/>
        </w:rPr>
        <w:t xml:space="preserve">” As they worked with their tangram pieces, Parker put two of the small triangles together, forming a square. </w:t>
      </w:r>
      <w:r>
        <w:t>Akiko</w:t>
      </w:r>
      <w:r>
        <w:rPr>
          <w:color w:val="000000"/>
        </w:rPr>
        <w:t xml:space="preserve"> </w:t>
      </w:r>
      <w:r w:rsidR="000D669A">
        <w:rPr>
          <w:color w:val="000000"/>
        </w:rPr>
        <w:t>comments</w:t>
      </w:r>
      <w:r>
        <w:rPr>
          <w:color w:val="000000"/>
        </w:rPr>
        <w:t xml:space="preserve">, “The two little triangles make a square just like the purple square. What if we build our own square like this one?” They used tangram pieces to build their own four-piece square. Once they </w:t>
      </w:r>
      <w:r w:rsidR="000D669A">
        <w:rPr>
          <w:color w:val="000000"/>
        </w:rPr>
        <w:t xml:space="preserve">have finished </w:t>
      </w:r>
      <w:r>
        <w:rPr>
          <w:color w:val="000000"/>
        </w:rPr>
        <w:t xml:space="preserve">building the square, Parker </w:t>
      </w:r>
      <w:r w:rsidR="000D669A">
        <w:rPr>
          <w:color w:val="000000"/>
        </w:rPr>
        <w:t xml:space="preserve">picks </w:t>
      </w:r>
      <w:r>
        <w:rPr>
          <w:color w:val="000000"/>
        </w:rPr>
        <w:t xml:space="preserve">up the large triangle and </w:t>
      </w:r>
      <w:r w:rsidR="000D669A">
        <w:rPr>
          <w:color w:val="000000"/>
        </w:rPr>
        <w:t xml:space="preserve">flips </w:t>
      </w:r>
      <w:r>
        <w:rPr>
          <w:color w:val="000000"/>
        </w:rPr>
        <w:t xml:space="preserve">it over to cover the three smaller pieces (two triangles and square). </w:t>
      </w:r>
      <w:r>
        <w:t>Akiko</w:t>
      </w:r>
      <w:r>
        <w:rPr>
          <w:color w:val="000000"/>
        </w:rPr>
        <w:t xml:space="preserve"> </w:t>
      </w:r>
      <w:r w:rsidR="000D669A">
        <w:rPr>
          <w:color w:val="000000"/>
        </w:rPr>
        <w:t>exclaims</w:t>
      </w:r>
      <w:r>
        <w:rPr>
          <w:color w:val="000000"/>
        </w:rPr>
        <w:t>, “I get it! The big triangle is half of the square, not</w:t>
      </w:r>
      <w:r w:rsidR="00F55BD4">
        <w:rPr>
          <w:color w:val="000000"/>
        </w:rPr>
        <w:t xml:space="preserve"> 1/4</w:t>
      </w:r>
      <w:r>
        <w:rPr>
          <w:color w:val="000000"/>
        </w:rPr>
        <w:t>!”</w:t>
      </w:r>
    </w:p>
    <w:p w14:paraId="2219E49F" w14:textId="1E2D6794" w:rsidR="003631C7" w:rsidRDefault="00923F1C" w:rsidP="004C4407">
      <w:pPr>
        <w:spacing w:after="240" w:line="360" w:lineRule="auto"/>
        <w:rPr>
          <w:color w:val="000000"/>
        </w:rPr>
      </w:pPr>
      <w:r>
        <w:rPr>
          <w:color w:val="000000"/>
        </w:rPr>
        <w:t>In third through fifth grade,</w:t>
      </w:r>
      <w:r w:rsidR="00F36CE7">
        <w:rPr>
          <w:color w:val="000000"/>
        </w:rPr>
        <w:t xml:space="preserve"> students explore fractions with concrete tools and develop the more abstract understanding of fractions on the number line (SMP.2, 4, 5; 3.NF.2, 4.NF.2, 3, 4; 5.NF.3, 4, 6). Round fraction pieces</w:t>
      </w:r>
      <w:r>
        <w:rPr>
          <w:color w:val="000000"/>
        </w:rPr>
        <w:t xml:space="preserve">, which are </w:t>
      </w:r>
      <w:r w:rsidR="00F36CE7">
        <w:rPr>
          <w:color w:val="000000"/>
        </w:rPr>
        <w:t xml:space="preserve">commonly available, serve well for </w:t>
      </w:r>
      <w:r>
        <w:rPr>
          <w:color w:val="000000"/>
        </w:rPr>
        <w:t xml:space="preserve">helping establish </w:t>
      </w:r>
      <w:r w:rsidR="00F36CE7">
        <w:rPr>
          <w:color w:val="000000"/>
        </w:rPr>
        <w:t xml:space="preserve">such ideas </w:t>
      </w:r>
      <w:r w:rsidR="00F36CE7">
        <w:rPr>
          <w:i/>
          <w:color w:val="000000"/>
        </w:rPr>
        <w:t>as</w:t>
      </w:r>
      <w:r w:rsidR="00E57720">
        <w:rPr>
          <w:i/>
          <w:color w:val="000000"/>
        </w:rPr>
        <w:t xml:space="preserve"> </w:t>
      </w:r>
      <w:r w:rsidR="00E57720">
        <w:rPr>
          <w:color w:val="000000"/>
        </w:rPr>
        <w:t xml:space="preserve">1/4 </w:t>
      </w:r>
      <w:r>
        <w:rPr>
          <w:color w:val="000000"/>
        </w:rPr>
        <w:t>being</w:t>
      </w:r>
      <w:r w:rsidR="00F36CE7">
        <w:rPr>
          <w:i/>
          <w:color w:val="000000"/>
        </w:rPr>
        <w:t xml:space="preserve"> half of one half</w:t>
      </w:r>
      <w:r w:rsidRPr="00087059">
        <w:rPr>
          <w:i/>
          <w:iCs/>
          <w:color w:val="000000"/>
        </w:rPr>
        <w:t>;</w:t>
      </w:r>
      <w:r>
        <w:rPr>
          <w:color w:val="000000"/>
        </w:rPr>
        <w:t xml:space="preserve"> </w:t>
      </w:r>
      <w:r w:rsidR="00E57720">
        <w:rPr>
          <w:color w:val="000000"/>
        </w:rPr>
        <w:t xml:space="preserve">1/6 </w:t>
      </w:r>
      <w:r>
        <w:rPr>
          <w:color w:val="000000"/>
        </w:rPr>
        <w:t>being a</w:t>
      </w:r>
      <w:r w:rsidR="00F36CE7">
        <w:rPr>
          <w:color w:val="000000"/>
        </w:rPr>
        <w:t xml:space="preserve"> smaller size fraction piece than</w:t>
      </w:r>
      <w:r w:rsidR="00E57720">
        <w:rPr>
          <w:color w:val="000000"/>
        </w:rPr>
        <w:t xml:space="preserve"> 1/2 </w:t>
      </w:r>
      <w:r w:rsidR="00F36CE7">
        <w:rPr>
          <w:color w:val="000000"/>
        </w:rPr>
        <w:t xml:space="preserve">and </w:t>
      </w:r>
      <w:r>
        <w:rPr>
          <w:color w:val="000000"/>
        </w:rPr>
        <w:t xml:space="preserve">three </w:t>
      </w:r>
      <w:r w:rsidR="00F36CE7">
        <w:rPr>
          <w:color w:val="000000"/>
        </w:rPr>
        <w:t xml:space="preserve">sixths pieces together </w:t>
      </w:r>
      <w:r>
        <w:rPr>
          <w:color w:val="000000"/>
        </w:rPr>
        <w:t xml:space="preserve">making </w:t>
      </w:r>
      <w:r w:rsidR="00F36CE7">
        <w:rPr>
          <w:color w:val="000000"/>
        </w:rPr>
        <w:t>a half</w:t>
      </w:r>
      <w:r>
        <w:rPr>
          <w:color w:val="000000"/>
        </w:rPr>
        <w:t xml:space="preserve"> </w:t>
      </w:r>
      <w:r w:rsidR="00F36CE7">
        <w:rPr>
          <w:color w:val="000000"/>
        </w:rPr>
        <w:t>circle equal to</w:t>
      </w:r>
      <w:r w:rsidR="00E57720">
        <w:rPr>
          <w:color w:val="000000"/>
        </w:rPr>
        <w:t xml:space="preserve"> 1/2</w:t>
      </w:r>
      <w:r w:rsidR="00F36CE7">
        <w:rPr>
          <w:color w:val="000000"/>
        </w:rPr>
        <w:t xml:space="preserve">. Using multiple models for fractions can help to </w:t>
      </w:r>
      <w:r>
        <w:rPr>
          <w:color w:val="000000"/>
        </w:rPr>
        <w:t xml:space="preserve">solidify and </w:t>
      </w:r>
      <w:r w:rsidR="00F36CE7">
        <w:rPr>
          <w:color w:val="000000"/>
        </w:rPr>
        <w:t xml:space="preserve">enlarge concepts. As with other tools used for building mathematical concepts, each fraction manipulative has advantages as well as limitations. </w:t>
      </w:r>
      <w:r w:rsidR="00433BE4">
        <w:rPr>
          <w:color w:val="000000"/>
        </w:rPr>
        <w:t xml:space="preserve">For example, while a </w:t>
      </w:r>
      <w:r w:rsidR="00F36CE7">
        <w:rPr>
          <w:color w:val="000000"/>
        </w:rPr>
        <w:t xml:space="preserve">fraction </w:t>
      </w:r>
      <w:r w:rsidR="00433BE4">
        <w:rPr>
          <w:color w:val="000000"/>
        </w:rPr>
        <w:t xml:space="preserve">circle is </w:t>
      </w:r>
      <w:r w:rsidR="00F36CE7">
        <w:rPr>
          <w:color w:val="000000"/>
        </w:rPr>
        <w:t xml:space="preserve">helpful </w:t>
      </w:r>
      <w:r>
        <w:rPr>
          <w:color w:val="000000"/>
        </w:rPr>
        <w:t xml:space="preserve">in letting </w:t>
      </w:r>
      <w:r>
        <w:rPr>
          <w:color w:val="000000"/>
        </w:rPr>
        <w:lastRenderedPageBreak/>
        <w:t xml:space="preserve">students see the </w:t>
      </w:r>
      <w:r w:rsidR="00F36CE7">
        <w:rPr>
          <w:color w:val="000000"/>
        </w:rPr>
        <w:t>relative sizes of unit fractions, a number line or fraction bar might be a better choice for finding the sum of</w:t>
      </w:r>
      <w:r w:rsidR="00E57720">
        <w:rPr>
          <w:color w:val="000000"/>
        </w:rPr>
        <w:t xml:space="preserve"> 1/2 </w:t>
      </w:r>
      <w:r w:rsidR="00F36CE7">
        <w:rPr>
          <w:color w:val="000000"/>
        </w:rPr>
        <w:t>and</w:t>
      </w:r>
      <w:r w:rsidR="00E57720">
        <w:rPr>
          <w:color w:val="000000"/>
        </w:rPr>
        <w:t xml:space="preserve"> 1/3</w:t>
      </w:r>
      <w:r w:rsidR="00F36CE7">
        <w:rPr>
          <w:color w:val="000000"/>
        </w:rPr>
        <w:t>.</w:t>
      </w:r>
    </w:p>
    <w:p w14:paraId="566466DA" w14:textId="28C69E81" w:rsidR="003631C7" w:rsidRPr="004C4407" w:rsidRDefault="00F36CE7" w:rsidP="004C4407">
      <w:pPr>
        <w:spacing w:after="240" w:line="360" w:lineRule="auto"/>
        <w:rPr>
          <w:color w:val="000000"/>
        </w:rPr>
      </w:pPr>
      <w:r>
        <w:rPr>
          <w:color w:val="000000"/>
        </w:rPr>
        <w:t xml:space="preserve">Other </w:t>
      </w:r>
      <w:r w:rsidRPr="004C4407">
        <w:rPr>
          <w:color w:val="000000"/>
        </w:rPr>
        <w:t>useful manipulatives for fractions include</w:t>
      </w:r>
    </w:p>
    <w:p w14:paraId="64CA90C9" w14:textId="4586BA7B" w:rsidR="003631C7" w:rsidRPr="004C4407" w:rsidRDefault="00286293" w:rsidP="00463114">
      <w:pPr>
        <w:numPr>
          <w:ilvl w:val="0"/>
          <w:numId w:val="3"/>
        </w:numPr>
        <w:pBdr>
          <w:top w:val="nil"/>
          <w:left w:val="nil"/>
          <w:bottom w:val="nil"/>
          <w:right w:val="nil"/>
          <w:between w:val="nil"/>
        </w:pBdr>
        <w:spacing w:after="0" w:line="360" w:lineRule="auto"/>
        <w:rPr>
          <w:color w:val="000000"/>
        </w:rPr>
      </w:pPr>
      <w:r>
        <w:rPr>
          <w:color w:val="000000"/>
        </w:rPr>
        <w:t>f</w:t>
      </w:r>
      <w:r w:rsidR="00F36CE7" w:rsidRPr="004C4407">
        <w:rPr>
          <w:color w:val="000000"/>
        </w:rPr>
        <w:t>raction bars</w:t>
      </w:r>
      <w:r>
        <w:rPr>
          <w:color w:val="000000"/>
        </w:rPr>
        <w:t>;</w:t>
      </w:r>
    </w:p>
    <w:p w14:paraId="4A2155D2" w14:textId="399FDA6E" w:rsidR="003631C7" w:rsidRDefault="00286293" w:rsidP="00463114">
      <w:pPr>
        <w:numPr>
          <w:ilvl w:val="0"/>
          <w:numId w:val="3"/>
        </w:numPr>
        <w:pBdr>
          <w:top w:val="nil"/>
          <w:left w:val="nil"/>
          <w:bottom w:val="nil"/>
          <w:right w:val="nil"/>
          <w:between w:val="nil"/>
        </w:pBdr>
        <w:spacing w:after="0" w:line="360" w:lineRule="auto"/>
        <w:rPr>
          <w:color w:val="000000"/>
        </w:rPr>
      </w:pPr>
      <w:r>
        <w:rPr>
          <w:color w:val="000000"/>
        </w:rPr>
        <w:t>f</w:t>
      </w:r>
      <w:r w:rsidR="00F36CE7">
        <w:rPr>
          <w:color w:val="000000"/>
        </w:rPr>
        <w:t>raction squares or rectangles</w:t>
      </w:r>
      <w:r>
        <w:rPr>
          <w:color w:val="000000"/>
        </w:rPr>
        <w:t>;</w:t>
      </w:r>
    </w:p>
    <w:p w14:paraId="7BE63B38" w14:textId="343E11EC" w:rsidR="003631C7" w:rsidRDefault="00286293" w:rsidP="00463114">
      <w:pPr>
        <w:numPr>
          <w:ilvl w:val="0"/>
          <w:numId w:val="3"/>
        </w:numPr>
        <w:pBdr>
          <w:top w:val="nil"/>
          <w:left w:val="nil"/>
          <w:bottom w:val="nil"/>
          <w:right w:val="nil"/>
          <w:between w:val="nil"/>
        </w:pBdr>
        <w:spacing w:after="0" w:line="360" w:lineRule="auto"/>
        <w:rPr>
          <w:color w:val="000000"/>
        </w:rPr>
      </w:pPr>
      <w:r>
        <w:rPr>
          <w:color w:val="000000"/>
        </w:rPr>
        <w:t>t</w:t>
      </w:r>
      <w:r w:rsidR="00F36CE7">
        <w:rPr>
          <w:color w:val="000000"/>
        </w:rPr>
        <w:t>angrams</w:t>
      </w:r>
      <w:r>
        <w:rPr>
          <w:color w:val="000000"/>
        </w:rPr>
        <w:t>;</w:t>
      </w:r>
    </w:p>
    <w:p w14:paraId="4A7ABCB1" w14:textId="7BD54260" w:rsidR="003631C7" w:rsidRDefault="00286293" w:rsidP="00463114">
      <w:pPr>
        <w:numPr>
          <w:ilvl w:val="0"/>
          <w:numId w:val="3"/>
        </w:numPr>
        <w:pBdr>
          <w:top w:val="nil"/>
          <w:left w:val="nil"/>
          <w:bottom w:val="nil"/>
          <w:right w:val="nil"/>
          <w:between w:val="nil"/>
        </w:pBdr>
        <w:spacing w:after="0" w:line="360" w:lineRule="auto"/>
        <w:rPr>
          <w:color w:val="000000"/>
        </w:rPr>
      </w:pPr>
      <w:r>
        <w:rPr>
          <w:color w:val="000000"/>
        </w:rPr>
        <w:t>p</w:t>
      </w:r>
      <w:r w:rsidR="00F36CE7">
        <w:rPr>
          <w:color w:val="000000"/>
        </w:rPr>
        <w:t>attern block pieces</w:t>
      </w:r>
      <w:r>
        <w:rPr>
          <w:color w:val="000000"/>
        </w:rPr>
        <w:t>;</w:t>
      </w:r>
    </w:p>
    <w:p w14:paraId="61A5BB20" w14:textId="560B3919" w:rsidR="003631C7" w:rsidRPr="00825DA3" w:rsidRDefault="00BC36A2" w:rsidP="00463114">
      <w:pPr>
        <w:numPr>
          <w:ilvl w:val="0"/>
          <w:numId w:val="3"/>
        </w:numPr>
        <w:pBdr>
          <w:top w:val="nil"/>
          <w:left w:val="nil"/>
          <w:bottom w:val="nil"/>
          <w:right w:val="nil"/>
          <w:between w:val="nil"/>
        </w:pBdr>
        <w:spacing w:after="0" w:line="360" w:lineRule="auto"/>
        <w:rPr>
          <w:color w:val="000000"/>
        </w:rPr>
      </w:pPr>
      <w:r>
        <w:rPr>
          <w:color w:val="000000"/>
        </w:rPr>
        <w:t>Cuisenaire</w:t>
      </w:r>
      <w:r w:rsidR="00F36CE7">
        <w:rPr>
          <w:color w:val="000000"/>
        </w:rPr>
        <w:t xml:space="preserve"> </w:t>
      </w:r>
      <w:r w:rsidR="00F36CE7" w:rsidRPr="00825DA3">
        <w:rPr>
          <w:color w:val="000000"/>
        </w:rPr>
        <w:t>rods</w:t>
      </w:r>
      <w:r w:rsidR="00286293">
        <w:rPr>
          <w:color w:val="000000"/>
        </w:rPr>
        <w:t>;</w:t>
      </w:r>
    </w:p>
    <w:p w14:paraId="2E0898E3" w14:textId="428468DB" w:rsidR="003631C7" w:rsidRPr="00825DA3" w:rsidRDefault="00286293" w:rsidP="00463114">
      <w:pPr>
        <w:numPr>
          <w:ilvl w:val="0"/>
          <w:numId w:val="3"/>
        </w:numPr>
        <w:pBdr>
          <w:top w:val="nil"/>
          <w:left w:val="nil"/>
          <w:bottom w:val="nil"/>
          <w:right w:val="nil"/>
          <w:between w:val="nil"/>
        </w:pBdr>
        <w:spacing w:after="0" w:line="360" w:lineRule="auto"/>
        <w:rPr>
          <w:color w:val="000000"/>
        </w:rPr>
      </w:pPr>
      <w:r>
        <w:rPr>
          <w:color w:val="000000"/>
        </w:rPr>
        <w:t>f</w:t>
      </w:r>
      <w:r w:rsidR="00CB3C1D" w:rsidRPr="00825DA3">
        <w:rPr>
          <w:color w:val="000000"/>
        </w:rPr>
        <w:t xml:space="preserve">raction </w:t>
      </w:r>
      <w:r w:rsidR="00F36CE7" w:rsidRPr="00825DA3">
        <w:rPr>
          <w:color w:val="000000"/>
        </w:rPr>
        <w:t>strips, for folding halves, fourths, thirds, etc.</w:t>
      </w:r>
      <w:r>
        <w:rPr>
          <w:color w:val="000000"/>
        </w:rPr>
        <w:t>;</w:t>
      </w:r>
    </w:p>
    <w:p w14:paraId="1ADE0346" w14:textId="6EAC0BE1" w:rsidR="003631C7" w:rsidRDefault="00286293" w:rsidP="00463114">
      <w:pPr>
        <w:numPr>
          <w:ilvl w:val="0"/>
          <w:numId w:val="3"/>
        </w:numPr>
        <w:pBdr>
          <w:top w:val="nil"/>
          <w:left w:val="nil"/>
          <w:bottom w:val="nil"/>
          <w:right w:val="nil"/>
          <w:between w:val="nil"/>
        </w:pBdr>
        <w:spacing w:after="0" w:line="360" w:lineRule="auto"/>
        <w:rPr>
          <w:color w:val="000000"/>
        </w:rPr>
      </w:pPr>
      <w:r>
        <w:rPr>
          <w:color w:val="000000"/>
        </w:rPr>
        <w:t>r</w:t>
      </w:r>
      <w:r w:rsidR="00F36CE7">
        <w:rPr>
          <w:color w:val="000000"/>
        </w:rPr>
        <w:t>ulers/meter sticks</w:t>
      </w:r>
      <w:r>
        <w:rPr>
          <w:color w:val="000000"/>
        </w:rPr>
        <w:t>;</w:t>
      </w:r>
    </w:p>
    <w:p w14:paraId="523060DB" w14:textId="7556577C" w:rsidR="003631C7" w:rsidRDefault="00286293" w:rsidP="00463114">
      <w:pPr>
        <w:numPr>
          <w:ilvl w:val="0"/>
          <w:numId w:val="3"/>
        </w:numPr>
        <w:pBdr>
          <w:top w:val="nil"/>
          <w:left w:val="nil"/>
          <w:bottom w:val="nil"/>
          <w:right w:val="nil"/>
          <w:between w:val="nil"/>
        </w:pBdr>
        <w:spacing w:after="0" w:line="360" w:lineRule="auto"/>
        <w:rPr>
          <w:color w:val="000000"/>
        </w:rPr>
      </w:pPr>
      <w:r>
        <w:rPr>
          <w:color w:val="000000"/>
        </w:rPr>
        <w:t>n</w:t>
      </w:r>
      <w:r w:rsidR="00F36CE7">
        <w:rPr>
          <w:color w:val="000000"/>
        </w:rPr>
        <w:t>umber lines</w:t>
      </w:r>
      <w:r>
        <w:rPr>
          <w:color w:val="000000"/>
        </w:rPr>
        <w:t>; and</w:t>
      </w:r>
    </w:p>
    <w:p w14:paraId="250095E4" w14:textId="1069E170" w:rsidR="003631C7" w:rsidRDefault="00286293" w:rsidP="00463114">
      <w:pPr>
        <w:numPr>
          <w:ilvl w:val="0"/>
          <w:numId w:val="3"/>
        </w:numPr>
        <w:pBdr>
          <w:top w:val="nil"/>
          <w:left w:val="nil"/>
          <w:bottom w:val="nil"/>
          <w:right w:val="nil"/>
          <w:between w:val="nil"/>
        </w:pBdr>
        <w:spacing w:line="360" w:lineRule="auto"/>
        <w:rPr>
          <w:color w:val="000000"/>
        </w:rPr>
      </w:pPr>
      <w:r>
        <w:rPr>
          <w:color w:val="000000"/>
        </w:rPr>
        <w:t>g</w:t>
      </w:r>
      <w:r w:rsidR="00F36CE7">
        <w:rPr>
          <w:color w:val="000000"/>
        </w:rPr>
        <w:t>eoboards</w:t>
      </w:r>
      <w:r>
        <w:rPr>
          <w:color w:val="000000"/>
        </w:rPr>
        <w:t>.</w:t>
      </w:r>
    </w:p>
    <w:p w14:paraId="2283079F" w14:textId="594BC98D" w:rsidR="003631C7" w:rsidRDefault="00F36CE7" w:rsidP="004C4407">
      <w:pPr>
        <w:spacing w:after="240" w:line="360" w:lineRule="auto"/>
        <w:rPr>
          <w:color w:val="000000"/>
        </w:rPr>
      </w:pPr>
      <w:r>
        <w:rPr>
          <w:color w:val="000000"/>
        </w:rPr>
        <w:t xml:space="preserve">The process of preparing some of their own fraction tools is </w:t>
      </w:r>
      <w:r w:rsidR="00923F1C">
        <w:rPr>
          <w:color w:val="000000"/>
        </w:rPr>
        <w:t xml:space="preserve">also </w:t>
      </w:r>
      <w:r>
        <w:rPr>
          <w:color w:val="000000"/>
        </w:rPr>
        <w:t xml:space="preserve">valuable for young students (Burns, 2001). It increases their understanding of fractions as parts of a whole and supports recognition of the relative sizes of fractional parts. For example, they can create </w:t>
      </w:r>
      <w:r w:rsidRPr="00202B83">
        <w:rPr>
          <w:color w:val="000000"/>
        </w:rPr>
        <w:t>fraction strips</w:t>
      </w:r>
      <w:r>
        <w:rPr>
          <w:color w:val="000000"/>
        </w:rPr>
        <w:t xml:space="preserve"> from construction paper. As they cut halves, fourths, and eighths of the whole, students discover that</w:t>
      </w:r>
      <w:r w:rsidR="00E57720">
        <w:rPr>
          <w:color w:val="000000"/>
        </w:rPr>
        <w:t xml:space="preserve"> 1/4</w:t>
      </w:r>
      <w:r>
        <w:rPr>
          <w:color w:val="000000"/>
        </w:rPr>
        <w:t xml:space="preserve"> is half of</w:t>
      </w:r>
      <w:r w:rsidR="00E57720">
        <w:rPr>
          <w:color w:val="000000"/>
        </w:rPr>
        <w:t xml:space="preserve"> 1/2, and 1/8 is </w:t>
      </w:r>
      <w:r>
        <w:rPr>
          <w:color w:val="000000"/>
        </w:rPr>
        <w:t>half of</w:t>
      </w:r>
      <w:r w:rsidR="00E57720">
        <w:rPr>
          <w:color w:val="000000"/>
        </w:rPr>
        <w:t xml:space="preserve"> 1/4</w:t>
      </w:r>
      <w:r>
        <w:rPr>
          <w:color w:val="000000"/>
        </w:rPr>
        <w:t>, leading to the generalization that when</w:t>
      </w:r>
      <w:r w:rsidR="00923F1C">
        <w:rPr>
          <w:color w:val="000000"/>
        </w:rPr>
        <w:t>ever</w:t>
      </w:r>
      <w:r>
        <w:rPr>
          <w:color w:val="000000"/>
        </w:rPr>
        <w:t xml:space="preserve"> a whole is partitioned into more equal shares, the parts become progressively smaller.</w:t>
      </w:r>
    </w:p>
    <w:p w14:paraId="17C836A8" w14:textId="2192788A" w:rsidR="003631C7" w:rsidRDefault="00F36CE7" w:rsidP="004C4407">
      <w:pPr>
        <w:spacing w:after="240" w:line="360" w:lineRule="auto"/>
        <w:rPr>
          <w:color w:val="000000"/>
        </w:rPr>
      </w:pPr>
      <w:r>
        <w:rPr>
          <w:color w:val="000000"/>
        </w:rPr>
        <w:t>Alternatively, students can fold paper strips to create fractional parts</w:t>
      </w:r>
      <w:r w:rsidR="008E76B3">
        <w:rPr>
          <w:color w:val="000000"/>
        </w:rPr>
        <w:t>, as in the following example</w:t>
      </w:r>
      <w:r w:rsidR="00044A1D">
        <w:rPr>
          <w:color w:val="000000"/>
        </w:rPr>
        <w:t xml:space="preserve">s and </w:t>
      </w:r>
      <w:r w:rsidR="00D00336">
        <w:rPr>
          <w:color w:val="000000"/>
        </w:rPr>
        <w:t>figure</w:t>
      </w:r>
      <w:r w:rsidR="00044A1D" w:rsidRPr="002172E7">
        <w:rPr>
          <w:color w:val="000000"/>
        </w:rPr>
        <w:t xml:space="preserve">s </w:t>
      </w:r>
      <w:r w:rsidR="002172E7" w:rsidRPr="002172E7">
        <w:rPr>
          <w:color w:val="000000"/>
        </w:rPr>
        <w:t>6</w:t>
      </w:r>
      <w:r w:rsidR="00044A1D" w:rsidRPr="002172E7">
        <w:rPr>
          <w:color w:val="000000"/>
        </w:rPr>
        <w:t>.</w:t>
      </w:r>
      <w:r w:rsidR="004C4407">
        <w:rPr>
          <w:color w:val="000000"/>
        </w:rPr>
        <w:t>36</w:t>
      </w:r>
      <w:r w:rsidR="00044A1D" w:rsidRPr="002172E7">
        <w:rPr>
          <w:color w:val="000000"/>
        </w:rPr>
        <w:t xml:space="preserve"> and </w:t>
      </w:r>
      <w:r w:rsidR="002172E7" w:rsidRPr="002172E7">
        <w:rPr>
          <w:color w:val="000000"/>
        </w:rPr>
        <w:t>6</w:t>
      </w:r>
      <w:r w:rsidR="00044A1D" w:rsidRPr="002172E7">
        <w:rPr>
          <w:color w:val="000000"/>
        </w:rPr>
        <w:t>.</w:t>
      </w:r>
      <w:r w:rsidR="004C4407">
        <w:rPr>
          <w:color w:val="000000"/>
        </w:rPr>
        <w:t>37</w:t>
      </w:r>
      <w:r w:rsidR="008E76B3" w:rsidRPr="002172E7">
        <w:rPr>
          <w:color w:val="000000"/>
        </w:rPr>
        <w:t>:</w:t>
      </w:r>
    </w:p>
    <w:p w14:paraId="5D91EEA1" w14:textId="07716EC7" w:rsidR="00202447" w:rsidRDefault="008E76B3" w:rsidP="00463114">
      <w:pPr>
        <w:pStyle w:val="MediumGrid1-Accent21"/>
        <w:numPr>
          <w:ilvl w:val="0"/>
          <w:numId w:val="33"/>
        </w:numPr>
        <w:spacing w:after="240" w:line="360" w:lineRule="auto"/>
        <w:contextualSpacing w:val="0"/>
      </w:pPr>
      <w:r>
        <w:t>When asked to make a fraction bar that s</w:t>
      </w:r>
      <w:r w:rsidRPr="00C15D49">
        <w:t>how</w:t>
      </w:r>
      <w:r>
        <w:t>s</w:t>
      </w:r>
      <w:r w:rsidRPr="00C15D49">
        <w:t xml:space="preserve"> </w:t>
      </w:r>
      <w:r w:rsidR="00202447" w:rsidRPr="00C15D49">
        <w:t>the fraction</w:t>
      </w:r>
      <w:r w:rsidR="00E57720">
        <w:t xml:space="preserve"> 1/4</w:t>
      </w:r>
      <w:r w:rsidR="00202447" w:rsidRPr="00C15D49">
        <w:t xml:space="preserve"> by folding the piece of paper into equal parts</w:t>
      </w:r>
      <w:r w:rsidR="00384572">
        <w:t>, students</w:t>
      </w:r>
      <w:r>
        <w:t xml:space="preserve"> think</w:t>
      </w:r>
      <w:r w:rsidR="00C74B42">
        <w:t>:</w:t>
      </w:r>
      <w:r w:rsidRPr="00202447">
        <w:t xml:space="preserve"> </w:t>
      </w:r>
      <w:r w:rsidR="00202447" w:rsidRPr="00C15D49">
        <w:t>“I know that when the number on the bottom is 4, I need to make four equal parts. By folding the paper in half once and then again, I get four parts and each part is equal.  Each part is worth</w:t>
      </w:r>
      <w:r w:rsidR="00E57720">
        <w:t xml:space="preserve"> 1/4</w:t>
      </w:r>
      <w:r w:rsidR="00202447" w:rsidRPr="00C15D49">
        <w:t>.”</w:t>
      </w:r>
    </w:p>
    <w:p w14:paraId="33E4EFEE" w14:textId="039D7300" w:rsidR="00044A1D" w:rsidRPr="00087059" w:rsidRDefault="00D00336" w:rsidP="004C4407">
      <w:pPr>
        <w:pStyle w:val="MediumGrid1-Accent21"/>
        <w:spacing w:after="240" w:line="360" w:lineRule="auto"/>
        <w:ind w:left="0"/>
        <w:contextualSpacing w:val="0"/>
        <w:rPr>
          <w:color w:val="000000"/>
        </w:rPr>
      </w:pPr>
      <w:r>
        <w:rPr>
          <w:color w:val="000000"/>
        </w:rPr>
        <w:t>Figure</w:t>
      </w:r>
      <w:r w:rsidR="00044A1D" w:rsidRPr="002172E7">
        <w:rPr>
          <w:color w:val="000000"/>
        </w:rPr>
        <w:t xml:space="preserve"> </w:t>
      </w:r>
      <w:r w:rsidR="002172E7">
        <w:rPr>
          <w:color w:val="000000"/>
        </w:rPr>
        <w:t>6</w:t>
      </w:r>
      <w:r w:rsidR="00044A1D" w:rsidRPr="002172E7">
        <w:rPr>
          <w:color w:val="000000"/>
        </w:rPr>
        <w:t>.</w:t>
      </w:r>
      <w:r w:rsidR="004C4407">
        <w:rPr>
          <w:color w:val="000000"/>
        </w:rPr>
        <w:t>36</w:t>
      </w:r>
      <w:r w:rsidR="00044A1D" w:rsidRPr="002172E7">
        <w:rPr>
          <w:color w:val="000000"/>
        </w:rPr>
        <w:t xml:space="preserve"> Fraction </w:t>
      </w:r>
      <w:r>
        <w:rPr>
          <w:color w:val="000000"/>
        </w:rPr>
        <w:t>B</w:t>
      </w:r>
      <w:r w:rsidR="00044A1D" w:rsidRPr="002172E7">
        <w:rPr>
          <w:color w:val="000000"/>
        </w:rPr>
        <w:t xml:space="preserve">ar </w:t>
      </w:r>
      <w:r>
        <w:rPr>
          <w:color w:val="000000"/>
        </w:rPr>
        <w:t>S</w:t>
      </w:r>
      <w:r w:rsidR="00044A1D" w:rsidRPr="002172E7">
        <w:rPr>
          <w:color w:val="000000"/>
        </w:rPr>
        <w:t xml:space="preserve">howing </w:t>
      </w:r>
      <w:r>
        <w:rPr>
          <w:color w:val="000000"/>
        </w:rPr>
        <w:t>F</w:t>
      </w:r>
      <w:r w:rsidR="00B514BB" w:rsidRPr="002172E7">
        <w:rPr>
          <w:color w:val="000000"/>
        </w:rPr>
        <w:t xml:space="preserve">our </w:t>
      </w:r>
      <w:r>
        <w:rPr>
          <w:color w:val="000000"/>
        </w:rPr>
        <w:t>E</w:t>
      </w:r>
      <w:r w:rsidR="00B514BB" w:rsidRPr="002172E7">
        <w:rPr>
          <w:color w:val="000000"/>
        </w:rPr>
        <w:t xml:space="preserve">qual </w:t>
      </w:r>
      <w:r>
        <w:rPr>
          <w:color w:val="000000"/>
        </w:rPr>
        <w:t>P</w:t>
      </w:r>
      <w:r w:rsidR="00B514BB" w:rsidRPr="002172E7">
        <w:rPr>
          <w:color w:val="000000"/>
        </w:rPr>
        <w:t>arts</w:t>
      </w:r>
    </w:p>
    <w:p w14:paraId="427C8169" w14:textId="5AD27660" w:rsidR="005A718D" w:rsidRDefault="005C6858" w:rsidP="004C4407">
      <w:pPr>
        <w:pStyle w:val="MediumGrid1-Accent21"/>
        <w:spacing w:after="240" w:line="360" w:lineRule="auto"/>
        <w:contextualSpacing w:val="0"/>
        <w:jc w:val="center"/>
      </w:pPr>
      <w:r w:rsidRPr="004645DF">
        <w:rPr>
          <w:noProof/>
        </w:rPr>
        <w:lastRenderedPageBreak/>
        <w:drawing>
          <wp:inline distT="0" distB="0" distL="0" distR="0" wp14:anchorId="72008064" wp14:editId="643891D4">
            <wp:extent cx="3803650" cy="497205"/>
            <wp:effectExtent l="0" t="0" r="0" b="0"/>
            <wp:docPr id="101" name="Picture 38" descr="A rectangle divided into four, equal 1/4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8" descr="Fraction Bar Showing Four Equal Parts. A rectangle divided into four, equal 1/4 par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3650" cy="497205"/>
                    </a:xfrm>
                    <a:prstGeom prst="rect">
                      <a:avLst/>
                    </a:prstGeom>
                    <a:noFill/>
                    <a:ln>
                      <a:noFill/>
                    </a:ln>
                  </pic:spPr>
                </pic:pic>
              </a:graphicData>
            </a:graphic>
          </wp:inline>
        </w:drawing>
      </w:r>
    </w:p>
    <w:p w14:paraId="3D7D7AB4" w14:textId="0FF58D5B" w:rsidR="00202447" w:rsidRDefault="008E76B3" w:rsidP="00463114">
      <w:pPr>
        <w:pStyle w:val="MediumGrid1-Accent21"/>
        <w:numPr>
          <w:ilvl w:val="0"/>
          <w:numId w:val="33"/>
        </w:numPr>
        <w:spacing w:after="240" w:line="360" w:lineRule="auto"/>
        <w:contextualSpacing w:val="0"/>
      </w:pPr>
      <w:r>
        <w:t>When asked to s</w:t>
      </w:r>
      <w:r w:rsidRPr="00C15D49">
        <w:t xml:space="preserve">hade </w:t>
      </w:r>
      <w:r w:rsidR="00202447" w:rsidRPr="00C15D49">
        <w:t xml:space="preserve">3/4 using the fraction bar </w:t>
      </w:r>
      <w:r>
        <w:t xml:space="preserve">they </w:t>
      </w:r>
      <w:r w:rsidR="00202447" w:rsidRPr="00C15D49">
        <w:t>created</w:t>
      </w:r>
      <w:r>
        <w:t>, students think</w:t>
      </w:r>
      <w:r w:rsidR="00C74B42">
        <w:t>:</w:t>
      </w:r>
      <w:r>
        <w:t xml:space="preserve"> </w:t>
      </w:r>
      <w:r w:rsidR="00202447" w:rsidRPr="00C15D49">
        <w:t>“My fraction bar shows fourths. The 3 tells me I need three of them, so I’ll shade them. I could have shaded any three of them</w:t>
      </w:r>
      <w:r w:rsidR="00D00336">
        <w:t>,</w:t>
      </w:r>
      <w:r w:rsidR="00202447" w:rsidRPr="00C15D49">
        <w:t xml:space="preserve"> and I would still have 3/4."</w:t>
      </w:r>
    </w:p>
    <w:p w14:paraId="5E807C48" w14:textId="43CE3D56" w:rsidR="00044A1D" w:rsidRDefault="00D00336" w:rsidP="004C4407">
      <w:pPr>
        <w:pStyle w:val="MediumGrid1-Accent21"/>
        <w:spacing w:after="240" w:line="360" w:lineRule="auto"/>
        <w:ind w:left="0"/>
        <w:contextualSpacing w:val="0"/>
      </w:pPr>
      <w:r>
        <w:t>Figure</w:t>
      </w:r>
      <w:r w:rsidR="00044A1D" w:rsidRPr="002172E7">
        <w:t xml:space="preserve"> </w:t>
      </w:r>
      <w:r w:rsidR="002172E7" w:rsidRPr="002172E7">
        <w:t>6</w:t>
      </w:r>
      <w:r w:rsidR="00044A1D" w:rsidRPr="002172E7">
        <w:t>.</w:t>
      </w:r>
      <w:r w:rsidR="004C4407">
        <w:t>37</w:t>
      </w:r>
      <w:r w:rsidR="00044A1D" w:rsidRPr="002172E7">
        <w:t xml:space="preserve"> Fraction </w:t>
      </w:r>
      <w:r>
        <w:t>B</w:t>
      </w:r>
      <w:r w:rsidR="00044A1D" w:rsidRPr="002172E7">
        <w:t xml:space="preserve">ar </w:t>
      </w:r>
      <w:r>
        <w:t>S</w:t>
      </w:r>
      <w:r w:rsidR="00044A1D" w:rsidRPr="002172E7">
        <w:t xml:space="preserve">howing </w:t>
      </w:r>
      <w:r>
        <w:t>S</w:t>
      </w:r>
      <w:r w:rsidR="00044A1D" w:rsidRPr="002172E7">
        <w:t xml:space="preserve">hading of </w:t>
      </w:r>
      <w:r>
        <w:t>T</w:t>
      </w:r>
      <w:r w:rsidR="00B514BB" w:rsidRPr="002172E7">
        <w:t xml:space="preserve">hree </w:t>
      </w:r>
      <w:r w:rsidR="00B77202" w:rsidRPr="002172E7">
        <w:t xml:space="preserve">of the </w:t>
      </w:r>
      <w:r>
        <w:t>F</w:t>
      </w:r>
      <w:r w:rsidR="00B77202" w:rsidRPr="002172E7">
        <w:t xml:space="preserve">our </w:t>
      </w:r>
      <w:r>
        <w:t>Q</w:t>
      </w:r>
      <w:r w:rsidR="00B514BB" w:rsidRPr="002172E7">
        <w:t>uarters</w:t>
      </w:r>
    </w:p>
    <w:p w14:paraId="11D911E7" w14:textId="0CAEEF6B" w:rsidR="00202447" w:rsidRPr="00C15D49" w:rsidRDefault="005C6858" w:rsidP="004C4407">
      <w:pPr>
        <w:pStyle w:val="MediumGrid1-Accent21"/>
        <w:spacing w:after="240" w:line="360" w:lineRule="auto"/>
        <w:contextualSpacing w:val="0"/>
        <w:jc w:val="center"/>
      </w:pPr>
      <w:r w:rsidRPr="004645DF">
        <w:rPr>
          <w:noProof/>
        </w:rPr>
        <w:drawing>
          <wp:inline distT="0" distB="0" distL="0" distR="0" wp14:anchorId="184A7ACF" wp14:editId="0176CAFC">
            <wp:extent cx="3869690" cy="600075"/>
            <wp:effectExtent l="0" t="0" r="0" b="0"/>
            <wp:docPr id="102" name="Picture 10" descr="Fraction bar divided into fourths, three of four are shaded, representing three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 descr="Fraction bar divided into fourths, three of four are shaded, representing three quart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9690" cy="600075"/>
                    </a:xfrm>
                    <a:prstGeom prst="rect">
                      <a:avLst/>
                    </a:prstGeom>
                    <a:noFill/>
                    <a:ln>
                      <a:noFill/>
                    </a:ln>
                  </pic:spPr>
                </pic:pic>
              </a:graphicData>
            </a:graphic>
          </wp:inline>
        </w:drawing>
      </w:r>
    </w:p>
    <w:p w14:paraId="74DD9F67" w14:textId="109A4BBB" w:rsidR="004E0042" w:rsidRDefault="00C74B42" w:rsidP="004C4407">
      <w:pPr>
        <w:autoSpaceDE w:val="0"/>
        <w:autoSpaceDN w:val="0"/>
        <w:adjustRightInd w:val="0"/>
        <w:spacing w:after="240" w:line="360" w:lineRule="auto"/>
      </w:pPr>
      <w:r>
        <w:t>When given a number line and asked to use their</w:t>
      </w:r>
      <w:r w:rsidR="004E0042" w:rsidRPr="00C15D49">
        <w:t xml:space="preserve"> fraction bar</w:t>
      </w:r>
      <w:r>
        <w:t xml:space="preserve"> </w:t>
      </w:r>
      <w:r w:rsidR="004E0042" w:rsidRPr="00C15D49">
        <w:t>to locate the fraction</w:t>
      </w:r>
      <w:r w:rsidR="00E57720">
        <w:t xml:space="preserve"> </w:t>
      </w:r>
      <w:r w:rsidR="00384572">
        <w:t xml:space="preserve">¾ </w:t>
      </w:r>
      <w:r>
        <w:t xml:space="preserve">on the number line, </w:t>
      </w:r>
      <w:r w:rsidR="00B514BB" w:rsidRPr="002172E7">
        <w:t xml:space="preserve">as shown in </w:t>
      </w:r>
      <w:r w:rsidR="00D00336">
        <w:t>figure</w:t>
      </w:r>
      <w:r w:rsidR="00B514BB" w:rsidRPr="002172E7">
        <w:t xml:space="preserve"> </w:t>
      </w:r>
      <w:r w:rsidR="002172E7" w:rsidRPr="002172E7">
        <w:t>6</w:t>
      </w:r>
      <w:r w:rsidR="00B514BB" w:rsidRPr="002172E7">
        <w:t>.</w:t>
      </w:r>
      <w:r w:rsidR="004C4407">
        <w:t>38</w:t>
      </w:r>
      <w:r w:rsidR="00D00336">
        <w:t>,</w:t>
      </w:r>
      <w:r w:rsidR="00B514BB">
        <w:t xml:space="preserve"> </w:t>
      </w:r>
      <w:r>
        <w:t>and then explain how they know they are marking the right place on the line,</w:t>
      </w:r>
      <w:r w:rsidR="004E0042" w:rsidRPr="00C15D49">
        <w:t xml:space="preserve"> </w:t>
      </w:r>
      <w:r>
        <w:t xml:space="preserve">students think: </w:t>
      </w:r>
      <w:r w:rsidR="004E0042" w:rsidRPr="00C15D49">
        <w:t xml:space="preserve">“When I use my fraction </w:t>
      </w:r>
      <w:r w:rsidR="00F95B8F">
        <w:t>bar</w:t>
      </w:r>
      <w:r w:rsidR="00F95B8F" w:rsidRPr="00C15D49">
        <w:t xml:space="preserve"> </w:t>
      </w:r>
      <w:r w:rsidR="004E0042" w:rsidRPr="00C15D49">
        <w:t xml:space="preserve">as a measuring tool, it shows me how to divide the unit interval into four equal parts (since the denominator is </w:t>
      </w:r>
      <w:r w:rsidR="00F95B8F">
        <w:t>four</w:t>
      </w:r>
      <w:r w:rsidR="004E0042" w:rsidRPr="00C15D49">
        <w:t>). Then I start from the mark that has ‘0’ and I measure off three pieces of</w:t>
      </w:r>
      <w:r w:rsidR="001757AA">
        <w:t xml:space="preserve"> 1/4</w:t>
      </w:r>
      <w:r w:rsidR="004E0042" w:rsidRPr="00C15D49">
        <w:t xml:space="preserve"> each. I circle the pieces to show that I marked three of them. This is how I know I have marked</w:t>
      </w:r>
      <w:r w:rsidR="001757AA">
        <w:t xml:space="preserve"> </w:t>
      </w:r>
      <w:r w:rsidR="008B1458">
        <w:t xml:space="preserve">three </w:t>
      </w:r>
      <w:r w:rsidR="00384572">
        <w:t>1/4s</w:t>
      </w:r>
      <w:r w:rsidR="008B1458">
        <w:t xml:space="preserve">, or </w:t>
      </w:r>
      <w:r w:rsidR="00384572">
        <w:t>3/4</w:t>
      </w:r>
      <w:r w:rsidR="004E0042" w:rsidRPr="00C15D49">
        <w:t>.”</w:t>
      </w:r>
    </w:p>
    <w:p w14:paraId="4105BC6B" w14:textId="759AB86B" w:rsidR="00B514BB" w:rsidRDefault="00D00336" w:rsidP="004C4407">
      <w:pPr>
        <w:autoSpaceDE w:val="0"/>
        <w:autoSpaceDN w:val="0"/>
        <w:adjustRightInd w:val="0"/>
        <w:spacing w:after="240" w:line="360" w:lineRule="auto"/>
      </w:pPr>
      <w:r>
        <w:t>Figure</w:t>
      </w:r>
      <w:r w:rsidR="00B514BB" w:rsidRPr="002172E7">
        <w:t xml:space="preserve"> </w:t>
      </w:r>
      <w:r w:rsidR="002172E7" w:rsidRPr="002172E7">
        <w:t>6</w:t>
      </w:r>
      <w:r w:rsidR="00B514BB" w:rsidRPr="002172E7">
        <w:t>.</w:t>
      </w:r>
      <w:r w:rsidR="004C4407">
        <w:t xml:space="preserve">38 </w:t>
      </w:r>
      <w:r w:rsidR="00B514BB" w:rsidRPr="002172E7">
        <w:t xml:space="preserve">Number </w:t>
      </w:r>
      <w:r>
        <w:t>L</w:t>
      </w:r>
      <w:r w:rsidR="00B514BB" w:rsidRPr="002172E7">
        <w:t xml:space="preserve">ine with </w:t>
      </w:r>
      <w:r>
        <w:t>F</w:t>
      </w:r>
      <w:r w:rsidR="00B514BB" w:rsidRPr="002172E7">
        <w:t xml:space="preserve">raction </w:t>
      </w:r>
      <w:r>
        <w:t>B</w:t>
      </w:r>
      <w:r w:rsidR="00B514BB" w:rsidRPr="002172E7">
        <w:t xml:space="preserve">ar </w:t>
      </w:r>
      <w:r>
        <w:t>U</w:t>
      </w:r>
      <w:r w:rsidR="00B514BB" w:rsidRPr="002172E7">
        <w:t xml:space="preserve">sed to </w:t>
      </w:r>
      <w:r>
        <w:t>L</w:t>
      </w:r>
      <w:r w:rsidR="00B514BB" w:rsidRPr="002172E7">
        <w:t xml:space="preserve">ocate </w:t>
      </w:r>
      <w:r>
        <w:t>T</w:t>
      </w:r>
      <w:r w:rsidR="00B514BB" w:rsidRPr="002172E7">
        <w:t xml:space="preserve">hree </w:t>
      </w:r>
      <w:r>
        <w:t>Q</w:t>
      </w:r>
      <w:r w:rsidR="00B514BB" w:rsidRPr="002172E7">
        <w:t xml:space="preserve">uarters on the </w:t>
      </w:r>
      <w:r>
        <w:t>L</w:t>
      </w:r>
      <w:r w:rsidR="00B514BB" w:rsidRPr="002172E7">
        <w:t>ine</w:t>
      </w:r>
    </w:p>
    <w:p w14:paraId="75393970" w14:textId="03C6187E" w:rsidR="005A718D" w:rsidRDefault="005C6858" w:rsidP="00BB369C">
      <w:pPr>
        <w:autoSpaceDE w:val="0"/>
        <w:autoSpaceDN w:val="0"/>
        <w:adjustRightInd w:val="0"/>
        <w:spacing w:line="360" w:lineRule="auto"/>
        <w:jc w:val="center"/>
      </w:pPr>
      <w:r w:rsidRPr="004645DF">
        <w:rPr>
          <w:noProof/>
        </w:rPr>
        <w:drawing>
          <wp:inline distT="0" distB="0" distL="0" distR="0" wp14:anchorId="62B15495" wp14:editId="2AFE3849">
            <wp:extent cx="4769485" cy="1068070"/>
            <wp:effectExtent l="0" t="0" r="0" b="0"/>
            <wp:docPr id="109" name="Picture 39" descr="Rectangle divided into four equal parts, with 1/4 shown in each section, above a measuring tool (number line) showing the student's progress counting by fourths to reac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9" descr="Rectangle divided into four equal parts, with 1/4 shown in each section, above a measuring tool (number line) showing the student's progress counting by fourths to reach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9485" cy="1068070"/>
                    </a:xfrm>
                    <a:prstGeom prst="rect">
                      <a:avLst/>
                    </a:prstGeom>
                    <a:noFill/>
                    <a:ln>
                      <a:noFill/>
                    </a:ln>
                  </pic:spPr>
                </pic:pic>
              </a:graphicData>
            </a:graphic>
          </wp:inline>
        </w:drawing>
      </w:r>
    </w:p>
    <w:p w14:paraId="78E2472B" w14:textId="6EF4E424" w:rsidR="008B1458" w:rsidRDefault="008B1458" w:rsidP="004C4407">
      <w:pPr>
        <w:spacing w:after="240" w:line="360" w:lineRule="auto"/>
        <w:rPr>
          <w:color w:val="000000"/>
        </w:rPr>
      </w:pPr>
      <w:r>
        <w:rPr>
          <w:color w:val="000000"/>
        </w:rPr>
        <w:t>If students rely on their whole number thinking, they often expect that a unit fraction with a smaller denominator will be less than a unit fraction with a larger denominator (e.g., they think one fourth must be less than one sixth (Van de Walle et al., 2014).</w:t>
      </w:r>
    </w:p>
    <w:p w14:paraId="2F5D63D1" w14:textId="5E345F0F" w:rsidR="003631C7" w:rsidRDefault="00F36CE7" w:rsidP="004C4407">
      <w:pPr>
        <w:spacing w:after="240" w:line="360" w:lineRule="auto"/>
        <w:rPr>
          <w:color w:val="000000"/>
        </w:rPr>
      </w:pPr>
      <w:r>
        <w:rPr>
          <w:color w:val="000000"/>
        </w:rPr>
        <w:lastRenderedPageBreak/>
        <w:t xml:space="preserve">Ordering fractions from least to greatest provides opportunity for students to reason about </w:t>
      </w:r>
      <w:r w:rsidR="008B1458">
        <w:rPr>
          <w:color w:val="000000"/>
        </w:rPr>
        <w:t xml:space="preserve">this and other issues related to the </w:t>
      </w:r>
      <w:r>
        <w:rPr>
          <w:color w:val="000000"/>
        </w:rPr>
        <w:t>relative sizes of fractions. Students can determine how to put fractions such as</w:t>
      </w:r>
      <w:r w:rsidR="001757AA">
        <w:rPr>
          <w:color w:val="000000"/>
        </w:rPr>
        <w:t xml:space="preserve"> 5/3</w:t>
      </w:r>
      <w:r w:rsidR="0070137A">
        <w:rPr>
          <w:color w:val="000000"/>
        </w:rPr>
        <w:t>,</w:t>
      </w:r>
      <w:r w:rsidR="001757AA">
        <w:rPr>
          <w:color w:val="000000"/>
        </w:rPr>
        <w:t xml:space="preserve"> 2/5</w:t>
      </w:r>
      <w:r w:rsidR="0070137A">
        <w:rPr>
          <w:color w:val="000000"/>
        </w:rPr>
        <w:t xml:space="preserve">, </w:t>
      </w:r>
      <w:r w:rsidR="003F36BF">
        <w:rPr>
          <w:color w:val="000000"/>
        </w:rPr>
        <w:t>and</w:t>
      </w:r>
      <w:r w:rsidR="001757AA">
        <w:rPr>
          <w:color w:val="000000"/>
        </w:rPr>
        <w:t xml:space="preserve"> 5/4</w:t>
      </w:r>
      <w:r w:rsidR="003F36BF">
        <w:rPr>
          <w:color w:val="000000"/>
        </w:rPr>
        <w:t xml:space="preserve"> i</w:t>
      </w:r>
      <w:r>
        <w:rPr>
          <w:color w:val="000000"/>
        </w:rPr>
        <w:t xml:space="preserve">n order </w:t>
      </w:r>
      <w:r w:rsidRPr="001D6198">
        <w:rPr>
          <w:color w:val="000000"/>
        </w:rPr>
        <w:t xml:space="preserve">from </w:t>
      </w:r>
      <w:r w:rsidR="00825DA3" w:rsidRPr="001D6198">
        <w:rPr>
          <w:color w:val="000000"/>
        </w:rPr>
        <w:t>least</w:t>
      </w:r>
      <w:r w:rsidR="008B1458" w:rsidRPr="001D6198">
        <w:rPr>
          <w:color w:val="000000"/>
        </w:rPr>
        <w:t xml:space="preserve"> </w:t>
      </w:r>
      <w:r w:rsidRPr="001D6198">
        <w:rPr>
          <w:color w:val="000000"/>
        </w:rPr>
        <w:t xml:space="preserve">to </w:t>
      </w:r>
      <w:r w:rsidR="00825DA3" w:rsidRPr="001D6198">
        <w:rPr>
          <w:color w:val="000000"/>
        </w:rPr>
        <w:t>greatest</w:t>
      </w:r>
      <w:r w:rsidRPr="001D6198">
        <w:rPr>
          <w:color w:val="000000"/>
        </w:rPr>
        <w:t xml:space="preserve">, </w:t>
      </w:r>
      <w:r w:rsidRPr="00202B83">
        <w:rPr>
          <w:color w:val="000000"/>
        </w:rPr>
        <w:t>using reasoning</w:t>
      </w:r>
      <w:r>
        <w:rPr>
          <w:color w:val="000000"/>
        </w:rPr>
        <w:t xml:space="preserve"> along with concrete materials or drawings. They can explain verbally how they know that</w:t>
      </w:r>
      <w:r w:rsidR="001757AA">
        <w:rPr>
          <w:color w:val="000000"/>
        </w:rPr>
        <w:t xml:space="preserve"> 5/3</w:t>
      </w:r>
      <m:oMath>
        <m:r>
          <w:rPr>
            <w:rFonts w:ascii="Cambria Math" w:eastAsia="Cambria Math" w:hAnsi="Cambria Math" w:cs="Cambria Math"/>
            <w:color w:val="000000"/>
          </w:rPr>
          <m:t xml:space="preserve"> </m:t>
        </m:r>
      </m:oMath>
      <w:r>
        <w:rPr>
          <w:color w:val="000000"/>
        </w:rPr>
        <w:t xml:space="preserve">is </w:t>
      </w:r>
      <w:r w:rsidR="001D6198">
        <w:rPr>
          <w:color w:val="000000"/>
        </w:rPr>
        <w:t>greater</w:t>
      </w:r>
      <w:r w:rsidR="00540F93">
        <w:rPr>
          <w:color w:val="000000"/>
        </w:rPr>
        <w:t xml:space="preserve"> </w:t>
      </w:r>
      <w:r>
        <w:rPr>
          <w:color w:val="000000"/>
        </w:rPr>
        <w:t>than</w:t>
      </w:r>
      <w:r w:rsidR="001757AA">
        <w:rPr>
          <w:color w:val="000000"/>
        </w:rPr>
        <w:t xml:space="preserve"> 5/4</w:t>
      </w:r>
      <w:r w:rsidR="008B1458">
        <w:rPr>
          <w:color w:val="000000"/>
        </w:rPr>
        <w:t>:</w:t>
      </w:r>
      <w:r w:rsidR="008B1458">
        <w:rPr>
          <w:i/>
          <w:color w:val="000000"/>
        </w:rPr>
        <w:t xml:space="preserve"> </w:t>
      </w:r>
      <w:r>
        <w:rPr>
          <w:color w:val="000000"/>
        </w:rPr>
        <w:t>“There are five thirds and five fourths, but thirds are bigger pieces than fourths, so</w:t>
      </w:r>
      <w:r w:rsidR="001757AA">
        <w:rPr>
          <w:color w:val="000000"/>
        </w:rPr>
        <w:t xml:space="preserve"> 5/3</w:t>
      </w:r>
      <w:r>
        <w:rPr>
          <w:color w:val="000000"/>
        </w:rPr>
        <w:t xml:space="preserve"> is bigger than</w:t>
      </w:r>
      <w:r w:rsidR="001757AA">
        <w:rPr>
          <w:color w:val="000000"/>
        </w:rPr>
        <w:t xml:space="preserve"> 5/4</w:t>
      </w:r>
      <w:r w:rsidR="004C4407">
        <w:rPr>
          <w:color w:val="000000"/>
        </w:rPr>
        <w:t xml:space="preserve">.” </w:t>
      </w:r>
      <w:r>
        <w:rPr>
          <w:color w:val="000000"/>
        </w:rPr>
        <w:t xml:space="preserve">Benchmark reasoning </w:t>
      </w:r>
      <w:r w:rsidR="005F6BBF">
        <w:rPr>
          <w:color w:val="000000"/>
        </w:rPr>
        <w:t xml:space="preserve">(i.e., using more common numbers or fractions like 1 or 1/2) </w:t>
      </w:r>
      <w:r>
        <w:rPr>
          <w:color w:val="000000"/>
        </w:rPr>
        <w:t>is also useful here</w:t>
      </w:r>
      <w:r w:rsidR="008B1458">
        <w:rPr>
          <w:color w:val="000000"/>
        </w:rPr>
        <w:t xml:space="preserve">: </w:t>
      </w:r>
      <w:r>
        <w:rPr>
          <w:color w:val="000000"/>
        </w:rPr>
        <w:t>“I know that</w:t>
      </w:r>
      <w:r w:rsidR="001757AA">
        <w:rPr>
          <w:color w:val="000000"/>
        </w:rPr>
        <w:t xml:space="preserve"> 2/5</w:t>
      </w:r>
      <w:r>
        <w:rPr>
          <w:color w:val="000000"/>
        </w:rPr>
        <w:t xml:space="preserve"> is less than one and it’s even less than</w:t>
      </w:r>
      <w:r w:rsidR="001757AA">
        <w:rPr>
          <w:color w:val="000000"/>
        </w:rPr>
        <w:t xml:space="preserve"> 1/2</w:t>
      </w:r>
      <m:oMath>
        <m:r>
          <w:rPr>
            <w:rFonts w:ascii="Cambria Math" w:eastAsia="Cambria Math" w:hAnsi="Cambria Math" w:cs="Cambria Math"/>
            <w:color w:val="000000"/>
          </w:rPr>
          <m:t xml:space="preserve">. </m:t>
        </m:r>
      </m:oMath>
      <w:r>
        <w:rPr>
          <w:color w:val="000000"/>
        </w:rPr>
        <w:t xml:space="preserve"> And</w:t>
      </w:r>
      <w:r w:rsidR="001757AA">
        <w:rPr>
          <w:color w:val="000000"/>
        </w:rPr>
        <w:t xml:space="preserve"> 5/3</w:t>
      </w:r>
      <w:r w:rsidR="00771437">
        <w:rPr>
          <w:color w:val="000000"/>
        </w:rPr>
        <w:t xml:space="preserve"> </w:t>
      </w:r>
      <w:r>
        <w:rPr>
          <w:color w:val="000000"/>
        </w:rPr>
        <w:t>and</w:t>
      </w:r>
      <w:r w:rsidR="001757AA">
        <w:rPr>
          <w:color w:val="000000"/>
        </w:rPr>
        <w:t xml:space="preserve"> 5/4</w:t>
      </w:r>
      <w:r>
        <w:rPr>
          <w:color w:val="000000"/>
        </w:rPr>
        <w:t xml:space="preserve"> are both more than 1. So,</w:t>
      </w:r>
      <w:r w:rsidR="001757AA">
        <w:rPr>
          <w:color w:val="000000"/>
        </w:rPr>
        <w:t xml:space="preserve"> 2/5</w:t>
      </w:r>
      <w:r>
        <w:rPr>
          <w:color w:val="000000"/>
        </w:rPr>
        <w:t xml:space="preserve"> </w:t>
      </w:r>
      <w:r w:rsidR="00771437">
        <w:rPr>
          <w:color w:val="000000"/>
        </w:rPr>
        <w:t>i</w:t>
      </w:r>
      <w:r>
        <w:rPr>
          <w:color w:val="000000"/>
        </w:rPr>
        <w:t>s the smallest.”</w:t>
      </w:r>
    </w:p>
    <w:p w14:paraId="693E252E" w14:textId="2BB1E36C" w:rsidR="0002231E" w:rsidRPr="00D00336" w:rsidRDefault="00F36CE7" w:rsidP="004C4407">
      <w:pPr>
        <w:spacing w:after="240" w:line="360" w:lineRule="auto"/>
        <w:rPr>
          <w:color w:val="000000"/>
        </w:rPr>
      </w:pPr>
      <w:r>
        <w:rPr>
          <w:color w:val="000000"/>
        </w:rPr>
        <w:t xml:space="preserve">Comparing and ordering fractions can be challenging for upper elementary students. </w:t>
      </w:r>
      <w:r w:rsidR="00B93118" w:rsidRPr="00D00336">
        <w:rPr>
          <w:color w:val="000000"/>
        </w:rPr>
        <w:t>Ordering fractions requires that each fraction refers to the same unit or whole</w:t>
      </w:r>
      <w:r w:rsidR="005F6BBF" w:rsidRPr="00D00336">
        <w:rPr>
          <w:color w:val="000000"/>
        </w:rPr>
        <w:t xml:space="preserve"> (i.e., it may be difficult for students to accurately order 6/7 and 5/6 from least to greatest without first understanding how the 1/7 and 1/6 units compare)</w:t>
      </w:r>
      <w:r w:rsidR="00B93118" w:rsidRPr="00D00336">
        <w:rPr>
          <w:color w:val="000000"/>
        </w:rPr>
        <w:t>. Students</w:t>
      </w:r>
      <w:r w:rsidRPr="00202B83">
        <w:rPr>
          <w:color w:val="000000"/>
        </w:rPr>
        <w:t xml:space="preserve"> need repeated experiences reasoning about fractions and justifying</w:t>
      </w:r>
      <w:r>
        <w:rPr>
          <w:color w:val="000000"/>
        </w:rPr>
        <w:t xml:space="preserve"> their conclusions using a </w:t>
      </w:r>
      <w:r w:rsidRPr="00D00336">
        <w:rPr>
          <w:color w:val="000000"/>
        </w:rPr>
        <w:t xml:space="preserve">variety of visual fraction models </w:t>
      </w:r>
      <w:r>
        <w:rPr>
          <w:color w:val="000000"/>
        </w:rPr>
        <w:t xml:space="preserve">to develop benchmark reasoning (SMP.1, 2, 4, 5, 7; ELD I6, P9). Students in these grades who </w:t>
      </w:r>
      <w:r w:rsidR="00ED2566">
        <w:rPr>
          <w:color w:val="000000"/>
        </w:rPr>
        <w:t>are overly reliant</w:t>
      </w:r>
      <w:r>
        <w:rPr>
          <w:color w:val="000000"/>
        </w:rPr>
        <w:t xml:space="preserve"> on their understanding of whole numbers may have </w:t>
      </w:r>
      <w:r w:rsidR="0002231E">
        <w:rPr>
          <w:color w:val="000000"/>
        </w:rPr>
        <w:t xml:space="preserve">greater </w:t>
      </w:r>
      <w:r>
        <w:rPr>
          <w:color w:val="000000"/>
        </w:rPr>
        <w:t xml:space="preserve">difficulty </w:t>
      </w:r>
      <w:r w:rsidR="0002231E">
        <w:rPr>
          <w:color w:val="000000"/>
        </w:rPr>
        <w:t>th</w:t>
      </w:r>
      <w:r w:rsidR="00F751B1">
        <w:rPr>
          <w:color w:val="000000"/>
        </w:rPr>
        <w:t>a</w:t>
      </w:r>
      <w:r w:rsidR="0002231E">
        <w:rPr>
          <w:color w:val="000000"/>
        </w:rPr>
        <w:t xml:space="preserve">n other students in </w:t>
      </w:r>
      <w:r>
        <w:rPr>
          <w:color w:val="000000"/>
        </w:rPr>
        <w:t xml:space="preserve">recognizing the relationship between the numerator and denominator of a fraction. Frequent, sustained discussion of </w:t>
      </w:r>
      <w:r w:rsidR="0088467A">
        <w:rPr>
          <w:color w:val="000000"/>
        </w:rPr>
        <w:t xml:space="preserve">math </w:t>
      </w:r>
      <w:r>
        <w:rPr>
          <w:color w:val="000000"/>
        </w:rPr>
        <w:t xml:space="preserve">ideas in both small groups and </w:t>
      </w:r>
      <w:r w:rsidR="009C35B9">
        <w:rPr>
          <w:color w:val="000000"/>
        </w:rPr>
        <w:t>whole-</w:t>
      </w:r>
      <w:r>
        <w:rPr>
          <w:color w:val="000000"/>
        </w:rPr>
        <w:t>class settings will be necessary</w:t>
      </w:r>
      <w:r w:rsidR="0002231E">
        <w:rPr>
          <w:color w:val="000000"/>
        </w:rPr>
        <w:t xml:space="preserve">, as in the following example in which three students are discussing </w:t>
      </w:r>
      <w:r w:rsidRPr="00D00336">
        <w:rPr>
          <w:color w:val="000000"/>
        </w:rPr>
        <w:t xml:space="preserve">how to </w:t>
      </w:r>
      <w:r w:rsidR="0002231E" w:rsidRPr="00D00336">
        <w:rPr>
          <w:color w:val="000000"/>
        </w:rPr>
        <w:t xml:space="preserve">order the fractions </w:t>
      </w:r>
      <w:r w:rsidRPr="00D00336">
        <w:rPr>
          <w:color w:val="000000"/>
        </w:rPr>
        <w:t xml:space="preserve">1/3, 3/5, and 1/2 from </w:t>
      </w:r>
      <w:r w:rsidR="0002231E" w:rsidRPr="00D00336">
        <w:rPr>
          <w:color w:val="000000"/>
        </w:rPr>
        <w:t xml:space="preserve">smallest </w:t>
      </w:r>
      <w:r w:rsidRPr="00D00336">
        <w:rPr>
          <w:color w:val="000000"/>
        </w:rPr>
        <w:t xml:space="preserve">to </w:t>
      </w:r>
      <w:r w:rsidR="0002231E" w:rsidRPr="00D00336">
        <w:rPr>
          <w:color w:val="000000"/>
        </w:rPr>
        <w:t>largest</w:t>
      </w:r>
      <w:r w:rsidRPr="00D00336">
        <w:rPr>
          <w:color w:val="000000"/>
        </w:rPr>
        <w:t>.</w:t>
      </w:r>
    </w:p>
    <w:p w14:paraId="0594A6D0" w14:textId="2A39F4F7" w:rsidR="003631C7" w:rsidRDefault="00F36CE7" w:rsidP="004C4407">
      <w:pPr>
        <w:spacing w:after="240" w:line="360" w:lineRule="auto"/>
      </w:pPr>
      <w:r>
        <w:rPr>
          <w:color w:val="000000"/>
        </w:rPr>
        <w:t xml:space="preserve">Alana is </w:t>
      </w:r>
      <w:r w:rsidR="0002231E">
        <w:rPr>
          <w:color w:val="000000"/>
        </w:rPr>
        <w:t>an English learner</w:t>
      </w:r>
      <w:r>
        <w:rPr>
          <w:color w:val="000000"/>
        </w:rPr>
        <w:t xml:space="preserve"> with strong problem-solving skills</w:t>
      </w:r>
      <w:r w:rsidR="00F2615B">
        <w:rPr>
          <w:color w:val="000000"/>
        </w:rPr>
        <w:t xml:space="preserve">, yet </w:t>
      </w:r>
      <w:r w:rsidR="00E93E4F">
        <w:rPr>
          <w:color w:val="000000"/>
        </w:rPr>
        <w:t xml:space="preserve">she </w:t>
      </w:r>
      <w:r w:rsidR="00F2615B">
        <w:rPr>
          <w:color w:val="000000"/>
        </w:rPr>
        <w:t>is</w:t>
      </w:r>
      <w:r>
        <w:rPr>
          <w:color w:val="000000"/>
        </w:rPr>
        <w:t xml:space="preserve"> reluctant to share</w:t>
      </w:r>
      <w:r w:rsidR="00E93E4F">
        <w:rPr>
          <w:color w:val="000000"/>
        </w:rPr>
        <w:t xml:space="preserve"> her</w:t>
      </w:r>
      <w:r>
        <w:rPr>
          <w:color w:val="000000"/>
        </w:rPr>
        <w:t xml:space="preserve"> ideas with the whole class</w:t>
      </w:r>
      <w:r w:rsidR="00F2615B">
        <w:rPr>
          <w:color w:val="000000"/>
        </w:rPr>
        <w:t xml:space="preserve">. </w:t>
      </w:r>
      <w:r w:rsidR="00E93E4F">
        <w:rPr>
          <w:color w:val="000000"/>
        </w:rPr>
        <w:t xml:space="preserve">As is true for </w:t>
      </w:r>
      <w:r w:rsidR="00742AE1">
        <w:rPr>
          <w:color w:val="000000"/>
        </w:rPr>
        <w:t>many students who are learning English</w:t>
      </w:r>
      <w:r w:rsidR="00E93E4F">
        <w:rPr>
          <w:color w:val="000000"/>
        </w:rPr>
        <w:t xml:space="preserve">, Alana is </w:t>
      </w:r>
      <w:r>
        <w:rPr>
          <w:color w:val="000000"/>
        </w:rPr>
        <w:t xml:space="preserve">more confident </w:t>
      </w:r>
      <w:r w:rsidR="00742AE1">
        <w:rPr>
          <w:color w:val="000000"/>
        </w:rPr>
        <w:t xml:space="preserve">expressing </w:t>
      </w:r>
      <w:r w:rsidR="00F8766A">
        <w:rPr>
          <w:color w:val="000000"/>
        </w:rPr>
        <w:t>their</w:t>
      </w:r>
      <w:r w:rsidR="00742AE1">
        <w:rPr>
          <w:color w:val="000000"/>
        </w:rPr>
        <w:t xml:space="preserve"> thinking </w:t>
      </w:r>
      <w:r>
        <w:rPr>
          <w:color w:val="000000"/>
        </w:rPr>
        <w:t xml:space="preserve">in </w:t>
      </w:r>
      <w:r w:rsidR="00923909">
        <w:rPr>
          <w:color w:val="000000"/>
        </w:rPr>
        <w:t>small-</w:t>
      </w:r>
      <w:r>
        <w:rPr>
          <w:color w:val="000000"/>
        </w:rPr>
        <w:t xml:space="preserve">group settings. The teacher has paired </w:t>
      </w:r>
      <w:r w:rsidR="00F8766A">
        <w:rPr>
          <w:color w:val="000000"/>
        </w:rPr>
        <w:t xml:space="preserve">Alana </w:t>
      </w:r>
      <w:r>
        <w:rPr>
          <w:color w:val="000000"/>
        </w:rPr>
        <w:t>with Miriam, who helps Alana practice expressing ideas in English, and Gus, who often uses visual representations to make sense of mathematics situations.</w:t>
      </w:r>
      <w:r w:rsidR="00E93E4F">
        <w:rPr>
          <w:color w:val="000000"/>
        </w:rPr>
        <w:t xml:space="preserve"> Their discussion starts with Miriam explaining her own reasoning about how to order the fractions:</w:t>
      </w:r>
    </w:p>
    <w:p w14:paraId="32D03462" w14:textId="0C77822C" w:rsidR="003631C7" w:rsidRDefault="00F36CE7" w:rsidP="00463114">
      <w:pPr>
        <w:numPr>
          <w:ilvl w:val="0"/>
          <w:numId w:val="12"/>
        </w:numPr>
        <w:pBdr>
          <w:top w:val="nil"/>
          <w:left w:val="nil"/>
          <w:bottom w:val="nil"/>
          <w:right w:val="nil"/>
          <w:between w:val="nil"/>
        </w:pBdr>
        <w:spacing w:after="0" w:line="360" w:lineRule="auto"/>
        <w:ind w:left="1080"/>
        <w:rPr>
          <w:i/>
          <w:color w:val="000000"/>
        </w:rPr>
      </w:pPr>
      <w:r>
        <w:rPr>
          <w:color w:val="000000"/>
        </w:rPr>
        <w:lastRenderedPageBreak/>
        <w:t xml:space="preserve">Miriam: </w:t>
      </w:r>
      <w:r w:rsidR="00E93E4F">
        <w:rPr>
          <w:color w:val="000000"/>
        </w:rPr>
        <w:t>“One third</w:t>
      </w:r>
      <w:r w:rsidR="00EC67DC">
        <w:rPr>
          <w:color w:val="000000"/>
        </w:rPr>
        <w:t xml:space="preserve"> </w:t>
      </w:r>
      <w:r>
        <w:rPr>
          <w:color w:val="000000"/>
        </w:rPr>
        <w:t>and 3/5 are equal because you just add 2 to 1 (the numerator of 1/3) to get 3 (the denominator of 1/3) and you add 2 to 3 (the numerator of 3/5) to get 5 (the denominator of 3/5). So, they’re the same</w:t>
      </w:r>
      <w:r>
        <w:rPr>
          <w:i/>
          <w:color w:val="000000"/>
        </w:rPr>
        <w:t>.</w:t>
      </w:r>
      <w:r w:rsidR="00E93E4F">
        <w:rPr>
          <w:iCs/>
          <w:color w:val="000000"/>
        </w:rPr>
        <w:t>”</w:t>
      </w:r>
    </w:p>
    <w:p w14:paraId="78765DA1" w14:textId="71E2BE86" w:rsidR="003631C7" w:rsidRDefault="00F36CE7" w:rsidP="00463114">
      <w:pPr>
        <w:numPr>
          <w:ilvl w:val="0"/>
          <w:numId w:val="12"/>
        </w:numPr>
        <w:pBdr>
          <w:top w:val="nil"/>
          <w:left w:val="nil"/>
          <w:bottom w:val="nil"/>
          <w:right w:val="nil"/>
          <w:between w:val="nil"/>
        </w:pBdr>
        <w:spacing w:after="0" w:line="360" w:lineRule="auto"/>
        <w:ind w:left="1080"/>
        <w:rPr>
          <w:color w:val="000000"/>
        </w:rPr>
      </w:pPr>
      <w:r>
        <w:rPr>
          <w:color w:val="000000"/>
        </w:rPr>
        <w:t xml:space="preserve">Alana: </w:t>
      </w:r>
      <w:r w:rsidR="004C4407">
        <w:rPr>
          <w:color w:val="000000"/>
        </w:rPr>
        <w:t>“</w:t>
      </w:r>
      <w:r w:rsidR="00E93E4F">
        <w:rPr>
          <w:color w:val="000000"/>
        </w:rPr>
        <w:t>W</w:t>
      </w:r>
      <w:r>
        <w:rPr>
          <w:color w:val="000000"/>
        </w:rPr>
        <w:t xml:space="preserve">ait! That doesn’t make sense! </w:t>
      </w:r>
      <w:r w:rsidR="00E93E4F">
        <w:rPr>
          <w:color w:val="000000"/>
        </w:rPr>
        <w:t>One third</w:t>
      </w:r>
      <w:r>
        <w:rPr>
          <w:color w:val="000000"/>
        </w:rPr>
        <w:t xml:space="preserve"> is less, isn’t it? Because 3/5 is more than half and 1/3 is not as big as</w:t>
      </w:r>
      <w:r w:rsidR="001757AA">
        <w:rPr>
          <w:color w:val="000000"/>
        </w:rPr>
        <w:t xml:space="preserve"> 1/2</w:t>
      </w:r>
      <w:r>
        <w:rPr>
          <w:color w:val="000000"/>
        </w:rPr>
        <w:t>.</w:t>
      </w:r>
      <w:r w:rsidR="00E93E4F">
        <w:rPr>
          <w:color w:val="000000"/>
        </w:rPr>
        <w:t>”</w:t>
      </w:r>
    </w:p>
    <w:p w14:paraId="6FF2D502" w14:textId="6DB11232" w:rsidR="003631C7" w:rsidRDefault="00F36CE7" w:rsidP="00463114">
      <w:pPr>
        <w:numPr>
          <w:ilvl w:val="0"/>
          <w:numId w:val="12"/>
        </w:numPr>
        <w:pBdr>
          <w:top w:val="nil"/>
          <w:left w:val="nil"/>
          <w:bottom w:val="nil"/>
          <w:right w:val="nil"/>
          <w:between w:val="nil"/>
        </w:pBdr>
        <w:spacing w:after="240" w:line="360" w:lineRule="auto"/>
        <w:ind w:left="1080"/>
        <w:rPr>
          <w:color w:val="000000"/>
        </w:rPr>
      </w:pPr>
      <w:r>
        <w:rPr>
          <w:color w:val="000000"/>
        </w:rPr>
        <w:t xml:space="preserve">Gus: </w:t>
      </w:r>
      <w:r w:rsidR="00E93E4F">
        <w:rPr>
          <w:color w:val="000000"/>
        </w:rPr>
        <w:t>“</w:t>
      </w:r>
      <w:r>
        <w:rPr>
          <w:color w:val="000000"/>
        </w:rPr>
        <w:t>Let’s do it with our fraction pieces</w:t>
      </w:r>
      <w:r>
        <w:rPr>
          <w:i/>
          <w:color w:val="000000"/>
        </w:rPr>
        <w:t>.</w:t>
      </w:r>
      <w:r w:rsidR="00E93E4F">
        <w:rPr>
          <w:i/>
          <w:color w:val="000000"/>
        </w:rPr>
        <w:t>”</w:t>
      </w:r>
    </w:p>
    <w:p w14:paraId="51E2A0BE" w14:textId="434D8FD8" w:rsidR="003631C7" w:rsidRDefault="00E93E4F" w:rsidP="004C4407">
      <w:pPr>
        <w:spacing w:after="240" w:line="360" w:lineRule="auto"/>
        <w:rPr>
          <w:i/>
        </w:rPr>
      </w:pPr>
      <w:r>
        <w:t>Together, they</w:t>
      </w:r>
      <w:r w:rsidR="00F36CE7">
        <w:t xml:space="preserve"> build 1/3, 3/5, and </w:t>
      </w:r>
      <w:r>
        <w:t xml:space="preserve">1/2 </w:t>
      </w:r>
      <w:r w:rsidR="00F36CE7">
        <w:t>with their fraction pieces. They compare and find that 1/3 is less than</w:t>
      </w:r>
      <w:r w:rsidR="001757AA">
        <w:t xml:space="preserve"> 1/2</w:t>
      </w:r>
      <w:r w:rsidR="00F36CE7">
        <w:t xml:space="preserve"> and</w:t>
      </w:r>
      <w:r w:rsidR="001757AA">
        <w:t xml:space="preserve"> 1/2</w:t>
      </w:r>
      <w:r w:rsidR="00F36CE7">
        <w:t xml:space="preserve"> is less than 3/5. The conversation continues.</w:t>
      </w:r>
    </w:p>
    <w:p w14:paraId="7E3D6BF7" w14:textId="2C2C371C" w:rsidR="003631C7" w:rsidRDefault="00F36CE7" w:rsidP="00463114">
      <w:pPr>
        <w:numPr>
          <w:ilvl w:val="0"/>
          <w:numId w:val="13"/>
        </w:numPr>
        <w:pBdr>
          <w:top w:val="nil"/>
          <w:left w:val="nil"/>
          <w:bottom w:val="nil"/>
          <w:right w:val="nil"/>
          <w:between w:val="nil"/>
        </w:pBdr>
        <w:spacing w:after="0" w:line="360" w:lineRule="auto"/>
        <w:ind w:left="1080"/>
        <w:rPr>
          <w:color w:val="000000"/>
        </w:rPr>
      </w:pPr>
      <w:r>
        <w:rPr>
          <w:color w:val="000000"/>
        </w:rPr>
        <w:t xml:space="preserve">Miriam: </w:t>
      </w:r>
      <w:r w:rsidR="00B87DFB">
        <w:rPr>
          <w:color w:val="000000"/>
        </w:rPr>
        <w:t>“</w:t>
      </w:r>
      <w:r>
        <w:rPr>
          <w:color w:val="000000"/>
        </w:rPr>
        <w:t>Why didn’t my way work?</w:t>
      </w:r>
      <w:r w:rsidR="00B87DFB">
        <w:rPr>
          <w:color w:val="000000"/>
        </w:rPr>
        <w:t>”</w:t>
      </w:r>
    </w:p>
    <w:p w14:paraId="1563E5DC" w14:textId="20FC24A1" w:rsidR="003631C7" w:rsidRDefault="00F36CE7" w:rsidP="00463114">
      <w:pPr>
        <w:numPr>
          <w:ilvl w:val="0"/>
          <w:numId w:val="13"/>
        </w:numPr>
        <w:pBdr>
          <w:top w:val="nil"/>
          <w:left w:val="nil"/>
          <w:bottom w:val="nil"/>
          <w:right w:val="nil"/>
          <w:between w:val="nil"/>
        </w:pBdr>
        <w:spacing w:after="0" w:line="360" w:lineRule="auto"/>
        <w:ind w:left="1080"/>
        <w:rPr>
          <w:color w:val="000000"/>
        </w:rPr>
      </w:pPr>
      <w:r>
        <w:rPr>
          <w:color w:val="000000"/>
        </w:rPr>
        <w:t xml:space="preserve">Alana: </w:t>
      </w:r>
      <w:r w:rsidR="00B87DFB">
        <w:rPr>
          <w:color w:val="000000"/>
        </w:rPr>
        <w:t>“</w:t>
      </w:r>
      <w:r>
        <w:rPr>
          <w:color w:val="000000"/>
        </w:rPr>
        <w:t>I think because the thirds pieces are not the same size as the fifths pieces.</w:t>
      </w:r>
      <w:r w:rsidR="00B87DFB">
        <w:rPr>
          <w:color w:val="000000"/>
        </w:rPr>
        <w:t>”</w:t>
      </w:r>
    </w:p>
    <w:p w14:paraId="3475D79A" w14:textId="1194386C" w:rsidR="003631C7" w:rsidRDefault="00F36CE7" w:rsidP="00463114">
      <w:pPr>
        <w:numPr>
          <w:ilvl w:val="0"/>
          <w:numId w:val="13"/>
        </w:numPr>
        <w:pBdr>
          <w:top w:val="nil"/>
          <w:left w:val="nil"/>
          <w:bottom w:val="nil"/>
          <w:right w:val="nil"/>
          <w:between w:val="nil"/>
        </w:pBdr>
        <w:spacing w:after="0" w:line="360" w:lineRule="auto"/>
        <w:ind w:left="1080"/>
        <w:rPr>
          <w:color w:val="000000"/>
        </w:rPr>
      </w:pPr>
      <w:r>
        <w:rPr>
          <w:color w:val="000000"/>
        </w:rPr>
        <w:t xml:space="preserve">Gus: </w:t>
      </w:r>
      <w:r w:rsidR="00B87DFB">
        <w:rPr>
          <w:color w:val="000000"/>
        </w:rPr>
        <w:t>“</w:t>
      </w:r>
      <w:r>
        <w:rPr>
          <w:color w:val="000000"/>
        </w:rPr>
        <w:t xml:space="preserve">But we only had </w:t>
      </w:r>
      <w:r w:rsidR="00B87DFB">
        <w:rPr>
          <w:color w:val="000000"/>
        </w:rPr>
        <w:t xml:space="preserve">one </w:t>
      </w:r>
      <w:r>
        <w:rPr>
          <w:color w:val="000000"/>
        </w:rPr>
        <w:t>third, and there are three 1/5ths, so when you put them together to make 3/5, that’s bigger than just one third.</w:t>
      </w:r>
      <w:r w:rsidR="00B87DFB">
        <w:rPr>
          <w:color w:val="000000"/>
        </w:rPr>
        <w:t>”</w:t>
      </w:r>
    </w:p>
    <w:p w14:paraId="27DD0F01" w14:textId="6B21672D" w:rsidR="003631C7" w:rsidRDefault="00F36CE7" w:rsidP="00463114">
      <w:pPr>
        <w:numPr>
          <w:ilvl w:val="0"/>
          <w:numId w:val="13"/>
        </w:numPr>
        <w:pBdr>
          <w:top w:val="nil"/>
          <w:left w:val="nil"/>
          <w:bottom w:val="nil"/>
          <w:right w:val="nil"/>
          <w:between w:val="nil"/>
        </w:pBdr>
        <w:spacing w:after="0" w:line="360" w:lineRule="auto"/>
        <w:ind w:left="1080"/>
        <w:rPr>
          <w:color w:val="000000"/>
        </w:rPr>
      </w:pPr>
      <w:r>
        <w:rPr>
          <w:color w:val="000000"/>
        </w:rPr>
        <w:t xml:space="preserve">Alana: </w:t>
      </w:r>
      <w:r w:rsidR="00B87DFB">
        <w:rPr>
          <w:color w:val="000000"/>
        </w:rPr>
        <w:t>“</w:t>
      </w:r>
      <w:r>
        <w:rPr>
          <w:color w:val="000000"/>
        </w:rPr>
        <w:t>Isn’t</w:t>
      </w:r>
      <w:r w:rsidR="001757AA">
        <w:rPr>
          <w:color w:val="000000"/>
        </w:rPr>
        <w:t xml:space="preserve"> 1/2</w:t>
      </w:r>
      <w:r>
        <w:rPr>
          <w:color w:val="000000"/>
        </w:rPr>
        <w:t xml:space="preserve"> a benchmark fraction? I can tell that 1/3 is less than</w:t>
      </w:r>
      <w:r w:rsidR="001757AA">
        <w:rPr>
          <w:color w:val="000000"/>
        </w:rPr>
        <w:t xml:space="preserve"> 1/2</w:t>
      </w:r>
      <w:r>
        <w:rPr>
          <w:color w:val="000000"/>
        </w:rPr>
        <w:t xml:space="preserve"> because when a fraction is the same as</w:t>
      </w:r>
      <w:r w:rsidR="001757AA">
        <w:rPr>
          <w:color w:val="000000"/>
        </w:rPr>
        <w:t xml:space="preserve"> 1/2</w:t>
      </w:r>
      <w:r>
        <w:rPr>
          <w:color w:val="000000"/>
        </w:rPr>
        <w:t>, the denominator is always two times as big as the numerator. Like,</w:t>
      </w:r>
      <w:r w:rsidR="001757AA">
        <w:rPr>
          <w:color w:val="000000"/>
        </w:rPr>
        <w:t xml:space="preserve"> 1/2</w:t>
      </w:r>
      <w:r>
        <w:rPr>
          <w:color w:val="000000"/>
        </w:rPr>
        <w:t>, 2/4, 3/6, 4/8 and 5/10.</w:t>
      </w:r>
      <w:r w:rsidR="00B87DFB">
        <w:rPr>
          <w:color w:val="000000"/>
        </w:rPr>
        <w:t>”</w:t>
      </w:r>
    </w:p>
    <w:p w14:paraId="66956DF5" w14:textId="3D0DA174" w:rsidR="003631C7" w:rsidRDefault="00F36CE7" w:rsidP="00463114">
      <w:pPr>
        <w:numPr>
          <w:ilvl w:val="0"/>
          <w:numId w:val="13"/>
        </w:numPr>
        <w:pBdr>
          <w:top w:val="nil"/>
          <w:left w:val="nil"/>
          <w:bottom w:val="nil"/>
          <w:right w:val="nil"/>
          <w:between w:val="nil"/>
        </w:pBdr>
        <w:spacing w:after="240" w:line="360" w:lineRule="auto"/>
        <w:ind w:left="1080"/>
        <w:rPr>
          <w:color w:val="000000"/>
        </w:rPr>
      </w:pPr>
      <w:r>
        <w:rPr>
          <w:color w:val="000000"/>
        </w:rPr>
        <w:t xml:space="preserve">Miriam: </w:t>
      </w:r>
      <w:r w:rsidR="00B87DFB">
        <w:rPr>
          <w:color w:val="000000"/>
        </w:rPr>
        <w:t>“</w:t>
      </w:r>
      <w:r>
        <w:rPr>
          <w:color w:val="000000"/>
        </w:rPr>
        <w:t>Oh yeah—I remember we talked about how</w:t>
      </w:r>
      <w:r w:rsidR="001757AA">
        <w:rPr>
          <w:color w:val="000000"/>
        </w:rPr>
        <w:t xml:space="preserve"> 1/2</w:t>
      </w:r>
      <w:r>
        <w:rPr>
          <w:color w:val="000000"/>
        </w:rPr>
        <w:t xml:space="preserve"> can have lots of names. But would you tell me again how you know that 3/5 is bigger than 1/3?</w:t>
      </w:r>
      <w:r w:rsidR="00B87DFB">
        <w:rPr>
          <w:color w:val="000000"/>
        </w:rPr>
        <w:t>”</w:t>
      </w:r>
    </w:p>
    <w:p w14:paraId="0DA82C9E" w14:textId="443743C4" w:rsidR="003631C7" w:rsidRDefault="00F36CE7" w:rsidP="004C4407">
      <w:pPr>
        <w:spacing w:after="240" w:line="360" w:lineRule="auto"/>
        <w:rPr>
          <w:color w:val="000000"/>
        </w:rPr>
      </w:pPr>
      <w:r>
        <w:t>Alana explains again, pointing to the fraction pieces. The teacher, observing the conversation, is pleased to note Alana’s involvement and notes that</w:t>
      </w:r>
      <w:r w:rsidR="00F2615B">
        <w:t xml:space="preserve"> Alana </w:t>
      </w:r>
      <w:r w:rsidR="00B87DFB">
        <w:t xml:space="preserve">has </w:t>
      </w:r>
      <w:r>
        <w:t>used the word “benchmark</w:t>
      </w:r>
      <w:r w:rsidR="00B87DFB">
        <w:t>.</w:t>
      </w:r>
      <w:r>
        <w:t>” In several groups, some confusion remains; the teacher decides to conduct a whole-class discussion to develop this idea further.</w:t>
      </w:r>
    </w:p>
    <w:p w14:paraId="07C4705C" w14:textId="2EEECAE7" w:rsidR="003631C7" w:rsidRDefault="00F36CE7" w:rsidP="004C4407">
      <w:pPr>
        <w:spacing w:after="240" w:line="360" w:lineRule="auto"/>
        <w:rPr>
          <w:color w:val="000000"/>
        </w:rPr>
      </w:pPr>
      <w:r w:rsidRPr="76932BC2" w:rsidDel="2B31AF99">
        <w:rPr>
          <w:color w:val="000000" w:themeColor="text1"/>
        </w:rPr>
        <w:t xml:space="preserve">The </w:t>
      </w:r>
      <w:r w:rsidR="00B87DFB">
        <w:rPr>
          <w:color w:val="000000" w:themeColor="text1"/>
        </w:rPr>
        <w:t>fourth</w:t>
      </w:r>
      <w:r w:rsidR="00F751B1">
        <w:rPr>
          <w:color w:val="000000" w:themeColor="text1"/>
        </w:rPr>
        <w:t>-</w:t>
      </w:r>
      <w:r w:rsidR="00B87DFB">
        <w:rPr>
          <w:color w:val="000000" w:themeColor="text1"/>
        </w:rPr>
        <w:t>grade</w:t>
      </w:r>
      <w:r w:rsidRPr="76932BC2" w:rsidDel="2B31AF99">
        <w:rPr>
          <w:color w:val="000000" w:themeColor="text1"/>
        </w:rPr>
        <w:t xml:space="preserve"> task, </w:t>
      </w:r>
      <w:r w:rsidR="00F751B1">
        <w:rPr>
          <w:color w:val="000000" w:themeColor="text1"/>
        </w:rPr>
        <w:t>“</w:t>
      </w:r>
      <w:r w:rsidRPr="00F751B1" w:rsidDel="2B31AF99">
        <w:rPr>
          <w:iCs/>
          <w:color w:val="000000" w:themeColor="text1"/>
        </w:rPr>
        <w:t>Doubling Numerators and Denominators</w:t>
      </w:r>
      <w:r w:rsidR="004C4407">
        <w:rPr>
          <w:iCs/>
          <w:color w:val="000000" w:themeColor="text1"/>
        </w:rPr>
        <w:t>,</w:t>
      </w:r>
      <w:r w:rsidR="00F751B1">
        <w:rPr>
          <w:color w:val="000000" w:themeColor="text1"/>
        </w:rPr>
        <w:t>”</w:t>
      </w:r>
      <w:r w:rsidRPr="76932BC2" w:rsidDel="2B31AF99">
        <w:rPr>
          <w:color w:val="000000" w:themeColor="text1"/>
        </w:rPr>
        <w:t xml:space="preserve"> from </w:t>
      </w:r>
      <w:r w:rsidRPr="110DF357">
        <w:rPr>
          <w:i/>
          <w:iCs/>
          <w:color w:val="000000" w:themeColor="text1"/>
        </w:rPr>
        <w:t>Illustrative Mathematics</w:t>
      </w:r>
      <w:r w:rsidR="2947C01F" w:rsidRPr="110DF357">
        <w:rPr>
          <w:i/>
          <w:iCs/>
          <w:color w:val="000000" w:themeColor="text1"/>
        </w:rPr>
        <w:t xml:space="preserve"> </w:t>
      </w:r>
      <w:r w:rsidR="2947C01F" w:rsidRPr="110DF357">
        <w:rPr>
          <w:color w:val="000000" w:themeColor="text1"/>
        </w:rPr>
        <w:t>(</w:t>
      </w:r>
      <w:r w:rsidR="2947C01F" w:rsidRPr="00FA0250">
        <w:rPr>
          <w:i/>
          <w:color w:val="000000" w:themeColor="text1"/>
        </w:rPr>
        <w:t>Illustrative Mathematics</w:t>
      </w:r>
      <w:r w:rsidR="2947C01F" w:rsidRPr="110DF357">
        <w:rPr>
          <w:color w:val="000000" w:themeColor="text1"/>
        </w:rPr>
        <w:t>, 2016</w:t>
      </w:r>
      <w:r w:rsidR="00A523E0">
        <w:rPr>
          <w:color w:val="000000" w:themeColor="text1"/>
        </w:rPr>
        <w:t>c</w:t>
      </w:r>
      <w:r w:rsidR="2947C01F" w:rsidRPr="110DF357">
        <w:rPr>
          <w:color w:val="000000" w:themeColor="text1"/>
        </w:rPr>
        <w:t>)</w:t>
      </w:r>
      <w:r w:rsidRPr="76932BC2" w:rsidDel="27EE3B54">
        <w:rPr>
          <w:color w:val="000000" w:themeColor="text1"/>
        </w:rPr>
        <w:t xml:space="preserve">, </w:t>
      </w:r>
      <w:r w:rsidRPr="76932BC2" w:rsidDel="2B31AF99">
        <w:rPr>
          <w:color w:val="000000" w:themeColor="text1"/>
        </w:rPr>
        <w:t xml:space="preserve">provides </w:t>
      </w:r>
      <w:r w:rsidR="00B87DFB">
        <w:rPr>
          <w:color w:val="000000" w:themeColor="text1"/>
        </w:rPr>
        <w:t xml:space="preserve">the </w:t>
      </w:r>
      <w:r w:rsidRPr="76932BC2" w:rsidDel="2B31AF99">
        <w:rPr>
          <w:color w:val="000000" w:themeColor="text1"/>
        </w:rPr>
        <w:t>opportunity for such reasoning and class discussion of fraction concepts.</w:t>
      </w:r>
    </w:p>
    <w:p w14:paraId="16172D6D" w14:textId="77777777" w:rsidR="003631C7" w:rsidRDefault="00F36CE7" w:rsidP="004C4407">
      <w:pPr>
        <w:spacing w:after="240" w:line="360" w:lineRule="auto"/>
        <w:rPr>
          <w:color w:val="000000"/>
        </w:rPr>
      </w:pPr>
      <w:r w:rsidRPr="110DF357">
        <w:rPr>
          <w:color w:val="000000" w:themeColor="text1"/>
        </w:rPr>
        <w:t>The task is based on the following:</w:t>
      </w:r>
    </w:p>
    <w:p w14:paraId="12366453" w14:textId="77777777" w:rsidR="003631C7" w:rsidRDefault="00F36CE7" w:rsidP="00463114">
      <w:pPr>
        <w:numPr>
          <w:ilvl w:val="0"/>
          <w:numId w:val="7"/>
        </w:numPr>
        <w:spacing w:after="240" w:line="360" w:lineRule="auto"/>
        <w:rPr>
          <w:color w:val="000000"/>
        </w:rPr>
      </w:pPr>
      <w:r w:rsidRPr="110DF357">
        <w:rPr>
          <w:color w:val="000000" w:themeColor="text1"/>
        </w:rPr>
        <w:lastRenderedPageBreak/>
        <w:t>How does the value of a fraction change if you double its numerator? Explain your answer.</w:t>
      </w:r>
    </w:p>
    <w:p w14:paraId="4BB380B2" w14:textId="77777777" w:rsidR="003631C7" w:rsidRDefault="00F36CE7" w:rsidP="00463114">
      <w:pPr>
        <w:numPr>
          <w:ilvl w:val="0"/>
          <w:numId w:val="7"/>
        </w:numPr>
        <w:spacing w:before="120" w:after="240" w:line="360" w:lineRule="auto"/>
        <w:rPr>
          <w:color w:val="000000"/>
        </w:rPr>
      </w:pPr>
      <w:r w:rsidRPr="110DF357">
        <w:rPr>
          <w:color w:val="000000" w:themeColor="text1"/>
        </w:rPr>
        <w:t>How does the value of a fraction change if you double its denominator? Explain your answer.</w:t>
      </w:r>
    </w:p>
    <w:p w14:paraId="405CFD83" w14:textId="437E3475" w:rsidR="00B6728C" w:rsidRDefault="00F36CE7" w:rsidP="00087059">
      <w:pPr>
        <w:spacing w:after="240" w:line="360" w:lineRule="auto"/>
        <w:rPr>
          <w:color w:val="000000"/>
        </w:rPr>
      </w:pPr>
      <w:r>
        <w:rPr>
          <w:color w:val="000000"/>
        </w:rPr>
        <w:t xml:space="preserve">As students are developing fraction concepts and beginning to use fractional notation, they need to recognize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as a quantity that can be placed on a number line, and that it may be located between two whole numbers or may be equivalent to a whole number (where </w:t>
      </w:r>
      <w:r>
        <w:rPr>
          <w:i/>
          <w:color w:val="000000"/>
        </w:rPr>
        <w:t>a</w:t>
      </w:r>
      <w:r w:rsidR="00BD146C">
        <w:rPr>
          <w:i/>
          <w:color w:val="000000"/>
        </w:rPr>
        <w:t xml:space="preserve"> is equal to or a multiple of </w:t>
      </w:r>
      <w:r>
        <w:rPr>
          <w:i/>
          <w:color w:val="000000"/>
        </w:rPr>
        <w:t>b</w:t>
      </w:r>
      <w:r>
        <w:rPr>
          <w:color w:val="000000"/>
        </w:rPr>
        <w:t xml:space="preserve">). </w:t>
      </w:r>
      <w:r>
        <w:t>Students develop an understanding of order in terms of position on a number line</w:t>
      </w:r>
      <w:r w:rsidRPr="00202B83">
        <w:t>, following the mathematical convention that the fraction to the left is said to be smaller and the fraction to the right is said to be larger.</w:t>
      </w:r>
    </w:p>
    <w:p w14:paraId="4A76640E" w14:textId="2F142973" w:rsidR="003631C7" w:rsidRPr="00B6728C" w:rsidRDefault="00F36CE7" w:rsidP="00087059">
      <w:pPr>
        <w:spacing w:after="240" w:line="360" w:lineRule="auto"/>
        <w:rPr>
          <w:color w:val="000000"/>
        </w:rPr>
      </w:pPr>
      <w:r>
        <w:rPr>
          <w:color w:val="000000"/>
        </w:rPr>
        <w:t>The use of precise mathematical terms is essential in order to support all students’ understanding</w:t>
      </w:r>
      <w:r w:rsidR="001757AA">
        <w:rPr>
          <w:color w:val="000000"/>
        </w:rPr>
        <w:t>: 3/4</w:t>
      </w:r>
      <w:r>
        <w:rPr>
          <w:color w:val="000000"/>
        </w:rPr>
        <w:t xml:space="preserve"> is read as “three fourths.” Casual language such as “three over four” or “three out of four” (except when discussing ratios or probability situations) undermines fragile understanding of fractions, interferes with academic language acquisition, and may lead to misapplication of </w:t>
      </w:r>
      <w:r w:rsidR="009C35B9">
        <w:rPr>
          <w:color w:val="000000"/>
        </w:rPr>
        <w:t>whole-</w:t>
      </w:r>
      <w:r>
        <w:rPr>
          <w:color w:val="000000"/>
        </w:rPr>
        <w:t>number reasoning in fraction situations</w:t>
      </w:r>
      <w:r w:rsidRPr="00605D28">
        <w:rPr>
          <w:color w:val="000000"/>
        </w:rPr>
        <w:t>.</w:t>
      </w:r>
      <w:r w:rsidR="00A33504" w:rsidRPr="00605D28">
        <w:rPr>
          <w:color w:val="000000"/>
        </w:rPr>
        <w:t xml:space="preserve"> </w:t>
      </w:r>
      <w:r w:rsidR="00B87DFB">
        <w:rPr>
          <w:color w:val="000000"/>
        </w:rPr>
        <w:t>S</w:t>
      </w:r>
      <w:r w:rsidR="00A33504" w:rsidRPr="00605D28">
        <w:rPr>
          <w:color w:val="000000"/>
        </w:rPr>
        <w:t>tudents</w:t>
      </w:r>
      <w:r w:rsidR="00B87DFB">
        <w:rPr>
          <w:color w:val="000000"/>
        </w:rPr>
        <w:t xml:space="preserve"> who are English learners</w:t>
      </w:r>
      <w:r w:rsidR="00E33154" w:rsidRPr="00605D28">
        <w:rPr>
          <w:color w:val="000000"/>
        </w:rPr>
        <w:t>,</w:t>
      </w:r>
      <w:r w:rsidR="00A33504" w:rsidRPr="00605D28">
        <w:rPr>
          <w:color w:val="000000"/>
        </w:rPr>
        <w:t xml:space="preserve"> </w:t>
      </w:r>
      <w:r w:rsidR="00B87DFB">
        <w:rPr>
          <w:rFonts w:eastAsia="Times New Roman"/>
          <w:color w:val="000000"/>
        </w:rPr>
        <w:t>in particular</w:t>
      </w:r>
      <w:r w:rsidR="00E33154" w:rsidRPr="003F36BF">
        <w:rPr>
          <w:rFonts w:eastAsia="Times New Roman"/>
          <w:color w:val="000000"/>
        </w:rPr>
        <w:t>,</w:t>
      </w:r>
      <w:r w:rsidR="00A33504" w:rsidRPr="003F36BF">
        <w:rPr>
          <w:rFonts w:eastAsia="Times New Roman"/>
          <w:color w:val="000000"/>
        </w:rPr>
        <w:t xml:space="preserve"> need explicit teaching of precise mathematical language and benefit from its consistent use in mathematics classes.</w:t>
      </w:r>
    </w:p>
    <w:p w14:paraId="3AE94248" w14:textId="512F893D" w:rsidR="003631C7" w:rsidRDefault="00F36CE7" w:rsidP="00087059">
      <w:pPr>
        <w:spacing w:after="240" w:line="360" w:lineRule="auto"/>
        <w:rPr>
          <w:color w:val="231F20"/>
        </w:rPr>
      </w:pPr>
      <w:r>
        <w:rPr>
          <w:color w:val="231F20"/>
        </w:rPr>
        <w:t xml:space="preserve">The number line reinforces the </w:t>
      </w:r>
      <w:r>
        <w:rPr>
          <w:color w:val="000000"/>
        </w:rPr>
        <w:t xml:space="preserve">analogy </w:t>
      </w:r>
      <w:r>
        <w:rPr>
          <w:color w:val="231F20"/>
        </w:rPr>
        <w:t>between fractions and whole numbers</w:t>
      </w:r>
      <w:r w:rsidR="008C60A8">
        <w:rPr>
          <w:color w:val="231F20"/>
        </w:rPr>
        <w:t xml:space="preserve"> </w:t>
      </w:r>
      <w:r w:rsidR="008C60A8" w:rsidRPr="008137A5">
        <w:rPr>
          <w:rStyle w:val="normaltextrun"/>
          <w:rFonts w:cstheme="minorHAnsi"/>
          <w:color w:val="231F20"/>
          <w:shd w:val="clear" w:color="auto" w:fill="FFFFFF"/>
        </w:rPr>
        <w:t>(</w:t>
      </w:r>
      <w:r w:rsidR="008C60A8" w:rsidRPr="008137A5">
        <w:rPr>
          <w:rFonts w:cstheme="minorHAnsi"/>
        </w:rPr>
        <w:t>Dyson et al., 2018; Geary et al., 2008; Lannin et al., 2020</w:t>
      </w:r>
      <w:r w:rsidR="008C60A8">
        <w:rPr>
          <w:rFonts w:cstheme="minorHAnsi"/>
        </w:rPr>
        <w:t>)</w:t>
      </w:r>
      <w:r>
        <w:rPr>
          <w:color w:val="231F20"/>
        </w:rPr>
        <w:t xml:space="preserve">. Just as 5 is the point on the number line reached by marking off </w:t>
      </w:r>
      <w:r w:rsidR="007E671A">
        <w:rPr>
          <w:color w:val="231F20"/>
        </w:rPr>
        <w:t xml:space="preserve">five </w:t>
      </w:r>
      <w:r>
        <w:rPr>
          <w:color w:val="231F20"/>
        </w:rPr>
        <w:t xml:space="preserve">times the length of the unit </w:t>
      </w:r>
      <w:r w:rsidRPr="00202B83">
        <w:rPr>
          <w:color w:val="231F20"/>
        </w:rPr>
        <w:t>interval from 0</w:t>
      </w:r>
      <w:r w:rsidR="00B93118" w:rsidRPr="00202B83">
        <w:rPr>
          <w:color w:val="231F20"/>
        </w:rPr>
        <w:t xml:space="preserve"> to 1</w:t>
      </w:r>
      <w:r w:rsidR="00B61AF4" w:rsidRPr="00202B83">
        <w:rPr>
          <w:color w:val="231F20"/>
        </w:rPr>
        <w:t xml:space="preserve"> (</w:t>
      </w:r>
      <w:r w:rsidR="00B61AF4">
        <w:rPr>
          <w:color w:val="231F20"/>
        </w:rPr>
        <w:t>i.e., “jumps” on the number line)</w:t>
      </w:r>
      <w:r>
        <w:rPr>
          <w:color w:val="231F20"/>
        </w:rPr>
        <w:t>, so is</w:t>
      </w:r>
      <w:r w:rsidR="001757AA">
        <w:rPr>
          <w:color w:val="231F20"/>
        </w:rPr>
        <w:t xml:space="preserve"> 5/3</w:t>
      </w:r>
      <w:r>
        <w:rPr>
          <w:color w:val="000000"/>
        </w:rPr>
        <w:t xml:space="preserve"> </w:t>
      </w:r>
      <w:r>
        <w:rPr>
          <w:color w:val="231F20"/>
        </w:rPr>
        <w:t xml:space="preserve">the point obtained by marking off 5 times the length of a </w:t>
      </w:r>
      <w:r w:rsidR="007E671A">
        <w:rPr>
          <w:color w:val="231F20"/>
        </w:rPr>
        <w:t xml:space="preserve">unit </w:t>
      </w:r>
      <w:r>
        <w:rPr>
          <w:color w:val="231F20"/>
        </w:rPr>
        <w:t xml:space="preserve">interval as the basic unit of length, </w:t>
      </w:r>
      <w:r w:rsidR="007E671A">
        <w:rPr>
          <w:color w:val="231F20"/>
        </w:rPr>
        <w:t xml:space="preserve">just a </w:t>
      </w:r>
      <w:r w:rsidR="007E671A" w:rsidRPr="00087059">
        <w:rPr>
          <w:i/>
          <w:iCs/>
          <w:color w:val="231F20"/>
        </w:rPr>
        <w:t>different</w:t>
      </w:r>
      <w:r w:rsidR="007E671A">
        <w:rPr>
          <w:color w:val="231F20"/>
        </w:rPr>
        <w:t xml:space="preserve"> unit interval, </w:t>
      </w:r>
      <w:r>
        <w:rPr>
          <w:color w:val="231F20"/>
        </w:rPr>
        <w:t>namely the interval from 0 to</w:t>
      </w:r>
      <w:r w:rsidR="001757AA">
        <w:rPr>
          <w:color w:val="231F20"/>
        </w:rPr>
        <w:t xml:space="preserve"> 1</w:t>
      </w:r>
      <w:r w:rsidR="00B61AF4">
        <w:rPr>
          <w:color w:val="231F20"/>
        </w:rPr>
        <w:t>/</w:t>
      </w:r>
      <w:r w:rsidR="001757AA">
        <w:rPr>
          <w:color w:val="231F20"/>
        </w:rPr>
        <w:t>3</w:t>
      </w:r>
      <w:r>
        <w:rPr>
          <w:color w:val="231F20"/>
        </w:rPr>
        <w:t>.</w:t>
      </w:r>
    </w:p>
    <w:p w14:paraId="21A08BCA" w14:textId="65A57C43" w:rsidR="003631C7" w:rsidRPr="001D6198" w:rsidRDefault="00F36CE7" w:rsidP="00087059">
      <w:pPr>
        <w:spacing w:after="240" w:line="360" w:lineRule="auto"/>
        <w:rPr>
          <w:color w:val="000000"/>
        </w:rPr>
      </w:pPr>
      <w:r>
        <w:rPr>
          <w:color w:val="231F20"/>
        </w:rPr>
        <w:t>Locating fractions on the number line calls for reasoning about relative sizes of fractions and whole numbers (SMP.2, 5, 7). In this context, familiarity and comfort with the use of benchmark fractions is of great value. Where, for example, does</w:t>
      </w:r>
      <w:r w:rsidR="001757AA">
        <w:rPr>
          <w:color w:val="231F20"/>
        </w:rPr>
        <w:t xml:space="preserve"> 3/8</w:t>
      </w:r>
      <w:r>
        <w:rPr>
          <w:color w:val="000000"/>
        </w:rPr>
        <w:t xml:space="preserve"> belong on the number line </w:t>
      </w:r>
      <w:r w:rsidRPr="001D6198">
        <w:rPr>
          <w:color w:val="000000"/>
        </w:rPr>
        <w:t xml:space="preserve">pictured </w:t>
      </w:r>
      <w:r w:rsidR="00B514BB" w:rsidRPr="001D6198">
        <w:rPr>
          <w:color w:val="000000"/>
        </w:rPr>
        <w:t xml:space="preserve">in </w:t>
      </w:r>
      <w:r w:rsidR="00F751B1">
        <w:rPr>
          <w:color w:val="000000"/>
        </w:rPr>
        <w:t>figure</w:t>
      </w:r>
      <w:r w:rsidR="00B514BB" w:rsidRPr="001D6198">
        <w:rPr>
          <w:color w:val="000000"/>
        </w:rPr>
        <w:t xml:space="preserve"> </w:t>
      </w:r>
      <w:r w:rsidR="002172E7" w:rsidRPr="001D6198">
        <w:rPr>
          <w:color w:val="000000"/>
        </w:rPr>
        <w:t>6</w:t>
      </w:r>
      <w:r w:rsidR="00B514BB" w:rsidRPr="001D6198">
        <w:rPr>
          <w:color w:val="000000"/>
        </w:rPr>
        <w:t>.</w:t>
      </w:r>
      <w:r w:rsidR="00E5424B">
        <w:rPr>
          <w:color w:val="000000"/>
        </w:rPr>
        <w:t>39</w:t>
      </w:r>
      <w:r w:rsidRPr="001D6198">
        <w:rPr>
          <w:color w:val="000000"/>
        </w:rPr>
        <w:t xml:space="preserve">? </w:t>
      </w:r>
      <w:r w:rsidR="006373CE" w:rsidRPr="001D6198">
        <w:rPr>
          <w:color w:val="000000"/>
        </w:rPr>
        <w:t>Because</w:t>
      </w:r>
      <w:r w:rsidR="006373CE">
        <w:rPr>
          <w:color w:val="000000"/>
        </w:rPr>
        <w:t xml:space="preserve"> a student may quickly recognize that 3/8 is </w:t>
      </w:r>
      <w:r w:rsidR="006373CE">
        <w:rPr>
          <w:color w:val="000000"/>
        </w:rPr>
        <w:lastRenderedPageBreak/>
        <w:t xml:space="preserve">less than half (or 4/8), a </w:t>
      </w:r>
      <w:r>
        <w:rPr>
          <w:color w:val="000000"/>
        </w:rPr>
        <w:t xml:space="preserve">student who uses benchmark reasoning can begin by </w:t>
      </w:r>
      <w:r w:rsidR="006373CE">
        <w:rPr>
          <w:color w:val="000000"/>
        </w:rPr>
        <w:t xml:space="preserve">place another benchmark fraction of </w:t>
      </w:r>
      <w:r w:rsidR="001757AA">
        <w:rPr>
          <w:color w:val="000000"/>
        </w:rPr>
        <w:t>1/4</w:t>
      </w:r>
      <w:r>
        <w:rPr>
          <w:color w:val="000000"/>
        </w:rPr>
        <w:t xml:space="preserve"> midway between 0 and</w:t>
      </w:r>
      <w:r w:rsidR="001757AA">
        <w:rPr>
          <w:color w:val="000000"/>
        </w:rPr>
        <w:t xml:space="preserve"> 1/2</w:t>
      </w:r>
      <w:r w:rsidR="0070137A">
        <w:rPr>
          <w:color w:val="000000"/>
        </w:rPr>
        <w:t xml:space="preserve">, and </w:t>
      </w:r>
      <w:r>
        <w:rPr>
          <w:color w:val="000000"/>
        </w:rPr>
        <w:t>then place</w:t>
      </w:r>
      <w:r w:rsidR="001757AA">
        <w:rPr>
          <w:color w:val="000000"/>
        </w:rPr>
        <w:t xml:space="preserve"> 3/8</w:t>
      </w:r>
      <w:r>
        <w:rPr>
          <w:color w:val="000000"/>
        </w:rPr>
        <w:t xml:space="preserve"> </w:t>
      </w:r>
      <w:r w:rsidRPr="001D6198">
        <w:rPr>
          <w:color w:val="000000"/>
        </w:rPr>
        <w:t>midway between</w:t>
      </w:r>
      <w:r w:rsidR="001757AA" w:rsidRPr="001D6198">
        <w:rPr>
          <w:color w:val="000000"/>
        </w:rPr>
        <w:t xml:space="preserve"> 1/4 and 1/2</w:t>
      </w:r>
      <m:oMath>
        <m:r>
          <w:rPr>
            <w:rFonts w:ascii="Cambria Math" w:eastAsia="Cambria Math" w:hAnsi="Cambria Math" w:cs="Cambria Math"/>
            <w:color w:val="000000"/>
          </w:rPr>
          <m:t xml:space="preserve">. </m:t>
        </m:r>
      </m:oMath>
    </w:p>
    <w:p w14:paraId="644DB9EE" w14:textId="1B7F8F4A" w:rsidR="00B514BB" w:rsidRDefault="00F751B1" w:rsidP="00087059">
      <w:pPr>
        <w:spacing w:after="240" w:line="360" w:lineRule="auto"/>
        <w:rPr>
          <w:color w:val="000000"/>
        </w:rPr>
      </w:pPr>
      <w:r>
        <w:rPr>
          <w:color w:val="000000"/>
        </w:rPr>
        <w:t>Figure</w:t>
      </w:r>
      <w:r w:rsidR="00B514BB" w:rsidRPr="001D6198">
        <w:rPr>
          <w:color w:val="000000"/>
        </w:rPr>
        <w:t xml:space="preserve"> </w:t>
      </w:r>
      <w:r w:rsidR="002172E7" w:rsidRPr="001D6198">
        <w:rPr>
          <w:color w:val="000000"/>
        </w:rPr>
        <w:t>6</w:t>
      </w:r>
      <w:r w:rsidR="00B514BB" w:rsidRPr="001D6198">
        <w:rPr>
          <w:color w:val="000000"/>
        </w:rPr>
        <w:t>.</w:t>
      </w:r>
      <w:r w:rsidR="00E5424B">
        <w:rPr>
          <w:color w:val="000000"/>
        </w:rPr>
        <w:t>39</w:t>
      </w:r>
      <w:r w:rsidR="00B514BB" w:rsidRPr="001D6198">
        <w:rPr>
          <w:color w:val="000000"/>
        </w:rPr>
        <w:t xml:space="preserve"> </w:t>
      </w:r>
      <w:r w:rsidR="006373CE" w:rsidRPr="001D6198">
        <w:rPr>
          <w:color w:val="000000"/>
        </w:rPr>
        <w:t xml:space="preserve">Using Benchmark Numbers on a </w:t>
      </w:r>
      <w:r w:rsidR="00B514BB" w:rsidRPr="001D6198">
        <w:rPr>
          <w:color w:val="000000"/>
        </w:rPr>
        <w:t xml:space="preserve">Number </w:t>
      </w:r>
      <w:r w:rsidR="006373CE" w:rsidRPr="001D6198">
        <w:rPr>
          <w:color w:val="000000"/>
        </w:rPr>
        <w:t>Line</w:t>
      </w:r>
    </w:p>
    <w:p w14:paraId="271F90BD" w14:textId="7FC429BB" w:rsidR="003631C7" w:rsidRDefault="005C6858" w:rsidP="00BB369C">
      <w:pPr>
        <w:spacing w:before="120" w:after="120" w:line="360" w:lineRule="auto"/>
        <w:jc w:val="center"/>
      </w:pPr>
      <w:r w:rsidRPr="004645DF">
        <w:rPr>
          <w:noProof/>
        </w:rPr>
        <w:drawing>
          <wp:inline distT="0" distB="0" distL="0" distR="0" wp14:anchorId="3C47D96D" wp14:editId="1F78A9AA">
            <wp:extent cx="4827905" cy="1126490"/>
            <wp:effectExtent l="19050" t="19050" r="0" b="0"/>
            <wp:docPr id="152" name="image42.png" descr="Using Benchmark Numbers on a Number Line. Sample number line describ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2.png" descr="Using Benchmark Numbers on a Number Line. Sample number line described above th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7905" cy="1126490"/>
                    </a:xfrm>
                    <a:prstGeom prst="rect">
                      <a:avLst/>
                    </a:prstGeom>
                    <a:noFill/>
                    <a:ln w="9525" cmpd="sng">
                      <a:solidFill>
                        <a:srgbClr val="4F81BD"/>
                      </a:solidFill>
                      <a:miter lim="800000"/>
                      <a:headEnd/>
                      <a:tailEnd/>
                    </a:ln>
                    <a:effectLst/>
                  </pic:spPr>
                </pic:pic>
              </a:graphicData>
            </a:graphic>
          </wp:inline>
        </w:drawing>
      </w:r>
    </w:p>
    <w:p w14:paraId="4FBA9DA3" w14:textId="5093C704" w:rsidR="00B93118" w:rsidRDefault="00F36CE7" w:rsidP="00E5424B">
      <w:pPr>
        <w:spacing w:after="240" w:line="360" w:lineRule="auto"/>
      </w:pPr>
      <w:r>
        <w:t>In the process of labelling locations on the number line in relation to benchmark numbers such as</w:t>
      </w:r>
      <w:r w:rsidR="001757AA">
        <w:t xml:space="preserve"> 1/2</w:t>
      </w:r>
      <w:r>
        <w:t xml:space="preserve">, students expand </w:t>
      </w:r>
      <w:r w:rsidR="00204A23">
        <w:t xml:space="preserve">their </w:t>
      </w:r>
      <w:r>
        <w:t xml:space="preserve">understanding of equivalence. For example, </w:t>
      </w:r>
      <w:r w:rsidR="001D7AFC">
        <w:t>by looking at the fraction line with the 2/4</w:t>
      </w:r>
      <w:r w:rsidR="004425AE">
        <w:t xml:space="preserve"> </w:t>
      </w:r>
      <w:r w:rsidR="001D7AFC">
        <w:t xml:space="preserve">labeled, they may be able to see </w:t>
      </w:r>
      <w:r>
        <w:t>the location marked</w:t>
      </w:r>
      <w:r w:rsidR="001757AA">
        <w:t xml:space="preserve"> 1/2</w:t>
      </w:r>
      <w:r>
        <w:t xml:space="preserve"> </w:t>
      </w:r>
      <w:r w:rsidR="001D7AFC">
        <w:t xml:space="preserve">is double the length of the interval from 0 to </w:t>
      </w:r>
      <w:r w:rsidR="004425AE">
        <w:t>1/4</w:t>
      </w:r>
      <w:r w:rsidR="001D7AFC">
        <w:t xml:space="preserve">, or is </w:t>
      </w:r>
      <w:r w:rsidR="001757AA">
        <w:t>2/4</w:t>
      </w:r>
      <w:r>
        <w:rPr>
          <w:color w:val="000000"/>
        </w:rPr>
        <w:t xml:space="preserve">. </w:t>
      </w:r>
      <w:r w:rsidRPr="001D6198">
        <w:rPr>
          <w:color w:val="000000"/>
        </w:rPr>
        <w:t>Such observations can lead to powerful insights; students need time to think and talk about fraction ideas</w:t>
      </w:r>
      <w:r w:rsidR="00B80F92" w:rsidRPr="001D6198">
        <w:rPr>
          <w:color w:val="000000"/>
        </w:rPr>
        <w:t>, including</w:t>
      </w:r>
      <w:r w:rsidR="00B93118" w:rsidRPr="001D6198">
        <w:rPr>
          <w:color w:val="000000"/>
        </w:rPr>
        <w:t xml:space="preserve"> that all these fractions are based on the same </w:t>
      </w:r>
      <w:r w:rsidR="00B93118" w:rsidRPr="001D6198">
        <w:t>unit</w:t>
      </w:r>
      <w:r w:rsidR="00CF125F">
        <w:t xml:space="preserve"> (</w:t>
      </w:r>
      <w:r w:rsidR="001D6198" w:rsidRPr="001D6198">
        <w:t>i.e., 2/4 is double the unit fraction of 1/4)</w:t>
      </w:r>
      <w:r w:rsidR="001D6198">
        <w:t>.</w:t>
      </w:r>
      <w:r w:rsidR="001D6198" w:rsidRPr="001D6198">
        <w:t xml:space="preserve"> </w:t>
      </w:r>
    </w:p>
    <w:p w14:paraId="1B16282E" w14:textId="1A337482" w:rsidR="00AF4CCB" w:rsidRPr="001D6198" w:rsidRDefault="00AF4CCB" w:rsidP="00E5424B">
      <w:pPr>
        <w:spacing w:after="240" w:line="360" w:lineRule="auto"/>
      </w:pPr>
      <w:r>
        <w:t xml:space="preserve">The following </w:t>
      </w:r>
      <w:r w:rsidR="00706C3E">
        <w:t>snapshot</w:t>
      </w:r>
      <w:r w:rsidR="00B63022">
        <w:t xml:space="preserve">, </w:t>
      </w:r>
      <w:r w:rsidR="00CF125F">
        <w:t>“</w:t>
      </w:r>
      <w:r w:rsidR="00B63022" w:rsidRPr="00CF125F">
        <w:rPr>
          <w:iCs/>
        </w:rPr>
        <w:t>Grade Three Fractions</w:t>
      </w:r>
      <w:r w:rsidR="00B63022">
        <w:rPr>
          <w:i/>
          <w:iCs/>
        </w:rPr>
        <w:t>,</w:t>
      </w:r>
      <w:r w:rsidR="00CF125F">
        <w:rPr>
          <w:i/>
          <w:iCs/>
        </w:rPr>
        <w:t>”</w:t>
      </w:r>
      <w:r>
        <w:t xml:space="preserve"> illustrates how teachers</w:t>
      </w:r>
      <w:r w:rsidR="00B63022">
        <w:t xml:space="preserve"> can choose lessons and strategies that enable the teacher to provide appropriate prompts and supports as students work on problems.</w:t>
      </w:r>
    </w:p>
    <w:p w14:paraId="365CB7E6" w14:textId="76DB10FE" w:rsidR="00E64930" w:rsidRPr="00E82147" w:rsidRDefault="00706C3E" w:rsidP="00E5424B">
      <w:pPr>
        <w:pStyle w:val="Heading4"/>
      </w:pPr>
      <w:r>
        <w:t>Snapshot</w:t>
      </w:r>
      <w:r w:rsidR="00E64930" w:rsidRPr="00E82147">
        <w:t>: Grade Three Fractions</w:t>
      </w:r>
    </w:p>
    <w:p w14:paraId="1E07CD85" w14:textId="13C8DC27" w:rsidR="00E64930" w:rsidRPr="001B4B63" w:rsidRDefault="00384572" w:rsidP="00E5424B">
      <w:pPr>
        <w:spacing w:after="240" w:line="360" w:lineRule="auto"/>
        <w:rPr>
          <w:color w:val="000000"/>
        </w:rPr>
      </w:pPr>
      <w:r>
        <w:rPr>
          <w:color w:val="000000"/>
        </w:rPr>
        <w:t>At any given moment in most classrooms,</w:t>
      </w:r>
      <w:r w:rsidR="00E64930" w:rsidRPr="001B4B63">
        <w:rPr>
          <w:color w:val="000000"/>
        </w:rPr>
        <w:t xml:space="preserve"> students vary considerably</w:t>
      </w:r>
      <w:r w:rsidR="00B95B91">
        <w:rPr>
          <w:color w:val="000000"/>
        </w:rPr>
        <w:t xml:space="preserve"> </w:t>
      </w:r>
      <w:r w:rsidR="00E64930" w:rsidRPr="001B4B63">
        <w:rPr>
          <w:color w:val="000000"/>
        </w:rPr>
        <w:t>in their skill levels, enthusiasm</w:t>
      </w:r>
      <w:r>
        <w:rPr>
          <w:color w:val="000000"/>
        </w:rPr>
        <w:t>,</w:t>
      </w:r>
      <w:r w:rsidR="00E64930" w:rsidRPr="001B4B63">
        <w:rPr>
          <w:color w:val="000000"/>
        </w:rPr>
        <w:t xml:space="preserve"> and willingness to persevere. Teachers are regularly challenged to meet the needs of all learners simultaneously. The use of </w:t>
      </w:r>
      <w:r>
        <w:rPr>
          <w:color w:val="000000"/>
        </w:rPr>
        <w:t xml:space="preserve">math </w:t>
      </w:r>
      <w:r w:rsidR="00E64930" w:rsidRPr="001B4B63">
        <w:rPr>
          <w:color w:val="000000"/>
        </w:rPr>
        <w:t xml:space="preserve">problems that are accessible and can be extended to allow greater depth and exploration, along with </w:t>
      </w:r>
      <w:r w:rsidR="00B95B91">
        <w:rPr>
          <w:color w:val="000000"/>
        </w:rPr>
        <w:t xml:space="preserve">the teacher’s </w:t>
      </w:r>
      <w:r w:rsidR="00E64930" w:rsidRPr="001B4B63">
        <w:rPr>
          <w:color w:val="000000"/>
        </w:rPr>
        <w:t>strategic student pairings and careful attention to student thinking</w:t>
      </w:r>
      <w:r w:rsidR="00B95B91">
        <w:rPr>
          <w:color w:val="000000"/>
        </w:rPr>
        <w:t>,</w:t>
      </w:r>
      <w:r w:rsidR="00E64930" w:rsidRPr="001B4B63">
        <w:rPr>
          <w:color w:val="000000"/>
        </w:rPr>
        <w:t xml:space="preserve"> makes it possible for a teacher to provide appropriate prompts and supports as students work on problems.</w:t>
      </w:r>
    </w:p>
    <w:p w14:paraId="2C642E6D" w14:textId="1593EA56" w:rsidR="00E64930" w:rsidRPr="001B4B63" w:rsidRDefault="00E64930" w:rsidP="00E5424B">
      <w:pPr>
        <w:spacing w:after="240" w:line="360" w:lineRule="auto"/>
        <w:rPr>
          <w:color w:val="000000"/>
        </w:rPr>
      </w:pPr>
      <w:r w:rsidRPr="001B4B63">
        <w:rPr>
          <w:color w:val="000000"/>
        </w:rPr>
        <w:t>In this classroom episode</w:t>
      </w:r>
      <w:r w:rsidR="00B95B91">
        <w:rPr>
          <w:color w:val="000000"/>
        </w:rPr>
        <w:t xml:space="preserve"> from the third grade</w:t>
      </w:r>
      <w:r w:rsidRPr="001B4B63">
        <w:rPr>
          <w:color w:val="000000"/>
        </w:rPr>
        <w:t xml:space="preserve">, two </w:t>
      </w:r>
      <w:r w:rsidR="00B95B91">
        <w:rPr>
          <w:color w:val="000000"/>
        </w:rPr>
        <w:t>students</w:t>
      </w:r>
      <w:r w:rsidRPr="001B4B63">
        <w:rPr>
          <w:color w:val="000000"/>
        </w:rPr>
        <w:t xml:space="preserve"> work together as partners, combining their strengths. </w:t>
      </w:r>
      <w:r w:rsidR="00B95B91">
        <w:rPr>
          <w:color w:val="000000"/>
        </w:rPr>
        <w:t xml:space="preserve">Since the beginning of the year, </w:t>
      </w:r>
      <w:r w:rsidRPr="001B4B63">
        <w:rPr>
          <w:color w:val="000000"/>
        </w:rPr>
        <w:t xml:space="preserve">Desmond has </w:t>
      </w:r>
      <w:r w:rsidR="00B95B91">
        <w:rPr>
          <w:color w:val="000000"/>
        </w:rPr>
        <w:t xml:space="preserve">repeatedly </w:t>
      </w:r>
      <w:r w:rsidRPr="001B4B63">
        <w:rPr>
          <w:color w:val="000000"/>
        </w:rPr>
        <w:lastRenderedPageBreak/>
        <w:t>announced a love of mathematics</w:t>
      </w:r>
      <w:r w:rsidR="00B95B91">
        <w:rPr>
          <w:color w:val="000000"/>
        </w:rPr>
        <w:t>, saying more than once,</w:t>
      </w:r>
      <w:r w:rsidRPr="001B4B63">
        <w:rPr>
          <w:color w:val="000000"/>
        </w:rPr>
        <w:t xml:space="preserve"> “I like to think about numbers in my head just for fun.” Desmond </w:t>
      </w:r>
      <w:r w:rsidR="00B95B91">
        <w:rPr>
          <w:color w:val="000000"/>
        </w:rPr>
        <w:t>shows</w:t>
      </w:r>
      <w:r w:rsidR="00B95B91" w:rsidRPr="001B4B63">
        <w:rPr>
          <w:color w:val="000000"/>
        </w:rPr>
        <w:t xml:space="preserve"> </w:t>
      </w:r>
      <w:r w:rsidRPr="001B4B63">
        <w:rPr>
          <w:color w:val="000000"/>
        </w:rPr>
        <w:t xml:space="preserve">evidence of advanced thinking in classwork, often choosing to extend problems beyond what is expected at the grade level. </w:t>
      </w:r>
      <w:r w:rsidR="00B95B91">
        <w:rPr>
          <w:color w:val="000000"/>
        </w:rPr>
        <w:t>For</w:t>
      </w:r>
      <w:r w:rsidR="00192F84">
        <w:rPr>
          <w:color w:val="000000"/>
        </w:rPr>
        <w:t xml:space="preserve"> </w:t>
      </w:r>
      <w:r w:rsidR="00B95B91">
        <w:rPr>
          <w:color w:val="000000"/>
        </w:rPr>
        <w:t xml:space="preserve">her part, </w:t>
      </w:r>
      <w:r w:rsidRPr="001B4B63">
        <w:rPr>
          <w:color w:val="000000"/>
        </w:rPr>
        <w:t xml:space="preserve">Ellie is a capable thinker, </w:t>
      </w:r>
      <w:r w:rsidR="00B95B91">
        <w:rPr>
          <w:color w:val="000000"/>
        </w:rPr>
        <w:t xml:space="preserve">is </w:t>
      </w:r>
      <w:r w:rsidRPr="001B4B63">
        <w:rPr>
          <w:color w:val="000000"/>
        </w:rPr>
        <w:t xml:space="preserve">curious, and </w:t>
      </w:r>
      <w:r w:rsidR="00B95B91">
        <w:rPr>
          <w:color w:val="000000"/>
        </w:rPr>
        <w:t xml:space="preserve">is </w:t>
      </w:r>
      <w:r w:rsidRPr="001B4B63">
        <w:rPr>
          <w:color w:val="000000"/>
        </w:rPr>
        <w:t xml:space="preserve">very verbal. Ellie loves to draw and </w:t>
      </w:r>
      <w:r w:rsidR="00B95B91">
        <w:rPr>
          <w:color w:val="000000"/>
        </w:rPr>
        <w:t>uses</w:t>
      </w:r>
      <w:r w:rsidRPr="001B4B63">
        <w:rPr>
          <w:color w:val="000000"/>
        </w:rPr>
        <w:t xml:space="preserve"> pictures </w:t>
      </w:r>
      <w:r w:rsidR="00B95B91">
        <w:rPr>
          <w:color w:val="000000"/>
        </w:rPr>
        <w:t xml:space="preserve">to </w:t>
      </w:r>
      <w:r w:rsidRPr="001B4B63">
        <w:rPr>
          <w:color w:val="000000"/>
        </w:rPr>
        <w:t>help make sense of mathematics.</w:t>
      </w:r>
    </w:p>
    <w:p w14:paraId="1A55CD8A" w14:textId="5C381460" w:rsidR="00E64930" w:rsidRPr="001B4B63" w:rsidRDefault="00E64930" w:rsidP="00E5424B">
      <w:pPr>
        <w:spacing w:after="240" w:line="360" w:lineRule="auto"/>
        <w:rPr>
          <w:color w:val="000000"/>
        </w:rPr>
      </w:pPr>
      <w:r w:rsidRPr="001B4B63">
        <w:rPr>
          <w:color w:val="000000"/>
        </w:rPr>
        <w:t xml:space="preserve">The teacher has chosen this task so students can use their understanding of the relationship between </w:t>
      </w:r>
      <w:r w:rsidR="00E051B0">
        <w:rPr>
          <w:color w:val="000000"/>
        </w:rPr>
        <w:t>1/2</w:t>
      </w:r>
      <w:r w:rsidRPr="001B4B63">
        <w:rPr>
          <w:color w:val="000000"/>
        </w:rPr>
        <w:t xml:space="preserve"> and </w:t>
      </w:r>
      <w:r w:rsidR="00E051B0">
        <w:rPr>
          <w:color w:val="000000"/>
        </w:rPr>
        <w:t>1/4</w:t>
      </w:r>
      <w:r w:rsidRPr="001B4B63">
        <w:rPr>
          <w:color w:val="000000"/>
        </w:rPr>
        <w:t xml:space="preserve"> to </w:t>
      </w:r>
      <w:r w:rsidRPr="00202B83">
        <w:rPr>
          <w:color w:val="000000"/>
        </w:rPr>
        <w:t xml:space="preserve">build </w:t>
      </w:r>
      <w:r w:rsidR="00B80F92" w:rsidRPr="00202B83">
        <w:rPr>
          <w:color w:val="000000"/>
        </w:rPr>
        <w:t>a fraction of greater value</w:t>
      </w:r>
      <w:r w:rsidR="00B80F92">
        <w:rPr>
          <w:color w:val="000000"/>
        </w:rPr>
        <w:t xml:space="preserve"> </w:t>
      </w:r>
      <w:r w:rsidRPr="001B4B63">
        <w:rPr>
          <w:color w:val="000000"/>
        </w:rPr>
        <w:t xml:space="preserve">from unit fractions (3.NF.1, 2, 3; SMP.2, 3, 5, 8). </w:t>
      </w:r>
      <w:r w:rsidR="00192F84">
        <w:rPr>
          <w:color w:val="000000"/>
        </w:rPr>
        <w:t>The</w:t>
      </w:r>
      <w:r w:rsidRPr="001B4B63">
        <w:rPr>
          <w:color w:val="000000"/>
        </w:rPr>
        <w:t xml:space="preserve"> </w:t>
      </w:r>
      <w:r w:rsidR="00192F84">
        <w:rPr>
          <w:color w:val="000000"/>
        </w:rPr>
        <w:t xml:space="preserve">following </w:t>
      </w:r>
      <w:r w:rsidRPr="001B4B63">
        <w:rPr>
          <w:color w:val="000000"/>
        </w:rPr>
        <w:t xml:space="preserve">conversation between these two third </w:t>
      </w:r>
      <w:r w:rsidR="00192F84" w:rsidRPr="001B4B63">
        <w:rPr>
          <w:color w:val="000000"/>
        </w:rPr>
        <w:t>grade</w:t>
      </w:r>
      <w:r w:rsidR="00192F84">
        <w:rPr>
          <w:color w:val="000000"/>
        </w:rPr>
        <w:t xml:space="preserve"> students</w:t>
      </w:r>
      <w:r w:rsidR="00192F84" w:rsidRPr="001B4B63">
        <w:rPr>
          <w:color w:val="000000"/>
        </w:rPr>
        <w:t xml:space="preserve"> </w:t>
      </w:r>
      <w:r w:rsidRPr="001B4B63">
        <w:rPr>
          <w:color w:val="000000"/>
        </w:rPr>
        <w:t xml:space="preserve">and their teacher </w:t>
      </w:r>
      <w:r w:rsidR="00192F84">
        <w:rPr>
          <w:color w:val="000000"/>
        </w:rPr>
        <w:t xml:space="preserve">takes place </w:t>
      </w:r>
      <w:r w:rsidRPr="001B4B63">
        <w:rPr>
          <w:color w:val="000000"/>
        </w:rPr>
        <w:t xml:space="preserve">as the students work to locate </w:t>
      </w:r>
      <w:r w:rsidR="00A62520">
        <w:rPr>
          <w:color w:val="000000"/>
        </w:rPr>
        <w:t>1/4</w:t>
      </w:r>
      <w:r w:rsidRPr="001B4B63">
        <w:rPr>
          <w:color w:val="000000"/>
        </w:rPr>
        <w:t xml:space="preserve"> and </w:t>
      </w:r>
      <w:r w:rsidR="00A62520">
        <w:rPr>
          <w:color w:val="000000"/>
        </w:rPr>
        <w:t>3/4</w:t>
      </w:r>
      <w:r w:rsidRPr="001B4B63">
        <w:rPr>
          <w:color w:val="000000"/>
        </w:rPr>
        <w:t xml:space="preserve"> on a number line </w:t>
      </w:r>
      <w:r w:rsidR="00192F84">
        <w:rPr>
          <w:color w:val="000000"/>
        </w:rPr>
        <w:t>on which</w:t>
      </w:r>
      <w:r w:rsidRPr="001B4B63">
        <w:rPr>
          <w:color w:val="000000"/>
        </w:rPr>
        <w:t xml:space="preserve"> only the locations for 0</w:t>
      </w:r>
      <w:r w:rsidR="00192F84">
        <w:rPr>
          <w:color w:val="000000"/>
        </w:rPr>
        <w:t xml:space="preserve"> and</w:t>
      </w:r>
      <w:r w:rsidR="00192F84" w:rsidRPr="001B4B63">
        <w:rPr>
          <w:color w:val="000000"/>
        </w:rPr>
        <w:t xml:space="preserve"> </w:t>
      </w:r>
      <w:r w:rsidRPr="001B4B63">
        <w:rPr>
          <w:color w:val="000000"/>
        </w:rPr>
        <w:t xml:space="preserve">1 </w:t>
      </w:r>
      <w:r w:rsidR="00192F84">
        <w:rPr>
          <w:color w:val="000000"/>
        </w:rPr>
        <w:t xml:space="preserve">are currently </w:t>
      </w:r>
      <w:r w:rsidRPr="001B4B63">
        <w:rPr>
          <w:color w:val="000000"/>
        </w:rPr>
        <w:t>marked</w:t>
      </w:r>
      <w:r w:rsidR="00192F84">
        <w:rPr>
          <w:color w:val="000000"/>
        </w:rPr>
        <w:t>:</w:t>
      </w:r>
    </w:p>
    <w:p w14:paraId="68BAD49D" w14:textId="178CA9BA" w:rsidR="00E64930" w:rsidRPr="001B4B63" w:rsidRDefault="00E64930" w:rsidP="00E5424B">
      <w:pPr>
        <w:spacing w:after="240" w:line="360" w:lineRule="auto"/>
        <w:ind w:left="720"/>
        <w:rPr>
          <w:color w:val="000000"/>
        </w:rPr>
      </w:pPr>
      <w:r w:rsidRPr="001B4B63">
        <w:rPr>
          <w:color w:val="000000"/>
        </w:rPr>
        <w:t>Desmond: We found</w:t>
      </w:r>
      <w:r w:rsidR="001757AA">
        <w:rPr>
          <w:color w:val="000000"/>
        </w:rPr>
        <w:t xml:space="preserve"> 1/2</w:t>
      </w:r>
      <w:r w:rsidRPr="001B4B63">
        <w:rPr>
          <w:color w:val="000000"/>
        </w:rPr>
        <w:t xml:space="preserve"> on the number line; that was easy. Then, half of</w:t>
      </w:r>
      <w:r w:rsidR="001757AA">
        <w:rPr>
          <w:color w:val="000000"/>
        </w:rPr>
        <w:t xml:space="preserve"> 1/2 </w:t>
      </w:r>
      <w:r w:rsidRPr="001B4B63">
        <w:rPr>
          <w:color w:val="000000"/>
        </w:rPr>
        <w:t xml:space="preserve">is one-fourth, so we marked </w:t>
      </w:r>
      <w:r w:rsidR="00192F84">
        <w:rPr>
          <w:color w:val="000000"/>
        </w:rPr>
        <w:t>1/4</w:t>
      </w:r>
      <w:r w:rsidRPr="001B4B63">
        <w:rPr>
          <w:color w:val="000000"/>
        </w:rPr>
        <w:t xml:space="preserve"> on the number line.</w:t>
      </w:r>
    </w:p>
    <w:p w14:paraId="627B6EB0" w14:textId="3AB9E286" w:rsidR="00E64930" w:rsidRPr="001B4B63" w:rsidRDefault="00E64930" w:rsidP="00E5424B">
      <w:pPr>
        <w:spacing w:after="240" w:line="360" w:lineRule="auto"/>
        <w:ind w:left="720"/>
        <w:rPr>
          <w:color w:val="000000"/>
        </w:rPr>
      </w:pPr>
      <w:r w:rsidRPr="001B4B63">
        <w:rPr>
          <w:color w:val="000000"/>
        </w:rPr>
        <w:t>Ellie: Yes, because</w:t>
      </w:r>
      <w:r w:rsidR="0065721E">
        <w:rPr>
          <w:color w:val="000000"/>
        </w:rPr>
        <w:t xml:space="preserve"> 1/4 </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 xml:space="preserve">is half of </w:t>
      </w:r>
      <w:r w:rsidR="0065721E">
        <w:rPr>
          <w:color w:val="000000"/>
        </w:rPr>
        <w:t>1/2</w:t>
      </w:r>
      <w:r w:rsidRPr="001B4B63">
        <w:rPr>
          <w:color w:val="000000"/>
        </w:rPr>
        <w:t xml:space="preserve">, </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2</m:t>
            </m:r>
          </m:den>
        </m:f>
        <m:r>
          <m:rPr>
            <m:sty m:val="p"/>
          </m:rPr>
          <w:rPr>
            <w:rFonts w:ascii="Cambria Math" w:eastAsia="Cambria Math" w:hAnsi="Cambria Math" w:cs="Cambria Math"/>
            <w:color w:val="000000"/>
          </w:rPr>
          <m:t xml:space="preserve">, </m:t>
        </m:r>
      </m:oMath>
      <w:r w:rsidRPr="001B4B63">
        <w:rPr>
          <w:color w:val="000000"/>
        </w:rPr>
        <w:instrText xml:space="preserve"> </w:instrText>
      </w:r>
      <w:r w:rsidRPr="001B4B63">
        <w:rPr>
          <w:color w:val="000000"/>
        </w:rPr>
        <w:fldChar w:fldCharType="end"/>
      </w:r>
      <w:r w:rsidRPr="001B4B63">
        <w:rPr>
          <w:color w:val="000000"/>
        </w:rPr>
        <w:t>like with our fraction pieces! See? It takes 2 of these (pointing to the distance from 0 to</w:t>
      </w:r>
      <w:r w:rsidR="0065721E">
        <w:rPr>
          <w:color w:val="000000"/>
        </w:rPr>
        <w:t xml:space="preserve"> 1/4 </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on the number line) to get to</w:t>
      </w:r>
      <w:r w:rsidR="0065721E">
        <w:rPr>
          <w:color w:val="000000"/>
        </w:rPr>
        <w:t xml:space="preserve"> 1/2.</w:t>
      </w:r>
    </w:p>
    <w:p w14:paraId="3452461B" w14:textId="149AB2A6" w:rsidR="00E64930" w:rsidRPr="001B4B63" w:rsidRDefault="00E64930" w:rsidP="00E5424B">
      <w:pPr>
        <w:spacing w:after="240" w:line="360" w:lineRule="auto"/>
        <w:ind w:left="720"/>
        <w:rPr>
          <w:color w:val="000000"/>
        </w:rPr>
      </w:pPr>
      <w:r w:rsidRPr="001B4B63">
        <w:rPr>
          <w:color w:val="000000"/>
        </w:rPr>
        <w:t xml:space="preserve">Desmond: And then this is </w:t>
      </w:r>
      <w:r w:rsidR="00192F84">
        <w:rPr>
          <w:color w:val="000000"/>
        </w:rPr>
        <w:t xml:space="preserve">2/4 </w:t>
      </w:r>
      <w:r w:rsidRPr="001B4B63">
        <w:rPr>
          <w:color w:val="000000"/>
        </w:rPr>
        <w:t xml:space="preserve">(pointing to </w:t>
      </w:r>
      <w:r w:rsidR="0065721E">
        <w:rPr>
          <w:color w:val="000000"/>
        </w:rPr>
        <w:t>1/2</w:t>
      </w:r>
      <w:r w:rsidRPr="001B4B63">
        <w:rPr>
          <w:color w:val="000000"/>
        </w:rPr>
        <w:t>), too.</w:t>
      </w:r>
    </w:p>
    <w:p w14:paraId="5358506D" w14:textId="4360A183" w:rsidR="00E64930" w:rsidRPr="001B4B63" w:rsidRDefault="00E64930" w:rsidP="00E5424B">
      <w:pPr>
        <w:spacing w:after="240" w:line="360" w:lineRule="auto"/>
        <w:ind w:left="720"/>
        <w:rPr>
          <w:color w:val="000000"/>
        </w:rPr>
      </w:pPr>
      <w:r w:rsidRPr="001B4B63">
        <w:rPr>
          <w:color w:val="000000"/>
        </w:rPr>
        <w:t xml:space="preserve">Ellie: What do you mean? That’s already </w:t>
      </w:r>
      <w:r w:rsidR="0065721E">
        <w:rPr>
          <w:color w:val="000000"/>
        </w:rPr>
        <w:t>1/2</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2</m:t>
            </m:r>
          </m:den>
        </m:f>
      </m:oMath>
      <w:r w:rsidRPr="001B4B63">
        <w:rPr>
          <w:color w:val="000000"/>
        </w:rPr>
        <w:instrText xml:space="preserve"> </w:instrText>
      </w:r>
      <w:r w:rsidRPr="001B4B63">
        <w:rPr>
          <w:color w:val="000000"/>
        </w:rPr>
        <w:fldChar w:fldCharType="end"/>
      </w:r>
      <w:r w:rsidRPr="001B4B63">
        <w:rPr>
          <w:color w:val="000000"/>
        </w:rPr>
        <w:t>, right?</w:t>
      </w:r>
    </w:p>
    <w:p w14:paraId="7E123E89" w14:textId="6D6EC389" w:rsidR="00E64930" w:rsidRPr="001B4B63" w:rsidRDefault="00E64930" w:rsidP="00E5424B">
      <w:pPr>
        <w:spacing w:after="240" w:line="360" w:lineRule="auto"/>
        <w:ind w:left="720"/>
        <w:rPr>
          <w:color w:val="000000"/>
        </w:rPr>
      </w:pPr>
      <w:r w:rsidRPr="001B4B63">
        <w:rPr>
          <w:color w:val="000000"/>
        </w:rPr>
        <w:t xml:space="preserve">Desmond: Yes, but it can be </w:t>
      </w:r>
      <w:r w:rsidR="00192F84">
        <w:rPr>
          <w:color w:val="000000"/>
        </w:rPr>
        <w:t>1/2</w:t>
      </w:r>
      <w:r w:rsidR="00192F84" w:rsidRPr="001B4B63">
        <w:rPr>
          <w:color w:val="000000"/>
        </w:rPr>
        <w:t xml:space="preserve"> </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2</m:t>
            </m:r>
          </m:den>
        </m:f>
        <m:r>
          <m:rPr>
            <m:sty m:val="p"/>
          </m:rPr>
          <w:rPr>
            <w:rFonts w:ascii="Cambria Math" w:eastAsia="Cambria Math" w:hAnsi="Cambria Math" w:cs="Cambria Math"/>
            <w:color w:val="000000"/>
          </w:rPr>
          <m:t xml:space="preserve"> </m:t>
        </m:r>
      </m:oMath>
      <w:r w:rsidRPr="001B4B63">
        <w:rPr>
          <w:color w:val="000000"/>
        </w:rPr>
        <w:instrText xml:space="preserve"> </w:instrText>
      </w:r>
      <w:r w:rsidRPr="001B4B63">
        <w:rPr>
          <w:color w:val="000000"/>
        </w:rPr>
        <w:fldChar w:fldCharType="end"/>
      </w:r>
      <w:r w:rsidRPr="001B4B63">
        <w:rPr>
          <w:color w:val="000000"/>
        </w:rPr>
        <w:t>and also be 2/4</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2</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 xml:space="preserve">; you just said so, really, because you said it takes two </w:t>
      </w:r>
      <w:r w:rsidR="0065721E">
        <w:rPr>
          <w:color w:val="000000"/>
        </w:rPr>
        <w:t>1/4</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 xml:space="preserve">’s to make </w:t>
      </w:r>
      <w:r w:rsidR="0065721E">
        <w:rPr>
          <w:color w:val="000000"/>
        </w:rPr>
        <w:t>1/2</w:t>
      </w:r>
      <w:r w:rsidRPr="001B4B63">
        <w:rPr>
          <w:color w:val="000000"/>
        </w:rPr>
        <w:t>.</w:t>
      </w:r>
    </w:p>
    <w:p w14:paraId="1CF5FEEA" w14:textId="1D3340D5" w:rsidR="00E64930" w:rsidRPr="001B4B63" w:rsidRDefault="00E64930" w:rsidP="00E5424B">
      <w:pPr>
        <w:spacing w:after="240" w:line="360" w:lineRule="auto"/>
        <w:ind w:left="720"/>
        <w:rPr>
          <w:color w:val="000000"/>
        </w:rPr>
      </w:pPr>
      <w:r w:rsidRPr="001B4B63">
        <w:rPr>
          <w:color w:val="000000"/>
        </w:rPr>
        <w:t>Ellie: Wait. Let’s get the fraction pieces and build 2/4</w:t>
      </w:r>
      <w:r w:rsidR="00192F84">
        <w:rPr>
          <w:color w:val="000000"/>
        </w:rPr>
        <w:t>. Okay</w:t>
      </w:r>
      <w:r w:rsidRPr="001B4B63">
        <w:rPr>
          <w:color w:val="000000"/>
        </w:rPr>
        <w:t>, I think you’re right</w:t>
      </w:r>
      <w:r w:rsidR="00192F84">
        <w:rPr>
          <w:color w:val="000000"/>
        </w:rPr>
        <w:t xml:space="preserve"> that</w:t>
      </w:r>
      <w:r w:rsidR="00192F84" w:rsidRPr="001B4B63">
        <w:rPr>
          <w:color w:val="000000"/>
        </w:rPr>
        <w:t xml:space="preserve"> </w:t>
      </w:r>
      <w:r w:rsidR="001741A8">
        <w:rPr>
          <w:color w:val="000000"/>
        </w:rPr>
        <w:t>1/2</w:t>
      </w:r>
      <w:r w:rsidRPr="001B4B63">
        <w:rPr>
          <w:color w:val="000000"/>
        </w:rPr>
        <w:t xml:space="preserve"> </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2</m:t>
            </m:r>
          </m:den>
        </m:f>
        <m:r>
          <m:rPr>
            <m:sty m:val="p"/>
          </m:rPr>
          <w:rPr>
            <w:rFonts w:ascii="Cambria Math" w:eastAsia="Cambria Math" w:hAnsi="Cambria Math" w:cs="Cambria Math"/>
            <w:color w:val="000000"/>
          </w:rPr>
          <m:t xml:space="preserve"> </m:t>
        </m:r>
      </m:oMath>
      <w:r w:rsidRPr="001B4B63">
        <w:rPr>
          <w:color w:val="000000"/>
        </w:rPr>
        <w:instrText xml:space="preserve"> </w:instrText>
      </w:r>
      <w:r w:rsidRPr="001B4B63">
        <w:rPr>
          <w:color w:val="000000"/>
        </w:rPr>
        <w:fldChar w:fldCharType="end"/>
      </w:r>
      <w:r w:rsidRPr="001B4B63">
        <w:rPr>
          <w:color w:val="000000"/>
        </w:rPr>
        <w:t>is the same as 2/4</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2</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w:t>
      </w:r>
    </w:p>
    <w:p w14:paraId="24411546" w14:textId="524AF243" w:rsidR="00E64930" w:rsidRPr="001B4B63" w:rsidRDefault="00E64930" w:rsidP="00E5424B">
      <w:pPr>
        <w:spacing w:after="240" w:line="360" w:lineRule="auto"/>
        <w:ind w:left="720"/>
        <w:rPr>
          <w:color w:val="000000"/>
        </w:rPr>
      </w:pPr>
      <w:r w:rsidRPr="001B4B63">
        <w:rPr>
          <w:color w:val="000000"/>
        </w:rPr>
        <w:t xml:space="preserve">Teacher: How can that place on the number line be both 2/4 and </w:t>
      </w:r>
      <w:r w:rsidR="001741A8">
        <w:rPr>
          <w:color w:val="000000"/>
        </w:rPr>
        <w:t>1/2</w:t>
      </w:r>
      <w:r w:rsidRPr="001B4B63">
        <w:rPr>
          <w:color w:val="000000"/>
        </w:rPr>
        <w:t xml:space="preserve">? </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2</m:t>
            </m:r>
          </m:num>
          <m:den>
            <m:r>
              <m:rPr>
                <m:sty m:val="p"/>
              </m:rPr>
              <w:rPr>
                <w:rFonts w:ascii="Cambria Math" w:eastAsia="Cambria Math" w:hAnsi="Cambria Math" w:cs="Cambria Math"/>
                <w:color w:val="000000"/>
              </w:rPr>
              <m:t>4</m:t>
            </m:r>
          </m:den>
        </m:f>
        <m:r>
          <m:rPr>
            <m:sty m:val="p"/>
          </m:rPr>
          <w:rPr>
            <w:rFonts w:ascii="Cambria Math" w:eastAsia="Cambria Math" w:hAnsi="Cambria Math" w:cs="Cambria Math"/>
            <w:color w:val="000000"/>
          </w:rPr>
          <m:t xml:space="preserve"> and </m:t>
        </m:r>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2</m:t>
            </m:r>
          </m:den>
        </m:f>
        <m:r>
          <m:rPr>
            <m:sty m:val="p"/>
          </m:rPr>
          <w:rPr>
            <w:rFonts w:ascii="Cambria Math" w:eastAsia="Cambria Math" w:hAnsi="Cambria Math" w:cs="Cambria Math"/>
            <w:color w:val="000000"/>
          </w:rPr>
          <m:t xml:space="preserve">? </m:t>
        </m:r>
      </m:oMath>
      <w:r w:rsidRPr="001B4B63">
        <w:rPr>
          <w:color w:val="000000"/>
        </w:rPr>
        <w:instrText xml:space="preserve"> </w:instrText>
      </w:r>
      <w:r w:rsidRPr="001B4B63">
        <w:rPr>
          <w:color w:val="000000"/>
        </w:rPr>
        <w:fldChar w:fldCharType="end"/>
      </w:r>
      <w:r w:rsidRPr="001B4B63">
        <w:rPr>
          <w:color w:val="000000"/>
        </w:rPr>
        <w:t>Does that make sense?</w:t>
      </w:r>
    </w:p>
    <w:p w14:paraId="6FD9F618" w14:textId="75D8F2B4" w:rsidR="00E64930" w:rsidRPr="001B4B63" w:rsidRDefault="00E64930" w:rsidP="00E5424B">
      <w:pPr>
        <w:spacing w:after="240" w:line="360" w:lineRule="auto"/>
        <w:ind w:left="720"/>
        <w:rPr>
          <w:color w:val="000000"/>
        </w:rPr>
      </w:pPr>
      <w:r w:rsidRPr="001B4B63">
        <w:rPr>
          <w:color w:val="000000"/>
        </w:rPr>
        <w:t xml:space="preserve">Ellie: Yes; </w:t>
      </w:r>
      <w:r w:rsidRPr="001B4B63">
        <w:rPr>
          <w:color w:val="000000"/>
        </w:rPr>
        <w:fldChar w:fldCharType="begin"/>
      </w:r>
      <w:r w:rsidRPr="001B4B63">
        <w:rPr>
          <w:color w:val="000000"/>
        </w:rPr>
        <w:instrText xml:space="preserve"> QUOTE  </w:instrText>
      </w:r>
      <w:r w:rsidRPr="001B4B63">
        <w:rPr>
          <w:color w:val="000000"/>
        </w:rPr>
        <w:fldChar w:fldCharType="end"/>
      </w:r>
      <w:r w:rsidRPr="001B4B63">
        <w:rPr>
          <w:color w:val="000000"/>
        </w:rPr>
        <w:t xml:space="preserve">I built it and I can draw </w:t>
      </w:r>
      <w:r w:rsidR="00B63022">
        <w:rPr>
          <w:color w:val="000000"/>
        </w:rPr>
        <w:t>2/4</w:t>
      </w:r>
      <w:r w:rsidRPr="001B4B63">
        <w:rPr>
          <w:color w:val="000000"/>
        </w:rPr>
        <w:t xml:space="preserve"> and it makes </w:t>
      </w:r>
      <w:r w:rsidR="001741A8">
        <w:rPr>
          <w:color w:val="000000"/>
        </w:rPr>
        <w:t>1/2</w:t>
      </w:r>
      <w:r w:rsidRPr="001B4B63">
        <w:rPr>
          <w:color w:val="000000"/>
        </w:rPr>
        <w:t xml:space="preserve">. So, that’s </w:t>
      </w:r>
      <w:r w:rsidR="001741A8">
        <w:rPr>
          <w:color w:val="000000"/>
        </w:rPr>
        <w:t>1/4</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1</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 then 2/4</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2</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 xml:space="preserve">, and then that will be </w:t>
      </w:r>
      <w:r w:rsidR="00B63022">
        <w:rPr>
          <w:color w:val="000000"/>
        </w:rPr>
        <w:t>3</w:t>
      </w:r>
      <w:r w:rsidR="001741A8">
        <w:rPr>
          <w:color w:val="000000"/>
        </w:rPr>
        <w:t>/4</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3</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w:t>
      </w:r>
    </w:p>
    <w:p w14:paraId="17C2E47E" w14:textId="77777777" w:rsidR="00E64930" w:rsidRPr="001B4B63" w:rsidRDefault="00E64930" w:rsidP="00E5424B">
      <w:pPr>
        <w:spacing w:after="240" w:line="360" w:lineRule="auto"/>
        <w:ind w:left="720"/>
        <w:rPr>
          <w:color w:val="000000"/>
        </w:rPr>
      </w:pPr>
      <w:r w:rsidRPr="001B4B63">
        <w:rPr>
          <w:color w:val="000000"/>
        </w:rPr>
        <w:t>Teacher: What about this place, then? (pointing to 1). How does that fit in here?</w:t>
      </w:r>
    </w:p>
    <w:p w14:paraId="2AC46D4C" w14:textId="5E0F0785" w:rsidR="00E64930" w:rsidRDefault="00E64930" w:rsidP="00E5424B">
      <w:pPr>
        <w:spacing w:after="240" w:line="360" w:lineRule="auto"/>
        <w:ind w:left="720"/>
      </w:pPr>
      <w:r>
        <w:lastRenderedPageBreak/>
        <w:t>Desmond: It’s four fourths. So, 1 can be 1 whole or it can be four fourths! Hey, we can do</w:t>
      </w:r>
      <w:r w:rsidRPr="001B4B63">
        <w:rPr>
          <w:color w:val="000000"/>
        </w:rPr>
        <w:t xml:space="preserve"> </w:t>
      </w:r>
      <w:r w:rsidR="001741A8">
        <w:rPr>
          <w:color w:val="000000"/>
        </w:rPr>
        <w:t xml:space="preserve">3/4 </w:t>
      </w:r>
      <w:r w:rsidRPr="001B4B63">
        <w:rPr>
          <w:color w:val="000000"/>
        </w:rPr>
        <w:t>and then 4/4</w:t>
      </w:r>
      <w:r w:rsidRPr="001B4B63">
        <w:rPr>
          <w:color w:val="000000"/>
        </w:rPr>
        <w:fldChar w:fldCharType="begin"/>
      </w:r>
      <w:r w:rsidRPr="001B4B63">
        <w:rPr>
          <w:color w:val="000000"/>
        </w:rPr>
        <w:instrText xml:space="preserve"> QUOTE </w:instrText>
      </w:r>
      <m:oMath>
        <m:f>
          <m:fPr>
            <m:ctrlPr>
              <w:rPr>
                <w:rFonts w:ascii="Cambria Math" w:eastAsia="Cambria Math" w:hAnsi="Cambria Math" w:cs="Cambria Math"/>
                <w:color w:val="000000"/>
              </w:rPr>
            </m:ctrlPr>
          </m:fPr>
          <m:num>
            <m:r>
              <m:rPr>
                <m:sty m:val="p"/>
              </m:rPr>
              <w:rPr>
                <w:rFonts w:ascii="Cambria Math" w:eastAsia="Cambria Math" w:hAnsi="Cambria Math" w:cs="Cambria Math"/>
                <w:color w:val="000000"/>
              </w:rPr>
              <m:t>6</m:t>
            </m:r>
          </m:num>
          <m:den>
            <m:r>
              <m:rPr>
                <m:sty m:val="p"/>
              </m:rPr>
              <w:rPr>
                <w:rFonts w:ascii="Cambria Math" w:eastAsia="Cambria Math" w:hAnsi="Cambria Math" w:cs="Cambria Math"/>
                <w:color w:val="000000"/>
              </w:rPr>
              <m:t>4</m:t>
            </m:r>
          </m:den>
        </m:f>
      </m:oMath>
      <w:r w:rsidRPr="001B4B63">
        <w:rPr>
          <w:color w:val="000000"/>
        </w:rPr>
        <w:instrText xml:space="preserve"> </w:instrText>
      </w:r>
      <w:r w:rsidRPr="001B4B63">
        <w:rPr>
          <w:color w:val="000000"/>
        </w:rPr>
        <w:fldChar w:fldCharType="end"/>
      </w:r>
      <w:r w:rsidRPr="001B4B63">
        <w:rPr>
          <w:color w:val="000000"/>
        </w:rPr>
        <w:t>; and keep going! Can we make the number line longer? Or, wait! We can do half of a fourth, can’t we? Like fractions in between the fourths?</w:t>
      </w:r>
    </w:p>
    <w:p w14:paraId="58117296" w14:textId="203CC7BD" w:rsidR="001F0086" w:rsidRDefault="00E64930" w:rsidP="00E5424B">
      <w:pPr>
        <w:spacing w:after="240" w:line="360" w:lineRule="auto"/>
        <w:ind w:left="720"/>
      </w:pPr>
      <w:r>
        <w:t>Teacher: Sure; it sounds like you have an idea about finding more fraction locations. See what you can find, and then shall we ask the class to investigate what other names we can find for one</w:t>
      </w:r>
      <w:r w:rsidR="00540F93">
        <w:t xml:space="preserve"> </w:t>
      </w:r>
      <w:r>
        <w:t>half and for one?</w:t>
      </w:r>
    </w:p>
    <w:p w14:paraId="1003C2BB" w14:textId="72273F6C" w:rsidR="00540F93" w:rsidRPr="00AF12A6" w:rsidRDefault="00AF12A6" w:rsidP="00E5424B">
      <w:pPr>
        <w:spacing w:after="240" w:line="360" w:lineRule="auto"/>
        <w:rPr>
          <w:i/>
          <w:iCs/>
        </w:rPr>
      </w:pPr>
      <w:r>
        <w:rPr>
          <w:i/>
          <w:iCs/>
        </w:rPr>
        <w:t>(</w:t>
      </w:r>
      <w:r w:rsidRPr="00AF12A6">
        <w:rPr>
          <w:i/>
          <w:iCs/>
        </w:rPr>
        <w:t xml:space="preserve">end </w:t>
      </w:r>
      <w:r w:rsidR="00706C3E">
        <w:rPr>
          <w:i/>
          <w:iCs/>
        </w:rPr>
        <w:t>snapshot</w:t>
      </w:r>
      <w:r>
        <w:rPr>
          <w:i/>
          <w:iCs/>
        </w:rPr>
        <w:t>)</w:t>
      </w:r>
    </w:p>
    <w:p w14:paraId="2A77109B" w14:textId="3BD10150" w:rsidR="003631C7" w:rsidRDefault="002A2E92" w:rsidP="00E5424B">
      <w:pPr>
        <w:spacing w:after="240" w:line="360" w:lineRule="auto"/>
      </w:pPr>
      <w:r>
        <w:t xml:space="preserve">Fractions can be described as </w:t>
      </w:r>
      <w:r w:rsidRPr="00B63022">
        <w:rPr>
          <w:i/>
        </w:rPr>
        <w:t xml:space="preserve">less than 1, equal to 1, or greater than 1, </w:t>
      </w:r>
      <w:r w:rsidRPr="00B63022">
        <w:rPr>
          <w:iCs/>
        </w:rPr>
        <w:t>but</w:t>
      </w:r>
      <w:r w:rsidRPr="004A7EE3">
        <w:rPr>
          <w:iCs/>
        </w:rPr>
        <w:t xml:space="preserve"> students</w:t>
      </w:r>
      <w:r>
        <w:rPr>
          <w:i/>
        </w:rPr>
        <w:t xml:space="preserve"> </w:t>
      </w:r>
      <w:r>
        <w:t>may have</w:t>
      </w:r>
      <w:r w:rsidR="00617938">
        <w:t xml:space="preserve"> trouble</w:t>
      </w:r>
      <w:r>
        <w:t xml:space="preserve"> understanding this when they encounter </w:t>
      </w:r>
      <w:r w:rsidR="0052245B">
        <w:t xml:space="preserve">so-called improper fractions, </w:t>
      </w:r>
      <w:r w:rsidR="001864BA">
        <w:t>in which the n</w:t>
      </w:r>
      <w:r w:rsidR="00F36CE7">
        <w:t>umerator is greater than the denominator</w:t>
      </w:r>
      <w:r w:rsidR="00F36CE7">
        <w:rPr>
          <w:i/>
        </w:rPr>
        <w:t>.</w:t>
      </w:r>
      <w:r w:rsidR="00F36CE7">
        <w:t xml:space="preserve"> The term “improper</w:t>
      </w:r>
      <w:r w:rsidR="0052245B">
        <w:t>”</w:t>
      </w:r>
      <w:r w:rsidR="00F36CE7">
        <w:t xml:space="preserve"> </w:t>
      </w:r>
      <w:r w:rsidR="0052245B">
        <w:t xml:space="preserve">suggests </w:t>
      </w:r>
      <w:r w:rsidR="00F36CE7">
        <w:t>that the</w:t>
      </w:r>
      <w:r w:rsidR="00CB3C1D">
        <w:t>se</w:t>
      </w:r>
      <w:r w:rsidR="00F36CE7">
        <w:t xml:space="preserve"> fraction</w:t>
      </w:r>
      <w:r w:rsidR="00CB3C1D">
        <w:t>s</w:t>
      </w:r>
      <w:r w:rsidR="00F36CE7">
        <w:t xml:space="preserve"> must be rewritten in </w:t>
      </w:r>
      <w:r w:rsidR="00CB3C1D">
        <w:t xml:space="preserve">a different </w:t>
      </w:r>
      <w:r w:rsidR="00F36CE7">
        <w:t>format, such as a mixed number</w:t>
      </w:r>
      <w:r w:rsidR="0052245B">
        <w:t>; but f</w:t>
      </w:r>
      <w:r w:rsidR="00F36CE7">
        <w:t xml:space="preserve">ractions greater than </w:t>
      </w:r>
      <w:r w:rsidR="00CB3C1D">
        <w:t>1</w:t>
      </w:r>
      <w:r w:rsidR="00F36CE7">
        <w:t>, such as</w:t>
      </w:r>
      <w:r w:rsidR="001741A8">
        <w:t xml:space="preserve"> 5/2</w:t>
      </w:r>
      <w:r w:rsidR="00F36CE7">
        <w:t xml:space="preserve">, are simply numbers in themselves and are constructed in the same way as other fractions. Further, depending on the context of a </w:t>
      </w:r>
      <w:r w:rsidR="00CB3C1D">
        <w:t xml:space="preserve">math </w:t>
      </w:r>
      <w:r w:rsidR="00F36CE7">
        <w:t>problem, re-naming a fraction greater than one as a mixed number may cause a problem to be less readily understood and/or solved.</w:t>
      </w:r>
    </w:p>
    <w:p w14:paraId="34C4CEB8" w14:textId="14D96D47" w:rsidR="003631C7" w:rsidRDefault="00F36CE7" w:rsidP="00E5424B">
      <w:pPr>
        <w:spacing w:after="240" w:line="360" w:lineRule="auto"/>
        <w:rPr>
          <w:color w:val="231F20"/>
        </w:rPr>
      </w:pPr>
      <w:bookmarkStart w:id="41" w:name="_z337ya" w:colFirst="0" w:colLast="0"/>
      <w:bookmarkEnd w:id="41"/>
      <w:r>
        <w:rPr>
          <w:color w:val="231F20"/>
        </w:rPr>
        <w:t>For example, to construct</w:t>
      </w:r>
      <w:r w:rsidR="001741A8">
        <w:rPr>
          <w:color w:val="231F20"/>
        </w:rPr>
        <w:t xml:space="preserve"> 5/2</w:t>
      </w:r>
      <w:r>
        <w:t xml:space="preserve">, </w:t>
      </w:r>
      <w:r w:rsidR="00C71891">
        <w:rPr>
          <w:color w:val="231F20"/>
        </w:rPr>
        <w:t>students</w:t>
      </w:r>
      <w:r>
        <w:rPr>
          <w:color w:val="231F20"/>
        </w:rPr>
        <w:t xml:space="preserve"> might use a fraction strip as a measuring tool to mark off lengths of</w:t>
      </w:r>
      <w:r w:rsidR="001741A8">
        <w:rPr>
          <w:color w:val="231F20"/>
        </w:rPr>
        <w:t xml:space="preserve"> </w:t>
      </w:r>
      <w:r w:rsidR="00FA0250">
        <w:rPr>
          <w:color w:val="231F20"/>
        </w:rPr>
        <w:t>1/2</w:t>
      </w:r>
      <m:oMath>
        <m:r>
          <w:rPr>
            <w:rFonts w:ascii="Cambria Math" w:eastAsia="Cambria Math" w:hAnsi="Cambria Math" w:cs="Cambria Math"/>
            <w:color w:val="000000"/>
          </w:rPr>
          <m:t xml:space="preserve">. </m:t>
        </m:r>
      </m:oMath>
      <w:r w:rsidRPr="00202B83">
        <w:rPr>
          <w:color w:val="231F20"/>
        </w:rPr>
        <w:t>Then</w:t>
      </w:r>
      <w:r>
        <w:rPr>
          <w:color w:val="231F20"/>
        </w:rPr>
        <w:t xml:space="preserve"> </w:t>
      </w:r>
      <w:r w:rsidR="00C71891">
        <w:rPr>
          <w:color w:val="231F20"/>
        </w:rPr>
        <w:t>they</w:t>
      </w:r>
      <w:r>
        <w:rPr>
          <w:color w:val="231F20"/>
        </w:rPr>
        <w:t xml:space="preserve"> count five of those halves to get</w:t>
      </w:r>
      <w:r w:rsidR="001741A8">
        <w:rPr>
          <w:color w:val="231F20"/>
        </w:rPr>
        <w:t xml:space="preserve"> 5/2</w:t>
      </w:r>
      <w:r w:rsidR="00DF0100">
        <w:rPr>
          <w:color w:val="231F20"/>
        </w:rPr>
        <w:t xml:space="preserve">, as shown in </w:t>
      </w:r>
      <w:r w:rsidR="00CF125F" w:rsidRPr="00E5424B">
        <w:rPr>
          <w:color w:val="231F20"/>
        </w:rPr>
        <w:t>figure</w:t>
      </w:r>
      <w:r w:rsidR="00DF0100" w:rsidRPr="00E5424B">
        <w:rPr>
          <w:color w:val="231F20"/>
        </w:rPr>
        <w:t xml:space="preserve"> </w:t>
      </w:r>
      <w:r w:rsidR="002172E7" w:rsidRPr="00E5424B">
        <w:rPr>
          <w:color w:val="231F20"/>
        </w:rPr>
        <w:t>6</w:t>
      </w:r>
      <w:r w:rsidR="00DF0100" w:rsidRPr="00E5424B">
        <w:rPr>
          <w:color w:val="231F20"/>
        </w:rPr>
        <w:t>.</w:t>
      </w:r>
      <w:r w:rsidR="00E5424B" w:rsidRPr="00E5424B">
        <w:rPr>
          <w:color w:val="231F20"/>
        </w:rPr>
        <w:t>40</w:t>
      </w:r>
      <w:r w:rsidR="00DF0100" w:rsidRPr="00E5424B">
        <w:rPr>
          <w:color w:val="231F20"/>
        </w:rPr>
        <w:t>.</w:t>
      </w:r>
    </w:p>
    <w:p w14:paraId="5BE2B695" w14:textId="0C9BA1E7" w:rsidR="00DF0100" w:rsidRDefault="00CF125F" w:rsidP="00E5424B">
      <w:pPr>
        <w:spacing w:after="240" w:line="360" w:lineRule="auto"/>
        <w:rPr>
          <w:color w:val="231F20"/>
        </w:rPr>
      </w:pPr>
      <w:r>
        <w:rPr>
          <w:color w:val="231F20"/>
        </w:rPr>
        <w:t xml:space="preserve">Figure </w:t>
      </w:r>
      <w:r w:rsidR="002172E7" w:rsidRPr="00B15106">
        <w:rPr>
          <w:color w:val="231F20"/>
        </w:rPr>
        <w:t>6</w:t>
      </w:r>
      <w:r w:rsidR="00DF0100" w:rsidRPr="00B15106">
        <w:rPr>
          <w:color w:val="231F20"/>
        </w:rPr>
        <w:t>.</w:t>
      </w:r>
      <w:r w:rsidR="00E5424B">
        <w:rPr>
          <w:color w:val="231F20"/>
        </w:rPr>
        <w:t>40</w:t>
      </w:r>
      <w:r w:rsidR="00DF0100" w:rsidRPr="00B15106">
        <w:rPr>
          <w:color w:val="231F20"/>
        </w:rPr>
        <w:t xml:space="preserve"> </w:t>
      </w:r>
      <w:r w:rsidR="00101425" w:rsidRPr="00B15106">
        <w:rPr>
          <w:color w:val="231F20"/>
        </w:rPr>
        <w:t>Representations</w:t>
      </w:r>
      <w:r w:rsidR="00101425">
        <w:rPr>
          <w:color w:val="231F20"/>
        </w:rPr>
        <w:t xml:space="preserve"> of the </w:t>
      </w:r>
      <w:r>
        <w:rPr>
          <w:color w:val="231F20"/>
        </w:rPr>
        <w:t>I</w:t>
      </w:r>
      <w:r w:rsidR="00101425">
        <w:rPr>
          <w:color w:val="231F20"/>
        </w:rPr>
        <w:t xml:space="preserve">mproper </w:t>
      </w:r>
      <w:r>
        <w:rPr>
          <w:color w:val="231F20"/>
        </w:rPr>
        <w:t>F</w:t>
      </w:r>
      <w:r w:rsidR="00101425">
        <w:rPr>
          <w:color w:val="231F20"/>
        </w:rPr>
        <w:t xml:space="preserve">raction 5/2, </w:t>
      </w:r>
      <w:r>
        <w:rPr>
          <w:color w:val="231F20"/>
        </w:rPr>
        <w:t>U</w:t>
      </w:r>
      <w:r w:rsidR="00101425">
        <w:rPr>
          <w:color w:val="231F20"/>
        </w:rPr>
        <w:t xml:space="preserve">sing </w:t>
      </w:r>
      <w:r w:rsidR="00FA0250">
        <w:rPr>
          <w:color w:val="231F20"/>
        </w:rPr>
        <w:t>1/2</w:t>
      </w:r>
      <w:r w:rsidR="00101425">
        <w:rPr>
          <w:color w:val="231F20"/>
        </w:rPr>
        <w:t xml:space="preserve"> </w:t>
      </w:r>
      <w:r>
        <w:rPr>
          <w:color w:val="231F20"/>
        </w:rPr>
        <w:t>U</w:t>
      </w:r>
      <w:r w:rsidR="00101425">
        <w:rPr>
          <w:color w:val="231F20"/>
        </w:rPr>
        <w:t xml:space="preserve">nit </w:t>
      </w:r>
      <w:r>
        <w:rPr>
          <w:color w:val="231F20"/>
        </w:rPr>
        <w:t>F</w:t>
      </w:r>
      <w:r w:rsidR="00101425">
        <w:rPr>
          <w:color w:val="231F20"/>
        </w:rPr>
        <w:t>ractions</w:t>
      </w:r>
    </w:p>
    <w:p w14:paraId="7D3B3C76" w14:textId="17F14F32" w:rsidR="005343EC" w:rsidRDefault="005C6858" w:rsidP="00E5424B">
      <w:pPr>
        <w:spacing w:line="360" w:lineRule="auto"/>
        <w:jc w:val="center"/>
      </w:pPr>
      <w:r w:rsidRPr="004645DF">
        <w:rPr>
          <w:noProof/>
        </w:rPr>
        <w:drawing>
          <wp:inline distT="0" distB="0" distL="0" distR="0" wp14:anchorId="0EB78F35" wp14:editId="0673B1CD">
            <wp:extent cx="3774440" cy="1367790"/>
            <wp:effectExtent l="19050" t="19050" r="0" b="3810"/>
            <wp:docPr id="238" name="image53.png" descr="Above: 1/2 unit segments of six units on a fraction strip. Number line below shows six 1/2-unit increments labeled along the line, starting with 0/2=0 and ending at 6/2=3. See text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3.png" descr="Representations of the Improper Fraction 5/2, Using ½ Unit Fractions. Above: 1/2 unit segments of six units on a fraction strip. Number line below is six 1/2-unit increments labeled along the line, starting with 0/2=0 and ending at 6/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4440" cy="1367790"/>
                    </a:xfrm>
                    <a:prstGeom prst="rect">
                      <a:avLst/>
                    </a:prstGeom>
                    <a:noFill/>
                    <a:ln w="9525" cmpd="sng">
                      <a:solidFill>
                        <a:srgbClr val="4F81BD"/>
                      </a:solidFill>
                      <a:miter lim="800000"/>
                      <a:headEnd/>
                      <a:tailEnd/>
                    </a:ln>
                    <a:effectLst/>
                  </pic:spPr>
                </pic:pic>
              </a:graphicData>
            </a:graphic>
          </wp:inline>
        </w:drawing>
      </w:r>
    </w:p>
    <w:p w14:paraId="648B6FFA" w14:textId="210C7E62" w:rsidR="005343EC" w:rsidRPr="00E5424B" w:rsidRDefault="005343EC" w:rsidP="00E5424B">
      <w:pPr>
        <w:spacing w:before="240" w:after="240" w:line="360" w:lineRule="auto"/>
        <w:rPr>
          <w:bCs/>
        </w:rPr>
      </w:pPr>
      <w:r w:rsidRPr="00E5424B">
        <w:rPr>
          <w:bCs/>
        </w:rPr>
        <w:t>Some important concepts related to understanding fractions include</w:t>
      </w:r>
    </w:p>
    <w:p w14:paraId="5453C66D" w14:textId="64D46FD7" w:rsidR="005343EC" w:rsidRPr="00C15D49" w:rsidRDefault="00F31B5B" w:rsidP="00463114">
      <w:pPr>
        <w:pStyle w:val="ListParagraph"/>
        <w:numPr>
          <w:ilvl w:val="0"/>
          <w:numId w:val="33"/>
        </w:numPr>
        <w:autoSpaceDE w:val="0"/>
        <w:autoSpaceDN w:val="0"/>
        <w:adjustRightInd w:val="0"/>
        <w:spacing w:after="229" w:line="360" w:lineRule="auto"/>
        <w:ind w:left="720"/>
      </w:pPr>
      <w:r>
        <w:lastRenderedPageBreak/>
        <w:t>f</w:t>
      </w:r>
      <w:r w:rsidR="005343EC" w:rsidRPr="00C15D49">
        <w:t>ractional parts must be equal</w:t>
      </w:r>
      <w:r w:rsidR="003A7B47">
        <w:t xml:space="preserve"> </w:t>
      </w:r>
      <w:r w:rsidR="005343EC" w:rsidRPr="00C15D49">
        <w:t>sized</w:t>
      </w:r>
      <w:r>
        <w:t>;</w:t>
      </w:r>
    </w:p>
    <w:p w14:paraId="2CF02010" w14:textId="133724AF" w:rsidR="005343EC" w:rsidRPr="00C15D49" w:rsidRDefault="00F31B5B" w:rsidP="00463114">
      <w:pPr>
        <w:pStyle w:val="ListParagraph"/>
        <w:numPr>
          <w:ilvl w:val="0"/>
          <w:numId w:val="33"/>
        </w:numPr>
        <w:autoSpaceDE w:val="0"/>
        <w:autoSpaceDN w:val="0"/>
        <w:adjustRightInd w:val="0"/>
        <w:spacing w:after="229" w:line="360" w:lineRule="auto"/>
        <w:ind w:left="720"/>
      </w:pPr>
      <w:r>
        <w:t>t</w:t>
      </w:r>
      <w:r w:rsidR="005343EC" w:rsidRPr="00C15D49">
        <w:t>he number of equal parts tells how many make a whole</w:t>
      </w:r>
      <w:r>
        <w:t>;</w:t>
      </w:r>
    </w:p>
    <w:p w14:paraId="130ABED6" w14:textId="6424F2C8" w:rsidR="005343EC" w:rsidRPr="00C15D49" w:rsidRDefault="00F31B5B" w:rsidP="00463114">
      <w:pPr>
        <w:pStyle w:val="ListParagraph"/>
        <w:numPr>
          <w:ilvl w:val="0"/>
          <w:numId w:val="33"/>
        </w:numPr>
        <w:autoSpaceDE w:val="0"/>
        <w:autoSpaceDN w:val="0"/>
        <w:adjustRightInd w:val="0"/>
        <w:spacing w:after="229" w:line="360" w:lineRule="auto"/>
        <w:ind w:left="720"/>
      </w:pPr>
      <w:r>
        <w:t>a</w:t>
      </w:r>
      <w:r w:rsidR="005343EC" w:rsidRPr="00C15D49">
        <w:t>s the number of equal pieces in the whole increases, the size of the fractional pieces decreases</w:t>
      </w:r>
      <w:r>
        <w:t>;</w:t>
      </w:r>
    </w:p>
    <w:p w14:paraId="1E47D3FD" w14:textId="71AF1F91" w:rsidR="005343EC" w:rsidRPr="00C15D49" w:rsidRDefault="00F31B5B" w:rsidP="00463114">
      <w:pPr>
        <w:pStyle w:val="ListParagraph"/>
        <w:numPr>
          <w:ilvl w:val="0"/>
          <w:numId w:val="33"/>
        </w:numPr>
        <w:autoSpaceDE w:val="0"/>
        <w:autoSpaceDN w:val="0"/>
        <w:adjustRightInd w:val="0"/>
        <w:spacing w:after="229" w:line="360" w:lineRule="auto"/>
        <w:ind w:left="720"/>
      </w:pPr>
      <w:r>
        <w:t>t</w:t>
      </w:r>
      <w:r w:rsidR="005343EC" w:rsidRPr="00C15D49">
        <w:t>he size of the fractional part is relative to the whole</w:t>
      </w:r>
      <w:r>
        <w:t>;</w:t>
      </w:r>
    </w:p>
    <w:p w14:paraId="449C45E2" w14:textId="2A3BCF2A" w:rsidR="005343EC" w:rsidRDefault="00F31B5B" w:rsidP="00463114">
      <w:pPr>
        <w:pStyle w:val="ListParagraph"/>
        <w:numPr>
          <w:ilvl w:val="0"/>
          <w:numId w:val="33"/>
        </w:numPr>
        <w:autoSpaceDE w:val="0"/>
        <w:autoSpaceDN w:val="0"/>
        <w:adjustRightInd w:val="0"/>
        <w:spacing w:after="229" w:line="360" w:lineRule="auto"/>
        <w:ind w:left="720"/>
      </w:pPr>
      <w:r>
        <w:t>w</w:t>
      </w:r>
      <w:r w:rsidR="005343EC" w:rsidRPr="00C15D49">
        <w:t>hen a shape is divided into equal parts</w:t>
      </w:r>
      <w:r w:rsidR="005343EC" w:rsidRPr="00B63022">
        <w:t xml:space="preserve">, the </w:t>
      </w:r>
      <w:r w:rsidR="003A7B47" w:rsidRPr="00B63022">
        <w:t xml:space="preserve">fraction’s </w:t>
      </w:r>
      <w:r w:rsidR="005343EC" w:rsidRPr="00B63022">
        <w:t xml:space="preserve">denominator represents the number of equal parts in the whole </w:t>
      </w:r>
      <w:r w:rsidR="00101425" w:rsidRPr="00B63022">
        <w:t>(e.g., a whole</w:t>
      </w:r>
      <w:r w:rsidR="00101425">
        <w:t xml:space="preserve"> divided into one fourth sized pieces is made up of four one-fourth sized pieces) </w:t>
      </w:r>
      <w:r w:rsidR="005343EC" w:rsidRPr="00C15D49">
        <w:t xml:space="preserve">and </w:t>
      </w:r>
      <w:r w:rsidR="003A7B47">
        <w:t>its</w:t>
      </w:r>
      <w:r w:rsidR="003A7B47" w:rsidRPr="00C15D49">
        <w:t xml:space="preserve"> </w:t>
      </w:r>
      <w:r w:rsidR="005343EC" w:rsidRPr="00C15D49">
        <w:t>numerator is the count of the demarcated congruent</w:t>
      </w:r>
      <w:r w:rsidR="003A7B47">
        <w:t>,</w:t>
      </w:r>
      <w:r w:rsidR="005343EC" w:rsidRPr="00C15D49">
        <w:t xml:space="preserve"> or equal</w:t>
      </w:r>
      <w:r w:rsidR="003A7B47">
        <w:t>,</w:t>
      </w:r>
      <w:r w:rsidR="005343EC" w:rsidRPr="00C15D49">
        <w:t xml:space="preserve"> parts in a whole (e.g.,</w:t>
      </w:r>
      <w:r w:rsidR="001741A8">
        <w:t xml:space="preserve"> 3/4</w:t>
      </w:r>
      <w:r w:rsidR="005343EC" w:rsidRPr="00C15D49">
        <w:t xml:space="preserve"> means that there are 3 one</w:t>
      </w:r>
      <w:r w:rsidR="003A7B47">
        <w:t xml:space="preserve"> </w:t>
      </w:r>
      <w:r w:rsidR="005343EC" w:rsidRPr="00C15D49">
        <w:t>fourths</w:t>
      </w:r>
      <w:r w:rsidR="00C9453F">
        <w:t>)</w:t>
      </w:r>
      <w:r>
        <w:t>; and</w:t>
      </w:r>
    </w:p>
    <w:p w14:paraId="3A31D90D" w14:textId="4CB2C93F" w:rsidR="005343EC" w:rsidRPr="00C15D49" w:rsidRDefault="00F31B5B" w:rsidP="00463114">
      <w:pPr>
        <w:pStyle w:val="ListParagraph"/>
        <w:numPr>
          <w:ilvl w:val="0"/>
          <w:numId w:val="33"/>
        </w:numPr>
        <w:autoSpaceDE w:val="0"/>
        <w:autoSpaceDN w:val="0"/>
        <w:adjustRightInd w:val="0"/>
        <w:spacing w:after="229" w:line="360" w:lineRule="auto"/>
        <w:ind w:left="720"/>
      </w:pPr>
      <w:r>
        <w:t>c</w:t>
      </w:r>
      <w:r w:rsidR="005343EC" w:rsidRPr="00C15D49">
        <w:t>ommon benchmark numbers</w:t>
      </w:r>
      <w:r w:rsidR="00CF125F">
        <w:t>,</w:t>
      </w:r>
      <w:r w:rsidR="000B7014">
        <w:t xml:space="preserve"> </w:t>
      </w:r>
      <w:r w:rsidR="005343EC" w:rsidRPr="00C15D49">
        <w:t>such as 0,</w:t>
      </w:r>
      <w:r w:rsidR="001741A8">
        <w:t xml:space="preserve"> 1/2, 3/4</w:t>
      </w:r>
      <w:r w:rsidR="005343EC" w:rsidRPr="00C15D49">
        <w:t>, and 1</w:t>
      </w:r>
      <w:r w:rsidR="003A7B47">
        <w:t>,</w:t>
      </w:r>
      <w:r w:rsidR="005343EC" w:rsidRPr="00C15D49">
        <w:t xml:space="preserve"> can be used to determine if an unknown fraction is greater </w:t>
      </w:r>
      <w:r w:rsidR="003A7B47">
        <w:t>or</w:t>
      </w:r>
      <w:r w:rsidR="003A7B47" w:rsidRPr="00C15D49">
        <w:t xml:space="preserve"> </w:t>
      </w:r>
      <w:r w:rsidR="005343EC" w:rsidRPr="00C15D49">
        <w:t>smaller than a benchmark fraction.</w:t>
      </w:r>
    </w:p>
    <w:p w14:paraId="25609B6B" w14:textId="1A24B924" w:rsidR="003631C7" w:rsidRDefault="00F36CE7" w:rsidP="00E5424B">
      <w:pPr>
        <w:pStyle w:val="Heading5"/>
        <w:spacing w:line="360" w:lineRule="auto"/>
      </w:pPr>
      <w:bookmarkStart w:id="42" w:name="_Toc94079807"/>
      <w:r>
        <w:t xml:space="preserve">Understanding </w:t>
      </w:r>
      <w:r w:rsidR="00E5424B">
        <w:t>D</w:t>
      </w:r>
      <w:r>
        <w:t xml:space="preserve">ecimal </w:t>
      </w:r>
      <w:r w:rsidR="00E5424B">
        <w:t>N</w:t>
      </w:r>
      <w:r>
        <w:t xml:space="preserve">otation for </w:t>
      </w:r>
      <w:r w:rsidR="00E5424B">
        <w:t>F</w:t>
      </w:r>
      <w:r>
        <w:t xml:space="preserve">ractions, and </w:t>
      </w:r>
      <w:r w:rsidR="00E5424B">
        <w:t>C</w:t>
      </w:r>
      <w:r>
        <w:t xml:space="preserve">omparing </w:t>
      </w:r>
      <w:r w:rsidR="00E5424B">
        <w:t>D</w:t>
      </w:r>
      <w:r>
        <w:t xml:space="preserve">ecimal </w:t>
      </w:r>
      <w:r w:rsidR="00E5424B">
        <w:t>F</w:t>
      </w:r>
      <w:r>
        <w:t>ractions</w:t>
      </w:r>
      <w:bookmarkEnd w:id="42"/>
    </w:p>
    <w:p w14:paraId="06372D98" w14:textId="0204293A" w:rsidR="003631C7" w:rsidRDefault="00F36CE7" w:rsidP="00E5424B">
      <w:pPr>
        <w:spacing w:after="240" w:line="360" w:lineRule="auto"/>
      </w:pPr>
      <w:r>
        <w:rPr>
          <w:color w:val="231F20"/>
        </w:rPr>
        <w:t xml:space="preserve">In </w:t>
      </w:r>
      <w:r w:rsidR="000B7014">
        <w:rPr>
          <w:color w:val="231F20"/>
        </w:rPr>
        <w:t>fourth grade</w:t>
      </w:r>
      <w:r>
        <w:rPr>
          <w:color w:val="231F20"/>
        </w:rPr>
        <w:t xml:space="preserve">, students use decimal notation for fractions with denominators 10 or 100 (4.NF.6), understanding that the number of digits to the right of the decimal point indicates the number of zeros in the denominator. This lays the foundation for performing operations with decimal numbers in grade five. Students learn to add decimal fractions by converting them to fractions with the same denominator (SMP.2; 4.NF.5). For example, students express 3/10 as 30/100 before they add 30/100 + 4/100 = 34/100. Students can use graph paper, base-ten blocks, and other place-value models to explore the relationship between fractions with denominators of 10 and 100 (adapted from </w:t>
      </w:r>
      <w:r w:rsidR="00E5424B" w:rsidRPr="00E5424B">
        <w:rPr>
          <w:color w:val="231F20"/>
        </w:rPr>
        <w:t>Common Core Standards Writing Team. 2022</w:t>
      </w:r>
      <w:r>
        <w:rPr>
          <w:color w:val="231F20"/>
        </w:rPr>
        <w:t>).</w:t>
      </w:r>
    </w:p>
    <w:p w14:paraId="0DDCCBE8" w14:textId="0246D9D7" w:rsidR="003631C7" w:rsidRPr="004A7EE3" w:rsidRDefault="00F36CE7" w:rsidP="00E5424B">
      <w:pPr>
        <w:spacing w:after="240" w:line="360" w:lineRule="auto"/>
        <w:rPr>
          <w:b/>
          <w:color w:val="000000"/>
        </w:rPr>
      </w:pPr>
      <w:r>
        <w:rPr>
          <w:color w:val="231F20"/>
        </w:rPr>
        <w:t>Students make connections between fractions with denominators of 10 and 100 and place value. They read and write decimal fractions, and it is important that teachers encourage students to read decimals in ways that support developing understanding (Van de Walle</w:t>
      </w:r>
      <w:r w:rsidR="00E337EE">
        <w:rPr>
          <w:color w:val="231F20"/>
        </w:rPr>
        <w:t xml:space="preserve"> et al.</w:t>
      </w:r>
      <w:r>
        <w:rPr>
          <w:color w:val="231F20"/>
        </w:rPr>
        <w:t>, 2014). When decimals are read using precise language, students learn to write decimals flexibly</w:t>
      </w:r>
      <w:r w:rsidR="004B6885">
        <w:rPr>
          <w:color w:val="231F20"/>
        </w:rPr>
        <w:t xml:space="preserve"> (</w:t>
      </w:r>
      <w:r>
        <w:rPr>
          <w:color w:val="231F20"/>
        </w:rPr>
        <w:t xml:space="preserve">e.g., by writing </w:t>
      </w:r>
      <w:r w:rsidR="004B6885">
        <w:rPr>
          <w:color w:val="231F20"/>
        </w:rPr>
        <w:t>32</w:t>
      </w:r>
      <w:r>
        <w:rPr>
          <w:color w:val="231F20"/>
        </w:rPr>
        <w:t xml:space="preserve"> hundredths as both 0.32 and 32/100. Conversely, imprecise reading of decimals, such as “0 point 32” rather than as “</w:t>
      </w:r>
      <w:r w:rsidR="004B6885">
        <w:rPr>
          <w:color w:val="231F20"/>
        </w:rPr>
        <w:t>32</w:t>
      </w:r>
      <w:r>
        <w:rPr>
          <w:color w:val="231F20"/>
        </w:rPr>
        <w:t xml:space="preserve"> hundredths</w:t>
      </w:r>
      <w:r w:rsidR="004B6885">
        <w:rPr>
          <w:color w:val="231F20"/>
        </w:rPr>
        <w:t>,</w:t>
      </w:r>
      <w:r>
        <w:rPr>
          <w:color w:val="231F20"/>
        </w:rPr>
        <w:t xml:space="preserve">” undermines sense-making and obscures the connection between fraction </w:t>
      </w:r>
      <w:r>
        <w:rPr>
          <w:color w:val="231F20"/>
        </w:rPr>
        <w:lastRenderedPageBreak/>
        <w:t>and decimal values.</w:t>
      </w:r>
      <w:r w:rsidR="00A33504">
        <w:rPr>
          <w:color w:val="231F20"/>
        </w:rPr>
        <w:t xml:space="preserve"> Correct use of language around decimals is particularly important </w:t>
      </w:r>
      <w:r w:rsidR="00A33504" w:rsidRPr="004A7EE3">
        <w:rPr>
          <w:color w:val="231F20"/>
        </w:rPr>
        <w:t xml:space="preserve">in supporting </w:t>
      </w:r>
      <w:r w:rsidR="004B6885" w:rsidRPr="004A7EE3">
        <w:rPr>
          <w:color w:val="231F20"/>
        </w:rPr>
        <w:t>students who are English learners.</w:t>
      </w:r>
    </w:p>
    <w:p w14:paraId="6A8732C9" w14:textId="6A973AC5" w:rsidR="003631C7" w:rsidRDefault="004B6885" w:rsidP="00E5424B">
      <w:pPr>
        <w:spacing w:after="240" w:line="360" w:lineRule="auto"/>
      </w:pPr>
      <w:r w:rsidRPr="004A7EE3">
        <w:rPr>
          <w:color w:val="231F20"/>
        </w:rPr>
        <w:t xml:space="preserve">As </w:t>
      </w:r>
      <w:r w:rsidRPr="00E5424B">
        <w:rPr>
          <w:color w:val="231F20"/>
        </w:rPr>
        <w:t xml:space="preserve">shown </w:t>
      </w:r>
      <w:r w:rsidR="00DF0100" w:rsidRPr="00E5424B">
        <w:rPr>
          <w:color w:val="231F20"/>
        </w:rPr>
        <w:t xml:space="preserve">in </w:t>
      </w:r>
      <w:r w:rsidR="00CF125F" w:rsidRPr="00E5424B">
        <w:rPr>
          <w:color w:val="231F20"/>
        </w:rPr>
        <w:t>figure</w:t>
      </w:r>
      <w:r w:rsidR="00DF0100" w:rsidRPr="00E5424B">
        <w:rPr>
          <w:color w:val="231F20"/>
        </w:rPr>
        <w:t xml:space="preserve"> </w:t>
      </w:r>
      <w:r w:rsidR="002172E7" w:rsidRPr="00E5424B">
        <w:rPr>
          <w:color w:val="231F20"/>
        </w:rPr>
        <w:t>6</w:t>
      </w:r>
      <w:r w:rsidR="00DF0100" w:rsidRPr="00E5424B">
        <w:rPr>
          <w:color w:val="231F20"/>
        </w:rPr>
        <w:t>.</w:t>
      </w:r>
      <w:r w:rsidR="00E5424B" w:rsidRPr="00E5424B">
        <w:rPr>
          <w:color w:val="231F20"/>
        </w:rPr>
        <w:t>41</w:t>
      </w:r>
      <w:r w:rsidRPr="00E5424B">
        <w:rPr>
          <w:color w:val="231F20"/>
        </w:rPr>
        <w:t>, students</w:t>
      </w:r>
      <w:r>
        <w:rPr>
          <w:color w:val="231F20"/>
        </w:rPr>
        <w:t xml:space="preserve"> can </w:t>
      </w:r>
      <w:r w:rsidR="00F36CE7">
        <w:rPr>
          <w:color w:val="231F20"/>
        </w:rPr>
        <w:t>represent values such as 0.32 or</w:t>
      </w:r>
      <w:r w:rsidR="009E49F7">
        <w:rPr>
          <w:color w:val="231F20"/>
        </w:rPr>
        <w:t xml:space="preserve"> </w:t>
      </w:r>
      <w:r w:rsidR="00F36CE7">
        <w:rPr>
          <w:color w:val="231F20"/>
        </w:rPr>
        <w:t>32/100 on a number line. They reason that</w:t>
      </w:r>
      <w:r w:rsidR="009E49F7">
        <w:rPr>
          <w:color w:val="231F20"/>
        </w:rPr>
        <w:t xml:space="preserve"> </w:t>
      </w:r>
      <w:r w:rsidR="00F36CE7">
        <w:rPr>
          <w:color w:val="231F20"/>
        </w:rPr>
        <w:t>32/100 is a little more than</w:t>
      </w:r>
      <w:r w:rsidR="009E49F7">
        <w:rPr>
          <w:color w:val="231F20"/>
        </w:rPr>
        <w:t xml:space="preserve"> </w:t>
      </w:r>
      <w:r w:rsidR="00F36CE7">
        <w:rPr>
          <w:color w:val="231F20"/>
        </w:rPr>
        <w:t>30/100 (or 3/10) and less than</w:t>
      </w:r>
      <w:r w:rsidR="009E49F7">
        <w:rPr>
          <w:color w:val="231F20"/>
        </w:rPr>
        <w:t xml:space="preserve"> </w:t>
      </w:r>
      <w:r w:rsidR="00F36CE7">
        <w:rPr>
          <w:color w:val="231F20"/>
        </w:rPr>
        <w:t>40/100</w:t>
      </w:r>
      <w:r w:rsidR="009E49F7">
        <w:rPr>
          <w:color w:val="231F20"/>
        </w:rPr>
        <w:t xml:space="preserve"> </w:t>
      </w:r>
      <w:r w:rsidR="00F36CE7">
        <w:rPr>
          <w:color w:val="231F20"/>
        </w:rPr>
        <w:t>(or 4/10). It is closer to</w:t>
      </w:r>
      <w:r w:rsidR="009E49F7">
        <w:rPr>
          <w:color w:val="231F20"/>
        </w:rPr>
        <w:t xml:space="preserve"> </w:t>
      </w:r>
      <w:r w:rsidR="00F36CE7">
        <w:rPr>
          <w:color w:val="231F20"/>
        </w:rPr>
        <w:t xml:space="preserve">30/100, so </w:t>
      </w:r>
      <w:r w:rsidR="00425C98">
        <w:rPr>
          <w:color w:val="231F20"/>
        </w:rPr>
        <w:t>students</w:t>
      </w:r>
      <w:r w:rsidR="00F36CE7">
        <w:rPr>
          <w:color w:val="231F20"/>
        </w:rPr>
        <w:t xml:space="preserve"> would </w:t>
      </w:r>
      <w:r w:rsidR="00425C98">
        <w:rPr>
          <w:color w:val="231F20"/>
        </w:rPr>
        <w:t>need to</w:t>
      </w:r>
      <w:r w:rsidR="00F36CE7">
        <w:rPr>
          <w:color w:val="231F20"/>
        </w:rPr>
        <w:t xml:space="preserve"> place</w:t>
      </w:r>
      <w:r w:rsidR="00425C98">
        <w:rPr>
          <w:color w:val="231F20"/>
        </w:rPr>
        <w:t xml:space="preserve"> it</w:t>
      </w:r>
      <w:r w:rsidR="00F36CE7">
        <w:rPr>
          <w:color w:val="231F20"/>
        </w:rPr>
        <w:t xml:space="preserve"> on the number line near that value (SMP.2, 4, 5,</w:t>
      </w:r>
      <w:r w:rsidR="00B6728C">
        <w:rPr>
          <w:color w:val="231F20"/>
        </w:rPr>
        <w:t xml:space="preserve"> </w:t>
      </w:r>
      <w:r w:rsidR="00F36CE7">
        <w:rPr>
          <w:color w:val="231F20"/>
        </w:rPr>
        <w:t>7)</w:t>
      </w:r>
      <w:r w:rsidR="00F36CE7">
        <w:t>.</w:t>
      </w:r>
    </w:p>
    <w:p w14:paraId="3B150C8D" w14:textId="0236689A" w:rsidR="00DF0100" w:rsidRDefault="00FB6015" w:rsidP="00E5424B">
      <w:pPr>
        <w:spacing w:after="240" w:line="360" w:lineRule="auto"/>
      </w:pPr>
      <w:r>
        <w:t>Figure</w:t>
      </w:r>
      <w:r w:rsidR="00DF0100" w:rsidRPr="00B15106">
        <w:t xml:space="preserve"> </w:t>
      </w:r>
      <w:r w:rsidR="002172E7" w:rsidRPr="00B15106">
        <w:t>6</w:t>
      </w:r>
      <w:r w:rsidR="00DF0100" w:rsidRPr="00B15106">
        <w:t>.</w:t>
      </w:r>
      <w:r w:rsidR="00E5424B">
        <w:t>41</w:t>
      </w:r>
      <w:r w:rsidR="00DF0100" w:rsidRPr="004A7EE3">
        <w:t xml:space="preserve"> Number </w:t>
      </w:r>
      <w:r>
        <w:t>L</w:t>
      </w:r>
      <w:r w:rsidR="00DF0100" w:rsidRPr="004A7EE3">
        <w:t xml:space="preserve">ine for </w:t>
      </w:r>
      <w:r w:rsidR="00477F6D" w:rsidRPr="004A7EE3">
        <w:t xml:space="preserve">the </w:t>
      </w:r>
      <w:r>
        <w:t>D</w:t>
      </w:r>
      <w:r w:rsidR="00477F6D" w:rsidRPr="004A7EE3">
        <w:t>ecimal</w:t>
      </w:r>
      <w:r>
        <w:t xml:space="preserve"> </w:t>
      </w:r>
      <w:r w:rsidR="00477F6D" w:rsidRPr="004A7EE3">
        <w:t>.32</w:t>
      </w:r>
    </w:p>
    <w:p w14:paraId="5FB42900" w14:textId="2447DD34" w:rsidR="003631C7" w:rsidRDefault="005C6858" w:rsidP="00BB369C">
      <w:pPr>
        <w:spacing w:before="33" w:line="360" w:lineRule="auto"/>
        <w:rPr>
          <w:color w:val="231F20"/>
        </w:rPr>
      </w:pPr>
      <w:r w:rsidRPr="004645DF">
        <w:rPr>
          <w:noProof/>
        </w:rPr>
        <w:drawing>
          <wp:inline distT="0" distB="0" distL="0" distR="0" wp14:anchorId="4E100870" wp14:editId="749BC19B">
            <wp:extent cx="5691505" cy="1068070"/>
            <wp:effectExtent l="19050" t="19050" r="4445" b="0"/>
            <wp:docPr id="245" name="image58.png" descr="A number line marked with one-tenth increments from 0 to 1. A student located the point 0.32 on the number line between 0.3 and 0.4, closer to 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58.png" descr="Number Line for the Decimal .32. A number line marked with one-tenth increments from 0 to 1. A student located the point 0.32 on the number line between 0.3 and 0.4, closer to 0.3.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91505" cy="1068070"/>
                    </a:xfrm>
                    <a:prstGeom prst="rect">
                      <a:avLst/>
                    </a:prstGeom>
                    <a:noFill/>
                    <a:ln w="9525" cmpd="sng">
                      <a:solidFill>
                        <a:srgbClr val="4F81BD"/>
                      </a:solidFill>
                      <a:miter lim="800000"/>
                      <a:headEnd/>
                      <a:tailEnd/>
                    </a:ln>
                    <a:effectLst/>
                  </pic:spPr>
                </pic:pic>
              </a:graphicData>
            </a:graphic>
          </wp:inline>
        </w:drawing>
      </w:r>
    </w:p>
    <w:p w14:paraId="1D95D8FE" w14:textId="7CD42885" w:rsidR="003631C7" w:rsidRDefault="00F36CE7" w:rsidP="00087059">
      <w:pPr>
        <w:spacing w:before="120" w:line="360" w:lineRule="auto"/>
      </w:pPr>
      <w:r>
        <w:rPr>
          <w:color w:val="231F20"/>
        </w:rPr>
        <w:t xml:space="preserve">Students compare two decimals to hundredths by reasoning about their size (SMP.3, 7; 4.NF.7). They relate their understanding of the place-value system for whole numbers to fractional parts represented as decimals. Students compare decimals using the meaning of a decimal as a fraction, making sure to compare fractions with the same denominator and ensuring that the wholes are the </w:t>
      </w:r>
      <w:r>
        <w:rPr>
          <w:color w:val="000000"/>
        </w:rPr>
        <w:t xml:space="preserve">same. For example, </w:t>
      </w:r>
      <w:r w:rsidR="00C502E4">
        <w:rPr>
          <w:color w:val="000000"/>
        </w:rPr>
        <w:t xml:space="preserve">it is helpful to understand that the number </w:t>
      </w:r>
      <w:r w:rsidR="00C502E4" w:rsidRPr="00E5424B">
        <w:rPr>
          <w:color w:val="000000"/>
        </w:rPr>
        <w:t xml:space="preserve">line in </w:t>
      </w:r>
      <w:r w:rsidR="00FB6015" w:rsidRPr="00E5424B">
        <w:rPr>
          <w:color w:val="000000"/>
        </w:rPr>
        <w:t>figure</w:t>
      </w:r>
      <w:r w:rsidR="00C502E4" w:rsidRPr="00E5424B">
        <w:rPr>
          <w:color w:val="000000"/>
        </w:rPr>
        <w:t xml:space="preserve"> </w:t>
      </w:r>
      <w:r w:rsidR="002172E7" w:rsidRPr="00E5424B">
        <w:rPr>
          <w:color w:val="000000"/>
        </w:rPr>
        <w:t>6.</w:t>
      </w:r>
      <w:r w:rsidR="00E5424B" w:rsidRPr="00E5424B">
        <w:rPr>
          <w:color w:val="000000"/>
        </w:rPr>
        <w:t>42</w:t>
      </w:r>
      <w:r w:rsidR="00C502E4" w:rsidRPr="00E5424B">
        <w:rPr>
          <w:color w:val="000000"/>
        </w:rPr>
        <w:t xml:space="preserve"> shows</w:t>
      </w:r>
      <w:r w:rsidR="00C502E4">
        <w:rPr>
          <w:color w:val="000000"/>
        </w:rPr>
        <w:t xml:space="preserve"> the whole length demarcated into 10 fractional pieces (or tenths). Knowing this, </w:t>
      </w:r>
      <w:r>
        <w:rPr>
          <w:color w:val="000000"/>
        </w:rPr>
        <w:t xml:space="preserve">if </w:t>
      </w:r>
      <w:r w:rsidR="00C502E4">
        <w:rPr>
          <w:color w:val="000000"/>
        </w:rPr>
        <w:t xml:space="preserve">a student also knows that </w:t>
      </w:r>
      <w:r>
        <w:rPr>
          <w:color w:val="000000"/>
        </w:rPr>
        <w:t xml:space="preserve">the number 0.36 is located as indicated by the blue arrow, </w:t>
      </w:r>
      <w:r w:rsidR="00C502E4">
        <w:rPr>
          <w:color w:val="000000"/>
        </w:rPr>
        <w:t xml:space="preserve">they may more easily locate </w:t>
      </w:r>
      <w:r>
        <w:rPr>
          <w:color w:val="000000"/>
        </w:rPr>
        <w:t>the numbers 0.67 and 0.92</w:t>
      </w:r>
      <w:r w:rsidR="00C502E4">
        <w:rPr>
          <w:color w:val="000000"/>
        </w:rPr>
        <w:t xml:space="preserve"> between the corresponding tenth demarcations (e.g., that .67 is between .60 and .70).</w:t>
      </w:r>
      <w:r w:rsidR="00021BE9">
        <w:rPr>
          <w:color w:val="000000"/>
        </w:rPr>
        <w:t xml:space="preserve"> Expressing one’s ideas about how numbers are related can be difficult. </w:t>
      </w:r>
      <w:r w:rsidR="00021BE9" w:rsidRPr="00596C1A">
        <w:t xml:space="preserve">All students, and </w:t>
      </w:r>
      <w:r w:rsidR="00021BE9" w:rsidRPr="004A7EE3">
        <w:t xml:space="preserve">particularly </w:t>
      </w:r>
      <w:r w:rsidR="004B6885" w:rsidRPr="004A7EE3">
        <w:t>those who are English</w:t>
      </w:r>
      <w:r w:rsidR="00021BE9" w:rsidRPr="004A7EE3">
        <w:t xml:space="preserve"> learners, benefit</w:t>
      </w:r>
      <w:r w:rsidR="00021BE9" w:rsidRPr="00596C1A">
        <w:t xml:space="preserve"> from direct instruction on the use of </w:t>
      </w:r>
      <w:r w:rsidR="00B77202" w:rsidRPr="00596C1A">
        <w:t>compare</w:t>
      </w:r>
      <w:r w:rsidR="00B77202">
        <w:t>-</w:t>
      </w:r>
      <w:r w:rsidR="00B77202" w:rsidRPr="00596C1A">
        <w:t>and</w:t>
      </w:r>
      <w:r w:rsidR="00B77202">
        <w:t>-</w:t>
      </w:r>
      <w:r w:rsidR="00021BE9" w:rsidRPr="00596C1A">
        <w:t>contrast language. A</w:t>
      </w:r>
      <w:r w:rsidR="0008763A" w:rsidRPr="00596C1A">
        <w:t xml:space="preserve"> student’s</w:t>
      </w:r>
      <w:r w:rsidR="00021BE9" w:rsidRPr="00596C1A">
        <w:t xml:space="preserve"> weak response may indicate </w:t>
      </w:r>
      <w:r w:rsidR="0008763A" w:rsidRPr="00596C1A">
        <w:t>insufficient</w:t>
      </w:r>
      <w:r w:rsidR="00021BE9" w:rsidRPr="00596C1A">
        <w:t xml:space="preserve"> language to express the relationship between decimals and fractions rather than a lack of understanding of the concept.</w:t>
      </w:r>
    </w:p>
    <w:p w14:paraId="60E68503" w14:textId="40509F9F" w:rsidR="00DF0100" w:rsidRDefault="00FB6015" w:rsidP="00EE22CF">
      <w:pPr>
        <w:spacing w:before="120" w:line="360" w:lineRule="auto"/>
        <w:rPr>
          <w:color w:val="000000"/>
        </w:rPr>
      </w:pPr>
      <w:r>
        <w:t>Figure</w:t>
      </w:r>
      <w:r w:rsidR="00DF0100" w:rsidRPr="00B15106">
        <w:t xml:space="preserve"> </w:t>
      </w:r>
      <w:r w:rsidR="002172E7" w:rsidRPr="00B15106">
        <w:t>6</w:t>
      </w:r>
      <w:r w:rsidR="00DF0100" w:rsidRPr="00B15106">
        <w:t>.</w:t>
      </w:r>
      <w:r w:rsidR="00E5424B">
        <w:t>42</w:t>
      </w:r>
      <w:r w:rsidR="00DF0100" w:rsidRPr="00B15106">
        <w:t xml:space="preserve"> </w:t>
      </w:r>
      <w:r w:rsidR="00B77202" w:rsidRPr="00B15106">
        <w:t>Number</w:t>
      </w:r>
      <w:r w:rsidR="00B77202">
        <w:t xml:space="preserve"> </w:t>
      </w:r>
      <w:r>
        <w:t>L</w:t>
      </w:r>
      <w:r w:rsidR="00B77202">
        <w:t xml:space="preserve">ine </w:t>
      </w:r>
      <w:r>
        <w:t>D</w:t>
      </w:r>
      <w:r w:rsidR="00EE22CF">
        <w:t xml:space="preserve">emarcated into 10 </w:t>
      </w:r>
      <w:r>
        <w:t>F</w:t>
      </w:r>
      <w:r w:rsidR="00EE22CF">
        <w:t xml:space="preserve">ractional </w:t>
      </w:r>
      <w:r>
        <w:t>P</w:t>
      </w:r>
      <w:r w:rsidR="00EE22CF">
        <w:t>ieces</w:t>
      </w:r>
    </w:p>
    <w:p w14:paraId="18B242A5" w14:textId="5BD22563" w:rsidR="003631C7" w:rsidRDefault="005C6858" w:rsidP="00BB369C">
      <w:pPr>
        <w:spacing w:before="120" w:line="360" w:lineRule="auto"/>
        <w:rPr>
          <w:color w:val="000000"/>
        </w:rPr>
      </w:pPr>
      <w:r w:rsidRPr="004645DF">
        <w:rPr>
          <w:noProof/>
        </w:rPr>
        <w:lastRenderedPageBreak/>
        <w:drawing>
          <wp:inline distT="0" distB="0" distL="0" distR="0" wp14:anchorId="58209876" wp14:editId="7C4BE3EB">
            <wp:extent cx="5895975" cy="1331595"/>
            <wp:effectExtent l="19050" t="19050" r="9525" b="1905"/>
            <wp:docPr id="246" name="image60.png" descr="Number line marked with one-tenth increments from 0 to 1. A student located point 0.36 on the line between 0.30 and 0.40, slightly closer to 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0.png" descr="Number Line Demarcated into 10 Fractional Pieces. Number line marked with one-tenth increments from 0 to 1. A student located point 0.36 on the line between 0.30 and 0.40, slightly closer to 0.40.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5975" cy="1331595"/>
                    </a:xfrm>
                    <a:prstGeom prst="rect">
                      <a:avLst/>
                    </a:prstGeom>
                    <a:noFill/>
                    <a:ln w="9525" cmpd="sng">
                      <a:solidFill>
                        <a:srgbClr val="4F81BD"/>
                      </a:solidFill>
                      <a:miter lim="800000"/>
                      <a:headEnd/>
                      <a:tailEnd/>
                    </a:ln>
                    <a:effectLst/>
                  </pic:spPr>
                </pic:pic>
              </a:graphicData>
            </a:graphic>
          </wp:inline>
        </w:drawing>
      </w:r>
    </w:p>
    <w:p w14:paraId="09B37A87" w14:textId="27D35A7F" w:rsidR="003631C7" w:rsidRDefault="00F36CE7" w:rsidP="00087059">
      <w:pPr>
        <w:spacing w:before="240" w:line="360" w:lineRule="auto"/>
        <w:rPr>
          <w:color w:val="231F20"/>
        </w:rPr>
      </w:pPr>
      <w:r>
        <w:rPr>
          <w:color w:val="231F20"/>
        </w:rPr>
        <w:t xml:space="preserve">In grade three, students begin to develop </w:t>
      </w:r>
      <w:r w:rsidR="00FB6015">
        <w:rPr>
          <w:color w:val="231F20"/>
        </w:rPr>
        <w:t xml:space="preserve">an </w:t>
      </w:r>
      <w:r>
        <w:rPr>
          <w:color w:val="231F20"/>
        </w:rPr>
        <w:t>understanding of benchmark fractions. Fourth grade students extend this understanding to connect familiar benchmark fractions with corresponding decimals.</w:t>
      </w:r>
      <w:r w:rsidR="004B6885">
        <w:rPr>
          <w:color w:val="231F20"/>
        </w:rPr>
        <w:t xml:space="preserve"> The two examples below show how teachers can help them do so</w:t>
      </w:r>
      <w:r w:rsidR="00F31B5B">
        <w:rPr>
          <w:color w:val="231F20"/>
        </w:rPr>
        <w:t>:</w:t>
      </w:r>
    </w:p>
    <w:p w14:paraId="45704491" w14:textId="2E25EF5C" w:rsidR="003631C7" w:rsidRDefault="00F36CE7" w:rsidP="00463114">
      <w:pPr>
        <w:numPr>
          <w:ilvl w:val="0"/>
          <w:numId w:val="28"/>
        </w:numPr>
        <w:pBdr>
          <w:top w:val="nil"/>
          <w:left w:val="nil"/>
          <w:bottom w:val="nil"/>
          <w:right w:val="nil"/>
          <w:between w:val="nil"/>
        </w:pBdr>
        <w:spacing w:after="0" w:line="360" w:lineRule="auto"/>
        <w:rPr>
          <w:color w:val="000000"/>
        </w:rPr>
      </w:pPr>
      <w:r>
        <w:rPr>
          <w:color w:val="231F20"/>
        </w:rPr>
        <w:t>The teacher asks the students to write the number “five tenths.” Some write it as a decimal, and others use the fraction form. To help students recognize that 0.5 is equivalent to</w:t>
      </w:r>
      <w:r w:rsidR="001741A8">
        <w:rPr>
          <w:color w:val="231F20"/>
        </w:rPr>
        <w:t xml:space="preserve"> 1/2</w:t>
      </w:r>
      <w:r>
        <w:rPr>
          <w:color w:val="231F20"/>
        </w:rPr>
        <w:t>, the teacher calls for students to name the benchmark fraction equal to 5/10, highlight</w:t>
      </w:r>
      <w:r w:rsidR="004B6885">
        <w:rPr>
          <w:color w:val="231F20"/>
        </w:rPr>
        <w:t>ing</w:t>
      </w:r>
      <w:r>
        <w:rPr>
          <w:color w:val="231F20"/>
        </w:rPr>
        <w:t xml:space="preserve"> this connection.</w:t>
      </w:r>
    </w:p>
    <w:p w14:paraId="7F033900" w14:textId="67447F32" w:rsidR="003631C7" w:rsidRDefault="00F36CE7" w:rsidP="00463114">
      <w:pPr>
        <w:numPr>
          <w:ilvl w:val="0"/>
          <w:numId w:val="28"/>
        </w:numPr>
        <w:pBdr>
          <w:top w:val="nil"/>
          <w:left w:val="nil"/>
          <w:bottom w:val="nil"/>
          <w:right w:val="nil"/>
          <w:between w:val="nil"/>
        </w:pBdr>
        <w:spacing w:after="240" w:line="360" w:lineRule="auto"/>
        <w:rPr>
          <w:b/>
          <w:color w:val="000000"/>
          <w:sz w:val="22"/>
          <w:szCs w:val="22"/>
        </w:rPr>
      </w:pPr>
      <w:r>
        <w:rPr>
          <w:color w:val="231F20"/>
        </w:rPr>
        <w:t>On a 10 x 10 square grid, students color in 25 small squares to illustrate the decimal 0.25. On a comparable grid, students color</w:t>
      </w:r>
      <w:r w:rsidR="001741A8">
        <w:rPr>
          <w:color w:val="231F20"/>
        </w:rPr>
        <w:t xml:space="preserve"> 1/4</w:t>
      </w:r>
      <w:r>
        <w:rPr>
          <w:color w:val="231F20"/>
        </w:rPr>
        <w:t xml:space="preserve"> of the whole grid, and discover that</w:t>
      </w:r>
      <w:r w:rsidR="001741A8">
        <w:rPr>
          <w:color w:val="231F20"/>
        </w:rPr>
        <w:t xml:space="preserve"> 1/4</w:t>
      </w:r>
      <w:r>
        <w:rPr>
          <w:color w:val="231F20"/>
        </w:rPr>
        <w:t xml:space="preserve"> of the grid is the same number of small squares, 25. They can use this visual model to see that </w:t>
      </w:r>
      <w:r w:rsidR="001741A8">
        <w:rPr>
          <w:color w:val="231F20"/>
        </w:rPr>
        <w:t>1/4</w:t>
      </w:r>
      <w:r>
        <w:rPr>
          <w:color w:val="231F20"/>
        </w:rPr>
        <w:t xml:space="preserve"> = 0.25 (Van de Walle</w:t>
      </w:r>
      <w:r w:rsidR="00E337EE">
        <w:rPr>
          <w:color w:val="231F20"/>
        </w:rPr>
        <w:t xml:space="preserve"> et al.</w:t>
      </w:r>
      <w:r>
        <w:rPr>
          <w:color w:val="231F20"/>
        </w:rPr>
        <w:t xml:space="preserve">, 2014). This exercise can </w:t>
      </w:r>
      <w:r w:rsidR="004B6885">
        <w:rPr>
          <w:color w:val="231F20"/>
        </w:rPr>
        <w:t xml:space="preserve">also </w:t>
      </w:r>
      <w:r>
        <w:rPr>
          <w:color w:val="231F20"/>
        </w:rPr>
        <w:t>be done with other familiar fractions</w:t>
      </w:r>
      <w:r w:rsidR="004B6885">
        <w:rPr>
          <w:color w:val="231F20"/>
        </w:rPr>
        <w:t>,</w:t>
      </w:r>
      <w:r>
        <w:rPr>
          <w:color w:val="231F20"/>
        </w:rPr>
        <w:t xml:space="preserve"> such as </w:t>
      </w:r>
      <w:r w:rsidR="001741A8">
        <w:rPr>
          <w:color w:val="231F20"/>
        </w:rPr>
        <w:t>1/2</w:t>
      </w:r>
      <w:r>
        <w:rPr>
          <w:color w:val="231F20"/>
        </w:rPr>
        <w:t>, 3/5, or 75/100.</w:t>
      </w:r>
    </w:p>
    <w:p w14:paraId="39AEBC65" w14:textId="77F84400" w:rsidR="003631C7" w:rsidRPr="00834083" w:rsidRDefault="00F36CE7" w:rsidP="00A4152D">
      <w:pPr>
        <w:pStyle w:val="Heading5"/>
        <w:spacing w:before="0" w:after="240" w:line="360" w:lineRule="auto"/>
      </w:pPr>
      <w:r w:rsidRPr="00834083">
        <w:t xml:space="preserve">Applying and </w:t>
      </w:r>
      <w:r w:rsidR="00A4152D">
        <w:t>E</w:t>
      </w:r>
      <w:r w:rsidRPr="00834083">
        <w:t xml:space="preserve">xtending </w:t>
      </w:r>
      <w:r w:rsidR="00A4152D">
        <w:t>P</w:t>
      </w:r>
      <w:r w:rsidRPr="00834083">
        <w:t xml:space="preserve">revious </w:t>
      </w:r>
      <w:r w:rsidR="00A4152D">
        <w:t>U</w:t>
      </w:r>
      <w:r w:rsidRPr="00834083">
        <w:t xml:space="preserve">nderstanding of </w:t>
      </w:r>
      <w:r w:rsidR="00A4152D">
        <w:t>O</w:t>
      </w:r>
      <w:r w:rsidRPr="00834083">
        <w:t xml:space="preserve">perations to </w:t>
      </w:r>
      <w:r w:rsidR="00A4152D">
        <w:t>A</w:t>
      </w:r>
      <w:r w:rsidRPr="00834083">
        <w:t xml:space="preserve">dd, </w:t>
      </w:r>
      <w:r w:rsidR="00A4152D">
        <w:t>S</w:t>
      </w:r>
      <w:r w:rsidRPr="00834083">
        <w:t xml:space="preserve">ubtract, </w:t>
      </w:r>
      <w:r w:rsidR="00A4152D">
        <w:t>M</w:t>
      </w:r>
      <w:r w:rsidRPr="00834083">
        <w:t xml:space="preserve">ultiply and </w:t>
      </w:r>
      <w:r w:rsidR="00A4152D">
        <w:t>D</w:t>
      </w:r>
      <w:r w:rsidRPr="00834083">
        <w:t>ivide</w:t>
      </w:r>
      <w:r w:rsidR="00A4152D">
        <w:t xml:space="preserve"> F</w:t>
      </w:r>
      <w:r w:rsidRPr="00834083">
        <w:t>ractions</w:t>
      </w:r>
    </w:p>
    <w:p w14:paraId="7F7E5138" w14:textId="48C4C521" w:rsidR="003631C7" w:rsidRDefault="00F36CE7" w:rsidP="00A4152D">
      <w:pPr>
        <w:spacing w:after="240" w:line="360" w:lineRule="auto"/>
      </w:pPr>
      <w:r>
        <w:t xml:space="preserve">Students are expected to apply and extend previous understandings to operate with fractions. To do so, they must deeply understand the meanings of the four operations and be supported in their efforts to make connections between operations with whole numbers and operations with fractions (SMP.2, 4, 7; 4.NF.3, 4; 5.NF.1–7). In grades four and five, students begin operating with fractions; the algorithms for operations with decimals are addressed in grade six (6.NS.3). In an active learning environment, where students explore, challenge ideas, and make connections among various topics, they </w:t>
      </w:r>
      <w:r>
        <w:lastRenderedPageBreak/>
        <w:t>experience mathematics as a coherent, understandable body of knowledge and come to expect that previous learning will support their acquisition of new concepts.</w:t>
      </w:r>
    </w:p>
    <w:p w14:paraId="2BFECC14" w14:textId="679628B8" w:rsidR="003631C7" w:rsidRDefault="00F36CE7" w:rsidP="00A4152D">
      <w:pPr>
        <w:spacing w:after="240" w:line="360" w:lineRule="auto"/>
      </w:pPr>
      <w:r>
        <w:t>A solid understanding of the relationship between addition and subtraction helps a fourth grader solve a problem such as</w:t>
      </w:r>
      <w:r w:rsidR="000439AB">
        <w:t xml:space="preserve"> this</w:t>
      </w:r>
      <w:r>
        <w:t xml:space="preserve">: </w:t>
      </w:r>
      <w:r>
        <w:rPr>
          <w:i/>
        </w:rPr>
        <w:t>The recipe calls for 2</w:t>
      </w:r>
      <w:r w:rsidR="001741A8">
        <w:rPr>
          <w:i/>
        </w:rPr>
        <w:t>-1/4</w:t>
      </w:r>
      <w:r>
        <w:rPr>
          <w:i/>
        </w:rPr>
        <w:t xml:space="preserve"> cups of rice. </w:t>
      </w:r>
      <w:r w:rsidR="00E55754">
        <w:rPr>
          <w:i/>
        </w:rPr>
        <w:t xml:space="preserve">Ravi </w:t>
      </w:r>
      <w:r>
        <w:rPr>
          <w:i/>
        </w:rPr>
        <w:t xml:space="preserve">already has </w:t>
      </w:r>
      <w:r w:rsidR="001741A8">
        <w:rPr>
          <w:i/>
        </w:rPr>
        <w:t>3/4</w:t>
      </w:r>
      <w:r>
        <w:rPr>
          <w:i/>
        </w:rPr>
        <w:t xml:space="preserve"> cup of rice. How much more rice does </w:t>
      </w:r>
      <w:r w:rsidR="00E55754">
        <w:rPr>
          <w:i/>
        </w:rPr>
        <w:t xml:space="preserve">Ravi </w:t>
      </w:r>
      <w:r>
        <w:rPr>
          <w:i/>
        </w:rPr>
        <w:t xml:space="preserve">need? </w:t>
      </w:r>
      <w:r>
        <w:t xml:space="preserve">While the story problem can be solved using subtraction, the context does not suggest a </w:t>
      </w:r>
      <w:r w:rsidRPr="00E45F1E">
        <w:rPr>
          <w:color w:val="000000"/>
        </w:rPr>
        <w:t>take-away</w:t>
      </w:r>
      <w:r>
        <w:rPr>
          <w:color w:val="000000"/>
        </w:rPr>
        <w:t xml:space="preserve"> </w:t>
      </w:r>
      <w:r>
        <w:t xml:space="preserve">situation. </w:t>
      </w:r>
      <w:r w:rsidR="00255361">
        <w:t xml:space="preserve">As shown </w:t>
      </w:r>
      <w:r w:rsidR="00255361" w:rsidRPr="00B15106">
        <w:t xml:space="preserve">in </w:t>
      </w:r>
      <w:r w:rsidR="00A4152D">
        <w:rPr>
          <w:iCs/>
        </w:rPr>
        <w:t>figure 6.43</w:t>
      </w:r>
      <w:r w:rsidR="00255361" w:rsidRPr="00B15106">
        <w:rPr>
          <w:iCs/>
        </w:rPr>
        <w:t xml:space="preserve">, </w:t>
      </w:r>
      <w:r w:rsidR="00255361" w:rsidRPr="00B15106">
        <w:t>this</w:t>
      </w:r>
      <w:r w:rsidR="00255361">
        <w:t xml:space="preserve"> </w:t>
      </w:r>
      <w:r>
        <w:t xml:space="preserve">problem is more logically interpreted as </w:t>
      </w:r>
      <w:r w:rsidRPr="00E45F1E">
        <w:t>comparison subtraction</w:t>
      </w:r>
      <w:r w:rsidR="00B80F92" w:rsidRPr="00E45F1E">
        <w:t xml:space="preserve"> (2-1/4 – 3/4 </w:t>
      </w:r>
      <w:r w:rsidRPr="00E45F1E">
        <w:t>to find the difference between the quantities or as missing addend addition</w:t>
      </w:r>
      <w:r>
        <w:t xml:space="preserve"> (</w:t>
      </w:r>
      <w:r w:rsidR="001741A8">
        <w:t>3/4 +</w:t>
      </w:r>
      <w:r>
        <w:t xml:space="preserve"> </w:t>
      </w:r>
      <w:r w:rsidR="001741A8">
        <w:t>…</w:t>
      </w:r>
      <w:r>
        <w:t xml:space="preserve"> </w:t>
      </w:r>
      <w:r w:rsidRPr="00202B83">
        <w:t>= 2</w:t>
      </w:r>
      <w:r w:rsidR="001741A8" w:rsidRPr="00202B83">
        <w:t>-1/</w:t>
      </w:r>
      <w:r w:rsidR="00B80F92" w:rsidRPr="00202B83">
        <w:t>4 cups</w:t>
      </w:r>
      <w:r w:rsidRPr="00202B83">
        <w:t>),</w:t>
      </w:r>
      <w:r>
        <w:t xml:space="preserve"> with the intention of finding how much more is needed. Students can represent the situation with visual fraction models as they have done in </w:t>
      </w:r>
      <w:r w:rsidR="009C35B9">
        <w:t>whole-</w:t>
      </w:r>
      <w:r>
        <w:t xml:space="preserve">number problem situations. The problem can be modeled quite literally, using measuring cups filled with rice (or a substitute for rice, such as sand), or with fraction tools (fraction bars, for example), a number line, or a bar diagram, as shown </w:t>
      </w:r>
      <w:r w:rsidR="000439AB">
        <w:t>below</w:t>
      </w:r>
      <w:r>
        <w:t>. Class conversation</w:t>
      </w:r>
      <w:r w:rsidR="000439AB">
        <w:t>,</w:t>
      </w:r>
      <w:r>
        <w:t xml:space="preserve"> paired with written recordings of the various actions, representations, and equations</w:t>
      </w:r>
      <w:r w:rsidR="000439AB">
        <w:t>,</w:t>
      </w:r>
      <w:r>
        <w:t xml:space="preserve"> support students in making the necessary connections between the concrete, representational, and abstract expressions of the problem.</w:t>
      </w:r>
    </w:p>
    <w:p w14:paraId="2B1F09E8" w14:textId="77777777" w:rsidR="000439AB" w:rsidRDefault="000439AB" w:rsidP="00A4152D">
      <w:pPr>
        <w:spacing w:after="240" w:line="360" w:lineRule="auto"/>
        <w:rPr>
          <w:iCs/>
        </w:rPr>
      </w:pPr>
      <w:r>
        <w:rPr>
          <w:iCs/>
        </w:rPr>
        <w:t>The problem follows:</w:t>
      </w:r>
    </w:p>
    <w:p w14:paraId="68E7E31F" w14:textId="5D05AD21" w:rsidR="00660950" w:rsidRDefault="00660950" w:rsidP="00A4152D">
      <w:pPr>
        <w:spacing w:after="240" w:line="360" w:lineRule="auto"/>
        <w:rPr>
          <w:i/>
        </w:rPr>
      </w:pPr>
      <w:r>
        <w:rPr>
          <w:i/>
        </w:rPr>
        <w:t xml:space="preserve">The recipe calls for 2 1/4 cups of rice. </w:t>
      </w:r>
      <w:r w:rsidR="00E55754">
        <w:rPr>
          <w:i/>
        </w:rPr>
        <w:t xml:space="preserve">Ravi </w:t>
      </w:r>
      <w:r>
        <w:rPr>
          <w:i/>
        </w:rPr>
        <w:t xml:space="preserve">already has 3/4 cup of rice. How much more rice does </w:t>
      </w:r>
      <w:r w:rsidR="00E55754">
        <w:rPr>
          <w:i/>
        </w:rPr>
        <w:t xml:space="preserve">Ravi </w:t>
      </w:r>
      <w:r>
        <w:rPr>
          <w:i/>
        </w:rPr>
        <w:t>need?</w:t>
      </w:r>
    </w:p>
    <w:p w14:paraId="3DCFC426" w14:textId="3EBA223B" w:rsidR="00DF0100" w:rsidRDefault="00D04529" w:rsidP="00A4152D">
      <w:pPr>
        <w:spacing w:after="240" w:line="360" w:lineRule="auto"/>
        <w:rPr>
          <w:iCs/>
        </w:rPr>
      </w:pPr>
      <w:r>
        <w:rPr>
          <w:iCs/>
        </w:rPr>
        <w:t>Figure</w:t>
      </w:r>
      <w:r w:rsidR="00DF0100" w:rsidRPr="00B15106">
        <w:rPr>
          <w:iCs/>
        </w:rPr>
        <w:t xml:space="preserve"> </w:t>
      </w:r>
      <w:r w:rsidR="002172E7" w:rsidRPr="00B15106">
        <w:rPr>
          <w:iCs/>
        </w:rPr>
        <w:t>6</w:t>
      </w:r>
      <w:r w:rsidR="00DF0100" w:rsidRPr="00B15106">
        <w:rPr>
          <w:iCs/>
        </w:rPr>
        <w:t>.</w:t>
      </w:r>
      <w:r w:rsidR="00A4152D">
        <w:rPr>
          <w:iCs/>
        </w:rPr>
        <w:t>43</w:t>
      </w:r>
      <w:r w:rsidR="00E67C6D" w:rsidRPr="00B15106">
        <w:rPr>
          <w:iCs/>
        </w:rPr>
        <w:t xml:space="preserve"> Representation</w:t>
      </w:r>
      <w:r w:rsidR="00E67C6D">
        <w:rPr>
          <w:iCs/>
        </w:rPr>
        <w:t xml:space="preserve"> of 2</w:t>
      </w:r>
      <w:r w:rsidR="00A75D33">
        <w:rPr>
          <w:iCs/>
        </w:rPr>
        <w:t xml:space="preserve"> </w:t>
      </w:r>
      <w:r w:rsidR="00E67C6D">
        <w:rPr>
          <w:iCs/>
        </w:rPr>
        <w:t xml:space="preserve">1/4 </w:t>
      </w:r>
      <w:r>
        <w:rPr>
          <w:iCs/>
        </w:rPr>
        <w:t>C</w:t>
      </w:r>
      <w:r w:rsidR="00E67C6D">
        <w:rPr>
          <w:iCs/>
        </w:rPr>
        <w:t xml:space="preserve">ups </w:t>
      </w:r>
      <w:r>
        <w:rPr>
          <w:iCs/>
        </w:rPr>
        <w:t>C</w:t>
      </w:r>
      <w:r w:rsidR="00E67C6D">
        <w:rPr>
          <w:iCs/>
        </w:rPr>
        <w:t>ompared to</w:t>
      </w:r>
      <w:r w:rsidR="00A75D33">
        <w:rPr>
          <w:iCs/>
        </w:rPr>
        <w:t xml:space="preserve"> </w:t>
      </w:r>
      <w:r w:rsidR="00A75D33">
        <w:t xml:space="preserve">3/4 </w:t>
      </w:r>
      <w:r>
        <w:rPr>
          <w:iCs/>
        </w:rPr>
        <w:t>C</w:t>
      </w:r>
      <w:r w:rsidR="00E67C6D">
        <w:rPr>
          <w:iCs/>
        </w:rPr>
        <w:t>up</w:t>
      </w:r>
    </w:p>
    <w:p w14:paraId="085C336D" w14:textId="4FB40ADD" w:rsidR="00A4152D" w:rsidRPr="00087059" w:rsidRDefault="00A4152D" w:rsidP="00A4152D">
      <w:pPr>
        <w:spacing w:after="240" w:line="360" w:lineRule="auto"/>
        <w:rPr>
          <w:iCs/>
        </w:rPr>
      </w:pPr>
      <w:r>
        <w:rPr>
          <w:noProof/>
        </w:rPr>
        <w:drawing>
          <wp:inline distT="0" distB="0" distL="0" distR="0" wp14:anchorId="49119E8B" wp14:editId="4860B5A5">
            <wp:extent cx="5523871" cy="943661"/>
            <wp:effectExtent l="0" t="0" r="635" b="8890"/>
            <wp:docPr id="1202256241" name="Picture 1202256241" descr="Bar diagram showing a longer bar labeled 2 and 1/4 cups. Below, a bar with three equal parts, one labeled 3/4 cup. See text above and below image for further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56241" name="Picture 1202256241" descr="Representation of 2-1/4 Cups Compared to ¾ Cup. Bar diagram showing a longer bar labeled 2 and 1/4 cups. Below, a bar with three equal parts, one labeled 3/4 cup. See text above and below image for further description."/>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63233" cy="950385"/>
                    </a:xfrm>
                    <a:prstGeom prst="rect">
                      <a:avLst/>
                    </a:prstGeom>
                  </pic:spPr>
                </pic:pic>
              </a:graphicData>
            </a:graphic>
          </wp:inline>
        </w:drawing>
      </w:r>
    </w:p>
    <w:p w14:paraId="780AA850" w14:textId="3ED93985" w:rsidR="00660950" w:rsidRDefault="00660950" w:rsidP="00A4152D">
      <w:pPr>
        <w:spacing w:after="240" w:line="360" w:lineRule="auto"/>
      </w:pPr>
      <w:r>
        <w:t>The longer bar, labeled 2 1/4 cups, is compared to a shorter bar, representing</w:t>
      </w:r>
      <w:r w:rsidR="00E760CD">
        <w:t xml:space="preserve"> 3/4</w:t>
      </w:r>
      <w:r>
        <w:t xml:space="preserve"> cup. The unknown in the problem is represented by the gap between the two lengths.</w:t>
      </w:r>
    </w:p>
    <w:p w14:paraId="4BE7EC77" w14:textId="02976703" w:rsidR="003631C7" w:rsidRDefault="00F36CE7" w:rsidP="00A4152D">
      <w:pPr>
        <w:spacing w:after="240" w:line="360" w:lineRule="auto"/>
      </w:pPr>
      <w:r>
        <w:lastRenderedPageBreak/>
        <w:t xml:space="preserve">Intentional, guided class discussion of how these subtraction strategies and illustrations work equally well to solve </w:t>
      </w:r>
      <w:r w:rsidR="009C35B9">
        <w:t>whole-</w:t>
      </w:r>
      <w:r>
        <w:t>number problems can help students to make necessary connections (SMP.2, 7; 4.NF.4, 5.NF.6, 7; ELD.</w:t>
      </w:r>
      <w:r w:rsidR="00A4152D">
        <w:t>II.C.6</w:t>
      </w:r>
      <w:r>
        <w:t>).</w:t>
      </w:r>
      <w:r w:rsidR="000439AB">
        <w:t xml:space="preserve"> </w:t>
      </w:r>
      <w:r w:rsidR="000439AB" w:rsidRPr="00202B83">
        <w:t xml:space="preserve">This is what the teacher is doing, below, </w:t>
      </w:r>
      <w:r w:rsidR="0082476E" w:rsidRPr="00202B83">
        <w:t>when asking students to substitute whole numbers for the fractions in the problem:</w:t>
      </w:r>
    </w:p>
    <w:p w14:paraId="1B675E2F" w14:textId="7BF06590" w:rsidR="003631C7" w:rsidRDefault="00F36CE7" w:rsidP="00A4152D">
      <w:pPr>
        <w:spacing w:after="240" w:line="360" w:lineRule="auto"/>
        <w:ind w:left="720"/>
        <w:rPr>
          <w:i/>
        </w:rPr>
      </w:pPr>
      <w:r>
        <w:t xml:space="preserve">Teacher: What if the problem involved whole numbers rather than fractions? What if </w:t>
      </w:r>
      <w:r w:rsidR="000439AB">
        <w:t>t</w:t>
      </w:r>
      <w:r>
        <w:t>he recipe calls for five cups of rice</w:t>
      </w:r>
      <w:r w:rsidR="000439AB">
        <w:t xml:space="preserve">? </w:t>
      </w:r>
      <w:r w:rsidR="00E55754">
        <w:t xml:space="preserve">Ravi </w:t>
      </w:r>
      <w:r>
        <w:t>already has two cup</w:t>
      </w:r>
      <w:r w:rsidR="00B6728C">
        <w:t>s</w:t>
      </w:r>
      <w:r>
        <w:t xml:space="preserve"> of rice. How much more rice does </w:t>
      </w:r>
      <w:r w:rsidR="00E55754">
        <w:t xml:space="preserve">Ravi </w:t>
      </w:r>
      <w:r>
        <w:t>need? How would you solve it and illustrate it?</w:t>
      </w:r>
    </w:p>
    <w:p w14:paraId="6794F974" w14:textId="77777777" w:rsidR="003631C7" w:rsidRDefault="00F36CE7" w:rsidP="00A4152D">
      <w:pPr>
        <w:spacing w:after="240" w:line="360" w:lineRule="auto"/>
        <w:ind w:left="720"/>
      </w:pPr>
      <w:r>
        <w:t>Students describe to their partners how the two problems are alike.</w:t>
      </w:r>
    </w:p>
    <w:p w14:paraId="5932C2D0" w14:textId="50753089" w:rsidR="003631C7" w:rsidRDefault="00F36CE7" w:rsidP="00A4152D">
      <w:pPr>
        <w:spacing w:after="240" w:line="360" w:lineRule="auto"/>
        <w:ind w:left="720"/>
      </w:pPr>
      <w:r>
        <w:t xml:space="preserve">Teacher: Would the same approach and a similar diagram work to solve the </w:t>
      </w:r>
      <w:r w:rsidR="009C35B9">
        <w:t>whole-</w:t>
      </w:r>
      <w:r>
        <w:t>number problem? Show us!</w:t>
      </w:r>
    </w:p>
    <w:p w14:paraId="0B688014" w14:textId="77777777" w:rsidR="003631C7" w:rsidRDefault="00F36CE7" w:rsidP="00A4152D">
      <w:pPr>
        <w:spacing w:after="240" w:line="360" w:lineRule="auto"/>
        <w:ind w:left="720"/>
      </w:pPr>
      <w:r>
        <w:t>Students respond, sharing the thinking and diagrams they used in each case, and make connections between the two.</w:t>
      </w:r>
    </w:p>
    <w:p w14:paraId="624258C2" w14:textId="160FC650" w:rsidR="003631C7" w:rsidRDefault="00F36CE7" w:rsidP="00A4152D">
      <w:pPr>
        <w:spacing w:after="240" w:line="360" w:lineRule="auto"/>
      </w:pPr>
      <w:r>
        <w:t xml:space="preserve">Multiplication of a fraction by a whole number can be seen as parallel to multiplication of </w:t>
      </w:r>
      <w:r w:rsidR="00FA6295">
        <w:t>one whole number by another whole number</w:t>
      </w:r>
      <w:r>
        <w:t xml:space="preserve">. </w:t>
      </w:r>
      <w:r w:rsidR="0082476E">
        <w:t xml:space="preserve">Asking students to </w:t>
      </w:r>
      <w:r w:rsidR="00FA6295">
        <w:t>switch a whole number for a fraction in a multiplication problem gives them</w:t>
      </w:r>
      <w:r>
        <w:t xml:space="preserve"> an opportunity for reflection on </w:t>
      </w:r>
      <w:r w:rsidR="009C35B9">
        <w:t>whole-</w:t>
      </w:r>
      <w:r>
        <w:t xml:space="preserve">number strategies and </w:t>
      </w:r>
      <w:r w:rsidR="0082476E">
        <w:t xml:space="preserve">for </w:t>
      </w:r>
      <w:r>
        <w:t xml:space="preserve">active investigation and discussion of how </w:t>
      </w:r>
      <w:r w:rsidR="0082476E">
        <w:t xml:space="preserve">whole-number </w:t>
      </w:r>
      <w:r>
        <w:t xml:space="preserve">strategies apply </w:t>
      </w:r>
      <w:r w:rsidR="0082476E">
        <w:t xml:space="preserve">when working with </w:t>
      </w:r>
      <w:r>
        <w:t xml:space="preserve">fractions. If 5 </w:t>
      </w:r>
      <w:r w:rsidR="0031212C">
        <w:t>×</w:t>
      </w:r>
      <w:r>
        <w:t xml:space="preserve"> 4 is understood as “five groups of four,” “a rectangle with dimensions of five meters by four meters,” or “five copies of the quantity four,” then 5 </w:t>
      </w:r>
      <w:r w:rsidR="0031212C">
        <w:t>×</w:t>
      </w:r>
      <w:r>
        <w:t xml:space="preserve"> </w:t>
      </w:r>
      <w:r w:rsidR="00E760CD">
        <w:t>1/4</w:t>
      </w:r>
      <w:r>
        <w:t xml:space="preserve"> can be understood as “</w:t>
      </w:r>
      <w:r w:rsidR="0082476E">
        <w:t xml:space="preserve">five </w:t>
      </w:r>
      <w:r>
        <w:t xml:space="preserve">groups of </w:t>
      </w:r>
      <w:r w:rsidR="00E760CD">
        <w:t>1/4</w:t>
      </w:r>
      <w:r>
        <w:t xml:space="preserve">,” “a rectangle with dimensions of 5 </w:t>
      </w:r>
      <w:r w:rsidR="0031212C">
        <w:t>×</w:t>
      </w:r>
      <w:r>
        <w:t xml:space="preserve"> </w:t>
      </w:r>
      <w:r w:rsidR="00E760CD">
        <w:t>1/4</w:t>
      </w:r>
      <w:r>
        <w:t xml:space="preserve"> meters,” or “five copies of the quantity </w:t>
      </w:r>
      <w:r w:rsidR="00E760CD">
        <w:t>1/4</w:t>
      </w:r>
      <w:r>
        <w:t>.” The strategies and representations used with whole number multiplication—repeated addition, jumps on the number line, or area—can be used with fractions. Tasks and problems presented in contexts that make sense to students make learning accessible, even without direct instruction on “how to multiply fractions.”</w:t>
      </w:r>
    </w:p>
    <w:p w14:paraId="26540270" w14:textId="6F1E242B" w:rsidR="003631C7" w:rsidRDefault="00F36CE7" w:rsidP="00087059">
      <w:pPr>
        <w:spacing w:before="120" w:after="120" w:line="360" w:lineRule="auto"/>
      </w:pPr>
      <w:r w:rsidRPr="009940BA">
        <w:t xml:space="preserve">Whether </w:t>
      </w:r>
      <w:r w:rsidR="0082476E" w:rsidRPr="009940BA">
        <w:t xml:space="preserve">a </w:t>
      </w:r>
      <w:r w:rsidRPr="009940BA">
        <w:t xml:space="preserve">student </w:t>
      </w:r>
      <w:r w:rsidR="009940BA" w:rsidRPr="009940BA">
        <w:t>represents the</w:t>
      </w:r>
      <w:r w:rsidR="00FA6295" w:rsidRPr="009940BA">
        <w:t xml:space="preserve"> problem </w:t>
      </w:r>
      <w:r w:rsidR="009940BA" w:rsidRPr="009940BA">
        <w:t xml:space="preserve">solution </w:t>
      </w:r>
      <w:r w:rsidRPr="009940BA">
        <w:t xml:space="preserve">with fraction manipulatives (five one-fourth pieces), or perhaps </w:t>
      </w:r>
      <w:r w:rsidR="00FA6295" w:rsidRPr="009940BA">
        <w:t xml:space="preserve">five </w:t>
      </w:r>
      <w:r w:rsidRPr="009940BA">
        <w:t xml:space="preserve">jumps of </w:t>
      </w:r>
      <w:r w:rsidR="00FA6295" w:rsidRPr="009940BA">
        <w:t xml:space="preserve">the </w:t>
      </w:r>
      <w:r w:rsidRPr="009940BA">
        <w:t xml:space="preserve">distance </w:t>
      </w:r>
      <w:r w:rsidR="00E760CD" w:rsidRPr="009940BA">
        <w:t>1/4</w:t>
      </w:r>
      <w:r w:rsidRPr="009940BA">
        <w:t xml:space="preserve"> on a number line, the reasoning is the same as would be used with </w:t>
      </w:r>
      <w:r w:rsidR="009C35B9" w:rsidRPr="009940BA">
        <w:t>whole-</w:t>
      </w:r>
      <w:r w:rsidRPr="009940BA">
        <w:t>number multiplication (</w:t>
      </w:r>
      <w:r w:rsidR="00C9453F" w:rsidRPr="009940BA">
        <w:t xml:space="preserve">SMP.2, 4, 5, 6; </w:t>
      </w:r>
      <w:r w:rsidRPr="009940BA">
        <w:lastRenderedPageBreak/>
        <w:t>4.NF.4).</w:t>
      </w:r>
      <w:r w:rsidR="00FA6295" w:rsidRPr="009940BA">
        <w:t xml:space="preserve"> The problems below represent four different ways to focus students on the concept of multiplying 5</w:t>
      </w:r>
      <w:r w:rsidR="00D04529">
        <w:t xml:space="preserve"> </w:t>
      </w:r>
      <w:r w:rsidR="0031212C">
        <w:t>×</w:t>
      </w:r>
      <w:r w:rsidR="00D04529">
        <w:t xml:space="preserve"> </w:t>
      </w:r>
      <w:r w:rsidR="00FA6295" w:rsidRPr="009940BA">
        <w:t xml:space="preserve">4, with four different ways of </w:t>
      </w:r>
      <w:r w:rsidR="005A1707" w:rsidRPr="009940BA">
        <w:t>considering</w:t>
      </w:r>
      <w:r w:rsidR="00FA6295" w:rsidRPr="009940BA">
        <w:t xml:space="preserve"> how to solve the problem.</w:t>
      </w:r>
    </w:p>
    <w:p w14:paraId="7FEE551B" w14:textId="7E62D9D3" w:rsidR="003631C7" w:rsidRDefault="00F36CE7" w:rsidP="00463114">
      <w:pPr>
        <w:numPr>
          <w:ilvl w:val="0"/>
          <w:numId w:val="14"/>
        </w:numPr>
        <w:pBdr>
          <w:top w:val="nil"/>
          <w:left w:val="nil"/>
          <w:bottom w:val="nil"/>
          <w:right w:val="nil"/>
          <w:between w:val="nil"/>
        </w:pBdr>
        <w:spacing w:before="120" w:after="0" w:line="360" w:lineRule="auto"/>
        <w:rPr>
          <w:color w:val="000000"/>
        </w:rPr>
      </w:pPr>
      <w:r>
        <w:rPr>
          <w:color w:val="000000"/>
        </w:rPr>
        <w:t xml:space="preserve">The recipe says to bake the pan of cookies for </w:t>
      </w:r>
      <w:r w:rsidR="00F81A50">
        <w:rPr>
          <w:color w:val="000000"/>
        </w:rPr>
        <w:t>1/4</w:t>
      </w:r>
      <w:r>
        <w:rPr>
          <w:color w:val="000000"/>
        </w:rPr>
        <w:t xml:space="preserve"> of an hour. How long will it take to bake five pans of cookies, one pan at a time?</w:t>
      </w:r>
    </w:p>
    <w:p w14:paraId="7543E584" w14:textId="39C27949" w:rsidR="003631C7" w:rsidRDefault="00F36CE7" w:rsidP="00463114">
      <w:pPr>
        <w:numPr>
          <w:ilvl w:val="0"/>
          <w:numId w:val="14"/>
        </w:numPr>
        <w:pBdr>
          <w:top w:val="nil"/>
          <w:left w:val="nil"/>
          <w:bottom w:val="nil"/>
          <w:right w:val="nil"/>
          <w:between w:val="nil"/>
        </w:pBdr>
        <w:spacing w:after="0" w:line="360" w:lineRule="auto"/>
        <w:rPr>
          <w:color w:val="000000"/>
        </w:rPr>
      </w:pPr>
      <w:r>
        <w:rPr>
          <w:color w:val="000000"/>
        </w:rPr>
        <w:t xml:space="preserve">Dean and Jean ran the </w:t>
      </w:r>
      <w:r w:rsidR="0031212C">
        <w:rPr>
          <w:color w:val="000000"/>
        </w:rPr>
        <w:t>1/4-</w:t>
      </w:r>
      <w:r>
        <w:rPr>
          <w:color w:val="000000"/>
        </w:rPr>
        <w:t>mile track five times. How far did they run?</w:t>
      </w:r>
    </w:p>
    <w:p w14:paraId="48C8EAC5" w14:textId="52E24337" w:rsidR="003631C7" w:rsidRDefault="00F36CE7" w:rsidP="00463114">
      <w:pPr>
        <w:numPr>
          <w:ilvl w:val="0"/>
          <w:numId w:val="14"/>
        </w:numPr>
        <w:pBdr>
          <w:top w:val="nil"/>
          <w:left w:val="nil"/>
          <w:bottom w:val="nil"/>
          <w:right w:val="nil"/>
          <w:between w:val="nil"/>
        </w:pBdr>
        <w:spacing w:after="0" w:line="360" w:lineRule="auto"/>
        <w:rPr>
          <w:color w:val="000000"/>
        </w:rPr>
      </w:pPr>
      <w:r>
        <w:rPr>
          <w:color w:val="000000"/>
        </w:rPr>
        <w:t xml:space="preserve">At our party, </w:t>
      </w:r>
      <w:r w:rsidR="00DA6CAB">
        <w:rPr>
          <w:color w:val="000000"/>
        </w:rPr>
        <w:t xml:space="preserve">we will have five friends and </w:t>
      </w:r>
      <w:r>
        <w:rPr>
          <w:color w:val="000000"/>
        </w:rPr>
        <w:t xml:space="preserve">we will give each friend </w:t>
      </w:r>
      <w:r w:rsidR="00F81A50">
        <w:rPr>
          <w:color w:val="000000"/>
        </w:rPr>
        <w:t xml:space="preserve">1/4 </w:t>
      </w:r>
      <w:r>
        <w:rPr>
          <w:color w:val="000000"/>
        </w:rPr>
        <w:t>pound of candy. How much candy do we need?</w:t>
      </w:r>
    </w:p>
    <w:p w14:paraId="5EE35E1B" w14:textId="600F1BCB" w:rsidR="003631C7" w:rsidRDefault="00F36CE7" w:rsidP="00463114">
      <w:pPr>
        <w:numPr>
          <w:ilvl w:val="0"/>
          <w:numId w:val="14"/>
        </w:numPr>
        <w:pBdr>
          <w:top w:val="nil"/>
          <w:left w:val="nil"/>
          <w:bottom w:val="nil"/>
          <w:right w:val="nil"/>
          <w:between w:val="nil"/>
        </w:pBdr>
        <w:spacing w:after="120" w:line="360" w:lineRule="auto"/>
        <w:rPr>
          <w:color w:val="000000"/>
        </w:rPr>
      </w:pPr>
      <w:r>
        <w:rPr>
          <w:color w:val="000000"/>
        </w:rPr>
        <w:t xml:space="preserve">We are painting a line </w:t>
      </w:r>
      <w:r w:rsidR="00DA6CAB">
        <w:rPr>
          <w:color w:val="000000"/>
        </w:rPr>
        <w:t xml:space="preserve">on </w:t>
      </w:r>
      <w:r>
        <w:rPr>
          <w:color w:val="000000"/>
        </w:rPr>
        <w:t>the playground to mark the start</w:t>
      </w:r>
      <w:r w:rsidR="00DA6CAB">
        <w:rPr>
          <w:color w:val="000000"/>
        </w:rPr>
        <w:t>ing point</w:t>
      </w:r>
      <w:r>
        <w:rPr>
          <w:color w:val="000000"/>
        </w:rPr>
        <w:t xml:space="preserve"> for the runners. The line will be five feet long and </w:t>
      </w:r>
      <w:r w:rsidR="00F81A50">
        <w:rPr>
          <w:color w:val="000000"/>
        </w:rPr>
        <w:t>1/4</w:t>
      </w:r>
      <w:r>
        <w:rPr>
          <w:color w:val="000000"/>
        </w:rPr>
        <w:t xml:space="preserve"> foot wide. If the paint we have will cover four square feet, will that be enough?</w:t>
      </w:r>
    </w:p>
    <w:p w14:paraId="539E2A24" w14:textId="6BE3DF0E" w:rsidR="003631C7" w:rsidRPr="00985316" w:rsidRDefault="00F36CE7" w:rsidP="00985316">
      <w:pPr>
        <w:spacing w:after="240" w:line="360" w:lineRule="auto"/>
      </w:pPr>
      <w:r>
        <w:t xml:space="preserve">To </w:t>
      </w:r>
      <w:r w:rsidRPr="00985316">
        <w:t xml:space="preserve">solve the </w:t>
      </w:r>
      <w:r w:rsidR="009C35B9" w:rsidRPr="00985316">
        <w:t>whole-</w:t>
      </w:r>
      <w:r w:rsidRPr="00985316">
        <w:t xml:space="preserve">number multiplication 5 </w:t>
      </w:r>
      <w:r w:rsidR="0031212C">
        <w:t>×</w:t>
      </w:r>
      <w:r w:rsidRPr="00985316">
        <w:t xml:space="preserve"> 4, one </w:t>
      </w:r>
      <w:r w:rsidR="00DA6CAB" w:rsidRPr="00985316">
        <w:t xml:space="preserve">can </w:t>
      </w:r>
      <w:r w:rsidRPr="00985316">
        <w:t>use an area interpretation, illustrating the problem with a rectangle of dimensions five units by four units</w:t>
      </w:r>
      <w:r w:rsidR="00DF0100" w:rsidRPr="00985316">
        <w:t xml:space="preserve">, as shown in </w:t>
      </w:r>
      <w:r w:rsidR="00D04529" w:rsidRPr="00985316">
        <w:t>figure</w:t>
      </w:r>
      <w:r w:rsidR="00DF0100" w:rsidRPr="00985316">
        <w:t xml:space="preserve"> </w:t>
      </w:r>
      <w:r w:rsidR="002172E7" w:rsidRPr="00985316">
        <w:t>6</w:t>
      </w:r>
      <w:r w:rsidR="00DF0100" w:rsidRPr="00985316">
        <w:t>.</w:t>
      </w:r>
      <w:r w:rsidR="00985316" w:rsidRPr="00985316">
        <w:t>44</w:t>
      </w:r>
      <w:r w:rsidR="00DF0100" w:rsidRPr="00985316">
        <w:t xml:space="preserve">. </w:t>
      </w:r>
      <w:r w:rsidRPr="00985316">
        <w:t xml:space="preserve">In the rectangle </w:t>
      </w:r>
      <w:r w:rsidR="00262F8B" w:rsidRPr="00985316">
        <w:t>below</w:t>
      </w:r>
      <w:r w:rsidRPr="00985316">
        <w:t>, there are five rows of squares, with four squares in each row, for a total of 20 square units.</w:t>
      </w:r>
    </w:p>
    <w:p w14:paraId="39CCA51B" w14:textId="7B0B2B15" w:rsidR="00DF0100" w:rsidRDefault="00D04529" w:rsidP="00087059">
      <w:pPr>
        <w:spacing w:before="120" w:after="120" w:line="360" w:lineRule="auto"/>
      </w:pPr>
      <w:r w:rsidRPr="00985316">
        <w:t>Figure</w:t>
      </w:r>
      <w:r w:rsidR="00DF0100" w:rsidRPr="00985316">
        <w:t xml:space="preserve"> </w:t>
      </w:r>
      <w:r w:rsidR="002172E7" w:rsidRPr="00985316">
        <w:t>6</w:t>
      </w:r>
      <w:r w:rsidR="00DF0100" w:rsidRPr="00985316">
        <w:t>.</w:t>
      </w:r>
      <w:r w:rsidR="00985316" w:rsidRPr="00985316">
        <w:t>44</w:t>
      </w:r>
      <w:r w:rsidR="00DF0100" w:rsidRPr="00985316">
        <w:t xml:space="preserve"> An </w:t>
      </w:r>
      <w:r w:rsidRPr="00985316">
        <w:t>A</w:t>
      </w:r>
      <w:r w:rsidR="00DF0100" w:rsidRPr="00985316">
        <w:t>rea</w:t>
      </w:r>
      <w:r w:rsidR="00DF0100" w:rsidRPr="009940BA">
        <w:t xml:space="preserve"> </w:t>
      </w:r>
      <w:r>
        <w:t>I</w:t>
      </w:r>
      <w:r w:rsidR="00DF0100" w:rsidRPr="009940BA">
        <w:t xml:space="preserve">nterpretation for </w:t>
      </w:r>
      <w:r>
        <w:t>U</w:t>
      </w:r>
      <w:r w:rsidR="00E67C6D" w:rsidRPr="009940BA">
        <w:t xml:space="preserve">se with </w:t>
      </w:r>
      <w:r w:rsidR="00DF0100" w:rsidRPr="009940BA">
        <w:t xml:space="preserve">the </w:t>
      </w:r>
      <w:r>
        <w:t>M</w:t>
      </w:r>
      <w:r w:rsidR="00DF0100" w:rsidRPr="009940BA">
        <w:t xml:space="preserve">ultiplication </w:t>
      </w:r>
      <w:r>
        <w:t>P</w:t>
      </w:r>
      <w:r w:rsidR="00DF0100" w:rsidRPr="009940BA">
        <w:t xml:space="preserve">roblem 5 </w:t>
      </w:r>
      <w:r w:rsidR="0031212C">
        <w:t>×</w:t>
      </w:r>
      <w:r w:rsidR="00DF0100" w:rsidRPr="009940BA">
        <w:t xml:space="preserve"> 4</w:t>
      </w:r>
    </w:p>
    <w:p w14:paraId="6955325A" w14:textId="039DBCBF" w:rsidR="00985316" w:rsidRDefault="00985316" w:rsidP="00985316">
      <w:pPr>
        <w:spacing w:before="120" w:after="120" w:line="360" w:lineRule="auto"/>
        <w:jc w:val="center"/>
      </w:pPr>
      <w:r>
        <w:rPr>
          <w:noProof/>
        </w:rPr>
        <w:drawing>
          <wp:inline distT="0" distB="0" distL="0" distR="0" wp14:anchorId="555E9ABE" wp14:editId="3C7A69F5">
            <wp:extent cx="2266950" cy="3267075"/>
            <wp:effectExtent l="0" t="0" r="0" b="0"/>
            <wp:docPr id="596846568" name="Picture 596846568" descr="A rectangle with area 5 × 4 units is shown above a rectangle of area 5 × 1/4 units.  See text above for a description of the figure'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46568" name="Picture 596846568" descr="An Area Interpretation for Use with the Multiplication Problem 5 x 4. A rectangle with area 5 x 4 and a rectangle of 1 unit by 1/4 unit, showing the multiplication of 5 x 1/4 as area."/>
                    <pic:cNvPicPr/>
                  </pic:nvPicPr>
                  <pic:blipFill>
                    <a:blip r:embed="rId57">
                      <a:extLst>
                        <a:ext uri="{28A0092B-C50C-407E-A947-70E740481C1C}">
                          <a14:useLocalDpi xmlns:a14="http://schemas.microsoft.com/office/drawing/2010/main" val="0"/>
                        </a:ext>
                      </a:extLst>
                    </a:blip>
                    <a:stretch>
                      <a:fillRect/>
                    </a:stretch>
                  </pic:blipFill>
                  <pic:spPr>
                    <a:xfrm>
                      <a:off x="0" y="0"/>
                      <a:ext cx="2266950" cy="3267075"/>
                    </a:xfrm>
                    <a:prstGeom prst="rect">
                      <a:avLst/>
                    </a:prstGeom>
                  </pic:spPr>
                </pic:pic>
              </a:graphicData>
            </a:graphic>
          </wp:inline>
        </w:drawing>
      </w:r>
    </w:p>
    <w:p w14:paraId="6C5199B5" w14:textId="48242BDD" w:rsidR="003631C7" w:rsidRDefault="00F36CE7" w:rsidP="00087059">
      <w:pPr>
        <w:spacing w:after="240" w:line="360" w:lineRule="auto"/>
      </w:pPr>
      <w:r>
        <w:lastRenderedPageBreak/>
        <w:t xml:space="preserve">Using the same reasoning and a comparable illustration, one can use an area interpretation to solve 5 </w:t>
      </w:r>
      <w:r w:rsidR="00F53FBE" w:rsidRPr="008C58F0">
        <w:t>×</w:t>
      </w:r>
      <w:r>
        <w:t xml:space="preserve"> </w:t>
      </w:r>
      <w:r w:rsidR="00F81A50">
        <w:t>1/4</w:t>
      </w:r>
      <w:r>
        <w:t xml:space="preserve">. In this example, the rectangle will have a height of five units and a width of </w:t>
      </w:r>
      <w:r w:rsidR="00F81A50">
        <w:t>1/4</w:t>
      </w:r>
      <w:r>
        <w:t xml:space="preserve"> unit. The area of this figure can then be seen as five </w:t>
      </w:r>
      <w:r w:rsidR="0031212C">
        <w:t>1/4</w:t>
      </w:r>
      <w:r w:rsidR="00D04529">
        <w:t>-</w:t>
      </w:r>
      <w:r>
        <w:t xml:space="preserve">unit pieces, or </w:t>
      </w:r>
      <w:r w:rsidR="00F81A50">
        <w:t>1/4</w:t>
      </w:r>
      <w:r>
        <w:t xml:space="preserve"> + </w:t>
      </w:r>
      <w:r w:rsidR="00F81A50">
        <w:t>1/4</w:t>
      </w:r>
      <w:r>
        <w:t xml:space="preserve"> + </w:t>
      </w:r>
      <w:r w:rsidR="00F81A50">
        <w:t>1/4</w:t>
      </w:r>
      <w:r>
        <w:t xml:space="preserve"> + </w:t>
      </w:r>
      <w:r w:rsidR="00F81A50">
        <w:t>1/4</w:t>
      </w:r>
      <w:r>
        <w:t xml:space="preserve"> + </w:t>
      </w:r>
      <w:r w:rsidR="00F81A50">
        <w:t>1/4</w:t>
      </w:r>
      <w:r>
        <w:t xml:space="preserve"> = 5/</w:t>
      </w:r>
      <w:r w:rsidRPr="00202B83">
        <w:t>4</w:t>
      </w:r>
      <w:r w:rsidR="00B80F92" w:rsidRPr="00202B83">
        <w:t xml:space="preserve"> square units</w:t>
      </w:r>
      <w:r w:rsidRPr="00202B83">
        <w:t>.</w:t>
      </w:r>
    </w:p>
    <w:p w14:paraId="1182A85F" w14:textId="16015CBB" w:rsidR="003631C7" w:rsidRDefault="00F36CE7" w:rsidP="00087059">
      <w:pPr>
        <w:spacing w:after="240" w:line="360" w:lineRule="auto"/>
      </w:pPr>
      <w:r>
        <w:t xml:space="preserve">When both factors </w:t>
      </w:r>
      <w:r w:rsidR="00DA6CAB">
        <w:t xml:space="preserve">in a problem </w:t>
      </w:r>
      <w:r>
        <w:t xml:space="preserve">are fractions less than one, students may expect that multiplication will result in a product that is greater than either factor, as is often the case with </w:t>
      </w:r>
      <w:r w:rsidR="009C35B9">
        <w:t>whole-</w:t>
      </w:r>
      <w:r>
        <w:t>number multiplication. It can be helpful to remind students that with whole numbers, the product is not always greater than the factors. Multiplying any number (</w:t>
      </w:r>
      <w:r>
        <w:rPr>
          <w:i/>
        </w:rPr>
        <w:t>n)</w:t>
      </w:r>
      <w:r>
        <w:t xml:space="preserve"> by </w:t>
      </w:r>
      <w:r w:rsidR="00F71E85">
        <w:t xml:space="preserve">1 </w:t>
      </w:r>
      <w:r>
        <w:t>results in a product equal to that number</w:t>
      </w:r>
      <w:r w:rsidR="00F71E85">
        <w:t xml:space="preserve"> (</w:t>
      </w:r>
      <w:r>
        <w:t xml:space="preserve">e.g., 1 </w:t>
      </w:r>
      <w:r w:rsidR="0031212C">
        <w:t>×</w:t>
      </w:r>
      <w:r>
        <w:t xml:space="preserve"> 14 = 14</w:t>
      </w:r>
      <w:r w:rsidR="00F71E85">
        <w:t>)</w:t>
      </w:r>
      <w:r>
        <w:t>. Students can then reason about how the product of two fractions that are less than one can be less than either of the factors</w:t>
      </w:r>
      <w:r w:rsidR="00F71E85">
        <w:t xml:space="preserve"> (</w:t>
      </w:r>
      <w:r>
        <w:t xml:space="preserve">e.g., </w:t>
      </w:r>
      <w:r w:rsidR="00F81A50">
        <w:t>1/4</w:t>
      </w:r>
      <w:r>
        <w:t xml:space="preserve"> </w:t>
      </w:r>
      <w:r w:rsidR="0031212C">
        <w:t>×</w:t>
      </w:r>
      <w:r>
        <w:t xml:space="preserve"> 2/5 = 2/20 </w:t>
      </w:r>
      <w:r w:rsidR="00F71E85">
        <w:t>[</w:t>
      </w:r>
      <w:r>
        <w:t>SMP.1, 6, 7</w:t>
      </w:r>
      <w:r w:rsidR="00F71E85">
        <w:t>]).</w:t>
      </w:r>
    </w:p>
    <w:p w14:paraId="3E305544" w14:textId="7D9E227A" w:rsidR="00590957" w:rsidRDefault="00F36CE7" w:rsidP="00590957">
      <w:pPr>
        <w:spacing w:after="240" w:line="360" w:lineRule="auto"/>
      </w:pPr>
      <w:r>
        <w:t xml:space="preserve">Students sometimes lose sight of what the whole </w:t>
      </w:r>
      <w:r w:rsidR="00F71E85">
        <w:t xml:space="preserve">is </w:t>
      </w:r>
      <w:r>
        <w:t xml:space="preserve">as they multiply fractions. The understanding that </w:t>
      </w:r>
      <w:r w:rsidR="00416195">
        <w:t>they</w:t>
      </w:r>
      <w:r>
        <w:t xml:space="preserve"> </w:t>
      </w:r>
      <w:r w:rsidRPr="00202B83">
        <w:t>are finding a part of a part of a whole underlies</w:t>
      </w:r>
      <w:r>
        <w:t xml:space="preserve"> fraction multiplication and requires emphasis and thoughtful discussion. Illustrations can often mitigate the difficulty of making sense of these situations</w:t>
      </w:r>
      <w:r w:rsidR="00A33504">
        <w:t xml:space="preserve"> and can support </w:t>
      </w:r>
      <w:r w:rsidR="00CA0E59">
        <w:t>English learners</w:t>
      </w:r>
      <w:r w:rsidR="00A33504">
        <w:t xml:space="preserve"> </w:t>
      </w:r>
      <w:r w:rsidR="00AD13BC">
        <w:t xml:space="preserve">by providing </w:t>
      </w:r>
      <w:r w:rsidR="00A33504">
        <w:t>a visual of an abstract concept</w:t>
      </w:r>
      <w:r>
        <w:t>.</w:t>
      </w:r>
      <w:r w:rsidR="00590957">
        <w:t xml:space="preserve"> Again, the illustrations correspond to the ways used for representing whole number multiplication.</w:t>
      </w:r>
    </w:p>
    <w:p w14:paraId="5F43F91A" w14:textId="77777777" w:rsidR="00590957" w:rsidRDefault="00590957" w:rsidP="00463114">
      <w:pPr>
        <w:numPr>
          <w:ilvl w:val="0"/>
          <w:numId w:val="22"/>
        </w:numPr>
        <w:pBdr>
          <w:top w:val="nil"/>
          <w:left w:val="nil"/>
          <w:bottom w:val="nil"/>
          <w:right w:val="nil"/>
          <w:between w:val="nil"/>
        </w:pBdr>
        <w:spacing w:after="240" w:line="360" w:lineRule="auto"/>
        <w:ind w:left="720"/>
        <w:rPr>
          <w:i/>
          <w:color w:val="000000"/>
        </w:rPr>
      </w:pPr>
      <w:r>
        <w:rPr>
          <w:i/>
          <w:color w:val="000000"/>
        </w:rPr>
        <w:t xml:space="preserve">After the party, there was 1/3 of the cake left. Bren ate </w:t>
      </w:r>
      <w:r>
        <w:t>1/4</w:t>
      </w:r>
      <w:r>
        <w:rPr>
          <w:i/>
          <w:color w:val="000000"/>
        </w:rPr>
        <w:t xml:space="preserve"> of the remaining 1/3 cake. How much of the whole cake did Bren eat?</w:t>
      </w:r>
    </w:p>
    <w:p w14:paraId="4DB84DC2" w14:textId="16205756" w:rsidR="00590957" w:rsidRDefault="00590957" w:rsidP="00985316">
      <w:pPr>
        <w:pStyle w:val="MediumGrid1-Accent21"/>
        <w:spacing w:after="240" w:line="360" w:lineRule="auto"/>
        <w:contextualSpacing w:val="0"/>
        <w:textDirection w:val="btLr"/>
      </w:pPr>
      <w:r w:rsidRPr="007F5B5A">
        <w:rPr>
          <w:color w:val="000000"/>
        </w:rPr>
        <w:t xml:space="preserve">There was 1/3 of the cake left. Bren ate </w:t>
      </w:r>
      <w:r>
        <w:t>1/4</w:t>
      </w:r>
      <w:r w:rsidRPr="007F5B5A">
        <w:rPr>
          <w:color w:val="000000"/>
        </w:rPr>
        <w:t xml:space="preserve"> of the remaining 1/3 cake.</w:t>
      </w:r>
    </w:p>
    <w:p w14:paraId="328BFA39" w14:textId="0AE90C49" w:rsidR="00590957" w:rsidRDefault="00590957" w:rsidP="00463114">
      <w:pPr>
        <w:numPr>
          <w:ilvl w:val="0"/>
          <w:numId w:val="22"/>
        </w:numPr>
        <w:spacing w:after="240" w:line="360" w:lineRule="auto"/>
        <w:ind w:left="720"/>
        <w:rPr>
          <w:iCs/>
          <w:color w:val="000000"/>
        </w:rPr>
      </w:pPr>
      <w:r>
        <w:rPr>
          <w:i/>
          <w:color w:val="000000"/>
        </w:rPr>
        <w:t xml:space="preserve">Zack had 2/3 of the lawn left to cut. After lunch, Zach cut 3/4 of the grass that was left. How much of the whole lawn did Zack cut after lunch? </w:t>
      </w:r>
      <w:r w:rsidRPr="009565D2">
        <w:rPr>
          <w:iCs/>
          <w:color w:val="000000"/>
        </w:rPr>
        <w:t>(Van de Walle</w:t>
      </w:r>
      <w:r>
        <w:rPr>
          <w:iCs/>
          <w:color w:val="000000"/>
        </w:rPr>
        <w:t xml:space="preserve"> et al.</w:t>
      </w:r>
      <w:r w:rsidRPr="009565D2">
        <w:rPr>
          <w:iCs/>
          <w:color w:val="000000"/>
        </w:rPr>
        <w:t>, 2014, 243)</w:t>
      </w:r>
    </w:p>
    <w:p w14:paraId="2988F9B4" w14:textId="0CAAD094" w:rsidR="004E5BC9" w:rsidRPr="004E5BC9" w:rsidRDefault="004E5BC9" w:rsidP="00985316">
      <w:pPr>
        <w:spacing w:after="240" w:line="360" w:lineRule="auto"/>
        <w:rPr>
          <w:iCs/>
          <w:color w:val="000000"/>
        </w:rPr>
      </w:pPr>
      <w:bookmarkStart w:id="43" w:name="sixfortyfive"/>
      <w:bookmarkEnd w:id="43"/>
      <w:r w:rsidRPr="00EA7C09">
        <w:rPr>
          <w:iCs/>
          <w:color w:val="000000"/>
        </w:rPr>
        <w:t>Figure 6.</w:t>
      </w:r>
      <w:r w:rsidR="00985316" w:rsidRPr="00EA7C09">
        <w:rPr>
          <w:iCs/>
          <w:color w:val="000000"/>
        </w:rPr>
        <w:t>45</w:t>
      </w:r>
      <w:r>
        <w:rPr>
          <w:iCs/>
          <w:color w:val="000000"/>
        </w:rPr>
        <w:t xml:space="preserve"> Model for Finding Part of a Part – Example 1</w:t>
      </w:r>
    </w:p>
    <w:p w14:paraId="3F0B2204" w14:textId="7090CAB1" w:rsidR="00590957" w:rsidRDefault="00590957" w:rsidP="00590957">
      <w:pPr>
        <w:spacing w:before="360" w:after="100" w:afterAutospacing="1" w:line="360" w:lineRule="auto"/>
        <w:ind w:left="720"/>
        <w:rPr>
          <w:i/>
          <w:color w:val="000000"/>
        </w:rPr>
      </w:pPr>
      <w:r w:rsidRPr="004645DF">
        <w:rPr>
          <w:noProof/>
        </w:rPr>
        <w:lastRenderedPageBreak/>
        <w:drawing>
          <wp:inline distT="0" distB="0" distL="0" distR="0" wp14:anchorId="3AC7A7E4" wp14:editId="16D13AA5">
            <wp:extent cx="4681855" cy="1616710"/>
            <wp:effectExtent l="19050" t="19050" r="4445" b="2540"/>
            <wp:docPr id="249" name="image8.png" descr="Sample model for finding part of a part. Link to long description is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8.png" descr="Sample model for finding part of a part. Link to long description is below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1855" cy="1616710"/>
                    </a:xfrm>
                    <a:prstGeom prst="rect">
                      <a:avLst/>
                    </a:prstGeom>
                    <a:noFill/>
                    <a:ln w="9525" cmpd="sng">
                      <a:solidFill>
                        <a:srgbClr val="4F81BD"/>
                      </a:solidFill>
                      <a:miter lim="800000"/>
                      <a:headEnd/>
                      <a:tailEnd/>
                    </a:ln>
                    <a:effectLst/>
                  </pic:spPr>
                </pic:pic>
              </a:graphicData>
            </a:graphic>
          </wp:inline>
        </w:drawing>
      </w:r>
    </w:p>
    <w:p w14:paraId="7DBCD325" w14:textId="08E4C466" w:rsidR="00EF51AA" w:rsidRPr="00EF51AA" w:rsidRDefault="00000000" w:rsidP="00EF51AA">
      <w:pPr>
        <w:spacing w:before="360" w:after="100" w:afterAutospacing="1" w:line="360" w:lineRule="auto"/>
        <w:rPr>
          <w:color w:val="000000"/>
        </w:rPr>
      </w:pPr>
      <w:hyperlink w:anchor="LDsixfortyfive" w:history="1">
        <w:r w:rsidR="00EF51AA" w:rsidRPr="00AF45B1">
          <w:rPr>
            <w:rStyle w:val="Hyperlink"/>
          </w:rPr>
          <w:t>Long description of figure 6.45</w:t>
        </w:r>
      </w:hyperlink>
    </w:p>
    <w:p w14:paraId="2924CDF8" w14:textId="3F373BFD" w:rsidR="00590957" w:rsidRPr="00EA7C09" w:rsidRDefault="00590957" w:rsidP="00FA27E2">
      <w:pPr>
        <w:pStyle w:val="ListParagraph"/>
        <w:numPr>
          <w:ilvl w:val="0"/>
          <w:numId w:val="52"/>
        </w:numPr>
        <w:spacing w:after="240" w:line="360" w:lineRule="auto"/>
      </w:pPr>
      <w:r>
        <w:t xml:space="preserve">The milk carton is labelled 1/2 gallon. If Idalia drank 3/8 of the full carton, what fraction </w:t>
      </w:r>
      <w:r w:rsidRPr="00EA7C09">
        <w:t>of a gallon did Idalia drink?</w:t>
      </w:r>
    </w:p>
    <w:p w14:paraId="5BA4F8AF" w14:textId="00FCCCD2" w:rsidR="004E5BC9" w:rsidRPr="004E5BC9" w:rsidRDefault="004E5BC9" w:rsidP="00985316">
      <w:pPr>
        <w:spacing w:after="240" w:line="360" w:lineRule="auto"/>
        <w:rPr>
          <w:iCs/>
        </w:rPr>
      </w:pPr>
      <w:r w:rsidRPr="00EA7C09">
        <w:rPr>
          <w:iCs/>
        </w:rPr>
        <w:t>Figure 6.</w:t>
      </w:r>
      <w:r w:rsidR="00FE4481">
        <w:rPr>
          <w:iCs/>
        </w:rPr>
        <w:t>46</w:t>
      </w:r>
      <w:r w:rsidRPr="00EA7C09">
        <w:rPr>
          <w:iCs/>
        </w:rPr>
        <w:t xml:space="preserve"> Model</w:t>
      </w:r>
      <w:r w:rsidRPr="004E5BC9">
        <w:rPr>
          <w:iCs/>
        </w:rPr>
        <w:t xml:space="preserve"> for Finding Part of a Part</w:t>
      </w:r>
      <w:r>
        <w:rPr>
          <w:iCs/>
        </w:rPr>
        <w:t xml:space="preserve"> – Example 2</w:t>
      </w:r>
    </w:p>
    <w:p w14:paraId="03FE66C2" w14:textId="77777777" w:rsidR="00590957" w:rsidRDefault="00590957" w:rsidP="00590957">
      <w:pPr>
        <w:widowControl w:val="0"/>
        <w:spacing w:after="0" w:line="360" w:lineRule="auto"/>
        <w:ind w:left="720"/>
        <w:jc w:val="center"/>
        <w:rPr>
          <w:i/>
          <w:color w:val="000000"/>
          <w:sz w:val="22"/>
          <w:szCs w:val="22"/>
        </w:rPr>
      </w:pPr>
      <w:r w:rsidRPr="004645DF">
        <w:rPr>
          <w:noProof/>
        </w:rPr>
        <w:drawing>
          <wp:inline distT="0" distB="0" distL="0" distR="0" wp14:anchorId="1AC37199" wp14:editId="0964D4FF">
            <wp:extent cx="965835" cy="1463040"/>
            <wp:effectExtent l="0" t="0" r="0" b="0"/>
            <wp:docPr id="11" name="image2.png" descr="Model for Finding Part of a Part – Example 2. Lines are drawn horizontally across an image of a half gallon milk container to show eight equal s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descr="Model for Finding Part of a Part – Example 2. Lines are drawn horizontally across an image of a ½ gallon milk container to show eight equal sections.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5835" cy="1463040"/>
                    </a:xfrm>
                    <a:prstGeom prst="rect">
                      <a:avLst/>
                    </a:prstGeom>
                    <a:noFill/>
                    <a:ln>
                      <a:noFill/>
                    </a:ln>
                  </pic:spPr>
                </pic:pic>
              </a:graphicData>
            </a:graphic>
          </wp:inline>
        </w:drawing>
      </w:r>
    </w:p>
    <w:p w14:paraId="2EDCF0DE" w14:textId="1FAFAE04" w:rsidR="003B3CE4" w:rsidRDefault="00590957" w:rsidP="00463114">
      <w:pPr>
        <w:numPr>
          <w:ilvl w:val="0"/>
          <w:numId w:val="22"/>
        </w:numPr>
        <w:spacing w:after="0" w:line="360" w:lineRule="auto"/>
        <w:ind w:left="720"/>
        <w:rPr>
          <w:i/>
          <w:color w:val="000000"/>
        </w:rPr>
      </w:pPr>
      <w:r w:rsidRPr="00590957">
        <w:rPr>
          <w:i/>
          <w:color w:val="000000"/>
        </w:rPr>
        <w:t>Jack ran 1/3 of the distance along the 3/4</w:t>
      </w:r>
      <w:r w:rsidR="0031212C">
        <w:rPr>
          <w:i/>
          <w:color w:val="000000"/>
        </w:rPr>
        <w:t>-</w:t>
      </w:r>
      <w:r w:rsidRPr="00590957">
        <w:rPr>
          <w:i/>
          <w:color w:val="000000"/>
        </w:rPr>
        <w:t>mile track. What fraction of a mile did Jack run?</w:t>
      </w:r>
    </w:p>
    <w:p w14:paraId="07AD792B" w14:textId="4365DEA5" w:rsidR="004E5BC9" w:rsidRPr="004E5BC9" w:rsidRDefault="004E5BC9" w:rsidP="004E5BC9">
      <w:pPr>
        <w:spacing w:before="360" w:after="240" w:line="360" w:lineRule="auto"/>
        <w:rPr>
          <w:iCs/>
          <w:color w:val="000000"/>
        </w:rPr>
      </w:pPr>
      <w:r w:rsidRPr="00FE4481">
        <w:rPr>
          <w:iCs/>
          <w:color w:val="000000"/>
        </w:rPr>
        <w:t>Figure 6.</w:t>
      </w:r>
      <w:r w:rsidR="00FE4481" w:rsidRPr="00FE4481">
        <w:rPr>
          <w:iCs/>
          <w:color w:val="000000"/>
        </w:rPr>
        <w:t>47</w:t>
      </w:r>
      <w:r w:rsidRPr="00FE4481">
        <w:rPr>
          <w:iCs/>
          <w:color w:val="000000"/>
        </w:rPr>
        <w:t xml:space="preserve"> Model</w:t>
      </w:r>
      <w:r w:rsidRPr="004E5BC9">
        <w:rPr>
          <w:iCs/>
          <w:color w:val="000000"/>
        </w:rPr>
        <w:t xml:space="preserve"> for Finding Part of a Part</w:t>
      </w:r>
      <w:r>
        <w:rPr>
          <w:iCs/>
          <w:color w:val="000000"/>
        </w:rPr>
        <w:t xml:space="preserve"> – Example 3</w:t>
      </w:r>
    </w:p>
    <w:p w14:paraId="64AA2483" w14:textId="7DC8F898" w:rsidR="00660950" w:rsidRPr="007F5B5A" w:rsidRDefault="005C6858" w:rsidP="00BB369C">
      <w:pPr>
        <w:pBdr>
          <w:top w:val="nil"/>
          <w:left w:val="nil"/>
          <w:bottom w:val="nil"/>
          <w:right w:val="nil"/>
          <w:between w:val="nil"/>
        </w:pBdr>
        <w:spacing w:after="0" w:line="360" w:lineRule="auto"/>
        <w:rPr>
          <w:color w:val="000000"/>
        </w:rPr>
      </w:pPr>
      <w:r>
        <w:rPr>
          <w:noProof/>
        </w:rPr>
        <w:drawing>
          <wp:inline distT="0" distB="0" distL="0" distR="0" wp14:anchorId="508C5E79" wp14:editId="748ABC40">
            <wp:extent cx="5793739" cy="753745"/>
            <wp:effectExtent l="0" t="0" r="0" b="0"/>
            <wp:docPr id="251" name="Picture 638" descr="Model for Finding Part of a Part – Example 3. A bar diagram labeled 3/4 mile, divided into three equal parts. The first of the 3 parts is shaded, representing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638" descr="Model for Finding Part of a Part – Example 3. A bar diagram is labeled ¾ mile. The bar is divided into three equal parts. The first of the 3 parts is shaded. "/>
                    <pic:cNvPicPr/>
                  </pic:nvPicPr>
                  <pic:blipFill>
                    <a:blip r:embed="rId60">
                      <a:extLst>
                        <a:ext uri="{28A0092B-C50C-407E-A947-70E740481C1C}">
                          <a14:useLocalDpi xmlns:a14="http://schemas.microsoft.com/office/drawing/2010/main" val="0"/>
                        </a:ext>
                      </a:extLst>
                    </a:blip>
                    <a:srcRect b="27779"/>
                    <a:stretch>
                      <a:fillRect/>
                    </a:stretch>
                  </pic:blipFill>
                  <pic:spPr>
                    <a:xfrm>
                      <a:off x="0" y="0"/>
                      <a:ext cx="5793739" cy="753745"/>
                    </a:xfrm>
                    <a:prstGeom prst="rect">
                      <a:avLst/>
                    </a:prstGeom>
                  </pic:spPr>
                </pic:pic>
              </a:graphicData>
            </a:graphic>
          </wp:inline>
        </w:drawing>
      </w:r>
    </w:p>
    <w:p w14:paraId="6E47B20B" w14:textId="19056BEE" w:rsidR="00660950" w:rsidRDefault="00660950" w:rsidP="00FE4481">
      <w:pPr>
        <w:spacing w:after="240" w:line="360" w:lineRule="auto"/>
      </w:pPr>
      <w:r>
        <w:t>Jack ran 1/3 of the distance</w:t>
      </w:r>
      <w:r w:rsidR="00F81A50">
        <w:t>.</w:t>
      </w:r>
    </w:p>
    <w:p w14:paraId="4F8644E2" w14:textId="13E4E084" w:rsidR="003631C7" w:rsidRPr="009940BA" w:rsidRDefault="00F36CE7" w:rsidP="00FE4481">
      <w:pPr>
        <w:spacing w:after="240" w:line="360" w:lineRule="auto"/>
      </w:pPr>
      <w:r>
        <w:t xml:space="preserve">Solidly establishing the meaning of multiplication with fractions is essential </w:t>
      </w:r>
      <w:r w:rsidR="008E2DFD">
        <w:t>if</w:t>
      </w:r>
      <w:r>
        <w:t xml:space="preserve"> students </w:t>
      </w:r>
      <w:r w:rsidR="008E2DFD">
        <w:t xml:space="preserve">in fifth grade are </w:t>
      </w:r>
      <w:r>
        <w:t>to develop the concept of division with fractions</w:t>
      </w:r>
      <w:r w:rsidR="008E2DFD">
        <w:t>.</w:t>
      </w:r>
      <w:r>
        <w:t xml:space="preserve"> </w:t>
      </w:r>
      <w:r>
        <w:rPr>
          <w:color w:val="000000"/>
        </w:rPr>
        <w:t xml:space="preserve">Identifying how fraction division relates to previous work with </w:t>
      </w:r>
      <w:r w:rsidR="009C35B9">
        <w:rPr>
          <w:color w:val="000000"/>
        </w:rPr>
        <w:t>whole-</w:t>
      </w:r>
      <w:r>
        <w:rPr>
          <w:color w:val="000000"/>
        </w:rPr>
        <w:t xml:space="preserve">number division </w:t>
      </w:r>
      <w:r>
        <w:t xml:space="preserve">supports students in </w:t>
      </w:r>
      <w:r>
        <w:lastRenderedPageBreak/>
        <w:t>making sense of the concept of fraction division. The goal in fifth grade is for students to understand what it means to divide with fractions, with applications limited to instances involving a unit fraction and a whole number (</w:t>
      </w:r>
      <w:r w:rsidR="00740CBC">
        <w:t xml:space="preserve">SMP.2, 7; 4; </w:t>
      </w:r>
      <w:r>
        <w:t xml:space="preserve">5.NF.3, 7). </w:t>
      </w:r>
      <w:r w:rsidR="008E2DFD">
        <w:t xml:space="preserve">Developing their </w:t>
      </w:r>
      <w:r>
        <w:t xml:space="preserve">conceptual understanding </w:t>
      </w:r>
      <w:r w:rsidR="008E2DFD">
        <w:t xml:space="preserve">merits </w:t>
      </w:r>
      <w:r>
        <w:t xml:space="preserve">thoughtful attention </w:t>
      </w:r>
      <w:r w:rsidR="008E2DFD">
        <w:t xml:space="preserve">because that understanding </w:t>
      </w:r>
      <w:r>
        <w:t>prepare</w:t>
      </w:r>
      <w:r w:rsidR="008E2DFD">
        <w:t>s</w:t>
      </w:r>
      <w:r>
        <w:t xml:space="preserve"> students to continue with proportional relationships in later grades. As with whole-number operations, students who develop and discuss methods that make sense to them as they begin to calculate with fractions will be more capable of applying reasoning in new situations than if they are prematurely taught an algorithm for solving division problems</w:t>
      </w:r>
      <w:r w:rsidR="008E2DFD">
        <w:t xml:space="preserve"> that have fractions</w:t>
      </w:r>
      <w:r>
        <w:t xml:space="preserve">. </w:t>
      </w:r>
      <w:r w:rsidR="008E2DFD">
        <w:t xml:space="preserve">Use of </w:t>
      </w:r>
      <w:r>
        <w:t xml:space="preserve">algorithms for fraction calculation, such as </w:t>
      </w:r>
      <w:r w:rsidRPr="009940BA">
        <w:t>the common denominator method, is reserved for middle school grades.</w:t>
      </w:r>
    </w:p>
    <w:p w14:paraId="6D0D79BA" w14:textId="0E676457" w:rsidR="003631C7" w:rsidRPr="009940BA" w:rsidRDefault="00687B2B" w:rsidP="00FE4481">
      <w:pPr>
        <w:spacing w:after="240" w:line="360" w:lineRule="auto"/>
        <w:rPr>
          <w:i/>
        </w:rPr>
      </w:pPr>
      <w:r w:rsidRPr="009940BA">
        <w:t xml:space="preserve">In partitive division, </w:t>
      </w:r>
      <w:r w:rsidRPr="009940BA">
        <w:rPr>
          <w:rFonts w:ascii="Roboto" w:hAnsi="Roboto"/>
          <w:color w:val="202124"/>
          <w:shd w:val="clear" w:color="auto" w:fill="FFFFFF"/>
        </w:rPr>
        <w:t xml:space="preserve">where a number is divided into a known number of groups, </w:t>
      </w:r>
      <w:r w:rsidRPr="009940BA">
        <w:t xml:space="preserve">a problem dividing </w:t>
      </w:r>
      <w:r w:rsidR="00F36CE7" w:rsidRPr="009940BA">
        <w:t>a unit fraction by a whole number</w:t>
      </w:r>
      <w:r w:rsidRPr="009940BA">
        <w:t xml:space="preserve"> can be related to a comparable problem using only whole numbers. For the fraction question </w:t>
      </w:r>
      <w:r w:rsidRPr="009940BA">
        <w:rPr>
          <w:i/>
        </w:rPr>
        <w:t xml:space="preserve">If there is 1/3 gallon of juice to share equally among four people, how much juice can each person have? </w:t>
      </w:r>
      <w:r w:rsidRPr="009940BA">
        <w:rPr>
          <w:iCs/>
        </w:rPr>
        <w:t>(</w:t>
      </w:r>
      <w:r w:rsidRPr="009940BA">
        <w:t xml:space="preserve">1/3 ÷ 4), a whole-number question that calls for the same reasoning is </w:t>
      </w:r>
      <w:r w:rsidR="00F36CE7" w:rsidRPr="009940BA">
        <w:rPr>
          <w:i/>
        </w:rPr>
        <w:t>If there are three cups of soup to share equally among four people, how much soup will each person have</w:t>
      </w:r>
      <w:r w:rsidRPr="009940BA">
        <w:rPr>
          <w:i/>
        </w:rPr>
        <w:t xml:space="preserve">? </w:t>
      </w:r>
      <w:r w:rsidRPr="009940BA">
        <w:rPr>
          <w:iCs/>
        </w:rPr>
        <w:t>(3 ÷ 4)</w:t>
      </w:r>
      <w:r w:rsidRPr="009940BA">
        <w:t>.</w:t>
      </w:r>
    </w:p>
    <w:p w14:paraId="42005B73" w14:textId="5AC48BDA" w:rsidR="005D70D2" w:rsidRPr="00627215" w:rsidRDefault="00687B2B" w:rsidP="00FE4481">
      <w:pPr>
        <w:spacing w:after="240" w:line="360" w:lineRule="auto"/>
        <w:rPr>
          <w:iCs/>
        </w:rPr>
      </w:pPr>
      <w:r w:rsidRPr="009940BA">
        <w:t>Students in fifth grade</w:t>
      </w:r>
      <w:r w:rsidR="00F36CE7" w:rsidRPr="009940BA">
        <w:t xml:space="preserve"> also divide a whole number by a unit fraction, such as 4 ÷ 1/3</w:t>
      </w:r>
      <w:r w:rsidR="000B0546" w:rsidRPr="009940BA">
        <w:t>, using measured or quot</w:t>
      </w:r>
      <w:r w:rsidR="00512DFC">
        <w:t>i</w:t>
      </w:r>
      <w:r w:rsidR="000B0546" w:rsidRPr="009940BA">
        <w:t>tive division to divide</w:t>
      </w:r>
      <w:r w:rsidR="000B0546" w:rsidRPr="009940BA">
        <w:rPr>
          <w:rFonts w:ascii="Roboto" w:hAnsi="Roboto"/>
          <w:color w:val="202124"/>
          <w:shd w:val="clear" w:color="auto" w:fill="FFFFFF"/>
        </w:rPr>
        <w:t xml:space="preserve"> a number into groups of a measured quantity.</w:t>
      </w:r>
      <w:r w:rsidR="000B0546" w:rsidRPr="009940BA">
        <w:t xml:space="preserve"> Here, too</w:t>
      </w:r>
      <w:r w:rsidR="00F36CE7" w:rsidRPr="009940BA">
        <w:t xml:space="preserve">, </w:t>
      </w:r>
      <w:r w:rsidR="000B0546" w:rsidRPr="009940BA">
        <w:t>ensuring that students understand</w:t>
      </w:r>
      <w:r w:rsidR="00F36CE7" w:rsidRPr="009940BA">
        <w:t xml:space="preserve"> </w:t>
      </w:r>
      <w:r w:rsidR="000B0546" w:rsidRPr="009940BA">
        <w:t xml:space="preserve">the operation when working with </w:t>
      </w:r>
      <w:r w:rsidR="00F36CE7" w:rsidRPr="009940BA">
        <w:t xml:space="preserve">whole numbers and </w:t>
      </w:r>
      <w:r w:rsidR="000B0546" w:rsidRPr="009940BA">
        <w:t xml:space="preserve">putting problems in </w:t>
      </w:r>
      <w:r w:rsidR="00F36CE7" w:rsidRPr="009940BA">
        <w:t>a meaningful context support students in making sense of problem</w:t>
      </w:r>
      <w:r w:rsidR="000B0546" w:rsidRPr="009940BA">
        <w:t>s like this one</w:t>
      </w:r>
      <w:r w:rsidR="00F36CE7" w:rsidRPr="009940BA">
        <w:t xml:space="preserve">: </w:t>
      </w:r>
      <w:r w:rsidR="00F36CE7" w:rsidRPr="009940BA">
        <w:rPr>
          <w:i/>
        </w:rPr>
        <w:t>If there are 4 cups of soup and each serving is 1/3 cup, how many servings of soup are there?</w:t>
      </w:r>
    </w:p>
    <w:p w14:paraId="5E7A5620" w14:textId="1699109B" w:rsidR="003631C7" w:rsidRPr="00AF12A6" w:rsidRDefault="00F36CE7" w:rsidP="00FE4481">
      <w:pPr>
        <w:spacing w:after="240" w:line="360" w:lineRule="auto"/>
        <w:rPr>
          <w:i/>
          <w:iCs/>
        </w:rPr>
      </w:pPr>
      <w:r w:rsidRPr="009940BA">
        <w:t xml:space="preserve">When a fraction problem is presented in a familiar context, students can illustrate the problem in ways that make sense to them and </w:t>
      </w:r>
      <w:r w:rsidR="000B0546" w:rsidRPr="009940BA">
        <w:t xml:space="preserve">can </w:t>
      </w:r>
      <w:r w:rsidRPr="009940BA">
        <w:t xml:space="preserve">solve </w:t>
      </w:r>
      <w:r w:rsidR="000B0546" w:rsidRPr="009940BA">
        <w:t xml:space="preserve">the problem </w:t>
      </w:r>
      <w:r w:rsidRPr="009940BA">
        <w:t xml:space="preserve">using logic and invented strategies. </w:t>
      </w:r>
      <w:r w:rsidR="000B0546" w:rsidRPr="009940BA">
        <w:t xml:space="preserve">While it </w:t>
      </w:r>
      <w:r w:rsidRPr="009940BA">
        <w:t xml:space="preserve">may not </w:t>
      </w:r>
      <w:r w:rsidR="000B0546" w:rsidRPr="009940BA">
        <w:t xml:space="preserve">always </w:t>
      </w:r>
      <w:r w:rsidRPr="009940BA">
        <w:t>be obvious to the student which operation is involved, the solution is accessible</w:t>
      </w:r>
      <w:r w:rsidR="000B0546" w:rsidRPr="009940BA">
        <w:t xml:space="preserve">, as shown in the </w:t>
      </w:r>
      <w:r w:rsidR="00706C3E">
        <w:t>snapshot</w:t>
      </w:r>
      <w:r w:rsidR="000B0546" w:rsidRPr="009940BA">
        <w:t xml:space="preserve"> </w:t>
      </w:r>
      <w:r w:rsidR="000B0546" w:rsidRPr="00AF12A6">
        <w:rPr>
          <w:i/>
          <w:iCs/>
        </w:rPr>
        <w:t>Dividing by a Unit Fraction.</w:t>
      </w:r>
    </w:p>
    <w:p w14:paraId="082014A3" w14:textId="3ABEACFD" w:rsidR="00FB221C" w:rsidRPr="00AF12A6" w:rsidRDefault="0009307E" w:rsidP="00FE4481">
      <w:pPr>
        <w:pStyle w:val="Heading4"/>
      </w:pPr>
      <w:r>
        <w:lastRenderedPageBreak/>
        <w:t>Snapshot</w:t>
      </w:r>
      <w:r w:rsidR="000B0546" w:rsidRPr="00AF12A6">
        <w:t>:</w:t>
      </w:r>
      <w:r w:rsidR="00FB221C" w:rsidRPr="00AF12A6">
        <w:t xml:space="preserve"> Dividing by a Unit Fraction</w:t>
      </w:r>
    </w:p>
    <w:p w14:paraId="51C46750" w14:textId="4F5939F5" w:rsidR="00FB221C" w:rsidRDefault="000B0546" w:rsidP="00FE4481">
      <w:pPr>
        <w:spacing w:before="120" w:after="120" w:line="360" w:lineRule="auto"/>
      </w:pPr>
      <w:r>
        <w:t xml:space="preserve">A </w:t>
      </w:r>
      <w:r w:rsidR="00FB221C">
        <w:t>fifth</w:t>
      </w:r>
      <w:r w:rsidR="00512DFC">
        <w:t>-g</w:t>
      </w:r>
      <w:r w:rsidR="00FB221C">
        <w:t xml:space="preserve">rade teacher has selected the </w:t>
      </w:r>
      <w:r w:rsidR="00FB221C" w:rsidRPr="001B4B63">
        <w:rPr>
          <w:i/>
        </w:rPr>
        <w:t>Illustrative Mathematics</w:t>
      </w:r>
      <w:r w:rsidR="00FB221C">
        <w:t xml:space="preserve"> grade-five task, “Dividing by One-Half” (</w:t>
      </w:r>
      <w:r w:rsidR="00FB221C" w:rsidRPr="000A2F52">
        <w:t>Illustrative Mathematics</w:t>
      </w:r>
      <w:r w:rsidR="00FB221C">
        <w:t xml:space="preserve">, n.d.a) as a means for students to grapple with the idea of dividing a whole number by a fraction. Student partners will solve four fraction problems using their own illustrations and strategies. Then the class will work together to determine which of the four problems can be solved by calculating 3 ÷ </w:t>
      </w:r>
      <w:r w:rsidR="00F81A50">
        <w:t>1/2</w:t>
      </w:r>
      <w:r w:rsidR="00FB221C">
        <w:t xml:space="preserve"> and explain how they know.</w:t>
      </w:r>
      <w:r>
        <w:t xml:space="preserve"> The problems are</w:t>
      </w:r>
      <w:r w:rsidR="00AD2196">
        <w:t>:</w:t>
      </w:r>
    </w:p>
    <w:p w14:paraId="76BC4771" w14:textId="113D08AA" w:rsidR="00FB221C" w:rsidRDefault="00FB221C" w:rsidP="00463114">
      <w:pPr>
        <w:numPr>
          <w:ilvl w:val="0"/>
          <w:numId w:val="23"/>
        </w:numPr>
        <w:spacing w:before="120" w:after="120" w:line="360" w:lineRule="auto"/>
        <w:ind w:left="1080"/>
      </w:pPr>
      <w:r>
        <w:t xml:space="preserve">Shauna buys a </w:t>
      </w:r>
      <w:r w:rsidR="00722775">
        <w:t>3</w:t>
      </w:r>
      <w:r>
        <w:t>-foot-long sandwich for a party</w:t>
      </w:r>
      <w:r w:rsidR="00722775">
        <w:t>,</w:t>
      </w:r>
      <w:r>
        <w:t xml:space="preserve"> then cuts the sandwich into pieces, each piece being 1/2-foot long. How many pieces does Shauna get?</w:t>
      </w:r>
    </w:p>
    <w:p w14:paraId="300DC305" w14:textId="6D821382" w:rsidR="00FB221C" w:rsidRDefault="00FB221C" w:rsidP="00463114">
      <w:pPr>
        <w:numPr>
          <w:ilvl w:val="0"/>
          <w:numId w:val="23"/>
        </w:numPr>
        <w:spacing w:before="120" w:after="120" w:line="360" w:lineRule="auto"/>
        <w:ind w:left="1080"/>
      </w:pPr>
      <w:r>
        <w:t>Phil makes three quarts of soup for dinner. The family eats half of the soup for dinner. How many quarts of soup does Phil’s family eat for dinner?</w:t>
      </w:r>
    </w:p>
    <w:p w14:paraId="1AFF7228" w14:textId="76150192" w:rsidR="00FB221C" w:rsidRDefault="00FB221C" w:rsidP="00463114">
      <w:pPr>
        <w:numPr>
          <w:ilvl w:val="0"/>
          <w:numId w:val="23"/>
        </w:numPr>
        <w:spacing w:before="120" w:after="120" w:line="360" w:lineRule="auto"/>
        <w:ind w:left="1080"/>
      </w:pPr>
      <w:r>
        <w:t xml:space="preserve">A pirate finds three pounds of gold. </w:t>
      </w:r>
      <w:r w:rsidR="00722775">
        <w:t xml:space="preserve">To </w:t>
      </w:r>
      <w:r>
        <w:t xml:space="preserve">protect the riches, </w:t>
      </w:r>
      <w:r w:rsidR="00722775">
        <w:t xml:space="preserve">the pirate </w:t>
      </w:r>
      <w:r>
        <w:t>hide</w:t>
      </w:r>
      <w:r w:rsidR="00722775">
        <w:t>s</w:t>
      </w:r>
      <w:r>
        <w:t xml:space="preserve"> the gold in two treasure chests, with an equal amount of gold in each chest. How many pounds of gold are in each chest?</w:t>
      </w:r>
    </w:p>
    <w:p w14:paraId="54CB2C1E" w14:textId="1965D93D" w:rsidR="00FB221C" w:rsidRDefault="00FB221C" w:rsidP="00463114">
      <w:pPr>
        <w:numPr>
          <w:ilvl w:val="0"/>
          <w:numId w:val="23"/>
        </w:numPr>
        <w:spacing w:before="120" w:after="120" w:line="360" w:lineRule="auto"/>
        <w:ind w:left="1080"/>
      </w:pPr>
      <w:r>
        <w:t xml:space="preserve">Leo </w:t>
      </w:r>
      <w:r w:rsidR="00722775">
        <w:t xml:space="preserve">uses </w:t>
      </w:r>
      <w:r>
        <w:t>half of a bag of flour to make bread. If Leo use</w:t>
      </w:r>
      <w:r w:rsidR="00722775">
        <w:t>s</w:t>
      </w:r>
      <w:r>
        <w:t xml:space="preserve"> three cups of flour, how many cups were in the bag to start?</w:t>
      </w:r>
    </w:p>
    <w:p w14:paraId="11684E99" w14:textId="5B853318" w:rsidR="00FB221C" w:rsidRDefault="00FB221C" w:rsidP="00087059">
      <w:pPr>
        <w:spacing w:before="120" w:after="120" w:line="360" w:lineRule="auto"/>
      </w:pPr>
      <w:r>
        <w:t xml:space="preserve">Once students have found </w:t>
      </w:r>
      <w:r w:rsidR="00722775">
        <w:t xml:space="preserve">the </w:t>
      </w:r>
      <w:r>
        <w:t xml:space="preserve">solutions, they will discuss with their partners which operation is involved and write the equation that could be used to calculate the answer. During </w:t>
      </w:r>
      <w:r w:rsidR="00722775">
        <w:t>subsequent whole-</w:t>
      </w:r>
      <w:r>
        <w:t xml:space="preserve">class discussion, students will focus on reaching consensus on which of the four </w:t>
      </w:r>
      <w:r w:rsidRPr="0083263E">
        <w:t xml:space="preserve">problems calls for the division calculation 3 ÷ </w:t>
      </w:r>
      <w:r w:rsidR="0031212C">
        <w:t>1/2</w:t>
      </w:r>
      <w:r w:rsidRPr="0083263E">
        <w:t xml:space="preserve"> = 6 and justifying their conclusions.</w:t>
      </w:r>
      <w:r w:rsidR="00722775" w:rsidRPr="0083263E">
        <w:t xml:space="preserve"> Their solutions follow:</w:t>
      </w:r>
    </w:p>
    <w:p w14:paraId="699BF2EF" w14:textId="0AD8A52B" w:rsidR="00FB221C" w:rsidRDefault="00FB221C" w:rsidP="00463114">
      <w:pPr>
        <w:numPr>
          <w:ilvl w:val="0"/>
          <w:numId w:val="24"/>
        </w:numPr>
        <w:pBdr>
          <w:top w:val="nil"/>
          <w:left w:val="nil"/>
          <w:bottom w:val="nil"/>
          <w:right w:val="nil"/>
          <w:between w:val="nil"/>
        </w:pBdr>
        <w:spacing w:before="120" w:after="240" w:line="360" w:lineRule="auto"/>
        <w:rPr>
          <w:color w:val="000000"/>
        </w:rPr>
      </w:pPr>
      <w:r w:rsidRPr="003F36BF">
        <w:rPr>
          <w:color w:val="000000"/>
        </w:rPr>
        <w:t xml:space="preserve">Number 1 is easily solved </w:t>
      </w:r>
      <w:r w:rsidR="00722775">
        <w:rPr>
          <w:color w:val="000000"/>
        </w:rPr>
        <w:t>using</w:t>
      </w:r>
      <w:r w:rsidRPr="003F36BF">
        <w:rPr>
          <w:color w:val="000000"/>
        </w:rPr>
        <w:t xml:space="preserve"> an illustration </w:t>
      </w:r>
      <w:r w:rsidR="00E67C6D">
        <w:rPr>
          <w:color w:val="000000"/>
        </w:rPr>
        <w:t>(</w:t>
      </w:r>
      <w:r w:rsidR="00512DFC">
        <w:rPr>
          <w:color w:val="000000"/>
        </w:rPr>
        <w:t>figure 6</w:t>
      </w:r>
      <w:r w:rsidR="00E67C6D">
        <w:rPr>
          <w:color w:val="000000"/>
        </w:rPr>
        <w:t>.</w:t>
      </w:r>
      <w:r w:rsidR="00FE4481">
        <w:rPr>
          <w:color w:val="000000"/>
        </w:rPr>
        <w:t>47</w:t>
      </w:r>
      <w:r w:rsidR="00E67C6D">
        <w:rPr>
          <w:color w:val="000000"/>
        </w:rPr>
        <w:t xml:space="preserve">) </w:t>
      </w:r>
      <w:r w:rsidRPr="003F36BF">
        <w:rPr>
          <w:color w:val="000000"/>
        </w:rPr>
        <w:t xml:space="preserve">of a </w:t>
      </w:r>
      <w:r w:rsidR="00722775">
        <w:rPr>
          <w:color w:val="000000"/>
        </w:rPr>
        <w:t>3</w:t>
      </w:r>
      <w:r w:rsidRPr="003F36BF">
        <w:rPr>
          <w:color w:val="000000"/>
        </w:rPr>
        <w:t xml:space="preserve">-foot long sandwich. The corresponding calculation is 3 ÷ </w:t>
      </w:r>
      <w:r w:rsidR="00F81A50">
        <w:rPr>
          <w:color w:val="000000"/>
        </w:rPr>
        <w:t>1/2</w:t>
      </w:r>
      <w:r w:rsidRPr="003F36BF">
        <w:rPr>
          <w:color w:val="000000"/>
        </w:rPr>
        <w:t xml:space="preserve">, and the question being asked in this case is, </w:t>
      </w:r>
      <w:r>
        <w:rPr>
          <w:color w:val="000000"/>
        </w:rPr>
        <w:t>“</w:t>
      </w:r>
      <w:r w:rsidRPr="003F36BF">
        <w:rPr>
          <w:color w:val="000000"/>
        </w:rPr>
        <w:t xml:space="preserve">how many </w:t>
      </w:r>
      <w:r w:rsidR="00F81A50">
        <w:rPr>
          <w:color w:val="000000"/>
        </w:rPr>
        <w:t>1/</w:t>
      </w:r>
      <w:r w:rsidR="00722775">
        <w:rPr>
          <w:color w:val="000000"/>
        </w:rPr>
        <w:t>2-</w:t>
      </w:r>
      <w:r w:rsidRPr="003F36BF">
        <w:rPr>
          <w:color w:val="000000"/>
        </w:rPr>
        <w:t>foot pieces of sandwich are there in a 3-foot long sandwich?”</w:t>
      </w:r>
      <w:r w:rsidRPr="003F36BF">
        <w:rPr>
          <w:i/>
          <w:color w:val="000000"/>
        </w:rPr>
        <w:t xml:space="preserve"> </w:t>
      </w:r>
      <w:r w:rsidRPr="003F36BF">
        <w:rPr>
          <w:color w:val="000000"/>
        </w:rPr>
        <w:t>This is an example of measurement, or quotitive division.</w:t>
      </w:r>
    </w:p>
    <w:p w14:paraId="10F4E049" w14:textId="2D1B9252" w:rsidR="00E67C6D" w:rsidRDefault="00512DFC" w:rsidP="00087059">
      <w:pPr>
        <w:pBdr>
          <w:top w:val="nil"/>
          <w:left w:val="nil"/>
          <w:bottom w:val="nil"/>
          <w:right w:val="nil"/>
          <w:between w:val="nil"/>
        </w:pBdr>
        <w:spacing w:before="120" w:after="120" w:line="360" w:lineRule="auto"/>
        <w:ind w:left="360"/>
        <w:rPr>
          <w:color w:val="000000"/>
        </w:rPr>
      </w:pPr>
      <w:r>
        <w:rPr>
          <w:color w:val="000000"/>
        </w:rPr>
        <w:t>Figure</w:t>
      </w:r>
      <w:r w:rsidR="00E67C6D" w:rsidRPr="0083263E">
        <w:rPr>
          <w:color w:val="000000"/>
        </w:rPr>
        <w:t xml:space="preserve"> </w:t>
      </w:r>
      <w:r w:rsidR="002172E7" w:rsidRPr="0083263E">
        <w:rPr>
          <w:color w:val="000000"/>
        </w:rPr>
        <w:t>6</w:t>
      </w:r>
      <w:r w:rsidR="00E67C6D" w:rsidRPr="0083263E">
        <w:rPr>
          <w:color w:val="000000"/>
        </w:rPr>
        <w:t>.</w:t>
      </w:r>
      <w:r w:rsidR="00FE4481">
        <w:rPr>
          <w:color w:val="000000"/>
        </w:rPr>
        <w:t>47</w:t>
      </w:r>
      <w:r w:rsidR="00E67C6D" w:rsidRPr="0083263E">
        <w:rPr>
          <w:color w:val="000000"/>
        </w:rPr>
        <w:t xml:space="preserve"> Three-foot sandwich marked in 1-foot segments</w:t>
      </w:r>
    </w:p>
    <w:p w14:paraId="404FBE7B" w14:textId="4073C5AB" w:rsidR="00FE4481" w:rsidRDefault="00FE4481" w:rsidP="00FE4481">
      <w:pPr>
        <w:pBdr>
          <w:top w:val="nil"/>
          <w:left w:val="nil"/>
          <w:bottom w:val="nil"/>
          <w:right w:val="nil"/>
          <w:between w:val="nil"/>
        </w:pBdr>
        <w:spacing w:before="120" w:after="120" w:line="360" w:lineRule="auto"/>
        <w:ind w:left="360"/>
        <w:jc w:val="center"/>
        <w:rPr>
          <w:color w:val="000000"/>
        </w:rPr>
      </w:pPr>
      <w:r>
        <w:rPr>
          <w:noProof/>
        </w:rPr>
        <w:lastRenderedPageBreak/>
        <w:drawing>
          <wp:inline distT="0" distB="0" distL="0" distR="0" wp14:anchorId="347301BF" wp14:editId="78BF6E73">
            <wp:extent cx="3705225" cy="1200150"/>
            <wp:effectExtent l="0" t="0" r="0" b="0"/>
            <wp:docPr id="244972296" name="Picture 244972296" descr="A 3-foot sandwich with a number line under it divided into three segments of one foot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2296" name="Picture 244972296" descr="Three-foot sandwich marked in 1-foot segments. A 3-foot sandwich with a number line under it divided into three segments of one foot each."/>
                    <pic:cNvPicPr/>
                  </pic:nvPicPr>
                  <pic:blipFill>
                    <a:blip r:embed="rId61">
                      <a:extLst>
                        <a:ext uri="{28A0092B-C50C-407E-A947-70E740481C1C}">
                          <a14:useLocalDpi xmlns:a14="http://schemas.microsoft.com/office/drawing/2010/main" val="0"/>
                        </a:ext>
                      </a:extLst>
                    </a:blip>
                    <a:stretch>
                      <a:fillRect/>
                    </a:stretch>
                  </pic:blipFill>
                  <pic:spPr>
                    <a:xfrm>
                      <a:off x="0" y="0"/>
                      <a:ext cx="3705225" cy="1200150"/>
                    </a:xfrm>
                    <a:prstGeom prst="rect">
                      <a:avLst/>
                    </a:prstGeom>
                  </pic:spPr>
                </pic:pic>
              </a:graphicData>
            </a:graphic>
          </wp:inline>
        </w:drawing>
      </w:r>
    </w:p>
    <w:p w14:paraId="54BFDAAA" w14:textId="40F182E1" w:rsidR="00FB221C" w:rsidRPr="007A1CF5" w:rsidRDefault="00FB221C" w:rsidP="00463114">
      <w:pPr>
        <w:numPr>
          <w:ilvl w:val="0"/>
          <w:numId w:val="24"/>
        </w:numPr>
        <w:pBdr>
          <w:top w:val="nil"/>
          <w:left w:val="nil"/>
          <w:bottom w:val="nil"/>
          <w:right w:val="nil"/>
          <w:between w:val="nil"/>
        </w:pBdr>
        <w:spacing w:after="0" w:line="360" w:lineRule="auto"/>
        <w:rPr>
          <w:color w:val="000000"/>
        </w:rPr>
      </w:pPr>
      <w:r w:rsidRPr="001B4B63">
        <w:rPr>
          <w:color w:val="000000"/>
        </w:rPr>
        <w:t xml:space="preserve">Number 2 is a multiplication situation, in which the question calls for finding part of a whole. It can be solved by the calculation </w:t>
      </w:r>
      <w:r w:rsidR="00F81A50">
        <w:rPr>
          <w:color w:val="000000"/>
        </w:rPr>
        <w:t>1/2</w:t>
      </w:r>
      <w:r w:rsidRPr="001B4B63">
        <w:rPr>
          <w:color w:val="000000"/>
        </w:rPr>
        <w:t xml:space="preserve"> </w:t>
      </w:r>
      <w:r w:rsidR="0031212C">
        <w:t>×</w:t>
      </w:r>
      <w:r w:rsidRPr="007A1CF5">
        <w:rPr>
          <w:color w:val="000000"/>
        </w:rPr>
        <w:t xml:space="preserve"> 3 = 1</w:t>
      </w:r>
      <w:r w:rsidR="005D70D2" w:rsidRPr="007A1CF5">
        <w:rPr>
          <w:color w:val="000000"/>
        </w:rPr>
        <w:t xml:space="preserve"> </w:t>
      </w:r>
      <w:r w:rsidR="00F81A50" w:rsidRPr="007A1CF5">
        <w:rPr>
          <w:color w:val="000000"/>
        </w:rPr>
        <w:t>1/2</w:t>
      </w:r>
      <w:r w:rsidRPr="007A1CF5">
        <w:rPr>
          <w:color w:val="000000"/>
        </w:rPr>
        <w:t>.</w:t>
      </w:r>
    </w:p>
    <w:p w14:paraId="71B72552" w14:textId="07BD6E53" w:rsidR="005D70D2" w:rsidRPr="001B4B63" w:rsidRDefault="00FB221C" w:rsidP="00463114">
      <w:pPr>
        <w:numPr>
          <w:ilvl w:val="0"/>
          <w:numId w:val="24"/>
        </w:numPr>
        <w:pBdr>
          <w:top w:val="nil"/>
          <w:left w:val="nil"/>
          <w:bottom w:val="nil"/>
          <w:right w:val="nil"/>
          <w:between w:val="nil"/>
        </w:pBdr>
        <w:spacing w:after="0" w:line="360" w:lineRule="auto"/>
        <w:rPr>
          <w:color w:val="000000"/>
        </w:rPr>
      </w:pPr>
      <w:r w:rsidRPr="001B4B63">
        <w:rPr>
          <w:color w:val="000000"/>
        </w:rPr>
        <w:t xml:space="preserve">Number 3 calls for </w:t>
      </w:r>
      <w:r w:rsidR="00722775">
        <w:rPr>
          <w:color w:val="000000"/>
        </w:rPr>
        <w:t xml:space="preserve">partitive division using </w:t>
      </w:r>
      <w:r w:rsidRPr="001B4B63">
        <w:rPr>
          <w:color w:val="000000"/>
        </w:rPr>
        <w:t xml:space="preserve">the </w:t>
      </w:r>
      <w:r w:rsidRPr="007A1CF5">
        <w:rPr>
          <w:color w:val="000000"/>
        </w:rPr>
        <w:t>calculation 3 ÷ 2 = 1</w:t>
      </w:r>
      <w:r w:rsidR="005D70D2" w:rsidRPr="007A1CF5">
        <w:rPr>
          <w:color w:val="000000"/>
        </w:rPr>
        <w:t xml:space="preserve"> </w:t>
      </w:r>
      <w:r w:rsidR="00F81A50" w:rsidRPr="007A1CF5">
        <w:rPr>
          <w:color w:val="000000"/>
        </w:rPr>
        <w:t>1/2</w:t>
      </w:r>
      <w:r w:rsidRPr="007A1CF5">
        <w:rPr>
          <w:color w:val="000000"/>
        </w:rPr>
        <w:t>. It is</w:t>
      </w:r>
      <w:r w:rsidRPr="001B4B63">
        <w:rPr>
          <w:color w:val="000000"/>
        </w:rPr>
        <w:t xml:space="preserve"> a division problem, but is not solved by dividing 3 by </w:t>
      </w:r>
      <w:r w:rsidR="00396F6C">
        <w:rPr>
          <w:color w:val="000000"/>
        </w:rPr>
        <w:t xml:space="preserve">the </w:t>
      </w:r>
      <w:r w:rsidR="0031212C">
        <w:rPr>
          <w:color w:val="000000"/>
        </w:rPr>
        <w:t>1/2</w:t>
      </w:r>
      <w:r w:rsidR="00396F6C">
        <w:rPr>
          <w:color w:val="000000"/>
        </w:rPr>
        <w:t xml:space="preserve"> given in the problem</w:t>
      </w:r>
      <w:r w:rsidRPr="001B4B63">
        <w:rPr>
          <w:color w:val="000000"/>
        </w:rPr>
        <w:t>.</w:t>
      </w:r>
    </w:p>
    <w:p w14:paraId="7DE1C5A5" w14:textId="5CE3983D" w:rsidR="00FB221C" w:rsidRPr="001B4B63" w:rsidRDefault="00FB221C" w:rsidP="00463114">
      <w:pPr>
        <w:numPr>
          <w:ilvl w:val="0"/>
          <w:numId w:val="24"/>
        </w:numPr>
        <w:pBdr>
          <w:top w:val="nil"/>
          <w:left w:val="nil"/>
          <w:bottom w:val="nil"/>
          <w:right w:val="nil"/>
          <w:between w:val="nil"/>
        </w:pBdr>
        <w:spacing w:after="240" w:line="360" w:lineRule="auto"/>
        <w:rPr>
          <w:i/>
          <w:color w:val="000000"/>
        </w:rPr>
      </w:pPr>
      <w:r w:rsidRPr="001B4B63">
        <w:rPr>
          <w:color w:val="000000"/>
        </w:rPr>
        <w:t xml:space="preserve">Number 4 is another division situation and can be calculated using the equation 3 ÷ </w:t>
      </w:r>
      <w:r w:rsidR="00F81A50">
        <w:rPr>
          <w:color w:val="000000"/>
        </w:rPr>
        <w:t>1/2</w:t>
      </w:r>
      <w:r w:rsidRPr="001B4B63">
        <w:rPr>
          <w:color w:val="000000"/>
        </w:rPr>
        <w:t xml:space="preserve"> or the equation 3 = </w:t>
      </w:r>
      <w:r w:rsidR="00F81A50">
        <w:rPr>
          <w:color w:val="000000"/>
        </w:rPr>
        <w:t>1/2</w:t>
      </w:r>
      <w:r w:rsidRPr="001B4B63">
        <w:rPr>
          <w:color w:val="000000"/>
        </w:rPr>
        <w:t xml:space="preserve"> </w:t>
      </w:r>
      <w:r w:rsidR="0031212C">
        <w:t>×</w:t>
      </w:r>
      <w:r w:rsidRPr="001B4B63">
        <w:rPr>
          <w:color w:val="000000"/>
        </w:rPr>
        <w:t xml:space="preserve"> [blank]? This can be thought of as partitive division or as a missing factor situation </w:t>
      </w:r>
      <w:r w:rsidR="00642625">
        <w:rPr>
          <w:color w:val="000000"/>
        </w:rPr>
        <w:t>that</w:t>
      </w:r>
      <w:r w:rsidR="00642625" w:rsidRPr="001B4B63">
        <w:rPr>
          <w:color w:val="000000"/>
        </w:rPr>
        <w:t xml:space="preserve"> </w:t>
      </w:r>
      <w:r w:rsidRPr="001B4B63">
        <w:rPr>
          <w:color w:val="000000"/>
        </w:rPr>
        <w:t>asks the question, “three cups of flour is half of what amount of flour?”</w:t>
      </w:r>
    </w:p>
    <w:p w14:paraId="59685209" w14:textId="1113C343" w:rsidR="00FB221C" w:rsidRDefault="00FB221C" w:rsidP="00FE4481">
      <w:pPr>
        <w:spacing w:after="240" w:line="360" w:lineRule="auto"/>
      </w:pPr>
      <w:r>
        <w:t xml:space="preserve">The teacher </w:t>
      </w:r>
      <w:r w:rsidR="00642625">
        <w:t xml:space="preserve">then </w:t>
      </w:r>
      <w:r>
        <w:t>facilitate</w:t>
      </w:r>
      <w:r w:rsidR="00642625">
        <w:t>s</w:t>
      </w:r>
      <w:r>
        <w:t xml:space="preserve"> a whole-class discussion during which students justify their conclusions and find consensus. </w:t>
      </w:r>
      <w:r w:rsidR="00642625">
        <w:t>For this task, teachers will likely find that</w:t>
      </w:r>
    </w:p>
    <w:p w14:paraId="1220104B" w14:textId="4DDB9196" w:rsidR="00FB221C" w:rsidRPr="001B4B63" w:rsidRDefault="0031212C" w:rsidP="00463114">
      <w:pPr>
        <w:numPr>
          <w:ilvl w:val="0"/>
          <w:numId w:val="25"/>
        </w:numPr>
        <w:pBdr>
          <w:top w:val="nil"/>
          <w:left w:val="nil"/>
          <w:bottom w:val="nil"/>
          <w:right w:val="nil"/>
          <w:between w:val="nil"/>
        </w:pBdr>
        <w:spacing w:before="120" w:after="0" w:line="360" w:lineRule="auto"/>
        <w:rPr>
          <w:color w:val="000000"/>
        </w:rPr>
      </w:pPr>
      <w:r>
        <w:rPr>
          <w:color w:val="000000"/>
        </w:rPr>
        <w:t>m</w:t>
      </w:r>
      <w:r w:rsidR="00FB221C" w:rsidRPr="001B4B63">
        <w:rPr>
          <w:color w:val="000000"/>
        </w:rPr>
        <w:t>ost (if not all) student pairs will solve at least three of the four problems correctly</w:t>
      </w:r>
      <w:r>
        <w:rPr>
          <w:color w:val="000000"/>
        </w:rPr>
        <w:t>; and</w:t>
      </w:r>
    </w:p>
    <w:p w14:paraId="731DCBBC" w14:textId="6603087B" w:rsidR="00FB221C" w:rsidRPr="001B4B63" w:rsidRDefault="0031212C" w:rsidP="00463114">
      <w:pPr>
        <w:numPr>
          <w:ilvl w:val="0"/>
          <w:numId w:val="25"/>
        </w:numPr>
        <w:pBdr>
          <w:top w:val="nil"/>
          <w:left w:val="nil"/>
          <w:bottom w:val="nil"/>
          <w:right w:val="nil"/>
          <w:between w:val="nil"/>
        </w:pBdr>
        <w:spacing w:after="0" w:line="360" w:lineRule="auto"/>
        <w:rPr>
          <w:color w:val="000000"/>
        </w:rPr>
      </w:pPr>
      <w:r>
        <w:rPr>
          <w:color w:val="000000"/>
        </w:rPr>
        <w:t>s</w:t>
      </w:r>
      <w:r w:rsidR="00642625">
        <w:rPr>
          <w:color w:val="000000"/>
        </w:rPr>
        <w:t>tudents will find it challenging to j</w:t>
      </w:r>
      <w:r w:rsidR="00642625" w:rsidRPr="001B4B63">
        <w:rPr>
          <w:color w:val="000000"/>
        </w:rPr>
        <w:t>ustify</w:t>
      </w:r>
      <w:r w:rsidR="00AD2196">
        <w:rPr>
          <w:color w:val="000000"/>
        </w:rPr>
        <w:t xml:space="preserve"> </w:t>
      </w:r>
      <w:r w:rsidR="00FB221C" w:rsidRPr="001B4B63">
        <w:rPr>
          <w:color w:val="000000"/>
        </w:rPr>
        <w:t xml:space="preserve">which operation is used </w:t>
      </w:r>
      <w:r w:rsidR="00642625">
        <w:rPr>
          <w:color w:val="000000"/>
        </w:rPr>
        <w:t>for each problem.</w:t>
      </w:r>
    </w:p>
    <w:p w14:paraId="3B8B6FA7" w14:textId="7D90B06B" w:rsidR="003E7872" w:rsidRDefault="00642625" w:rsidP="00087059">
      <w:pPr>
        <w:spacing w:before="120" w:after="120" w:line="360" w:lineRule="auto"/>
      </w:pPr>
      <w:r w:rsidRPr="00642625">
        <w:rPr>
          <w:color w:val="000000"/>
        </w:rPr>
        <w:t xml:space="preserve">In some cases, students </w:t>
      </w:r>
      <w:r w:rsidR="00FB221C" w:rsidRPr="00642625">
        <w:rPr>
          <w:color w:val="000000"/>
        </w:rPr>
        <w:t>will disagree about which operation was used</w:t>
      </w:r>
      <w:r w:rsidRPr="00642625">
        <w:rPr>
          <w:color w:val="000000"/>
        </w:rPr>
        <w:t>.</w:t>
      </w:r>
      <w:r w:rsidR="00FB221C" w:rsidRPr="00642625">
        <w:rPr>
          <w:color w:val="000000"/>
        </w:rPr>
        <w:t xml:space="preserve"> </w:t>
      </w:r>
      <w:r w:rsidR="003E7872">
        <w:t>Students’ c</w:t>
      </w:r>
      <w:r w:rsidR="003E7872" w:rsidRPr="00087059">
        <w:t xml:space="preserve">areful analysis of the meaning of the operations, particularly </w:t>
      </w:r>
      <w:r w:rsidR="003E7872">
        <w:t>for</w:t>
      </w:r>
      <w:r w:rsidR="003E7872" w:rsidRPr="00087059">
        <w:t xml:space="preserve"> division by a fraction, will be necessary; the teacher’s questioning and prompts will play a vital </w:t>
      </w:r>
      <w:r w:rsidR="003E7872" w:rsidRPr="0083263E">
        <w:t>role in ensuring that students conduct that analysis.</w:t>
      </w:r>
    </w:p>
    <w:p w14:paraId="32CCF507" w14:textId="12A19270" w:rsidR="00AF12A6" w:rsidRPr="00AF12A6" w:rsidRDefault="00AF12A6" w:rsidP="00087059">
      <w:pPr>
        <w:spacing w:before="120" w:after="120" w:line="360" w:lineRule="auto"/>
        <w:rPr>
          <w:i/>
          <w:iCs/>
        </w:rPr>
      </w:pPr>
      <w:r>
        <w:rPr>
          <w:i/>
          <w:iCs/>
        </w:rPr>
        <w:t xml:space="preserve">(end </w:t>
      </w:r>
      <w:r w:rsidR="0009307E">
        <w:rPr>
          <w:i/>
          <w:iCs/>
        </w:rPr>
        <w:t>snapshot</w:t>
      </w:r>
      <w:r>
        <w:rPr>
          <w:i/>
          <w:iCs/>
        </w:rPr>
        <w:t>)</w:t>
      </w:r>
    </w:p>
    <w:p w14:paraId="1B5944F3" w14:textId="71A6AE9E" w:rsidR="003631C7" w:rsidRDefault="00CE018F" w:rsidP="00D94AA9">
      <w:pPr>
        <w:pStyle w:val="Heading4"/>
      </w:pPr>
      <w:bookmarkStart w:id="44" w:name="_Toc94079808"/>
      <w:r>
        <w:t xml:space="preserve">CC4: </w:t>
      </w:r>
      <w:r w:rsidR="00F36CE7">
        <w:t>Discovering Shape and Space</w:t>
      </w:r>
      <w:bookmarkEnd w:id="44"/>
    </w:p>
    <w:p w14:paraId="61D63394" w14:textId="44919036" w:rsidR="003631C7" w:rsidRDefault="003E7872" w:rsidP="00087059">
      <w:pPr>
        <w:spacing w:after="240" w:line="360" w:lineRule="auto"/>
      </w:pPr>
      <w:r>
        <w:rPr>
          <w:color w:val="231F20"/>
        </w:rPr>
        <w:t xml:space="preserve">Students in second grade </w:t>
      </w:r>
      <w:r w:rsidR="00F36CE7">
        <w:rPr>
          <w:color w:val="231F20"/>
        </w:rPr>
        <w:t>work in one-dimensional space, using rulers to measure length.</w:t>
      </w:r>
      <w:r>
        <w:t xml:space="preserve"> Students’ understanding of</w:t>
      </w:r>
      <w:r w:rsidR="00621A7C">
        <w:t xml:space="preserve"> </w:t>
      </w:r>
      <w:r w:rsidR="00F36CE7">
        <w:t xml:space="preserve">two- and three-dimensional space </w:t>
      </w:r>
      <w:r>
        <w:t xml:space="preserve">develops </w:t>
      </w:r>
      <w:r w:rsidR="00F36CE7">
        <w:t xml:space="preserve">in grades </w:t>
      </w:r>
      <w:r w:rsidR="003D4078">
        <w:t>three through five</w:t>
      </w:r>
      <w:r w:rsidR="00F36CE7">
        <w:t xml:space="preserve">. Younger grade students </w:t>
      </w:r>
      <w:r w:rsidR="00F36CE7">
        <w:rPr>
          <w:color w:val="000000"/>
        </w:rPr>
        <w:t xml:space="preserve">learn to identify common geometric </w:t>
      </w:r>
      <w:r w:rsidR="00F36CE7">
        <w:rPr>
          <w:color w:val="000000"/>
        </w:rPr>
        <w:lastRenderedPageBreak/>
        <w:t>figures and to count the numbers of sides and corners. In grades three through five, students deepen their understanding of the properties of shapes and apply their understanding to organize shapes into categories and analyze hierarchical relationships.</w:t>
      </w:r>
    </w:p>
    <w:p w14:paraId="718599D7" w14:textId="77777777" w:rsidR="003631C7" w:rsidRDefault="00F36CE7" w:rsidP="00087059">
      <w:pPr>
        <w:spacing w:after="240" w:line="360" w:lineRule="auto"/>
        <w:rPr>
          <w:color w:val="231F20"/>
        </w:rPr>
      </w:pPr>
      <w:r>
        <w:rPr>
          <w:color w:val="231F20"/>
        </w:rPr>
        <w:t>Students explore shape and space in the upper</w:t>
      </w:r>
      <w:r w:rsidR="00834083">
        <w:rPr>
          <w:color w:val="231F20"/>
        </w:rPr>
        <w:t>-</w:t>
      </w:r>
      <w:r>
        <w:rPr>
          <w:color w:val="231F20"/>
        </w:rPr>
        <w:t>elementary grades as they develop the following:</w:t>
      </w:r>
    </w:p>
    <w:p w14:paraId="2D6BCE95" w14:textId="40EBB47B" w:rsidR="003631C7" w:rsidRDefault="00F36CE7" w:rsidP="00463114">
      <w:pPr>
        <w:numPr>
          <w:ilvl w:val="0"/>
          <w:numId w:val="4"/>
        </w:numPr>
        <w:pBdr>
          <w:top w:val="nil"/>
          <w:left w:val="nil"/>
          <w:bottom w:val="nil"/>
          <w:right w:val="nil"/>
          <w:between w:val="nil"/>
        </w:pBdr>
        <w:spacing w:before="120" w:after="0" w:line="360" w:lineRule="auto"/>
        <w:rPr>
          <w:color w:val="000000"/>
        </w:rPr>
      </w:pPr>
      <w:r>
        <w:rPr>
          <w:color w:val="000000"/>
        </w:rPr>
        <w:t>Strategies for solving problems involving measurement and conversion of measurements from larger to smaller units (4.MD.1; 5.MD.1)</w:t>
      </w:r>
    </w:p>
    <w:p w14:paraId="1BE0FF2D" w14:textId="7CCCBABC" w:rsidR="003631C7" w:rsidRDefault="00F36CE7" w:rsidP="00463114">
      <w:pPr>
        <w:numPr>
          <w:ilvl w:val="0"/>
          <w:numId w:val="4"/>
        </w:numPr>
        <w:pBdr>
          <w:top w:val="nil"/>
          <w:left w:val="nil"/>
          <w:bottom w:val="nil"/>
          <w:right w:val="nil"/>
          <w:between w:val="nil"/>
        </w:pBdr>
        <w:spacing w:after="0" w:line="360" w:lineRule="auto"/>
        <w:rPr>
          <w:color w:val="000000"/>
        </w:rPr>
      </w:pPr>
      <w:r>
        <w:rPr>
          <w:color w:val="000000"/>
        </w:rPr>
        <w:t>Understanding of concepts of area, perimeter, and volume of solid figures (3.MD.6; 4.MD.3; 5.MD.3, 4, 5)</w:t>
      </w:r>
    </w:p>
    <w:p w14:paraId="21AA1B0B" w14:textId="37BDA493" w:rsidR="003631C7" w:rsidRDefault="00F36CE7" w:rsidP="00463114">
      <w:pPr>
        <w:numPr>
          <w:ilvl w:val="0"/>
          <w:numId w:val="4"/>
        </w:numPr>
        <w:pBdr>
          <w:top w:val="nil"/>
          <w:left w:val="nil"/>
          <w:bottom w:val="nil"/>
          <w:right w:val="nil"/>
          <w:between w:val="nil"/>
        </w:pBdr>
        <w:spacing w:after="0" w:line="360" w:lineRule="auto"/>
        <w:rPr>
          <w:color w:val="000000"/>
        </w:rPr>
      </w:pPr>
      <w:r>
        <w:rPr>
          <w:color w:val="000000"/>
        </w:rPr>
        <w:t>Understanding of concepts and measurement of angles; draw and identify lines and angles (4.MD.5, 6, 7</w:t>
      </w:r>
      <w:r w:rsidR="00512DFC">
        <w:rPr>
          <w:color w:val="000000"/>
        </w:rPr>
        <w:t>;</w:t>
      </w:r>
      <w:r>
        <w:rPr>
          <w:color w:val="000000"/>
        </w:rPr>
        <w:t xml:space="preserve"> 4.G.1, 2)</w:t>
      </w:r>
    </w:p>
    <w:p w14:paraId="15DC4998" w14:textId="11F41A45" w:rsidR="003631C7" w:rsidRDefault="00F36CE7" w:rsidP="00463114">
      <w:pPr>
        <w:numPr>
          <w:ilvl w:val="0"/>
          <w:numId w:val="4"/>
        </w:numPr>
        <w:pBdr>
          <w:top w:val="nil"/>
          <w:left w:val="nil"/>
          <w:bottom w:val="nil"/>
          <w:right w:val="nil"/>
          <w:between w:val="nil"/>
        </w:pBdr>
        <w:spacing w:after="240" w:line="360" w:lineRule="auto"/>
        <w:rPr>
          <w:b/>
          <w:i/>
          <w:color w:val="000000"/>
        </w:rPr>
      </w:pPr>
      <w:r>
        <w:rPr>
          <w:color w:val="000000"/>
        </w:rPr>
        <w:t>Ability to reason with shapes and their attributes; categorize shapes by their properties and recognize the hierarchical relationships among two-dimensional shapes (3.G.1, 2; 4.G.2; 5.G.3, 4)</w:t>
      </w:r>
    </w:p>
    <w:p w14:paraId="3F000278" w14:textId="77777777" w:rsidR="003631C7" w:rsidRDefault="00F36CE7" w:rsidP="00FE4481">
      <w:pPr>
        <w:spacing w:before="120" w:after="240" w:line="360" w:lineRule="auto"/>
      </w:pPr>
      <w:r>
        <w:rPr>
          <w:color w:val="000000"/>
        </w:rPr>
        <w:t>In their</w:t>
      </w:r>
      <w:r>
        <w:t xml:space="preserve"> </w:t>
      </w:r>
      <w:r>
        <w:rPr>
          <w:color w:val="000000"/>
        </w:rPr>
        <w:t>work with shapes and space concepts, students use the SMPs to</w:t>
      </w:r>
    </w:p>
    <w:p w14:paraId="7E6B7C8C" w14:textId="77777777" w:rsidR="003631C7" w:rsidRDefault="00F36CE7" w:rsidP="00463114">
      <w:pPr>
        <w:numPr>
          <w:ilvl w:val="0"/>
          <w:numId w:val="31"/>
        </w:numPr>
        <w:pBdr>
          <w:top w:val="nil"/>
          <w:left w:val="nil"/>
          <w:bottom w:val="nil"/>
          <w:right w:val="nil"/>
          <w:between w:val="nil"/>
        </w:pBdr>
        <w:spacing w:before="120" w:after="0" w:line="360" w:lineRule="auto"/>
        <w:rPr>
          <w:color w:val="000000"/>
        </w:rPr>
      </w:pPr>
      <w:r>
        <w:rPr>
          <w:color w:val="000000"/>
        </w:rPr>
        <w:t>think quantitatively and abstractly, connecting visual and concrete models to more abstract and symbolic representations;</w:t>
      </w:r>
    </w:p>
    <w:p w14:paraId="7C960795" w14:textId="77777777" w:rsidR="003631C7" w:rsidRDefault="00F36CE7" w:rsidP="00463114">
      <w:pPr>
        <w:numPr>
          <w:ilvl w:val="0"/>
          <w:numId w:val="31"/>
        </w:numPr>
        <w:pBdr>
          <w:top w:val="nil"/>
          <w:left w:val="nil"/>
          <w:bottom w:val="nil"/>
          <w:right w:val="nil"/>
          <w:between w:val="nil"/>
        </w:pBdr>
        <w:spacing w:after="0" w:line="360" w:lineRule="auto"/>
        <w:rPr>
          <w:color w:val="000000"/>
        </w:rPr>
      </w:pPr>
      <w:r>
        <w:rPr>
          <w:color w:val="000000"/>
        </w:rPr>
        <w:t>select appropriate tools to model their mathematical thinking;</w:t>
      </w:r>
    </w:p>
    <w:p w14:paraId="22ADE1BB" w14:textId="77777777" w:rsidR="003631C7" w:rsidRDefault="00F36CE7" w:rsidP="00463114">
      <w:pPr>
        <w:numPr>
          <w:ilvl w:val="0"/>
          <w:numId w:val="31"/>
        </w:numPr>
        <w:pBdr>
          <w:top w:val="nil"/>
          <w:left w:val="nil"/>
          <w:bottom w:val="nil"/>
          <w:right w:val="nil"/>
          <w:between w:val="nil"/>
        </w:pBdr>
        <w:spacing w:after="0" w:line="360" w:lineRule="auto"/>
        <w:rPr>
          <w:color w:val="000000"/>
        </w:rPr>
      </w:pPr>
      <w:r>
        <w:rPr>
          <w:color w:val="000000"/>
        </w:rPr>
        <w:t>communicate their ideas clearly, specifying units of measure accurately; and</w:t>
      </w:r>
    </w:p>
    <w:p w14:paraId="03B98D7E" w14:textId="77777777" w:rsidR="003631C7" w:rsidRDefault="00F36CE7" w:rsidP="00463114">
      <w:pPr>
        <w:numPr>
          <w:ilvl w:val="0"/>
          <w:numId w:val="31"/>
        </w:numPr>
        <w:pBdr>
          <w:top w:val="nil"/>
          <w:left w:val="nil"/>
          <w:bottom w:val="nil"/>
          <w:right w:val="nil"/>
          <w:between w:val="nil"/>
        </w:pBdr>
        <w:spacing w:after="240" w:line="360" w:lineRule="auto"/>
        <w:rPr>
          <w:color w:val="000000"/>
        </w:rPr>
      </w:pPr>
      <w:r>
        <w:rPr>
          <w:color w:val="000000"/>
        </w:rPr>
        <w:t>discern patterns and structural commonalities among geometric figures.</w:t>
      </w:r>
    </w:p>
    <w:p w14:paraId="0075C3FD" w14:textId="1F564009" w:rsidR="003631C7" w:rsidRDefault="00F36CE7" w:rsidP="00087059">
      <w:pPr>
        <w:spacing w:before="120" w:after="240" w:line="360" w:lineRule="auto"/>
      </w:pPr>
      <w:r>
        <w:t xml:space="preserve">Students begin exploration of area concepts by covering rectangles with square tiles and learning that these can be described as </w:t>
      </w:r>
      <w:r w:rsidRPr="003D2089">
        <w:t>square units</w:t>
      </w:r>
      <w:r>
        <w:t>. Two-dimensional measure is a significant advance beyond students’ previous experience with linear measure, and</w:t>
      </w:r>
      <w:r w:rsidR="00353546">
        <w:t xml:space="preserve"> it</w:t>
      </w:r>
      <w:r>
        <w:t xml:space="preserve"> </w:t>
      </w:r>
      <w:r w:rsidR="00353546">
        <w:t xml:space="preserve">merits </w:t>
      </w:r>
      <w:r>
        <w:t>reflection and careful instruction. Initially, students count the number of square units used to find the area.</w:t>
      </w:r>
    </w:p>
    <w:p w14:paraId="40EC70A4" w14:textId="4AE359A2" w:rsidR="003631C7" w:rsidRDefault="00F36CE7" w:rsidP="00087059">
      <w:pPr>
        <w:spacing w:before="120" w:after="240" w:line="360" w:lineRule="auto"/>
        <w:rPr>
          <w:color w:val="000000"/>
        </w:rPr>
      </w:pPr>
      <w:r>
        <w:rPr>
          <w:color w:val="000000"/>
        </w:rPr>
        <w:t xml:space="preserve">Students can use one-inch square tiles to cover the surface of a book’s cover or the surface of their desks. As students work, the teacher looks for organization in their </w:t>
      </w:r>
      <w:r>
        <w:rPr>
          <w:color w:val="000000"/>
        </w:rPr>
        <w:lastRenderedPageBreak/>
        <w:t>arrangements of the tiles, wondering, “Are they creating rows? Do they start by forming a frame around the edge of the surface?” Based on observation of various approaches, the teacher asks students to share strategies that enabled them to cover the whole surface without leaving any gaps. By posing questions and inviting comparison of results, the teacher can guide students’ development of accurate and efficient methods of measuring area</w:t>
      </w:r>
      <w:r w:rsidR="00353546">
        <w:rPr>
          <w:i/>
          <w:color w:val="000000"/>
        </w:rPr>
        <w:t xml:space="preserve">: </w:t>
      </w:r>
      <w:r>
        <w:rPr>
          <w:i/>
          <w:color w:val="000000"/>
        </w:rPr>
        <w:t xml:space="preserve">I see that this group has </w:t>
      </w:r>
      <w:r w:rsidR="00F10E66">
        <w:rPr>
          <w:i/>
          <w:color w:val="000000"/>
        </w:rPr>
        <w:t>six</w:t>
      </w:r>
      <w:r>
        <w:rPr>
          <w:i/>
          <w:color w:val="000000"/>
        </w:rPr>
        <w:t xml:space="preserve"> rows of tiles. How many tiles are in each row? What do we notice about the number of tiles in each row? How can that help us to figure out the area of this rectangle?</w:t>
      </w:r>
    </w:p>
    <w:p w14:paraId="49AA121B" w14:textId="4CE0CBF8" w:rsidR="003631C7" w:rsidRDefault="00F36CE7" w:rsidP="00087059">
      <w:pPr>
        <w:spacing w:before="120" w:after="240" w:line="360" w:lineRule="auto"/>
      </w:pPr>
      <w:r>
        <w:rPr>
          <w:color w:val="000000"/>
        </w:rPr>
        <w:t>Explorations of area need not be limited to one-inch tiles as the unit of measure. Large squares cut from cardboard or other sturdy materials can be used to measure area of larger areas</w:t>
      </w:r>
      <w:r w:rsidR="00353546">
        <w:rPr>
          <w:color w:val="000000"/>
        </w:rPr>
        <w:t>,</w:t>
      </w:r>
      <w:r>
        <w:rPr>
          <w:color w:val="000000"/>
        </w:rPr>
        <w:t xml:space="preserve"> such as rectangular regions on the playground.</w:t>
      </w:r>
    </w:p>
    <w:p w14:paraId="1C85628A" w14:textId="62275EF2" w:rsidR="003631C7" w:rsidRDefault="00F36CE7" w:rsidP="00087059">
      <w:pPr>
        <w:spacing w:before="120" w:after="240" w:line="360" w:lineRule="auto"/>
        <w:rPr>
          <w:color w:val="000000"/>
        </w:rPr>
      </w:pPr>
      <w:r>
        <w:t xml:space="preserve">With further tiling experience, students discover that they can multiply the side lengths (the number of rows of tiles </w:t>
      </w:r>
      <w:r w:rsidR="00F53FBE" w:rsidRPr="008C58F0">
        <w:t>×</w:t>
      </w:r>
      <w:r>
        <w:t xml:space="preserve"> how many tiles are in each row) to find the area more efficiently, and </w:t>
      </w:r>
      <w:r w:rsidR="00353546">
        <w:t xml:space="preserve">they </w:t>
      </w:r>
      <w:r>
        <w:t xml:space="preserve">no longer need to count square units singly. They make sense of this by connecting to their prior work with the array model of multiplication. In third grade, students measure only areas of rectangles with </w:t>
      </w:r>
      <w:r w:rsidR="009C35B9">
        <w:t>whole-</w:t>
      </w:r>
      <w:r w:rsidR="00353546">
        <w:t>number-</w:t>
      </w:r>
      <w:r>
        <w:t xml:space="preserve">length sides as they develop these understandings. They will apply this thinking in grades four and five, when rectangles </w:t>
      </w:r>
      <w:r w:rsidRPr="0083263E">
        <w:t xml:space="preserve">involve </w:t>
      </w:r>
      <w:r w:rsidR="00353546" w:rsidRPr="0083263E">
        <w:t>fractional-</w:t>
      </w:r>
      <w:r w:rsidRPr="0083263E">
        <w:rPr>
          <w:color w:val="000000"/>
        </w:rPr>
        <w:t>length</w:t>
      </w:r>
      <w:r w:rsidR="00512DFC">
        <w:rPr>
          <w:color w:val="000000"/>
        </w:rPr>
        <w:t xml:space="preserve"> </w:t>
      </w:r>
      <w:r w:rsidRPr="0083263E">
        <w:rPr>
          <w:color w:val="000000"/>
        </w:rPr>
        <w:t>s</w:t>
      </w:r>
      <w:r w:rsidR="00D80378" w:rsidRPr="0083263E">
        <w:rPr>
          <w:color w:val="000000"/>
        </w:rPr>
        <w:t>ides</w:t>
      </w:r>
      <w:r w:rsidRPr="0083263E">
        <w:rPr>
          <w:color w:val="000000"/>
        </w:rPr>
        <w:t xml:space="preserve"> (SMP.2, 5, 6, 7; 3.OA.3; 3.MD.5, 6, 7; 4.MD.3</w:t>
      </w:r>
      <w:r w:rsidR="003E17A6" w:rsidRPr="0083263E">
        <w:rPr>
          <w:color w:val="000000"/>
        </w:rPr>
        <w:t>, 5.NF.4</w:t>
      </w:r>
      <w:r w:rsidRPr="0083263E">
        <w:rPr>
          <w:color w:val="000000"/>
        </w:rPr>
        <w:t>)</w:t>
      </w:r>
      <w:r w:rsidRPr="0083263E">
        <w:t>. Students</w:t>
      </w:r>
      <w:r>
        <w:t xml:space="preserve"> should understand and be able to explain why multiplying the side lengths of a rectangle yields the same measurement of area as counting the number of tiles (with the same unit </w:t>
      </w:r>
      <w:r>
        <w:rPr>
          <w:color w:val="000000"/>
        </w:rPr>
        <w:t xml:space="preserve">length) that fill the rectangle’s interior, and </w:t>
      </w:r>
      <w:r>
        <w:t xml:space="preserve">to explain that one length tells </w:t>
      </w:r>
      <w:r w:rsidR="00D80378">
        <w:t xml:space="preserve">how many rows there are and the other length tells </w:t>
      </w:r>
      <w:r>
        <w:t>the number of unit squares in a row (3.MD.7; 4.MD.3)</w:t>
      </w:r>
      <w:r>
        <w:rPr>
          <w:color w:val="000000"/>
        </w:rPr>
        <w:t>.</w:t>
      </w:r>
    </w:p>
    <w:p w14:paraId="4421FB9C" w14:textId="77675B47" w:rsidR="008A182D" w:rsidRDefault="00F36CE7" w:rsidP="009C1E7D">
      <w:pPr>
        <w:spacing w:before="120" w:after="240" w:line="360" w:lineRule="auto"/>
        <w:rPr>
          <w:color w:val="000000"/>
        </w:rPr>
      </w:pPr>
      <w:r>
        <w:rPr>
          <w:color w:val="000000"/>
        </w:rPr>
        <w:t xml:space="preserve">Along with developing area concepts, upper elementary students </w:t>
      </w:r>
      <w:r w:rsidR="00D80378">
        <w:rPr>
          <w:color w:val="000000"/>
        </w:rPr>
        <w:t xml:space="preserve">come to </w:t>
      </w:r>
      <w:r>
        <w:rPr>
          <w:color w:val="000000"/>
        </w:rPr>
        <w:t xml:space="preserve">recognize perimeter as an attribute of plane figures. </w:t>
      </w:r>
      <w:r w:rsidR="00D80378">
        <w:rPr>
          <w:color w:val="000000"/>
        </w:rPr>
        <w:t xml:space="preserve">Although the </w:t>
      </w:r>
      <w:r>
        <w:rPr>
          <w:color w:val="000000"/>
        </w:rPr>
        <w:t xml:space="preserve">concept of perimeter is introduced in grade three, confusion between the terms area and perimeter is common throughout grades </w:t>
      </w:r>
      <w:r w:rsidR="00E56E20">
        <w:rPr>
          <w:color w:val="000000"/>
        </w:rPr>
        <w:t>three through five</w:t>
      </w:r>
      <w:r w:rsidR="00D80378">
        <w:rPr>
          <w:color w:val="000000"/>
        </w:rPr>
        <w:t>—</w:t>
      </w:r>
      <w:r>
        <w:rPr>
          <w:color w:val="000000"/>
        </w:rPr>
        <w:t>a reminder that the distinction between linear and area measurement needs to be explored and emphasized at this stage of learning.</w:t>
      </w:r>
      <w:r w:rsidR="009C1E7D">
        <w:rPr>
          <w:color w:val="000000"/>
        </w:rPr>
        <w:t xml:space="preserve"> (See the following </w:t>
      </w:r>
      <w:r w:rsidR="0009307E">
        <w:rPr>
          <w:color w:val="000000"/>
        </w:rPr>
        <w:t>snapshot</w:t>
      </w:r>
      <w:r w:rsidR="009C1E7D">
        <w:rPr>
          <w:color w:val="000000"/>
        </w:rPr>
        <w:t xml:space="preserve">, </w:t>
      </w:r>
      <w:r w:rsidR="009C1E7D" w:rsidRPr="009C1E7D">
        <w:rPr>
          <w:i/>
          <w:iCs/>
          <w:color w:val="000000"/>
        </w:rPr>
        <w:t>Highlighting the Linear Nature of Perimeter</w:t>
      </w:r>
      <w:r w:rsidR="009C1E7D">
        <w:rPr>
          <w:i/>
          <w:iCs/>
          <w:color w:val="000000"/>
        </w:rPr>
        <w:t>.)</w:t>
      </w:r>
    </w:p>
    <w:p w14:paraId="5E968A46" w14:textId="20F88D70" w:rsidR="009C1E7D" w:rsidRDefault="0009307E" w:rsidP="00FE4481">
      <w:pPr>
        <w:pStyle w:val="Heading4"/>
      </w:pPr>
      <w:r>
        <w:lastRenderedPageBreak/>
        <w:t>Snapshot</w:t>
      </w:r>
      <w:r w:rsidR="009C1E7D">
        <w:t>: Highlighting the Linear Nature of Perimeter</w:t>
      </w:r>
    </w:p>
    <w:p w14:paraId="76C3CDEE" w14:textId="73D3ECBE" w:rsidR="009C1E7D" w:rsidRDefault="009C1E7D" w:rsidP="00FE4481">
      <w:pPr>
        <w:spacing w:after="240" w:line="360" w:lineRule="auto"/>
        <w:rPr>
          <w:color w:val="000000"/>
        </w:rPr>
      </w:pPr>
      <w:r>
        <w:rPr>
          <w:color w:val="000000"/>
        </w:rPr>
        <w:t>As students find the perimeter of a 4 x 6 rectangle, one student offers:</w:t>
      </w:r>
      <w:r>
        <w:rPr>
          <w:i/>
          <w:color w:val="000000"/>
        </w:rPr>
        <w:t xml:space="preserve"> </w:t>
      </w:r>
      <w:r w:rsidRPr="00087059">
        <w:rPr>
          <w:iCs/>
          <w:color w:val="000000"/>
        </w:rPr>
        <w:t xml:space="preserve">“I added 4 + 6 + 4 + 6 (pointing to each of the four sides of the rectangle in turn), and that was 10 + 10, so 20 cm.” </w:t>
      </w:r>
      <w:r w:rsidRPr="00C63869">
        <w:rPr>
          <w:iCs/>
          <w:color w:val="000000"/>
        </w:rPr>
        <w:t>Another student reports</w:t>
      </w:r>
      <w:r w:rsidRPr="00087059">
        <w:rPr>
          <w:iCs/>
          <w:color w:val="000000"/>
        </w:rPr>
        <w:t xml:space="preserve">, “I added the sides like this: 4 + 4 = 8 and 6 + 6 = 12, so 8 + 12 = 20 cm.” </w:t>
      </w:r>
      <w:r w:rsidRPr="00C63869">
        <w:rPr>
          <w:iCs/>
          <w:color w:val="000000"/>
        </w:rPr>
        <w:t>A third student explains</w:t>
      </w:r>
      <w:r>
        <w:rPr>
          <w:color w:val="000000"/>
        </w:rPr>
        <w:t>, “I added 4 + 6 and that was 10, so it’s 2</w:t>
      </w:r>
      <w:r w:rsidR="003D15A9">
        <w:rPr>
          <w:color w:val="000000"/>
        </w:rPr>
        <w:t> </w:t>
      </w:r>
      <w:r w:rsidR="00F53FBE" w:rsidRPr="008C58F0">
        <w:t>×</w:t>
      </w:r>
      <w:r>
        <w:rPr>
          <w:color w:val="000000"/>
        </w:rPr>
        <w:t xml:space="preserve"> 10 = 20 cm.”</w:t>
      </w:r>
      <w:r>
        <w:rPr>
          <w:i/>
          <w:color w:val="000000"/>
        </w:rPr>
        <w:t xml:space="preserve"> </w:t>
      </w:r>
      <w:r>
        <w:rPr>
          <w:color w:val="000000"/>
        </w:rPr>
        <w:t>The teacher displays these examples and asks the class to describe how the methods are alike and how they differ, and whether they will all work for finding the perimeter of other rectangles. In the discussion that follows, the class observes that the methods all use addition to find the perimeter, and that one method uses both addition and multiplication. The students agree the methods all work because the opposite sides of a rectangle have the same lengths. The teacher draws attention to this idea to highlight the linear nature of perimeter, and invites a student</w:t>
      </w:r>
      <w:r w:rsidRPr="009C1E7D">
        <w:rPr>
          <w:color w:val="000000"/>
        </w:rPr>
        <w:t xml:space="preserve"> </w:t>
      </w:r>
      <w:r>
        <w:rPr>
          <w:color w:val="000000"/>
        </w:rPr>
        <w:t>to outline with a colorful pen the perimeter of the rectangle under discussion.</w:t>
      </w:r>
    </w:p>
    <w:p w14:paraId="1D6E02CD" w14:textId="0B554E63" w:rsidR="009C1E7D" w:rsidRPr="009C1E7D" w:rsidRDefault="009C1E7D" w:rsidP="00FE4481">
      <w:pPr>
        <w:spacing w:after="240" w:line="360" w:lineRule="auto"/>
        <w:rPr>
          <w:i/>
          <w:iCs/>
          <w:color w:val="000000"/>
        </w:rPr>
      </w:pPr>
      <w:r>
        <w:rPr>
          <w:i/>
          <w:iCs/>
          <w:color w:val="000000"/>
        </w:rPr>
        <w:t xml:space="preserve">(end </w:t>
      </w:r>
      <w:r w:rsidR="0009307E">
        <w:rPr>
          <w:i/>
          <w:iCs/>
          <w:color w:val="000000"/>
        </w:rPr>
        <w:t>snapshot</w:t>
      </w:r>
      <w:r>
        <w:rPr>
          <w:i/>
          <w:iCs/>
          <w:color w:val="000000"/>
        </w:rPr>
        <w:t>)</w:t>
      </w:r>
    </w:p>
    <w:p w14:paraId="30A9465C" w14:textId="44BFE152" w:rsidR="003631C7" w:rsidRDefault="00F36CE7" w:rsidP="00C731E3">
      <w:pPr>
        <w:spacing w:after="240" w:line="360" w:lineRule="auto"/>
        <w:rPr>
          <w:color w:val="000000"/>
        </w:rPr>
      </w:pPr>
      <w:r w:rsidRPr="19CE463B">
        <w:rPr>
          <w:color w:val="000000" w:themeColor="text1"/>
        </w:rPr>
        <w:t xml:space="preserve">Questions about how </w:t>
      </w:r>
      <w:r w:rsidR="00416195">
        <w:rPr>
          <w:color w:val="000000" w:themeColor="text1"/>
        </w:rPr>
        <w:t>students</w:t>
      </w:r>
      <w:r w:rsidRPr="19CE463B">
        <w:rPr>
          <w:color w:val="000000" w:themeColor="text1"/>
        </w:rPr>
        <w:t xml:space="preserve"> can measure the length of the perimeter (add the four side lengths) versus how </w:t>
      </w:r>
      <w:r w:rsidR="00416195">
        <w:rPr>
          <w:color w:val="000000" w:themeColor="text1"/>
        </w:rPr>
        <w:t>they</w:t>
      </w:r>
      <w:r w:rsidRPr="19CE463B">
        <w:rPr>
          <w:color w:val="000000" w:themeColor="text1"/>
        </w:rPr>
        <w:t xml:space="preserve"> can find the area of the interior of the rectangle (multiply the number of rows by the number of tiles in a row) give students a chance to deepen their understanding of how and why area and perimeter are measured differently and are identified by different types of units</w:t>
      </w:r>
      <w:r w:rsidR="004F3876">
        <w:rPr>
          <w:color w:val="000000" w:themeColor="text1"/>
        </w:rPr>
        <w:t xml:space="preserve"> (with area being measured in square units)</w:t>
      </w:r>
      <w:r w:rsidRPr="19CE463B">
        <w:rPr>
          <w:color w:val="000000" w:themeColor="text1"/>
        </w:rPr>
        <w:t xml:space="preserve">. </w:t>
      </w:r>
      <w:r>
        <w:t>To develop genuine understanding, i</w:t>
      </w:r>
      <w:r w:rsidRPr="19CE463B">
        <w:rPr>
          <w:color w:val="000000" w:themeColor="text1"/>
        </w:rPr>
        <w:t>n</w:t>
      </w:r>
      <w:r>
        <w:t>struction must focus on the concepts of perimeter and area</w:t>
      </w:r>
      <w:r w:rsidR="00C63869">
        <w:t>,</w:t>
      </w:r>
      <w:r w:rsidR="00621A7C">
        <w:t xml:space="preserve"> </w:t>
      </w:r>
      <w:r w:rsidR="00C63869">
        <w:t xml:space="preserve">having students </w:t>
      </w:r>
      <w:r>
        <w:t xml:space="preserve">study the mathematics rather </w:t>
      </w:r>
      <w:r w:rsidRPr="00E91566">
        <w:t xml:space="preserve">than </w:t>
      </w:r>
      <w:r w:rsidR="00C63869" w:rsidRPr="00E91566">
        <w:t xml:space="preserve">just </w:t>
      </w:r>
      <w:r w:rsidRPr="00E91566">
        <w:t xml:space="preserve">apply formulas </w:t>
      </w:r>
      <w:r w:rsidR="00C63869" w:rsidRPr="00E91566">
        <w:t xml:space="preserve">(e.g., </w:t>
      </w:r>
      <w:r w:rsidRPr="00E91566">
        <w:t xml:space="preserve">2 </w:t>
      </w:r>
      <w:r w:rsidR="00FE4481" w:rsidRPr="00FE4481">
        <w:t>[</w:t>
      </w:r>
      <w:r w:rsidRPr="00FE4481">
        <w:rPr>
          <w:rFonts w:eastAsia="Pacifico"/>
        </w:rPr>
        <w:t>l</w:t>
      </w:r>
      <w:r w:rsidRPr="00FE4481">
        <w:t xml:space="preserve"> + </w:t>
      </w:r>
      <w:r w:rsidRPr="00FE4481">
        <w:rPr>
          <w:rFonts w:eastAsia="Pacifico"/>
        </w:rPr>
        <w:t>w</w:t>
      </w:r>
      <w:r w:rsidR="00FE4481" w:rsidRPr="00FE4481">
        <w:t>]</w:t>
      </w:r>
      <w:r w:rsidRPr="00FE4481">
        <w:t xml:space="preserve"> and </w:t>
      </w:r>
      <w:r w:rsidRPr="00FE4481">
        <w:rPr>
          <w:rFonts w:eastAsia="Pacifico"/>
        </w:rPr>
        <w:t>l</w:t>
      </w:r>
      <w:r w:rsidRPr="00FE4481">
        <w:t xml:space="preserve"> </w:t>
      </w:r>
      <w:r w:rsidR="00F53FBE" w:rsidRPr="008C58F0">
        <w:t>×</w:t>
      </w:r>
      <w:r w:rsidRPr="00FE4481">
        <w:t xml:space="preserve"> </w:t>
      </w:r>
      <w:r w:rsidRPr="00FE4481">
        <w:rPr>
          <w:rFonts w:eastAsia="Pacifico"/>
        </w:rPr>
        <w:t>w</w:t>
      </w:r>
      <w:r w:rsidRPr="00FE4481">
        <w:t xml:space="preserve">) </w:t>
      </w:r>
      <w:r w:rsidR="00C63869" w:rsidRPr="00FE4481">
        <w:t>for purposes</w:t>
      </w:r>
      <w:r w:rsidR="00C63869" w:rsidRPr="00E91566">
        <w:t xml:space="preserve"> of what has been called “</w:t>
      </w:r>
      <w:r w:rsidRPr="00E91566">
        <w:t>answer-getting</w:t>
      </w:r>
      <w:r w:rsidR="00C63869" w:rsidRPr="00E91566">
        <w:t>,”</w:t>
      </w:r>
      <w:r w:rsidR="00AF12A6">
        <w:t xml:space="preserve"> </w:t>
      </w:r>
      <w:r>
        <w:t xml:space="preserve">as described by Phil Daro in the video </w:t>
      </w:r>
      <w:r w:rsidRPr="00087059">
        <w:rPr>
          <w:i/>
          <w:iCs/>
        </w:rPr>
        <w:t>Against Answer-getting</w:t>
      </w:r>
      <w:r>
        <w:t xml:space="preserve"> (</w:t>
      </w:r>
      <w:r w:rsidR="00945990">
        <w:t>SERP, 2014)</w:t>
      </w:r>
      <w:r w:rsidR="005D7F04">
        <w:t>.</w:t>
      </w:r>
    </w:p>
    <w:p w14:paraId="68FD05A5" w14:textId="1DE2BB8D" w:rsidR="003631C7" w:rsidRDefault="00F36CE7" w:rsidP="00087059">
      <w:pPr>
        <w:spacing w:before="120" w:after="240" w:line="360" w:lineRule="auto"/>
        <w:rPr>
          <w:color w:val="000000"/>
        </w:rPr>
      </w:pPr>
      <w:r>
        <w:rPr>
          <w:color w:val="000000"/>
        </w:rPr>
        <w:t xml:space="preserve">The </w:t>
      </w:r>
      <w:r w:rsidR="00F81B61">
        <w:rPr>
          <w:color w:val="000000"/>
        </w:rPr>
        <w:t>vignette</w:t>
      </w:r>
      <w:r>
        <w:rPr>
          <w:color w:val="000000"/>
        </w:rPr>
        <w:t xml:space="preserve"> </w:t>
      </w:r>
      <w:hyperlink r:id="rId62" w:history="1">
        <w:proofErr w:type="spellStart"/>
        <w:r w:rsidRPr="003F3973">
          <w:rPr>
            <w:rStyle w:val="Hyperlink"/>
            <w:i/>
            <w:iCs/>
          </w:rPr>
          <w:t>Santikone</w:t>
        </w:r>
        <w:proofErr w:type="spellEnd"/>
        <w:r w:rsidRPr="003F3973">
          <w:rPr>
            <w:rStyle w:val="Hyperlink"/>
            <w:i/>
            <w:iCs/>
          </w:rPr>
          <w:t xml:space="preserve"> Builds Rectangles to Find Area</w:t>
        </w:r>
      </w:hyperlink>
      <w:r w:rsidR="00F81B61">
        <w:rPr>
          <w:i/>
          <w:iCs/>
          <w:color w:val="000000"/>
        </w:rPr>
        <w:t xml:space="preserve"> </w:t>
      </w:r>
      <w:r w:rsidR="003F3973">
        <w:rPr>
          <w:color w:val="000000"/>
        </w:rPr>
        <w:t>p</w:t>
      </w:r>
      <w:r w:rsidRPr="00E91566">
        <w:rPr>
          <w:color w:val="000000"/>
        </w:rPr>
        <w:t>resents</w:t>
      </w:r>
      <w:r>
        <w:rPr>
          <w:color w:val="000000"/>
        </w:rPr>
        <w:t xml:space="preserve"> a multi-day lesson incorporating many of the space and measurement concepts developed in grades three through five.</w:t>
      </w:r>
    </w:p>
    <w:p w14:paraId="4DCE7D0F" w14:textId="7F322A97" w:rsidR="003631C7" w:rsidRDefault="00F36CE7" w:rsidP="00087059">
      <w:pPr>
        <w:spacing w:before="120" w:after="240" w:line="360" w:lineRule="auto"/>
        <w:rPr>
          <w:color w:val="000000"/>
        </w:rPr>
      </w:pPr>
      <w:r w:rsidRPr="19CE463B">
        <w:rPr>
          <w:color w:val="000000" w:themeColor="text1"/>
        </w:rPr>
        <w:t>In “Garden Design</w:t>
      </w:r>
      <w:r w:rsidRPr="19CE463B">
        <w:rPr>
          <w:i/>
          <w:iCs/>
          <w:color w:val="000000" w:themeColor="text1"/>
        </w:rPr>
        <w:t>,”</w:t>
      </w:r>
      <w:r w:rsidRPr="19CE463B">
        <w:rPr>
          <w:color w:val="000000" w:themeColor="text1"/>
        </w:rPr>
        <w:t xml:space="preserve"> a grade three performance assessment found at Inside Mathematics (</w:t>
      </w:r>
      <w:r w:rsidR="004E5E18">
        <w:rPr>
          <w:color w:val="000000" w:themeColor="text1"/>
        </w:rPr>
        <w:t>The University of Texas at Austin</w:t>
      </w:r>
      <w:r w:rsidR="004D3A0C">
        <w:rPr>
          <w:color w:val="000000" w:themeColor="text1"/>
        </w:rPr>
        <w:t>, n.d.)</w:t>
      </w:r>
      <w:r w:rsidRPr="19CE463B">
        <w:rPr>
          <w:color w:val="000000" w:themeColor="text1"/>
        </w:rPr>
        <w:t xml:space="preserve">, students find and compare areas </w:t>
      </w:r>
      <w:r w:rsidRPr="19CE463B">
        <w:rPr>
          <w:color w:val="000000" w:themeColor="text1"/>
        </w:rPr>
        <w:lastRenderedPageBreak/>
        <w:t xml:space="preserve">of rectilinear figures. The task explores the idea that figures </w:t>
      </w:r>
      <w:r w:rsidR="00C63869">
        <w:rPr>
          <w:color w:val="000000" w:themeColor="text1"/>
        </w:rPr>
        <w:t xml:space="preserve">with </w:t>
      </w:r>
      <w:r w:rsidRPr="19CE463B">
        <w:rPr>
          <w:color w:val="000000" w:themeColor="text1"/>
        </w:rPr>
        <w:t xml:space="preserve">different dimensions </w:t>
      </w:r>
      <w:r w:rsidR="00C63869">
        <w:rPr>
          <w:color w:val="000000" w:themeColor="text1"/>
        </w:rPr>
        <w:t>can</w:t>
      </w:r>
      <w:r w:rsidR="00C63869" w:rsidRPr="19CE463B">
        <w:rPr>
          <w:color w:val="000000" w:themeColor="text1"/>
        </w:rPr>
        <w:t xml:space="preserve"> </w:t>
      </w:r>
      <w:r w:rsidRPr="19CE463B">
        <w:rPr>
          <w:color w:val="000000" w:themeColor="text1"/>
        </w:rPr>
        <w:t>contain the same area.</w:t>
      </w:r>
    </w:p>
    <w:p w14:paraId="05A0746E" w14:textId="7C855CA0" w:rsidR="003631C7" w:rsidRDefault="00C63869" w:rsidP="00087059">
      <w:pPr>
        <w:spacing w:before="120" w:after="240" w:line="360" w:lineRule="auto"/>
      </w:pPr>
      <w:r>
        <w:t>S</w:t>
      </w:r>
      <w:r w:rsidR="00F36CE7">
        <w:t xml:space="preserve">tudents </w:t>
      </w:r>
      <w:r>
        <w:t xml:space="preserve">in fifth grade </w:t>
      </w:r>
      <w:r w:rsidR="00F36CE7">
        <w:t>expand on their understanding of two-dimensional area measurement to develop concepts of volume of solid figures, with a particular focus on the volume of rectangular prisms (5.MD.C.3, 4, 5). Students need concrete experiences building with three-dimensional cubes to reach understanding of the concept and eventually to derive a formula for calculating volume (SMP.2, 4, 6, 7). When students build rectangular prisms from cubes, they find they will make layers of cubes and can recognize how each layer represents the area of the corresponding two-dimensional rectangle.</w:t>
      </w:r>
    </w:p>
    <w:p w14:paraId="779F5A7A" w14:textId="149B9CAD" w:rsidR="003631C7" w:rsidRDefault="00F36CE7" w:rsidP="00087059">
      <w:pPr>
        <w:spacing w:before="120" w:after="240" w:line="360" w:lineRule="auto"/>
      </w:pPr>
      <w:r>
        <w:t xml:space="preserve">Fifth-grade students </w:t>
      </w:r>
      <w:r w:rsidR="00C63869">
        <w:t xml:space="preserve">also </w:t>
      </w:r>
      <w:r>
        <w:t xml:space="preserve">explore the ideas of volume and scaling with a focus on rectangular solids (5.MD.3, 4, 5). They might investigate what happens when, for example, </w:t>
      </w:r>
      <w:r w:rsidR="00416195">
        <w:t>they</w:t>
      </w:r>
      <w:r>
        <w:t xml:space="preserve"> double the length, width, and height of a rectangular </w:t>
      </w:r>
      <w:r w:rsidR="003E17A6" w:rsidRPr="00E91566">
        <w:t>prism</w:t>
      </w:r>
      <w:r w:rsidRPr="00E91566">
        <w:t>. They</w:t>
      </w:r>
      <w:r>
        <w:t xml:space="preserve"> find that the volume increases not by two or by four, but by a factor of eight, since 2 × 2 × 2 = 8. This discovery is often quite surprising to students. Before they get to the point of generalizing this phenomenon, they should think about the effects of scaling the different dimensions by different factors.</w:t>
      </w:r>
    </w:p>
    <w:p w14:paraId="375EF534" w14:textId="18BF018A" w:rsidR="003631C7" w:rsidRDefault="00F36CE7" w:rsidP="00087059">
      <w:pPr>
        <w:spacing w:before="120" w:after="240" w:line="360" w:lineRule="auto"/>
        <w:rPr>
          <w:i/>
          <w:iCs/>
        </w:rPr>
      </w:pPr>
      <w:r>
        <w:t>The task “Box of Clay”</w:t>
      </w:r>
      <w:r w:rsidR="00C63869">
        <w:t xml:space="preserve"> </w:t>
      </w:r>
      <w:r w:rsidR="00472A5C">
        <w:t>(</w:t>
      </w:r>
      <w:r w:rsidR="00294239">
        <w:t>Illustrative Mathematics</w:t>
      </w:r>
      <w:r w:rsidR="007024E1">
        <w:t xml:space="preserve">, </w:t>
      </w:r>
      <w:r w:rsidR="00294239">
        <w:t>n.d.</w:t>
      </w:r>
      <w:r w:rsidR="009565D2">
        <w:t>b</w:t>
      </w:r>
      <w:r w:rsidR="00472A5C">
        <w:t xml:space="preserve">), </w:t>
      </w:r>
      <w:r w:rsidR="00C63869">
        <w:t xml:space="preserve">below, </w:t>
      </w:r>
      <w:r>
        <w:t xml:space="preserve">challenges students’ understanding of volume and scaling, as well as whether they recognize how length </w:t>
      </w:r>
      <w:r w:rsidR="00F53FBE" w:rsidRPr="008C58F0">
        <w:t>×</w:t>
      </w:r>
      <w:r>
        <w:t xml:space="preserve"> width </w:t>
      </w:r>
      <w:r w:rsidR="00F53FBE" w:rsidRPr="008C58F0">
        <w:t>×</w:t>
      </w:r>
      <w:r>
        <w:t xml:space="preserve"> height can be used to calculate volume (5.MD.3, 4, 5).</w:t>
      </w:r>
    </w:p>
    <w:p w14:paraId="50F1A188" w14:textId="77777777" w:rsidR="003631C7" w:rsidRDefault="00F36CE7" w:rsidP="00087059">
      <w:pPr>
        <w:spacing w:before="120" w:after="240" w:line="360" w:lineRule="auto"/>
        <w:ind w:left="720"/>
        <w:rPr>
          <w:color w:val="000000"/>
        </w:rPr>
      </w:pPr>
      <w:r>
        <w:rPr>
          <w:i/>
        </w:rPr>
        <w:t>A box 2 centimeters high, 3 centimeters wide, and 5 centimeters long can hold 40 grams of clay. A second box has twice the height, three times the width, and the same length as the first box. How many grams of clay can it hold?</w:t>
      </w:r>
    </w:p>
    <w:p w14:paraId="60CECFD9" w14:textId="68F544EA" w:rsidR="003631C7" w:rsidRDefault="00F36CE7" w:rsidP="00087059">
      <w:pPr>
        <w:spacing w:before="120" w:after="240" w:line="360" w:lineRule="auto"/>
        <w:rPr>
          <w:color w:val="000000"/>
        </w:rPr>
      </w:pPr>
      <w:r>
        <w:t xml:space="preserve">Tasks such as this help students understand what happens when </w:t>
      </w:r>
      <w:r w:rsidR="00416195">
        <w:t>they</w:t>
      </w:r>
      <w:r>
        <w:t xml:space="preserve"> scale the dimensions of a right rectangular </w:t>
      </w:r>
      <w:r w:rsidR="003E17A6" w:rsidRPr="007A1CF5">
        <w:t>prism</w:t>
      </w:r>
      <w:r w:rsidRPr="007A1CF5">
        <w:t xml:space="preserve"> (SMP</w:t>
      </w:r>
      <w:r>
        <w:t xml:space="preserve">.2, 5, 7; 5.MD.3, 4, 5). In this case, the volume is increased by a factor of </w:t>
      </w:r>
      <w:r w:rsidR="00F10E66">
        <w:t>six</w:t>
      </w:r>
      <w:r>
        <w:t xml:space="preserve">: the height is doubled, the width is tripled, and the length remains the same (2 </w:t>
      </w:r>
      <w:r w:rsidR="00450B84">
        <w:t>×</w:t>
      </w:r>
      <w:r>
        <w:t xml:space="preserve"> 3 </w:t>
      </w:r>
      <w:r w:rsidR="00450B84">
        <w:t>×</w:t>
      </w:r>
      <w:r>
        <w:t xml:space="preserve"> 1), so the volume of the larger box is 240 grams of clay.</w:t>
      </w:r>
    </w:p>
    <w:p w14:paraId="58CF04E5" w14:textId="559CFF29" w:rsidR="00EE0B39" w:rsidRDefault="00F36CE7" w:rsidP="00FE4481">
      <w:pPr>
        <w:spacing w:before="120" w:after="120" w:line="360" w:lineRule="auto"/>
        <w:rPr>
          <w:color w:val="000000"/>
        </w:rPr>
      </w:pPr>
      <w:r>
        <w:lastRenderedPageBreak/>
        <w:t xml:space="preserve">Exploring angles, the space between two rays that have a common endpoint, begins in grade four (4.MD.5, 6, 7). Students have had previous experience identifying and counting the corners of plane figures, and </w:t>
      </w:r>
      <w:r w:rsidR="0026399B">
        <w:t xml:space="preserve">they </w:t>
      </w:r>
      <w:r>
        <w:t>often assume that an angle is that point where two</w:t>
      </w:r>
      <w:r w:rsidR="006D1260">
        <w:t xml:space="preserve"> </w:t>
      </w:r>
      <w:r>
        <w:t>line segments join. It is important that students come to understand an angle as some portion of a 360</w:t>
      </w:r>
      <w:r w:rsidR="00450B84">
        <w:t>-degree</w:t>
      </w:r>
      <w:r>
        <w:t xml:space="preserve"> rotation around the point where two rays meet. </w:t>
      </w:r>
      <w:r w:rsidR="0026399B">
        <w:t xml:space="preserve">Students in this grade </w:t>
      </w:r>
      <w:r>
        <w:t xml:space="preserve">are expected to sketch and measure angles using a protractor. </w:t>
      </w:r>
      <w:r w:rsidR="0026399B">
        <w:t xml:space="preserve">As shown in the </w:t>
      </w:r>
      <w:r w:rsidR="0018334F">
        <w:t>snapshot</w:t>
      </w:r>
      <w:r w:rsidR="0026399B">
        <w:t xml:space="preserve">, </w:t>
      </w:r>
      <w:r w:rsidR="0026399B" w:rsidRPr="00AF12A6">
        <w:rPr>
          <w:i/>
          <w:iCs/>
        </w:rPr>
        <w:t>Creating Protractors</w:t>
      </w:r>
      <w:r w:rsidR="00F95EF9" w:rsidRPr="00AF12A6">
        <w:rPr>
          <w:i/>
          <w:iCs/>
        </w:rPr>
        <w:t xml:space="preserve"> to Understand Angles</w:t>
      </w:r>
      <w:r w:rsidR="00F95EF9">
        <w:t>, below</w:t>
      </w:r>
      <w:r w:rsidR="0026399B">
        <w:t xml:space="preserve">, students </w:t>
      </w:r>
      <w:r>
        <w:t>can make their own protractors as a means of deepening understanding of an angle as a measure of rotation around the center of a circle (4.MD.6,7; SMP.1, 3,</w:t>
      </w:r>
      <w:r>
        <w:rPr>
          <w:color w:val="000000"/>
        </w:rPr>
        <w:t xml:space="preserve"> 5, 7).</w:t>
      </w:r>
    </w:p>
    <w:p w14:paraId="2D12A0C7" w14:textId="733B38E5" w:rsidR="00FB221C" w:rsidRPr="00AF12A6" w:rsidRDefault="0009307E" w:rsidP="00FE4481">
      <w:pPr>
        <w:pStyle w:val="Heading4"/>
      </w:pPr>
      <w:r>
        <w:t>Snapshot</w:t>
      </w:r>
      <w:r w:rsidR="00FB221C" w:rsidRPr="00AF12A6">
        <w:t>: Creating Protractors</w:t>
      </w:r>
      <w:r w:rsidR="009F3C06" w:rsidRPr="00AF12A6">
        <w:t xml:space="preserve"> to Understand Angles</w:t>
      </w:r>
    </w:p>
    <w:p w14:paraId="3EAEC012" w14:textId="1F0405CF" w:rsidR="00FB221C" w:rsidRPr="00DC500E" w:rsidRDefault="00FB221C" w:rsidP="00FE4481">
      <w:pPr>
        <w:spacing w:before="120" w:after="120" w:line="360" w:lineRule="auto"/>
        <w:rPr>
          <w:color w:val="000000"/>
        </w:rPr>
      </w:pPr>
      <w:r>
        <w:rPr>
          <w:color w:val="000000"/>
        </w:rPr>
        <w:t xml:space="preserve">Grade </w:t>
      </w:r>
      <w:r w:rsidR="00FE4481">
        <w:rPr>
          <w:color w:val="000000"/>
        </w:rPr>
        <w:t>four</w:t>
      </w:r>
      <w:r>
        <w:rPr>
          <w:color w:val="000000"/>
        </w:rPr>
        <w:t xml:space="preserve"> teacher </w:t>
      </w:r>
      <w:r w:rsidRPr="00DC500E">
        <w:rPr>
          <w:color w:val="000000"/>
        </w:rPr>
        <w:t xml:space="preserve">Mr. Flores has noticed that some of </w:t>
      </w:r>
      <w:r>
        <w:rPr>
          <w:color w:val="000000"/>
        </w:rPr>
        <w:t>the</w:t>
      </w:r>
      <w:r w:rsidRPr="00DC500E">
        <w:rPr>
          <w:color w:val="000000"/>
        </w:rPr>
        <w:t xml:space="preserve"> students still exhibit confusion about angles, often identifying the point at which two rays or line segments meet as an angle. </w:t>
      </w:r>
      <w:r>
        <w:rPr>
          <w:color w:val="000000"/>
        </w:rPr>
        <w:t>Mr. Flores</w:t>
      </w:r>
      <w:r w:rsidRPr="00DC500E">
        <w:rPr>
          <w:color w:val="000000"/>
        </w:rPr>
        <w:t xml:space="preserve"> decides to engage them in building protractors to increase their ownership and understanding of the concept. After several guided steps, students will investigate methods of finding angle measures independently. Mr. Flores provides each student (or pair of students) with</w:t>
      </w:r>
    </w:p>
    <w:p w14:paraId="510B3AD8" w14:textId="6D4966E6" w:rsidR="00FB221C" w:rsidRPr="00DC500E" w:rsidRDefault="00FB221C" w:rsidP="00463114">
      <w:pPr>
        <w:numPr>
          <w:ilvl w:val="0"/>
          <w:numId w:val="35"/>
        </w:numPr>
        <w:spacing w:before="120" w:after="120" w:line="360" w:lineRule="auto"/>
        <w:rPr>
          <w:color w:val="000000"/>
        </w:rPr>
      </w:pPr>
      <w:r w:rsidRPr="00DC500E">
        <w:rPr>
          <w:color w:val="000000"/>
        </w:rPr>
        <w:t>a set of fraction circles</w:t>
      </w:r>
      <w:r w:rsidR="00450B84">
        <w:rPr>
          <w:color w:val="000000"/>
        </w:rPr>
        <w:t>;</w:t>
      </w:r>
    </w:p>
    <w:p w14:paraId="36DD552C" w14:textId="6BBEC105" w:rsidR="00FB221C" w:rsidRPr="00DC500E" w:rsidRDefault="00FB221C" w:rsidP="00463114">
      <w:pPr>
        <w:numPr>
          <w:ilvl w:val="0"/>
          <w:numId w:val="35"/>
        </w:numPr>
        <w:spacing w:before="120" w:after="120" w:line="360" w:lineRule="auto"/>
        <w:rPr>
          <w:color w:val="000000"/>
        </w:rPr>
      </w:pPr>
      <w:r w:rsidRPr="00DC500E">
        <w:rPr>
          <w:color w:val="000000"/>
        </w:rPr>
        <w:t xml:space="preserve">a square of cardstock (larger than the diameter of the </w:t>
      </w:r>
      <w:r w:rsidR="009C35B9">
        <w:rPr>
          <w:color w:val="000000"/>
        </w:rPr>
        <w:t>whole-</w:t>
      </w:r>
      <w:r w:rsidRPr="00DC500E">
        <w:rPr>
          <w:color w:val="000000"/>
        </w:rPr>
        <w:t>fraction circle)</w:t>
      </w:r>
      <w:r w:rsidR="00450B84">
        <w:rPr>
          <w:color w:val="000000"/>
        </w:rPr>
        <w:t>;</w:t>
      </w:r>
      <w:r w:rsidRPr="00DC500E">
        <w:rPr>
          <w:color w:val="000000"/>
        </w:rPr>
        <w:t xml:space="preserve"> and</w:t>
      </w:r>
    </w:p>
    <w:p w14:paraId="6419579E" w14:textId="5CF18272" w:rsidR="00FB221C" w:rsidRPr="00DC500E" w:rsidRDefault="00FB221C" w:rsidP="00463114">
      <w:pPr>
        <w:numPr>
          <w:ilvl w:val="0"/>
          <w:numId w:val="35"/>
        </w:numPr>
        <w:spacing w:before="120" w:after="120" w:line="360" w:lineRule="auto"/>
        <w:rPr>
          <w:color w:val="000000"/>
        </w:rPr>
      </w:pPr>
      <w:r w:rsidRPr="00DC500E">
        <w:rPr>
          <w:color w:val="000000"/>
        </w:rPr>
        <w:t>a straightedge ruler.</w:t>
      </w:r>
    </w:p>
    <w:p w14:paraId="3B43320C" w14:textId="56D088ED" w:rsidR="00FB221C" w:rsidRPr="00FE4481" w:rsidRDefault="00FB221C" w:rsidP="00FE4481">
      <w:pPr>
        <w:spacing w:before="120" w:after="240" w:line="360" w:lineRule="auto"/>
        <w:rPr>
          <w:color w:val="000000"/>
        </w:rPr>
      </w:pPr>
      <w:r>
        <w:rPr>
          <w:color w:val="000000"/>
        </w:rPr>
        <w:t>The teacher</w:t>
      </w:r>
      <w:r w:rsidRPr="00DC500E">
        <w:rPr>
          <w:color w:val="000000"/>
        </w:rPr>
        <w:t xml:space="preserve"> guides students through </w:t>
      </w:r>
      <w:r w:rsidR="0026399B" w:rsidRPr="00DC500E">
        <w:rPr>
          <w:color w:val="000000"/>
        </w:rPr>
        <w:t>the</w:t>
      </w:r>
      <w:r w:rsidR="0026399B">
        <w:rPr>
          <w:color w:val="000000"/>
        </w:rPr>
        <w:t xml:space="preserve"> following</w:t>
      </w:r>
      <w:r w:rsidR="0026399B" w:rsidRPr="00DC500E">
        <w:rPr>
          <w:color w:val="000000"/>
        </w:rPr>
        <w:t xml:space="preserve"> </w:t>
      </w:r>
      <w:r w:rsidRPr="00DC500E">
        <w:rPr>
          <w:color w:val="000000"/>
        </w:rPr>
        <w:t xml:space="preserve">steps to label a circle with angles of 0º, 90º, 180º and </w:t>
      </w:r>
      <w:r w:rsidRPr="00B15106">
        <w:rPr>
          <w:color w:val="000000"/>
        </w:rPr>
        <w:t>360º</w:t>
      </w:r>
      <w:r w:rsidR="00E67C6D" w:rsidRPr="00B15106">
        <w:rPr>
          <w:color w:val="000000"/>
        </w:rPr>
        <w:t xml:space="preserve"> (as </w:t>
      </w:r>
      <w:r w:rsidR="00E67C6D" w:rsidRPr="00FE4481">
        <w:rPr>
          <w:color w:val="000000"/>
        </w:rPr>
        <w:t>shown in</w:t>
      </w:r>
      <w:r w:rsidR="006D1260" w:rsidRPr="00FE4481">
        <w:rPr>
          <w:color w:val="000000"/>
        </w:rPr>
        <w:t xml:space="preserve"> figure</w:t>
      </w:r>
      <w:r w:rsidR="00E67C6D" w:rsidRPr="00FE4481">
        <w:rPr>
          <w:color w:val="000000"/>
        </w:rPr>
        <w:t xml:space="preserve"> </w:t>
      </w:r>
      <w:r w:rsidR="002172E7" w:rsidRPr="00FE4481">
        <w:rPr>
          <w:color w:val="000000"/>
        </w:rPr>
        <w:t>6</w:t>
      </w:r>
      <w:r w:rsidR="00E67C6D" w:rsidRPr="00FE4481">
        <w:rPr>
          <w:color w:val="000000"/>
        </w:rPr>
        <w:t>.</w:t>
      </w:r>
      <w:r w:rsidR="00FE4481" w:rsidRPr="00FE4481">
        <w:rPr>
          <w:color w:val="000000"/>
        </w:rPr>
        <w:t>48</w:t>
      </w:r>
      <w:r w:rsidR="00E67C6D" w:rsidRPr="00FE4481">
        <w:rPr>
          <w:color w:val="000000"/>
        </w:rPr>
        <w:t>)</w:t>
      </w:r>
      <w:r w:rsidRPr="00FE4481">
        <w:rPr>
          <w:color w:val="000000"/>
        </w:rPr>
        <w:t>:</w:t>
      </w:r>
    </w:p>
    <w:p w14:paraId="1BE3D48C" w14:textId="0F712A87" w:rsidR="00FB221C" w:rsidRPr="00FE4481" w:rsidRDefault="0026399B" w:rsidP="00463114">
      <w:pPr>
        <w:numPr>
          <w:ilvl w:val="0"/>
          <w:numId w:val="36"/>
        </w:numPr>
        <w:spacing w:before="120" w:after="120" w:line="360" w:lineRule="auto"/>
        <w:rPr>
          <w:color w:val="000000"/>
        </w:rPr>
      </w:pPr>
      <w:r w:rsidRPr="00FE4481">
        <w:rPr>
          <w:color w:val="000000"/>
        </w:rPr>
        <w:t xml:space="preserve">Outline </w:t>
      </w:r>
      <w:r w:rsidR="00FB221C" w:rsidRPr="00FE4481">
        <w:rPr>
          <w:color w:val="000000"/>
        </w:rPr>
        <w:t xml:space="preserve">the </w:t>
      </w:r>
      <w:r w:rsidR="009C35B9" w:rsidRPr="00FE4481">
        <w:rPr>
          <w:color w:val="000000"/>
        </w:rPr>
        <w:t>whole-</w:t>
      </w:r>
      <w:r w:rsidR="00FB221C" w:rsidRPr="00FE4481">
        <w:rPr>
          <w:color w:val="000000"/>
        </w:rPr>
        <w:t>fraction circle on the cardstock square</w:t>
      </w:r>
      <w:r w:rsidRPr="00FE4481">
        <w:rPr>
          <w:color w:val="000000"/>
        </w:rPr>
        <w:t>.</w:t>
      </w:r>
    </w:p>
    <w:p w14:paraId="0E5DBEB4" w14:textId="0379255C" w:rsidR="00FB221C" w:rsidRPr="00FE4481" w:rsidRDefault="0026399B" w:rsidP="00463114">
      <w:pPr>
        <w:numPr>
          <w:ilvl w:val="0"/>
          <w:numId w:val="36"/>
        </w:numPr>
        <w:spacing w:before="120" w:after="120" w:line="360" w:lineRule="auto"/>
        <w:rPr>
          <w:color w:val="000000"/>
        </w:rPr>
      </w:pPr>
      <w:r w:rsidRPr="00FE4481">
        <w:rPr>
          <w:color w:val="000000"/>
        </w:rPr>
        <w:t xml:space="preserve">Align </w:t>
      </w:r>
      <w:r w:rsidR="00FB221C" w:rsidRPr="00FE4481">
        <w:rPr>
          <w:color w:val="000000"/>
        </w:rPr>
        <w:t xml:space="preserve">the </w:t>
      </w:r>
      <w:r w:rsidR="00E051B0" w:rsidRPr="00FE4481">
        <w:rPr>
          <w:color w:val="000000"/>
        </w:rPr>
        <w:t xml:space="preserve">1/2 </w:t>
      </w:r>
      <w:r w:rsidR="00FB221C" w:rsidRPr="00FE4481">
        <w:rPr>
          <w:color w:val="000000"/>
        </w:rPr>
        <w:t>fraction piece within the circle; draw a line across the circle to create a diameter.</w:t>
      </w:r>
    </w:p>
    <w:p w14:paraId="3D69A993" w14:textId="599AE342" w:rsidR="00FB221C" w:rsidRPr="00FE4481" w:rsidRDefault="0026399B" w:rsidP="00463114">
      <w:pPr>
        <w:numPr>
          <w:ilvl w:val="0"/>
          <w:numId w:val="36"/>
        </w:numPr>
        <w:spacing w:before="120" w:after="120" w:line="360" w:lineRule="auto"/>
        <w:rPr>
          <w:color w:val="000000"/>
        </w:rPr>
      </w:pPr>
      <w:r w:rsidRPr="00FE4481">
        <w:rPr>
          <w:color w:val="000000"/>
        </w:rPr>
        <w:t xml:space="preserve">Label </w:t>
      </w:r>
      <w:r w:rsidR="00FB221C" w:rsidRPr="00FE4481">
        <w:rPr>
          <w:color w:val="000000"/>
        </w:rPr>
        <w:t>one end of the diameter as 0º, and the opposite end as 180º.</w:t>
      </w:r>
    </w:p>
    <w:p w14:paraId="199B505C" w14:textId="113E7780" w:rsidR="00FB221C" w:rsidRPr="00FE4481" w:rsidRDefault="0026399B" w:rsidP="00463114">
      <w:pPr>
        <w:numPr>
          <w:ilvl w:val="0"/>
          <w:numId w:val="36"/>
        </w:numPr>
        <w:spacing w:before="120" w:after="120" w:line="360" w:lineRule="auto"/>
        <w:rPr>
          <w:color w:val="000000"/>
        </w:rPr>
      </w:pPr>
      <w:r w:rsidRPr="00FE4481">
        <w:rPr>
          <w:color w:val="000000"/>
        </w:rPr>
        <w:t xml:space="preserve">Place </w:t>
      </w:r>
      <w:r w:rsidR="00FB221C" w:rsidRPr="00FE4481">
        <w:rPr>
          <w:color w:val="000000"/>
        </w:rPr>
        <w:t xml:space="preserve">the right angle of the </w:t>
      </w:r>
      <w:r w:rsidR="00E051B0" w:rsidRPr="00FE4481">
        <w:rPr>
          <w:color w:val="000000"/>
        </w:rPr>
        <w:t>1/4</w:t>
      </w:r>
      <w:r w:rsidR="006D1260" w:rsidRPr="00FE4481">
        <w:rPr>
          <w:color w:val="000000"/>
        </w:rPr>
        <w:t>-</w:t>
      </w:r>
      <w:r w:rsidR="00FB221C" w:rsidRPr="00FE4481">
        <w:rPr>
          <w:color w:val="000000"/>
        </w:rPr>
        <w:t>fraction piece at the origin to find and mark 90º angle.</w:t>
      </w:r>
    </w:p>
    <w:p w14:paraId="766698BC" w14:textId="338959AA" w:rsidR="00FB221C" w:rsidRPr="00FE4481" w:rsidRDefault="0026399B" w:rsidP="00463114">
      <w:pPr>
        <w:numPr>
          <w:ilvl w:val="0"/>
          <w:numId w:val="36"/>
        </w:numPr>
        <w:spacing w:before="120" w:after="240" w:line="360" w:lineRule="auto"/>
        <w:ind w:left="418"/>
        <w:rPr>
          <w:color w:val="000000"/>
        </w:rPr>
      </w:pPr>
      <w:r w:rsidRPr="00FE4481">
        <w:rPr>
          <w:color w:val="000000"/>
        </w:rPr>
        <w:lastRenderedPageBreak/>
        <w:t xml:space="preserve">Place </w:t>
      </w:r>
      <w:r w:rsidR="00FB221C" w:rsidRPr="00FE4481">
        <w:rPr>
          <w:color w:val="000000"/>
        </w:rPr>
        <w:t xml:space="preserve">a second </w:t>
      </w:r>
      <w:r w:rsidR="00E051B0" w:rsidRPr="00FE4481">
        <w:rPr>
          <w:color w:val="000000"/>
        </w:rPr>
        <w:t>1/4</w:t>
      </w:r>
      <w:r w:rsidR="006D1260" w:rsidRPr="00FE4481">
        <w:rPr>
          <w:color w:val="000000"/>
        </w:rPr>
        <w:t>-</w:t>
      </w:r>
      <w:r w:rsidR="00FB221C" w:rsidRPr="00FE4481">
        <w:rPr>
          <w:color w:val="000000"/>
        </w:rPr>
        <w:t xml:space="preserve">fraction piece adjacent to the first (180º is already marked), and a third </w:t>
      </w:r>
      <w:r w:rsidR="006D1260" w:rsidRPr="00FE4481">
        <w:rPr>
          <w:color w:val="000000"/>
        </w:rPr>
        <w:t xml:space="preserve">1/4-fraction </w:t>
      </w:r>
      <w:r w:rsidR="00FB221C" w:rsidRPr="00FE4481">
        <w:rPr>
          <w:color w:val="000000"/>
        </w:rPr>
        <w:t>piece</w:t>
      </w:r>
      <w:r w:rsidRPr="00FE4481">
        <w:rPr>
          <w:color w:val="000000"/>
        </w:rPr>
        <w:t xml:space="preserve"> adjacent to that second piece</w:t>
      </w:r>
      <w:r w:rsidR="00FB221C" w:rsidRPr="00FE4481">
        <w:rPr>
          <w:color w:val="000000"/>
        </w:rPr>
        <w:t>, which allows the marking of 270º.</w:t>
      </w:r>
    </w:p>
    <w:p w14:paraId="292BF1FE" w14:textId="1950083E" w:rsidR="00E67C6D" w:rsidRDefault="006D1260" w:rsidP="00087059">
      <w:pPr>
        <w:spacing w:before="120" w:after="120" w:line="360" w:lineRule="auto"/>
        <w:ind w:left="60"/>
        <w:rPr>
          <w:color w:val="000000"/>
        </w:rPr>
      </w:pPr>
      <w:r w:rsidRPr="00FE4481">
        <w:rPr>
          <w:color w:val="000000"/>
        </w:rPr>
        <w:t>Figure</w:t>
      </w:r>
      <w:r w:rsidR="00E67C6D" w:rsidRPr="00FE4481">
        <w:rPr>
          <w:color w:val="000000"/>
        </w:rPr>
        <w:t xml:space="preserve"> </w:t>
      </w:r>
      <w:r w:rsidR="002172E7" w:rsidRPr="00FE4481">
        <w:rPr>
          <w:color w:val="000000"/>
        </w:rPr>
        <w:t>6</w:t>
      </w:r>
      <w:r w:rsidR="00E67C6D" w:rsidRPr="00FE4481">
        <w:rPr>
          <w:color w:val="000000"/>
        </w:rPr>
        <w:t>.</w:t>
      </w:r>
      <w:r w:rsidR="00FE4481" w:rsidRPr="00FE4481">
        <w:rPr>
          <w:color w:val="000000"/>
        </w:rPr>
        <w:t>48</w:t>
      </w:r>
      <w:r w:rsidR="00E67C6D" w:rsidRPr="00FE4481">
        <w:rPr>
          <w:color w:val="000000"/>
        </w:rPr>
        <w:t xml:space="preserve"> Circle with </w:t>
      </w:r>
      <w:r w:rsidRPr="00FE4481">
        <w:rPr>
          <w:color w:val="000000"/>
        </w:rPr>
        <w:t>M</w:t>
      </w:r>
      <w:r w:rsidR="00E67C6D" w:rsidRPr="00FE4481">
        <w:rPr>
          <w:color w:val="000000"/>
        </w:rPr>
        <w:t xml:space="preserve">arked </w:t>
      </w:r>
      <w:r w:rsidRPr="00FE4481">
        <w:rPr>
          <w:color w:val="000000"/>
        </w:rPr>
        <w:t>A</w:t>
      </w:r>
      <w:r w:rsidR="00E67C6D" w:rsidRPr="00FE4481">
        <w:rPr>
          <w:color w:val="000000"/>
        </w:rPr>
        <w:t>ngles</w:t>
      </w:r>
      <w:r w:rsidR="00E67C6D" w:rsidRPr="00037237">
        <w:rPr>
          <w:color w:val="000000"/>
        </w:rPr>
        <w:t xml:space="preserve"> of 0º, 90º, 180º and </w:t>
      </w:r>
      <w:r w:rsidR="004F3876" w:rsidRPr="00037237">
        <w:rPr>
          <w:color w:val="000000"/>
        </w:rPr>
        <w:t>270º</w:t>
      </w:r>
    </w:p>
    <w:p w14:paraId="79E84092" w14:textId="36A8DF3D" w:rsidR="003500F5" w:rsidRPr="00DC500E" w:rsidRDefault="003500F5" w:rsidP="00087059">
      <w:pPr>
        <w:spacing w:before="120" w:after="120" w:line="360" w:lineRule="auto"/>
        <w:ind w:left="60"/>
        <w:jc w:val="center"/>
        <w:rPr>
          <w:color w:val="000000"/>
        </w:rPr>
      </w:pPr>
      <w:r>
        <w:rPr>
          <w:noProof/>
        </w:rPr>
        <w:drawing>
          <wp:inline distT="0" distB="0" distL="0" distR="0" wp14:anchorId="0789007A" wp14:editId="3FB7120C">
            <wp:extent cx="1297940" cy="1277620"/>
            <wp:effectExtent l="0" t="0" r="0" b="0"/>
            <wp:docPr id="27" name="Picture 639" descr="A circle divided into four equal sectors by vertical and horizontal diameters, labeled 0º, 180º, 90º, and 270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39" descr="Circle with Marked Angles of 0º, 90º, 180º and 270º. A circle divided into four equal sectors by vertical and horizontal diameters, labeled 0º, 180º, 90º, and 270º.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7940" cy="1277620"/>
                    </a:xfrm>
                    <a:prstGeom prst="rect">
                      <a:avLst/>
                    </a:prstGeom>
                    <a:noFill/>
                    <a:ln>
                      <a:noFill/>
                    </a:ln>
                  </pic:spPr>
                </pic:pic>
              </a:graphicData>
            </a:graphic>
          </wp:inline>
        </w:drawing>
      </w:r>
    </w:p>
    <w:p w14:paraId="58FE50CB" w14:textId="517A987B" w:rsidR="00FB221C" w:rsidRPr="00DC500E" w:rsidRDefault="00FB221C" w:rsidP="00FE4481">
      <w:pPr>
        <w:spacing w:after="240" w:line="360" w:lineRule="auto"/>
        <w:rPr>
          <w:color w:val="000000"/>
        </w:rPr>
      </w:pPr>
      <w:r w:rsidRPr="00DC500E">
        <w:rPr>
          <w:color w:val="000000"/>
        </w:rPr>
        <w:t xml:space="preserve">When students place the final </w:t>
      </w:r>
      <w:r w:rsidR="006D1260">
        <w:rPr>
          <w:color w:val="000000"/>
        </w:rPr>
        <w:t>1/4-</w:t>
      </w:r>
      <w:r w:rsidR="006D1260" w:rsidRPr="00DC500E">
        <w:rPr>
          <w:color w:val="000000"/>
        </w:rPr>
        <w:t xml:space="preserve">fraction </w:t>
      </w:r>
      <w:r w:rsidRPr="00DC500E">
        <w:rPr>
          <w:color w:val="000000"/>
        </w:rPr>
        <w:t>piece, the full circle is complete, and the marking 360º coincides with the 0º spot, as shown in the image above.</w:t>
      </w:r>
    </w:p>
    <w:p w14:paraId="2F6E5630" w14:textId="30109B13" w:rsidR="00FB221C" w:rsidRPr="00DC500E" w:rsidRDefault="00FB221C" w:rsidP="00FE4481">
      <w:pPr>
        <w:spacing w:after="240" w:line="360" w:lineRule="auto"/>
        <w:rPr>
          <w:color w:val="000000"/>
        </w:rPr>
      </w:pPr>
      <w:r w:rsidRPr="00DC500E">
        <w:rPr>
          <w:color w:val="000000"/>
        </w:rPr>
        <w:t>Students continue to explore independently with other fraction pieces (</w:t>
      </w:r>
      <w:r w:rsidR="0026399B">
        <w:rPr>
          <w:color w:val="000000"/>
        </w:rPr>
        <w:t xml:space="preserve">e.g., </w:t>
      </w:r>
      <w:r w:rsidRPr="00DC500E">
        <w:rPr>
          <w:color w:val="000000"/>
        </w:rPr>
        <w:t>1/8, 1/3, 1/12), figuring and marking as many degree measures as the fraction pieces permit. Students are likely to discover additional measures to mark on the protractor by aligning a fraction piece alongside a previously marked angle measure (e.g.</w:t>
      </w:r>
      <w:r>
        <w:rPr>
          <w:color w:val="000000"/>
        </w:rPr>
        <w:t>,</w:t>
      </w:r>
      <w:r w:rsidRPr="00DC500E">
        <w:rPr>
          <w:color w:val="000000"/>
        </w:rPr>
        <w:t xml:space="preserve"> after labeling a 30º angle using the twelfths, a student may align an eighth piece beside it and discover they can mark a 75º angle, reasoning that 30º + 45º = 75º).</w:t>
      </w:r>
    </w:p>
    <w:p w14:paraId="36ED2C21" w14:textId="77777777" w:rsidR="00FB221C" w:rsidRPr="00DC500E" w:rsidRDefault="00FB221C" w:rsidP="00FE4481">
      <w:pPr>
        <w:spacing w:after="240" w:line="360" w:lineRule="auto"/>
        <w:rPr>
          <w:color w:val="000000"/>
        </w:rPr>
      </w:pPr>
      <w:r w:rsidRPr="00DC500E">
        <w:rPr>
          <w:color w:val="000000"/>
        </w:rPr>
        <w:t>Mr. Flores allows time for the students to collaborate, explain their thinking to a partner, and make additional discoveries.</w:t>
      </w:r>
    </w:p>
    <w:p w14:paraId="43C2CCC6" w14:textId="4EAE4C8A" w:rsidR="00FB221C" w:rsidRPr="00DC500E" w:rsidRDefault="00FB221C" w:rsidP="00FE4481">
      <w:pPr>
        <w:spacing w:after="240" w:line="360" w:lineRule="auto"/>
        <w:rPr>
          <w:color w:val="000000"/>
        </w:rPr>
      </w:pPr>
      <w:r w:rsidRPr="00DC500E">
        <w:rPr>
          <w:color w:val="000000"/>
        </w:rPr>
        <w:t xml:space="preserve">Once </w:t>
      </w:r>
      <w:r w:rsidR="0026399B">
        <w:rPr>
          <w:color w:val="000000"/>
        </w:rPr>
        <w:t xml:space="preserve">students’ protractors are </w:t>
      </w:r>
      <w:r w:rsidRPr="00DC500E">
        <w:rPr>
          <w:color w:val="000000"/>
        </w:rPr>
        <w:t xml:space="preserve">completed, Mr. Flores engages the class in an academic conversation to compare their results. </w:t>
      </w:r>
      <w:r w:rsidR="0026399B">
        <w:rPr>
          <w:color w:val="000000"/>
        </w:rPr>
        <w:t>T</w:t>
      </w:r>
      <w:r w:rsidR="0026399B" w:rsidRPr="00DC500E">
        <w:rPr>
          <w:color w:val="000000"/>
        </w:rPr>
        <w:t>o support the discussion</w:t>
      </w:r>
      <w:r w:rsidR="0026399B">
        <w:rPr>
          <w:color w:val="000000"/>
        </w:rPr>
        <w:t>,</w:t>
      </w:r>
      <w:r w:rsidR="0026399B" w:rsidRPr="00DC500E">
        <w:rPr>
          <w:color w:val="000000"/>
        </w:rPr>
        <w:t xml:space="preserve"> </w:t>
      </w:r>
      <w:r w:rsidRPr="00DC500E">
        <w:rPr>
          <w:color w:val="000000"/>
        </w:rPr>
        <w:t xml:space="preserve">Mr. Flores displays the vocabulary words and terms collected </w:t>
      </w:r>
      <w:r w:rsidR="0026399B">
        <w:rPr>
          <w:color w:val="000000"/>
        </w:rPr>
        <w:t>when</w:t>
      </w:r>
      <w:r w:rsidR="0026399B" w:rsidRPr="00DC500E">
        <w:rPr>
          <w:color w:val="000000"/>
        </w:rPr>
        <w:t xml:space="preserve"> </w:t>
      </w:r>
      <w:r w:rsidRPr="00DC500E">
        <w:rPr>
          <w:color w:val="000000"/>
        </w:rPr>
        <w:t xml:space="preserve">listening to </w:t>
      </w:r>
      <w:r w:rsidR="0026399B" w:rsidRPr="00DC500E">
        <w:rPr>
          <w:color w:val="000000"/>
        </w:rPr>
        <w:t>students</w:t>
      </w:r>
      <w:r w:rsidR="0026399B">
        <w:rPr>
          <w:color w:val="000000"/>
        </w:rPr>
        <w:t xml:space="preserve"> as they worked through </w:t>
      </w:r>
      <w:r w:rsidRPr="00DC500E">
        <w:rPr>
          <w:color w:val="000000"/>
        </w:rPr>
        <w:t xml:space="preserve">the lesson. Students share their discoveries and report how they found any measures that others may not have discovered. Students discuss the use of the protractor as a tool. Several report that they have seen commercially made protractors, and some have them at home, but they are proud of </w:t>
      </w:r>
      <w:r w:rsidR="0026399B">
        <w:rPr>
          <w:color w:val="000000"/>
        </w:rPr>
        <w:t>the</w:t>
      </w:r>
      <w:r w:rsidRPr="00DC500E">
        <w:rPr>
          <w:color w:val="000000"/>
        </w:rPr>
        <w:t xml:space="preserve"> protractors</w:t>
      </w:r>
      <w:r w:rsidR="0026399B">
        <w:rPr>
          <w:color w:val="000000"/>
        </w:rPr>
        <w:t xml:space="preserve"> they have made</w:t>
      </w:r>
      <w:r w:rsidRPr="00DC500E">
        <w:rPr>
          <w:color w:val="000000"/>
        </w:rPr>
        <w:t>.</w:t>
      </w:r>
    </w:p>
    <w:p w14:paraId="4C123EF6" w14:textId="064AE984" w:rsidR="00787822" w:rsidRDefault="00FB221C" w:rsidP="00FE4481">
      <w:pPr>
        <w:spacing w:after="240" w:line="360" w:lineRule="auto"/>
        <w:rPr>
          <w:color w:val="000000"/>
        </w:rPr>
      </w:pPr>
      <w:r w:rsidRPr="00DC500E">
        <w:rPr>
          <w:color w:val="000000"/>
        </w:rPr>
        <w:lastRenderedPageBreak/>
        <w:t>Mr. Flores is satisfied that students are growing in their understanding of angle concepts and angle measures</w:t>
      </w:r>
      <w:r w:rsidR="0026399B">
        <w:rPr>
          <w:color w:val="000000"/>
        </w:rPr>
        <w:t>,</w:t>
      </w:r>
      <w:r w:rsidRPr="00DC500E">
        <w:rPr>
          <w:color w:val="000000"/>
        </w:rPr>
        <w:t xml:space="preserve"> as well as gaining skill in using a protractor (</w:t>
      </w:r>
      <w:r>
        <w:t>4.MD.6,7).</w:t>
      </w:r>
      <w:r w:rsidRPr="00DC500E">
        <w:rPr>
          <w:color w:val="000000"/>
        </w:rPr>
        <w:t xml:space="preserve"> In subsequent lessons, students will demonstrate how they measure angles on various polygons or other available objects and justify the measurements they identify.</w:t>
      </w:r>
    </w:p>
    <w:p w14:paraId="511337F7" w14:textId="1704E289" w:rsidR="00AF12A6" w:rsidRPr="00AF12A6" w:rsidRDefault="00AF12A6" w:rsidP="00FE4481">
      <w:pPr>
        <w:spacing w:after="240" w:line="360" w:lineRule="auto"/>
        <w:rPr>
          <w:i/>
          <w:iCs/>
        </w:rPr>
      </w:pPr>
      <w:r>
        <w:t>(</w:t>
      </w:r>
      <w:r>
        <w:rPr>
          <w:i/>
          <w:iCs/>
        </w:rPr>
        <w:t xml:space="preserve">end </w:t>
      </w:r>
      <w:r w:rsidR="0009307E">
        <w:rPr>
          <w:i/>
          <w:iCs/>
        </w:rPr>
        <w:t>snapshot</w:t>
      </w:r>
      <w:r>
        <w:rPr>
          <w:i/>
          <w:iCs/>
        </w:rPr>
        <w:t>)</w:t>
      </w:r>
    </w:p>
    <w:p w14:paraId="73063C74" w14:textId="628C583C" w:rsidR="003631C7" w:rsidRPr="00FE4481" w:rsidRDefault="00F36CE7" w:rsidP="00FE4481">
      <w:pPr>
        <w:spacing w:before="240" w:after="240" w:line="360" w:lineRule="auto"/>
        <w:rPr>
          <w:color w:val="231F20"/>
        </w:rPr>
      </w:pPr>
      <w:r>
        <w:rPr>
          <w:color w:val="000000"/>
        </w:rPr>
        <w:t xml:space="preserve">The growth </w:t>
      </w:r>
      <w:r w:rsidRPr="00FE4481">
        <w:rPr>
          <w:color w:val="000000"/>
        </w:rPr>
        <w:t xml:space="preserve">of students’ reasoning about geometric shapes across grades three to five is considerable. </w:t>
      </w:r>
      <w:r w:rsidR="003A13AB" w:rsidRPr="00FE4481">
        <w:rPr>
          <w:color w:val="000000"/>
        </w:rPr>
        <w:t>See figure 6.</w:t>
      </w:r>
      <w:r w:rsidR="00FE4481" w:rsidRPr="00FE4481">
        <w:rPr>
          <w:color w:val="000000"/>
        </w:rPr>
        <w:t>49</w:t>
      </w:r>
      <w:r w:rsidR="003A13AB" w:rsidRPr="00FE4481">
        <w:rPr>
          <w:color w:val="000000"/>
        </w:rPr>
        <w:t xml:space="preserve"> for an overview of the </w:t>
      </w:r>
      <w:r w:rsidR="00DC02D6" w:rsidRPr="00FE4481">
        <w:rPr>
          <w:color w:val="000000"/>
        </w:rPr>
        <w:t xml:space="preserve">grades </w:t>
      </w:r>
      <w:r w:rsidR="00FE4481">
        <w:rPr>
          <w:color w:val="000000"/>
        </w:rPr>
        <w:t>three through five</w:t>
      </w:r>
      <w:r w:rsidR="00DC02D6" w:rsidRPr="00FE4481">
        <w:rPr>
          <w:color w:val="000000"/>
        </w:rPr>
        <w:t xml:space="preserve"> </w:t>
      </w:r>
      <w:r w:rsidR="003A13AB" w:rsidRPr="00FE4481">
        <w:rPr>
          <w:color w:val="000000"/>
        </w:rPr>
        <w:t>progression of student’s learning about shapes</w:t>
      </w:r>
      <w:r w:rsidR="00DC02D6" w:rsidRPr="00FE4481">
        <w:rPr>
          <w:color w:val="000000"/>
        </w:rPr>
        <w:t>.</w:t>
      </w:r>
    </w:p>
    <w:p w14:paraId="2317D5BF" w14:textId="55B9E8AF" w:rsidR="00FB221C" w:rsidRPr="006D1260" w:rsidRDefault="00087FB5" w:rsidP="00087059">
      <w:pPr>
        <w:spacing w:before="240" w:after="0" w:line="360" w:lineRule="auto"/>
        <w:rPr>
          <w:color w:val="231F20"/>
        </w:rPr>
      </w:pPr>
      <w:r w:rsidRPr="00FE4481">
        <w:rPr>
          <w:bCs/>
        </w:rPr>
        <w:t>Figure 6.</w:t>
      </w:r>
      <w:r w:rsidR="00FE4481" w:rsidRPr="00FE4481">
        <w:rPr>
          <w:bCs/>
        </w:rPr>
        <w:t>49</w:t>
      </w:r>
      <w:r w:rsidRPr="00FE4481">
        <w:rPr>
          <w:bCs/>
        </w:rPr>
        <w:t xml:space="preserve"> </w:t>
      </w:r>
      <w:r w:rsidR="00FB221C" w:rsidRPr="00FE4481">
        <w:rPr>
          <w:bCs/>
        </w:rPr>
        <w:t>Development</w:t>
      </w:r>
      <w:r w:rsidR="00FB221C" w:rsidRPr="006D1260">
        <w:rPr>
          <w:bCs/>
        </w:rPr>
        <w:t xml:space="preserve"> of Shape Concepts</w:t>
      </w:r>
      <w:r w:rsidR="00476453" w:rsidRPr="006D1260">
        <w:rPr>
          <w:bCs/>
        </w:rPr>
        <w:t>,</w:t>
      </w:r>
      <w:r w:rsidR="002762C1" w:rsidRPr="006D1260">
        <w:rPr>
          <w:bCs/>
        </w:rPr>
        <w:t xml:space="preserve"> Grades </w:t>
      </w:r>
      <w:r w:rsidR="00FE4481">
        <w:rPr>
          <w:bCs/>
        </w:rPr>
        <w:t>Three Through Five</w:t>
      </w:r>
    </w:p>
    <w:tbl>
      <w:tblPr>
        <w:tblStyle w:val="TableGrid"/>
        <w:tblW w:w="0" w:type="auto"/>
        <w:tblLook w:val="04A0" w:firstRow="1" w:lastRow="0" w:firstColumn="1" w:lastColumn="0" w:noHBand="0" w:noVBand="1"/>
        <w:tblDescription w:val="Development of Shape Concepts for grades 3 through 5"/>
      </w:tblPr>
      <w:tblGrid>
        <w:gridCol w:w="3116"/>
        <w:gridCol w:w="3117"/>
        <w:gridCol w:w="3117"/>
      </w:tblGrid>
      <w:tr w:rsidR="00787822" w14:paraId="32E390E1" w14:textId="77777777" w:rsidTr="00100B20">
        <w:trPr>
          <w:cantSplit/>
          <w:tblHeader/>
        </w:trPr>
        <w:tc>
          <w:tcPr>
            <w:tcW w:w="3116" w:type="dxa"/>
            <w:shd w:val="clear" w:color="auto" w:fill="BFBFBF" w:themeFill="background1" w:themeFillShade="BF"/>
          </w:tcPr>
          <w:p w14:paraId="42D1B39C" w14:textId="497B2FED" w:rsidR="00787822" w:rsidRDefault="00787822" w:rsidP="00FA57CB">
            <w:pPr>
              <w:spacing w:line="240" w:lineRule="auto"/>
              <w:jc w:val="center"/>
            </w:pPr>
            <w:r>
              <w:t xml:space="preserve">Grade </w:t>
            </w:r>
            <w:r w:rsidR="00FE4481">
              <w:t>Three</w:t>
            </w:r>
          </w:p>
        </w:tc>
        <w:tc>
          <w:tcPr>
            <w:tcW w:w="3117" w:type="dxa"/>
            <w:shd w:val="clear" w:color="auto" w:fill="BFBFBF" w:themeFill="background1" w:themeFillShade="BF"/>
          </w:tcPr>
          <w:p w14:paraId="01E43048" w14:textId="2096030C" w:rsidR="00787822" w:rsidRDefault="00787822" w:rsidP="00FA57CB">
            <w:pPr>
              <w:spacing w:line="240" w:lineRule="auto"/>
              <w:jc w:val="center"/>
            </w:pPr>
            <w:r>
              <w:t xml:space="preserve">Grade </w:t>
            </w:r>
            <w:r w:rsidR="00FE4481">
              <w:t>Four</w:t>
            </w:r>
          </w:p>
        </w:tc>
        <w:tc>
          <w:tcPr>
            <w:tcW w:w="3117" w:type="dxa"/>
            <w:shd w:val="clear" w:color="auto" w:fill="BFBFBF" w:themeFill="background1" w:themeFillShade="BF"/>
          </w:tcPr>
          <w:p w14:paraId="2A1CEE02" w14:textId="4BB72569" w:rsidR="00787822" w:rsidRDefault="00787822" w:rsidP="00FA57CB">
            <w:pPr>
              <w:spacing w:line="240" w:lineRule="auto"/>
              <w:jc w:val="center"/>
            </w:pPr>
            <w:r>
              <w:t xml:space="preserve">Grade </w:t>
            </w:r>
            <w:r w:rsidR="00FE4481">
              <w:t>Five</w:t>
            </w:r>
          </w:p>
        </w:tc>
      </w:tr>
      <w:tr w:rsidR="00787822" w14:paraId="1D4668C4" w14:textId="77777777" w:rsidTr="00100B20">
        <w:trPr>
          <w:cantSplit/>
        </w:trPr>
        <w:tc>
          <w:tcPr>
            <w:tcW w:w="3116" w:type="dxa"/>
          </w:tcPr>
          <w:p w14:paraId="5F39E386" w14:textId="5E81C955" w:rsidR="00787822" w:rsidRPr="003F36BF" w:rsidRDefault="00787822" w:rsidP="00FA57CB">
            <w:pPr>
              <w:spacing w:line="240" w:lineRule="auto"/>
            </w:pPr>
            <w:r w:rsidRPr="003F36BF">
              <w:rPr>
                <w:rFonts w:eastAsia="Times New Roman"/>
              </w:rPr>
              <w:t>Categorize shapes by attributes and recognize that different shapes may share certain attributes (3.G.1)</w:t>
            </w:r>
          </w:p>
        </w:tc>
        <w:tc>
          <w:tcPr>
            <w:tcW w:w="3117" w:type="dxa"/>
          </w:tcPr>
          <w:p w14:paraId="4ADA7913" w14:textId="6351123B" w:rsidR="00787822" w:rsidRPr="003F36BF" w:rsidRDefault="00787822" w:rsidP="00FA57CB">
            <w:pPr>
              <w:spacing w:line="240" w:lineRule="auto"/>
            </w:pPr>
            <w:r w:rsidRPr="003F36BF">
              <w:t>Classify shapes based on properties of their lines and angles, including symmetry, parallel and perpendicular lines (4.G.2, 3)</w:t>
            </w:r>
          </w:p>
        </w:tc>
        <w:tc>
          <w:tcPr>
            <w:tcW w:w="3117" w:type="dxa"/>
          </w:tcPr>
          <w:p w14:paraId="3A63AF3C" w14:textId="0B30BA34" w:rsidR="00787822" w:rsidRPr="003F36BF" w:rsidRDefault="00787822" w:rsidP="00FA57CB">
            <w:pPr>
              <w:spacing w:line="240" w:lineRule="auto"/>
            </w:pPr>
            <w:r w:rsidRPr="003F36BF">
              <w:t>Understand that attributes found in a category of two-dimensional figures are shared by all figures in sub-categories of that category. For example, they verify that, based on properties, squares are a sub-category of</w:t>
            </w:r>
            <w:r w:rsidRPr="003F36BF">
              <w:rPr>
                <w:rFonts w:eastAsia="Times New Roman"/>
              </w:rPr>
              <w:t xml:space="preserve"> rectangles (5.G.3).</w:t>
            </w:r>
          </w:p>
        </w:tc>
      </w:tr>
      <w:tr w:rsidR="00787822" w14:paraId="23E3EA8D" w14:textId="77777777" w:rsidTr="00100B20">
        <w:trPr>
          <w:cantSplit/>
        </w:trPr>
        <w:tc>
          <w:tcPr>
            <w:tcW w:w="3116" w:type="dxa"/>
          </w:tcPr>
          <w:p w14:paraId="312DE41F" w14:textId="01B3BA1D" w:rsidR="00787822" w:rsidRPr="003F36BF" w:rsidRDefault="00787822" w:rsidP="00FA57CB">
            <w:pPr>
              <w:spacing w:line="240" w:lineRule="auto"/>
            </w:pPr>
            <w:r w:rsidRPr="003F36BF">
              <w:rPr>
                <w:rFonts w:eastAsia="Times New Roman"/>
              </w:rPr>
              <w:t xml:space="preserve">Be familiar with several sub-categories of quadrilaterals: rhombus, rectangle, square; draw non-examples of quadrilaterals that do not fit into any of these sub-categories (3.G.1) </w:t>
            </w:r>
          </w:p>
        </w:tc>
        <w:tc>
          <w:tcPr>
            <w:tcW w:w="3117" w:type="dxa"/>
          </w:tcPr>
          <w:p w14:paraId="48954696" w14:textId="72D45791" w:rsidR="00787822" w:rsidRPr="003F36BF" w:rsidRDefault="00787822" w:rsidP="00FA57CB">
            <w:pPr>
              <w:spacing w:line="240" w:lineRule="auto"/>
            </w:pPr>
            <w:r w:rsidRPr="003F36BF">
              <w:t xml:space="preserve">Categorize special triangles: equilateral, isosceles, right, and scalene; and special quadrilaterals: rhombus, square, rectangle, parallelogram, trapezoid (4.G.2) </w:t>
            </w:r>
          </w:p>
        </w:tc>
        <w:tc>
          <w:tcPr>
            <w:tcW w:w="3117" w:type="dxa"/>
          </w:tcPr>
          <w:p w14:paraId="21C1D3B7" w14:textId="1A754367" w:rsidR="00787822" w:rsidRPr="003F36BF" w:rsidRDefault="00787822" w:rsidP="00FA57CB">
            <w:pPr>
              <w:spacing w:line="240" w:lineRule="auto"/>
            </w:pPr>
            <w:r w:rsidRPr="003F36BF">
              <w:rPr>
                <w:rFonts w:eastAsia="Times New Roman"/>
              </w:rPr>
              <w:t>Analyze and diagram the hierarchical relationships of properties among two-dimensional figures (5.G.4)</w:t>
            </w:r>
          </w:p>
        </w:tc>
      </w:tr>
    </w:tbl>
    <w:p w14:paraId="37820F8A" w14:textId="7E630642" w:rsidR="003631C7" w:rsidRPr="00DC02D6" w:rsidRDefault="00A965FD" w:rsidP="00FE4481">
      <w:pPr>
        <w:spacing w:before="240" w:after="240" w:line="360" w:lineRule="auto"/>
        <w:rPr>
          <w:color w:val="231F20"/>
        </w:rPr>
      </w:pPr>
      <w:r w:rsidRPr="00DC02D6">
        <w:rPr>
          <w:color w:val="231F20"/>
        </w:rPr>
        <w:t>P</w:t>
      </w:r>
      <w:r w:rsidR="00F36CE7" w:rsidRPr="00DC02D6">
        <w:rPr>
          <w:color w:val="231F20"/>
        </w:rPr>
        <w:t xml:space="preserve">resenting multiple examples of </w:t>
      </w:r>
      <w:r w:rsidR="00F36CE7" w:rsidRPr="003D2089">
        <w:rPr>
          <w:color w:val="231F20"/>
        </w:rPr>
        <w:t>regular</w:t>
      </w:r>
      <w:r w:rsidR="00F36CE7" w:rsidRPr="00DC02D6">
        <w:rPr>
          <w:color w:val="231F20"/>
        </w:rPr>
        <w:t xml:space="preserve"> and </w:t>
      </w:r>
      <w:r w:rsidR="00F36CE7" w:rsidRPr="0010026C">
        <w:rPr>
          <w:color w:val="231F20"/>
        </w:rPr>
        <w:t xml:space="preserve">irregular </w:t>
      </w:r>
      <w:r w:rsidR="003D2089" w:rsidRPr="0010026C">
        <w:rPr>
          <w:color w:val="231F20"/>
        </w:rPr>
        <w:t>shapes</w:t>
      </w:r>
      <w:r w:rsidR="00F36CE7" w:rsidRPr="00DC02D6">
        <w:rPr>
          <w:color w:val="231F20"/>
        </w:rPr>
        <w:t xml:space="preserve"> in various sizes and orientations can help students recognize the similarities and differences among properties of geometric figures. Note that “regular” is a word that has one meaning in everyday usage and a distinct, specific meaning as it applies to geometric figures. Multi-meaning terms often present a challenge to </w:t>
      </w:r>
      <w:r w:rsidR="00123592" w:rsidRPr="00DC02D6">
        <w:rPr>
          <w:color w:val="231F20"/>
        </w:rPr>
        <w:t>English learners</w:t>
      </w:r>
      <w:r w:rsidR="00F36CE7" w:rsidRPr="00DC02D6">
        <w:rPr>
          <w:color w:val="231F20"/>
        </w:rPr>
        <w:t xml:space="preserve"> and</w:t>
      </w:r>
      <w:r w:rsidR="00AD13BC" w:rsidRPr="00DC02D6">
        <w:rPr>
          <w:color w:val="231F20"/>
        </w:rPr>
        <w:t>, also,</w:t>
      </w:r>
      <w:r w:rsidR="00F36CE7" w:rsidRPr="00DC02D6">
        <w:rPr>
          <w:color w:val="231F20"/>
        </w:rPr>
        <w:t xml:space="preserve"> </w:t>
      </w:r>
      <w:r w:rsidR="00C8149A" w:rsidRPr="00DC02D6">
        <w:rPr>
          <w:color w:val="231F20"/>
        </w:rPr>
        <w:t xml:space="preserve">to any student </w:t>
      </w:r>
      <w:r w:rsidR="00F36CE7" w:rsidRPr="00DC02D6">
        <w:rPr>
          <w:color w:val="231F20"/>
        </w:rPr>
        <w:t xml:space="preserve">with learning </w:t>
      </w:r>
      <w:r w:rsidR="00AD13BC" w:rsidRPr="00DC02D6">
        <w:rPr>
          <w:color w:val="231F20"/>
        </w:rPr>
        <w:t>disabilities</w:t>
      </w:r>
      <w:r w:rsidR="00F36CE7" w:rsidRPr="00DC02D6">
        <w:rPr>
          <w:color w:val="231F20"/>
        </w:rPr>
        <w:t xml:space="preserve">; teachers </w:t>
      </w:r>
      <w:r w:rsidR="00F95EF9">
        <w:rPr>
          <w:color w:val="231F20"/>
        </w:rPr>
        <w:t>may want to provide</w:t>
      </w:r>
      <w:r w:rsidR="00F36CE7" w:rsidRPr="00DC02D6">
        <w:rPr>
          <w:color w:val="231F20"/>
        </w:rPr>
        <w:t xml:space="preserve"> additional supports and/or time</w:t>
      </w:r>
      <w:r w:rsidR="00F95EF9">
        <w:rPr>
          <w:color w:val="231F20"/>
        </w:rPr>
        <w:t xml:space="preserve"> </w:t>
      </w:r>
      <w:r w:rsidR="00F95EF9">
        <w:rPr>
          <w:color w:val="231F20"/>
        </w:rPr>
        <w:lastRenderedPageBreak/>
        <w:t>to help clarify such terms.</w:t>
      </w:r>
      <w:r w:rsidR="00F36CE7" w:rsidRPr="00DC02D6">
        <w:rPr>
          <w:color w:val="231F20"/>
        </w:rPr>
        <w:t xml:space="preserve"> Thoughtful attention to student partners/groups, non-verbal cues, or verbal prompts (e.g., “You can tell this shape is regular because …”) can help a student develop </w:t>
      </w:r>
      <w:r w:rsidR="00F95EF9">
        <w:rPr>
          <w:color w:val="231F20"/>
        </w:rPr>
        <w:t xml:space="preserve">both </w:t>
      </w:r>
      <w:r w:rsidR="00F36CE7" w:rsidRPr="00DC02D6">
        <w:rPr>
          <w:color w:val="231F20"/>
        </w:rPr>
        <w:t xml:space="preserve">the concept </w:t>
      </w:r>
      <w:r w:rsidR="00F95EF9">
        <w:rPr>
          <w:color w:val="231F20"/>
        </w:rPr>
        <w:t>and</w:t>
      </w:r>
      <w:r w:rsidR="00F36CE7" w:rsidRPr="00DC02D6">
        <w:rPr>
          <w:color w:val="231F20"/>
        </w:rPr>
        <w:t xml:space="preserve"> the </w:t>
      </w:r>
      <w:r w:rsidR="00F95EF9">
        <w:rPr>
          <w:color w:val="231F20"/>
        </w:rPr>
        <w:t>related</w:t>
      </w:r>
      <w:r w:rsidR="00F95EF9" w:rsidRPr="00DC02D6">
        <w:rPr>
          <w:color w:val="231F20"/>
        </w:rPr>
        <w:t xml:space="preserve"> </w:t>
      </w:r>
      <w:r w:rsidR="00F36CE7" w:rsidRPr="00DC02D6">
        <w:rPr>
          <w:color w:val="231F20"/>
        </w:rPr>
        <w:t>academic language.</w:t>
      </w:r>
    </w:p>
    <w:p w14:paraId="139AF4FB" w14:textId="181B8C39" w:rsidR="003631C7" w:rsidRPr="00634C5C" w:rsidRDefault="00F36CE7" w:rsidP="00463114">
      <w:pPr>
        <w:widowControl w:val="0"/>
        <w:numPr>
          <w:ilvl w:val="0"/>
          <w:numId w:val="27"/>
        </w:numPr>
        <w:pBdr>
          <w:top w:val="nil"/>
          <w:left w:val="nil"/>
          <w:bottom w:val="nil"/>
          <w:right w:val="nil"/>
          <w:between w:val="nil"/>
        </w:pBdr>
        <w:spacing w:after="240" w:line="360" w:lineRule="auto"/>
        <w:rPr>
          <w:color w:val="231F20"/>
        </w:rPr>
      </w:pPr>
      <w:r w:rsidRPr="00DC02D6">
        <w:rPr>
          <w:color w:val="231F20"/>
        </w:rPr>
        <w:t>Third</w:t>
      </w:r>
      <w:r w:rsidR="00F95EF9">
        <w:rPr>
          <w:color w:val="231F20"/>
        </w:rPr>
        <w:t xml:space="preserve"> </w:t>
      </w:r>
      <w:r w:rsidRPr="00DC02D6">
        <w:rPr>
          <w:color w:val="231F20"/>
        </w:rPr>
        <w:t xml:space="preserve">grade students categorize shapes by </w:t>
      </w:r>
      <w:r w:rsidRPr="00634C5C">
        <w:rPr>
          <w:color w:val="231F20"/>
        </w:rPr>
        <w:t>attributes and recognize that different shapes may share certain attributes. Vocabulary includes rhombus, rectangle, square, and quadrilateral.</w:t>
      </w:r>
    </w:p>
    <w:p w14:paraId="3AB4FE7A" w14:textId="73DF2113" w:rsidR="003631C7" w:rsidRPr="00634C5C" w:rsidRDefault="00F36CE7" w:rsidP="00463114">
      <w:pPr>
        <w:widowControl w:val="0"/>
        <w:numPr>
          <w:ilvl w:val="0"/>
          <w:numId w:val="27"/>
        </w:numPr>
        <w:pBdr>
          <w:top w:val="nil"/>
          <w:left w:val="nil"/>
          <w:bottom w:val="nil"/>
          <w:right w:val="nil"/>
          <w:between w:val="nil"/>
        </w:pBdr>
        <w:spacing w:after="240" w:line="360" w:lineRule="auto"/>
        <w:rPr>
          <w:color w:val="231F20"/>
        </w:rPr>
      </w:pPr>
      <w:r w:rsidRPr="00634C5C">
        <w:rPr>
          <w:color w:val="231F20"/>
        </w:rPr>
        <w:t>Fourth</w:t>
      </w:r>
      <w:r w:rsidR="00F95EF9" w:rsidRPr="00634C5C">
        <w:rPr>
          <w:color w:val="231F20"/>
        </w:rPr>
        <w:t xml:space="preserve"> </w:t>
      </w:r>
      <w:r w:rsidRPr="00634C5C">
        <w:rPr>
          <w:color w:val="231F20"/>
        </w:rPr>
        <w:t>grade students gain familiarity with additional attributes and shape names, including symmetry, parallel and perpendicular lines, parallelograms, and trapezoids. They identify angles and specific types of triangles: acute, obtuse, right, isosceles, equilateral and scalene.</w:t>
      </w:r>
    </w:p>
    <w:p w14:paraId="4C935820" w14:textId="77777777" w:rsidR="00787822" w:rsidRPr="00787822" w:rsidRDefault="00F36CE7" w:rsidP="00463114">
      <w:pPr>
        <w:widowControl w:val="0"/>
        <w:numPr>
          <w:ilvl w:val="0"/>
          <w:numId w:val="27"/>
        </w:numPr>
        <w:pBdr>
          <w:top w:val="nil"/>
          <w:left w:val="nil"/>
          <w:bottom w:val="nil"/>
          <w:right w:val="nil"/>
          <w:between w:val="nil"/>
        </w:pBdr>
        <w:spacing w:after="240" w:line="360" w:lineRule="auto"/>
        <w:rPr>
          <w:color w:val="231F20"/>
        </w:rPr>
      </w:pPr>
      <w:r>
        <w:rPr>
          <w:color w:val="231F20"/>
        </w:rPr>
        <w:t>In fifth grade, a greater degree of analysis is demanded as students describe and diagram the hierarchical relationships of properties among two-dimensional figures. For example, they verify that, based on properties, sq</w:t>
      </w:r>
      <w:r w:rsidRPr="003D2089">
        <w:rPr>
          <w:color w:val="231F20"/>
        </w:rPr>
        <w:t xml:space="preserve">uares are a sub-category </w:t>
      </w:r>
      <w:r>
        <w:rPr>
          <w:color w:val="231F20"/>
        </w:rPr>
        <w:t>of rectangles.</w:t>
      </w:r>
    </w:p>
    <w:p w14:paraId="4BA89A3E" w14:textId="233BC850" w:rsidR="003631C7" w:rsidRDefault="00F36CE7" w:rsidP="00087059">
      <w:pPr>
        <w:spacing w:after="240" w:line="360" w:lineRule="auto"/>
        <w:rPr>
          <w:color w:val="231F20"/>
        </w:rPr>
      </w:pPr>
      <w:r>
        <w:rPr>
          <w:color w:val="231F20"/>
        </w:rPr>
        <w:t xml:space="preserve">Research on the development of geometric thought describes a progression in the elementary grades from </w:t>
      </w:r>
      <w:r w:rsidRPr="0070137A">
        <w:rPr>
          <w:color w:val="231F20"/>
        </w:rPr>
        <w:t>simple recognition</w:t>
      </w:r>
      <w:r>
        <w:rPr>
          <w:color w:val="231F20"/>
        </w:rPr>
        <w:t xml:space="preserve"> of how a shape looks through </w:t>
      </w:r>
      <w:r w:rsidRPr="0070137A">
        <w:rPr>
          <w:color w:val="231F20"/>
        </w:rPr>
        <w:t>analysis</w:t>
      </w:r>
      <w:r>
        <w:rPr>
          <w:color w:val="231F20"/>
        </w:rPr>
        <w:t xml:space="preserve"> and </w:t>
      </w:r>
      <w:r w:rsidRPr="0070137A">
        <w:rPr>
          <w:color w:val="231F20"/>
        </w:rPr>
        <w:t>informal deduction</w:t>
      </w:r>
      <w:r>
        <w:rPr>
          <w:color w:val="231F20"/>
        </w:rPr>
        <w:t xml:space="preserve">. Progress is sequential; a </w:t>
      </w:r>
      <w:r w:rsidR="00F95EF9">
        <w:rPr>
          <w:color w:val="231F20"/>
        </w:rPr>
        <w:t xml:space="preserve">student </w:t>
      </w:r>
      <w:r>
        <w:rPr>
          <w:color w:val="231F20"/>
        </w:rPr>
        <w:t xml:space="preserve">must work through each level to move to the next higher stage, and experiences rather than age determine when a </w:t>
      </w:r>
      <w:r w:rsidR="00F95EF9">
        <w:rPr>
          <w:color w:val="231F20"/>
        </w:rPr>
        <w:t xml:space="preserve">student </w:t>
      </w:r>
      <w:r>
        <w:rPr>
          <w:color w:val="231F20"/>
        </w:rPr>
        <w:t>is ready to advance (Van de Walle</w:t>
      </w:r>
      <w:r w:rsidR="00E337EE">
        <w:rPr>
          <w:color w:val="231F20"/>
        </w:rPr>
        <w:t xml:space="preserve"> et al.</w:t>
      </w:r>
      <w:r>
        <w:rPr>
          <w:color w:val="231F20"/>
        </w:rPr>
        <w:t xml:space="preserve">, 2014, 246–361; </w:t>
      </w:r>
      <w:r w:rsidRPr="0070137A">
        <w:rPr>
          <w:color w:val="231F20"/>
        </w:rPr>
        <w:t>Breyfogle and Lynch, 2010</w:t>
      </w:r>
      <w:r>
        <w:rPr>
          <w:color w:val="231F20"/>
        </w:rPr>
        <w:t>). Consequently, instruction at any grade must account for students who are progressing at various rates. Activities that have multiple entry points, call for hands-on, active learning, and invite student discourse enable all students to contribute and to advance their thinking. When justification of conclusions is an expectation in a classroom, students have opportunity to evaluate results and to recognize and to challenge claims that are not sufficiently supported by mathematical reasoning (SMP.3).</w:t>
      </w:r>
      <w:r w:rsidR="00F917F6">
        <w:rPr>
          <w:color w:val="231F20"/>
        </w:rPr>
        <w:t xml:space="preserve"> The vignette </w:t>
      </w:r>
      <w:hyperlink r:id="rId64" w:history="1">
        <w:r w:rsidR="00F917F6" w:rsidRPr="003F3973">
          <w:rPr>
            <w:rStyle w:val="Hyperlink"/>
            <w:i/>
            <w:iCs/>
          </w:rPr>
          <w:t>Polygon Properties Puzzles</w:t>
        </w:r>
      </w:hyperlink>
      <w:r w:rsidR="0018334F">
        <w:rPr>
          <w:i/>
          <w:iCs/>
          <w:color w:val="231F20"/>
        </w:rPr>
        <w:t xml:space="preserve"> </w:t>
      </w:r>
      <w:r w:rsidR="00F917F6">
        <w:rPr>
          <w:color w:val="231F20"/>
        </w:rPr>
        <w:t xml:space="preserve">in </w:t>
      </w:r>
      <w:r w:rsidR="00F95EF9">
        <w:rPr>
          <w:color w:val="231F20"/>
        </w:rPr>
        <w:t xml:space="preserve">chapter </w:t>
      </w:r>
      <w:r w:rsidR="00586565">
        <w:rPr>
          <w:color w:val="231F20"/>
        </w:rPr>
        <w:t>eleven</w:t>
      </w:r>
      <w:r w:rsidR="00F917F6">
        <w:rPr>
          <w:color w:val="231F20"/>
        </w:rPr>
        <w:t xml:space="preserve">, offers a glimpse into a classroom as grade </w:t>
      </w:r>
      <w:r w:rsidR="00A965FD">
        <w:rPr>
          <w:color w:val="231F20"/>
        </w:rPr>
        <w:t>four</w:t>
      </w:r>
      <w:r w:rsidR="00F917F6">
        <w:rPr>
          <w:color w:val="231F20"/>
        </w:rPr>
        <w:t xml:space="preserve"> students apply mathematical practices (SMP.1, 3, 5, 6, 7) and show understanding of the properties of various polygons </w:t>
      </w:r>
      <w:r w:rsidR="00F95EF9">
        <w:rPr>
          <w:color w:val="231F20"/>
        </w:rPr>
        <w:t>by</w:t>
      </w:r>
      <w:r w:rsidR="00F917F6">
        <w:rPr>
          <w:color w:val="231F20"/>
        </w:rPr>
        <w:t xml:space="preserve"> </w:t>
      </w:r>
      <w:r w:rsidR="00F95EF9">
        <w:rPr>
          <w:color w:val="231F20"/>
        </w:rPr>
        <w:t xml:space="preserve">illustrating </w:t>
      </w:r>
      <w:r w:rsidR="00F917F6">
        <w:rPr>
          <w:color w:val="231F20"/>
        </w:rPr>
        <w:t>polygons and defend</w:t>
      </w:r>
      <w:r w:rsidR="00F95EF9">
        <w:rPr>
          <w:color w:val="231F20"/>
        </w:rPr>
        <w:t>ing</w:t>
      </w:r>
      <w:r w:rsidR="00F917F6">
        <w:rPr>
          <w:color w:val="231F20"/>
        </w:rPr>
        <w:t xml:space="preserve"> their reasoning.</w:t>
      </w:r>
    </w:p>
    <w:p w14:paraId="1E321577" w14:textId="5319B784" w:rsidR="003631C7" w:rsidRDefault="00F36CE7" w:rsidP="00A76C35">
      <w:pPr>
        <w:spacing w:after="240" w:line="360" w:lineRule="auto"/>
        <w:rPr>
          <w:color w:val="231F20"/>
        </w:rPr>
      </w:pPr>
      <w:r>
        <w:rPr>
          <w:color w:val="231F20"/>
        </w:rPr>
        <w:lastRenderedPageBreak/>
        <w:t xml:space="preserve">Overgeneralization of geometric ideas often occurs in these grades, as students attempt to integrate the new concepts with previous knowledge. For example, students may come to believe that all </w:t>
      </w:r>
      <w:r w:rsidRPr="00A76C35">
        <w:rPr>
          <w:color w:val="231F20"/>
        </w:rPr>
        <w:t>rectangles have two longer and two shorter pairs of parallel sides and</w:t>
      </w:r>
      <w:r w:rsidR="00F95EF9" w:rsidRPr="00A76C35">
        <w:rPr>
          <w:color w:val="231F20"/>
        </w:rPr>
        <w:t>,</w:t>
      </w:r>
      <w:r w:rsidRPr="00A76C35">
        <w:rPr>
          <w:color w:val="231F20"/>
        </w:rPr>
        <w:t xml:space="preserve"> thus</w:t>
      </w:r>
      <w:r w:rsidR="00F95EF9" w:rsidRPr="00A76C35">
        <w:rPr>
          <w:color w:val="231F20"/>
        </w:rPr>
        <w:t>,</w:t>
      </w:r>
      <w:r w:rsidRPr="00A76C35">
        <w:rPr>
          <w:color w:val="231F20"/>
        </w:rPr>
        <w:t xml:space="preserve"> that squares are not rectangles. Or </w:t>
      </w:r>
      <w:r w:rsidR="0083224B" w:rsidRPr="00A76C35">
        <w:rPr>
          <w:color w:val="231F20"/>
        </w:rPr>
        <w:t xml:space="preserve">they may believe </w:t>
      </w:r>
      <w:r w:rsidRPr="00A76C35">
        <w:rPr>
          <w:color w:val="231F20"/>
        </w:rPr>
        <w:t>that a triangle that is “tilted</w:t>
      </w:r>
      <w:r w:rsidR="0083224B" w:rsidRPr="00A76C35">
        <w:rPr>
          <w:color w:val="231F20"/>
        </w:rPr>
        <w:t>,</w:t>
      </w:r>
      <w:r w:rsidRPr="00A76C35">
        <w:rPr>
          <w:color w:val="231F20"/>
        </w:rPr>
        <w:t xml:space="preserve">” </w:t>
      </w:r>
      <w:r w:rsidR="0083224B" w:rsidRPr="00A76C35">
        <w:rPr>
          <w:color w:val="231F20"/>
        </w:rPr>
        <w:t xml:space="preserve">like the </w:t>
      </w:r>
      <w:r w:rsidR="00F95EF9" w:rsidRPr="00A76C35">
        <w:rPr>
          <w:color w:val="231F20"/>
        </w:rPr>
        <w:t xml:space="preserve">first triangle in the </w:t>
      </w:r>
      <w:r w:rsidR="00D27BB5" w:rsidRPr="00A76C35">
        <w:rPr>
          <w:color w:val="231F20"/>
        </w:rPr>
        <w:t>figure</w:t>
      </w:r>
      <w:r w:rsidR="00F95EF9" w:rsidRPr="00A76C35">
        <w:rPr>
          <w:color w:val="231F20"/>
        </w:rPr>
        <w:t xml:space="preserve"> </w:t>
      </w:r>
      <w:r w:rsidR="002172E7" w:rsidRPr="00A76C35">
        <w:rPr>
          <w:color w:val="231F20"/>
        </w:rPr>
        <w:t>6</w:t>
      </w:r>
      <w:r w:rsidR="00B77202" w:rsidRPr="00A76C35">
        <w:rPr>
          <w:color w:val="231F20"/>
        </w:rPr>
        <w:t>.</w:t>
      </w:r>
      <w:r w:rsidR="00A76C35" w:rsidRPr="00A76C35">
        <w:rPr>
          <w:color w:val="231F20"/>
        </w:rPr>
        <w:t>50</w:t>
      </w:r>
      <w:r w:rsidR="0083224B" w:rsidRPr="00A76C35">
        <w:rPr>
          <w:color w:val="231F20"/>
        </w:rPr>
        <w:t>,</w:t>
      </w:r>
      <w:r w:rsidR="00F95EF9" w:rsidRPr="00A76C35">
        <w:rPr>
          <w:color w:val="231F20"/>
        </w:rPr>
        <w:t xml:space="preserve"> </w:t>
      </w:r>
      <w:r w:rsidRPr="00A76C35">
        <w:rPr>
          <w:color w:val="231F20"/>
        </w:rPr>
        <w:t>is</w:t>
      </w:r>
      <w:r>
        <w:rPr>
          <w:color w:val="231F20"/>
        </w:rPr>
        <w:t xml:space="preserve"> not a triangle. Instruction must include examples of geometric figures in many orientations and with unusual dimensions</w:t>
      </w:r>
      <w:r w:rsidR="0083224B">
        <w:rPr>
          <w:color w:val="231F20"/>
        </w:rPr>
        <w:t xml:space="preserve">, such as the </w:t>
      </w:r>
      <w:r w:rsidR="00F95EF9">
        <w:rPr>
          <w:color w:val="231F20"/>
        </w:rPr>
        <w:t xml:space="preserve">second triangle below and the </w:t>
      </w:r>
      <w:r>
        <w:rPr>
          <w:color w:val="231F20"/>
        </w:rPr>
        <w:t xml:space="preserve">trapezoid </w:t>
      </w:r>
      <w:r w:rsidR="00F95EF9">
        <w:rPr>
          <w:color w:val="231F20"/>
        </w:rPr>
        <w:t>to its right</w:t>
      </w:r>
      <w:r>
        <w:rPr>
          <w:color w:val="231F20"/>
        </w:rPr>
        <w:t>.</w:t>
      </w:r>
    </w:p>
    <w:p w14:paraId="3AA877C9" w14:textId="3DFC46F5" w:rsidR="00B77202" w:rsidRDefault="00D27BB5" w:rsidP="00A76C35">
      <w:pPr>
        <w:spacing w:after="240" w:line="360" w:lineRule="auto"/>
        <w:rPr>
          <w:color w:val="231F20"/>
        </w:rPr>
      </w:pPr>
      <w:r>
        <w:rPr>
          <w:color w:val="231F20"/>
        </w:rPr>
        <w:t>Figure</w:t>
      </w:r>
      <w:r w:rsidR="00B77202" w:rsidRPr="00E91566">
        <w:rPr>
          <w:color w:val="231F20"/>
        </w:rPr>
        <w:t xml:space="preserve"> </w:t>
      </w:r>
      <w:r w:rsidR="002172E7" w:rsidRPr="00E91566">
        <w:rPr>
          <w:color w:val="231F20"/>
        </w:rPr>
        <w:t>6</w:t>
      </w:r>
      <w:r w:rsidR="00B77202" w:rsidRPr="00E91566">
        <w:rPr>
          <w:color w:val="231F20"/>
        </w:rPr>
        <w:t>.</w:t>
      </w:r>
      <w:r w:rsidR="00A76C35">
        <w:rPr>
          <w:color w:val="231F20"/>
        </w:rPr>
        <w:t>50</w:t>
      </w:r>
      <w:r w:rsidR="00B77202" w:rsidRPr="00E91566">
        <w:rPr>
          <w:color w:val="231F20"/>
        </w:rPr>
        <w:t xml:space="preserve"> Geometric </w:t>
      </w:r>
      <w:r>
        <w:rPr>
          <w:color w:val="231F20"/>
        </w:rPr>
        <w:t>F</w:t>
      </w:r>
      <w:r w:rsidR="00B77202" w:rsidRPr="00E91566">
        <w:rPr>
          <w:color w:val="231F20"/>
        </w:rPr>
        <w:t xml:space="preserve">igures in </w:t>
      </w:r>
      <w:r>
        <w:rPr>
          <w:color w:val="231F20"/>
        </w:rPr>
        <w:t>M</w:t>
      </w:r>
      <w:r w:rsidR="00B77202" w:rsidRPr="00E91566">
        <w:rPr>
          <w:color w:val="231F20"/>
        </w:rPr>
        <w:t xml:space="preserve">ultiple </w:t>
      </w:r>
      <w:r>
        <w:rPr>
          <w:color w:val="231F20"/>
        </w:rPr>
        <w:t>O</w:t>
      </w:r>
      <w:r w:rsidR="00B77202" w:rsidRPr="00E91566">
        <w:rPr>
          <w:color w:val="231F20"/>
        </w:rPr>
        <w:t xml:space="preserve">rientations and with </w:t>
      </w:r>
      <w:r>
        <w:rPr>
          <w:color w:val="231F20"/>
        </w:rPr>
        <w:t>U</w:t>
      </w:r>
      <w:r w:rsidR="00B77202" w:rsidRPr="00E91566">
        <w:rPr>
          <w:color w:val="231F20"/>
        </w:rPr>
        <w:t xml:space="preserve">nusual </w:t>
      </w:r>
      <w:r>
        <w:rPr>
          <w:color w:val="231F20"/>
        </w:rPr>
        <w:t>D</w:t>
      </w:r>
      <w:r w:rsidR="00B77202" w:rsidRPr="00E91566">
        <w:rPr>
          <w:color w:val="231F20"/>
        </w:rPr>
        <w:t>imensions</w:t>
      </w:r>
    </w:p>
    <w:p w14:paraId="026E4103" w14:textId="43E31356" w:rsidR="003631C7" w:rsidRDefault="005C6858" w:rsidP="00A76C35">
      <w:pPr>
        <w:spacing w:after="240" w:line="360" w:lineRule="auto"/>
        <w:rPr>
          <w:color w:val="231F20"/>
        </w:rPr>
      </w:pPr>
      <w:r w:rsidRPr="00596C1A">
        <w:rPr>
          <w:noProof/>
          <w:color w:val="231F20"/>
        </w:rPr>
        <w:drawing>
          <wp:inline distT="0" distB="0" distL="0" distR="0" wp14:anchorId="34112C5D" wp14:editId="7DC745EA">
            <wp:extent cx="4630420" cy="870585"/>
            <wp:effectExtent l="0" t="0" r="0" b="0"/>
            <wp:docPr id="252" name="Picture 43" descr="Representations of geometric Figures in Multiple Orientations and with Unusual Dimensions. An isosceles triangle, a narrow acute right triangle, and a tall isosceles trapez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43" descr="Geometric Figures in Multiple Orientations and with Unusual Dimensions . An isosceles triangle, a narrow acute right triangle, and a tall isosceles trapezoi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0420" cy="870585"/>
                    </a:xfrm>
                    <a:prstGeom prst="rect">
                      <a:avLst/>
                    </a:prstGeom>
                    <a:noFill/>
                    <a:ln>
                      <a:noFill/>
                    </a:ln>
                  </pic:spPr>
                </pic:pic>
              </a:graphicData>
            </a:graphic>
          </wp:inline>
        </w:drawing>
      </w:r>
    </w:p>
    <w:p w14:paraId="5AC0CE34" w14:textId="3DFF0B6F" w:rsidR="003631C7" w:rsidRDefault="00F36CE7" w:rsidP="00A76C35">
      <w:pPr>
        <w:spacing w:after="240" w:line="360" w:lineRule="auto"/>
        <w:rPr>
          <w:color w:val="231F20"/>
        </w:rPr>
      </w:pPr>
      <w:r>
        <w:rPr>
          <w:color w:val="231F20"/>
        </w:rPr>
        <w:t>Students need repeated opportunities to examine and discuss examples and non-examples to strengthen a concept.</w:t>
      </w:r>
      <w:r w:rsidR="0083224B">
        <w:rPr>
          <w:color w:val="231F20"/>
        </w:rPr>
        <w:t xml:space="preserve"> Some tasks that provide such opportunities follow:</w:t>
      </w:r>
    </w:p>
    <w:p w14:paraId="5F1AEF5B" w14:textId="518EB1EF" w:rsidR="0083224B" w:rsidRDefault="0083224B" w:rsidP="00463114">
      <w:pPr>
        <w:numPr>
          <w:ilvl w:val="0"/>
          <w:numId w:val="11"/>
        </w:numPr>
        <w:pBdr>
          <w:top w:val="nil"/>
          <w:left w:val="nil"/>
          <w:bottom w:val="nil"/>
          <w:right w:val="nil"/>
          <w:between w:val="nil"/>
        </w:pBdr>
        <w:spacing w:before="120" w:after="240" w:line="360" w:lineRule="auto"/>
        <w:rPr>
          <w:color w:val="231F20"/>
        </w:rPr>
      </w:pPr>
      <w:r>
        <w:rPr>
          <w:color w:val="231F20"/>
        </w:rPr>
        <w:t xml:space="preserve">Pointing to the shape </w:t>
      </w:r>
      <w:r w:rsidRPr="00B15106">
        <w:rPr>
          <w:color w:val="231F20"/>
        </w:rPr>
        <w:t>below</w:t>
      </w:r>
      <w:r w:rsidR="00B77202" w:rsidRPr="00B15106">
        <w:rPr>
          <w:color w:val="231F20"/>
        </w:rPr>
        <w:t xml:space="preserve"> (</w:t>
      </w:r>
      <w:r w:rsidR="00D27BB5">
        <w:rPr>
          <w:color w:val="231F20"/>
        </w:rPr>
        <w:t>figure</w:t>
      </w:r>
      <w:r w:rsidR="00B77202" w:rsidRPr="00B15106">
        <w:rPr>
          <w:color w:val="231F20"/>
        </w:rPr>
        <w:t xml:space="preserve"> </w:t>
      </w:r>
      <w:r w:rsidR="002172E7" w:rsidRPr="00B15106">
        <w:rPr>
          <w:color w:val="231F20"/>
        </w:rPr>
        <w:t>6</w:t>
      </w:r>
      <w:r w:rsidR="00B77202" w:rsidRPr="00B15106">
        <w:rPr>
          <w:color w:val="231F20"/>
        </w:rPr>
        <w:t>.</w:t>
      </w:r>
      <w:r w:rsidR="00A76C35">
        <w:rPr>
          <w:color w:val="231F20"/>
        </w:rPr>
        <w:t>51</w:t>
      </w:r>
      <w:r w:rsidR="00B77202" w:rsidRPr="00B15106">
        <w:rPr>
          <w:color w:val="231F20"/>
        </w:rPr>
        <w:t>)</w:t>
      </w:r>
      <w:r w:rsidRPr="00B15106">
        <w:rPr>
          <w:color w:val="231F20"/>
        </w:rPr>
        <w:t>, my</w:t>
      </w:r>
      <w:r w:rsidRPr="00DE7CA6">
        <w:rPr>
          <w:color w:val="231F20"/>
        </w:rPr>
        <w:t xml:space="preserve"> friend said that this </w:t>
      </w:r>
      <w:r>
        <w:rPr>
          <w:color w:val="231F20"/>
        </w:rPr>
        <w:t>is</w:t>
      </w:r>
      <w:r w:rsidRPr="00DE7CA6">
        <w:rPr>
          <w:color w:val="231F20"/>
        </w:rPr>
        <w:t xml:space="preserve"> not a square:</w:t>
      </w:r>
      <w:r w:rsidRPr="00F10E66">
        <w:rPr>
          <w:color w:val="231F20"/>
        </w:rPr>
        <w:t xml:space="preserve"> </w:t>
      </w:r>
      <w:r w:rsidRPr="00DE7CA6">
        <w:rPr>
          <w:color w:val="231F20"/>
        </w:rPr>
        <w:t xml:space="preserve">Is </w:t>
      </w:r>
      <w:r>
        <w:rPr>
          <w:color w:val="231F20"/>
        </w:rPr>
        <w:t>my friend</w:t>
      </w:r>
      <w:r w:rsidRPr="00DE7CA6">
        <w:rPr>
          <w:color w:val="231F20"/>
        </w:rPr>
        <w:t xml:space="preserve"> right? Why/why not?</w:t>
      </w:r>
    </w:p>
    <w:p w14:paraId="612523FE" w14:textId="1844474F" w:rsidR="00B77202" w:rsidRPr="00F10E66" w:rsidRDefault="00D27BB5" w:rsidP="00087059">
      <w:pPr>
        <w:pBdr>
          <w:top w:val="nil"/>
          <w:left w:val="nil"/>
          <w:bottom w:val="nil"/>
          <w:right w:val="nil"/>
          <w:between w:val="nil"/>
        </w:pBdr>
        <w:spacing w:before="120" w:after="0" w:line="360" w:lineRule="auto"/>
        <w:rPr>
          <w:color w:val="231F20"/>
        </w:rPr>
      </w:pPr>
      <w:r>
        <w:rPr>
          <w:color w:val="231F20"/>
        </w:rPr>
        <w:t>Figure</w:t>
      </w:r>
      <w:r w:rsidR="00B77202" w:rsidRPr="00B15106">
        <w:rPr>
          <w:color w:val="231F20"/>
        </w:rPr>
        <w:t xml:space="preserve"> </w:t>
      </w:r>
      <w:r w:rsidR="002172E7" w:rsidRPr="00B15106">
        <w:rPr>
          <w:color w:val="231F20"/>
        </w:rPr>
        <w:t>6</w:t>
      </w:r>
      <w:r w:rsidR="00B77202" w:rsidRPr="00B15106">
        <w:rPr>
          <w:color w:val="231F20"/>
        </w:rPr>
        <w:t>.</w:t>
      </w:r>
      <w:r w:rsidR="00A76C35">
        <w:rPr>
          <w:color w:val="231F20"/>
        </w:rPr>
        <w:t>51</w:t>
      </w:r>
      <w:r w:rsidR="00B77202" w:rsidRPr="00B15106">
        <w:rPr>
          <w:color w:val="231F20"/>
        </w:rPr>
        <w:t xml:space="preserve"> </w:t>
      </w:r>
      <w:r w:rsidR="001F2EAD" w:rsidRPr="00B15106">
        <w:rPr>
          <w:color w:val="231F20"/>
        </w:rPr>
        <w:t xml:space="preserve">Is </w:t>
      </w:r>
      <w:r>
        <w:rPr>
          <w:color w:val="231F20"/>
        </w:rPr>
        <w:t>T</w:t>
      </w:r>
      <w:r w:rsidR="001F2EAD" w:rsidRPr="00B15106">
        <w:rPr>
          <w:color w:val="231F20"/>
        </w:rPr>
        <w:t xml:space="preserve">his a </w:t>
      </w:r>
      <w:r>
        <w:rPr>
          <w:color w:val="231F20"/>
        </w:rPr>
        <w:t>S</w:t>
      </w:r>
      <w:r w:rsidR="001F2EAD" w:rsidRPr="00B15106">
        <w:rPr>
          <w:color w:val="231F20"/>
        </w:rPr>
        <w:t>quare?</w:t>
      </w:r>
    </w:p>
    <w:p w14:paraId="519F2C44" w14:textId="30BF4C02" w:rsidR="00FB221C" w:rsidRDefault="00FB221C" w:rsidP="00BB369C">
      <w:pPr>
        <w:spacing w:before="120" w:after="120" w:line="360" w:lineRule="auto"/>
        <w:rPr>
          <w:color w:val="231F20"/>
        </w:rPr>
      </w:pPr>
      <w:r w:rsidRPr="00FB221C">
        <w:rPr>
          <w:noProof/>
          <w:color w:val="231F20"/>
        </w:rPr>
        <w:drawing>
          <wp:inline distT="0" distB="0" distL="0" distR="0" wp14:anchorId="35D3A7BE" wp14:editId="2C8CCBDD">
            <wp:extent cx="933450" cy="911867"/>
            <wp:effectExtent l="0" t="0" r="0" b="2540"/>
            <wp:docPr id="28" name="Picture 28" descr="Representation of &quot;Is this a square?&quot; Square rotated to appear as a diamon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s This a Square? Square rotated to appear as a diamond shape."/>
                    <pic:cNvPicPr/>
                  </pic:nvPicPr>
                  <pic:blipFill rotWithShape="1">
                    <a:blip r:embed="rId66"/>
                    <a:srcRect l="30448" t="22507" r="41827" b="29345"/>
                    <a:stretch/>
                  </pic:blipFill>
                  <pic:spPr bwMode="auto">
                    <a:xfrm>
                      <a:off x="0" y="0"/>
                      <a:ext cx="954837" cy="932759"/>
                    </a:xfrm>
                    <a:prstGeom prst="rect">
                      <a:avLst/>
                    </a:prstGeom>
                    <a:ln>
                      <a:noFill/>
                    </a:ln>
                    <a:extLst>
                      <a:ext uri="{53640926-AAD7-44D8-BBD7-CCE9431645EC}">
                        <a14:shadowObscured xmlns:a14="http://schemas.microsoft.com/office/drawing/2010/main"/>
                      </a:ext>
                    </a:extLst>
                  </pic:spPr>
                </pic:pic>
              </a:graphicData>
            </a:graphic>
          </wp:inline>
        </w:drawing>
      </w:r>
    </w:p>
    <w:p w14:paraId="09044A87" w14:textId="2EEE216E" w:rsidR="003631C7" w:rsidRDefault="00F36CE7" w:rsidP="00463114">
      <w:pPr>
        <w:numPr>
          <w:ilvl w:val="0"/>
          <w:numId w:val="11"/>
        </w:numPr>
        <w:pBdr>
          <w:top w:val="nil"/>
          <w:left w:val="nil"/>
          <w:bottom w:val="nil"/>
          <w:right w:val="nil"/>
          <w:between w:val="nil"/>
        </w:pBdr>
        <w:spacing w:after="0" w:line="360" w:lineRule="auto"/>
        <w:rPr>
          <w:color w:val="231F20"/>
        </w:rPr>
      </w:pPr>
      <w:r w:rsidRPr="00DE7CA6">
        <w:rPr>
          <w:color w:val="231F20"/>
        </w:rPr>
        <w:t>Draw an example of a quadrilateral that is a parallelogram and another quadrilateral that is not a parallelogram. Explain why the second one is not a parallelogram.</w:t>
      </w:r>
    </w:p>
    <w:p w14:paraId="04ABC1E9" w14:textId="10CA9CC2" w:rsidR="003631C7" w:rsidRPr="00DE7CA6" w:rsidRDefault="00F36CE7" w:rsidP="00463114">
      <w:pPr>
        <w:numPr>
          <w:ilvl w:val="0"/>
          <w:numId w:val="11"/>
        </w:numPr>
        <w:pBdr>
          <w:top w:val="nil"/>
          <w:left w:val="nil"/>
          <w:bottom w:val="nil"/>
          <w:right w:val="nil"/>
          <w:between w:val="nil"/>
        </w:pBdr>
        <w:spacing w:after="0" w:line="360" w:lineRule="auto"/>
        <w:rPr>
          <w:color w:val="231F20"/>
        </w:rPr>
      </w:pPr>
      <w:r w:rsidRPr="00DE7CA6">
        <w:rPr>
          <w:color w:val="231F20"/>
        </w:rPr>
        <w:t xml:space="preserve">Cut two paper squares diagonally to create four congruent right triangles. Then, using the </w:t>
      </w:r>
      <w:r w:rsidR="0083224B">
        <w:rPr>
          <w:color w:val="231F20"/>
        </w:rPr>
        <w:t>four</w:t>
      </w:r>
      <w:r w:rsidR="0083224B" w:rsidRPr="00DE7CA6">
        <w:rPr>
          <w:color w:val="231F20"/>
        </w:rPr>
        <w:t xml:space="preserve"> </w:t>
      </w:r>
      <w:r w:rsidRPr="00DE7CA6">
        <w:rPr>
          <w:color w:val="231F20"/>
        </w:rPr>
        <w:t>triangles, how many different shapes can you make? We will use the rule that touching sides must be the same length. Draw each shape you made, and be ready to share and explain your thinking.</w:t>
      </w:r>
    </w:p>
    <w:p w14:paraId="4C3AC935" w14:textId="77777777" w:rsidR="003631C7" w:rsidRPr="00F10E66" w:rsidRDefault="00F36CE7" w:rsidP="00463114">
      <w:pPr>
        <w:numPr>
          <w:ilvl w:val="0"/>
          <w:numId w:val="11"/>
        </w:numPr>
        <w:pBdr>
          <w:top w:val="nil"/>
          <w:left w:val="nil"/>
          <w:bottom w:val="nil"/>
          <w:right w:val="nil"/>
          <w:between w:val="nil"/>
        </w:pBdr>
        <w:spacing w:after="0" w:line="360" w:lineRule="auto"/>
        <w:rPr>
          <w:color w:val="231F20"/>
        </w:rPr>
      </w:pPr>
      <w:r w:rsidRPr="00DE7CA6">
        <w:rPr>
          <w:color w:val="231F20"/>
        </w:rPr>
        <w:lastRenderedPageBreak/>
        <w:t>On a page, using a straight edge, draw five lines, no two of which may be parallel. Convince your partner that your drawing matches the requirements</w:t>
      </w:r>
      <w:r w:rsidRPr="00F10E66">
        <w:rPr>
          <w:color w:val="231F20"/>
        </w:rPr>
        <w:t xml:space="preserve"> (Sullivan and Lilburn, 2002).</w:t>
      </w:r>
    </w:p>
    <w:p w14:paraId="0645CDA0" w14:textId="47EC6F2E" w:rsidR="003631C7" w:rsidRPr="00DE7CA6" w:rsidRDefault="00F36CE7" w:rsidP="00463114">
      <w:pPr>
        <w:numPr>
          <w:ilvl w:val="0"/>
          <w:numId w:val="11"/>
        </w:numPr>
        <w:pBdr>
          <w:top w:val="nil"/>
          <w:left w:val="nil"/>
          <w:bottom w:val="nil"/>
          <w:right w:val="nil"/>
          <w:between w:val="nil"/>
        </w:pBdr>
        <w:spacing w:after="0" w:line="360" w:lineRule="auto"/>
        <w:rPr>
          <w:color w:val="231F20"/>
        </w:rPr>
      </w:pPr>
      <w:r w:rsidRPr="00DE7CA6">
        <w:rPr>
          <w:color w:val="231F20"/>
        </w:rPr>
        <w:t>I drew a shape with four sides but none of the four sides were the same length. Draw what my shape might have looked like</w:t>
      </w:r>
      <w:r w:rsidRPr="00F10E66">
        <w:rPr>
          <w:color w:val="231F20"/>
        </w:rPr>
        <w:t xml:space="preserve"> (Sullivan and Lilburn, 2002, 81). </w:t>
      </w:r>
      <w:r w:rsidR="0083224B">
        <w:rPr>
          <w:color w:val="231F20"/>
        </w:rPr>
        <w:t xml:space="preserve">Afterward, </w:t>
      </w:r>
      <w:r w:rsidRPr="00DE7CA6">
        <w:rPr>
          <w:color w:val="231F20"/>
        </w:rPr>
        <w:t>compare your shape with your partner’s.</w:t>
      </w:r>
    </w:p>
    <w:p w14:paraId="3EEE1EA9" w14:textId="4FAFF8DD" w:rsidR="003631C7" w:rsidRPr="00DE7CA6" w:rsidRDefault="00F36CE7" w:rsidP="00463114">
      <w:pPr>
        <w:numPr>
          <w:ilvl w:val="0"/>
          <w:numId w:val="11"/>
        </w:numPr>
        <w:pBdr>
          <w:top w:val="nil"/>
          <w:left w:val="nil"/>
          <w:bottom w:val="nil"/>
          <w:right w:val="nil"/>
          <w:between w:val="nil"/>
        </w:pBdr>
        <w:spacing w:after="240" w:line="360" w:lineRule="auto"/>
        <w:rPr>
          <w:color w:val="231F20"/>
        </w:rPr>
      </w:pPr>
      <w:r w:rsidRPr="00DE7CA6">
        <w:rPr>
          <w:color w:val="231F20"/>
        </w:rPr>
        <w:t>A shape is made of two smaller shapes that are the same shape and the same size and that are not rectangles. What might the larger shape look like</w:t>
      </w:r>
      <w:r w:rsidRPr="00F10E66">
        <w:rPr>
          <w:color w:val="231F20"/>
        </w:rPr>
        <w:t xml:space="preserve"> (Sullivan and Lilburn, 2002, 83)? </w:t>
      </w:r>
      <w:r w:rsidRPr="00DE7CA6">
        <w:rPr>
          <w:color w:val="231F20"/>
        </w:rPr>
        <w:t>Convince your group members that your shape fits the requirements. How many different shapes did your group find? How can we know if others are possible?</w:t>
      </w:r>
    </w:p>
    <w:p w14:paraId="501B0153" w14:textId="4F04FF52" w:rsidR="003631C7" w:rsidRDefault="00F36CE7" w:rsidP="00A76C35">
      <w:pPr>
        <w:spacing w:after="240" w:line="360" w:lineRule="auto"/>
        <w:rPr>
          <w:color w:val="231F20"/>
        </w:rPr>
      </w:pPr>
      <w:r>
        <w:rPr>
          <w:color w:val="231F20"/>
        </w:rPr>
        <w:t>When fifth</w:t>
      </w:r>
      <w:r w:rsidR="0083224B">
        <w:rPr>
          <w:color w:val="231F20"/>
        </w:rPr>
        <w:t xml:space="preserve"> </w:t>
      </w:r>
      <w:r>
        <w:rPr>
          <w:color w:val="231F20"/>
        </w:rPr>
        <w:t xml:space="preserve">grade students organize two-dimensional shapes in a hierarchical structure, they are demonstrating the informal deduction stage of growth. At higher grade levels, students move to formal deduction and </w:t>
      </w:r>
      <w:r w:rsidRPr="00634C5C">
        <w:rPr>
          <w:color w:val="231F20"/>
        </w:rPr>
        <w:t>rigor</w:t>
      </w:r>
      <w:r>
        <w:rPr>
          <w:color w:val="231F20"/>
        </w:rPr>
        <w:t>.</w:t>
      </w:r>
    </w:p>
    <w:p w14:paraId="5A9FFF77" w14:textId="7AF642B2" w:rsidR="00E91566" w:rsidRDefault="00E91566" w:rsidP="00A76C35">
      <w:pPr>
        <w:spacing w:after="240" w:line="360" w:lineRule="auto"/>
        <w:rPr>
          <w:color w:val="231F20"/>
        </w:rPr>
      </w:pPr>
      <w:r>
        <w:rPr>
          <w:color w:val="000000"/>
        </w:rPr>
        <w:t xml:space="preserve">The </w:t>
      </w:r>
      <w:r w:rsidR="00474E7B">
        <w:rPr>
          <w:color w:val="000000"/>
        </w:rPr>
        <w:t>concepts of perimeter and area</w:t>
      </w:r>
      <w:r w:rsidR="00474E7B" w:rsidRPr="00474E7B">
        <w:rPr>
          <w:color w:val="000000"/>
        </w:rPr>
        <w:t xml:space="preserve"> </w:t>
      </w:r>
      <w:r w:rsidR="00474E7B">
        <w:rPr>
          <w:color w:val="000000"/>
        </w:rPr>
        <w:t xml:space="preserve">as well as the </w:t>
      </w:r>
      <w:r>
        <w:rPr>
          <w:color w:val="000000"/>
        </w:rPr>
        <w:t xml:space="preserve">operations of multiplication and division and </w:t>
      </w:r>
      <w:r w:rsidR="00474E7B">
        <w:rPr>
          <w:color w:val="000000"/>
        </w:rPr>
        <w:t xml:space="preserve">are pivotal concepts in grades three to five. The </w:t>
      </w:r>
      <w:r w:rsidR="00C731E3">
        <w:rPr>
          <w:color w:val="000000"/>
        </w:rPr>
        <w:t>third-grade</w:t>
      </w:r>
      <w:r w:rsidR="00474E7B">
        <w:rPr>
          <w:color w:val="000000"/>
        </w:rPr>
        <w:t xml:space="preserve"> vignette, </w:t>
      </w:r>
      <w:hyperlink r:id="rId67" w:history="1">
        <w:proofErr w:type="spellStart"/>
        <w:r w:rsidR="00474E7B" w:rsidRPr="003F3973">
          <w:rPr>
            <w:rStyle w:val="Hyperlink"/>
            <w:i/>
            <w:iCs/>
          </w:rPr>
          <w:t>Santikone</w:t>
        </w:r>
        <w:proofErr w:type="spellEnd"/>
        <w:r w:rsidR="00474E7B" w:rsidRPr="003F3973">
          <w:rPr>
            <w:rStyle w:val="Hyperlink"/>
            <w:i/>
            <w:iCs/>
          </w:rPr>
          <w:t xml:space="preserve"> Builds Rectangles to Find Area</w:t>
        </w:r>
      </w:hyperlink>
      <w:r w:rsidR="00474E7B">
        <w:t xml:space="preserve">  illustrates how lessons that</w:t>
      </w:r>
      <w:r w:rsidR="00474E7B">
        <w:rPr>
          <w:color w:val="000000"/>
        </w:rPr>
        <w:t xml:space="preserve"> integrate multiple concepts in a meaningful context are more effective than addressing single concepts in isolation.</w:t>
      </w:r>
    </w:p>
    <w:p w14:paraId="053DDF16" w14:textId="62DBB04A" w:rsidR="00345A2E" w:rsidRDefault="00966464" w:rsidP="00087059">
      <w:pPr>
        <w:pStyle w:val="Heading3"/>
        <w:spacing w:line="360" w:lineRule="auto"/>
      </w:pPr>
      <w:bookmarkStart w:id="45" w:name="_1y810tw" w:colFirst="0" w:colLast="0"/>
      <w:bookmarkStart w:id="46" w:name="_Toc94079810"/>
      <w:bookmarkStart w:id="47" w:name="_Toc135812621"/>
      <w:bookmarkEnd w:id="45"/>
      <w:r>
        <w:t xml:space="preserve">The Big Ideas, Grades </w:t>
      </w:r>
      <w:bookmarkEnd w:id="46"/>
      <w:r w:rsidR="00A76C35">
        <w:t>Three Through Five</w:t>
      </w:r>
      <w:bookmarkEnd w:id="47"/>
    </w:p>
    <w:p w14:paraId="74A190E5" w14:textId="696E25CB" w:rsidR="00A35835" w:rsidRDefault="00284BC4" w:rsidP="00087059">
      <w:pPr>
        <w:spacing w:after="200" w:line="360" w:lineRule="auto"/>
        <w:rPr>
          <w:rFonts w:eastAsia="Times New Roman"/>
        </w:rPr>
      </w:pPr>
      <w:bookmarkStart w:id="48" w:name="_m0sikpiz8uif" w:colFirst="0" w:colLast="0"/>
      <w:bookmarkEnd w:id="48"/>
      <w:r>
        <w:rPr>
          <w:rFonts w:eastAsia="Times New Roman"/>
        </w:rPr>
        <w:t xml:space="preserve">As noted earlier, the foundational </w:t>
      </w:r>
      <w:r w:rsidR="00541CA7">
        <w:rPr>
          <w:rFonts w:eastAsia="Times New Roman"/>
        </w:rPr>
        <w:t>mathematics content</w:t>
      </w:r>
      <w:r>
        <w:rPr>
          <w:rFonts w:eastAsia="Times New Roman"/>
        </w:rPr>
        <w:t>, or big ideas,</w:t>
      </w:r>
      <w:r w:rsidR="00541CA7">
        <w:rPr>
          <w:rFonts w:eastAsia="Times New Roman"/>
        </w:rPr>
        <w:t xml:space="preserve"> across </w:t>
      </w:r>
      <w:r w:rsidR="00A76C35">
        <w:rPr>
          <w:rFonts w:eastAsia="Times New Roman"/>
        </w:rPr>
        <w:t>transitional kindergarten through grade twelve</w:t>
      </w:r>
      <w:r w:rsidR="00541CA7">
        <w:rPr>
          <w:rFonts w:eastAsia="Times New Roman"/>
        </w:rPr>
        <w:t xml:space="preserve"> progresses in </w:t>
      </w:r>
      <w:r w:rsidR="005E3DCB">
        <w:rPr>
          <w:rFonts w:eastAsia="Times New Roman"/>
        </w:rPr>
        <w:t xml:space="preserve">accordance with </w:t>
      </w:r>
      <w:r w:rsidR="00345A2E">
        <w:rPr>
          <w:rFonts w:eastAsia="Times New Roman"/>
        </w:rPr>
        <w:t>the C</w:t>
      </w:r>
      <w:r w:rsidR="005E3DCB">
        <w:rPr>
          <w:rFonts w:eastAsia="Times New Roman"/>
        </w:rPr>
        <w:t xml:space="preserve">A </w:t>
      </w:r>
      <w:r w:rsidR="00345A2E">
        <w:rPr>
          <w:rFonts w:eastAsia="Times New Roman"/>
        </w:rPr>
        <w:t>CCS</w:t>
      </w:r>
      <w:r w:rsidR="005E3DCB">
        <w:rPr>
          <w:rFonts w:eastAsia="Times New Roman"/>
        </w:rPr>
        <w:t>S</w:t>
      </w:r>
      <w:r w:rsidR="00345A2E">
        <w:rPr>
          <w:rFonts w:eastAsia="Times New Roman"/>
        </w:rPr>
        <w:t>M</w:t>
      </w:r>
      <w:r w:rsidR="005E3DCB">
        <w:rPr>
          <w:rFonts w:eastAsia="Times New Roman"/>
        </w:rPr>
        <w:t xml:space="preserve"> </w:t>
      </w:r>
      <w:r w:rsidR="005E3DCB" w:rsidRPr="00E96688">
        <w:rPr>
          <w:rFonts w:eastAsia="Times New Roman"/>
        </w:rPr>
        <w:t>principles of focus, coherence, and rigor</w:t>
      </w:r>
      <w:r w:rsidR="00541CA7" w:rsidRPr="00E96688">
        <w:rPr>
          <w:rFonts w:eastAsia="Times New Roman"/>
        </w:rPr>
        <w:t xml:space="preserve">. </w:t>
      </w:r>
      <w:r>
        <w:rPr>
          <w:rFonts w:eastAsia="Times New Roman"/>
        </w:rPr>
        <w:t xml:space="preserve">As students explore and investigate the big ideas, they will engage with many content standards and come to understand the connections between </w:t>
      </w:r>
      <w:r w:rsidR="00A35835">
        <w:rPr>
          <w:rFonts w:eastAsia="Times New Roman"/>
        </w:rPr>
        <w:t xml:space="preserve">and among </w:t>
      </w:r>
      <w:r>
        <w:rPr>
          <w:rFonts w:eastAsia="Times New Roman"/>
        </w:rPr>
        <w:t>them.</w:t>
      </w:r>
    </w:p>
    <w:p w14:paraId="03F68E19" w14:textId="60C60DB4" w:rsidR="00A35835" w:rsidRPr="004651A3" w:rsidRDefault="00A35835" w:rsidP="004651A3">
      <w:pPr>
        <w:spacing w:after="240" w:line="360" w:lineRule="auto"/>
      </w:pPr>
      <w:r w:rsidRPr="00A35835">
        <w:rPr>
          <w:rFonts w:eastAsia="Times New Roman"/>
        </w:rPr>
        <w:t xml:space="preserve">Each grade-specific big-idea figure </w:t>
      </w:r>
      <w:r w:rsidRPr="00A35835">
        <w:t xml:space="preserve">that </w:t>
      </w:r>
      <w:r w:rsidRPr="004651A3">
        <w:t>follows (fi</w:t>
      </w:r>
      <w:r w:rsidR="00D27BB5" w:rsidRPr="004651A3">
        <w:t>gures</w:t>
      </w:r>
      <w:r w:rsidRPr="004651A3">
        <w:t xml:space="preserve"> 6.</w:t>
      </w:r>
      <w:r w:rsidR="004651A3" w:rsidRPr="004651A3">
        <w:t>52</w:t>
      </w:r>
      <w:r w:rsidRPr="004651A3">
        <w:t>, 6.</w:t>
      </w:r>
      <w:r w:rsidR="004651A3" w:rsidRPr="004651A3">
        <w:t>54</w:t>
      </w:r>
      <w:r w:rsidRPr="004651A3">
        <w:t>, and 6.</w:t>
      </w:r>
      <w:r w:rsidR="004651A3" w:rsidRPr="004651A3">
        <w:t>56</w:t>
      </w:r>
      <w:r w:rsidRPr="004651A3">
        <w:t xml:space="preserve">) shows the ideas as colored circles of varying sizes. A circle’s size indicates the relative importance of the idea it represents, as determined by the number of connections that particular </w:t>
      </w:r>
      <w:r w:rsidRPr="004651A3">
        <w:lastRenderedPageBreak/>
        <w:t>idea has with other ideas. Big ideas are considered connected to one another when they enfold two or more of the same standards; the greater the number of standards one big idea shares with other big ideas, collectively, the more connected and important the idea is considered to be.</w:t>
      </w:r>
    </w:p>
    <w:p w14:paraId="24B5FED2" w14:textId="40EECB26" w:rsidR="00A35835" w:rsidRPr="004651A3" w:rsidRDefault="00A35835" w:rsidP="004651A3">
      <w:pPr>
        <w:spacing w:after="240" w:line="360" w:lineRule="auto"/>
      </w:pPr>
      <w:r w:rsidRPr="004651A3">
        <w:t>Circle colors correspond to colors used in the big-ideas column of the figure that immediately follows each big-idea figure. These second figures (fig</w:t>
      </w:r>
      <w:r w:rsidR="005232AE" w:rsidRPr="004651A3">
        <w:t>ure</w:t>
      </w:r>
      <w:r w:rsidRPr="004651A3">
        <w:t>s 6.</w:t>
      </w:r>
      <w:r w:rsidR="004651A3" w:rsidRPr="004651A3">
        <w:t>53</w:t>
      </w:r>
      <w:r w:rsidRPr="004651A3">
        <w:t>, 6.</w:t>
      </w:r>
      <w:r w:rsidR="004651A3" w:rsidRPr="004651A3">
        <w:t>55</w:t>
      </w:r>
      <w:r w:rsidRPr="004651A3">
        <w:t>, and 6.</w:t>
      </w:r>
      <w:r w:rsidR="004651A3" w:rsidRPr="004651A3">
        <w:t>57</w:t>
      </w:r>
      <w:r w:rsidRPr="004651A3">
        <w:t>) reiterate the grade-specific big ideas and, for each idea, show associated content connections and content standards, as well as providing some detail on how content standards can be addressed in the context of the CCs described in this framework.</w:t>
      </w:r>
    </w:p>
    <w:p w14:paraId="619019B8" w14:textId="1D11689D" w:rsidR="00345A2E" w:rsidRPr="005232AE" w:rsidRDefault="00345A2E" w:rsidP="004651A3">
      <w:pPr>
        <w:spacing w:after="240" w:line="360" w:lineRule="auto"/>
        <w:rPr>
          <w:bCs/>
        </w:rPr>
      </w:pPr>
      <w:bookmarkStart w:id="49" w:name="sixptfourteen"/>
      <w:r w:rsidRPr="004651A3">
        <w:rPr>
          <w:bCs/>
        </w:rPr>
        <w:t>Figure 6</w:t>
      </w:r>
      <w:r w:rsidR="00D449A2" w:rsidRPr="004651A3">
        <w:rPr>
          <w:bCs/>
        </w:rPr>
        <w:t>.</w:t>
      </w:r>
      <w:r w:rsidR="00A76C35" w:rsidRPr="004651A3">
        <w:rPr>
          <w:bCs/>
        </w:rPr>
        <w:t>52</w:t>
      </w:r>
      <w:r w:rsidRPr="004651A3">
        <w:rPr>
          <w:bCs/>
        </w:rPr>
        <w:t xml:space="preserve"> Grade </w:t>
      </w:r>
      <w:r w:rsidR="00087FB5" w:rsidRPr="004651A3">
        <w:rPr>
          <w:bCs/>
        </w:rPr>
        <w:t xml:space="preserve">Three </w:t>
      </w:r>
      <w:r w:rsidRPr="004651A3">
        <w:rPr>
          <w:bCs/>
        </w:rPr>
        <w:t>Big Ideas</w:t>
      </w:r>
    </w:p>
    <w:bookmarkEnd w:id="49"/>
    <w:p w14:paraId="70379D1B" w14:textId="7E03A726" w:rsidR="00345A2E" w:rsidRDefault="00345A2E" w:rsidP="00345A2E">
      <w:pPr>
        <w:spacing w:after="200"/>
        <w:jc w:val="center"/>
        <w:rPr>
          <w:noProof/>
        </w:rPr>
      </w:pPr>
    </w:p>
    <w:p w14:paraId="5290C2AA" w14:textId="69DEBC9C" w:rsidR="00713FF7" w:rsidRDefault="00713FF7" w:rsidP="00345A2E">
      <w:pPr>
        <w:spacing w:after="200"/>
        <w:jc w:val="center"/>
        <w:rPr>
          <w:noProof/>
        </w:rPr>
      </w:pPr>
      <w:r>
        <w:rPr>
          <w:noProof/>
        </w:rPr>
        <w:drawing>
          <wp:inline distT="0" distB="0" distL="0" distR="0" wp14:anchorId="20F6A47C" wp14:editId="35CB9B72">
            <wp:extent cx="5286375" cy="3947273"/>
            <wp:effectExtent l="0" t="0" r="0" b="0"/>
            <wp:docPr id="10" name="Picture 10" descr="Grade Three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90997" cy="3950724"/>
                    </a:xfrm>
                    <a:prstGeom prst="rect">
                      <a:avLst/>
                    </a:prstGeom>
                  </pic:spPr>
                </pic:pic>
              </a:graphicData>
            </a:graphic>
          </wp:inline>
        </w:drawing>
      </w:r>
    </w:p>
    <w:p w14:paraId="57C2D60F" w14:textId="5C88263F" w:rsidR="00ED40C0" w:rsidRDefault="00000000" w:rsidP="00ED40C0">
      <w:pPr>
        <w:spacing w:line="360" w:lineRule="auto"/>
      </w:pPr>
      <w:hyperlink w:anchor="_Figure_6.52_Grade" w:tooltip="Long description of Figure 6.52 Grade Three Big Ideas" w:history="1">
        <w:r w:rsidR="000E0DF1" w:rsidRPr="000E0DF1">
          <w:rPr>
            <w:rStyle w:val="Hyperlink"/>
          </w:rPr>
          <w:t>L</w:t>
        </w:r>
        <w:r w:rsidR="00ED40C0" w:rsidRPr="000E0DF1">
          <w:rPr>
            <w:rStyle w:val="Hyperlink"/>
          </w:rPr>
          <w:t>ong descriptio</w:t>
        </w:r>
        <w:r w:rsidR="00C731E3">
          <w:rPr>
            <w:rStyle w:val="Hyperlink"/>
          </w:rPr>
          <w:t>n of figure 6.52</w:t>
        </w:r>
      </w:hyperlink>
    </w:p>
    <w:p w14:paraId="7B5E86EA" w14:textId="5785AFB1" w:rsidR="00541CA7" w:rsidRPr="005232AE" w:rsidRDefault="00541CA7" w:rsidP="00541CA7">
      <w:pPr>
        <w:spacing w:after="120"/>
        <w:rPr>
          <w:bCs/>
        </w:rPr>
      </w:pPr>
      <w:r w:rsidRPr="004651A3">
        <w:rPr>
          <w:bCs/>
        </w:rPr>
        <w:t xml:space="preserve">Figure </w:t>
      </w:r>
      <w:r w:rsidR="00D449A2" w:rsidRPr="004651A3">
        <w:rPr>
          <w:bCs/>
        </w:rPr>
        <w:t>6.</w:t>
      </w:r>
      <w:r w:rsidR="004651A3" w:rsidRPr="004651A3">
        <w:rPr>
          <w:bCs/>
        </w:rPr>
        <w:t>53</w:t>
      </w:r>
      <w:r w:rsidRPr="004651A3">
        <w:t xml:space="preserve"> </w:t>
      </w:r>
      <w:r w:rsidRPr="004651A3">
        <w:rPr>
          <w:bCs/>
        </w:rPr>
        <w:t>Grade</w:t>
      </w:r>
      <w:r w:rsidRPr="005232AE">
        <w:rPr>
          <w:bCs/>
        </w:rPr>
        <w:t xml:space="preserve"> </w:t>
      </w:r>
      <w:r w:rsidR="00087FB5" w:rsidRPr="005232AE">
        <w:rPr>
          <w:bCs/>
        </w:rPr>
        <w:t xml:space="preserve">Three </w:t>
      </w:r>
      <w:r w:rsidRPr="005232AE">
        <w:rPr>
          <w:bCs/>
        </w:rPr>
        <w:t xml:space="preserve">Content Connections, Big Ideas, and </w:t>
      </w:r>
      <w:r w:rsidR="00640346" w:rsidRPr="005232AE">
        <w:rPr>
          <w:bCs/>
        </w:rPr>
        <w:t xml:space="preserve">Content </w:t>
      </w:r>
      <w:r w:rsidRPr="005232AE">
        <w:rPr>
          <w:bCs/>
        </w:rPr>
        <w:t>Standards</w:t>
      </w:r>
    </w:p>
    <w:tbl>
      <w:tblPr>
        <w:tblStyle w:val="TableGrid"/>
        <w:tblW w:w="10170" w:type="dxa"/>
        <w:tblInd w:w="-185" w:type="dxa"/>
        <w:tblLayout w:type="fixed"/>
        <w:tblLook w:val="0620" w:firstRow="1" w:lastRow="0" w:firstColumn="0" w:lastColumn="0" w:noHBand="1" w:noVBand="1"/>
        <w:tblDescription w:val="Grade 3 Content Connections, Big Ideas, and Standards"/>
      </w:tblPr>
      <w:tblGrid>
        <w:gridCol w:w="2135"/>
        <w:gridCol w:w="1890"/>
        <w:gridCol w:w="6145"/>
      </w:tblGrid>
      <w:tr w:rsidR="00D449A2" w14:paraId="1A11281C" w14:textId="77777777" w:rsidTr="00C93BBE">
        <w:trPr>
          <w:cantSplit/>
          <w:tblHeader/>
        </w:trPr>
        <w:tc>
          <w:tcPr>
            <w:tcW w:w="2135" w:type="dxa"/>
            <w:shd w:val="clear" w:color="auto" w:fill="BFBFBF"/>
          </w:tcPr>
          <w:p w14:paraId="274FF910" w14:textId="0857E3AD" w:rsidR="00D449A2" w:rsidRDefault="00D449A2" w:rsidP="00FA57CB">
            <w:pPr>
              <w:widowControl w:val="0"/>
              <w:spacing w:after="120" w:line="240" w:lineRule="auto"/>
              <w:jc w:val="center"/>
              <w:rPr>
                <w:b/>
              </w:rPr>
            </w:pPr>
            <w:r>
              <w:rPr>
                <w:b/>
              </w:rPr>
              <w:lastRenderedPageBreak/>
              <w:t>Content Connection</w:t>
            </w:r>
            <w:r w:rsidR="00640346">
              <w:rPr>
                <w:b/>
              </w:rPr>
              <w:t>s</w:t>
            </w:r>
          </w:p>
        </w:tc>
        <w:tc>
          <w:tcPr>
            <w:tcW w:w="1890" w:type="dxa"/>
            <w:shd w:val="clear" w:color="auto" w:fill="BFBFBF"/>
          </w:tcPr>
          <w:p w14:paraId="4212987B" w14:textId="555AC52A" w:rsidR="00D449A2" w:rsidRPr="00DC5233" w:rsidRDefault="00D449A2" w:rsidP="00FA57CB">
            <w:pPr>
              <w:widowControl w:val="0"/>
              <w:spacing w:after="120" w:line="240" w:lineRule="auto"/>
              <w:jc w:val="center"/>
              <w:rPr>
                <w:b/>
              </w:rPr>
            </w:pPr>
            <w:r w:rsidRPr="00DC5233">
              <w:rPr>
                <w:b/>
              </w:rPr>
              <w:t>Big Idea</w:t>
            </w:r>
            <w:r w:rsidR="00640346">
              <w:rPr>
                <w:b/>
              </w:rPr>
              <w:t>s</w:t>
            </w:r>
          </w:p>
        </w:tc>
        <w:tc>
          <w:tcPr>
            <w:tcW w:w="6145" w:type="dxa"/>
            <w:shd w:val="clear" w:color="auto" w:fill="BFBFBF"/>
          </w:tcPr>
          <w:p w14:paraId="5E706CF7" w14:textId="1851719C" w:rsidR="00D449A2" w:rsidRDefault="00D449A2" w:rsidP="00FA57CB">
            <w:pPr>
              <w:widowControl w:val="0"/>
              <w:spacing w:after="120" w:line="240" w:lineRule="auto"/>
              <w:jc w:val="center"/>
              <w:rPr>
                <w:b/>
              </w:rPr>
            </w:pPr>
            <w:r>
              <w:rPr>
                <w:b/>
              </w:rPr>
              <w:t xml:space="preserve">Grade </w:t>
            </w:r>
            <w:r w:rsidR="00640346">
              <w:rPr>
                <w:b/>
              </w:rPr>
              <w:t xml:space="preserve">Three Content </w:t>
            </w:r>
            <w:r>
              <w:rPr>
                <w:b/>
              </w:rPr>
              <w:t>Standards</w:t>
            </w:r>
          </w:p>
        </w:tc>
      </w:tr>
      <w:tr w:rsidR="00D449A2" w14:paraId="7AB722A0" w14:textId="77777777" w:rsidTr="00C93BBE">
        <w:trPr>
          <w:cantSplit/>
        </w:trPr>
        <w:tc>
          <w:tcPr>
            <w:tcW w:w="2135" w:type="dxa"/>
          </w:tcPr>
          <w:p w14:paraId="1F3C6EA0" w14:textId="12D98BB5" w:rsidR="00D449A2" w:rsidRDefault="00091790" w:rsidP="00FA57CB">
            <w:pPr>
              <w:widowControl w:val="0"/>
              <w:spacing w:after="120" w:line="240" w:lineRule="auto"/>
            </w:pPr>
            <w:r>
              <w:t xml:space="preserve">Reasoning </w:t>
            </w:r>
            <w:r w:rsidR="00D449A2">
              <w:t>with Data</w:t>
            </w:r>
          </w:p>
        </w:tc>
        <w:tc>
          <w:tcPr>
            <w:tcW w:w="1890" w:type="dxa"/>
            <w:shd w:val="clear" w:color="auto" w:fill="FF8585"/>
          </w:tcPr>
          <w:p w14:paraId="6C6CA94B" w14:textId="77777777" w:rsidR="00D449A2" w:rsidRPr="00DC5233" w:rsidRDefault="00D449A2" w:rsidP="00FA57CB">
            <w:pPr>
              <w:spacing w:after="120" w:line="240" w:lineRule="auto"/>
              <w:rPr>
                <w:b/>
                <w:color w:val="000000" w:themeColor="text1"/>
              </w:rPr>
            </w:pPr>
            <w:r w:rsidRPr="00DC5233">
              <w:rPr>
                <w:b/>
                <w:color w:val="000000" w:themeColor="text1"/>
              </w:rPr>
              <w:t>Represent Multivariable Data</w:t>
            </w:r>
          </w:p>
        </w:tc>
        <w:tc>
          <w:tcPr>
            <w:tcW w:w="6145" w:type="dxa"/>
          </w:tcPr>
          <w:p w14:paraId="1FA792CA" w14:textId="77777777" w:rsidR="00D449A2" w:rsidRDefault="00D449A2" w:rsidP="00FA57CB">
            <w:pPr>
              <w:spacing w:after="120" w:line="240" w:lineRule="auto"/>
            </w:pPr>
            <w:r>
              <w:rPr>
                <w:b/>
              </w:rPr>
              <w:t>MD.3, MD.4, MD.1, MD.2, NBT.1:</w:t>
            </w:r>
            <w:r>
              <w:t xml:space="preserve"> </w:t>
            </w:r>
            <w:r>
              <w:rPr>
                <w:color w:val="221E1F"/>
              </w:rPr>
              <w:t>Collect data and organize data sets, including measurement data; read and create bar graphs and pictographs to scale. Consider data sets that include three or more categories (multivariable data) for example, when I interact with my puppy, I either call her name, pet her, or give her a treat.</w:t>
            </w:r>
          </w:p>
        </w:tc>
      </w:tr>
      <w:tr w:rsidR="00D449A2" w14:paraId="780F4B5E" w14:textId="77777777" w:rsidTr="00C93BBE">
        <w:trPr>
          <w:cantSplit/>
        </w:trPr>
        <w:tc>
          <w:tcPr>
            <w:tcW w:w="2135" w:type="dxa"/>
          </w:tcPr>
          <w:p w14:paraId="5EB84CC2" w14:textId="0515B672" w:rsidR="00D449A2" w:rsidRDefault="00091790" w:rsidP="00FA57CB">
            <w:pPr>
              <w:widowControl w:val="0"/>
              <w:spacing w:after="120" w:line="240" w:lineRule="auto"/>
            </w:pPr>
            <w:r>
              <w:t xml:space="preserve">Reasoning </w:t>
            </w:r>
            <w:r w:rsidR="00D449A2">
              <w:t>with Data</w:t>
            </w:r>
          </w:p>
          <w:p w14:paraId="5F659966" w14:textId="4D1EB8EA" w:rsidR="00D449A2" w:rsidRDefault="004651A3" w:rsidP="00FA57CB">
            <w:pPr>
              <w:widowControl w:val="0"/>
              <w:spacing w:after="120" w:line="240" w:lineRule="auto"/>
            </w:pPr>
            <w:r>
              <w:t>and</w:t>
            </w:r>
          </w:p>
          <w:p w14:paraId="57BABF9C" w14:textId="77777777" w:rsidR="00D449A2" w:rsidRDefault="00D449A2" w:rsidP="00FA57CB">
            <w:pPr>
              <w:widowControl w:val="0"/>
              <w:spacing w:after="120" w:line="240" w:lineRule="auto"/>
            </w:pPr>
            <w:r>
              <w:t>Taking Wholes Apart, Putting Parts Together</w:t>
            </w:r>
          </w:p>
          <w:p w14:paraId="3255B08B" w14:textId="5FA7A182" w:rsidR="00D449A2" w:rsidRDefault="004651A3" w:rsidP="00FA57CB">
            <w:pPr>
              <w:widowControl w:val="0"/>
              <w:spacing w:after="120" w:line="240" w:lineRule="auto"/>
            </w:pPr>
            <w:r>
              <w:t>and</w:t>
            </w:r>
          </w:p>
          <w:p w14:paraId="1C629B6A" w14:textId="77777777" w:rsidR="00D449A2" w:rsidRDefault="00D449A2" w:rsidP="00FA57CB">
            <w:pPr>
              <w:widowControl w:val="0"/>
              <w:spacing w:after="120" w:line="240" w:lineRule="auto"/>
            </w:pPr>
            <w:r>
              <w:t>Discovering Shape and Space</w:t>
            </w:r>
          </w:p>
        </w:tc>
        <w:tc>
          <w:tcPr>
            <w:tcW w:w="1890" w:type="dxa"/>
            <w:shd w:val="clear" w:color="auto" w:fill="C1182B"/>
          </w:tcPr>
          <w:p w14:paraId="0DF0FFF6" w14:textId="164F0343" w:rsidR="00D449A2" w:rsidRPr="00DC5233" w:rsidRDefault="00D449A2" w:rsidP="00FA57CB">
            <w:pPr>
              <w:spacing w:after="120" w:line="240" w:lineRule="auto"/>
              <w:rPr>
                <w:b/>
                <w:color w:val="FFFFFF" w:themeColor="background1"/>
              </w:rPr>
            </w:pPr>
            <w:r w:rsidRPr="00DC5233">
              <w:rPr>
                <w:b/>
                <w:color w:val="FFFFFF" w:themeColor="background1"/>
              </w:rPr>
              <w:t xml:space="preserve">Fractions of Shape </w:t>
            </w:r>
            <w:r w:rsidR="004651A3">
              <w:rPr>
                <w:b/>
                <w:color w:val="FFFFFF" w:themeColor="background1"/>
              </w:rPr>
              <w:t>and</w:t>
            </w:r>
            <w:r w:rsidRPr="00DC5233">
              <w:rPr>
                <w:b/>
                <w:color w:val="FFFFFF" w:themeColor="background1"/>
              </w:rPr>
              <w:t xml:space="preserve"> Time</w:t>
            </w:r>
          </w:p>
        </w:tc>
        <w:tc>
          <w:tcPr>
            <w:tcW w:w="6145" w:type="dxa"/>
          </w:tcPr>
          <w:p w14:paraId="71983AA9" w14:textId="77777777" w:rsidR="00D449A2" w:rsidRDefault="00D449A2" w:rsidP="00FA57CB">
            <w:pPr>
              <w:spacing w:after="120" w:line="240" w:lineRule="auto"/>
            </w:pPr>
            <w:r>
              <w:rPr>
                <w:b/>
              </w:rPr>
              <w:t>MD.1, NF.1, NF.2, NF.3, G.2:</w:t>
            </w:r>
            <w:r>
              <w:t xml:space="preserve"> </w:t>
            </w:r>
            <w:r>
              <w:rPr>
                <w:color w:val="221E1F"/>
              </w:rPr>
              <w:t xml:space="preserve">Collect data by time of day, show time using a data visualization. Think about fractions of time and of </w:t>
            </w:r>
            <w:r>
              <w:t>shape and space, expressing the base unit as a unit fraction of the whole.</w:t>
            </w:r>
          </w:p>
        </w:tc>
      </w:tr>
      <w:tr w:rsidR="00D449A2" w14:paraId="1015F680" w14:textId="77777777" w:rsidTr="00C93BBE">
        <w:trPr>
          <w:cantSplit/>
        </w:trPr>
        <w:tc>
          <w:tcPr>
            <w:tcW w:w="2135" w:type="dxa"/>
          </w:tcPr>
          <w:p w14:paraId="7DCB5D97" w14:textId="741BBEA2" w:rsidR="00D449A2" w:rsidRDefault="00091790" w:rsidP="00FA57CB">
            <w:pPr>
              <w:widowControl w:val="0"/>
              <w:spacing w:after="120" w:line="240" w:lineRule="auto"/>
            </w:pPr>
            <w:r>
              <w:t xml:space="preserve">Reasoning </w:t>
            </w:r>
            <w:r w:rsidR="00D449A2">
              <w:t>with Data</w:t>
            </w:r>
          </w:p>
        </w:tc>
        <w:tc>
          <w:tcPr>
            <w:tcW w:w="1890" w:type="dxa"/>
            <w:shd w:val="clear" w:color="auto" w:fill="ED555F"/>
          </w:tcPr>
          <w:p w14:paraId="7DD26136" w14:textId="77777777" w:rsidR="00D449A2" w:rsidRPr="00DC5233" w:rsidRDefault="00D449A2" w:rsidP="00FA57CB">
            <w:pPr>
              <w:spacing w:after="120" w:line="240" w:lineRule="auto"/>
              <w:rPr>
                <w:b/>
                <w:color w:val="000000" w:themeColor="text1"/>
              </w:rPr>
            </w:pPr>
            <w:r w:rsidRPr="00DC5233">
              <w:rPr>
                <w:b/>
                <w:color w:val="000000" w:themeColor="text1"/>
              </w:rPr>
              <w:t>Measuring</w:t>
            </w:r>
          </w:p>
        </w:tc>
        <w:tc>
          <w:tcPr>
            <w:tcW w:w="6145" w:type="dxa"/>
          </w:tcPr>
          <w:p w14:paraId="0AE86276" w14:textId="77777777" w:rsidR="00D449A2" w:rsidRDefault="00D449A2" w:rsidP="00FA57CB">
            <w:pPr>
              <w:spacing w:after="120" w:line="240" w:lineRule="auto"/>
            </w:pPr>
            <w:r>
              <w:rPr>
                <w:b/>
              </w:rPr>
              <w:t>MD.2, MD.4, NBT.1:</w:t>
            </w:r>
            <w:r>
              <w:rPr>
                <w:b/>
                <w:color w:val="00B050"/>
              </w:rPr>
              <w:t xml:space="preserve"> </w:t>
            </w:r>
            <w:r>
              <w:t>Measure volume and mass, incorporating linear measures to draw and represent objects in two-dimensional space. Compare the measured objects, using line plots to display measurement data. Use rounding where appropriate.</w:t>
            </w:r>
          </w:p>
        </w:tc>
      </w:tr>
      <w:tr w:rsidR="00D449A2" w14:paraId="0CCD1BC3" w14:textId="77777777" w:rsidTr="00C93BBE">
        <w:trPr>
          <w:cantSplit/>
        </w:trPr>
        <w:tc>
          <w:tcPr>
            <w:tcW w:w="2135" w:type="dxa"/>
          </w:tcPr>
          <w:p w14:paraId="359E57BB" w14:textId="77777777" w:rsidR="00D449A2" w:rsidRDefault="00D449A2" w:rsidP="00FA57CB">
            <w:pPr>
              <w:widowControl w:val="0"/>
              <w:spacing w:after="120" w:line="240" w:lineRule="auto"/>
            </w:pPr>
            <w:r>
              <w:t>Exploring Changing Quantities</w:t>
            </w:r>
          </w:p>
        </w:tc>
        <w:tc>
          <w:tcPr>
            <w:tcW w:w="1890" w:type="dxa"/>
            <w:shd w:val="clear" w:color="auto" w:fill="B2A1C7"/>
          </w:tcPr>
          <w:p w14:paraId="16986280" w14:textId="29CC0167" w:rsidR="00D449A2" w:rsidRPr="00DC5233" w:rsidRDefault="00D449A2" w:rsidP="00FA57CB">
            <w:pPr>
              <w:spacing w:after="120" w:line="240" w:lineRule="auto"/>
              <w:rPr>
                <w:b/>
              </w:rPr>
            </w:pPr>
            <w:r w:rsidRPr="00DC5233">
              <w:rPr>
                <w:b/>
              </w:rPr>
              <w:t>Patterns</w:t>
            </w:r>
            <w:r w:rsidR="00AC703B">
              <w:rPr>
                <w:b/>
              </w:rPr>
              <w:t xml:space="preserve"> in Four Operations</w:t>
            </w:r>
          </w:p>
        </w:tc>
        <w:tc>
          <w:tcPr>
            <w:tcW w:w="6145" w:type="dxa"/>
          </w:tcPr>
          <w:p w14:paraId="6F077980" w14:textId="5EC4BA36" w:rsidR="00D449A2" w:rsidRDefault="00D449A2" w:rsidP="00FA57CB">
            <w:pPr>
              <w:spacing w:after="120" w:line="240" w:lineRule="auto"/>
            </w:pPr>
            <w:r>
              <w:rPr>
                <w:b/>
              </w:rPr>
              <w:t>NBT.2, OA.8, OA.9, MD.1:</w:t>
            </w:r>
            <w:r>
              <w:rPr>
                <w:color w:val="EC008C"/>
              </w:rPr>
              <w:t xml:space="preserve"> </w:t>
            </w:r>
            <w:r>
              <w:t>Add and subtract within 1000 - Using student generated strategies and models, such as base 10 blocks. e.g., use expanded notation to illustrate place value and justify results. Investigate patterns in addition and multiplication tables, and use operations and color coding to generalize and justify findings.</w:t>
            </w:r>
          </w:p>
        </w:tc>
      </w:tr>
      <w:tr w:rsidR="00D449A2" w14:paraId="125F03BE" w14:textId="77777777" w:rsidTr="00C93BBE">
        <w:trPr>
          <w:cantSplit/>
        </w:trPr>
        <w:tc>
          <w:tcPr>
            <w:tcW w:w="2135" w:type="dxa"/>
          </w:tcPr>
          <w:p w14:paraId="33AECFD9" w14:textId="77777777" w:rsidR="00D449A2" w:rsidRDefault="00D449A2" w:rsidP="00FA57CB">
            <w:pPr>
              <w:widowControl w:val="0"/>
              <w:spacing w:after="120" w:line="240" w:lineRule="auto"/>
            </w:pPr>
            <w:r>
              <w:t>Exploring Changing Quantities</w:t>
            </w:r>
          </w:p>
        </w:tc>
        <w:tc>
          <w:tcPr>
            <w:tcW w:w="1890" w:type="dxa"/>
            <w:shd w:val="clear" w:color="auto" w:fill="DBA7FF"/>
          </w:tcPr>
          <w:p w14:paraId="546880A9" w14:textId="6098FE1A" w:rsidR="00D449A2" w:rsidRPr="00DC5233" w:rsidRDefault="00D449A2" w:rsidP="00FA57CB">
            <w:pPr>
              <w:spacing w:after="120" w:line="240" w:lineRule="auto"/>
              <w:rPr>
                <w:b/>
              </w:rPr>
            </w:pPr>
            <w:r w:rsidRPr="00DC5233">
              <w:rPr>
                <w:b/>
              </w:rPr>
              <w:t>Number Flexibility to 100</w:t>
            </w:r>
            <w:r w:rsidR="00AC703B">
              <w:rPr>
                <w:b/>
              </w:rPr>
              <w:t xml:space="preserve"> for All Four Operations</w:t>
            </w:r>
          </w:p>
        </w:tc>
        <w:tc>
          <w:tcPr>
            <w:tcW w:w="6145" w:type="dxa"/>
          </w:tcPr>
          <w:p w14:paraId="481CC283" w14:textId="77777777" w:rsidR="00D449A2" w:rsidRDefault="00D449A2" w:rsidP="00FA57CB">
            <w:pPr>
              <w:spacing w:after="120" w:line="240" w:lineRule="auto"/>
            </w:pPr>
            <w:r>
              <w:rPr>
                <w:b/>
              </w:rPr>
              <w:t>OA.1, OA,2, OA.3, OA.4, OA.5, OA.6, OA.7, OA.8, NBT.3, MD.7, NBT.1:</w:t>
            </w:r>
            <w:r>
              <w:t xml:space="preserve"> Multiply and divide within 100 and justify answers using arrays and student generated visual representations. Encourage number sense and number flexibility - not “blind” memorization of number facts. Use estimation and rounding in number problems.</w:t>
            </w:r>
          </w:p>
        </w:tc>
      </w:tr>
      <w:tr w:rsidR="00D449A2" w14:paraId="7B5A9EFA" w14:textId="77777777" w:rsidTr="00C93BBE">
        <w:trPr>
          <w:cantSplit/>
        </w:trPr>
        <w:tc>
          <w:tcPr>
            <w:tcW w:w="2135" w:type="dxa"/>
          </w:tcPr>
          <w:p w14:paraId="621F55EE" w14:textId="77777777" w:rsidR="00D449A2" w:rsidRDefault="00D449A2" w:rsidP="00FA57CB">
            <w:pPr>
              <w:widowControl w:val="0"/>
              <w:spacing w:after="120" w:line="240" w:lineRule="auto"/>
            </w:pPr>
            <w:r>
              <w:t>Taking Wholes Apart, Putting Parts Together</w:t>
            </w:r>
          </w:p>
        </w:tc>
        <w:tc>
          <w:tcPr>
            <w:tcW w:w="1890" w:type="dxa"/>
            <w:shd w:val="clear" w:color="auto" w:fill="0091C4"/>
          </w:tcPr>
          <w:p w14:paraId="6730775B" w14:textId="77777777" w:rsidR="00D449A2" w:rsidRPr="00DC5233" w:rsidRDefault="00D449A2" w:rsidP="00FA57CB">
            <w:pPr>
              <w:spacing w:after="120" w:line="240" w:lineRule="auto"/>
              <w:rPr>
                <w:b/>
                <w:color w:val="221E1F"/>
              </w:rPr>
            </w:pPr>
            <w:r w:rsidRPr="00DC5233">
              <w:rPr>
                <w:b/>
                <w:color w:val="221E1F"/>
              </w:rPr>
              <w:t>Square Tiles</w:t>
            </w:r>
          </w:p>
        </w:tc>
        <w:tc>
          <w:tcPr>
            <w:tcW w:w="6145" w:type="dxa"/>
          </w:tcPr>
          <w:p w14:paraId="495FCD7A" w14:textId="77777777" w:rsidR="00D449A2" w:rsidRDefault="00D449A2" w:rsidP="00FA57CB">
            <w:pPr>
              <w:spacing w:after="120" w:line="240" w:lineRule="auto"/>
            </w:pPr>
            <w:r>
              <w:rPr>
                <w:b/>
              </w:rPr>
              <w:t>MD.5, MD.6, MD.7, OA.7, NF.1:</w:t>
            </w:r>
            <w:r>
              <w:t xml:space="preserve"> Use square tiles to measure the area of shapes, finding an area of n squared units, and learn that one square represents 1/nth of the total area.</w:t>
            </w:r>
          </w:p>
        </w:tc>
      </w:tr>
      <w:tr w:rsidR="00D449A2" w14:paraId="5BABCBE1" w14:textId="77777777" w:rsidTr="00C93BBE">
        <w:trPr>
          <w:cantSplit/>
        </w:trPr>
        <w:tc>
          <w:tcPr>
            <w:tcW w:w="2135" w:type="dxa"/>
          </w:tcPr>
          <w:p w14:paraId="5E91DEF8" w14:textId="77777777" w:rsidR="00D449A2" w:rsidRDefault="00D449A2" w:rsidP="00FA57CB">
            <w:pPr>
              <w:widowControl w:val="0"/>
              <w:spacing w:after="120" w:line="240" w:lineRule="auto"/>
            </w:pPr>
            <w:r>
              <w:lastRenderedPageBreak/>
              <w:t>Taking Wholes Apart, Putting Parts Together</w:t>
            </w:r>
          </w:p>
        </w:tc>
        <w:tc>
          <w:tcPr>
            <w:tcW w:w="1890" w:type="dxa"/>
            <w:shd w:val="clear" w:color="auto" w:fill="33CCFF"/>
          </w:tcPr>
          <w:p w14:paraId="1D23BD91" w14:textId="77777777" w:rsidR="00D449A2" w:rsidRPr="00DC5233" w:rsidRDefault="00D449A2" w:rsidP="00FA57CB">
            <w:pPr>
              <w:spacing w:after="120" w:line="240" w:lineRule="auto"/>
              <w:rPr>
                <w:b/>
              </w:rPr>
            </w:pPr>
            <w:r w:rsidRPr="00DC5233">
              <w:rPr>
                <w:b/>
              </w:rPr>
              <w:t>Fractions as Relationships</w:t>
            </w:r>
          </w:p>
        </w:tc>
        <w:tc>
          <w:tcPr>
            <w:tcW w:w="6145" w:type="dxa"/>
          </w:tcPr>
          <w:p w14:paraId="7F2C259C" w14:textId="77777777" w:rsidR="00D449A2" w:rsidRPr="0099536F" w:rsidRDefault="00D449A2" w:rsidP="00FA57CB">
            <w:pPr>
              <w:spacing w:after="120" w:line="240" w:lineRule="auto"/>
            </w:pPr>
            <w:r>
              <w:rPr>
                <w:b/>
              </w:rPr>
              <w:t>NF.1, NF.3:</w:t>
            </w:r>
            <w:r>
              <w:t xml:space="preserve"> Know that a fraction is a relationship between numerators and denominators – and it is important to consider the relationship in context. Understand why 1/2=2/4=3/6.</w:t>
            </w:r>
          </w:p>
        </w:tc>
      </w:tr>
      <w:tr w:rsidR="00D449A2" w14:paraId="156ABDAC" w14:textId="77777777" w:rsidTr="00C93BBE">
        <w:trPr>
          <w:cantSplit/>
        </w:trPr>
        <w:tc>
          <w:tcPr>
            <w:tcW w:w="2135" w:type="dxa"/>
          </w:tcPr>
          <w:p w14:paraId="68B95A77" w14:textId="77777777" w:rsidR="00D449A2" w:rsidRDefault="00D449A2" w:rsidP="00FA57CB">
            <w:pPr>
              <w:widowControl w:val="0"/>
              <w:spacing w:after="120" w:line="240" w:lineRule="auto"/>
            </w:pPr>
            <w:r>
              <w:t>Taking Wholes Apart, Putting Parts Together</w:t>
            </w:r>
          </w:p>
          <w:p w14:paraId="29D07E5E" w14:textId="7B8DFAC7" w:rsidR="00D449A2" w:rsidRDefault="004651A3" w:rsidP="00FA57CB">
            <w:pPr>
              <w:widowControl w:val="0"/>
              <w:spacing w:after="120" w:line="240" w:lineRule="auto"/>
            </w:pPr>
            <w:r>
              <w:t>and</w:t>
            </w:r>
          </w:p>
          <w:p w14:paraId="3E8CAEA5" w14:textId="77777777" w:rsidR="00D449A2" w:rsidRDefault="00D449A2" w:rsidP="00FA57CB">
            <w:pPr>
              <w:widowControl w:val="0"/>
              <w:spacing w:after="120" w:line="240" w:lineRule="auto"/>
            </w:pPr>
            <w:r>
              <w:t>Discovering Shape and Space</w:t>
            </w:r>
          </w:p>
        </w:tc>
        <w:tc>
          <w:tcPr>
            <w:tcW w:w="1890" w:type="dxa"/>
            <w:shd w:val="clear" w:color="auto" w:fill="00FF00"/>
          </w:tcPr>
          <w:p w14:paraId="3614C942" w14:textId="77777777" w:rsidR="00D449A2" w:rsidRPr="00DC5233" w:rsidRDefault="00D449A2" w:rsidP="00FA57CB">
            <w:pPr>
              <w:spacing w:after="120" w:line="240" w:lineRule="auto"/>
              <w:rPr>
                <w:b/>
              </w:rPr>
            </w:pPr>
            <w:r w:rsidRPr="00DC5233">
              <w:rPr>
                <w:b/>
              </w:rPr>
              <w:t>Unit Fraction Models</w:t>
            </w:r>
          </w:p>
        </w:tc>
        <w:tc>
          <w:tcPr>
            <w:tcW w:w="6145" w:type="dxa"/>
          </w:tcPr>
          <w:p w14:paraId="5679B03B" w14:textId="77777777" w:rsidR="00D449A2" w:rsidRDefault="00D449A2" w:rsidP="00FA57CB">
            <w:pPr>
              <w:spacing w:after="120" w:line="240" w:lineRule="auto"/>
            </w:pPr>
            <w:r>
              <w:rPr>
                <w:b/>
              </w:rPr>
              <w:t>NF.2, NF.3, MD.1:</w:t>
            </w:r>
            <w:r>
              <w:t xml:space="preserve"> </w:t>
            </w:r>
            <w:r>
              <w:rPr>
                <w:color w:val="221E1F"/>
              </w:rPr>
              <w:t>Compare unit fractions using different visual models including linear models (e.g., number lines, tape measures, time, and clocks) and area models (e.g., shape diagrams encourage student justification with visual models).</w:t>
            </w:r>
          </w:p>
        </w:tc>
      </w:tr>
      <w:tr w:rsidR="00D449A2" w14:paraId="127BB85A" w14:textId="77777777" w:rsidTr="00C93BBE">
        <w:trPr>
          <w:cantSplit/>
        </w:trPr>
        <w:tc>
          <w:tcPr>
            <w:tcW w:w="2135" w:type="dxa"/>
          </w:tcPr>
          <w:p w14:paraId="3AFB3B16" w14:textId="77777777" w:rsidR="00D449A2" w:rsidRDefault="00D449A2" w:rsidP="00FA57CB">
            <w:pPr>
              <w:widowControl w:val="0"/>
              <w:spacing w:after="120" w:line="240" w:lineRule="auto"/>
            </w:pPr>
            <w:r>
              <w:t xml:space="preserve">Discovering </w:t>
            </w:r>
          </w:p>
          <w:p w14:paraId="53169F65" w14:textId="77777777" w:rsidR="00D449A2" w:rsidRDefault="00D449A2" w:rsidP="00FA57CB">
            <w:pPr>
              <w:widowControl w:val="0"/>
              <w:spacing w:after="120" w:line="240" w:lineRule="auto"/>
            </w:pPr>
            <w:r>
              <w:t>Shape and Space</w:t>
            </w:r>
          </w:p>
        </w:tc>
        <w:tc>
          <w:tcPr>
            <w:tcW w:w="1890" w:type="dxa"/>
            <w:shd w:val="clear" w:color="auto" w:fill="70AD47"/>
          </w:tcPr>
          <w:p w14:paraId="25EDCED1" w14:textId="77777777" w:rsidR="00D449A2" w:rsidRPr="00DC5233" w:rsidRDefault="00D449A2" w:rsidP="00FA57CB">
            <w:pPr>
              <w:spacing w:after="120" w:line="240" w:lineRule="auto"/>
              <w:rPr>
                <w:b/>
                <w:color w:val="000000" w:themeColor="text1"/>
              </w:rPr>
            </w:pPr>
            <w:r w:rsidRPr="00DC5233">
              <w:rPr>
                <w:b/>
                <w:color w:val="000000" w:themeColor="text1"/>
              </w:rPr>
              <w:t>Analyze Quadrilaterals</w:t>
            </w:r>
          </w:p>
        </w:tc>
        <w:tc>
          <w:tcPr>
            <w:tcW w:w="6145" w:type="dxa"/>
          </w:tcPr>
          <w:p w14:paraId="2F23FBB2" w14:textId="77777777" w:rsidR="00D449A2" w:rsidRDefault="00D449A2" w:rsidP="00FA57CB">
            <w:pPr>
              <w:spacing w:after="120" w:line="240" w:lineRule="auto"/>
            </w:pPr>
            <w:r>
              <w:rPr>
                <w:b/>
              </w:rPr>
              <w:t>MD.8, G.1, G.2, NBT.1, OA.8:</w:t>
            </w:r>
            <w:r>
              <w:t xml:space="preserve"> Describe, analyze, and compare quadrilaterals. Explore the ways that area and perimeter change as side lengths change, by modeling real world problems. Use rounding strategies to approximate lengths where appropriate.</w:t>
            </w:r>
          </w:p>
        </w:tc>
      </w:tr>
    </w:tbl>
    <w:p w14:paraId="56AAD3A4" w14:textId="391BC68C" w:rsidR="001021F3" w:rsidRPr="005232AE" w:rsidRDefault="001021F3" w:rsidP="00F81E75">
      <w:pPr>
        <w:spacing w:before="360" w:after="200"/>
      </w:pPr>
      <w:bookmarkStart w:id="50" w:name="sixsixteen"/>
      <w:r w:rsidRPr="004651A3">
        <w:t>Figure 6</w:t>
      </w:r>
      <w:r w:rsidR="00D449A2" w:rsidRPr="004651A3">
        <w:t>.</w:t>
      </w:r>
      <w:r w:rsidR="004651A3" w:rsidRPr="004651A3">
        <w:t>54</w:t>
      </w:r>
      <w:r w:rsidRPr="004651A3">
        <w:t xml:space="preserve"> Grade</w:t>
      </w:r>
      <w:r w:rsidRPr="005232AE">
        <w:t xml:space="preserve"> </w:t>
      </w:r>
      <w:r w:rsidR="00087FB5" w:rsidRPr="005232AE">
        <w:t xml:space="preserve">Four </w:t>
      </w:r>
      <w:r w:rsidRPr="005232AE">
        <w:t>Big Ideas</w:t>
      </w:r>
    </w:p>
    <w:bookmarkEnd w:id="50"/>
    <w:p w14:paraId="728613AA" w14:textId="22EDF32A" w:rsidR="001021F3" w:rsidRDefault="00D449A2" w:rsidP="001021F3">
      <w:pPr>
        <w:spacing w:after="120"/>
        <w:jc w:val="center"/>
      </w:pPr>
      <w:r>
        <w:rPr>
          <w:noProof/>
        </w:rPr>
        <w:lastRenderedPageBreak/>
        <w:drawing>
          <wp:inline distT="0" distB="0" distL="0" distR="0" wp14:anchorId="1D964B81" wp14:editId="7B5A5FA5">
            <wp:extent cx="4879238" cy="4358973"/>
            <wp:effectExtent l="0" t="0" r="0" b="0"/>
            <wp:docPr id="36" name="Picture 36" descr="Grade Four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de Four Big Ideas. Link to long description below imag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4922592" cy="4397704"/>
                    </a:xfrm>
                    <a:prstGeom prst="rect">
                      <a:avLst/>
                    </a:prstGeom>
                    <a:ln>
                      <a:noFill/>
                    </a:ln>
                    <a:extLst>
                      <a:ext uri="{53640926-AAD7-44D8-BBD7-CCE9431645EC}">
                        <a14:shadowObscured xmlns:a14="http://schemas.microsoft.com/office/drawing/2010/main"/>
                      </a:ext>
                    </a:extLst>
                  </pic:spPr>
                </pic:pic>
              </a:graphicData>
            </a:graphic>
          </wp:inline>
        </w:drawing>
      </w:r>
    </w:p>
    <w:p w14:paraId="6A5AB7A6" w14:textId="23C1B1A7" w:rsidR="00ED40C0" w:rsidRPr="005232AE" w:rsidRDefault="00000000" w:rsidP="00ED40C0">
      <w:pPr>
        <w:spacing w:line="360" w:lineRule="auto"/>
      </w:pPr>
      <w:hyperlink w:anchor="LDsixsixteen" w:tooltip="Long description of Figure 6.54 Grade Four Big Ideas" w:history="1">
        <w:r w:rsidR="000E0DF1" w:rsidRPr="000E0DF1">
          <w:rPr>
            <w:rStyle w:val="Hyperlink"/>
          </w:rPr>
          <w:t>L</w:t>
        </w:r>
        <w:r w:rsidR="00ED40C0" w:rsidRPr="000E0DF1">
          <w:rPr>
            <w:rStyle w:val="Hyperlink"/>
          </w:rPr>
          <w:t>ong descriptio</w:t>
        </w:r>
        <w:r w:rsidR="00C731E3">
          <w:rPr>
            <w:rStyle w:val="Hyperlink"/>
          </w:rPr>
          <w:t>n of figure 6.54</w:t>
        </w:r>
      </w:hyperlink>
    </w:p>
    <w:p w14:paraId="2ABD3526" w14:textId="1803477D" w:rsidR="001021F3" w:rsidRPr="005232AE" w:rsidRDefault="001021F3" w:rsidP="001021F3">
      <w:pPr>
        <w:spacing w:after="120"/>
        <w:rPr>
          <w:bCs/>
        </w:rPr>
      </w:pPr>
      <w:r w:rsidRPr="004651A3">
        <w:rPr>
          <w:bCs/>
        </w:rPr>
        <w:t>Figure 6</w:t>
      </w:r>
      <w:r w:rsidR="00D449A2" w:rsidRPr="004651A3">
        <w:rPr>
          <w:bCs/>
        </w:rPr>
        <w:t>.</w:t>
      </w:r>
      <w:r w:rsidR="004651A3" w:rsidRPr="004651A3">
        <w:rPr>
          <w:bCs/>
        </w:rPr>
        <w:t>55</w:t>
      </w:r>
      <w:r w:rsidRPr="005232AE">
        <w:t xml:space="preserve"> </w:t>
      </w:r>
      <w:r w:rsidRPr="005232AE">
        <w:rPr>
          <w:bCs/>
        </w:rPr>
        <w:t xml:space="preserve">Grade </w:t>
      </w:r>
      <w:r w:rsidR="00087FB5" w:rsidRPr="005232AE">
        <w:rPr>
          <w:bCs/>
        </w:rPr>
        <w:t xml:space="preserve">Four </w:t>
      </w:r>
      <w:r w:rsidRPr="005232AE">
        <w:rPr>
          <w:bCs/>
        </w:rPr>
        <w:t xml:space="preserve">Content Connections, Big Ideas, and </w:t>
      </w:r>
      <w:r w:rsidR="00640346" w:rsidRPr="005232AE">
        <w:rPr>
          <w:bCs/>
        </w:rPr>
        <w:t xml:space="preserve">Content </w:t>
      </w:r>
      <w:r w:rsidRPr="005232AE">
        <w:rPr>
          <w:bCs/>
        </w:rPr>
        <w:t>Standards</w:t>
      </w:r>
    </w:p>
    <w:tbl>
      <w:tblPr>
        <w:tblStyle w:val="TableGrid"/>
        <w:tblW w:w="10440" w:type="dxa"/>
        <w:tblInd w:w="-455" w:type="dxa"/>
        <w:tblLayout w:type="fixed"/>
        <w:tblLook w:val="0620" w:firstRow="1" w:lastRow="0" w:firstColumn="0" w:lastColumn="0" w:noHBand="1" w:noVBand="1"/>
        <w:tblDescription w:val="Grade 4 Content Connections, Big Ideas, and Standards"/>
      </w:tblPr>
      <w:tblGrid>
        <w:gridCol w:w="1980"/>
        <w:gridCol w:w="1890"/>
        <w:gridCol w:w="6570"/>
      </w:tblGrid>
      <w:tr w:rsidR="0031267D" w14:paraId="4372E094" w14:textId="77777777" w:rsidTr="00C93BBE">
        <w:trPr>
          <w:cantSplit/>
          <w:tblHeader/>
        </w:trPr>
        <w:tc>
          <w:tcPr>
            <w:tcW w:w="1980" w:type="dxa"/>
            <w:shd w:val="clear" w:color="auto" w:fill="BFBFBF"/>
          </w:tcPr>
          <w:p w14:paraId="0376CAA1" w14:textId="6965435E" w:rsidR="0031267D" w:rsidRDefault="0031267D" w:rsidP="00FA57CB">
            <w:pPr>
              <w:widowControl w:val="0"/>
              <w:spacing w:after="120" w:line="240" w:lineRule="auto"/>
              <w:jc w:val="center"/>
              <w:rPr>
                <w:b/>
              </w:rPr>
            </w:pPr>
            <w:r>
              <w:rPr>
                <w:b/>
              </w:rPr>
              <w:t>Content Connection</w:t>
            </w:r>
            <w:r w:rsidR="00640346">
              <w:rPr>
                <w:b/>
              </w:rPr>
              <w:t>s</w:t>
            </w:r>
          </w:p>
        </w:tc>
        <w:tc>
          <w:tcPr>
            <w:tcW w:w="1890" w:type="dxa"/>
            <w:shd w:val="clear" w:color="auto" w:fill="BFBFBF"/>
          </w:tcPr>
          <w:p w14:paraId="7F482F5E" w14:textId="7D857531" w:rsidR="0031267D" w:rsidRPr="00DC5233" w:rsidRDefault="0031267D" w:rsidP="00FA57CB">
            <w:pPr>
              <w:widowControl w:val="0"/>
              <w:spacing w:after="120" w:line="240" w:lineRule="auto"/>
              <w:jc w:val="center"/>
              <w:rPr>
                <w:b/>
              </w:rPr>
            </w:pPr>
            <w:r w:rsidRPr="00DC5233">
              <w:rPr>
                <w:b/>
              </w:rPr>
              <w:t>Big Idea</w:t>
            </w:r>
            <w:r w:rsidR="00640346">
              <w:rPr>
                <w:b/>
              </w:rPr>
              <w:t>s</w:t>
            </w:r>
          </w:p>
        </w:tc>
        <w:tc>
          <w:tcPr>
            <w:tcW w:w="6570" w:type="dxa"/>
            <w:shd w:val="clear" w:color="auto" w:fill="BFBFBF"/>
          </w:tcPr>
          <w:p w14:paraId="0F4E21C9" w14:textId="5E4DF4CB" w:rsidR="0031267D" w:rsidRDefault="0031267D" w:rsidP="00FA57CB">
            <w:pPr>
              <w:widowControl w:val="0"/>
              <w:spacing w:after="120" w:line="240" w:lineRule="auto"/>
              <w:jc w:val="center"/>
              <w:rPr>
                <w:b/>
              </w:rPr>
            </w:pPr>
            <w:r>
              <w:rPr>
                <w:b/>
              </w:rPr>
              <w:t xml:space="preserve">Grade </w:t>
            </w:r>
            <w:r w:rsidR="00640346">
              <w:rPr>
                <w:b/>
              </w:rPr>
              <w:t xml:space="preserve">Four Content </w:t>
            </w:r>
            <w:r>
              <w:rPr>
                <w:b/>
              </w:rPr>
              <w:t>Standards</w:t>
            </w:r>
          </w:p>
        </w:tc>
      </w:tr>
      <w:tr w:rsidR="0031267D" w14:paraId="612B9E83" w14:textId="77777777" w:rsidTr="00C93BBE">
        <w:trPr>
          <w:cantSplit/>
        </w:trPr>
        <w:tc>
          <w:tcPr>
            <w:tcW w:w="1980" w:type="dxa"/>
          </w:tcPr>
          <w:p w14:paraId="291E6F53" w14:textId="30C67E87" w:rsidR="0031267D" w:rsidRDefault="00091790" w:rsidP="00FA57CB">
            <w:pPr>
              <w:widowControl w:val="0"/>
              <w:spacing w:after="120" w:line="240" w:lineRule="auto"/>
            </w:pPr>
            <w:r>
              <w:t xml:space="preserve">Reasoning </w:t>
            </w:r>
            <w:r w:rsidR="0031267D">
              <w:t>with Data</w:t>
            </w:r>
          </w:p>
        </w:tc>
        <w:tc>
          <w:tcPr>
            <w:tcW w:w="1890" w:type="dxa"/>
            <w:shd w:val="clear" w:color="auto" w:fill="C1182B"/>
          </w:tcPr>
          <w:p w14:paraId="0FA189AA" w14:textId="28F6AB7F" w:rsidR="0031267D" w:rsidRPr="00DC5233" w:rsidRDefault="0031267D" w:rsidP="00FA57CB">
            <w:pPr>
              <w:spacing w:after="120" w:line="240" w:lineRule="auto"/>
              <w:rPr>
                <w:b/>
                <w:color w:val="FFFFFF" w:themeColor="background1"/>
              </w:rPr>
            </w:pPr>
            <w:r w:rsidRPr="00DC5233">
              <w:rPr>
                <w:b/>
                <w:color w:val="FFFFFF" w:themeColor="background1"/>
              </w:rPr>
              <w:t xml:space="preserve">Measuring </w:t>
            </w:r>
            <w:r w:rsidR="004651A3">
              <w:rPr>
                <w:b/>
                <w:color w:val="FFFFFF" w:themeColor="background1"/>
              </w:rPr>
              <w:t>and</w:t>
            </w:r>
            <w:r w:rsidRPr="00DC5233">
              <w:rPr>
                <w:b/>
                <w:color w:val="FFFFFF" w:themeColor="background1"/>
              </w:rPr>
              <w:t xml:space="preserve"> Plotting</w:t>
            </w:r>
          </w:p>
        </w:tc>
        <w:tc>
          <w:tcPr>
            <w:tcW w:w="6570" w:type="dxa"/>
          </w:tcPr>
          <w:p w14:paraId="432AEF50" w14:textId="77777777" w:rsidR="0031267D" w:rsidRDefault="0031267D" w:rsidP="00FA57CB">
            <w:pPr>
              <w:spacing w:after="120" w:line="240" w:lineRule="auto"/>
            </w:pPr>
            <w:r>
              <w:rPr>
                <w:b/>
              </w:rPr>
              <w:t xml:space="preserve">MD.1, MD.4, NF.1, NF.2: </w:t>
            </w:r>
            <w:r>
              <w:t>Collect data consisting of distance, intervals of time, volume, mass, or money. Read, interpret, and create line plots that communicate data stories where the line plot measurements consist of fractional units of measure. For example, create a line plot showing classroom or home objects measured to the nearest quarter inch.</w:t>
            </w:r>
          </w:p>
        </w:tc>
      </w:tr>
      <w:tr w:rsidR="0031267D" w14:paraId="6F361533" w14:textId="77777777" w:rsidTr="00C93BBE">
        <w:trPr>
          <w:cantSplit/>
        </w:trPr>
        <w:tc>
          <w:tcPr>
            <w:tcW w:w="1980" w:type="dxa"/>
          </w:tcPr>
          <w:p w14:paraId="616CE83F" w14:textId="7347D284" w:rsidR="0031267D" w:rsidRDefault="00091790" w:rsidP="00FA57CB">
            <w:pPr>
              <w:widowControl w:val="0"/>
              <w:spacing w:after="120" w:line="240" w:lineRule="auto"/>
            </w:pPr>
            <w:r>
              <w:t xml:space="preserve">Reasoning </w:t>
            </w:r>
            <w:r w:rsidR="0031267D">
              <w:t>with Data</w:t>
            </w:r>
          </w:p>
        </w:tc>
        <w:tc>
          <w:tcPr>
            <w:tcW w:w="1890" w:type="dxa"/>
            <w:shd w:val="clear" w:color="auto" w:fill="ED555E"/>
          </w:tcPr>
          <w:p w14:paraId="2A169EDE" w14:textId="77777777" w:rsidR="0031267D" w:rsidRPr="00DC5233" w:rsidRDefault="0031267D" w:rsidP="00FA57CB">
            <w:pPr>
              <w:spacing w:after="120" w:line="240" w:lineRule="auto"/>
              <w:rPr>
                <w:b/>
              </w:rPr>
            </w:pPr>
            <w:r w:rsidRPr="00DC5233">
              <w:rPr>
                <w:b/>
              </w:rPr>
              <w:t>Rectangle Investigations</w:t>
            </w:r>
          </w:p>
        </w:tc>
        <w:tc>
          <w:tcPr>
            <w:tcW w:w="6570" w:type="dxa"/>
          </w:tcPr>
          <w:p w14:paraId="40D9664B" w14:textId="77777777" w:rsidR="0031267D" w:rsidRDefault="0031267D" w:rsidP="00FA57CB">
            <w:pPr>
              <w:spacing w:after="120" w:line="240" w:lineRule="auto"/>
            </w:pPr>
            <w:r>
              <w:rPr>
                <w:b/>
              </w:rPr>
              <w:t xml:space="preserve">MD1, MD2, MD3, MD5, MD6: </w:t>
            </w:r>
            <w:r w:rsidRPr="000E52AF">
              <w:rPr>
                <w:bCs/>
              </w:rPr>
              <w:t>I</w:t>
            </w:r>
            <w:r>
              <w:t>nvestigate rectangles in the world, measuring lengths and angles, collecting the data, and displaying it using data visualizations.</w:t>
            </w:r>
          </w:p>
        </w:tc>
      </w:tr>
      <w:tr w:rsidR="0031267D" w14:paraId="518EE936" w14:textId="77777777" w:rsidTr="00C93BBE">
        <w:trPr>
          <w:cantSplit/>
        </w:trPr>
        <w:tc>
          <w:tcPr>
            <w:tcW w:w="1980" w:type="dxa"/>
          </w:tcPr>
          <w:p w14:paraId="08D82A16" w14:textId="77777777" w:rsidR="0031267D" w:rsidRDefault="0031267D" w:rsidP="00FA57CB">
            <w:pPr>
              <w:widowControl w:val="0"/>
              <w:spacing w:after="120" w:line="240" w:lineRule="auto"/>
            </w:pPr>
            <w:r>
              <w:t>Exploring Changing Quantities</w:t>
            </w:r>
          </w:p>
        </w:tc>
        <w:tc>
          <w:tcPr>
            <w:tcW w:w="1890" w:type="dxa"/>
            <w:shd w:val="clear" w:color="auto" w:fill="DBA7FF"/>
          </w:tcPr>
          <w:p w14:paraId="67D33879" w14:textId="78A4EB17" w:rsidR="0031267D" w:rsidRPr="00DC5233" w:rsidRDefault="0031267D" w:rsidP="00FA57CB">
            <w:pPr>
              <w:spacing w:after="120" w:line="240" w:lineRule="auto"/>
              <w:rPr>
                <w:b/>
                <w:color w:val="000000" w:themeColor="text1"/>
              </w:rPr>
            </w:pPr>
            <w:r w:rsidRPr="00DC5233">
              <w:rPr>
                <w:b/>
                <w:color w:val="000000" w:themeColor="text1"/>
              </w:rPr>
              <w:t xml:space="preserve">Number </w:t>
            </w:r>
            <w:r w:rsidR="004651A3">
              <w:rPr>
                <w:b/>
                <w:color w:val="000000" w:themeColor="text1"/>
              </w:rPr>
              <w:t>and</w:t>
            </w:r>
            <w:r w:rsidRPr="00DC5233">
              <w:rPr>
                <w:b/>
                <w:color w:val="000000" w:themeColor="text1"/>
              </w:rPr>
              <w:t xml:space="preserve"> Shape Patterns</w:t>
            </w:r>
          </w:p>
        </w:tc>
        <w:tc>
          <w:tcPr>
            <w:tcW w:w="6570" w:type="dxa"/>
          </w:tcPr>
          <w:p w14:paraId="2D2A79C9" w14:textId="77777777" w:rsidR="0031267D" w:rsidRDefault="0031267D" w:rsidP="00FA57CB">
            <w:pPr>
              <w:spacing w:after="120" w:line="240" w:lineRule="auto"/>
            </w:pPr>
            <w:r>
              <w:rPr>
                <w:b/>
              </w:rPr>
              <w:t>OA.5, OA.1, OA.2, NBT.4:</w:t>
            </w:r>
            <w:r>
              <w:t xml:space="preserve"> Generalize number and shape patterns that follow a given rule. Communicate understanding of how the pattern changes in words, symbols, and diagrams - working with multi-digit numbers.</w:t>
            </w:r>
          </w:p>
        </w:tc>
      </w:tr>
      <w:tr w:rsidR="0031267D" w14:paraId="6646BA60" w14:textId="77777777" w:rsidTr="00C93BBE">
        <w:trPr>
          <w:cantSplit/>
        </w:trPr>
        <w:tc>
          <w:tcPr>
            <w:tcW w:w="1980" w:type="dxa"/>
          </w:tcPr>
          <w:p w14:paraId="7295AA9C" w14:textId="77777777" w:rsidR="0031267D" w:rsidRDefault="0031267D" w:rsidP="00FA57CB">
            <w:pPr>
              <w:widowControl w:val="0"/>
              <w:spacing w:after="120" w:line="240" w:lineRule="auto"/>
            </w:pPr>
            <w:r>
              <w:lastRenderedPageBreak/>
              <w:t>Exploring Changing Quantities</w:t>
            </w:r>
          </w:p>
        </w:tc>
        <w:tc>
          <w:tcPr>
            <w:tcW w:w="1890" w:type="dxa"/>
            <w:shd w:val="clear" w:color="auto" w:fill="6609DE"/>
          </w:tcPr>
          <w:p w14:paraId="72BF1562" w14:textId="62284FAB" w:rsidR="0031267D" w:rsidRPr="00DC5233" w:rsidRDefault="0031267D" w:rsidP="00FA57CB">
            <w:pPr>
              <w:spacing w:after="120" w:line="240" w:lineRule="auto"/>
              <w:rPr>
                <w:b/>
                <w:color w:val="FFFFFF"/>
              </w:rPr>
            </w:pPr>
            <w:r w:rsidRPr="00DC5233">
              <w:rPr>
                <w:b/>
                <w:color w:val="FFFFFF"/>
              </w:rPr>
              <w:t xml:space="preserve">Factors </w:t>
            </w:r>
            <w:r w:rsidR="004651A3">
              <w:rPr>
                <w:b/>
                <w:color w:val="FFFFFF"/>
              </w:rPr>
              <w:t>and</w:t>
            </w:r>
            <w:r w:rsidRPr="00DC5233">
              <w:rPr>
                <w:b/>
                <w:color w:val="FFFFFF"/>
              </w:rPr>
              <w:t xml:space="preserve"> Area Models</w:t>
            </w:r>
          </w:p>
        </w:tc>
        <w:tc>
          <w:tcPr>
            <w:tcW w:w="6570" w:type="dxa"/>
          </w:tcPr>
          <w:p w14:paraId="27A45467" w14:textId="6FB4F280" w:rsidR="0031267D" w:rsidRDefault="0031267D" w:rsidP="00FA57CB">
            <w:pPr>
              <w:spacing w:after="120" w:line="240" w:lineRule="auto"/>
            </w:pPr>
            <w:r>
              <w:rPr>
                <w:b/>
              </w:rPr>
              <w:t>OA.1, OA.2, OA.4, NBT.5, NBT.6:</w:t>
            </w:r>
            <w:r>
              <w:t xml:space="preserve"> Break numbers inside of 100 into factors. Illustrate </w:t>
            </w:r>
            <w:r w:rsidR="009C35B9">
              <w:t>whole-</w:t>
            </w:r>
            <w:r>
              <w:t>number multiplication and division calculations as area models and rectangular arrays that illustrate factors.</w:t>
            </w:r>
          </w:p>
        </w:tc>
      </w:tr>
      <w:tr w:rsidR="0031267D" w14:paraId="0FA36E99" w14:textId="77777777" w:rsidTr="00C93BBE">
        <w:trPr>
          <w:cantSplit/>
        </w:trPr>
        <w:tc>
          <w:tcPr>
            <w:tcW w:w="1980" w:type="dxa"/>
          </w:tcPr>
          <w:p w14:paraId="4268CF3D" w14:textId="77777777" w:rsidR="0031267D" w:rsidRDefault="0031267D" w:rsidP="00FA57CB">
            <w:pPr>
              <w:widowControl w:val="0"/>
              <w:spacing w:after="120" w:line="240" w:lineRule="auto"/>
            </w:pPr>
            <w:r>
              <w:t>Exploring Changing Quantities</w:t>
            </w:r>
          </w:p>
        </w:tc>
        <w:tc>
          <w:tcPr>
            <w:tcW w:w="1890" w:type="dxa"/>
            <w:shd w:val="clear" w:color="auto" w:fill="C800FF"/>
          </w:tcPr>
          <w:p w14:paraId="49E3333F" w14:textId="77777777" w:rsidR="0031267D" w:rsidRPr="00DC5233" w:rsidRDefault="0031267D" w:rsidP="00FA57CB">
            <w:pPr>
              <w:spacing w:after="120" w:line="240" w:lineRule="auto"/>
              <w:rPr>
                <w:b/>
                <w:color w:val="000000" w:themeColor="text1"/>
              </w:rPr>
            </w:pPr>
            <w:r w:rsidRPr="00DC5233">
              <w:rPr>
                <w:b/>
                <w:color w:val="000000" w:themeColor="text1"/>
              </w:rPr>
              <w:t>Multi-Digit Numbers</w:t>
            </w:r>
          </w:p>
        </w:tc>
        <w:tc>
          <w:tcPr>
            <w:tcW w:w="6570" w:type="dxa"/>
          </w:tcPr>
          <w:p w14:paraId="2C31DACB" w14:textId="77777777" w:rsidR="0031267D" w:rsidRDefault="0031267D" w:rsidP="00FA57CB">
            <w:pPr>
              <w:spacing w:after="120" w:line="240" w:lineRule="auto"/>
            </w:pPr>
            <w:r>
              <w:rPr>
                <w:b/>
              </w:rPr>
              <w:t>NBT.1, NBT.2, NBT 3, NBT.4, OA.1:</w:t>
            </w:r>
            <w:r>
              <w:t xml:space="preserve"> Read and write multi-digit whole numbers in expanded form and express each number component of the expanded form as a multiple of a power of ten.</w:t>
            </w:r>
          </w:p>
        </w:tc>
      </w:tr>
      <w:tr w:rsidR="0031267D" w14:paraId="5C4155E1" w14:textId="77777777" w:rsidTr="00C93BBE">
        <w:trPr>
          <w:cantSplit/>
        </w:trPr>
        <w:tc>
          <w:tcPr>
            <w:tcW w:w="1980" w:type="dxa"/>
          </w:tcPr>
          <w:p w14:paraId="0BD696B0" w14:textId="77777777" w:rsidR="0031267D" w:rsidRDefault="0031267D" w:rsidP="00FA57CB">
            <w:pPr>
              <w:widowControl w:val="0"/>
              <w:spacing w:after="120" w:line="240" w:lineRule="auto"/>
            </w:pPr>
            <w:r>
              <w:t>Taking Wholes Apart, Putting Parts Together</w:t>
            </w:r>
          </w:p>
        </w:tc>
        <w:tc>
          <w:tcPr>
            <w:tcW w:w="1890" w:type="dxa"/>
            <w:shd w:val="clear" w:color="auto" w:fill="0091C4"/>
          </w:tcPr>
          <w:p w14:paraId="425F8CC5" w14:textId="77777777" w:rsidR="0031267D" w:rsidRPr="00DC5233" w:rsidRDefault="0031267D" w:rsidP="00FA57CB">
            <w:pPr>
              <w:spacing w:after="120" w:line="240" w:lineRule="auto"/>
              <w:rPr>
                <w:b/>
                <w:color w:val="221E1F"/>
              </w:rPr>
            </w:pPr>
            <w:r w:rsidRPr="00DC5233">
              <w:rPr>
                <w:b/>
                <w:color w:val="221E1F"/>
              </w:rPr>
              <w:t>Fraction Flexibility</w:t>
            </w:r>
          </w:p>
        </w:tc>
        <w:tc>
          <w:tcPr>
            <w:tcW w:w="6570" w:type="dxa"/>
          </w:tcPr>
          <w:p w14:paraId="66A82932" w14:textId="77777777" w:rsidR="0031267D" w:rsidRDefault="0031267D" w:rsidP="00FA57CB">
            <w:pPr>
              <w:spacing w:after="120" w:line="240" w:lineRule="auto"/>
            </w:pPr>
            <w:r>
              <w:rPr>
                <w:b/>
              </w:rPr>
              <w:t>NF.3, NF.1, NF.4, NF.5, OA.1:</w:t>
            </w:r>
            <w:r>
              <w:t xml:space="preserve"> Understand that addition and subtraction of fractions as joining and separating parts that are referring to the same whole. Decompose fractions and mixed numbers into unit fractions and whole numbers, and express mixed numbers as a sum of unit fractions.</w:t>
            </w:r>
          </w:p>
        </w:tc>
      </w:tr>
      <w:tr w:rsidR="0031267D" w14:paraId="0259D206" w14:textId="77777777" w:rsidTr="00C93BBE">
        <w:trPr>
          <w:cantSplit/>
        </w:trPr>
        <w:tc>
          <w:tcPr>
            <w:tcW w:w="1980" w:type="dxa"/>
          </w:tcPr>
          <w:p w14:paraId="51887619" w14:textId="77777777" w:rsidR="0031267D" w:rsidRDefault="0031267D" w:rsidP="00FA57CB">
            <w:pPr>
              <w:widowControl w:val="0"/>
              <w:spacing w:after="120" w:line="240" w:lineRule="auto"/>
            </w:pPr>
            <w:r>
              <w:t>Taking Wholes Apart, Putting Parts Together</w:t>
            </w:r>
          </w:p>
        </w:tc>
        <w:tc>
          <w:tcPr>
            <w:tcW w:w="1890" w:type="dxa"/>
            <w:shd w:val="clear" w:color="auto" w:fill="0000FF"/>
          </w:tcPr>
          <w:p w14:paraId="7B27835B" w14:textId="77777777" w:rsidR="0031267D" w:rsidRPr="00DC5233" w:rsidRDefault="0031267D" w:rsidP="00FA57CB">
            <w:pPr>
              <w:spacing w:after="120" w:line="240" w:lineRule="auto"/>
              <w:rPr>
                <w:b/>
              </w:rPr>
            </w:pPr>
            <w:r w:rsidRPr="00DC5233">
              <w:rPr>
                <w:b/>
              </w:rPr>
              <w:t>Visual Fraction Models</w:t>
            </w:r>
          </w:p>
        </w:tc>
        <w:tc>
          <w:tcPr>
            <w:tcW w:w="6570" w:type="dxa"/>
          </w:tcPr>
          <w:p w14:paraId="35E737F0" w14:textId="77777777" w:rsidR="0031267D" w:rsidRDefault="0031267D" w:rsidP="00FA57CB">
            <w:pPr>
              <w:spacing w:after="120" w:line="240" w:lineRule="auto"/>
            </w:pPr>
            <w:r>
              <w:rPr>
                <w:b/>
              </w:rPr>
              <w:t>NF.2, NF.1, NF.3, NF.5, NF.6, NF.7:</w:t>
            </w:r>
            <w:r>
              <w:t xml:space="preserve"> Use different ways of seeing and visualizing fractions to compare fractions using student generated visual fraction models. Use &gt;, &lt; and = to compare fraction size, through linear and area models, and determine whether fractions are greater or less than benchmark numbers, such as ½ and 1.</w:t>
            </w:r>
          </w:p>
        </w:tc>
      </w:tr>
      <w:tr w:rsidR="0031267D" w14:paraId="5B00DF9C" w14:textId="77777777" w:rsidTr="00C93BBE">
        <w:trPr>
          <w:cantSplit/>
        </w:trPr>
        <w:tc>
          <w:tcPr>
            <w:tcW w:w="1980" w:type="dxa"/>
          </w:tcPr>
          <w:p w14:paraId="4ADAEFDE" w14:textId="77777777" w:rsidR="0031267D" w:rsidRDefault="0031267D" w:rsidP="00FA57CB">
            <w:pPr>
              <w:widowControl w:val="0"/>
              <w:spacing w:after="120" w:line="240" w:lineRule="auto"/>
            </w:pPr>
            <w:r>
              <w:t>Taking Wholes Apart, Putting Parts Together</w:t>
            </w:r>
          </w:p>
          <w:p w14:paraId="4C3100A0" w14:textId="19A685AF" w:rsidR="0031267D" w:rsidRDefault="004651A3" w:rsidP="00FA57CB">
            <w:pPr>
              <w:widowControl w:val="0"/>
              <w:spacing w:after="120" w:line="240" w:lineRule="auto"/>
            </w:pPr>
            <w:r>
              <w:t>and</w:t>
            </w:r>
          </w:p>
          <w:p w14:paraId="0EF1D6F7" w14:textId="77777777" w:rsidR="0031267D" w:rsidRDefault="0031267D" w:rsidP="00FA57CB">
            <w:pPr>
              <w:widowControl w:val="0"/>
              <w:spacing w:after="120" w:line="240" w:lineRule="auto"/>
            </w:pPr>
            <w:r>
              <w:t>Discovering Shape and Space</w:t>
            </w:r>
          </w:p>
        </w:tc>
        <w:tc>
          <w:tcPr>
            <w:tcW w:w="1890" w:type="dxa"/>
            <w:shd w:val="clear" w:color="auto" w:fill="33CCFF"/>
          </w:tcPr>
          <w:p w14:paraId="6ED0773A" w14:textId="230F04CE" w:rsidR="0031267D" w:rsidRPr="00DC5233" w:rsidRDefault="0031267D" w:rsidP="00FA57CB">
            <w:pPr>
              <w:spacing w:after="120" w:line="240" w:lineRule="auto"/>
              <w:rPr>
                <w:b/>
              </w:rPr>
            </w:pPr>
            <w:r w:rsidRPr="00DC5233">
              <w:rPr>
                <w:b/>
              </w:rPr>
              <w:t xml:space="preserve">Circles, Fractions </w:t>
            </w:r>
            <w:r w:rsidR="004651A3">
              <w:rPr>
                <w:b/>
              </w:rPr>
              <w:t xml:space="preserve">and </w:t>
            </w:r>
            <w:r w:rsidRPr="00DC5233">
              <w:rPr>
                <w:b/>
              </w:rPr>
              <w:t>Decimals</w:t>
            </w:r>
          </w:p>
        </w:tc>
        <w:tc>
          <w:tcPr>
            <w:tcW w:w="6570" w:type="dxa"/>
          </w:tcPr>
          <w:p w14:paraId="4E7AE06F" w14:textId="77777777" w:rsidR="0031267D" w:rsidRDefault="0031267D" w:rsidP="00FA57CB">
            <w:pPr>
              <w:spacing w:after="120" w:line="240" w:lineRule="auto"/>
            </w:pPr>
            <w:r>
              <w:rPr>
                <w:b/>
              </w:rPr>
              <w:t>NF.5, NF.6, NF.7, OA.1. MD2, MD5, MD7:</w:t>
            </w:r>
            <w:r>
              <w:t xml:space="preserve"> Understand, compare, and visualize fractions expressed as decimals. Recognize fractions with denominators of 10 and 100, e.g., 25 cents can be written as 0.25 or 25/100. Connect a circle fraction model to the clock face. Example 3/10 + 4/100 = 30/100 + 4/100 = 34/100</w:t>
            </w:r>
          </w:p>
        </w:tc>
      </w:tr>
      <w:tr w:rsidR="0031267D" w14:paraId="7FC3A5F5" w14:textId="77777777" w:rsidTr="00C93BBE">
        <w:trPr>
          <w:cantSplit/>
        </w:trPr>
        <w:tc>
          <w:tcPr>
            <w:tcW w:w="1980" w:type="dxa"/>
          </w:tcPr>
          <w:p w14:paraId="4B8F42FB" w14:textId="77777777" w:rsidR="0031267D" w:rsidRDefault="0031267D" w:rsidP="00FA57CB">
            <w:pPr>
              <w:widowControl w:val="0"/>
              <w:spacing w:after="120" w:line="240" w:lineRule="auto"/>
            </w:pPr>
            <w:r>
              <w:t>Discovering Shape and Space</w:t>
            </w:r>
          </w:p>
        </w:tc>
        <w:tc>
          <w:tcPr>
            <w:tcW w:w="1890" w:type="dxa"/>
            <w:shd w:val="clear" w:color="auto" w:fill="70AD47"/>
          </w:tcPr>
          <w:p w14:paraId="520972D2" w14:textId="1EA171A9" w:rsidR="0031267D" w:rsidRPr="00DC5233" w:rsidRDefault="0031267D" w:rsidP="00FA57CB">
            <w:pPr>
              <w:spacing w:after="120" w:line="240" w:lineRule="auto"/>
              <w:rPr>
                <w:b/>
              </w:rPr>
            </w:pPr>
            <w:r w:rsidRPr="00DC5233">
              <w:rPr>
                <w:b/>
              </w:rPr>
              <w:t xml:space="preserve">Shapes </w:t>
            </w:r>
            <w:r w:rsidR="004651A3">
              <w:rPr>
                <w:b/>
              </w:rPr>
              <w:t>and</w:t>
            </w:r>
            <w:r w:rsidRPr="00DC5233">
              <w:rPr>
                <w:b/>
              </w:rPr>
              <w:t xml:space="preserve"> Symmetries</w:t>
            </w:r>
          </w:p>
        </w:tc>
        <w:tc>
          <w:tcPr>
            <w:tcW w:w="6570" w:type="dxa"/>
          </w:tcPr>
          <w:p w14:paraId="4F86C1BF" w14:textId="77777777" w:rsidR="0031267D" w:rsidRDefault="0031267D" w:rsidP="00FA57CB">
            <w:pPr>
              <w:spacing w:after="120" w:line="240" w:lineRule="auto"/>
            </w:pPr>
            <w:r>
              <w:rPr>
                <w:b/>
              </w:rPr>
              <w:t xml:space="preserve">MD.5, MD.6, MD.7, G.1, G.2, G.3, NBT.3, NBT.4, </w:t>
            </w:r>
            <w:r>
              <w:t>Draw and identify shapes, looking at the relationships between rays, lines, and angles. Explore symmetry through folding activities.</w:t>
            </w:r>
          </w:p>
        </w:tc>
      </w:tr>
      <w:tr w:rsidR="0031267D" w14:paraId="64A3F589" w14:textId="77777777" w:rsidTr="00C93BBE">
        <w:trPr>
          <w:cantSplit/>
        </w:trPr>
        <w:tc>
          <w:tcPr>
            <w:tcW w:w="1980" w:type="dxa"/>
          </w:tcPr>
          <w:p w14:paraId="0FC2A596" w14:textId="77777777" w:rsidR="0031267D" w:rsidRDefault="0031267D" w:rsidP="00FA57CB">
            <w:pPr>
              <w:widowControl w:val="0"/>
              <w:spacing w:after="120" w:line="240" w:lineRule="auto"/>
            </w:pPr>
            <w:r>
              <w:t>Discovering Shape and Space</w:t>
            </w:r>
          </w:p>
        </w:tc>
        <w:tc>
          <w:tcPr>
            <w:tcW w:w="1890" w:type="dxa"/>
            <w:shd w:val="clear" w:color="auto" w:fill="00FF00"/>
          </w:tcPr>
          <w:p w14:paraId="39572F74" w14:textId="77777777" w:rsidR="0031267D" w:rsidRPr="00DC5233" w:rsidRDefault="0031267D" w:rsidP="00FA57CB">
            <w:pPr>
              <w:spacing w:after="120" w:line="240" w:lineRule="auto"/>
              <w:rPr>
                <w:b/>
              </w:rPr>
            </w:pPr>
            <w:r w:rsidRPr="00DC5233">
              <w:rPr>
                <w:b/>
              </w:rPr>
              <w:t>Connected Problem Solving</w:t>
            </w:r>
          </w:p>
        </w:tc>
        <w:tc>
          <w:tcPr>
            <w:tcW w:w="6570" w:type="dxa"/>
          </w:tcPr>
          <w:p w14:paraId="60C44550" w14:textId="5DAFD928" w:rsidR="0031267D" w:rsidRDefault="0031267D" w:rsidP="00FA57CB">
            <w:pPr>
              <w:spacing w:after="120" w:line="240" w:lineRule="auto"/>
            </w:pPr>
            <w:r>
              <w:rPr>
                <w:b/>
              </w:rPr>
              <w:t xml:space="preserve">MD.1, MD.2, MD.3, NBT.3, NBT.4, NBT.5, NBT.6, OA.2, OA.3, G.3: </w:t>
            </w:r>
            <w:r>
              <w:t>Solve problems with perimeter, area, volume, distance, and symmetry, using operations and measurement.</w:t>
            </w:r>
          </w:p>
        </w:tc>
      </w:tr>
    </w:tbl>
    <w:p w14:paraId="30661CD5" w14:textId="0B801176" w:rsidR="000A0324" w:rsidRPr="005232AE" w:rsidRDefault="000A0324" w:rsidP="00F81E75">
      <w:pPr>
        <w:spacing w:before="360" w:after="120"/>
        <w:rPr>
          <w:noProof/>
        </w:rPr>
      </w:pPr>
      <w:bookmarkStart w:id="51" w:name="sixeighteen"/>
      <w:r w:rsidRPr="004651A3">
        <w:t>Figure 6</w:t>
      </w:r>
      <w:r w:rsidR="0031267D" w:rsidRPr="004651A3">
        <w:t>.</w:t>
      </w:r>
      <w:r w:rsidR="004651A3" w:rsidRPr="004651A3">
        <w:t>56</w:t>
      </w:r>
      <w:r w:rsidRPr="004651A3">
        <w:t xml:space="preserve"> Grade</w:t>
      </w:r>
      <w:r w:rsidRPr="005232AE">
        <w:t xml:space="preserve"> </w:t>
      </w:r>
      <w:r w:rsidR="00087FB5" w:rsidRPr="005232AE">
        <w:t xml:space="preserve">Five </w:t>
      </w:r>
      <w:r w:rsidRPr="005232AE">
        <w:t>Big Ideas</w:t>
      </w:r>
    </w:p>
    <w:bookmarkEnd w:id="51"/>
    <w:p w14:paraId="586CEF0B" w14:textId="7D16747C" w:rsidR="000A0324" w:rsidRDefault="0031267D" w:rsidP="000A0324">
      <w:pPr>
        <w:spacing w:after="120"/>
        <w:jc w:val="center"/>
      </w:pPr>
      <w:r>
        <w:rPr>
          <w:noProof/>
        </w:rPr>
        <w:lastRenderedPageBreak/>
        <w:drawing>
          <wp:inline distT="0" distB="0" distL="0" distR="0" wp14:anchorId="617FAAA3" wp14:editId="25562308">
            <wp:extent cx="4681628" cy="4023360"/>
            <wp:effectExtent l="0" t="0" r="0" b="0"/>
            <wp:docPr id="32" name="Picture 32" descr="Grade Five Big Ideas.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de Five Big Ideas. Link to long description below imag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4728423" cy="4063575"/>
                    </a:xfrm>
                    <a:prstGeom prst="rect">
                      <a:avLst/>
                    </a:prstGeom>
                    <a:ln>
                      <a:noFill/>
                    </a:ln>
                    <a:extLst>
                      <a:ext uri="{53640926-AAD7-44D8-BBD7-CCE9431645EC}">
                        <a14:shadowObscured xmlns:a14="http://schemas.microsoft.com/office/drawing/2010/main"/>
                      </a:ext>
                    </a:extLst>
                  </pic:spPr>
                </pic:pic>
              </a:graphicData>
            </a:graphic>
          </wp:inline>
        </w:drawing>
      </w:r>
    </w:p>
    <w:p w14:paraId="2E5433D9" w14:textId="12279898" w:rsidR="00ED40C0" w:rsidRDefault="00000000" w:rsidP="00ED40C0">
      <w:pPr>
        <w:spacing w:line="360" w:lineRule="auto"/>
      </w:pPr>
      <w:hyperlink w:anchor="LDsixeighteen" w:tooltip="Long description of Figure 6.56 Grade Five Big Ideas" w:history="1">
        <w:r w:rsidR="000E0DF1" w:rsidRPr="000E0DF1">
          <w:rPr>
            <w:rStyle w:val="Hyperlink"/>
          </w:rPr>
          <w:t>L</w:t>
        </w:r>
        <w:r w:rsidR="00ED40C0" w:rsidRPr="000E0DF1">
          <w:rPr>
            <w:rStyle w:val="Hyperlink"/>
          </w:rPr>
          <w:t>ong descriptio</w:t>
        </w:r>
        <w:r w:rsidR="00C731E3">
          <w:rPr>
            <w:rStyle w:val="Hyperlink"/>
          </w:rPr>
          <w:t>n of figure 6.56</w:t>
        </w:r>
      </w:hyperlink>
    </w:p>
    <w:p w14:paraId="11E3E23F" w14:textId="227ECB77" w:rsidR="000A0324" w:rsidRPr="005232AE" w:rsidRDefault="000A0324" w:rsidP="000A0324">
      <w:pPr>
        <w:spacing w:after="120"/>
        <w:rPr>
          <w:bCs/>
        </w:rPr>
      </w:pPr>
      <w:r w:rsidRPr="004651A3">
        <w:rPr>
          <w:bCs/>
        </w:rPr>
        <w:t>Figure 6</w:t>
      </w:r>
      <w:r w:rsidR="0031267D" w:rsidRPr="004651A3">
        <w:rPr>
          <w:bCs/>
        </w:rPr>
        <w:t>.</w:t>
      </w:r>
      <w:r w:rsidR="004651A3" w:rsidRPr="004651A3">
        <w:rPr>
          <w:bCs/>
        </w:rPr>
        <w:t>57</w:t>
      </w:r>
      <w:r w:rsidRPr="004651A3">
        <w:t xml:space="preserve"> </w:t>
      </w:r>
      <w:r w:rsidRPr="004651A3">
        <w:rPr>
          <w:bCs/>
        </w:rPr>
        <w:t>Grade</w:t>
      </w:r>
      <w:r w:rsidRPr="005232AE">
        <w:rPr>
          <w:bCs/>
        </w:rPr>
        <w:t xml:space="preserve"> </w:t>
      </w:r>
      <w:r w:rsidR="00087FB5" w:rsidRPr="005232AE">
        <w:rPr>
          <w:bCs/>
        </w:rPr>
        <w:t xml:space="preserve">Five </w:t>
      </w:r>
      <w:r w:rsidRPr="005232AE">
        <w:rPr>
          <w:bCs/>
        </w:rPr>
        <w:t xml:space="preserve">Content Connections, Big Ideas, and </w:t>
      </w:r>
      <w:r w:rsidR="00640346" w:rsidRPr="005232AE">
        <w:rPr>
          <w:bCs/>
        </w:rPr>
        <w:t xml:space="preserve">Content </w:t>
      </w:r>
      <w:r w:rsidRPr="005232AE">
        <w:rPr>
          <w:bCs/>
        </w:rPr>
        <w:t>Standards</w:t>
      </w:r>
    </w:p>
    <w:tbl>
      <w:tblPr>
        <w:tblStyle w:val="TableGrid"/>
        <w:tblW w:w="10350" w:type="dxa"/>
        <w:tblInd w:w="-455" w:type="dxa"/>
        <w:tblLayout w:type="fixed"/>
        <w:tblLook w:val="0620" w:firstRow="1" w:lastRow="0" w:firstColumn="0" w:lastColumn="0" w:noHBand="1" w:noVBand="1"/>
        <w:tblDescription w:val="Grade 5 Content Connections, Big Ideas, and Standards"/>
      </w:tblPr>
      <w:tblGrid>
        <w:gridCol w:w="2070"/>
        <w:gridCol w:w="1710"/>
        <w:gridCol w:w="6570"/>
      </w:tblGrid>
      <w:tr w:rsidR="0031267D" w14:paraId="77B36D7D" w14:textId="77777777" w:rsidTr="00C93BBE">
        <w:trPr>
          <w:cantSplit/>
          <w:tblHeader/>
        </w:trPr>
        <w:tc>
          <w:tcPr>
            <w:tcW w:w="2070" w:type="dxa"/>
            <w:shd w:val="clear" w:color="auto" w:fill="BFBFBF"/>
          </w:tcPr>
          <w:p w14:paraId="6872F031" w14:textId="49D875C4" w:rsidR="0031267D" w:rsidRDefault="0031267D" w:rsidP="00FA57CB">
            <w:pPr>
              <w:widowControl w:val="0"/>
              <w:spacing w:after="120" w:line="240" w:lineRule="auto"/>
              <w:jc w:val="center"/>
              <w:rPr>
                <w:b/>
              </w:rPr>
            </w:pPr>
            <w:r>
              <w:rPr>
                <w:b/>
              </w:rPr>
              <w:t>Content Connection</w:t>
            </w:r>
            <w:r w:rsidR="00640346">
              <w:rPr>
                <w:b/>
              </w:rPr>
              <w:t>s</w:t>
            </w:r>
          </w:p>
        </w:tc>
        <w:tc>
          <w:tcPr>
            <w:tcW w:w="1710" w:type="dxa"/>
            <w:shd w:val="clear" w:color="auto" w:fill="BFBFBF"/>
          </w:tcPr>
          <w:p w14:paraId="1C7572E0" w14:textId="4C88FB7B" w:rsidR="0031267D" w:rsidRPr="00DC5233" w:rsidRDefault="0031267D" w:rsidP="00FA57CB">
            <w:pPr>
              <w:widowControl w:val="0"/>
              <w:spacing w:after="120" w:line="240" w:lineRule="auto"/>
              <w:jc w:val="center"/>
              <w:rPr>
                <w:b/>
              </w:rPr>
            </w:pPr>
            <w:r w:rsidRPr="00DC5233">
              <w:rPr>
                <w:b/>
              </w:rPr>
              <w:t>Big Idea</w:t>
            </w:r>
            <w:r w:rsidR="00640346">
              <w:rPr>
                <w:b/>
              </w:rPr>
              <w:t>s</w:t>
            </w:r>
          </w:p>
        </w:tc>
        <w:tc>
          <w:tcPr>
            <w:tcW w:w="6570" w:type="dxa"/>
            <w:shd w:val="clear" w:color="auto" w:fill="BFBFBF"/>
          </w:tcPr>
          <w:p w14:paraId="60C4C481" w14:textId="74722F9D" w:rsidR="0031267D" w:rsidRDefault="0031267D" w:rsidP="00FA57CB">
            <w:pPr>
              <w:widowControl w:val="0"/>
              <w:spacing w:after="120" w:line="240" w:lineRule="auto"/>
              <w:jc w:val="center"/>
              <w:rPr>
                <w:b/>
              </w:rPr>
            </w:pPr>
            <w:r>
              <w:rPr>
                <w:b/>
              </w:rPr>
              <w:t xml:space="preserve">Grade </w:t>
            </w:r>
            <w:r w:rsidR="00640346">
              <w:rPr>
                <w:b/>
              </w:rPr>
              <w:t xml:space="preserve">Five Content </w:t>
            </w:r>
            <w:r>
              <w:rPr>
                <w:b/>
              </w:rPr>
              <w:t>Standards</w:t>
            </w:r>
          </w:p>
        </w:tc>
      </w:tr>
      <w:tr w:rsidR="0031267D" w14:paraId="2E0448B8" w14:textId="77777777" w:rsidTr="00C93BBE">
        <w:trPr>
          <w:cantSplit/>
        </w:trPr>
        <w:tc>
          <w:tcPr>
            <w:tcW w:w="2070" w:type="dxa"/>
          </w:tcPr>
          <w:p w14:paraId="397C5271" w14:textId="49E85816" w:rsidR="0031267D" w:rsidRDefault="00091790" w:rsidP="00FA57CB">
            <w:pPr>
              <w:widowControl w:val="0"/>
              <w:spacing w:after="120" w:line="240" w:lineRule="auto"/>
            </w:pPr>
            <w:r>
              <w:t xml:space="preserve">Reasoning </w:t>
            </w:r>
            <w:r w:rsidR="0031267D">
              <w:t>with Data</w:t>
            </w:r>
          </w:p>
        </w:tc>
        <w:tc>
          <w:tcPr>
            <w:tcW w:w="1710" w:type="dxa"/>
            <w:shd w:val="clear" w:color="auto" w:fill="ED555E"/>
          </w:tcPr>
          <w:p w14:paraId="7173809B" w14:textId="77777777" w:rsidR="0031267D" w:rsidRPr="00DC5233" w:rsidRDefault="0031267D" w:rsidP="00FA57CB">
            <w:pPr>
              <w:spacing w:after="120" w:line="240" w:lineRule="auto"/>
              <w:rPr>
                <w:b/>
                <w:color w:val="FFFFFF"/>
              </w:rPr>
            </w:pPr>
            <w:r w:rsidRPr="00F81E75">
              <w:rPr>
                <w:b/>
              </w:rPr>
              <w:t>Plotting Patterns</w:t>
            </w:r>
          </w:p>
        </w:tc>
        <w:tc>
          <w:tcPr>
            <w:tcW w:w="6570" w:type="dxa"/>
          </w:tcPr>
          <w:p w14:paraId="7719A60D" w14:textId="70E661BE" w:rsidR="0031267D" w:rsidRDefault="0031267D" w:rsidP="00FA57CB">
            <w:pPr>
              <w:spacing w:after="120" w:line="240" w:lineRule="auto"/>
            </w:pPr>
            <w:r>
              <w:rPr>
                <w:b/>
              </w:rPr>
              <w:t>G.1, G.2, OA.3</w:t>
            </w:r>
            <w:r w:rsidR="005232AE">
              <w:rPr>
                <w:b/>
              </w:rPr>
              <w:t>,</w:t>
            </w:r>
            <w:r>
              <w:rPr>
                <w:b/>
              </w:rPr>
              <w:t xml:space="preserve"> MD.2, NF.7: </w:t>
            </w:r>
            <w:r>
              <w:t>Students generate and analyze patterns, plotting them on a line plot or coordinate plane, and use their graph to tell a story about the data. Some situations should include fraction and decimal measurements, such as a plant growing.</w:t>
            </w:r>
          </w:p>
        </w:tc>
      </w:tr>
      <w:tr w:rsidR="0031267D" w14:paraId="066B46D6" w14:textId="77777777" w:rsidTr="00C93BBE">
        <w:trPr>
          <w:cantSplit/>
        </w:trPr>
        <w:tc>
          <w:tcPr>
            <w:tcW w:w="2070" w:type="dxa"/>
          </w:tcPr>
          <w:p w14:paraId="75668864" w14:textId="6E450CE0" w:rsidR="0031267D" w:rsidRDefault="00091790" w:rsidP="00FA57CB">
            <w:pPr>
              <w:widowControl w:val="0"/>
              <w:spacing w:after="120" w:line="240" w:lineRule="auto"/>
            </w:pPr>
            <w:r>
              <w:t xml:space="preserve">Reasoning </w:t>
            </w:r>
            <w:r w:rsidR="0031267D">
              <w:t>with Data</w:t>
            </w:r>
          </w:p>
          <w:p w14:paraId="798B6474" w14:textId="0D50B614" w:rsidR="0031267D" w:rsidRDefault="004651A3" w:rsidP="00FA57CB">
            <w:pPr>
              <w:widowControl w:val="0"/>
              <w:spacing w:after="120" w:line="240" w:lineRule="auto"/>
            </w:pPr>
            <w:r>
              <w:t>and</w:t>
            </w:r>
          </w:p>
          <w:p w14:paraId="7399A75B" w14:textId="77777777" w:rsidR="0031267D" w:rsidRDefault="0031267D" w:rsidP="00FA57CB">
            <w:pPr>
              <w:widowControl w:val="0"/>
              <w:spacing w:after="120" w:line="240" w:lineRule="auto"/>
            </w:pPr>
            <w:r>
              <w:t>Exploring Changing Quantities</w:t>
            </w:r>
          </w:p>
          <w:p w14:paraId="68B63994" w14:textId="57DF5C8C" w:rsidR="0031267D" w:rsidRDefault="004651A3" w:rsidP="00FA57CB">
            <w:pPr>
              <w:widowControl w:val="0"/>
              <w:spacing w:after="120" w:line="240" w:lineRule="auto"/>
            </w:pPr>
            <w:r>
              <w:t>and</w:t>
            </w:r>
          </w:p>
          <w:p w14:paraId="31CBD5C8" w14:textId="77777777" w:rsidR="0031267D" w:rsidRDefault="0031267D" w:rsidP="00FA57CB">
            <w:pPr>
              <w:widowControl w:val="0"/>
              <w:spacing w:after="120" w:line="240" w:lineRule="auto"/>
            </w:pPr>
            <w:r>
              <w:t>Discovering Shape &amp; Space</w:t>
            </w:r>
          </w:p>
        </w:tc>
        <w:tc>
          <w:tcPr>
            <w:tcW w:w="1710" w:type="dxa"/>
            <w:shd w:val="clear" w:color="auto" w:fill="C1182B"/>
          </w:tcPr>
          <w:p w14:paraId="73D52C86" w14:textId="77777777" w:rsidR="0031267D" w:rsidRPr="00DC5233" w:rsidRDefault="0031267D" w:rsidP="00FA57CB">
            <w:pPr>
              <w:spacing w:after="120" w:line="240" w:lineRule="auto"/>
              <w:rPr>
                <w:b/>
                <w:color w:val="FFFFFF" w:themeColor="background1"/>
              </w:rPr>
            </w:pPr>
            <w:r w:rsidRPr="00DC5233">
              <w:rPr>
                <w:b/>
                <w:color w:val="FFFFFF" w:themeColor="background1"/>
              </w:rPr>
              <w:t>Telling a Data Story</w:t>
            </w:r>
          </w:p>
        </w:tc>
        <w:tc>
          <w:tcPr>
            <w:tcW w:w="6570" w:type="dxa"/>
          </w:tcPr>
          <w:p w14:paraId="541A0CD6" w14:textId="77777777" w:rsidR="0031267D" w:rsidRDefault="0031267D" w:rsidP="00FA57CB">
            <w:pPr>
              <w:spacing w:after="120" w:line="240" w:lineRule="auto"/>
            </w:pPr>
            <w:r>
              <w:rPr>
                <w:b/>
              </w:rPr>
              <w:t>G.1, G.2, OA.3:</w:t>
            </w:r>
            <w:r>
              <w:t xml:space="preserve"> Understand a situation, graph the data to show patterns and relationships, and to help communicate the meaning of a real-world event.</w:t>
            </w:r>
          </w:p>
        </w:tc>
      </w:tr>
      <w:tr w:rsidR="0031267D" w14:paraId="7A8E48A6" w14:textId="77777777" w:rsidTr="00C93BBE">
        <w:trPr>
          <w:cantSplit/>
        </w:trPr>
        <w:tc>
          <w:tcPr>
            <w:tcW w:w="2070" w:type="dxa"/>
          </w:tcPr>
          <w:p w14:paraId="5C893218" w14:textId="77777777" w:rsidR="0031267D" w:rsidRDefault="0031267D" w:rsidP="00FA57CB">
            <w:pPr>
              <w:widowControl w:val="0"/>
              <w:spacing w:after="120" w:line="240" w:lineRule="auto"/>
            </w:pPr>
            <w:r>
              <w:lastRenderedPageBreak/>
              <w:t>Exploring Changing Quantities</w:t>
            </w:r>
          </w:p>
        </w:tc>
        <w:tc>
          <w:tcPr>
            <w:tcW w:w="1710" w:type="dxa"/>
            <w:shd w:val="clear" w:color="auto" w:fill="C800FF"/>
          </w:tcPr>
          <w:p w14:paraId="16539EF5" w14:textId="0332EDC6" w:rsidR="0031267D" w:rsidRPr="00DC5233" w:rsidRDefault="0031267D" w:rsidP="00FA57CB">
            <w:pPr>
              <w:spacing w:after="120" w:line="240" w:lineRule="auto"/>
              <w:rPr>
                <w:b/>
                <w:color w:val="000000" w:themeColor="text1"/>
              </w:rPr>
            </w:pPr>
            <w:r w:rsidRPr="00DC5233">
              <w:rPr>
                <w:b/>
                <w:color w:val="000000" w:themeColor="text1"/>
              </w:rPr>
              <w:t xml:space="preserve">Factors </w:t>
            </w:r>
            <w:r w:rsidR="004651A3">
              <w:rPr>
                <w:b/>
                <w:color w:val="000000" w:themeColor="text1"/>
              </w:rPr>
              <w:t>and</w:t>
            </w:r>
            <w:r w:rsidRPr="00DC5233">
              <w:rPr>
                <w:b/>
                <w:color w:val="000000" w:themeColor="text1"/>
              </w:rPr>
              <w:t xml:space="preserve"> Groups</w:t>
            </w:r>
          </w:p>
        </w:tc>
        <w:tc>
          <w:tcPr>
            <w:tcW w:w="6570" w:type="dxa"/>
          </w:tcPr>
          <w:p w14:paraId="2105E77C" w14:textId="665BDC6E" w:rsidR="0031267D" w:rsidRDefault="0031267D" w:rsidP="00FA57CB">
            <w:pPr>
              <w:spacing w:after="120" w:line="240" w:lineRule="auto"/>
            </w:pPr>
            <w:r>
              <w:rPr>
                <w:b/>
              </w:rPr>
              <w:t>OA.1, OA.2, MD.4, MD.5:</w:t>
            </w:r>
            <w:r w:rsidR="004651A3">
              <w:t xml:space="preserve"> </w:t>
            </w:r>
            <w:r>
              <w:t>Students use grouping symbols to express changing quantities and understand that a factor can represent the number of groups of the quantity.</w:t>
            </w:r>
          </w:p>
        </w:tc>
      </w:tr>
      <w:tr w:rsidR="0031267D" w14:paraId="76148726" w14:textId="77777777" w:rsidTr="00C93BBE">
        <w:trPr>
          <w:cantSplit/>
        </w:trPr>
        <w:tc>
          <w:tcPr>
            <w:tcW w:w="2070" w:type="dxa"/>
          </w:tcPr>
          <w:p w14:paraId="3F8608E2" w14:textId="77777777" w:rsidR="0031267D" w:rsidRDefault="0031267D" w:rsidP="00FA57CB">
            <w:pPr>
              <w:widowControl w:val="0"/>
              <w:spacing w:after="120" w:line="240" w:lineRule="auto"/>
            </w:pPr>
            <w:r>
              <w:t>Exploring Changing Quantities</w:t>
            </w:r>
          </w:p>
        </w:tc>
        <w:tc>
          <w:tcPr>
            <w:tcW w:w="1710" w:type="dxa"/>
            <w:shd w:val="clear" w:color="auto" w:fill="DBA7FF"/>
          </w:tcPr>
          <w:p w14:paraId="140F9441" w14:textId="77777777" w:rsidR="0031267D" w:rsidRPr="00DC5233" w:rsidRDefault="0031267D" w:rsidP="00FA57CB">
            <w:pPr>
              <w:spacing w:after="120" w:line="240" w:lineRule="auto"/>
              <w:rPr>
                <w:b/>
              </w:rPr>
            </w:pPr>
            <w:r w:rsidRPr="00DC5233">
              <w:rPr>
                <w:b/>
              </w:rPr>
              <w:t>Modeling</w:t>
            </w:r>
          </w:p>
        </w:tc>
        <w:tc>
          <w:tcPr>
            <w:tcW w:w="6570" w:type="dxa"/>
          </w:tcPr>
          <w:p w14:paraId="34B74666" w14:textId="77777777" w:rsidR="0031267D" w:rsidRDefault="0031267D" w:rsidP="00FA57CB">
            <w:pPr>
              <w:spacing w:after="120" w:line="240" w:lineRule="auto"/>
            </w:pPr>
            <w:r>
              <w:rPr>
                <w:b/>
              </w:rPr>
              <w:t>NBT.3, NBT.5, NBT.7, NF.1, NF.2, NF.3, NF.4, NF.5, NF.6, NF.7, MD.4, MD.5, OA.3:</w:t>
            </w:r>
            <w:r>
              <w:t xml:space="preserve"> Set up a model and use whole, fraction, and decimal numbers and operations to solve a problem. Use concrete models and drawings and justify results.</w:t>
            </w:r>
          </w:p>
        </w:tc>
      </w:tr>
      <w:tr w:rsidR="0031267D" w14:paraId="2BFEAA88" w14:textId="77777777" w:rsidTr="00C93BBE">
        <w:trPr>
          <w:cantSplit/>
        </w:trPr>
        <w:tc>
          <w:tcPr>
            <w:tcW w:w="2070" w:type="dxa"/>
          </w:tcPr>
          <w:p w14:paraId="0C91C3AE" w14:textId="77777777" w:rsidR="0031267D" w:rsidRDefault="0031267D" w:rsidP="00FA57CB">
            <w:pPr>
              <w:widowControl w:val="0"/>
              <w:spacing w:after="120" w:line="240" w:lineRule="auto"/>
            </w:pPr>
            <w:r>
              <w:t>Exploring Changing Quantities</w:t>
            </w:r>
          </w:p>
          <w:p w14:paraId="4F0C9BE3" w14:textId="26734E94" w:rsidR="0031267D" w:rsidRDefault="004651A3" w:rsidP="00FA57CB">
            <w:pPr>
              <w:widowControl w:val="0"/>
              <w:spacing w:after="120" w:line="240" w:lineRule="auto"/>
            </w:pPr>
            <w:r>
              <w:t>and</w:t>
            </w:r>
          </w:p>
          <w:p w14:paraId="31C53DB7" w14:textId="77777777" w:rsidR="0031267D" w:rsidRDefault="0031267D" w:rsidP="00FA57CB">
            <w:pPr>
              <w:widowControl w:val="0"/>
              <w:spacing w:after="120" w:line="240" w:lineRule="auto"/>
            </w:pPr>
            <w:r>
              <w:t>Taking Wholes Apart, Putting Parts Together</w:t>
            </w:r>
          </w:p>
        </w:tc>
        <w:tc>
          <w:tcPr>
            <w:tcW w:w="1710" w:type="dxa"/>
            <w:shd w:val="clear" w:color="auto" w:fill="6609DE"/>
          </w:tcPr>
          <w:p w14:paraId="76DD5EAF" w14:textId="77777777" w:rsidR="0031267D" w:rsidRPr="00DC5233" w:rsidRDefault="0031267D" w:rsidP="00FA57CB">
            <w:pPr>
              <w:spacing w:after="120" w:line="240" w:lineRule="auto"/>
              <w:rPr>
                <w:b/>
                <w:color w:val="FFFFFF" w:themeColor="background1"/>
              </w:rPr>
            </w:pPr>
            <w:r w:rsidRPr="00DC5233">
              <w:rPr>
                <w:b/>
                <w:color w:val="FFFFFF" w:themeColor="background1"/>
              </w:rPr>
              <w:t>Fraction connections</w:t>
            </w:r>
          </w:p>
        </w:tc>
        <w:tc>
          <w:tcPr>
            <w:tcW w:w="6570" w:type="dxa"/>
          </w:tcPr>
          <w:p w14:paraId="25864B2C" w14:textId="77777777" w:rsidR="0031267D" w:rsidRDefault="0031267D" w:rsidP="00FA57CB">
            <w:pPr>
              <w:spacing w:after="120" w:line="240" w:lineRule="auto"/>
            </w:pPr>
            <w:r>
              <w:rPr>
                <w:b/>
              </w:rPr>
              <w:t>NF.1, NF.2, NF.3, NF.4, NF.5, NF.7, MD.2,</w:t>
            </w:r>
            <w:r>
              <w:t xml:space="preserve"> </w:t>
            </w:r>
            <w:r>
              <w:rPr>
                <w:b/>
              </w:rPr>
              <w:t xml:space="preserve">NBT.3: </w:t>
            </w:r>
            <w:r>
              <w:t>Make and understand visual models, to show the effect of operations on fractions. Construct line plots from real data that include fractions of units.</w:t>
            </w:r>
          </w:p>
        </w:tc>
      </w:tr>
      <w:tr w:rsidR="0031267D" w14:paraId="2380E4F7" w14:textId="77777777" w:rsidTr="00C93BBE">
        <w:trPr>
          <w:cantSplit/>
        </w:trPr>
        <w:tc>
          <w:tcPr>
            <w:tcW w:w="2070" w:type="dxa"/>
          </w:tcPr>
          <w:p w14:paraId="63E0EB30" w14:textId="77777777" w:rsidR="0031267D" w:rsidRDefault="0031267D" w:rsidP="00FA57CB">
            <w:pPr>
              <w:widowControl w:val="0"/>
              <w:spacing w:after="120" w:line="240" w:lineRule="auto"/>
            </w:pPr>
            <w:r w:rsidRPr="00C4541B">
              <w:t>Taking Wholes Apart, Putting Parts Together</w:t>
            </w:r>
          </w:p>
        </w:tc>
        <w:tc>
          <w:tcPr>
            <w:tcW w:w="1710" w:type="dxa"/>
            <w:shd w:val="clear" w:color="auto" w:fill="0000FF"/>
          </w:tcPr>
          <w:p w14:paraId="46AB6ABA" w14:textId="77777777" w:rsidR="0031267D" w:rsidRPr="00DC5233" w:rsidRDefault="0031267D" w:rsidP="00FA57CB">
            <w:pPr>
              <w:spacing w:after="120" w:line="240" w:lineRule="auto"/>
              <w:rPr>
                <w:b/>
                <w:color w:val="FFFFFF" w:themeColor="background1"/>
              </w:rPr>
            </w:pPr>
            <w:r w:rsidRPr="00DC5233">
              <w:rPr>
                <w:b/>
                <w:color w:val="FFFFFF" w:themeColor="background1"/>
              </w:rPr>
              <w:t>Seeing Division</w:t>
            </w:r>
          </w:p>
        </w:tc>
        <w:tc>
          <w:tcPr>
            <w:tcW w:w="6570" w:type="dxa"/>
          </w:tcPr>
          <w:p w14:paraId="392A36B1" w14:textId="77777777" w:rsidR="0031267D" w:rsidRDefault="0031267D" w:rsidP="00FA57CB">
            <w:pPr>
              <w:spacing w:after="120" w:line="240" w:lineRule="auto"/>
              <w:rPr>
                <w:b/>
              </w:rPr>
            </w:pPr>
            <w:r>
              <w:rPr>
                <w:b/>
              </w:rPr>
              <w:t>MD.3, MD.4, MD.5, NBT.4, NBT.6, NBT.7:</w:t>
            </w:r>
            <w:r>
              <w:t xml:space="preserve"> Solve real problems that involve volume, area, and division, setting up models and creating visual representations. Some problems should include decimal numbers. Use rounding and estimation to check accuracy and justify results.</w:t>
            </w:r>
          </w:p>
        </w:tc>
      </w:tr>
      <w:tr w:rsidR="0031267D" w14:paraId="06499A1C" w14:textId="77777777" w:rsidTr="00C93BBE">
        <w:trPr>
          <w:cantSplit/>
        </w:trPr>
        <w:tc>
          <w:tcPr>
            <w:tcW w:w="2070" w:type="dxa"/>
          </w:tcPr>
          <w:p w14:paraId="22DCA835" w14:textId="77777777" w:rsidR="0031267D" w:rsidRDefault="0031267D" w:rsidP="00FA57CB">
            <w:pPr>
              <w:widowControl w:val="0"/>
              <w:spacing w:after="120" w:line="240" w:lineRule="auto"/>
            </w:pPr>
            <w:r>
              <w:t>Taking Wholes Apart, Putting Parts Together</w:t>
            </w:r>
          </w:p>
        </w:tc>
        <w:tc>
          <w:tcPr>
            <w:tcW w:w="1710" w:type="dxa"/>
            <w:shd w:val="clear" w:color="auto" w:fill="33CCFF"/>
          </w:tcPr>
          <w:p w14:paraId="062DAFE1" w14:textId="77777777" w:rsidR="0031267D" w:rsidRPr="00DC5233" w:rsidRDefault="0031267D" w:rsidP="00FA57CB">
            <w:pPr>
              <w:spacing w:after="120" w:line="240" w:lineRule="auto"/>
              <w:rPr>
                <w:b/>
              </w:rPr>
            </w:pPr>
            <w:r w:rsidRPr="00DC5233">
              <w:rPr>
                <w:b/>
              </w:rPr>
              <w:t>Powers and Place Value</w:t>
            </w:r>
          </w:p>
        </w:tc>
        <w:tc>
          <w:tcPr>
            <w:tcW w:w="6570" w:type="dxa"/>
          </w:tcPr>
          <w:p w14:paraId="21C10E2D" w14:textId="5B99A015" w:rsidR="0031267D" w:rsidRDefault="0031267D" w:rsidP="00FA57CB">
            <w:pPr>
              <w:spacing w:after="120" w:line="240" w:lineRule="auto"/>
            </w:pPr>
            <w:r>
              <w:rPr>
                <w:b/>
              </w:rPr>
              <w:t>NBT.3, NBT.2, NBT.1, OA.1, OA.2:</w:t>
            </w:r>
            <w:r>
              <w:t xml:space="preserve"> Use </w:t>
            </w:r>
            <w:r w:rsidR="009C35B9">
              <w:t>whole-</w:t>
            </w:r>
            <w:r>
              <w:t>number exponents to represent powers of 10. Use expanded notation to write decimal numbers to the thousandths place and connect decimal notation to fractional representations, where the denominator can be expressed in powers of 10.</w:t>
            </w:r>
          </w:p>
        </w:tc>
      </w:tr>
      <w:tr w:rsidR="0031267D" w14:paraId="552F5CFE" w14:textId="77777777" w:rsidTr="00C93BBE">
        <w:trPr>
          <w:cantSplit/>
        </w:trPr>
        <w:tc>
          <w:tcPr>
            <w:tcW w:w="2070" w:type="dxa"/>
          </w:tcPr>
          <w:p w14:paraId="50A9DBC5" w14:textId="77777777" w:rsidR="0031267D" w:rsidRDefault="0031267D" w:rsidP="00FA57CB">
            <w:pPr>
              <w:widowControl w:val="0"/>
              <w:spacing w:after="120" w:line="240" w:lineRule="auto"/>
            </w:pPr>
            <w:r>
              <w:t>Discovering Shape and Space</w:t>
            </w:r>
          </w:p>
        </w:tc>
        <w:tc>
          <w:tcPr>
            <w:tcW w:w="1710" w:type="dxa"/>
            <w:shd w:val="clear" w:color="auto" w:fill="70AD47"/>
          </w:tcPr>
          <w:p w14:paraId="1F60E5DE" w14:textId="77777777" w:rsidR="0031267D" w:rsidRPr="00DC5233" w:rsidRDefault="0031267D" w:rsidP="00FA57CB">
            <w:pPr>
              <w:spacing w:after="120" w:line="240" w:lineRule="auto"/>
              <w:rPr>
                <w:b/>
                <w:color w:val="FFFFFF"/>
              </w:rPr>
            </w:pPr>
            <w:r w:rsidRPr="00DC5233">
              <w:rPr>
                <w:b/>
                <w:color w:val="000000" w:themeColor="text1"/>
              </w:rPr>
              <w:t>Layers of Cube</w:t>
            </w:r>
            <w:r w:rsidRPr="004651A3">
              <w:rPr>
                <w:b/>
              </w:rPr>
              <w:t>s</w:t>
            </w:r>
          </w:p>
        </w:tc>
        <w:tc>
          <w:tcPr>
            <w:tcW w:w="6570" w:type="dxa"/>
          </w:tcPr>
          <w:p w14:paraId="635F2C32" w14:textId="77777777" w:rsidR="0031267D" w:rsidRDefault="0031267D" w:rsidP="00FA57CB">
            <w:pPr>
              <w:spacing w:after="120" w:line="240" w:lineRule="auto"/>
            </w:pPr>
            <w:r>
              <w:rPr>
                <w:b/>
              </w:rPr>
              <w:t xml:space="preserve">MD.5, MD.4, MD.3, OA.1, MD.1: </w:t>
            </w:r>
            <w:r>
              <w:t>Students recognize volume as an attribute of three-dimensional space. They understand that a 1-unit by 1-unit by 1-unit cube is the standard unit for measuring volume. They decompose three-dimensional shapes and find volumes of right rectangular prisms by viewing them as decomposed into layers of arrays of cubes.</w:t>
            </w:r>
          </w:p>
        </w:tc>
      </w:tr>
      <w:tr w:rsidR="0031267D" w14:paraId="13F21F08" w14:textId="77777777" w:rsidTr="00C93BBE">
        <w:trPr>
          <w:cantSplit/>
        </w:trPr>
        <w:tc>
          <w:tcPr>
            <w:tcW w:w="2070" w:type="dxa"/>
          </w:tcPr>
          <w:p w14:paraId="150F6C85" w14:textId="77777777" w:rsidR="0031267D" w:rsidRPr="002B050E" w:rsidRDefault="0031267D" w:rsidP="00FA57CB">
            <w:pPr>
              <w:widowControl w:val="0"/>
              <w:spacing w:after="120" w:line="240" w:lineRule="auto"/>
            </w:pPr>
            <w:r w:rsidRPr="002B050E">
              <w:t>Discovering Shape &amp; Space</w:t>
            </w:r>
          </w:p>
          <w:p w14:paraId="0BC2E18B" w14:textId="77576DAD" w:rsidR="0031267D" w:rsidRPr="002B050E" w:rsidRDefault="004651A3" w:rsidP="00FA57CB">
            <w:pPr>
              <w:widowControl w:val="0"/>
              <w:spacing w:after="120" w:line="240" w:lineRule="auto"/>
            </w:pPr>
            <w:r>
              <w:t>and</w:t>
            </w:r>
          </w:p>
          <w:p w14:paraId="4E533FF3" w14:textId="77777777" w:rsidR="0031267D" w:rsidRDefault="0031267D" w:rsidP="00FA57CB">
            <w:pPr>
              <w:widowControl w:val="0"/>
              <w:spacing w:after="120" w:line="240" w:lineRule="auto"/>
            </w:pPr>
            <w:r w:rsidRPr="002B050E">
              <w:t>Exploring Changing Quantities</w:t>
            </w:r>
          </w:p>
        </w:tc>
        <w:tc>
          <w:tcPr>
            <w:tcW w:w="1710" w:type="dxa"/>
            <w:shd w:val="clear" w:color="auto" w:fill="00FF00"/>
          </w:tcPr>
          <w:p w14:paraId="6AC93ECB" w14:textId="77777777" w:rsidR="0031267D" w:rsidRPr="00DC5233" w:rsidRDefault="0031267D" w:rsidP="00FA57CB">
            <w:pPr>
              <w:spacing w:after="120" w:line="240" w:lineRule="auto"/>
              <w:rPr>
                <w:b/>
                <w:color w:val="000000" w:themeColor="text1"/>
              </w:rPr>
            </w:pPr>
            <w:r w:rsidRPr="00DC5233">
              <w:rPr>
                <w:b/>
                <w:color w:val="000000" w:themeColor="text1"/>
              </w:rPr>
              <w:t>Shapes on a Plane</w:t>
            </w:r>
          </w:p>
        </w:tc>
        <w:tc>
          <w:tcPr>
            <w:tcW w:w="6570" w:type="dxa"/>
          </w:tcPr>
          <w:p w14:paraId="457AD2B4" w14:textId="77777777" w:rsidR="0031267D" w:rsidRDefault="0031267D" w:rsidP="00FA57CB">
            <w:pPr>
              <w:spacing w:after="120" w:line="240" w:lineRule="auto"/>
              <w:rPr>
                <w:b/>
              </w:rPr>
            </w:pPr>
            <w:r>
              <w:rPr>
                <w:b/>
              </w:rPr>
              <w:t xml:space="preserve">G.1, G.2, G.3, G4, OA.3, NF.4, NF.5, NF.6: </w:t>
            </w:r>
            <w:r>
              <w:t>Graph 2-D shapes on a coordinate plane, notice and wonder about the properties of shapes, parallel and perpendicular lines, right angles, and equal length sides. Use tables to organize the coordinates of the vertices of the figures and study the changing quantities of the coordinates.</w:t>
            </w:r>
          </w:p>
        </w:tc>
      </w:tr>
    </w:tbl>
    <w:p w14:paraId="0D1586B7" w14:textId="2DA9BC49" w:rsidR="00A5304F" w:rsidRDefault="000A0324" w:rsidP="00C42C19">
      <w:pPr>
        <w:pStyle w:val="Heading2"/>
        <w:rPr>
          <w:color w:val="000000"/>
        </w:rPr>
      </w:pPr>
      <w:r>
        <w:br w:type="page"/>
      </w:r>
    </w:p>
    <w:p w14:paraId="72A7EC88" w14:textId="545343D1" w:rsidR="003631C7" w:rsidRPr="004651A3" w:rsidRDefault="00F36CE7" w:rsidP="00087059">
      <w:pPr>
        <w:pStyle w:val="Heading2"/>
        <w:spacing w:line="360" w:lineRule="auto"/>
        <w:rPr>
          <w:szCs w:val="32"/>
        </w:rPr>
      </w:pPr>
      <w:bookmarkStart w:id="52" w:name="_Toc63324786"/>
      <w:bookmarkStart w:id="53" w:name="_Toc94079811"/>
      <w:bookmarkStart w:id="54" w:name="_Toc135812622"/>
      <w:r w:rsidRPr="004651A3">
        <w:rPr>
          <w:szCs w:val="32"/>
        </w:rPr>
        <w:lastRenderedPageBreak/>
        <w:t>Transition from</w:t>
      </w:r>
      <w:r w:rsidR="00805512" w:rsidRPr="004651A3">
        <w:rPr>
          <w:szCs w:val="32"/>
        </w:rPr>
        <w:t xml:space="preserve"> </w:t>
      </w:r>
      <w:r w:rsidR="004651A3" w:rsidRPr="004651A3">
        <w:rPr>
          <w:szCs w:val="32"/>
        </w:rPr>
        <w:t>Transitional Kindergarten Through Grade Five</w:t>
      </w:r>
      <w:r w:rsidR="00A9045C" w:rsidRPr="004651A3">
        <w:rPr>
          <w:szCs w:val="32"/>
        </w:rPr>
        <w:t xml:space="preserve"> </w:t>
      </w:r>
      <w:r w:rsidRPr="004651A3">
        <w:rPr>
          <w:szCs w:val="32"/>
        </w:rPr>
        <w:t xml:space="preserve">to Grades </w:t>
      </w:r>
      <w:bookmarkEnd w:id="52"/>
      <w:bookmarkEnd w:id="53"/>
      <w:r w:rsidR="004651A3" w:rsidRPr="004651A3">
        <w:rPr>
          <w:szCs w:val="32"/>
        </w:rPr>
        <w:t>Six Through Eight</w:t>
      </w:r>
      <w:bookmarkEnd w:id="54"/>
    </w:p>
    <w:p w14:paraId="0C4827D6" w14:textId="4B9AC392" w:rsidR="003631C7" w:rsidRDefault="006159AD" w:rsidP="004651A3">
      <w:pPr>
        <w:spacing w:after="240" w:line="360" w:lineRule="auto"/>
      </w:pPr>
      <w:r>
        <w:t xml:space="preserve">Preparation in the </w:t>
      </w:r>
      <w:r w:rsidR="003810AA">
        <w:t>elementary grades</w:t>
      </w:r>
      <w:r>
        <w:t xml:space="preserve"> is essential for students’ continued development in every area of math in</w:t>
      </w:r>
      <w:r w:rsidR="003810AA">
        <w:t xml:space="preserve"> middle school</w:t>
      </w:r>
      <w:r w:rsidR="00647F74">
        <w:t>. This foundation for success</w:t>
      </w:r>
      <w:r w:rsidR="003810AA">
        <w:t xml:space="preserve"> can be discussed in terms of the four </w:t>
      </w:r>
      <w:r w:rsidR="005232AE">
        <w:t>C</w:t>
      </w:r>
      <w:r w:rsidR="003810AA">
        <w:t xml:space="preserve">ontent </w:t>
      </w:r>
      <w:r w:rsidR="005232AE">
        <w:t>C</w:t>
      </w:r>
      <w:r w:rsidR="003810AA">
        <w:t xml:space="preserve">onnections (around which </w:t>
      </w:r>
      <w:r w:rsidR="00FA14CB">
        <w:t xml:space="preserve">chapter </w:t>
      </w:r>
      <w:r w:rsidR="009F3C06">
        <w:t xml:space="preserve">seven </w:t>
      </w:r>
      <w:r w:rsidR="003810AA">
        <w:t>on the middle grades is similarly organized):</w:t>
      </w:r>
    </w:p>
    <w:p w14:paraId="39BDD3F0" w14:textId="77777777" w:rsidR="004651A3" w:rsidRPr="0091322F" w:rsidRDefault="004651A3" w:rsidP="004651A3">
      <w:pPr>
        <w:pStyle w:val="MediumGrid1-Accent21"/>
        <w:pBdr>
          <w:top w:val="single" w:sz="4" w:space="1" w:color="auto"/>
          <w:left w:val="single" w:sz="4" w:space="1" w:color="auto"/>
          <w:bottom w:val="single" w:sz="4" w:space="1" w:color="auto"/>
          <w:right w:val="single" w:sz="4" w:space="1" w:color="auto"/>
          <w:between w:val="nil"/>
        </w:pBdr>
        <w:spacing w:after="0" w:line="360" w:lineRule="auto"/>
        <w:ind w:left="0"/>
        <w:contextualSpacing w:val="0"/>
        <w:jc w:val="center"/>
        <w:rPr>
          <w:b/>
          <w:bCs/>
          <w:color w:val="000000"/>
        </w:rPr>
      </w:pPr>
      <w:r w:rsidRPr="0091322F">
        <w:rPr>
          <w:b/>
          <w:bCs/>
          <w:color w:val="000000"/>
        </w:rPr>
        <w:t>Content Connections</w:t>
      </w:r>
    </w:p>
    <w:p w14:paraId="1EE44148" w14:textId="77777777" w:rsidR="004651A3" w:rsidRPr="00DE7CA6" w:rsidRDefault="004651A3" w:rsidP="004651A3">
      <w:pPr>
        <w:pStyle w:val="MediumGrid1-Accent21"/>
        <w:pBdr>
          <w:top w:val="single" w:sz="4" w:space="1" w:color="auto"/>
          <w:left w:val="single" w:sz="4" w:space="1" w:color="auto"/>
          <w:bottom w:val="single" w:sz="4" w:space="1" w:color="auto"/>
          <w:right w:val="single" w:sz="4" w:space="1" w:color="auto"/>
          <w:between w:val="nil"/>
        </w:pBdr>
        <w:spacing w:after="0" w:line="360" w:lineRule="auto"/>
        <w:ind w:left="0"/>
        <w:contextualSpacing w:val="0"/>
        <w:rPr>
          <w:color w:val="000000"/>
        </w:rPr>
      </w:pPr>
      <w:r>
        <w:rPr>
          <w:color w:val="000000"/>
        </w:rPr>
        <w:t>1.</w:t>
      </w:r>
      <w:r w:rsidRPr="00DE7CA6">
        <w:rPr>
          <w:color w:val="000000"/>
        </w:rPr>
        <w:t xml:space="preserve"> </w:t>
      </w:r>
      <w:r>
        <w:rPr>
          <w:color w:val="000000"/>
        </w:rPr>
        <w:t>Reasoning</w:t>
      </w:r>
      <w:r w:rsidRPr="00DE7CA6">
        <w:rPr>
          <w:color w:val="000000"/>
        </w:rPr>
        <w:t xml:space="preserve"> with Data</w:t>
      </w:r>
    </w:p>
    <w:p w14:paraId="35A937C8" w14:textId="77777777" w:rsidR="004651A3" w:rsidRDefault="004651A3" w:rsidP="004651A3">
      <w:pPr>
        <w:pStyle w:val="MediumGrid1-Accent21"/>
        <w:pBdr>
          <w:top w:val="single" w:sz="4" w:space="1" w:color="auto"/>
          <w:left w:val="single" w:sz="4" w:space="1" w:color="auto"/>
          <w:bottom w:val="single" w:sz="4" w:space="1" w:color="auto"/>
          <w:right w:val="single" w:sz="4" w:space="1" w:color="auto"/>
          <w:between w:val="nil"/>
        </w:pBdr>
        <w:spacing w:after="0" w:line="360" w:lineRule="auto"/>
        <w:ind w:left="0"/>
        <w:contextualSpacing w:val="0"/>
        <w:rPr>
          <w:color w:val="000000"/>
        </w:rPr>
      </w:pPr>
      <w:r>
        <w:rPr>
          <w:color w:val="000000"/>
        </w:rPr>
        <w:t>2.</w:t>
      </w:r>
      <w:r w:rsidRPr="00DE7CA6">
        <w:rPr>
          <w:color w:val="000000"/>
        </w:rPr>
        <w:t xml:space="preserve"> Exploring Changing Quantities</w:t>
      </w:r>
    </w:p>
    <w:p w14:paraId="37CDB837" w14:textId="77777777" w:rsidR="004651A3" w:rsidRPr="00DE7CA6" w:rsidRDefault="004651A3" w:rsidP="004651A3">
      <w:pPr>
        <w:pStyle w:val="MediumGrid1-Accent21"/>
        <w:pBdr>
          <w:top w:val="single" w:sz="4" w:space="1" w:color="auto"/>
          <w:left w:val="single" w:sz="4" w:space="1" w:color="auto"/>
          <w:bottom w:val="single" w:sz="4" w:space="1" w:color="auto"/>
          <w:right w:val="single" w:sz="4" w:space="1" w:color="auto"/>
          <w:between w:val="nil"/>
        </w:pBdr>
        <w:spacing w:after="0" w:line="360" w:lineRule="auto"/>
        <w:ind w:left="0"/>
        <w:contextualSpacing w:val="0"/>
        <w:rPr>
          <w:color w:val="000000"/>
        </w:rPr>
      </w:pPr>
      <w:r>
        <w:rPr>
          <w:color w:val="000000"/>
        </w:rPr>
        <w:t>3.</w:t>
      </w:r>
      <w:r w:rsidRPr="00DE7CA6">
        <w:rPr>
          <w:color w:val="000000"/>
        </w:rPr>
        <w:t>Taking Wholes Apart, Putting Parts Together</w:t>
      </w:r>
    </w:p>
    <w:p w14:paraId="5F919F52" w14:textId="0C954FF3" w:rsidR="004651A3" w:rsidRDefault="004651A3" w:rsidP="004651A3">
      <w:pPr>
        <w:pStyle w:val="MediumGrid1-Accent21"/>
        <w:pBdr>
          <w:top w:val="single" w:sz="4" w:space="1" w:color="auto"/>
          <w:left w:val="single" w:sz="4" w:space="1" w:color="auto"/>
          <w:bottom w:val="single" w:sz="4" w:space="1" w:color="auto"/>
          <w:right w:val="single" w:sz="4" w:space="1" w:color="auto"/>
          <w:between w:val="nil"/>
        </w:pBdr>
        <w:spacing w:after="240" w:line="360" w:lineRule="auto"/>
        <w:ind w:left="0"/>
        <w:contextualSpacing w:val="0"/>
      </w:pPr>
      <w:r>
        <w:rPr>
          <w:color w:val="000000"/>
        </w:rPr>
        <w:t xml:space="preserve">4. </w:t>
      </w:r>
      <w:r w:rsidRPr="00DE7CA6">
        <w:rPr>
          <w:color w:val="000000"/>
        </w:rPr>
        <w:t>Discovering Shape and Space</w:t>
      </w:r>
    </w:p>
    <w:p w14:paraId="472D02F3" w14:textId="5121EFD5" w:rsidR="003631C7" w:rsidRPr="004651A3" w:rsidRDefault="00F36CE7" w:rsidP="004651A3">
      <w:pPr>
        <w:pStyle w:val="Heading3"/>
        <w:spacing w:line="360" w:lineRule="auto"/>
      </w:pPr>
      <w:bookmarkStart w:id="55" w:name="_Toc63324787"/>
      <w:bookmarkStart w:id="56" w:name="_Toc94079812"/>
      <w:bookmarkStart w:id="57" w:name="_Toc135812623"/>
      <w:r w:rsidRPr="004651A3">
        <w:t xml:space="preserve">How </w:t>
      </w:r>
      <w:r w:rsidR="004651A3" w:rsidRPr="004651A3">
        <w:t>D</w:t>
      </w:r>
      <w:r w:rsidRPr="004651A3">
        <w:t xml:space="preserve">oes </w:t>
      </w:r>
      <w:r w:rsidR="004651A3" w:rsidRPr="004651A3">
        <w:t>L</w:t>
      </w:r>
      <w:r w:rsidRPr="004651A3">
        <w:t xml:space="preserve">earning in </w:t>
      </w:r>
      <w:r w:rsidR="004651A3" w:rsidRPr="004651A3">
        <w:t>Transitional Kindergarten Through Grade Five L</w:t>
      </w:r>
      <w:r w:rsidRPr="004651A3">
        <w:t xml:space="preserve">ead to </w:t>
      </w:r>
      <w:r w:rsidR="004651A3" w:rsidRPr="004651A3">
        <w:t>S</w:t>
      </w:r>
      <w:r w:rsidRPr="004651A3">
        <w:t xml:space="preserve">uccess in </w:t>
      </w:r>
      <w:r w:rsidR="004651A3" w:rsidRPr="004651A3">
        <w:t>G</w:t>
      </w:r>
      <w:r w:rsidRPr="004651A3">
        <w:t>rades</w:t>
      </w:r>
      <w:r w:rsidR="00A9045C" w:rsidRPr="004651A3">
        <w:t xml:space="preserve"> </w:t>
      </w:r>
      <w:r w:rsidR="004651A3" w:rsidRPr="004651A3">
        <w:t>Six Through Eight</w:t>
      </w:r>
      <w:r w:rsidRPr="004651A3">
        <w:t xml:space="preserve"> </w:t>
      </w:r>
      <w:r w:rsidR="004651A3">
        <w:t>W</w:t>
      </w:r>
      <w:r w:rsidRPr="004651A3">
        <w:t xml:space="preserve">hen </w:t>
      </w:r>
      <w:r w:rsidR="004651A3" w:rsidRPr="004651A3">
        <w:t>S</w:t>
      </w:r>
      <w:r w:rsidRPr="004651A3">
        <w:t xml:space="preserve">tudents </w:t>
      </w:r>
      <w:r w:rsidR="004651A3" w:rsidRPr="004651A3">
        <w:t>R</w:t>
      </w:r>
      <w:r w:rsidR="00091790" w:rsidRPr="004651A3">
        <w:t>eason with</w:t>
      </w:r>
      <w:r w:rsidRPr="004651A3">
        <w:t xml:space="preserve"> </w:t>
      </w:r>
      <w:r w:rsidR="004651A3" w:rsidRPr="004651A3">
        <w:t>D</w:t>
      </w:r>
      <w:r w:rsidRPr="004651A3">
        <w:t>ata?</w:t>
      </w:r>
      <w:bookmarkEnd w:id="55"/>
      <w:bookmarkEnd w:id="56"/>
      <w:bookmarkEnd w:id="57"/>
    </w:p>
    <w:p w14:paraId="24D705B0" w14:textId="051DE747" w:rsidR="003631C7" w:rsidRDefault="003D5A60" w:rsidP="00087059">
      <w:pPr>
        <w:spacing w:line="360" w:lineRule="auto"/>
      </w:pPr>
      <w:r w:rsidRPr="007A1CF5">
        <w:t xml:space="preserve">In the </w:t>
      </w:r>
      <w:r w:rsidR="004651A3">
        <w:t>transitional kindergarten through grade five</w:t>
      </w:r>
      <w:r w:rsidRPr="006D0F41">
        <w:t xml:space="preserve"> years, students make measurements and gather, represent, and interpret data. They explore such information to see how math is used. Engagement and understanding are enhanced when the question under investigation is of interest and relevance to the students.</w:t>
      </w:r>
      <w:r w:rsidRPr="006D0F41">
        <w:rPr>
          <w:rFonts w:ascii="Helvetica Neue" w:hAnsi="Helvetica Neue" w:cs="Helvetica Neue"/>
          <w:color w:val="000000"/>
          <w:sz w:val="26"/>
          <w:szCs w:val="26"/>
        </w:rPr>
        <w:t xml:space="preserve"> </w:t>
      </w:r>
      <w:r w:rsidR="00F36CE7" w:rsidRPr="006D0F41">
        <w:t>The ability</w:t>
      </w:r>
      <w:r w:rsidR="00F36CE7">
        <w:t xml:space="preserve"> to analyze </w:t>
      </w:r>
      <w:r w:rsidR="00E15935">
        <w:t xml:space="preserve">and communicate meaning from </w:t>
      </w:r>
      <w:r w:rsidR="00F36CE7">
        <w:t xml:space="preserve">data developed in the elementary years is essential to students in grades </w:t>
      </w:r>
      <w:r w:rsidR="00C71891">
        <w:t>six through eight</w:t>
      </w:r>
      <w:r w:rsidR="00F36CE7">
        <w:t xml:space="preserve"> as they focus on the importance of data as the source of most mathematical situations that students will encounter in their lives.</w:t>
      </w:r>
    </w:p>
    <w:p w14:paraId="6801E982" w14:textId="78C243CA" w:rsidR="003631C7" w:rsidRPr="004651A3" w:rsidRDefault="00F36CE7" w:rsidP="004651A3">
      <w:pPr>
        <w:pStyle w:val="Heading3"/>
        <w:spacing w:line="360" w:lineRule="auto"/>
      </w:pPr>
      <w:bookmarkStart w:id="58" w:name="_Toc63324788"/>
      <w:bookmarkStart w:id="59" w:name="_Toc94079813"/>
      <w:bookmarkStart w:id="60" w:name="_Toc135812624"/>
      <w:r w:rsidRPr="004651A3">
        <w:t xml:space="preserve">How </w:t>
      </w:r>
      <w:r w:rsidR="004651A3">
        <w:t>D</w:t>
      </w:r>
      <w:r w:rsidRPr="004651A3">
        <w:t xml:space="preserve">oes </w:t>
      </w:r>
      <w:r w:rsidR="004651A3">
        <w:t>L</w:t>
      </w:r>
      <w:r w:rsidRPr="004651A3">
        <w:t xml:space="preserve">earning in </w:t>
      </w:r>
      <w:r w:rsidR="004651A3">
        <w:t>Transitional Kindergarten Through Grade Five L</w:t>
      </w:r>
      <w:r w:rsidRPr="004651A3">
        <w:t xml:space="preserve">ead to </w:t>
      </w:r>
      <w:r w:rsidR="004651A3">
        <w:t>S</w:t>
      </w:r>
      <w:r w:rsidRPr="004651A3">
        <w:t xml:space="preserve">uccess in </w:t>
      </w:r>
      <w:r w:rsidR="004651A3">
        <w:t>Grades Six Through Eight</w:t>
      </w:r>
      <w:r w:rsidRPr="004651A3">
        <w:t xml:space="preserve"> </w:t>
      </w:r>
      <w:r w:rsidR="004651A3">
        <w:t>W</w:t>
      </w:r>
      <w:r w:rsidRPr="004651A3">
        <w:t xml:space="preserve">hen </w:t>
      </w:r>
      <w:r w:rsidR="004651A3">
        <w:t>S</w:t>
      </w:r>
      <w:r w:rsidRPr="004651A3">
        <w:t xml:space="preserve">tudents </w:t>
      </w:r>
      <w:r w:rsidR="004651A3">
        <w:t>A</w:t>
      </w:r>
      <w:r w:rsidRPr="004651A3">
        <w:t xml:space="preserve">re </w:t>
      </w:r>
      <w:r w:rsidR="004651A3">
        <w:t>E</w:t>
      </w:r>
      <w:r w:rsidRPr="004651A3">
        <w:t xml:space="preserve">xploring </w:t>
      </w:r>
      <w:r w:rsidR="004651A3">
        <w:t>C</w:t>
      </w:r>
      <w:r w:rsidRPr="004651A3">
        <w:t xml:space="preserve">hanging </w:t>
      </w:r>
      <w:r w:rsidR="004651A3">
        <w:t>Q</w:t>
      </w:r>
      <w:r w:rsidRPr="004651A3">
        <w:t>uantities?</w:t>
      </w:r>
      <w:bookmarkEnd w:id="58"/>
      <w:bookmarkEnd w:id="59"/>
      <w:bookmarkEnd w:id="60"/>
    </w:p>
    <w:p w14:paraId="2C67FF63" w14:textId="5BC9B036" w:rsidR="003631C7" w:rsidRDefault="00F36CE7" w:rsidP="00087059">
      <w:pPr>
        <w:widowControl w:val="0"/>
        <w:pBdr>
          <w:top w:val="nil"/>
          <w:left w:val="nil"/>
          <w:bottom w:val="nil"/>
          <w:right w:val="nil"/>
          <w:between w:val="nil"/>
        </w:pBdr>
        <w:spacing w:after="0" w:line="360" w:lineRule="auto"/>
        <w:rPr>
          <w:color w:val="000000"/>
          <w:sz w:val="22"/>
          <w:szCs w:val="22"/>
        </w:rPr>
      </w:pPr>
      <w:r>
        <w:rPr>
          <w:color w:val="000000"/>
        </w:rPr>
        <w:t xml:space="preserve">Students in grades </w:t>
      </w:r>
      <w:r w:rsidR="00C71891">
        <w:rPr>
          <w:color w:val="000000"/>
        </w:rPr>
        <w:t>six through eight</w:t>
      </w:r>
      <w:r>
        <w:rPr>
          <w:color w:val="000000"/>
        </w:rPr>
        <w:t xml:space="preserve"> extend their understanding of number types to the set of rational numbers, which includes whole numbers, integers, fractions</w:t>
      </w:r>
      <w:r w:rsidR="00FA14CB">
        <w:rPr>
          <w:color w:val="000000"/>
        </w:rPr>
        <w:t>,</w:t>
      </w:r>
      <w:r>
        <w:rPr>
          <w:color w:val="000000"/>
        </w:rPr>
        <w:t xml:space="preserve"> and decimals. They make connections among ratios, rates, and percentages, and use </w:t>
      </w:r>
      <w:r>
        <w:rPr>
          <w:color w:val="000000"/>
        </w:rPr>
        <w:lastRenderedPageBreak/>
        <w:t xml:space="preserve">proportional reasoning to solve authentic problems. Whole number foundations are established in the primary grades, and fraction and decimal ideas are key elements of </w:t>
      </w:r>
      <w:r w:rsidR="00FA14CB">
        <w:rPr>
          <w:color w:val="000000"/>
        </w:rPr>
        <w:t xml:space="preserve">math in </w:t>
      </w:r>
      <w:r>
        <w:rPr>
          <w:color w:val="000000"/>
        </w:rPr>
        <w:t xml:space="preserve">grades </w:t>
      </w:r>
      <w:r w:rsidR="00C71891">
        <w:rPr>
          <w:color w:val="000000"/>
        </w:rPr>
        <w:t>three through five</w:t>
      </w:r>
      <w:r>
        <w:rPr>
          <w:color w:val="000000"/>
        </w:rPr>
        <w:t xml:space="preserve">. In grades </w:t>
      </w:r>
      <w:r w:rsidR="00C71891">
        <w:rPr>
          <w:color w:val="000000"/>
        </w:rPr>
        <w:t>six through eight</w:t>
      </w:r>
      <w:r>
        <w:rPr>
          <w:color w:val="000000"/>
        </w:rPr>
        <w:t>, students deepen their understanding of fractions, especially division of fractions. When this concept is introduced with meaning in grade five, it enables students to succeed in later work.</w:t>
      </w:r>
    </w:p>
    <w:p w14:paraId="2CBD46AB" w14:textId="1195D261" w:rsidR="003631C7" w:rsidRDefault="00F36CE7" w:rsidP="00087059">
      <w:pPr>
        <w:widowControl w:val="0"/>
        <w:pBdr>
          <w:top w:val="nil"/>
          <w:left w:val="nil"/>
          <w:bottom w:val="nil"/>
          <w:right w:val="nil"/>
          <w:between w:val="nil"/>
        </w:pBdr>
        <w:spacing w:before="240" w:after="240" w:line="360" w:lineRule="auto"/>
        <w:ind w:right="180"/>
        <w:rPr>
          <w:color w:val="000000"/>
        </w:rPr>
      </w:pPr>
      <w:r>
        <w:rPr>
          <w:color w:val="000000"/>
        </w:rPr>
        <w:t xml:space="preserve">Students in grades </w:t>
      </w:r>
      <w:r w:rsidR="00C71891">
        <w:rPr>
          <w:color w:val="000000"/>
        </w:rPr>
        <w:t>six through eight</w:t>
      </w:r>
      <w:r>
        <w:rPr>
          <w:color w:val="000000"/>
        </w:rPr>
        <w:t xml:space="preserve"> work extensively with expressions and equations, and solve multi-step problems. This new content relies heavily on foundations developed in the </w:t>
      </w:r>
      <w:r w:rsidR="00FA14CB">
        <w:rPr>
          <w:color w:val="000000"/>
        </w:rPr>
        <w:t xml:space="preserve">earliest </w:t>
      </w:r>
      <w:r>
        <w:rPr>
          <w:color w:val="000000"/>
        </w:rPr>
        <w:t>grades. Understanding of equality is evident when a kindergartener compares quantities of objects; a first or second grade student expresses a statement of equality with objects, verbally</w:t>
      </w:r>
      <w:r w:rsidR="00FA14CB">
        <w:rPr>
          <w:color w:val="000000"/>
        </w:rPr>
        <w:t xml:space="preserve"> </w:t>
      </w:r>
      <w:r>
        <w:rPr>
          <w:color w:val="000000"/>
        </w:rPr>
        <w:t xml:space="preserve">or symbolically; </w:t>
      </w:r>
      <w:r w:rsidR="00FA14CB">
        <w:rPr>
          <w:color w:val="000000"/>
        </w:rPr>
        <w:t xml:space="preserve">and </w:t>
      </w:r>
      <w:r>
        <w:rPr>
          <w:color w:val="000000"/>
        </w:rPr>
        <w:t>a third, fourth, or fifth grade student finds and recognizes equivalent fractions or explains equivalence between a decimal and fractional value.</w:t>
      </w:r>
    </w:p>
    <w:p w14:paraId="744CCF75" w14:textId="4DBC58ED" w:rsidR="003631C7" w:rsidRPr="004651A3" w:rsidRDefault="004651A3" w:rsidP="004651A3">
      <w:pPr>
        <w:pStyle w:val="Heading3"/>
        <w:spacing w:line="360" w:lineRule="auto"/>
      </w:pPr>
      <w:bookmarkStart w:id="61" w:name="_Toc63324789"/>
      <w:bookmarkStart w:id="62" w:name="_Toc94079814"/>
      <w:bookmarkStart w:id="63" w:name="_Toc135812625"/>
      <w:r w:rsidRPr="004651A3">
        <w:t>How Does Learning in Transitional Kindergarten Through Grade Five Lead to Success in Grades Six Through Eight When S</w:t>
      </w:r>
      <w:r w:rsidR="00F36CE7" w:rsidRPr="004651A3">
        <w:t xml:space="preserve">tudents </w:t>
      </w:r>
      <w:r w:rsidRPr="004651A3">
        <w:t>A</w:t>
      </w:r>
      <w:r w:rsidR="00F36CE7" w:rsidRPr="004651A3">
        <w:t xml:space="preserve">re </w:t>
      </w:r>
      <w:r w:rsidRPr="004651A3">
        <w:t>T</w:t>
      </w:r>
      <w:r w:rsidR="00F36CE7" w:rsidRPr="004651A3">
        <w:t xml:space="preserve">aking </w:t>
      </w:r>
      <w:r w:rsidRPr="004651A3">
        <w:t>N</w:t>
      </w:r>
      <w:r w:rsidR="00F36CE7" w:rsidRPr="004651A3">
        <w:t>umbers</w:t>
      </w:r>
      <w:r w:rsidRPr="004651A3">
        <w:t xml:space="preserve"> A</w:t>
      </w:r>
      <w:r w:rsidR="00F36CE7" w:rsidRPr="004651A3">
        <w:t xml:space="preserve">part, </w:t>
      </w:r>
      <w:r w:rsidRPr="004651A3">
        <w:t>P</w:t>
      </w:r>
      <w:r w:rsidR="00F36CE7" w:rsidRPr="004651A3">
        <w:t xml:space="preserve">utting </w:t>
      </w:r>
      <w:r w:rsidRPr="004651A3">
        <w:t>P</w:t>
      </w:r>
      <w:r w:rsidR="00F36CE7" w:rsidRPr="004651A3">
        <w:t xml:space="preserve">arts </w:t>
      </w:r>
      <w:r w:rsidRPr="004651A3">
        <w:t>T</w:t>
      </w:r>
      <w:r w:rsidR="00F36CE7" w:rsidRPr="004651A3">
        <w:t xml:space="preserve">ogether, </w:t>
      </w:r>
      <w:r w:rsidRPr="004651A3">
        <w:t>R</w:t>
      </w:r>
      <w:r w:rsidR="00F36CE7" w:rsidRPr="004651A3">
        <w:t xml:space="preserve">epresenting </w:t>
      </w:r>
      <w:r w:rsidRPr="004651A3">
        <w:t>T</w:t>
      </w:r>
      <w:r w:rsidR="00F36CE7" w:rsidRPr="004651A3">
        <w:t xml:space="preserve">hinking, and </w:t>
      </w:r>
      <w:r w:rsidRPr="004651A3">
        <w:t>U</w:t>
      </w:r>
      <w:r w:rsidR="00F36CE7" w:rsidRPr="004651A3">
        <w:t xml:space="preserve">sing </w:t>
      </w:r>
      <w:r w:rsidRPr="004651A3">
        <w:t>S</w:t>
      </w:r>
      <w:r w:rsidR="00F36CE7" w:rsidRPr="004651A3">
        <w:t>trategies?</w:t>
      </w:r>
      <w:bookmarkEnd w:id="61"/>
      <w:bookmarkEnd w:id="62"/>
      <w:bookmarkEnd w:id="63"/>
    </w:p>
    <w:p w14:paraId="41BFA454" w14:textId="71B5DBCE" w:rsidR="003631C7" w:rsidRDefault="00F36CE7" w:rsidP="00CD4CA1">
      <w:pPr>
        <w:widowControl w:val="0"/>
        <w:pBdr>
          <w:top w:val="nil"/>
          <w:left w:val="nil"/>
          <w:bottom w:val="nil"/>
          <w:right w:val="nil"/>
          <w:between w:val="nil"/>
        </w:pBdr>
        <w:spacing w:after="240" w:line="360" w:lineRule="auto"/>
        <w:rPr>
          <w:color w:val="000000"/>
        </w:rPr>
      </w:pPr>
      <w:r>
        <w:rPr>
          <w:color w:val="000000"/>
        </w:rPr>
        <w:t xml:space="preserve">Throughout </w:t>
      </w:r>
      <w:r w:rsidR="00C71891" w:rsidRPr="00C71891">
        <w:rPr>
          <w:color w:val="000000"/>
        </w:rPr>
        <w:t>transitional kindergarten through grade five</w:t>
      </w:r>
      <w:r>
        <w:rPr>
          <w:color w:val="000000"/>
        </w:rPr>
        <w:t>, emphasis is placed on students</w:t>
      </w:r>
      <w:r w:rsidR="00FA14CB">
        <w:rPr>
          <w:color w:val="000000"/>
        </w:rPr>
        <w:t>’</w:t>
      </w:r>
      <w:r>
        <w:rPr>
          <w:color w:val="000000"/>
        </w:rPr>
        <w:t xml:space="preserve"> using objects and drawings to illustrate their ways of solving problems, describing their strategies verbally, and developing written methods that make sense within the context of a particular problem. Connections among various representations are an important feature of mathematical discourse, whether this occurs in a </w:t>
      </w:r>
      <w:r w:rsidR="009C35B9">
        <w:rPr>
          <w:color w:val="000000"/>
        </w:rPr>
        <w:t>small</w:t>
      </w:r>
      <w:r w:rsidR="00923909">
        <w:rPr>
          <w:color w:val="000000"/>
        </w:rPr>
        <w:t xml:space="preserve"> </w:t>
      </w:r>
      <w:r>
        <w:rPr>
          <w:color w:val="000000"/>
        </w:rPr>
        <w:t xml:space="preserve">group or </w:t>
      </w:r>
      <w:r w:rsidR="00923909">
        <w:rPr>
          <w:color w:val="000000"/>
        </w:rPr>
        <w:t xml:space="preserve">in </w:t>
      </w:r>
      <w:r>
        <w:rPr>
          <w:color w:val="000000"/>
        </w:rPr>
        <w:t xml:space="preserve">a </w:t>
      </w:r>
      <w:r w:rsidR="009C35B9">
        <w:rPr>
          <w:color w:val="000000"/>
        </w:rPr>
        <w:t>whole-</w:t>
      </w:r>
      <w:r>
        <w:rPr>
          <w:color w:val="000000"/>
        </w:rPr>
        <w:t>class setting.</w:t>
      </w:r>
    </w:p>
    <w:p w14:paraId="701008D9" w14:textId="688C5677" w:rsidR="003631C7" w:rsidRDefault="00F36CE7" w:rsidP="00CD4CA1">
      <w:pPr>
        <w:widowControl w:val="0"/>
        <w:pBdr>
          <w:top w:val="nil"/>
          <w:left w:val="nil"/>
          <w:bottom w:val="nil"/>
          <w:right w:val="nil"/>
          <w:between w:val="nil"/>
        </w:pBdr>
        <w:spacing w:after="240" w:line="360" w:lineRule="auto"/>
        <w:rPr>
          <w:color w:val="000000"/>
        </w:rPr>
      </w:pPr>
      <w:r>
        <w:rPr>
          <w:color w:val="000000"/>
        </w:rPr>
        <w:t xml:space="preserve">In grades six through eight, students build their ability and inclination to see connections between representations, and to base strategies on different representations in order to gain insight into problem situations. Their efforts to make connections in younger grades will support students as they build representations for, understanding of, and facility in working with ratios, proportions, and </w:t>
      </w:r>
      <w:r w:rsidRPr="007A1CF5">
        <w:rPr>
          <w:color w:val="000000"/>
        </w:rPr>
        <w:t>percent, and</w:t>
      </w:r>
      <w:r>
        <w:rPr>
          <w:color w:val="000000"/>
        </w:rPr>
        <w:t xml:space="preserve"> for the new category of rational number.</w:t>
      </w:r>
    </w:p>
    <w:p w14:paraId="323060F9" w14:textId="07ACC2D9" w:rsidR="003631C7" w:rsidRPr="00CD4CA1" w:rsidRDefault="00CD4CA1" w:rsidP="00CD4CA1">
      <w:pPr>
        <w:pStyle w:val="Heading3"/>
        <w:spacing w:line="360" w:lineRule="auto"/>
      </w:pPr>
      <w:bookmarkStart w:id="64" w:name="_Toc63324790"/>
      <w:bookmarkStart w:id="65" w:name="_Toc94079815"/>
      <w:bookmarkStart w:id="66" w:name="_Toc135812626"/>
      <w:r w:rsidRPr="00CD4CA1">
        <w:lastRenderedPageBreak/>
        <w:t>How Does Learning in Transitional Kindergarten Through Grade Five Lead to Success in Grades Six Through Eight When Students Are D</w:t>
      </w:r>
      <w:r w:rsidR="00F36CE7" w:rsidRPr="00CD4CA1">
        <w:t xml:space="preserve">iscovering </w:t>
      </w:r>
      <w:r w:rsidRPr="00CD4CA1">
        <w:t>S</w:t>
      </w:r>
      <w:r w:rsidR="00F36CE7" w:rsidRPr="00CD4CA1">
        <w:t xml:space="preserve">hape and </w:t>
      </w:r>
      <w:r w:rsidRPr="00CD4CA1">
        <w:t>S</w:t>
      </w:r>
      <w:r w:rsidR="00F36CE7" w:rsidRPr="00CD4CA1">
        <w:t>pace?</w:t>
      </w:r>
      <w:bookmarkEnd w:id="64"/>
      <w:bookmarkEnd w:id="65"/>
      <w:bookmarkEnd w:id="66"/>
    </w:p>
    <w:p w14:paraId="0504F8EB" w14:textId="14D96937" w:rsidR="003631C7" w:rsidRDefault="00F36CE7" w:rsidP="00087059">
      <w:pPr>
        <w:widowControl w:val="0"/>
        <w:pBdr>
          <w:top w:val="nil"/>
          <w:left w:val="nil"/>
          <w:bottom w:val="nil"/>
          <w:right w:val="nil"/>
          <w:between w:val="nil"/>
        </w:pBdr>
        <w:spacing w:after="120" w:line="360" w:lineRule="auto"/>
        <w:rPr>
          <w:color w:val="000000"/>
        </w:rPr>
      </w:pPr>
      <w:r>
        <w:rPr>
          <w:color w:val="000000"/>
        </w:rPr>
        <w:t>Developing mathematical tools to explore and understand the physical world should continue to motivate explorations in shape and space. As in other areas</w:t>
      </w:r>
      <w:r w:rsidR="00FA14CB">
        <w:rPr>
          <w:color w:val="000000"/>
        </w:rPr>
        <w:t xml:space="preserve"> of teaching and learning math</w:t>
      </w:r>
      <w:r>
        <w:rPr>
          <w:color w:val="000000"/>
        </w:rPr>
        <w:t>, maintaining connection to concrete situations and authentic questions is crucial.</w:t>
      </w:r>
    </w:p>
    <w:p w14:paraId="2ACDF549" w14:textId="7046DD26" w:rsidR="003631C7" w:rsidRDefault="00F36CE7" w:rsidP="00087059">
      <w:pPr>
        <w:widowControl w:val="0"/>
        <w:pBdr>
          <w:top w:val="nil"/>
          <w:left w:val="nil"/>
          <w:bottom w:val="nil"/>
          <w:right w:val="nil"/>
          <w:between w:val="nil"/>
        </w:pBdr>
        <w:spacing w:after="120" w:line="360" w:lineRule="auto"/>
        <w:rPr>
          <w:color w:val="202020"/>
        </w:rPr>
      </w:pPr>
      <w:r>
        <w:rPr>
          <w:color w:val="000000"/>
        </w:rPr>
        <w:t xml:space="preserve">In </w:t>
      </w:r>
      <w:r w:rsidR="00C71891" w:rsidRPr="00C71891">
        <w:rPr>
          <w:color w:val="000000"/>
        </w:rPr>
        <w:t>transitional kindergarten through grade five</w:t>
      </w:r>
      <w:r>
        <w:rPr>
          <w:color w:val="000000"/>
        </w:rPr>
        <w:t xml:space="preserve">, students use </w:t>
      </w:r>
      <w:r>
        <w:rPr>
          <w:color w:val="202020"/>
        </w:rPr>
        <w:t>basic shapes and spatial reasoning to model objects in their environment</w:t>
      </w:r>
      <w:r>
        <w:rPr>
          <w:color w:val="000000"/>
        </w:rPr>
        <w:t xml:space="preserve"> to establish many foundational notions of two- and three-dimensional geometry. They develop concepts of </w:t>
      </w:r>
      <w:r w:rsidRPr="007A1CF5">
        <w:rPr>
          <w:color w:val="000000"/>
        </w:rPr>
        <w:t>area</w:t>
      </w:r>
      <w:r w:rsidR="003D5A60" w:rsidRPr="007A1CF5">
        <w:rPr>
          <w:color w:val="000000"/>
        </w:rPr>
        <w:t>,</w:t>
      </w:r>
      <w:r w:rsidRPr="007A1CF5">
        <w:rPr>
          <w:color w:val="000000"/>
        </w:rPr>
        <w:t xml:space="preserve"> perimeter</w:t>
      </w:r>
      <w:r>
        <w:rPr>
          <w:color w:val="000000"/>
        </w:rPr>
        <w:t xml:space="preserve">, angle measure, and volume. Shape and space work in grades </w:t>
      </w:r>
      <w:r w:rsidR="00C71891">
        <w:rPr>
          <w:color w:val="000000"/>
        </w:rPr>
        <w:t>six through eight</w:t>
      </w:r>
      <w:r>
        <w:rPr>
          <w:color w:val="000000"/>
        </w:rPr>
        <w:t xml:space="preserve"> is largely about connecting these notions to each other, to students’ lives, and to </w:t>
      </w:r>
      <w:r>
        <w:rPr>
          <w:color w:val="202020"/>
        </w:rPr>
        <w:t>other areas of mathematics.</w:t>
      </w:r>
    </w:p>
    <w:p w14:paraId="3A47C7EA" w14:textId="5A7BE981" w:rsidR="003631C7" w:rsidRDefault="00F36CE7" w:rsidP="00087059">
      <w:pPr>
        <w:spacing w:before="120" w:after="120" w:line="360" w:lineRule="auto"/>
      </w:pPr>
      <w:r>
        <w:rPr>
          <w:color w:val="202020"/>
        </w:rPr>
        <w:t xml:space="preserve">Developing mathematics for true understanding in </w:t>
      </w:r>
      <w:r w:rsidR="00C71891" w:rsidRPr="00C71891">
        <w:rPr>
          <w:color w:val="202020"/>
        </w:rPr>
        <w:t xml:space="preserve">transitional kindergarten through grade five </w:t>
      </w:r>
      <w:r>
        <w:rPr>
          <w:color w:val="202020"/>
        </w:rPr>
        <w:t>is pivotal. Students who experience meaningful mathematics that makes sense to them during the elementary grades will be well</w:t>
      </w:r>
      <w:r w:rsidR="00FA14CB">
        <w:rPr>
          <w:color w:val="202020"/>
        </w:rPr>
        <w:t xml:space="preserve"> </w:t>
      </w:r>
      <w:r>
        <w:rPr>
          <w:color w:val="202020"/>
        </w:rPr>
        <w:t>prepared to increase their mathematical understanding as they advance through middle school and high school.</w:t>
      </w:r>
    </w:p>
    <w:p w14:paraId="6ECD200A" w14:textId="77777777" w:rsidR="003631C7" w:rsidRDefault="00F36CE7" w:rsidP="00087059">
      <w:pPr>
        <w:pStyle w:val="Heading2"/>
        <w:spacing w:line="360" w:lineRule="auto"/>
      </w:pPr>
      <w:bookmarkStart w:id="67" w:name="_Toc63324791"/>
      <w:bookmarkStart w:id="68" w:name="_Toc94079816"/>
      <w:bookmarkStart w:id="69" w:name="_Toc135812627"/>
      <w:r>
        <w:t>Conclusion</w:t>
      </w:r>
      <w:bookmarkEnd w:id="67"/>
      <w:bookmarkEnd w:id="68"/>
      <w:bookmarkEnd w:id="69"/>
    </w:p>
    <w:p w14:paraId="63885F56" w14:textId="1C624914" w:rsidR="5D1EA7D4" w:rsidRDefault="00F36CE7" w:rsidP="00087059">
      <w:pPr>
        <w:spacing w:before="120" w:after="360" w:line="360" w:lineRule="auto"/>
        <w:rPr>
          <w:color w:val="000000" w:themeColor="text1"/>
        </w:rPr>
      </w:pPr>
      <w:r w:rsidRPr="5D1EA7D4">
        <w:rPr>
          <w:color w:val="000000" w:themeColor="text1"/>
        </w:rPr>
        <w:t xml:space="preserve">This chapter envisions investigating and connecting the big ideas of mathematics in </w:t>
      </w:r>
      <w:r w:rsidR="00C71891" w:rsidRPr="00C71891">
        <w:rPr>
          <w:color w:val="000000" w:themeColor="text1"/>
        </w:rPr>
        <w:t xml:space="preserve">transitional kindergarten through grade five </w:t>
      </w:r>
      <w:r w:rsidRPr="5D1EA7D4">
        <w:rPr>
          <w:color w:val="000000" w:themeColor="text1"/>
        </w:rPr>
        <w:t xml:space="preserve">as a vibrant, interactive, student-centered endeavor. In an environment rich with opportunities for discourse and meaningful mathematics activities, curiosity and reasoning skills are nourished, and </w:t>
      </w:r>
      <w:r w:rsidR="00F82A6A" w:rsidRPr="5D1EA7D4">
        <w:rPr>
          <w:color w:val="000000" w:themeColor="text1"/>
        </w:rPr>
        <w:t xml:space="preserve">both teachers and </w:t>
      </w:r>
      <w:r w:rsidRPr="5D1EA7D4">
        <w:rPr>
          <w:color w:val="000000" w:themeColor="text1"/>
        </w:rPr>
        <w:t xml:space="preserve">students see themselves as thinkers and doers of mathematics. Careful discussion of mathematical ideas supports all learners, particularly </w:t>
      </w:r>
      <w:r w:rsidR="00AD13BC">
        <w:rPr>
          <w:color w:val="000000" w:themeColor="text1"/>
        </w:rPr>
        <w:t xml:space="preserve">students who are </w:t>
      </w:r>
      <w:r w:rsidRPr="5D1EA7D4">
        <w:rPr>
          <w:color w:val="000000" w:themeColor="text1"/>
        </w:rPr>
        <w:t xml:space="preserve">English learners, as they acquire the language of mathematics. </w:t>
      </w:r>
      <w:r w:rsidR="00211660" w:rsidRPr="5D1EA7D4">
        <w:rPr>
          <w:color w:val="000000" w:themeColor="text1"/>
        </w:rPr>
        <w:t>It is important to note that</w:t>
      </w:r>
      <w:r w:rsidR="00CA0E59" w:rsidRPr="5D1EA7D4">
        <w:rPr>
          <w:color w:val="000000" w:themeColor="text1"/>
        </w:rPr>
        <w:t xml:space="preserve"> E</w:t>
      </w:r>
      <w:r w:rsidR="00C71891">
        <w:rPr>
          <w:color w:val="000000" w:themeColor="text1"/>
        </w:rPr>
        <w:t>nglish learner</w:t>
      </w:r>
      <w:r w:rsidR="00211660" w:rsidRPr="5D1EA7D4">
        <w:rPr>
          <w:color w:val="000000" w:themeColor="text1"/>
        </w:rPr>
        <w:t xml:space="preserve"> students</w:t>
      </w:r>
      <w:r w:rsidR="00CA0E59" w:rsidRPr="5D1EA7D4">
        <w:rPr>
          <w:color w:val="000000" w:themeColor="text1"/>
        </w:rPr>
        <w:t xml:space="preserve"> </w:t>
      </w:r>
      <w:r w:rsidR="00211660" w:rsidRPr="5D1EA7D4">
        <w:rPr>
          <w:color w:val="000000" w:themeColor="text1"/>
        </w:rPr>
        <w:t>need additional support to develop the language</w:t>
      </w:r>
      <w:r w:rsidR="00FA14CB">
        <w:rPr>
          <w:color w:val="000000" w:themeColor="text1"/>
        </w:rPr>
        <w:t xml:space="preserve"> necessary</w:t>
      </w:r>
      <w:r w:rsidR="00FA14CB" w:rsidRPr="5D1EA7D4">
        <w:rPr>
          <w:color w:val="000000" w:themeColor="text1"/>
        </w:rPr>
        <w:t xml:space="preserve"> </w:t>
      </w:r>
      <w:r w:rsidR="00211660" w:rsidRPr="5D1EA7D4">
        <w:rPr>
          <w:color w:val="000000" w:themeColor="text1"/>
        </w:rPr>
        <w:t>both to comprehend content and to express their ideas</w:t>
      </w:r>
      <w:r w:rsidR="0044365E">
        <w:rPr>
          <w:color w:val="000000" w:themeColor="text1"/>
        </w:rPr>
        <w:t xml:space="preserve"> and understanding</w:t>
      </w:r>
      <w:r w:rsidR="00211660" w:rsidRPr="5D1EA7D4">
        <w:rPr>
          <w:color w:val="000000" w:themeColor="text1"/>
        </w:rPr>
        <w:t xml:space="preserve">. </w:t>
      </w:r>
      <w:r w:rsidRPr="5D1EA7D4">
        <w:rPr>
          <w:color w:val="000000" w:themeColor="text1"/>
        </w:rPr>
        <w:t xml:space="preserve">Children experience enormous growth in maturity, reasoning, and conceptual understanding in the span of years from transitional kindergarten through fifth grade. Students who enter </w:t>
      </w:r>
      <w:r w:rsidRPr="5D1EA7D4">
        <w:rPr>
          <w:color w:val="000000" w:themeColor="text1"/>
        </w:rPr>
        <w:lastRenderedPageBreak/>
        <w:t>grade six viewing themselves as mathematically capable and who have gained an understanding of elementary mathematics are positioned for success in the middle school years. They will be empowered to make choices that will affect all their future mathematics, throughout their school years and beyond.</w:t>
      </w:r>
    </w:p>
    <w:p w14:paraId="5F712487" w14:textId="13FF93DB" w:rsidR="00387F2A" w:rsidRDefault="00387F2A" w:rsidP="00087059">
      <w:pPr>
        <w:pStyle w:val="Heading2"/>
        <w:spacing w:line="360" w:lineRule="auto"/>
      </w:pPr>
      <w:bookmarkStart w:id="70" w:name="_Toc135812628"/>
      <w:r>
        <w:t xml:space="preserve">Long Descriptions for Chapter </w:t>
      </w:r>
      <w:r w:rsidR="009F3C06">
        <w:t>Six</w:t>
      </w:r>
      <w:bookmarkEnd w:id="70"/>
    </w:p>
    <w:p w14:paraId="73A2D1EA" w14:textId="5E994A2E" w:rsidR="00CD4CA1" w:rsidRPr="00CD4CA1" w:rsidRDefault="00CD4CA1" w:rsidP="00F844DB">
      <w:pPr>
        <w:pStyle w:val="Heading3"/>
        <w:spacing w:after="240"/>
      </w:pPr>
      <w:bookmarkStart w:id="71" w:name="LDsixptone"/>
      <w:r w:rsidRPr="00CD4CA1">
        <w:t xml:space="preserve">Figure 6.1 The </w:t>
      </w:r>
      <w:r w:rsidRPr="00CD4CA1">
        <w:rPr>
          <w:i/>
          <w:iCs/>
        </w:rPr>
        <w:t>Why, How</w:t>
      </w:r>
      <w:r w:rsidRPr="00CD4CA1">
        <w:t xml:space="preserve"> and </w:t>
      </w:r>
      <w:r w:rsidRPr="00CD4CA1">
        <w:rPr>
          <w:i/>
          <w:iCs/>
        </w:rPr>
        <w:t>What</w:t>
      </w:r>
      <w:r w:rsidRPr="00CD4CA1">
        <w:t xml:space="preserve"> of Learning Mathematics</w:t>
      </w:r>
      <w:r>
        <w:t xml:space="preserve"> (accessible version)</w:t>
      </w:r>
    </w:p>
    <w:tbl>
      <w:tblPr>
        <w:tblStyle w:val="TableGrid"/>
        <w:tblW w:w="0" w:type="auto"/>
        <w:tblLook w:val="04A0" w:firstRow="1" w:lastRow="0" w:firstColumn="1" w:lastColumn="0" w:noHBand="0" w:noVBand="1"/>
        <w:tblDescription w:val="Standards for Mathematical Practice, Content Connections, and Drivers of Investigation"/>
      </w:tblPr>
      <w:tblGrid>
        <w:gridCol w:w="3116"/>
        <w:gridCol w:w="3116"/>
        <w:gridCol w:w="3116"/>
      </w:tblGrid>
      <w:tr w:rsidR="00CD4CA1" w:rsidRPr="00F140DF" w14:paraId="1E960195" w14:textId="77777777" w:rsidTr="00D0608A">
        <w:trPr>
          <w:cantSplit/>
          <w:tblHeader/>
        </w:trPr>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38B51A" w14:textId="77777777" w:rsidR="00CD4CA1" w:rsidRPr="00F140DF" w:rsidRDefault="00CD4CA1" w:rsidP="00FA57CB">
            <w:pPr>
              <w:spacing w:line="240" w:lineRule="auto"/>
              <w:jc w:val="center"/>
              <w:rPr>
                <w:b/>
                <w:bCs/>
              </w:rPr>
            </w:pPr>
            <w:r w:rsidRPr="00F140DF">
              <w:rPr>
                <w:b/>
                <w:bCs/>
              </w:rPr>
              <w:t>Why</w:t>
            </w:r>
          </w:p>
          <w:p w14:paraId="6D888D9E" w14:textId="77777777" w:rsidR="00CD4CA1" w:rsidRPr="00F140DF" w:rsidRDefault="00CD4CA1" w:rsidP="00FA57CB">
            <w:pPr>
              <w:spacing w:line="240" w:lineRule="auto"/>
              <w:jc w:val="center"/>
              <w:rPr>
                <w:b/>
                <w:bCs/>
              </w:rPr>
            </w:pPr>
            <w:r w:rsidRPr="00F140DF">
              <w:rPr>
                <w:b/>
                <w:bCs/>
              </w:rPr>
              <w:t>Drivers of Investigation</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ADEB3F" w14:textId="77777777" w:rsidR="00CD4CA1" w:rsidRPr="00F140DF" w:rsidRDefault="00CD4CA1" w:rsidP="00FA57CB">
            <w:pPr>
              <w:spacing w:line="240" w:lineRule="auto"/>
              <w:jc w:val="center"/>
              <w:rPr>
                <w:b/>
                <w:bCs/>
              </w:rPr>
            </w:pPr>
            <w:r w:rsidRPr="00F140DF">
              <w:rPr>
                <w:b/>
                <w:bCs/>
              </w:rPr>
              <w:t>How</w:t>
            </w:r>
          </w:p>
          <w:p w14:paraId="6D26ABAC" w14:textId="77777777" w:rsidR="00CD4CA1" w:rsidRPr="00F140DF" w:rsidRDefault="00CD4CA1" w:rsidP="00FA57CB">
            <w:pPr>
              <w:spacing w:line="240" w:lineRule="auto"/>
              <w:jc w:val="center"/>
              <w:rPr>
                <w:b/>
                <w:bCs/>
              </w:rPr>
            </w:pPr>
            <w:r w:rsidRPr="00F140DF">
              <w:rPr>
                <w:b/>
                <w:bCs/>
              </w:rPr>
              <w:t>Standards for Mathematical Practice</w:t>
            </w:r>
          </w:p>
        </w:tc>
        <w:tc>
          <w:tcPr>
            <w:tcW w:w="3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94D2E0" w14:textId="77777777" w:rsidR="00CD4CA1" w:rsidRPr="00F140DF" w:rsidRDefault="00CD4CA1" w:rsidP="00FA57CB">
            <w:pPr>
              <w:spacing w:line="240" w:lineRule="auto"/>
              <w:jc w:val="center"/>
              <w:rPr>
                <w:b/>
                <w:bCs/>
              </w:rPr>
            </w:pPr>
            <w:r w:rsidRPr="00F140DF">
              <w:rPr>
                <w:b/>
                <w:bCs/>
              </w:rPr>
              <w:t>What</w:t>
            </w:r>
          </w:p>
          <w:p w14:paraId="0B6AE313" w14:textId="77777777" w:rsidR="00CD4CA1" w:rsidRPr="00F140DF" w:rsidRDefault="00CD4CA1" w:rsidP="00FA57CB">
            <w:pPr>
              <w:spacing w:line="240" w:lineRule="auto"/>
              <w:jc w:val="center"/>
              <w:rPr>
                <w:b/>
                <w:bCs/>
              </w:rPr>
            </w:pPr>
            <w:r w:rsidRPr="00F140DF">
              <w:rPr>
                <w:b/>
                <w:bCs/>
              </w:rPr>
              <w:t>Content Connections</w:t>
            </w:r>
          </w:p>
        </w:tc>
      </w:tr>
      <w:tr w:rsidR="00CD4CA1" w:rsidRPr="00F140DF" w14:paraId="1D144F59" w14:textId="77777777" w:rsidTr="00D0608A">
        <w:trPr>
          <w:cantSplit/>
        </w:trPr>
        <w:tc>
          <w:tcPr>
            <w:tcW w:w="3116" w:type="dxa"/>
            <w:tcBorders>
              <w:top w:val="single" w:sz="4" w:space="0" w:color="auto"/>
              <w:left w:val="single" w:sz="4" w:space="0" w:color="auto"/>
              <w:bottom w:val="single" w:sz="4" w:space="0" w:color="auto"/>
              <w:right w:val="single" w:sz="4" w:space="0" w:color="auto"/>
            </w:tcBorders>
            <w:hideMark/>
          </w:tcPr>
          <w:p w14:paraId="7BC77503" w14:textId="77777777" w:rsidR="00CD4CA1" w:rsidRPr="00F140DF" w:rsidRDefault="00CD4CA1" w:rsidP="00FA57CB">
            <w:pPr>
              <w:spacing w:line="240" w:lineRule="auto"/>
              <w:jc w:val="center"/>
            </w:pPr>
            <w:r w:rsidRPr="00F140DF">
              <w:t>In order to…</w:t>
            </w:r>
          </w:p>
          <w:p w14:paraId="2DE0E3A9" w14:textId="77777777" w:rsidR="00CD4CA1" w:rsidRPr="00F140DF" w:rsidRDefault="00CD4CA1" w:rsidP="00FA57CB">
            <w:pPr>
              <w:numPr>
                <w:ilvl w:val="0"/>
                <w:numId w:val="46"/>
              </w:numPr>
              <w:spacing w:before="240" w:after="240" w:line="240" w:lineRule="auto"/>
              <w:ind w:left="490"/>
              <w:contextualSpacing/>
              <w:rPr>
                <w:szCs w:val="22"/>
              </w:rPr>
            </w:pPr>
            <w:r w:rsidRPr="00F140DF">
              <w:rPr>
                <w:szCs w:val="22"/>
              </w:rPr>
              <w:t>Make Sense of the World (Understand and Explain)</w:t>
            </w:r>
          </w:p>
          <w:p w14:paraId="278A8FB4" w14:textId="77777777" w:rsidR="00CD4CA1" w:rsidRPr="00F140DF" w:rsidRDefault="00CD4CA1" w:rsidP="00FA57CB">
            <w:pPr>
              <w:numPr>
                <w:ilvl w:val="0"/>
                <w:numId w:val="46"/>
              </w:numPr>
              <w:spacing w:before="240" w:after="240" w:line="240" w:lineRule="auto"/>
              <w:ind w:left="490"/>
              <w:contextualSpacing/>
              <w:rPr>
                <w:szCs w:val="22"/>
              </w:rPr>
            </w:pPr>
            <w:r w:rsidRPr="00F140DF">
              <w:rPr>
                <w:szCs w:val="22"/>
              </w:rPr>
              <w:t>Predict What Could Happen (Predict)</w:t>
            </w:r>
          </w:p>
          <w:p w14:paraId="09B7C6E8" w14:textId="77777777" w:rsidR="00CD4CA1" w:rsidRPr="00F140DF" w:rsidRDefault="00CD4CA1" w:rsidP="00FA57CB">
            <w:pPr>
              <w:numPr>
                <w:ilvl w:val="0"/>
                <w:numId w:val="46"/>
              </w:numPr>
              <w:spacing w:before="240" w:after="240" w:line="240" w:lineRule="auto"/>
              <w:ind w:left="490"/>
              <w:contextualSpacing/>
              <w:rPr>
                <w:szCs w:val="22"/>
              </w:rPr>
            </w:pPr>
            <w:r w:rsidRPr="00F140DF">
              <w:rPr>
                <w:szCs w:val="22"/>
              </w:rPr>
              <w:t>Impact the Future (Affect)</w:t>
            </w:r>
          </w:p>
        </w:tc>
        <w:tc>
          <w:tcPr>
            <w:tcW w:w="3116" w:type="dxa"/>
            <w:tcBorders>
              <w:top w:val="single" w:sz="4" w:space="0" w:color="auto"/>
              <w:left w:val="single" w:sz="4" w:space="0" w:color="auto"/>
              <w:bottom w:val="single" w:sz="4" w:space="0" w:color="auto"/>
              <w:right w:val="single" w:sz="4" w:space="0" w:color="auto"/>
            </w:tcBorders>
            <w:hideMark/>
          </w:tcPr>
          <w:p w14:paraId="6A5675F0" w14:textId="77777777" w:rsidR="00CD4CA1" w:rsidRPr="00F140DF" w:rsidRDefault="00CD4CA1" w:rsidP="00FA57CB">
            <w:pPr>
              <w:spacing w:line="240" w:lineRule="auto"/>
              <w:jc w:val="center"/>
            </w:pPr>
            <w:r w:rsidRPr="00F140DF">
              <w:t>Students will…</w:t>
            </w:r>
          </w:p>
          <w:p w14:paraId="11F77938" w14:textId="77777777" w:rsidR="00CD4CA1" w:rsidRPr="00F140DF" w:rsidRDefault="00CD4CA1" w:rsidP="00FA57CB">
            <w:pPr>
              <w:numPr>
                <w:ilvl w:val="0"/>
                <w:numId w:val="47"/>
              </w:numPr>
              <w:tabs>
                <w:tab w:val="left" w:pos="875"/>
              </w:tabs>
              <w:spacing w:before="240" w:after="240" w:line="240" w:lineRule="auto"/>
              <w:ind w:left="335" w:hanging="270"/>
              <w:contextualSpacing/>
              <w:rPr>
                <w:szCs w:val="22"/>
              </w:rPr>
            </w:pPr>
            <w:r w:rsidRPr="00F140DF">
              <w:rPr>
                <w:szCs w:val="22"/>
              </w:rPr>
              <w:t>Make Sense of Problems and Persevere in Solving them</w:t>
            </w:r>
          </w:p>
          <w:p w14:paraId="5DF20493" w14:textId="77777777" w:rsidR="00CD4CA1" w:rsidRPr="00F140DF" w:rsidRDefault="00CD4CA1" w:rsidP="00FA57CB">
            <w:pPr>
              <w:numPr>
                <w:ilvl w:val="0"/>
                <w:numId w:val="47"/>
              </w:numPr>
              <w:tabs>
                <w:tab w:val="left" w:pos="875"/>
              </w:tabs>
              <w:spacing w:before="240" w:after="240" w:line="240" w:lineRule="auto"/>
              <w:ind w:left="335" w:hanging="270"/>
              <w:contextualSpacing/>
              <w:rPr>
                <w:szCs w:val="22"/>
              </w:rPr>
            </w:pPr>
            <w:r w:rsidRPr="00F140DF">
              <w:rPr>
                <w:szCs w:val="22"/>
              </w:rPr>
              <w:t>Reason Abstractly and Quantitatively</w:t>
            </w:r>
          </w:p>
          <w:p w14:paraId="28A67430" w14:textId="77777777" w:rsidR="00CD4CA1" w:rsidRPr="00F140DF" w:rsidRDefault="00CD4CA1" w:rsidP="00FA57CB">
            <w:pPr>
              <w:numPr>
                <w:ilvl w:val="0"/>
                <w:numId w:val="47"/>
              </w:numPr>
              <w:tabs>
                <w:tab w:val="left" w:pos="875"/>
              </w:tabs>
              <w:spacing w:before="240" w:after="240" w:line="240" w:lineRule="auto"/>
              <w:ind w:left="335" w:hanging="270"/>
              <w:contextualSpacing/>
              <w:rPr>
                <w:szCs w:val="22"/>
              </w:rPr>
            </w:pPr>
            <w:r w:rsidRPr="00F140DF">
              <w:rPr>
                <w:szCs w:val="22"/>
              </w:rPr>
              <w:t>Construct Viable Arguments and Critique the Reasoning of Others</w:t>
            </w:r>
          </w:p>
          <w:p w14:paraId="14C427C9" w14:textId="77777777" w:rsidR="00CD4CA1" w:rsidRPr="00F140DF" w:rsidRDefault="00CD4CA1" w:rsidP="00FA57CB">
            <w:pPr>
              <w:numPr>
                <w:ilvl w:val="0"/>
                <w:numId w:val="47"/>
              </w:numPr>
              <w:tabs>
                <w:tab w:val="left" w:pos="875"/>
              </w:tabs>
              <w:spacing w:before="240" w:after="240" w:line="240" w:lineRule="auto"/>
              <w:ind w:left="335" w:hanging="270"/>
              <w:contextualSpacing/>
              <w:rPr>
                <w:szCs w:val="22"/>
              </w:rPr>
            </w:pPr>
            <w:r w:rsidRPr="00F140DF">
              <w:rPr>
                <w:szCs w:val="22"/>
              </w:rPr>
              <w:t>Model with Mathematics</w:t>
            </w:r>
          </w:p>
          <w:p w14:paraId="44371566" w14:textId="77777777" w:rsidR="00CD4CA1" w:rsidRPr="00F140DF" w:rsidRDefault="00CD4CA1" w:rsidP="00FA57CB">
            <w:pPr>
              <w:numPr>
                <w:ilvl w:val="0"/>
                <w:numId w:val="47"/>
              </w:numPr>
              <w:tabs>
                <w:tab w:val="left" w:pos="875"/>
              </w:tabs>
              <w:spacing w:before="240" w:after="240" w:line="240" w:lineRule="auto"/>
              <w:ind w:left="335" w:hanging="270"/>
              <w:contextualSpacing/>
              <w:rPr>
                <w:szCs w:val="22"/>
              </w:rPr>
            </w:pPr>
            <w:r w:rsidRPr="00F140DF">
              <w:rPr>
                <w:szCs w:val="22"/>
              </w:rPr>
              <w:t>Use Appropriate Tools Strategically</w:t>
            </w:r>
          </w:p>
          <w:p w14:paraId="103CB98F" w14:textId="77777777" w:rsidR="00CD4CA1" w:rsidRPr="00F140DF" w:rsidRDefault="00CD4CA1" w:rsidP="00FA57CB">
            <w:pPr>
              <w:numPr>
                <w:ilvl w:val="0"/>
                <w:numId w:val="47"/>
              </w:numPr>
              <w:tabs>
                <w:tab w:val="left" w:pos="875"/>
              </w:tabs>
              <w:spacing w:before="240" w:after="240" w:line="240" w:lineRule="auto"/>
              <w:ind w:left="335" w:hanging="270"/>
              <w:contextualSpacing/>
              <w:rPr>
                <w:szCs w:val="22"/>
              </w:rPr>
            </w:pPr>
            <w:r w:rsidRPr="00F140DF">
              <w:rPr>
                <w:szCs w:val="22"/>
              </w:rPr>
              <w:t>Attend to Precision</w:t>
            </w:r>
          </w:p>
          <w:p w14:paraId="04A74BB7" w14:textId="77777777" w:rsidR="00CD4CA1" w:rsidRPr="00F140DF" w:rsidRDefault="00CD4CA1" w:rsidP="00FA57CB">
            <w:pPr>
              <w:numPr>
                <w:ilvl w:val="0"/>
                <w:numId w:val="47"/>
              </w:numPr>
              <w:tabs>
                <w:tab w:val="left" w:pos="875"/>
              </w:tabs>
              <w:spacing w:before="240" w:after="240" w:line="240" w:lineRule="auto"/>
              <w:ind w:left="335" w:hanging="270"/>
              <w:contextualSpacing/>
              <w:rPr>
                <w:szCs w:val="22"/>
              </w:rPr>
            </w:pPr>
            <w:r w:rsidRPr="00F140DF">
              <w:rPr>
                <w:szCs w:val="22"/>
              </w:rPr>
              <w:t>Look for and Make Use of Structure</w:t>
            </w:r>
          </w:p>
          <w:p w14:paraId="211057C4" w14:textId="77777777" w:rsidR="00CD4CA1" w:rsidRPr="00F140DF" w:rsidRDefault="00CD4CA1" w:rsidP="00FA57CB">
            <w:pPr>
              <w:numPr>
                <w:ilvl w:val="0"/>
                <w:numId w:val="47"/>
              </w:numPr>
              <w:tabs>
                <w:tab w:val="left" w:pos="875"/>
              </w:tabs>
              <w:spacing w:before="240" w:after="240" w:line="240" w:lineRule="auto"/>
              <w:ind w:left="335" w:hanging="270"/>
              <w:contextualSpacing/>
              <w:rPr>
                <w:szCs w:val="22"/>
              </w:rPr>
            </w:pPr>
            <w:r w:rsidRPr="00F140DF">
              <w:rPr>
                <w:szCs w:val="22"/>
              </w:rPr>
              <w:t>Look for and Express Regularity in Repeated Reasoning</w:t>
            </w:r>
          </w:p>
        </w:tc>
        <w:tc>
          <w:tcPr>
            <w:tcW w:w="3116" w:type="dxa"/>
            <w:tcBorders>
              <w:top w:val="single" w:sz="4" w:space="0" w:color="auto"/>
              <w:left w:val="single" w:sz="4" w:space="0" w:color="auto"/>
              <w:bottom w:val="single" w:sz="4" w:space="0" w:color="auto"/>
              <w:right w:val="single" w:sz="4" w:space="0" w:color="auto"/>
            </w:tcBorders>
            <w:hideMark/>
          </w:tcPr>
          <w:p w14:paraId="0B03BB18" w14:textId="77777777" w:rsidR="00CD4CA1" w:rsidRPr="00F140DF" w:rsidRDefault="00CD4CA1" w:rsidP="00FA57CB">
            <w:pPr>
              <w:spacing w:line="240" w:lineRule="auto"/>
              <w:jc w:val="center"/>
            </w:pPr>
            <w:r w:rsidRPr="00F140DF">
              <w:t>While…</w:t>
            </w:r>
          </w:p>
          <w:p w14:paraId="292D46BC" w14:textId="77777777" w:rsidR="00CD4CA1" w:rsidRPr="00F140DF" w:rsidRDefault="00CD4CA1" w:rsidP="00FA57CB">
            <w:pPr>
              <w:numPr>
                <w:ilvl w:val="0"/>
                <w:numId w:val="48"/>
              </w:numPr>
              <w:spacing w:before="240" w:after="240" w:line="240" w:lineRule="auto"/>
              <w:ind w:left="461"/>
              <w:contextualSpacing/>
              <w:rPr>
                <w:szCs w:val="22"/>
              </w:rPr>
            </w:pPr>
            <w:r w:rsidRPr="00F140DF">
              <w:rPr>
                <w:szCs w:val="22"/>
              </w:rPr>
              <w:t>Communicating Stories with Data</w:t>
            </w:r>
          </w:p>
          <w:p w14:paraId="48FF6AEB" w14:textId="77777777" w:rsidR="00CD4CA1" w:rsidRPr="00F140DF" w:rsidRDefault="00CD4CA1" w:rsidP="00FA57CB">
            <w:pPr>
              <w:numPr>
                <w:ilvl w:val="0"/>
                <w:numId w:val="48"/>
              </w:numPr>
              <w:spacing w:before="240" w:after="240" w:line="240" w:lineRule="auto"/>
              <w:ind w:left="461"/>
              <w:contextualSpacing/>
              <w:rPr>
                <w:szCs w:val="22"/>
              </w:rPr>
            </w:pPr>
            <w:r w:rsidRPr="00F140DF">
              <w:rPr>
                <w:szCs w:val="22"/>
              </w:rPr>
              <w:t>Exploring Changing Quantities</w:t>
            </w:r>
          </w:p>
          <w:p w14:paraId="09B5A44C" w14:textId="77777777" w:rsidR="00CD4CA1" w:rsidRPr="00F140DF" w:rsidRDefault="00CD4CA1" w:rsidP="00FA57CB">
            <w:pPr>
              <w:numPr>
                <w:ilvl w:val="0"/>
                <w:numId w:val="48"/>
              </w:numPr>
              <w:spacing w:before="240" w:after="240" w:line="240" w:lineRule="auto"/>
              <w:ind w:left="461"/>
              <w:contextualSpacing/>
              <w:rPr>
                <w:szCs w:val="22"/>
              </w:rPr>
            </w:pPr>
            <w:r w:rsidRPr="00F140DF">
              <w:rPr>
                <w:szCs w:val="22"/>
              </w:rPr>
              <w:t>Taking Wholes Apart, Putting Parts Together</w:t>
            </w:r>
          </w:p>
          <w:p w14:paraId="186CB2CE" w14:textId="77777777" w:rsidR="00CD4CA1" w:rsidRPr="00F140DF" w:rsidRDefault="00CD4CA1" w:rsidP="00FA57CB">
            <w:pPr>
              <w:numPr>
                <w:ilvl w:val="0"/>
                <w:numId w:val="48"/>
              </w:numPr>
              <w:spacing w:before="240" w:after="240" w:line="240" w:lineRule="auto"/>
              <w:ind w:left="461"/>
              <w:contextualSpacing/>
              <w:rPr>
                <w:szCs w:val="22"/>
              </w:rPr>
            </w:pPr>
            <w:r w:rsidRPr="00F140DF">
              <w:rPr>
                <w:szCs w:val="22"/>
              </w:rPr>
              <w:t>Discovering Shape and Space</w:t>
            </w:r>
          </w:p>
        </w:tc>
      </w:tr>
    </w:tbl>
    <w:p w14:paraId="6E46A536" w14:textId="32005357" w:rsidR="00CD4CA1" w:rsidRDefault="00000000" w:rsidP="00BB369C">
      <w:pPr>
        <w:pBdr>
          <w:top w:val="nil"/>
          <w:left w:val="nil"/>
          <w:bottom w:val="nil"/>
          <w:right w:val="nil"/>
          <w:between w:val="nil"/>
        </w:pBdr>
        <w:spacing w:before="280" w:after="280" w:line="360" w:lineRule="auto"/>
        <w:rPr>
          <w:rFonts w:eastAsia="Times New Roman"/>
          <w:color w:val="000000"/>
        </w:rPr>
      </w:pPr>
      <w:hyperlink w:anchor="sixptone" w:tooltip="Return to Figure 6.1 The Why, How and What of Learning Mathematics (accessible version)" w:history="1">
        <w:r w:rsidR="00CD4CA1" w:rsidRPr="00D116F1">
          <w:rPr>
            <w:rStyle w:val="Hyperlink"/>
            <w:rFonts w:eastAsia="Times New Roman"/>
          </w:rPr>
          <w:t xml:space="preserve">Return to </w:t>
        </w:r>
        <w:r w:rsidR="00987FD6">
          <w:rPr>
            <w:rStyle w:val="Hyperlink"/>
            <w:rFonts w:eastAsia="Times New Roman"/>
          </w:rPr>
          <w:t xml:space="preserve">figure 6.1 </w:t>
        </w:r>
        <w:r w:rsidR="00CD4CA1" w:rsidRPr="00D116F1">
          <w:rPr>
            <w:rStyle w:val="Hyperlink"/>
            <w:rFonts w:eastAsia="Times New Roman"/>
          </w:rPr>
          <w:t>graphic</w:t>
        </w:r>
      </w:hyperlink>
    </w:p>
    <w:p w14:paraId="573FFEC8" w14:textId="5EF4BEC0" w:rsidR="00387F2A" w:rsidRPr="00CD4CA1" w:rsidRDefault="00387F2A" w:rsidP="00F844DB">
      <w:pPr>
        <w:pStyle w:val="Heading3"/>
      </w:pPr>
      <w:bookmarkStart w:id="72" w:name="LDsixptwo"/>
      <w:bookmarkEnd w:id="72"/>
      <w:r w:rsidRPr="00CD4CA1">
        <w:lastRenderedPageBreak/>
        <w:t>Figure 6.</w:t>
      </w:r>
      <w:r w:rsidR="00320784" w:rsidRPr="00CD4CA1">
        <w:t>2</w:t>
      </w:r>
      <w:r w:rsidRPr="00CD4CA1">
        <w:t xml:space="preserve"> Content Connections, Mathematical Practices</w:t>
      </w:r>
      <w:r w:rsidR="00F54835" w:rsidRPr="00CD4CA1">
        <w:t>,</w:t>
      </w:r>
      <w:r w:rsidRPr="00CD4CA1">
        <w:t xml:space="preserve"> and Drivers of Investigation</w:t>
      </w:r>
    </w:p>
    <w:bookmarkEnd w:id="71"/>
    <w:p w14:paraId="566422DD" w14:textId="55F14B94" w:rsidR="00416195" w:rsidRPr="00CD4CA1" w:rsidRDefault="00CD4CA1" w:rsidP="00CD4CA1">
      <w:pPr>
        <w:pBdr>
          <w:top w:val="nil"/>
          <w:left w:val="nil"/>
          <w:bottom w:val="nil"/>
          <w:right w:val="nil"/>
          <w:between w:val="nil"/>
        </w:pBdr>
        <w:spacing w:after="240" w:line="360" w:lineRule="auto"/>
        <w:rPr>
          <w:rFonts w:eastAsia="Times New Roman"/>
          <w:color w:val="000000"/>
        </w:rPr>
      </w:pPr>
      <w:r>
        <w:rPr>
          <w:rStyle w:val="normaltextrun"/>
          <w:color w:val="000000"/>
          <w:shd w:val="clear" w:color="auto" w:fill="FFFFFF"/>
        </w:rPr>
        <w:t>A spiral graphic shows how the Drivers of Investigation (DIs), Standards for Mathematical Practice (SMPs) and Content Connections (CCs) interact. The DIs are listed under “In order to...”: Make Sense of the World (Understand and Explain); Predict What Could Happen (Predict); Impact the Future (Affect). The SMPs are listed under “Students will...”: Make sense of problems and persevere in solving them; Reason abstractly and quantitatively; Construct viable arguments and critique the reasoning of others; Model with mathematics; Use appropriate tools strategically; Attend to precision; Look for and make use of structure; Look for and express regularity in repeated reasoning. Finally, the CCs are listed under, “While...”: Communicating Stories with Data; Exploring Changing Quantities; Taking Wholes Apart, Putting Parts Together; Discovering Shape and Space</w:t>
      </w:r>
      <w:r>
        <w:t>.</w:t>
      </w:r>
      <w:r w:rsidRPr="00CD4CA1">
        <w:t xml:space="preserve"> </w:t>
      </w:r>
      <w:hyperlink w:anchor="sixpttwo" w:tooltip="Return to Figure 6.2 Drivers of Investigation, Standards for Mathematical Practice, and Content Connections" w:history="1">
        <w:r w:rsidR="00387F2A" w:rsidRPr="00CD4CA1">
          <w:rPr>
            <w:rStyle w:val="Hyperlink"/>
          </w:rPr>
          <w:t xml:space="preserve">Return to </w:t>
        </w:r>
        <w:r w:rsidR="00987FD6">
          <w:rPr>
            <w:rStyle w:val="Hyperlink"/>
          </w:rPr>
          <w:t xml:space="preserve">figure 6.2 </w:t>
        </w:r>
        <w:r w:rsidR="00387F2A" w:rsidRPr="00CD4CA1">
          <w:rPr>
            <w:rStyle w:val="Hyperlink"/>
          </w:rPr>
          <w:t>graphic</w:t>
        </w:r>
      </w:hyperlink>
    </w:p>
    <w:p w14:paraId="7BBDFFD7" w14:textId="3B2C075C" w:rsidR="004F7BBB" w:rsidRPr="00CD4CA1" w:rsidRDefault="004F7BBB" w:rsidP="00F844DB">
      <w:pPr>
        <w:pStyle w:val="Heading3"/>
      </w:pPr>
      <w:bookmarkStart w:id="73" w:name="LDsixptfour"/>
      <w:r w:rsidRPr="00CD4CA1">
        <w:t>Figure 6.</w:t>
      </w:r>
      <w:r w:rsidR="00CD4CA1">
        <w:t>8</w:t>
      </w:r>
      <w:r w:rsidRPr="00CD4CA1">
        <w:t xml:space="preserve"> Transitional Kindergarten Big Ideas</w:t>
      </w:r>
    </w:p>
    <w:bookmarkEnd w:id="73"/>
    <w:p w14:paraId="06FDC30F" w14:textId="3F2F37C2" w:rsidR="00416195" w:rsidRPr="00CD4CA1" w:rsidRDefault="00416195" w:rsidP="00BB369C">
      <w:pPr>
        <w:spacing w:after="240" w:line="360" w:lineRule="auto"/>
      </w:pPr>
      <w:r w:rsidRPr="00CD4CA1">
        <w:t>The graphic illustrates the connections and relationships of some transitional-kindergarten mathematics concepts. Direct connections include:</w:t>
      </w:r>
    </w:p>
    <w:p w14:paraId="5030DA55" w14:textId="77777777" w:rsidR="00416195" w:rsidRPr="00CD4CA1" w:rsidRDefault="00416195" w:rsidP="00463114">
      <w:pPr>
        <w:pStyle w:val="ListParagraph"/>
        <w:numPr>
          <w:ilvl w:val="0"/>
          <w:numId w:val="44"/>
        </w:numPr>
        <w:spacing w:after="200" w:line="360" w:lineRule="auto"/>
        <w:contextualSpacing w:val="0"/>
      </w:pPr>
      <w:r w:rsidRPr="00CD4CA1">
        <w:t>Look for Patterns directly connects to: Create Patterns, Count to 10, Measure &amp; Order, See &amp; Use Shapes, Make &amp; Measure Shapes</w:t>
      </w:r>
    </w:p>
    <w:p w14:paraId="7D34DE72" w14:textId="77777777" w:rsidR="00416195" w:rsidRPr="00CD4CA1" w:rsidRDefault="00416195" w:rsidP="00463114">
      <w:pPr>
        <w:pStyle w:val="ListParagraph"/>
        <w:numPr>
          <w:ilvl w:val="0"/>
          <w:numId w:val="44"/>
        </w:numPr>
        <w:spacing w:after="200" w:line="360" w:lineRule="auto"/>
        <w:contextualSpacing w:val="0"/>
      </w:pPr>
      <w:r w:rsidRPr="00CD4CA1">
        <w:t>Make &amp; Measure Shapes directly connects to: Look for Patterns, Create Patterns, Measure &amp; Order, Shapes in Space, See &amp; Use Shapes</w:t>
      </w:r>
    </w:p>
    <w:p w14:paraId="7046A702" w14:textId="77777777" w:rsidR="00416195" w:rsidRPr="00CD4CA1" w:rsidRDefault="00416195" w:rsidP="00463114">
      <w:pPr>
        <w:pStyle w:val="ListParagraph"/>
        <w:numPr>
          <w:ilvl w:val="0"/>
          <w:numId w:val="44"/>
        </w:numPr>
        <w:spacing w:after="200" w:line="360" w:lineRule="auto"/>
        <w:contextualSpacing w:val="0"/>
      </w:pPr>
      <w:r w:rsidRPr="00CD4CA1">
        <w:t>See &amp; Use Shapes directly connects to: Make &amp; Measure Shapes, Look for Patterns, Measure &amp; Order, Create Patterns, Count to 10, Shapes in Space</w:t>
      </w:r>
    </w:p>
    <w:p w14:paraId="6181F1A2" w14:textId="77777777" w:rsidR="00416195" w:rsidRPr="00CD4CA1" w:rsidRDefault="00416195" w:rsidP="00463114">
      <w:pPr>
        <w:pStyle w:val="ListParagraph"/>
        <w:numPr>
          <w:ilvl w:val="0"/>
          <w:numId w:val="44"/>
        </w:numPr>
        <w:spacing w:after="200" w:line="360" w:lineRule="auto"/>
        <w:contextualSpacing w:val="0"/>
      </w:pPr>
      <w:r w:rsidRPr="00CD4CA1">
        <w:t>Shapes in Space directly connects to: See &amp; Use Shapes, Make &amp; Measure Shapes, Measure &amp; Order, Create Patterns, Count to 10</w:t>
      </w:r>
    </w:p>
    <w:p w14:paraId="511FC212" w14:textId="77777777" w:rsidR="00416195" w:rsidRPr="00CD4CA1" w:rsidRDefault="00416195" w:rsidP="00463114">
      <w:pPr>
        <w:pStyle w:val="ListParagraph"/>
        <w:numPr>
          <w:ilvl w:val="0"/>
          <w:numId w:val="44"/>
        </w:numPr>
        <w:spacing w:after="200" w:line="360" w:lineRule="auto"/>
        <w:contextualSpacing w:val="0"/>
      </w:pPr>
      <w:r w:rsidRPr="00CD4CA1">
        <w:t>Count to 10 directly connects to: Shapes in Space, See &amp; Use Shapes, Measure &amp; Order, Look for Patterns</w:t>
      </w:r>
    </w:p>
    <w:p w14:paraId="4A650DCC" w14:textId="77777777" w:rsidR="00416195" w:rsidRPr="00CD4CA1" w:rsidRDefault="00416195" w:rsidP="00463114">
      <w:pPr>
        <w:pStyle w:val="ListParagraph"/>
        <w:numPr>
          <w:ilvl w:val="0"/>
          <w:numId w:val="44"/>
        </w:numPr>
        <w:spacing w:after="200" w:line="360" w:lineRule="auto"/>
        <w:contextualSpacing w:val="0"/>
      </w:pPr>
      <w:r w:rsidRPr="00CD4CA1">
        <w:lastRenderedPageBreak/>
        <w:t>Create Patterns directly connects to: Look for Patterns, Make &amp; Measure Shapes, See &amp; Use Shapes, Measure &amp; Order, Shapes in Space</w:t>
      </w:r>
    </w:p>
    <w:p w14:paraId="5DBD3F42" w14:textId="4A932EDD" w:rsidR="004F7BBB" w:rsidRPr="00CD4CA1" w:rsidRDefault="00416195" w:rsidP="00463114">
      <w:pPr>
        <w:pStyle w:val="ListParagraph"/>
        <w:numPr>
          <w:ilvl w:val="0"/>
          <w:numId w:val="44"/>
        </w:numPr>
        <w:spacing w:after="240" w:line="360" w:lineRule="auto"/>
        <w:contextualSpacing w:val="0"/>
      </w:pPr>
      <w:r w:rsidRPr="00CD4CA1">
        <w:t>Measure &amp; Order directly connects to: Look for Patterns, Make &amp; Measure Shapes, See &amp; Use Shapes, Shapes in Space, Count to 10, Create Patterns</w:t>
      </w:r>
      <w:r w:rsidR="007F177E" w:rsidRPr="00CD4CA1">
        <w:t xml:space="preserve">. </w:t>
      </w:r>
      <w:hyperlink w:anchor="sixptfour" w:tooltip="Return to Figure 6.8 Transitional Kindergarten Big Ideas" w:history="1">
        <w:r w:rsidR="004F7BBB" w:rsidRPr="00CD4CA1">
          <w:rPr>
            <w:rStyle w:val="Hyperlink"/>
          </w:rPr>
          <w:t xml:space="preserve">Return to </w:t>
        </w:r>
        <w:r w:rsidR="00987FD6">
          <w:rPr>
            <w:rStyle w:val="Hyperlink"/>
          </w:rPr>
          <w:t xml:space="preserve">figure 6.8 </w:t>
        </w:r>
        <w:r w:rsidR="004F7BBB" w:rsidRPr="00CD4CA1">
          <w:rPr>
            <w:rStyle w:val="Hyperlink"/>
          </w:rPr>
          <w:t>graphic</w:t>
        </w:r>
      </w:hyperlink>
    </w:p>
    <w:p w14:paraId="4549B15D" w14:textId="081E0E5A" w:rsidR="004F7BBB" w:rsidRPr="00CD4CA1" w:rsidRDefault="004F7BBB" w:rsidP="00F844DB">
      <w:pPr>
        <w:pStyle w:val="Heading3"/>
      </w:pPr>
      <w:bookmarkStart w:id="74" w:name="LDsixptsix"/>
      <w:r w:rsidRPr="00CD4CA1">
        <w:t>Figure 6.</w:t>
      </w:r>
      <w:r w:rsidR="00CD4CA1">
        <w:t>10</w:t>
      </w:r>
      <w:r w:rsidRPr="00CD4CA1">
        <w:t xml:space="preserve"> Kindergarten Big Ideas</w:t>
      </w:r>
    </w:p>
    <w:bookmarkEnd w:id="74"/>
    <w:p w14:paraId="7E9711AC" w14:textId="085E8B81" w:rsidR="00416195" w:rsidRPr="00CD4CA1" w:rsidRDefault="00416195" w:rsidP="00BB369C">
      <w:pPr>
        <w:spacing w:after="200" w:line="360" w:lineRule="auto"/>
      </w:pPr>
      <w:r w:rsidRPr="00CD4CA1">
        <w:t>The graphic illustrates the connections and relationships of some kindergarten mathematics concepts. Direct connections include</w:t>
      </w:r>
      <w:r w:rsidR="00204B56">
        <w:t xml:space="preserve"> the following</w:t>
      </w:r>
      <w:r w:rsidRPr="00CD4CA1">
        <w:t>:</w:t>
      </w:r>
    </w:p>
    <w:p w14:paraId="048DDF03" w14:textId="3F02DE6A" w:rsidR="00416195" w:rsidRPr="00CD4CA1" w:rsidRDefault="00416195" w:rsidP="00463114">
      <w:pPr>
        <w:pStyle w:val="ListParagraph"/>
        <w:numPr>
          <w:ilvl w:val="0"/>
          <w:numId w:val="41"/>
        </w:numPr>
        <w:spacing w:after="200" w:line="360" w:lineRule="auto"/>
        <w:contextualSpacing w:val="0"/>
      </w:pPr>
      <w:r w:rsidRPr="00CD4CA1">
        <w:rPr>
          <w:i/>
          <w:iCs/>
        </w:rPr>
        <w:t xml:space="preserve">How </w:t>
      </w:r>
      <w:r w:rsidR="00DC02D6" w:rsidRPr="00CD4CA1">
        <w:rPr>
          <w:i/>
          <w:iCs/>
        </w:rPr>
        <w:t xml:space="preserve">many </w:t>
      </w:r>
      <w:r w:rsidRPr="00CD4CA1">
        <w:t>directly connects to: Being flexible within 10, Shapes in the World, Sort and Describe Data, Bigger or Equal, Place and Position of Numbers</w:t>
      </w:r>
    </w:p>
    <w:p w14:paraId="51B11C61" w14:textId="77777777" w:rsidR="00416195" w:rsidRPr="00CD4CA1" w:rsidRDefault="00416195" w:rsidP="00463114">
      <w:pPr>
        <w:pStyle w:val="ListParagraph"/>
        <w:numPr>
          <w:ilvl w:val="0"/>
          <w:numId w:val="41"/>
        </w:numPr>
        <w:spacing w:after="200" w:line="360" w:lineRule="auto"/>
        <w:contextualSpacing w:val="0"/>
      </w:pPr>
      <w:r w:rsidRPr="00CD4CA1">
        <w:t>Model with Numbers directly connects to: Being flexible within 10, Sort and Describe Data, Place and Position of Numbers</w:t>
      </w:r>
    </w:p>
    <w:p w14:paraId="129A881D" w14:textId="77777777" w:rsidR="00416195" w:rsidRPr="00CD4CA1" w:rsidRDefault="00416195" w:rsidP="00463114">
      <w:pPr>
        <w:pStyle w:val="ListParagraph"/>
        <w:numPr>
          <w:ilvl w:val="0"/>
          <w:numId w:val="41"/>
        </w:numPr>
        <w:spacing w:after="200" w:line="360" w:lineRule="auto"/>
        <w:contextualSpacing w:val="0"/>
      </w:pPr>
      <w:r w:rsidRPr="00CD4CA1">
        <w:t>Being Flexible within 10 directly connects to: Model with Numbers, How Many, Making Shapes from Parts, Shapes in the World</w:t>
      </w:r>
    </w:p>
    <w:p w14:paraId="4D646FF7" w14:textId="77777777" w:rsidR="00416195" w:rsidRPr="00CD4CA1" w:rsidRDefault="00416195" w:rsidP="00463114">
      <w:pPr>
        <w:pStyle w:val="ListParagraph"/>
        <w:numPr>
          <w:ilvl w:val="0"/>
          <w:numId w:val="41"/>
        </w:numPr>
        <w:spacing w:after="200" w:line="360" w:lineRule="auto"/>
        <w:contextualSpacing w:val="0"/>
      </w:pPr>
      <w:r w:rsidRPr="00CD4CA1">
        <w:t>Shapes in the World directly connects to: Being flexible within 10, How Many, Sort and Describe Data, Bigger or Equal, Making Shapes from Parts</w:t>
      </w:r>
    </w:p>
    <w:p w14:paraId="21282FBF" w14:textId="77777777" w:rsidR="00416195" w:rsidRPr="00CD4CA1" w:rsidRDefault="00416195" w:rsidP="00463114">
      <w:pPr>
        <w:pStyle w:val="ListParagraph"/>
        <w:numPr>
          <w:ilvl w:val="0"/>
          <w:numId w:val="41"/>
        </w:numPr>
        <w:spacing w:after="200" w:line="360" w:lineRule="auto"/>
        <w:contextualSpacing w:val="0"/>
      </w:pPr>
      <w:r w:rsidRPr="00CD4CA1">
        <w:t>Making Shapes from Parts directly connects to: Shapes in the World, Being flexible within 10, Sort and Describe Data, Bigger or Equal</w:t>
      </w:r>
    </w:p>
    <w:p w14:paraId="1DBC8423" w14:textId="77777777" w:rsidR="00416195" w:rsidRPr="00CD4CA1" w:rsidRDefault="00416195" w:rsidP="00463114">
      <w:pPr>
        <w:pStyle w:val="ListParagraph"/>
        <w:numPr>
          <w:ilvl w:val="0"/>
          <w:numId w:val="41"/>
        </w:numPr>
        <w:spacing w:after="200" w:line="360" w:lineRule="auto"/>
        <w:contextualSpacing w:val="0"/>
      </w:pPr>
      <w:r w:rsidRPr="00CD4CA1">
        <w:t>Bigger or Equal directly connects to: Making Shapes from Parts, Shapes in the World, Sort and Describe Data, How Many</w:t>
      </w:r>
    </w:p>
    <w:p w14:paraId="6425ECB5" w14:textId="77777777" w:rsidR="00416195" w:rsidRPr="00CD4CA1" w:rsidRDefault="00416195" w:rsidP="00463114">
      <w:pPr>
        <w:pStyle w:val="ListParagraph"/>
        <w:numPr>
          <w:ilvl w:val="0"/>
          <w:numId w:val="41"/>
        </w:numPr>
        <w:spacing w:after="200" w:line="360" w:lineRule="auto"/>
        <w:contextualSpacing w:val="0"/>
      </w:pPr>
      <w:r w:rsidRPr="00CD4CA1">
        <w:t>Place and Position of Numbers directly connects to: How Many, Model with Numbers, Sort and Describe Data</w:t>
      </w:r>
    </w:p>
    <w:p w14:paraId="1DF6CC39" w14:textId="7C2F2B3C" w:rsidR="00416195" w:rsidRPr="00CD4CA1" w:rsidRDefault="00416195" w:rsidP="00463114">
      <w:pPr>
        <w:pStyle w:val="ListParagraph"/>
        <w:numPr>
          <w:ilvl w:val="0"/>
          <w:numId w:val="41"/>
        </w:numPr>
        <w:spacing w:after="200" w:line="360" w:lineRule="auto"/>
        <w:contextualSpacing w:val="0"/>
      </w:pPr>
      <w:r w:rsidRPr="00CD4CA1">
        <w:t>Sort and Describe Data directly connects to: How Many, Model with Numbers, Shapes in the World, Making Shapes from Parts, Bigger or Equal, Place and Position of Numbers</w:t>
      </w:r>
      <w:r w:rsidR="007F177E" w:rsidRPr="00CD4CA1">
        <w:t xml:space="preserve">. </w:t>
      </w:r>
      <w:hyperlink w:anchor="sixptsix" w:tooltip="Return to Figure 6.10 Kindergarten Big Ideas" w:history="1">
        <w:r w:rsidR="004F7BBB" w:rsidRPr="00CD4CA1">
          <w:rPr>
            <w:rStyle w:val="Hyperlink"/>
          </w:rPr>
          <w:t xml:space="preserve">Return to </w:t>
        </w:r>
        <w:r w:rsidR="00987FD6">
          <w:rPr>
            <w:rStyle w:val="Hyperlink"/>
          </w:rPr>
          <w:t xml:space="preserve">figure 6.10 </w:t>
        </w:r>
        <w:r w:rsidR="004F7BBB" w:rsidRPr="00CD4CA1">
          <w:rPr>
            <w:rStyle w:val="Hyperlink"/>
          </w:rPr>
          <w:t>graphic</w:t>
        </w:r>
      </w:hyperlink>
    </w:p>
    <w:p w14:paraId="2F5AFA43" w14:textId="0A9A82FA" w:rsidR="004F7BBB" w:rsidRPr="00CD4CA1" w:rsidRDefault="004F7BBB" w:rsidP="00F844DB">
      <w:pPr>
        <w:pStyle w:val="Heading3"/>
      </w:pPr>
      <w:bookmarkStart w:id="75" w:name="LDsixpteight"/>
      <w:r w:rsidRPr="00CD4CA1">
        <w:lastRenderedPageBreak/>
        <w:t>Figure 6.</w:t>
      </w:r>
      <w:r w:rsidR="00CD4CA1">
        <w:t>12</w:t>
      </w:r>
      <w:r w:rsidRPr="00CD4CA1">
        <w:t xml:space="preserve">: Grade </w:t>
      </w:r>
      <w:r w:rsidR="00320784" w:rsidRPr="00CD4CA1">
        <w:t xml:space="preserve">One </w:t>
      </w:r>
      <w:r w:rsidRPr="00CD4CA1">
        <w:t>Big Ideas</w:t>
      </w:r>
      <w:bookmarkEnd w:id="75"/>
    </w:p>
    <w:p w14:paraId="726C234A" w14:textId="74A56BCC" w:rsidR="00416195" w:rsidRPr="00CD4CA1" w:rsidRDefault="00416195" w:rsidP="00BB369C">
      <w:pPr>
        <w:spacing w:after="200" w:line="360" w:lineRule="auto"/>
      </w:pPr>
      <w:r w:rsidRPr="00CD4CA1">
        <w:t>The graphic illustrates the connections and relationships of some first-grade mathematics concepts. Direct connections include</w:t>
      </w:r>
      <w:r w:rsidR="00204B56">
        <w:t xml:space="preserve"> the following</w:t>
      </w:r>
      <w:r w:rsidRPr="00CD4CA1">
        <w:t>:</w:t>
      </w:r>
    </w:p>
    <w:p w14:paraId="3992BA4E" w14:textId="77777777" w:rsidR="00416195" w:rsidRPr="00CD4CA1" w:rsidRDefault="00416195" w:rsidP="00463114">
      <w:pPr>
        <w:pStyle w:val="ListParagraph"/>
        <w:numPr>
          <w:ilvl w:val="0"/>
          <w:numId w:val="42"/>
        </w:numPr>
        <w:spacing w:after="200" w:line="360" w:lineRule="auto"/>
        <w:contextualSpacing w:val="0"/>
      </w:pPr>
      <w:r w:rsidRPr="00CD4CA1">
        <w:t>Clocks &amp; Time directly connects to: Equal Parts Inside Shapes, Reasoning About Equality, Make Sense of Data, Tens &amp; Ones</w:t>
      </w:r>
    </w:p>
    <w:p w14:paraId="4D0215E1" w14:textId="77777777" w:rsidR="00416195" w:rsidRPr="00CD4CA1" w:rsidRDefault="00416195" w:rsidP="00463114">
      <w:pPr>
        <w:pStyle w:val="ListParagraph"/>
        <w:numPr>
          <w:ilvl w:val="0"/>
          <w:numId w:val="42"/>
        </w:numPr>
        <w:spacing w:after="200" w:line="360" w:lineRule="auto"/>
        <w:contextualSpacing w:val="0"/>
      </w:pPr>
      <w:r w:rsidRPr="00CD4CA1">
        <w:t>Equal Expressions directly connects to: Reasoning About Equality, Make Sense of Data, Tens &amp; Ones, Measuring with Objects</w:t>
      </w:r>
    </w:p>
    <w:p w14:paraId="640E46E2" w14:textId="77777777" w:rsidR="00416195" w:rsidRPr="00CD4CA1" w:rsidRDefault="00416195" w:rsidP="00463114">
      <w:pPr>
        <w:pStyle w:val="ListParagraph"/>
        <w:numPr>
          <w:ilvl w:val="0"/>
          <w:numId w:val="42"/>
        </w:numPr>
        <w:spacing w:after="200" w:line="360" w:lineRule="auto"/>
        <w:contextualSpacing w:val="0"/>
      </w:pPr>
      <w:r w:rsidRPr="00CD4CA1">
        <w:t>Reasoning About Equality directly connects to: Equal Expressions, Clocks &amp; Time, Make Sense of Data, Tens &amp; Ones</w:t>
      </w:r>
    </w:p>
    <w:p w14:paraId="12C22665" w14:textId="77777777" w:rsidR="00416195" w:rsidRPr="00CD4CA1" w:rsidRDefault="00416195" w:rsidP="00463114">
      <w:pPr>
        <w:pStyle w:val="ListParagraph"/>
        <w:numPr>
          <w:ilvl w:val="0"/>
          <w:numId w:val="42"/>
        </w:numPr>
        <w:spacing w:after="200" w:line="360" w:lineRule="auto"/>
        <w:contextualSpacing w:val="0"/>
      </w:pPr>
      <w:r w:rsidRPr="00CD4CA1">
        <w:t>Tens &amp; Ones directly connects to: Reasoning About Equality, Make Sense of Data, Equal Expressions, Clocks &amp; Time</w:t>
      </w:r>
    </w:p>
    <w:p w14:paraId="3D479F72" w14:textId="77777777" w:rsidR="00416195" w:rsidRPr="00CD4CA1" w:rsidRDefault="00416195" w:rsidP="00463114">
      <w:pPr>
        <w:pStyle w:val="ListParagraph"/>
        <w:numPr>
          <w:ilvl w:val="0"/>
          <w:numId w:val="42"/>
        </w:numPr>
        <w:spacing w:after="200" w:line="360" w:lineRule="auto"/>
        <w:contextualSpacing w:val="0"/>
      </w:pPr>
      <w:r w:rsidRPr="00CD4CA1">
        <w:t>Measuring with Objects directly connects to: Equal Expressions, Make Sense of Data</w:t>
      </w:r>
    </w:p>
    <w:p w14:paraId="7FBCBF70" w14:textId="77777777" w:rsidR="00416195" w:rsidRPr="00CD4CA1" w:rsidRDefault="00416195" w:rsidP="00463114">
      <w:pPr>
        <w:pStyle w:val="ListParagraph"/>
        <w:numPr>
          <w:ilvl w:val="0"/>
          <w:numId w:val="42"/>
        </w:numPr>
        <w:spacing w:after="200" w:line="360" w:lineRule="auto"/>
        <w:contextualSpacing w:val="0"/>
      </w:pPr>
      <w:r w:rsidRPr="00CD4CA1">
        <w:t>Equal Parts Inside Shapes directly connects to: Clocks &amp; Time, Make Sense of Data</w:t>
      </w:r>
    </w:p>
    <w:p w14:paraId="56A3AC89" w14:textId="307170CF" w:rsidR="004F7BBB" w:rsidRPr="00CD4CA1" w:rsidRDefault="00416195" w:rsidP="00463114">
      <w:pPr>
        <w:pStyle w:val="ListParagraph"/>
        <w:numPr>
          <w:ilvl w:val="0"/>
          <w:numId w:val="42"/>
        </w:numPr>
        <w:spacing w:after="200" w:line="360" w:lineRule="auto"/>
        <w:contextualSpacing w:val="0"/>
      </w:pPr>
      <w:r w:rsidRPr="00CD4CA1">
        <w:t>Make Sense of Data directly connects to: Reasoning About Equality, Tens &amp; Ones, Measuring with Objects, Clocks &amp; Time, Equal Expressions, Equal Parts Inside Shapes</w:t>
      </w:r>
      <w:r w:rsidR="007F177E" w:rsidRPr="00CD4CA1">
        <w:t xml:space="preserve">. </w:t>
      </w:r>
      <w:hyperlink w:anchor="sixpteight" w:tooltip="Return to Figure 6.12: Grade One Big Ideas" w:history="1">
        <w:r w:rsidR="004F7BBB" w:rsidRPr="00CD4CA1">
          <w:rPr>
            <w:rStyle w:val="Hyperlink"/>
          </w:rPr>
          <w:t xml:space="preserve">Return to </w:t>
        </w:r>
        <w:r w:rsidR="00987FD6">
          <w:rPr>
            <w:rStyle w:val="Hyperlink"/>
          </w:rPr>
          <w:t xml:space="preserve">figure 6.12 </w:t>
        </w:r>
        <w:r w:rsidR="004F7BBB" w:rsidRPr="00CD4CA1">
          <w:rPr>
            <w:rStyle w:val="Hyperlink"/>
          </w:rPr>
          <w:t>graphic</w:t>
        </w:r>
      </w:hyperlink>
    </w:p>
    <w:p w14:paraId="196367A3" w14:textId="052602AF" w:rsidR="004F7BBB" w:rsidRPr="00CD4CA1" w:rsidRDefault="004F7BBB" w:rsidP="00F844DB">
      <w:pPr>
        <w:pStyle w:val="Heading3"/>
      </w:pPr>
      <w:bookmarkStart w:id="76" w:name="LDsixptten"/>
      <w:r w:rsidRPr="00CD4CA1">
        <w:t>Figure 6.</w:t>
      </w:r>
      <w:r w:rsidR="00C24010" w:rsidRPr="00CD4CA1">
        <w:t>1</w:t>
      </w:r>
      <w:r w:rsidR="00CD4CA1">
        <w:t>4</w:t>
      </w:r>
      <w:r w:rsidRPr="00CD4CA1">
        <w:t xml:space="preserve"> Grade </w:t>
      </w:r>
      <w:r w:rsidR="00320784" w:rsidRPr="00CD4CA1">
        <w:t xml:space="preserve">Two </w:t>
      </w:r>
      <w:r w:rsidRPr="00CD4CA1">
        <w:t>Big Ideas</w:t>
      </w:r>
    </w:p>
    <w:bookmarkEnd w:id="76"/>
    <w:p w14:paraId="5FA5F258" w14:textId="1E9CDF70" w:rsidR="00416195" w:rsidRPr="00CD4CA1" w:rsidRDefault="00416195" w:rsidP="00BB369C">
      <w:pPr>
        <w:spacing w:after="200" w:line="360" w:lineRule="auto"/>
      </w:pPr>
      <w:r w:rsidRPr="00CD4CA1">
        <w:t>The graphic illustrates the connections and relationships of some second-grade mathematics concepts. Direct connections include</w:t>
      </w:r>
      <w:r w:rsidR="00204B56">
        <w:t xml:space="preserve"> the following</w:t>
      </w:r>
      <w:r w:rsidRPr="00CD4CA1">
        <w:t>:</w:t>
      </w:r>
    </w:p>
    <w:p w14:paraId="7C4F14EC" w14:textId="77777777" w:rsidR="00416195" w:rsidRPr="00CD4CA1" w:rsidRDefault="00416195" w:rsidP="00463114">
      <w:pPr>
        <w:pStyle w:val="ListParagraph"/>
        <w:numPr>
          <w:ilvl w:val="0"/>
          <w:numId w:val="43"/>
        </w:numPr>
        <w:spacing w:after="200" w:line="360" w:lineRule="auto"/>
        <w:contextualSpacing w:val="0"/>
      </w:pPr>
      <w:r w:rsidRPr="00CD4CA1">
        <w:t>Dollars &amp; Cents directly connects to: Problems Solving with Measure, Skip Counting to 100, Number Strategies, Represent Data</w:t>
      </w:r>
    </w:p>
    <w:p w14:paraId="00E2A4B7" w14:textId="77777777" w:rsidR="00416195" w:rsidRPr="00CD4CA1" w:rsidRDefault="00416195" w:rsidP="00463114">
      <w:pPr>
        <w:pStyle w:val="ListParagraph"/>
        <w:numPr>
          <w:ilvl w:val="0"/>
          <w:numId w:val="43"/>
        </w:numPr>
        <w:spacing w:after="200" w:line="360" w:lineRule="auto"/>
        <w:contextualSpacing w:val="0"/>
      </w:pPr>
      <w:r w:rsidRPr="00CD4CA1">
        <w:t>Problems Solving with Measure directly connects to: Skip Counting to 100, Number Strategies, Represent Data, Measure and Compare Objects, Dollars &amp; Cents</w:t>
      </w:r>
    </w:p>
    <w:p w14:paraId="11D5A114" w14:textId="77777777" w:rsidR="00416195" w:rsidRPr="00CD4CA1" w:rsidRDefault="00416195" w:rsidP="00463114">
      <w:pPr>
        <w:pStyle w:val="ListParagraph"/>
        <w:numPr>
          <w:ilvl w:val="0"/>
          <w:numId w:val="43"/>
        </w:numPr>
        <w:spacing w:after="200" w:line="360" w:lineRule="auto"/>
        <w:contextualSpacing w:val="0"/>
      </w:pPr>
      <w:r w:rsidRPr="00CD4CA1">
        <w:lastRenderedPageBreak/>
        <w:t>Skip Counting to 100 directly connects to: Number Strategies, Seeing Fractions in Shapes, Squares in an Array, Represent Data, Dollars &amp; Cents, Problems Solving with Measure</w:t>
      </w:r>
    </w:p>
    <w:p w14:paraId="4B913044" w14:textId="77777777" w:rsidR="00416195" w:rsidRPr="00CD4CA1" w:rsidRDefault="00416195" w:rsidP="00463114">
      <w:pPr>
        <w:pStyle w:val="ListParagraph"/>
        <w:numPr>
          <w:ilvl w:val="0"/>
          <w:numId w:val="43"/>
        </w:numPr>
        <w:spacing w:after="200" w:line="360" w:lineRule="auto"/>
        <w:contextualSpacing w:val="0"/>
      </w:pPr>
      <w:r w:rsidRPr="00CD4CA1">
        <w:t>Number Strategies directly connects to: Skip Counting to 100, Problems Solving with Measure, Dollars &amp; Cents, Represent Data</w:t>
      </w:r>
    </w:p>
    <w:p w14:paraId="1BF5884B" w14:textId="77777777" w:rsidR="00416195" w:rsidRPr="00CD4CA1" w:rsidRDefault="00416195" w:rsidP="00463114">
      <w:pPr>
        <w:pStyle w:val="ListParagraph"/>
        <w:numPr>
          <w:ilvl w:val="0"/>
          <w:numId w:val="43"/>
        </w:numPr>
        <w:spacing w:after="200" w:line="360" w:lineRule="auto"/>
        <w:contextualSpacing w:val="0"/>
      </w:pPr>
      <w:r w:rsidRPr="00CD4CA1">
        <w:t>Seeing Fractions in Shapes directly connects to: Skip Counting to 100, Represent Data, Squares in an Array</w:t>
      </w:r>
    </w:p>
    <w:p w14:paraId="357A707A" w14:textId="77777777" w:rsidR="00416195" w:rsidRPr="00CD4CA1" w:rsidRDefault="00416195" w:rsidP="00463114">
      <w:pPr>
        <w:pStyle w:val="ListParagraph"/>
        <w:numPr>
          <w:ilvl w:val="0"/>
          <w:numId w:val="43"/>
        </w:numPr>
        <w:spacing w:after="200" w:line="360" w:lineRule="auto"/>
        <w:contextualSpacing w:val="0"/>
      </w:pPr>
      <w:r w:rsidRPr="00CD4CA1">
        <w:t>Squares in an Array directly connects to: Seeing Fractions in Shapes, Skip Counting to 100, Represent Data, Measure and Compare Objects</w:t>
      </w:r>
    </w:p>
    <w:p w14:paraId="3539B9E2" w14:textId="77777777" w:rsidR="00416195" w:rsidRPr="00CD4CA1" w:rsidRDefault="00416195" w:rsidP="00463114">
      <w:pPr>
        <w:pStyle w:val="ListParagraph"/>
        <w:numPr>
          <w:ilvl w:val="0"/>
          <w:numId w:val="43"/>
        </w:numPr>
        <w:spacing w:after="200" w:line="360" w:lineRule="auto"/>
        <w:contextualSpacing w:val="0"/>
      </w:pPr>
      <w:r w:rsidRPr="00CD4CA1">
        <w:t>Measure and Compare Objects directly connects to: Squares in an Array, Represent Data, Problems Solving with Measure</w:t>
      </w:r>
    </w:p>
    <w:p w14:paraId="029CEA79" w14:textId="446E98C9" w:rsidR="00416195" w:rsidRPr="00CD4CA1" w:rsidRDefault="00416195" w:rsidP="00463114">
      <w:pPr>
        <w:pStyle w:val="ListParagraph"/>
        <w:numPr>
          <w:ilvl w:val="0"/>
          <w:numId w:val="43"/>
        </w:numPr>
        <w:spacing w:after="200" w:line="360" w:lineRule="auto"/>
        <w:contextualSpacing w:val="0"/>
      </w:pPr>
      <w:r w:rsidRPr="00CD4CA1">
        <w:t>Represent Data directly connects to: Measure and Compare Objects, Dollar &amp; Cents, Problems Solving with Measure, Skip Counting to 100, Number Strategies, Seeing Fractions in Shapes, Squares in an Array</w:t>
      </w:r>
      <w:r w:rsidR="007F177E" w:rsidRPr="00CD4CA1">
        <w:t xml:space="preserve">. </w:t>
      </w:r>
      <w:hyperlink w:anchor="sixptten" w:tooltip="Return to Figure 6.14 Grade Two Big Ideas" w:history="1">
        <w:r w:rsidR="004F7BBB" w:rsidRPr="00CD4CA1">
          <w:rPr>
            <w:rStyle w:val="Hyperlink"/>
          </w:rPr>
          <w:t xml:space="preserve">Return to </w:t>
        </w:r>
        <w:r w:rsidR="00987FD6">
          <w:rPr>
            <w:rStyle w:val="Hyperlink"/>
          </w:rPr>
          <w:t xml:space="preserve">figure 6.14 </w:t>
        </w:r>
        <w:r w:rsidR="004F7BBB" w:rsidRPr="00CD4CA1">
          <w:rPr>
            <w:rStyle w:val="Hyperlink"/>
          </w:rPr>
          <w:t>graphic</w:t>
        </w:r>
      </w:hyperlink>
    </w:p>
    <w:p w14:paraId="7BB3E595" w14:textId="522497BE" w:rsidR="00EF51AA" w:rsidRDefault="00EF51AA" w:rsidP="00F844DB">
      <w:pPr>
        <w:pStyle w:val="Heading3"/>
      </w:pPr>
      <w:bookmarkStart w:id="77" w:name="LDsixfortyfive"/>
      <w:bookmarkStart w:id="78" w:name="LDsixptfourteen"/>
      <w:bookmarkEnd w:id="77"/>
      <w:r>
        <w:t>Figure 6.45 Model for Finding Part of a Part</w:t>
      </w:r>
    </w:p>
    <w:p w14:paraId="25ECB229" w14:textId="78EC1CDC" w:rsidR="00EF51AA" w:rsidRDefault="00EF51AA" w:rsidP="00EF51AA">
      <w:pPr>
        <w:spacing w:after="240" w:line="360" w:lineRule="auto"/>
      </w:pPr>
      <w:r w:rsidRPr="00EF51AA">
        <w:t>Model for Finding Part of a Part – Example 1</w:t>
      </w:r>
      <w:r>
        <w:t xml:space="preserve"> is on the left</w:t>
      </w:r>
      <w:r w:rsidRPr="00EF51AA">
        <w:t>. A rectangle is divided vertically into 3 equal parts</w:t>
      </w:r>
      <w:r>
        <w:t>. The two parts on the right are marked with an indicator.</w:t>
      </w:r>
    </w:p>
    <w:p w14:paraId="37B502E6" w14:textId="6E2C3D9E" w:rsidR="00EF51AA" w:rsidRDefault="00EF51AA" w:rsidP="00EF51AA">
      <w:pPr>
        <w:spacing w:after="240" w:line="360" w:lineRule="auto"/>
      </w:pPr>
      <w:r>
        <w:t xml:space="preserve">Example 2 is on the right. The same rectangle is divided vertically into 3 equal parts and horizontally into 4 equal parts. The two rightmost vertical parts and the three uppermost horizontal parts are marked with indicators and shaded. </w:t>
      </w:r>
      <w:hyperlink w:anchor="sixfortyfive" w:history="1">
        <w:r w:rsidRPr="00AF45B1">
          <w:rPr>
            <w:rStyle w:val="Hyperlink"/>
          </w:rPr>
          <w:t>Return to figure 6.45 graphic</w:t>
        </w:r>
      </w:hyperlink>
    </w:p>
    <w:p w14:paraId="6CC5418F" w14:textId="2936D5CE" w:rsidR="000E0DF1" w:rsidRPr="00CD4CA1" w:rsidRDefault="000E0DF1" w:rsidP="00F844DB">
      <w:pPr>
        <w:pStyle w:val="Heading3"/>
      </w:pPr>
      <w:bookmarkStart w:id="79" w:name="_Figure_6.52_Grade"/>
      <w:bookmarkEnd w:id="79"/>
      <w:r w:rsidRPr="00CD4CA1">
        <w:t>Figure 6.</w:t>
      </w:r>
      <w:r w:rsidR="00CD4CA1">
        <w:t>52</w:t>
      </w:r>
      <w:r w:rsidR="005F0248" w:rsidRPr="00CD4CA1">
        <w:t xml:space="preserve"> </w:t>
      </w:r>
      <w:r w:rsidRPr="00CD4CA1">
        <w:t xml:space="preserve">Grade </w:t>
      </w:r>
      <w:r w:rsidR="005F0248" w:rsidRPr="00CD4CA1">
        <w:t xml:space="preserve">Three </w:t>
      </w:r>
      <w:r w:rsidRPr="00CD4CA1">
        <w:t>Big Ideas</w:t>
      </w:r>
    </w:p>
    <w:bookmarkEnd w:id="78"/>
    <w:p w14:paraId="6DAD1C67" w14:textId="75782ED6" w:rsidR="00ED40C0" w:rsidRPr="00CD4CA1" w:rsidRDefault="00ED40C0" w:rsidP="00BB369C">
      <w:pPr>
        <w:spacing w:after="240" w:line="360" w:lineRule="auto"/>
      </w:pPr>
      <w:r w:rsidRPr="00CD4CA1">
        <w:t>The graphic illustrates the connections and relationships of some third-grade mathematics concepts. Direct connections include</w:t>
      </w:r>
      <w:r w:rsidR="00204B56">
        <w:t xml:space="preserve"> the following</w:t>
      </w:r>
      <w:r w:rsidRPr="00CD4CA1">
        <w:t>:</w:t>
      </w:r>
    </w:p>
    <w:p w14:paraId="2527855E" w14:textId="77777777" w:rsidR="00ED40C0" w:rsidRPr="00CD4CA1" w:rsidRDefault="00ED40C0" w:rsidP="00463114">
      <w:pPr>
        <w:pStyle w:val="ListParagraph"/>
        <w:numPr>
          <w:ilvl w:val="0"/>
          <w:numId w:val="38"/>
        </w:numPr>
        <w:spacing w:after="240" w:line="360" w:lineRule="auto"/>
        <w:contextualSpacing w:val="0"/>
      </w:pPr>
      <w:r w:rsidRPr="00CD4CA1">
        <w:t>Fractions of Shape &amp; Time directly connects to: Square Tiles, Fractions as Relationships, Unit Fractions Models, Represent Multivariable Data</w:t>
      </w:r>
    </w:p>
    <w:p w14:paraId="78343AFD" w14:textId="05444BF7" w:rsidR="00ED40C0" w:rsidRPr="00CD4CA1" w:rsidRDefault="00ED40C0" w:rsidP="00463114">
      <w:pPr>
        <w:pStyle w:val="ListParagraph"/>
        <w:numPr>
          <w:ilvl w:val="0"/>
          <w:numId w:val="38"/>
        </w:numPr>
        <w:spacing w:after="240" w:line="360" w:lineRule="auto"/>
        <w:contextualSpacing w:val="0"/>
      </w:pPr>
      <w:r w:rsidRPr="00CD4CA1">
        <w:lastRenderedPageBreak/>
        <w:t>Measuring directly connects to: Number Flexibility to 100</w:t>
      </w:r>
      <w:r w:rsidR="00AC703B">
        <w:t xml:space="preserve"> for All Four Operations</w:t>
      </w:r>
      <w:r w:rsidRPr="00CD4CA1">
        <w:t>, Analyze Quadrilaterals, Represent Multivariable Data</w:t>
      </w:r>
    </w:p>
    <w:p w14:paraId="06C805EF" w14:textId="479E4361" w:rsidR="00ED40C0" w:rsidRPr="00CD4CA1" w:rsidRDefault="00247A9F" w:rsidP="00463114">
      <w:pPr>
        <w:pStyle w:val="ListParagraph"/>
        <w:numPr>
          <w:ilvl w:val="0"/>
          <w:numId w:val="38"/>
        </w:numPr>
        <w:spacing w:after="240" w:line="360" w:lineRule="auto"/>
        <w:contextualSpacing w:val="0"/>
      </w:pPr>
      <w:r>
        <w:t>Pattern</w:t>
      </w:r>
      <w:r w:rsidR="00AC703B">
        <w:t>s</w:t>
      </w:r>
      <w:r>
        <w:t xml:space="preserve"> in Four Operations</w:t>
      </w:r>
      <w:r w:rsidR="00AC703B">
        <w:t xml:space="preserve"> </w:t>
      </w:r>
      <w:r w:rsidR="00ED40C0" w:rsidRPr="00CD4CA1">
        <w:t>directly connects to: Number Flexibility to 100</w:t>
      </w:r>
      <w:r w:rsidR="00AC703B">
        <w:t xml:space="preserve"> for All Four Operations</w:t>
      </w:r>
      <w:r w:rsidR="00ED40C0" w:rsidRPr="00CD4CA1">
        <w:t>, Unit Fraction Models, Analyze Quadrilaterals, Represent Multivariable Data</w:t>
      </w:r>
    </w:p>
    <w:p w14:paraId="4298456A" w14:textId="7FCCC38D" w:rsidR="00ED40C0" w:rsidRPr="00CD4CA1" w:rsidRDefault="00ED40C0" w:rsidP="00463114">
      <w:pPr>
        <w:pStyle w:val="ListParagraph"/>
        <w:numPr>
          <w:ilvl w:val="0"/>
          <w:numId w:val="38"/>
        </w:numPr>
        <w:spacing w:after="240" w:line="360" w:lineRule="auto"/>
        <w:contextualSpacing w:val="0"/>
      </w:pPr>
      <w:r w:rsidRPr="00CD4CA1">
        <w:t>Square Tiles directly connects to: Fractions as Relationships, Number Flexibility to 100</w:t>
      </w:r>
      <w:r w:rsidR="00AC703B">
        <w:t xml:space="preserve"> for All Four Operations</w:t>
      </w:r>
      <w:r w:rsidRPr="00CD4CA1">
        <w:t>, Fractions of Shape &amp; Time</w:t>
      </w:r>
    </w:p>
    <w:p w14:paraId="66ABD80F" w14:textId="77777777" w:rsidR="00ED40C0" w:rsidRPr="00CD4CA1" w:rsidRDefault="00ED40C0" w:rsidP="00463114">
      <w:pPr>
        <w:pStyle w:val="ListParagraph"/>
        <w:numPr>
          <w:ilvl w:val="0"/>
          <w:numId w:val="38"/>
        </w:numPr>
        <w:spacing w:after="240" w:line="360" w:lineRule="auto"/>
        <w:contextualSpacing w:val="0"/>
      </w:pPr>
      <w:r w:rsidRPr="00CD4CA1">
        <w:t>Fractions as Relationships directly connects to: Square Tiles, Fractions of Shape &amp; Time, Unit Fraction Models</w:t>
      </w:r>
    </w:p>
    <w:p w14:paraId="698CAE82" w14:textId="0F227EED" w:rsidR="00ED40C0" w:rsidRPr="00CD4CA1" w:rsidRDefault="00ED40C0" w:rsidP="00463114">
      <w:pPr>
        <w:pStyle w:val="ListParagraph"/>
        <w:numPr>
          <w:ilvl w:val="0"/>
          <w:numId w:val="38"/>
        </w:numPr>
        <w:spacing w:after="240" w:line="360" w:lineRule="auto"/>
        <w:contextualSpacing w:val="0"/>
      </w:pPr>
      <w:r w:rsidRPr="00CD4CA1">
        <w:t>Unit Fraction Models directly connects to: Fractions as Relationships, Patterns</w:t>
      </w:r>
      <w:r w:rsidR="00AC703B">
        <w:t xml:space="preserve"> in Four Operations</w:t>
      </w:r>
      <w:r w:rsidRPr="00CD4CA1">
        <w:t>, Fractions of Shape &amp; Time, Represent Multivariable Data</w:t>
      </w:r>
    </w:p>
    <w:p w14:paraId="550FA31E" w14:textId="7BE0FD09" w:rsidR="00ED40C0" w:rsidRPr="00CD4CA1" w:rsidRDefault="00ED40C0" w:rsidP="00463114">
      <w:pPr>
        <w:pStyle w:val="ListParagraph"/>
        <w:numPr>
          <w:ilvl w:val="0"/>
          <w:numId w:val="38"/>
        </w:numPr>
        <w:spacing w:after="240" w:line="360" w:lineRule="auto"/>
        <w:contextualSpacing w:val="0"/>
      </w:pPr>
      <w:r w:rsidRPr="00CD4CA1">
        <w:t>Analyze Quadrilaterals directly connects to: Number Flexibility to 100</w:t>
      </w:r>
      <w:r w:rsidR="00AC703B">
        <w:t xml:space="preserve"> for All Four Operations</w:t>
      </w:r>
      <w:r w:rsidRPr="00CD4CA1">
        <w:t>, Patterns</w:t>
      </w:r>
      <w:r w:rsidR="00AC703B">
        <w:t xml:space="preserve"> in Four Operations</w:t>
      </w:r>
      <w:r w:rsidRPr="00CD4CA1">
        <w:t>, Measuring</w:t>
      </w:r>
    </w:p>
    <w:p w14:paraId="53F19355" w14:textId="7C5BFFDA" w:rsidR="00ED40C0" w:rsidRPr="00CD4CA1" w:rsidRDefault="00ED40C0" w:rsidP="00463114">
      <w:pPr>
        <w:pStyle w:val="ListParagraph"/>
        <w:numPr>
          <w:ilvl w:val="0"/>
          <w:numId w:val="38"/>
        </w:numPr>
        <w:spacing w:after="240" w:line="360" w:lineRule="auto"/>
        <w:contextualSpacing w:val="0"/>
      </w:pPr>
      <w:r w:rsidRPr="00CD4CA1">
        <w:t>Represent Multivariable Data directly connects to: Unit Fraction Models, Number Flexibility to 100</w:t>
      </w:r>
      <w:r w:rsidR="00AC703B">
        <w:t xml:space="preserve"> for All Four Operations</w:t>
      </w:r>
      <w:r w:rsidRPr="00CD4CA1">
        <w:t>, Patterns</w:t>
      </w:r>
      <w:r w:rsidR="00AC703B">
        <w:t xml:space="preserve"> in Four Operations</w:t>
      </w:r>
      <w:r w:rsidRPr="00CD4CA1">
        <w:t>, Measuring, Fractions of Shape &amp; Time</w:t>
      </w:r>
    </w:p>
    <w:p w14:paraId="75AE111F" w14:textId="027DA24E" w:rsidR="00ED40C0" w:rsidRPr="00CD4CA1" w:rsidRDefault="00ED40C0" w:rsidP="00463114">
      <w:pPr>
        <w:pStyle w:val="ListParagraph"/>
        <w:numPr>
          <w:ilvl w:val="0"/>
          <w:numId w:val="38"/>
        </w:numPr>
        <w:spacing w:after="240" w:line="360" w:lineRule="auto"/>
        <w:contextualSpacing w:val="0"/>
      </w:pPr>
      <w:r w:rsidRPr="00CD4CA1">
        <w:t>Number Flexibility to 100</w:t>
      </w:r>
      <w:r w:rsidR="00AC703B">
        <w:t xml:space="preserve"> for All Four Operations</w:t>
      </w:r>
      <w:r w:rsidRPr="00CD4CA1">
        <w:t xml:space="preserve"> directly connects to: Square Tiles, Analyze Quadrilaterals, Represent Multivariable Data, Measuring, Patterns</w:t>
      </w:r>
      <w:r w:rsidR="00AC703B">
        <w:t xml:space="preserve"> in Four Operations</w:t>
      </w:r>
      <w:r w:rsidR="007F177E" w:rsidRPr="00CD4CA1">
        <w:t xml:space="preserve">. </w:t>
      </w:r>
      <w:hyperlink w:anchor="sixptfourteen" w:tooltip="Return to Figure 6.52 Grade Three Big Ideas" w:history="1">
        <w:r w:rsidR="000E0DF1" w:rsidRPr="00CD4CA1">
          <w:rPr>
            <w:rStyle w:val="Hyperlink"/>
          </w:rPr>
          <w:t xml:space="preserve">Return to </w:t>
        </w:r>
        <w:r w:rsidR="00987FD6">
          <w:rPr>
            <w:rStyle w:val="Hyperlink"/>
          </w:rPr>
          <w:t xml:space="preserve">figure 6.52 </w:t>
        </w:r>
        <w:r w:rsidR="000E0DF1" w:rsidRPr="00CD4CA1">
          <w:rPr>
            <w:rStyle w:val="Hyperlink"/>
          </w:rPr>
          <w:t>graphic</w:t>
        </w:r>
      </w:hyperlink>
    </w:p>
    <w:p w14:paraId="451577E9" w14:textId="06C23B2C" w:rsidR="000E0DF1" w:rsidRPr="00CD4CA1" w:rsidRDefault="000E0DF1" w:rsidP="00F844DB">
      <w:pPr>
        <w:pStyle w:val="Heading3"/>
      </w:pPr>
      <w:bookmarkStart w:id="80" w:name="LDsixsixteen"/>
      <w:r w:rsidRPr="00CD4CA1">
        <w:t>Figure 6.</w:t>
      </w:r>
      <w:r w:rsidR="00CD4CA1">
        <w:t>54</w:t>
      </w:r>
      <w:r w:rsidR="00B4251D" w:rsidRPr="00CD4CA1">
        <w:t xml:space="preserve"> </w:t>
      </w:r>
      <w:r w:rsidRPr="00CD4CA1">
        <w:t xml:space="preserve">Grade </w:t>
      </w:r>
      <w:r w:rsidR="00320784" w:rsidRPr="00CD4CA1">
        <w:t xml:space="preserve">Four </w:t>
      </w:r>
      <w:r w:rsidRPr="00CD4CA1">
        <w:t>Big Ideas</w:t>
      </w:r>
    </w:p>
    <w:bookmarkEnd w:id="80"/>
    <w:p w14:paraId="50B20113" w14:textId="35DE4D66" w:rsidR="00ED40C0" w:rsidRPr="00CD4CA1" w:rsidRDefault="00ED40C0" w:rsidP="00BB369C">
      <w:pPr>
        <w:spacing w:after="240" w:line="360" w:lineRule="auto"/>
      </w:pPr>
      <w:r w:rsidRPr="00CD4CA1">
        <w:t>The graphic illustrates the connections and relationships of some fourth-grade mathematics concepts. Direct connections include</w:t>
      </w:r>
      <w:r w:rsidR="00204B56">
        <w:t xml:space="preserve"> the following</w:t>
      </w:r>
      <w:r w:rsidRPr="00CD4CA1">
        <w:t>:</w:t>
      </w:r>
    </w:p>
    <w:p w14:paraId="57E01EF3" w14:textId="77777777" w:rsidR="00ED40C0" w:rsidRPr="00CD4CA1" w:rsidRDefault="00ED40C0" w:rsidP="00463114">
      <w:pPr>
        <w:pStyle w:val="ListParagraph"/>
        <w:numPr>
          <w:ilvl w:val="0"/>
          <w:numId w:val="39"/>
        </w:numPr>
        <w:spacing w:after="240" w:line="360" w:lineRule="auto"/>
        <w:contextualSpacing w:val="0"/>
      </w:pPr>
      <w:r w:rsidRPr="00CD4CA1">
        <w:t>Number &amp; Shape Patterns directly connects to: Shapes &amp; Symmetries, Connected Problem Solving, Circles Fractions &amp; Decimals, Factors &amp; Area Models, Fraction Flexibility, Multi-Digit Numbers</w:t>
      </w:r>
    </w:p>
    <w:p w14:paraId="4C104371" w14:textId="77777777" w:rsidR="00ED40C0" w:rsidRPr="00CD4CA1" w:rsidRDefault="00ED40C0" w:rsidP="00463114">
      <w:pPr>
        <w:pStyle w:val="ListParagraph"/>
        <w:numPr>
          <w:ilvl w:val="0"/>
          <w:numId w:val="39"/>
        </w:numPr>
        <w:spacing w:after="240" w:line="360" w:lineRule="auto"/>
        <w:contextualSpacing w:val="0"/>
      </w:pPr>
      <w:r w:rsidRPr="00CD4CA1">
        <w:lastRenderedPageBreak/>
        <w:t>Shapes &amp; Symmetries directly connects to: Connected Problem Solving, Circles Fractions &amp; Decimals, Multi-Digit Numbers, Number &amp; Shape Patterns</w:t>
      </w:r>
    </w:p>
    <w:p w14:paraId="26F826DC" w14:textId="77777777" w:rsidR="00ED40C0" w:rsidRPr="00CD4CA1" w:rsidRDefault="00ED40C0" w:rsidP="00463114">
      <w:pPr>
        <w:pStyle w:val="ListParagraph"/>
        <w:numPr>
          <w:ilvl w:val="0"/>
          <w:numId w:val="39"/>
        </w:numPr>
        <w:spacing w:after="240" w:line="360" w:lineRule="auto"/>
        <w:contextualSpacing w:val="0"/>
      </w:pPr>
      <w:r w:rsidRPr="00CD4CA1">
        <w:t>Rectangle Investigations directly connects to: Connected Problem Solving, Measuring &amp; Plotting, Circles Fractions &amp; Decimals</w:t>
      </w:r>
    </w:p>
    <w:p w14:paraId="18F7937A" w14:textId="77777777" w:rsidR="00ED40C0" w:rsidRPr="00CD4CA1" w:rsidRDefault="00ED40C0" w:rsidP="00463114">
      <w:pPr>
        <w:pStyle w:val="ListParagraph"/>
        <w:numPr>
          <w:ilvl w:val="0"/>
          <w:numId w:val="39"/>
        </w:numPr>
        <w:spacing w:after="240" w:line="360" w:lineRule="auto"/>
        <w:contextualSpacing w:val="0"/>
      </w:pPr>
      <w:r w:rsidRPr="00CD4CA1">
        <w:t>Connected Problem Solving directly connects to: Rectangle Investigations, Shapes &amp; Symmetries, Number &amp; Shapes Patterns, Multi-Digit Numbers, Circles Fractions &amp; Decimals, Factors &amp; Area Models, Measuring &amp; Plotting</w:t>
      </w:r>
    </w:p>
    <w:p w14:paraId="6CE162B8" w14:textId="77777777" w:rsidR="00ED40C0" w:rsidRPr="00CD4CA1" w:rsidRDefault="00ED40C0" w:rsidP="00463114">
      <w:pPr>
        <w:pStyle w:val="ListParagraph"/>
        <w:numPr>
          <w:ilvl w:val="0"/>
          <w:numId w:val="39"/>
        </w:numPr>
        <w:spacing w:after="240" w:line="360" w:lineRule="auto"/>
        <w:contextualSpacing w:val="0"/>
      </w:pPr>
      <w:r w:rsidRPr="00CD4CA1">
        <w:t>Measuring &amp; Plotting directly connects to: Connected Problem Solving, Rectangle Investigations, Visual Fraction Models</w:t>
      </w:r>
    </w:p>
    <w:p w14:paraId="1D951DEA" w14:textId="77777777" w:rsidR="00ED40C0" w:rsidRPr="00CD4CA1" w:rsidRDefault="00ED40C0" w:rsidP="00463114">
      <w:pPr>
        <w:pStyle w:val="ListParagraph"/>
        <w:numPr>
          <w:ilvl w:val="0"/>
          <w:numId w:val="39"/>
        </w:numPr>
        <w:spacing w:after="240" w:line="360" w:lineRule="auto"/>
        <w:contextualSpacing w:val="0"/>
      </w:pPr>
      <w:r w:rsidRPr="00CD4CA1">
        <w:t>Visual Fraction Models directly connects to: Measuring &amp; Plotting, Circles Fractions &amp; Decimals, Fraction Flexibility</w:t>
      </w:r>
    </w:p>
    <w:p w14:paraId="7CA9513A" w14:textId="77777777" w:rsidR="00ED40C0" w:rsidRPr="00CD4CA1" w:rsidRDefault="00ED40C0" w:rsidP="00463114">
      <w:pPr>
        <w:pStyle w:val="ListParagraph"/>
        <w:numPr>
          <w:ilvl w:val="0"/>
          <w:numId w:val="39"/>
        </w:numPr>
        <w:spacing w:after="240" w:line="360" w:lineRule="auto"/>
        <w:contextualSpacing w:val="0"/>
      </w:pPr>
      <w:r w:rsidRPr="00CD4CA1">
        <w:t>Factors &amp; Area Models directly connects to: Connected Problem Solving, Circles Fractions &amp; Decimals, Number &amp; Shape Patterns, Multi-Digit Numbers, Fraction Flexibility</w:t>
      </w:r>
    </w:p>
    <w:p w14:paraId="069E1942" w14:textId="77777777" w:rsidR="00ED40C0" w:rsidRPr="00CD4CA1" w:rsidRDefault="00ED40C0" w:rsidP="00463114">
      <w:pPr>
        <w:pStyle w:val="ListParagraph"/>
        <w:numPr>
          <w:ilvl w:val="0"/>
          <w:numId w:val="39"/>
        </w:numPr>
        <w:spacing w:after="240" w:line="360" w:lineRule="auto"/>
        <w:contextualSpacing w:val="0"/>
      </w:pPr>
      <w:r w:rsidRPr="00CD4CA1">
        <w:t>Fraction Flexibility directly connects to: Factors &amp; Area Models, Circles Fractions &amp; Decimals, Number &amp; Shape Patterns, Multi-Digit Numbers</w:t>
      </w:r>
    </w:p>
    <w:p w14:paraId="7A3B9DC3" w14:textId="77777777" w:rsidR="00ED40C0" w:rsidRPr="00CD4CA1" w:rsidRDefault="00ED40C0" w:rsidP="00463114">
      <w:pPr>
        <w:pStyle w:val="ListParagraph"/>
        <w:numPr>
          <w:ilvl w:val="0"/>
          <w:numId w:val="39"/>
        </w:numPr>
        <w:spacing w:after="240" w:line="360" w:lineRule="auto"/>
        <w:contextualSpacing w:val="0"/>
      </w:pPr>
      <w:r w:rsidRPr="00CD4CA1">
        <w:t>Multi-Digit Numbers directly connects to: Number &amp; Shape Patterns, Shapes &amp; Symmetries, Connected Problem Solving, Circles Fractions &amp; Decimals, Factors &amp; Area Models, Fraction Flexibility</w:t>
      </w:r>
    </w:p>
    <w:p w14:paraId="5C204929" w14:textId="67C3CBCF" w:rsidR="00ED40C0" w:rsidRPr="00CD4CA1" w:rsidRDefault="00ED40C0" w:rsidP="00463114">
      <w:pPr>
        <w:pStyle w:val="ListParagraph"/>
        <w:numPr>
          <w:ilvl w:val="0"/>
          <w:numId w:val="39"/>
        </w:numPr>
        <w:spacing w:after="240" w:line="360" w:lineRule="auto"/>
        <w:contextualSpacing w:val="0"/>
      </w:pPr>
      <w:r w:rsidRPr="00CD4CA1">
        <w:t>Circles Fractions &amp; Decimals directly connects to: Multi-Digit Numbers, Number &amp; Shape Patterns, Shapes &amp; Symmetries, Rectangle Investigations, Connected Problem Solving, Visual Fraction Models, Factors &amp; Area Models, Fraction Flexibility</w:t>
      </w:r>
      <w:r w:rsidR="007F177E" w:rsidRPr="00CD4CA1">
        <w:t xml:space="preserve">. </w:t>
      </w:r>
      <w:hyperlink w:anchor="sixsixteen" w:tooltip="Return to Figure 6.54 Grade Four Big Ideas" w:history="1">
        <w:r w:rsidR="000E0DF1" w:rsidRPr="00CD4CA1">
          <w:rPr>
            <w:rStyle w:val="Hyperlink"/>
          </w:rPr>
          <w:t xml:space="preserve">Return to </w:t>
        </w:r>
        <w:r w:rsidR="00987FD6">
          <w:rPr>
            <w:rStyle w:val="Hyperlink"/>
          </w:rPr>
          <w:t xml:space="preserve">figure 6.54 </w:t>
        </w:r>
        <w:r w:rsidR="000E0DF1" w:rsidRPr="00CD4CA1">
          <w:rPr>
            <w:rStyle w:val="Hyperlink"/>
          </w:rPr>
          <w:t>graphic</w:t>
        </w:r>
      </w:hyperlink>
    </w:p>
    <w:p w14:paraId="35B2E22D" w14:textId="11335A2A" w:rsidR="000E0DF1" w:rsidRPr="00CD4CA1" w:rsidRDefault="000E0DF1" w:rsidP="00F844DB">
      <w:pPr>
        <w:pStyle w:val="Heading3"/>
      </w:pPr>
      <w:bookmarkStart w:id="81" w:name="LDsixeighteen"/>
      <w:r w:rsidRPr="00CD4CA1">
        <w:lastRenderedPageBreak/>
        <w:t>Figure 6.</w:t>
      </w:r>
      <w:r w:rsidR="00CD4CA1">
        <w:t>56</w:t>
      </w:r>
      <w:r w:rsidR="00B4251D" w:rsidRPr="00CD4CA1">
        <w:t xml:space="preserve"> </w:t>
      </w:r>
      <w:r w:rsidRPr="00CD4CA1">
        <w:t xml:space="preserve">Grade </w:t>
      </w:r>
      <w:r w:rsidR="00B4251D" w:rsidRPr="00CD4CA1">
        <w:t xml:space="preserve">Five </w:t>
      </w:r>
      <w:r w:rsidRPr="00CD4CA1">
        <w:t>Big Ideas</w:t>
      </w:r>
    </w:p>
    <w:bookmarkEnd w:id="81"/>
    <w:p w14:paraId="2190972D" w14:textId="53A8773C" w:rsidR="00ED40C0" w:rsidRPr="00CD4CA1" w:rsidRDefault="00ED40C0" w:rsidP="00BB369C">
      <w:pPr>
        <w:spacing w:after="240" w:line="360" w:lineRule="auto"/>
      </w:pPr>
      <w:r w:rsidRPr="00CD4CA1">
        <w:t>The graphic illustrates the connections and relationships of some fifth-grade mathematics concepts. Direct connections include</w:t>
      </w:r>
      <w:r w:rsidR="00204B56">
        <w:t xml:space="preserve"> the following</w:t>
      </w:r>
      <w:r w:rsidRPr="00CD4CA1">
        <w:t>:</w:t>
      </w:r>
    </w:p>
    <w:p w14:paraId="430453CB" w14:textId="77777777" w:rsidR="00ED40C0" w:rsidRPr="00CD4CA1" w:rsidRDefault="00ED40C0" w:rsidP="00463114">
      <w:pPr>
        <w:pStyle w:val="ListParagraph"/>
        <w:numPr>
          <w:ilvl w:val="0"/>
          <w:numId w:val="40"/>
        </w:numPr>
        <w:spacing w:after="240" w:line="360" w:lineRule="auto"/>
        <w:contextualSpacing w:val="0"/>
      </w:pPr>
      <w:r w:rsidRPr="00CD4CA1">
        <w:t>Factors &amp; Groups directly connects to: Powers &amp; Place Values, Layers of Cubes, Modeling, Seeing Division</w:t>
      </w:r>
    </w:p>
    <w:p w14:paraId="180F604D" w14:textId="77777777" w:rsidR="00ED40C0" w:rsidRPr="00CD4CA1" w:rsidRDefault="00ED40C0" w:rsidP="00463114">
      <w:pPr>
        <w:pStyle w:val="ListParagraph"/>
        <w:numPr>
          <w:ilvl w:val="0"/>
          <w:numId w:val="40"/>
        </w:numPr>
        <w:spacing w:after="240" w:line="360" w:lineRule="auto"/>
        <w:contextualSpacing w:val="0"/>
      </w:pPr>
      <w:r w:rsidRPr="00CD4CA1">
        <w:t>Shapes on a Plane directly connects to: Telling a Data Story, Modeling, Plotting Patterns</w:t>
      </w:r>
    </w:p>
    <w:p w14:paraId="20EE1D60" w14:textId="77777777" w:rsidR="00ED40C0" w:rsidRPr="00CD4CA1" w:rsidRDefault="00ED40C0" w:rsidP="00463114">
      <w:pPr>
        <w:pStyle w:val="ListParagraph"/>
        <w:numPr>
          <w:ilvl w:val="0"/>
          <w:numId w:val="40"/>
        </w:numPr>
        <w:spacing w:after="240" w:line="360" w:lineRule="auto"/>
        <w:contextualSpacing w:val="0"/>
      </w:pPr>
      <w:r w:rsidRPr="00CD4CA1">
        <w:t>Powers &amp; Place Value directly connects to: Layers of Cubes, Fraction Connections, Modeling, Factors &amp; Groups</w:t>
      </w:r>
    </w:p>
    <w:p w14:paraId="69E9B694" w14:textId="77777777" w:rsidR="00ED40C0" w:rsidRPr="00CD4CA1" w:rsidRDefault="00ED40C0" w:rsidP="00463114">
      <w:pPr>
        <w:pStyle w:val="ListParagraph"/>
        <w:numPr>
          <w:ilvl w:val="0"/>
          <w:numId w:val="40"/>
        </w:numPr>
        <w:spacing w:after="240" w:line="360" w:lineRule="auto"/>
        <w:contextualSpacing w:val="0"/>
      </w:pPr>
      <w:r w:rsidRPr="00CD4CA1">
        <w:t>Layers of Cubes directly connects to: Powers &amp; Place Value, Factors &amp; Groups, Modeling, Seeing Division</w:t>
      </w:r>
    </w:p>
    <w:p w14:paraId="460E2947" w14:textId="77777777" w:rsidR="00ED40C0" w:rsidRPr="00CD4CA1" w:rsidRDefault="00ED40C0" w:rsidP="00463114">
      <w:pPr>
        <w:pStyle w:val="ListParagraph"/>
        <w:numPr>
          <w:ilvl w:val="0"/>
          <w:numId w:val="40"/>
        </w:numPr>
        <w:spacing w:after="240" w:line="360" w:lineRule="auto"/>
        <w:contextualSpacing w:val="0"/>
      </w:pPr>
      <w:r w:rsidRPr="00CD4CA1">
        <w:t>Telling a Data Story directly connects to: Shapes on a Plane, Modeling, Plotting Patterns</w:t>
      </w:r>
    </w:p>
    <w:p w14:paraId="285256A5" w14:textId="77777777" w:rsidR="00ED40C0" w:rsidRPr="00CD4CA1" w:rsidRDefault="00ED40C0" w:rsidP="00463114">
      <w:pPr>
        <w:pStyle w:val="ListParagraph"/>
        <w:numPr>
          <w:ilvl w:val="0"/>
          <w:numId w:val="40"/>
        </w:numPr>
        <w:spacing w:after="240" w:line="360" w:lineRule="auto"/>
        <w:contextualSpacing w:val="0"/>
      </w:pPr>
      <w:r w:rsidRPr="00CD4CA1">
        <w:t>Seeing Division directly connects to: Layers of Cubes, Modeling, Factors &amp; Groups</w:t>
      </w:r>
    </w:p>
    <w:p w14:paraId="79D2C736" w14:textId="77777777" w:rsidR="00ED40C0" w:rsidRPr="00CD4CA1" w:rsidRDefault="00ED40C0" w:rsidP="00463114">
      <w:pPr>
        <w:pStyle w:val="ListParagraph"/>
        <w:numPr>
          <w:ilvl w:val="0"/>
          <w:numId w:val="40"/>
        </w:numPr>
        <w:spacing w:after="240" w:line="360" w:lineRule="auto"/>
        <w:contextualSpacing w:val="0"/>
      </w:pPr>
      <w:r w:rsidRPr="00CD4CA1">
        <w:t>Plotting Patterns directly connects to: Telling a Data Story, Modeling, Fraction Connections, Shapes on a Plane</w:t>
      </w:r>
    </w:p>
    <w:p w14:paraId="26316991" w14:textId="77777777" w:rsidR="00ED40C0" w:rsidRPr="00CD4CA1" w:rsidRDefault="00ED40C0" w:rsidP="00463114">
      <w:pPr>
        <w:pStyle w:val="ListParagraph"/>
        <w:numPr>
          <w:ilvl w:val="0"/>
          <w:numId w:val="40"/>
        </w:numPr>
        <w:spacing w:after="240" w:line="360" w:lineRule="auto"/>
        <w:contextualSpacing w:val="0"/>
      </w:pPr>
      <w:r w:rsidRPr="00CD4CA1">
        <w:t>Fraction Connections directly connects to: Powers &amp; Place Value, Modeling, Plotting Patterns</w:t>
      </w:r>
    </w:p>
    <w:p w14:paraId="7E592FB9" w14:textId="45359418" w:rsidR="00416195" w:rsidRPr="00CD4CA1" w:rsidRDefault="00ED40C0" w:rsidP="00463114">
      <w:pPr>
        <w:pStyle w:val="ListParagraph"/>
        <w:numPr>
          <w:ilvl w:val="0"/>
          <w:numId w:val="40"/>
        </w:numPr>
        <w:spacing w:after="240" w:line="360" w:lineRule="auto"/>
        <w:contextualSpacing w:val="0"/>
      </w:pPr>
      <w:r w:rsidRPr="00CD4CA1">
        <w:t>Modeling directly connects to: Plotting Patterns, Factors &amp; Groups, Shapes on a Plane, Powers &amp; Place Value, Fraction Connections, Layers of Cubes, Telling a Data Story, Seeing Division</w:t>
      </w:r>
      <w:r w:rsidR="007F177E" w:rsidRPr="00CD4CA1">
        <w:t xml:space="preserve">. </w:t>
      </w:r>
      <w:hyperlink w:anchor="sixeighteen" w:tooltip="Return to Figure 6.56 Grade Five Big Ideas" w:history="1">
        <w:r w:rsidR="000E0DF1" w:rsidRPr="00CD4CA1">
          <w:rPr>
            <w:rStyle w:val="Hyperlink"/>
          </w:rPr>
          <w:t xml:space="preserve">Return to </w:t>
        </w:r>
        <w:r w:rsidR="00987FD6">
          <w:rPr>
            <w:rStyle w:val="Hyperlink"/>
          </w:rPr>
          <w:t xml:space="preserve">figure 6.56 </w:t>
        </w:r>
        <w:r w:rsidR="000E0DF1" w:rsidRPr="00CD4CA1">
          <w:rPr>
            <w:rStyle w:val="Hyperlink"/>
          </w:rPr>
          <w:t>graphic</w:t>
        </w:r>
      </w:hyperlink>
    </w:p>
    <w:p w14:paraId="552788B7" w14:textId="4475CCC6" w:rsidR="0070137A" w:rsidRDefault="0017775A" w:rsidP="00BB369C">
      <w:pPr>
        <w:suppressLineNumbers/>
        <w:spacing w:before="720" w:after="240" w:line="360" w:lineRule="auto"/>
        <w:rPr>
          <w:highlight w:val="white"/>
        </w:rPr>
      </w:pPr>
      <w:r w:rsidRPr="0017775A">
        <w:t xml:space="preserve">California Department of Education, </w:t>
      </w:r>
      <w:r w:rsidR="00F57FB9">
        <w:t>October</w:t>
      </w:r>
      <w:r w:rsidR="00AC703B">
        <w:t xml:space="preserve"> </w:t>
      </w:r>
      <w:r w:rsidR="00CD4CA1">
        <w:t>2023</w:t>
      </w:r>
    </w:p>
    <w:sectPr w:rsidR="0070137A" w:rsidSect="001F3DD8">
      <w:footerReference w:type="even" r:id="rId71"/>
      <w:footerReference w:type="default" r:id="rId72"/>
      <w:footerReference w:type="first" r:id="rId73"/>
      <w:pgSz w:w="12240" w:h="15840"/>
      <w:pgMar w:top="1440" w:right="1440" w:bottom="1440" w:left="1440" w:header="0" w:footer="720"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39D91" w14:textId="77777777" w:rsidR="00240CB5" w:rsidRDefault="00240CB5">
      <w:pPr>
        <w:spacing w:after="0" w:line="240" w:lineRule="auto"/>
      </w:pPr>
      <w:r>
        <w:separator/>
      </w:r>
    </w:p>
  </w:endnote>
  <w:endnote w:type="continuationSeparator" w:id="0">
    <w:p w14:paraId="3F70A9D0" w14:textId="77777777" w:rsidR="00240CB5" w:rsidRDefault="00240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AFF" w:usb1="5000217F" w:usb2="00000021" w:usb3="00000000" w:csb0="0000019F" w:csb1="00000000"/>
  </w:font>
  <w:font w:name="Pacifico">
    <w:charset w:val="00"/>
    <w:family w:val="auto"/>
    <w:pitch w:val="variable"/>
    <w:sig w:usb0="20000207" w:usb1="00000002" w:usb2="00000000" w:usb3="00000000" w:csb0="00000197"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8D9FF" w14:textId="77777777" w:rsidR="001426CF" w:rsidRDefault="001426CF">
    <w:pPr>
      <w:widowControl w:val="0"/>
      <w:pBdr>
        <w:top w:val="nil"/>
        <w:left w:val="nil"/>
        <w:bottom w:val="nil"/>
        <w:right w:val="nil"/>
        <w:between w:val="nil"/>
      </w:pBdr>
      <w:tabs>
        <w:tab w:val="center" w:pos="4320"/>
        <w:tab w:val="right" w:pos="8640"/>
      </w:tabs>
      <w:spacing w:after="0" w:line="240" w:lineRule="auto"/>
      <w:ind w:right="360"/>
      <w:jc w:val="right"/>
      <w:rPr>
        <w:color w:val="000000"/>
      </w:rPr>
    </w:pPr>
    <w:r>
      <w:rPr>
        <w:color w:val="000000"/>
      </w:rPr>
      <w:fldChar w:fldCharType="begin"/>
    </w:r>
    <w:r>
      <w:rPr>
        <w:color w:val="000000"/>
      </w:rPr>
      <w:instrText>PAGE</w:instrText>
    </w:r>
    <w:r>
      <w:rPr>
        <w:color w:val="000000"/>
      </w:rPr>
      <w:fldChar w:fldCharType="end"/>
    </w:r>
  </w:p>
  <w:p w14:paraId="15CFF86F" w14:textId="77777777" w:rsidR="001426CF" w:rsidRDefault="001426CF">
    <w:pPr>
      <w:widowControl w:val="0"/>
      <w:pBdr>
        <w:top w:val="nil"/>
        <w:left w:val="nil"/>
        <w:bottom w:val="nil"/>
        <w:right w:val="nil"/>
        <w:between w:val="nil"/>
      </w:pBdr>
      <w:spacing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7201" w14:textId="77777777" w:rsidR="001426CF" w:rsidRPr="00C779F0" w:rsidRDefault="001426CF">
    <w:pPr>
      <w:widowControl w:val="0"/>
      <w:pBdr>
        <w:top w:val="nil"/>
        <w:left w:val="nil"/>
        <w:bottom w:val="nil"/>
        <w:right w:val="nil"/>
        <w:between w:val="nil"/>
      </w:pBdr>
      <w:tabs>
        <w:tab w:val="center" w:pos="4320"/>
        <w:tab w:val="right" w:pos="8640"/>
      </w:tabs>
      <w:spacing w:after="0" w:line="240" w:lineRule="auto"/>
      <w:jc w:val="right"/>
      <w:rPr>
        <w:color w:val="000000"/>
      </w:rPr>
    </w:pPr>
    <w:r w:rsidRPr="00C779F0">
      <w:rPr>
        <w:color w:val="000000"/>
      </w:rPr>
      <w:fldChar w:fldCharType="begin"/>
    </w:r>
    <w:r w:rsidRPr="00C779F0">
      <w:rPr>
        <w:color w:val="000000"/>
      </w:rPr>
      <w:instrText>PAGE</w:instrText>
    </w:r>
    <w:r w:rsidRPr="00C779F0">
      <w:rPr>
        <w:color w:val="000000"/>
      </w:rPr>
      <w:fldChar w:fldCharType="separate"/>
    </w:r>
    <w:r>
      <w:rPr>
        <w:noProof/>
        <w:color w:val="000000"/>
      </w:rPr>
      <w:t>28</w:t>
    </w:r>
    <w:r w:rsidRPr="00C779F0">
      <w:rPr>
        <w:color w:val="000000"/>
      </w:rPr>
      <w:fldChar w:fldCharType="end"/>
    </w:r>
  </w:p>
  <w:p w14:paraId="4C7D4A48" w14:textId="77777777" w:rsidR="001426CF" w:rsidRDefault="001426CF">
    <w:pPr>
      <w:widowControl w:val="0"/>
      <w:pBdr>
        <w:top w:val="nil"/>
        <w:left w:val="nil"/>
        <w:bottom w:val="nil"/>
        <w:right w:val="nil"/>
        <w:between w:val="nil"/>
      </w:pBdr>
      <w:spacing w:after="0" w:line="14" w:lineRule="auto"/>
      <w:ind w:right="360" w:firstLine="360"/>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6BD4" w14:textId="77777777" w:rsidR="001426CF" w:rsidRDefault="001426CF">
    <w:pPr>
      <w:widowControl w:val="0"/>
      <w:pBdr>
        <w:top w:val="nil"/>
        <w:left w:val="nil"/>
        <w:bottom w:val="nil"/>
        <w:right w:val="nil"/>
        <w:between w:val="nil"/>
      </w:pBdr>
      <w:tabs>
        <w:tab w:val="center" w:pos="4320"/>
        <w:tab w:val="right" w:pos="864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271E6" w14:textId="77777777" w:rsidR="00240CB5" w:rsidRDefault="00240CB5">
      <w:pPr>
        <w:spacing w:after="0" w:line="240" w:lineRule="auto"/>
      </w:pPr>
      <w:r>
        <w:separator/>
      </w:r>
    </w:p>
  </w:footnote>
  <w:footnote w:type="continuationSeparator" w:id="0">
    <w:p w14:paraId="6E54565E" w14:textId="77777777" w:rsidR="00240CB5" w:rsidRDefault="00240CB5">
      <w:pPr>
        <w:spacing w:after="0" w:line="240" w:lineRule="auto"/>
      </w:pPr>
      <w:r>
        <w:continuationSeparator/>
      </w:r>
    </w:p>
  </w:footnote>
  <w:footnote w:id="1">
    <w:p w14:paraId="0DC0D66E" w14:textId="7F4E2810" w:rsidR="001426CF" w:rsidRPr="0091322F" w:rsidRDefault="001426CF" w:rsidP="00C1130A">
      <w:pPr>
        <w:pStyle w:val="NormalWeb"/>
      </w:pPr>
      <w:r w:rsidRPr="009407F8">
        <w:rPr>
          <w:rStyle w:val="FootnoteReference"/>
          <w:rFonts w:ascii="Arial" w:hAnsi="Arial" w:cs="Arial"/>
        </w:rPr>
        <w:footnoteRef/>
      </w:r>
      <w:r w:rsidRPr="009407F8">
        <w:rPr>
          <w:rFonts w:ascii="Arial" w:hAnsi="Arial" w:cs="Arial"/>
        </w:rPr>
        <w:t xml:space="preserve"> </w:t>
      </w:r>
      <w:r w:rsidRPr="009407F8">
        <w:rPr>
          <w:rFonts w:ascii="Arial" w:hAnsi="Arial" w:cs="Arial"/>
          <w:i/>
        </w:rPr>
        <w:t>5 Practices for Orchestrating Productive Mathematical Discussions</w:t>
      </w:r>
      <w:r w:rsidRPr="009407F8">
        <w:rPr>
          <w:rFonts w:ascii="Arial" w:hAnsi="Arial" w:cs="Arial"/>
        </w:rPr>
        <w:t xml:space="preserve"> (Smith and Stein, 2011) offers a structure for planning and implementing mathematical tasks and orchestrating the discourse that emerges in the class.</w:t>
      </w:r>
    </w:p>
  </w:footnote>
  <w:footnote w:id="2">
    <w:p w14:paraId="29A0B108" w14:textId="7FA8C335" w:rsidR="001426CF" w:rsidRPr="0091322F" w:rsidRDefault="001426CF">
      <w:pPr>
        <w:pStyle w:val="FootnoteText"/>
        <w:rPr>
          <w:lang w:val="en-US"/>
        </w:rPr>
      </w:pPr>
      <w:r w:rsidRPr="00517206">
        <w:rPr>
          <w:rStyle w:val="FootnoteReference"/>
          <w:sz w:val="24"/>
          <w:szCs w:val="24"/>
        </w:rPr>
        <w:footnoteRef/>
      </w:r>
      <w:r w:rsidRPr="00517206">
        <w:rPr>
          <w:sz w:val="24"/>
          <w:szCs w:val="24"/>
        </w:rPr>
        <w:t xml:space="preserve"> </w:t>
      </w:r>
      <w:r w:rsidRPr="00517206">
        <w:rPr>
          <w:color w:val="231F20"/>
          <w:sz w:val="24"/>
          <w:szCs w:val="24"/>
        </w:rPr>
        <w:t>Unlike kindergarten and higher grade levels, transitional kindergarten in California does not have grade-level-specific content standards. Thus, for this grade level, the chapter draws from the California Preschool Learning Foundations (for children at age 60 months).</w:t>
      </w:r>
    </w:p>
  </w:footnote>
  <w:footnote w:id="3">
    <w:p w14:paraId="18F88DB3" w14:textId="35C7B3BA" w:rsidR="001426CF" w:rsidRPr="00212A36" w:rsidRDefault="001426CF">
      <w:pPr>
        <w:pBdr>
          <w:top w:val="nil"/>
          <w:left w:val="nil"/>
          <w:bottom w:val="nil"/>
          <w:right w:val="nil"/>
          <w:between w:val="nil"/>
        </w:pBdr>
        <w:spacing w:after="0" w:line="240" w:lineRule="auto"/>
        <w:rPr>
          <w:b/>
          <w:bCs/>
          <w:i/>
          <w:iCs/>
          <w:color w:val="000000"/>
        </w:rPr>
      </w:pPr>
      <w:r w:rsidRPr="00212A36">
        <w:rPr>
          <w:vertAlign w:val="superscript"/>
        </w:rPr>
        <w:footnoteRef/>
      </w:r>
      <w:r w:rsidRPr="00212A36">
        <w:rPr>
          <w:color w:val="000000"/>
        </w:rPr>
        <w:t xml:space="preserve"> Teachers should use their professional judgment in considering what attributes to measure, practicing particular sensitivity to any physical attributes.</w:t>
      </w:r>
    </w:p>
  </w:footnote>
  <w:footnote w:id="4">
    <w:p w14:paraId="1260C679" w14:textId="2E1F35A6" w:rsidR="001426CF" w:rsidRDefault="001426CF" w:rsidP="003D55EA">
      <w:pPr>
        <w:rPr>
          <w:color w:val="000000"/>
          <w:sz w:val="20"/>
          <w:szCs w:val="20"/>
        </w:rPr>
      </w:pPr>
      <w:r w:rsidRPr="00DE7CA6">
        <w:rPr>
          <w:vertAlign w:val="superscript"/>
        </w:rPr>
        <w:footnoteRef/>
      </w:r>
      <w:r w:rsidRPr="00DE7CA6">
        <w:t xml:space="preserve"> Pig is a dice game</w:t>
      </w:r>
      <w:r>
        <w:t xml:space="preserve"> of folk origin</w:t>
      </w:r>
      <w:r w:rsidRPr="00DE7CA6">
        <w:t xml:space="preserve"> described by John Scarne in 1945</w:t>
      </w:r>
      <w:r>
        <w:t>. It</w:t>
      </w:r>
      <w:r w:rsidRPr="00DE7CA6">
        <w:t xml:space="preserve"> was an ancestor of the modern game Pass the Pigs® (originally called PigMania®); Scarne, J</w:t>
      </w:r>
      <w:r>
        <w:t>.</w:t>
      </w:r>
      <w:r w:rsidRPr="00DE7CA6">
        <w:t xml:space="preserve"> (1945). Scarne on Dice. Harrisburg, Pennsylvania: Military Service Publishing Co.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C66"/>
    <w:multiLevelType w:val="multilevel"/>
    <w:tmpl w:val="5A46871E"/>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1" w15:restartNumberingAfterBreak="0">
    <w:nsid w:val="03AC1F87"/>
    <w:multiLevelType w:val="multilevel"/>
    <w:tmpl w:val="590ED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B07EAC"/>
    <w:multiLevelType w:val="hybridMultilevel"/>
    <w:tmpl w:val="A2E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67328"/>
    <w:multiLevelType w:val="multilevel"/>
    <w:tmpl w:val="37AC3B8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4" w15:restartNumberingAfterBreak="0">
    <w:nsid w:val="05BC20EA"/>
    <w:multiLevelType w:val="multilevel"/>
    <w:tmpl w:val="C5225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216F55"/>
    <w:multiLevelType w:val="multilevel"/>
    <w:tmpl w:val="C3CAC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274DF9"/>
    <w:multiLevelType w:val="multilevel"/>
    <w:tmpl w:val="40546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163B2E"/>
    <w:multiLevelType w:val="hybridMultilevel"/>
    <w:tmpl w:val="301E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214B5F"/>
    <w:multiLevelType w:val="hybridMultilevel"/>
    <w:tmpl w:val="6F14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71E90"/>
    <w:multiLevelType w:val="hybridMultilevel"/>
    <w:tmpl w:val="879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3A6830"/>
    <w:multiLevelType w:val="hybridMultilevel"/>
    <w:tmpl w:val="B00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084007"/>
    <w:multiLevelType w:val="multilevel"/>
    <w:tmpl w:val="1E282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A26365"/>
    <w:multiLevelType w:val="multilevel"/>
    <w:tmpl w:val="C34CC0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C701EDF"/>
    <w:multiLevelType w:val="hybridMultilevel"/>
    <w:tmpl w:val="19321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8036D0"/>
    <w:multiLevelType w:val="multilevel"/>
    <w:tmpl w:val="1F6CE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61129E"/>
    <w:multiLevelType w:val="multilevel"/>
    <w:tmpl w:val="AB70727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FE186E"/>
    <w:multiLevelType w:val="multilevel"/>
    <w:tmpl w:val="BB88D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31C0FAE"/>
    <w:multiLevelType w:val="hybridMultilevel"/>
    <w:tmpl w:val="8FA0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D6C5D"/>
    <w:multiLevelType w:val="multilevel"/>
    <w:tmpl w:val="00F638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702250F"/>
    <w:multiLevelType w:val="hybridMultilevel"/>
    <w:tmpl w:val="D45EA2A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7039CB"/>
    <w:multiLevelType w:val="multilevel"/>
    <w:tmpl w:val="A208ADAE"/>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1" w15:restartNumberingAfterBreak="0">
    <w:nsid w:val="2EB52520"/>
    <w:multiLevelType w:val="multilevel"/>
    <w:tmpl w:val="E294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3F91511"/>
    <w:multiLevelType w:val="hybridMultilevel"/>
    <w:tmpl w:val="534C23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E23427"/>
    <w:multiLevelType w:val="hybridMultilevel"/>
    <w:tmpl w:val="CDC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A518A"/>
    <w:multiLevelType w:val="hybridMultilevel"/>
    <w:tmpl w:val="ECD4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711ABC"/>
    <w:multiLevelType w:val="multilevel"/>
    <w:tmpl w:val="9962D3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1A4BF0"/>
    <w:multiLevelType w:val="multilevel"/>
    <w:tmpl w:val="1054E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6781CC8"/>
    <w:multiLevelType w:val="hybridMultilevel"/>
    <w:tmpl w:val="D628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FC1614"/>
    <w:multiLevelType w:val="multilevel"/>
    <w:tmpl w:val="3EF6E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55530D"/>
    <w:multiLevelType w:val="multilevel"/>
    <w:tmpl w:val="D828F5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4C1637DD"/>
    <w:multiLevelType w:val="hybridMultilevel"/>
    <w:tmpl w:val="B9E8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2A4B44"/>
    <w:multiLevelType w:val="multilevel"/>
    <w:tmpl w:val="61F0C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5A2E07"/>
    <w:multiLevelType w:val="hybridMultilevel"/>
    <w:tmpl w:val="3E9C5314"/>
    <w:lvl w:ilvl="0" w:tplc="4198B094">
      <w:start w:val="1"/>
      <w:numFmt w:val="decimal"/>
      <w:lvlText w:val="SM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FA1387"/>
    <w:multiLevelType w:val="hybridMultilevel"/>
    <w:tmpl w:val="701A1D56"/>
    <w:lvl w:ilvl="0" w:tplc="73AC2A32">
      <w:start w:val="1"/>
      <w:numFmt w:val="decimal"/>
      <w:lvlText w:val="C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54363"/>
    <w:multiLevelType w:val="multilevel"/>
    <w:tmpl w:val="01F0D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FB579D7"/>
    <w:multiLevelType w:val="multilevel"/>
    <w:tmpl w:val="1FDA4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29E0AFA"/>
    <w:multiLevelType w:val="multilevel"/>
    <w:tmpl w:val="A40E3788"/>
    <w:lvl w:ilvl="0">
      <w:start w:val="1"/>
      <w:numFmt w:val="decimal"/>
      <w:lvlText w:val="%1."/>
      <w:lvlJc w:val="left"/>
      <w:pPr>
        <w:ind w:left="-1440" w:hanging="360"/>
      </w:pPr>
    </w:lvl>
    <w:lvl w:ilvl="1">
      <w:start w:val="1"/>
      <w:numFmt w:val="decimal"/>
      <w:lvlText w:val="%2."/>
      <w:lvlJc w:val="left"/>
      <w:pPr>
        <w:ind w:left="-720" w:hanging="360"/>
      </w:pPr>
    </w:lvl>
    <w:lvl w:ilvl="2">
      <w:start w:val="1"/>
      <w:numFmt w:val="decimal"/>
      <w:lvlText w:val="%3."/>
      <w:lvlJc w:val="left"/>
      <w:pPr>
        <w:ind w:left="0" w:hanging="360"/>
      </w:pPr>
    </w:lvl>
    <w:lvl w:ilvl="3">
      <w:start w:val="1"/>
      <w:numFmt w:val="decimal"/>
      <w:lvlText w:val="%4."/>
      <w:lvlJc w:val="left"/>
      <w:pPr>
        <w:ind w:left="720" w:hanging="360"/>
      </w:pPr>
    </w:lvl>
    <w:lvl w:ilvl="4">
      <w:start w:val="1"/>
      <w:numFmt w:val="decimal"/>
      <w:lvlText w:val="%5."/>
      <w:lvlJc w:val="left"/>
      <w:pPr>
        <w:ind w:left="1440" w:hanging="360"/>
      </w:pPr>
    </w:lvl>
    <w:lvl w:ilvl="5">
      <w:start w:val="1"/>
      <w:numFmt w:val="decimal"/>
      <w:lvlText w:val="%6."/>
      <w:lvlJc w:val="left"/>
      <w:pPr>
        <w:ind w:left="2160" w:hanging="360"/>
      </w:pPr>
    </w:lvl>
    <w:lvl w:ilvl="6">
      <w:start w:val="1"/>
      <w:numFmt w:val="decimal"/>
      <w:lvlText w:val="%7."/>
      <w:lvlJc w:val="left"/>
      <w:pPr>
        <w:ind w:left="2880" w:hanging="360"/>
      </w:pPr>
    </w:lvl>
    <w:lvl w:ilvl="7">
      <w:start w:val="1"/>
      <w:numFmt w:val="decimal"/>
      <w:lvlText w:val="%8."/>
      <w:lvlJc w:val="left"/>
      <w:pPr>
        <w:ind w:left="3600" w:hanging="360"/>
      </w:pPr>
    </w:lvl>
    <w:lvl w:ilvl="8">
      <w:start w:val="1"/>
      <w:numFmt w:val="decimal"/>
      <w:lvlText w:val="%9."/>
      <w:lvlJc w:val="left"/>
      <w:pPr>
        <w:ind w:left="4320" w:hanging="360"/>
      </w:pPr>
    </w:lvl>
  </w:abstractNum>
  <w:abstractNum w:abstractNumId="37" w15:restartNumberingAfterBreak="0">
    <w:nsid w:val="63696EF2"/>
    <w:multiLevelType w:val="multilevel"/>
    <w:tmpl w:val="FE08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5506DAC"/>
    <w:multiLevelType w:val="hybridMultilevel"/>
    <w:tmpl w:val="EB48CBC8"/>
    <w:lvl w:ilvl="0" w:tplc="3070B35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669F3270"/>
    <w:multiLevelType w:val="multilevel"/>
    <w:tmpl w:val="497CA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6DD7680"/>
    <w:multiLevelType w:val="multilevel"/>
    <w:tmpl w:val="BF22020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41" w15:restartNumberingAfterBreak="0">
    <w:nsid w:val="6C914AAD"/>
    <w:multiLevelType w:val="multilevel"/>
    <w:tmpl w:val="206C20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CBD4ECB"/>
    <w:multiLevelType w:val="hybridMultilevel"/>
    <w:tmpl w:val="EA04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E9541C"/>
    <w:multiLevelType w:val="multilevel"/>
    <w:tmpl w:val="F886C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F4F7BD8"/>
    <w:multiLevelType w:val="multilevel"/>
    <w:tmpl w:val="B85C5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4702F1"/>
    <w:multiLevelType w:val="multilevel"/>
    <w:tmpl w:val="1AB60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1A47528"/>
    <w:multiLevelType w:val="multilevel"/>
    <w:tmpl w:val="BFFE0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22C4FCA"/>
    <w:multiLevelType w:val="hybridMultilevel"/>
    <w:tmpl w:val="5B82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6A018A"/>
    <w:multiLevelType w:val="hybridMultilevel"/>
    <w:tmpl w:val="7EDC23E8"/>
    <w:lvl w:ilvl="0" w:tplc="187E2054">
      <w:start w:val="1"/>
      <w:numFmt w:val="decimal"/>
      <w:lvlText w:val="D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A772C9"/>
    <w:multiLevelType w:val="multilevel"/>
    <w:tmpl w:val="A7E6B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DA8625E"/>
    <w:multiLevelType w:val="hybridMultilevel"/>
    <w:tmpl w:val="0B6C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5463546">
    <w:abstractNumId w:val="14"/>
  </w:num>
  <w:num w:numId="2" w16cid:durableId="1008799967">
    <w:abstractNumId w:val="35"/>
  </w:num>
  <w:num w:numId="3" w16cid:durableId="1832090739">
    <w:abstractNumId w:val="20"/>
  </w:num>
  <w:num w:numId="4" w16cid:durableId="1596208575">
    <w:abstractNumId w:val="28"/>
  </w:num>
  <w:num w:numId="5" w16cid:durableId="1778134167">
    <w:abstractNumId w:val="45"/>
  </w:num>
  <w:num w:numId="6" w16cid:durableId="533347421">
    <w:abstractNumId w:val="37"/>
  </w:num>
  <w:num w:numId="7" w16cid:durableId="443040801">
    <w:abstractNumId w:val="0"/>
  </w:num>
  <w:num w:numId="8" w16cid:durableId="1647279263">
    <w:abstractNumId w:val="1"/>
  </w:num>
  <w:num w:numId="9" w16cid:durableId="1300380956">
    <w:abstractNumId w:val="26"/>
  </w:num>
  <w:num w:numId="10" w16cid:durableId="1568372330">
    <w:abstractNumId w:val="15"/>
  </w:num>
  <w:num w:numId="11" w16cid:durableId="1404140829">
    <w:abstractNumId w:val="18"/>
  </w:num>
  <w:num w:numId="12" w16cid:durableId="584263139">
    <w:abstractNumId w:val="11"/>
  </w:num>
  <w:num w:numId="13" w16cid:durableId="429275915">
    <w:abstractNumId w:val="5"/>
  </w:num>
  <w:num w:numId="14" w16cid:durableId="1349871901">
    <w:abstractNumId w:val="43"/>
  </w:num>
  <w:num w:numId="15" w16cid:durableId="1643073568">
    <w:abstractNumId w:val="29"/>
  </w:num>
  <w:num w:numId="16" w16cid:durableId="1779524594">
    <w:abstractNumId w:val="39"/>
  </w:num>
  <w:num w:numId="17" w16cid:durableId="1244416729">
    <w:abstractNumId w:val="49"/>
  </w:num>
  <w:num w:numId="18" w16cid:durableId="205262849">
    <w:abstractNumId w:val="3"/>
  </w:num>
  <w:num w:numId="19" w16cid:durableId="1666545402">
    <w:abstractNumId w:val="25"/>
  </w:num>
  <w:num w:numId="20" w16cid:durableId="435641944">
    <w:abstractNumId w:val="41"/>
  </w:num>
  <w:num w:numId="21" w16cid:durableId="1690176135">
    <w:abstractNumId w:val="12"/>
  </w:num>
  <w:num w:numId="22" w16cid:durableId="664667998">
    <w:abstractNumId w:val="40"/>
  </w:num>
  <w:num w:numId="23" w16cid:durableId="1811823369">
    <w:abstractNumId w:val="36"/>
  </w:num>
  <w:num w:numId="24" w16cid:durableId="1901402168">
    <w:abstractNumId w:val="34"/>
  </w:num>
  <w:num w:numId="25" w16cid:durableId="597173735">
    <w:abstractNumId w:val="6"/>
  </w:num>
  <w:num w:numId="26" w16cid:durableId="1891182343">
    <w:abstractNumId w:val="44"/>
  </w:num>
  <w:num w:numId="27" w16cid:durableId="1690983387">
    <w:abstractNumId w:val="21"/>
  </w:num>
  <w:num w:numId="28" w16cid:durableId="1922255429">
    <w:abstractNumId w:val="31"/>
  </w:num>
  <w:num w:numId="29" w16cid:durableId="1927836352">
    <w:abstractNumId w:val="4"/>
  </w:num>
  <w:num w:numId="30" w16cid:durableId="1981616032">
    <w:abstractNumId w:val="46"/>
  </w:num>
  <w:num w:numId="31" w16cid:durableId="623656585">
    <w:abstractNumId w:val="16"/>
  </w:num>
  <w:num w:numId="32" w16cid:durableId="1115055558">
    <w:abstractNumId w:val="24"/>
  </w:num>
  <w:num w:numId="33" w16cid:durableId="727843185">
    <w:abstractNumId w:val="22"/>
  </w:num>
  <w:num w:numId="34" w16cid:durableId="534469525">
    <w:abstractNumId w:val="8"/>
  </w:num>
  <w:num w:numId="35" w16cid:durableId="762451989">
    <w:abstractNumId w:val="7"/>
  </w:num>
  <w:num w:numId="36" w16cid:durableId="1434402281">
    <w:abstractNumId w:val="38"/>
  </w:num>
  <w:num w:numId="37" w16cid:durableId="146410346">
    <w:abstractNumId w:val="19"/>
  </w:num>
  <w:num w:numId="38" w16cid:durableId="77992431">
    <w:abstractNumId w:val="2"/>
  </w:num>
  <w:num w:numId="39" w16cid:durableId="1674917235">
    <w:abstractNumId w:val="27"/>
  </w:num>
  <w:num w:numId="40" w16cid:durableId="513148624">
    <w:abstractNumId w:val="9"/>
  </w:num>
  <w:num w:numId="41" w16cid:durableId="2007440877">
    <w:abstractNumId w:val="10"/>
  </w:num>
  <w:num w:numId="42" w16cid:durableId="1775250051">
    <w:abstractNumId w:val="23"/>
  </w:num>
  <w:num w:numId="43" w16cid:durableId="1008753807">
    <w:abstractNumId w:val="42"/>
  </w:num>
  <w:num w:numId="44" w16cid:durableId="1112943849">
    <w:abstractNumId w:val="50"/>
  </w:num>
  <w:num w:numId="45" w16cid:durableId="697699025">
    <w:abstractNumId w:val="13"/>
  </w:num>
  <w:num w:numId="46" w16cid:durableId="2198742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360227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191161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0473114">
    <w:abstractNumId w:val="32"/>
  </w:num>
  <w:num w:numId="50" w16cid:durableId="1459568485">
    <w:abstractNumId w:val="17"/>
  </w:num>
  <w:num w:numId="51" w16cid:durableId="1317567461">
    <w:abstractNumId w:val="47"/>
  </w:num>
  <w:num w:numId="52" w16cid:durableId="493645994">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1C7"/>
    <w:rsid w:val="0000056A"/>
    <w:rsid w:val="00001819"/>
    <w:rsid w:val="000029E8"/>
    <w:rsid w:val="00004B0A"/>
    <w:rsid w:val="0000638D"/>
    <w:rsid w:val="00006B6E"/>
    <w:rsid w:val="00010879"/>
    <w:rsid w:val="000117D4"/>
    <w:rsid w:val="00011A5E"/>
    <w:rsid w:val="00014CAE"/>
    <w:rsid w:val="0001784E"/>
    <w:rsid w:val="00017F40"/>
    <w:rsid w:val="000203B3"/>
    <w:rsid w:val="00020629"/>
    <w:rsid w:val="00021BE9"/>
    <w:rsid w:val="0002231E"/>
    <w:rsid w:val="0002258C"/>
    <w:rsid w:val="000225A2"/>
    <w:rsid w:val="0002343F"/>
    <w:rsid w:val="00023798"/>
    <w:rsid w:val="000237C4"/>
    <w:rsid w:val="00024769"/>
    <w:rsid w:val="000262EA"/>
    <w:rsid w:val="00026EF6"/>
    <w:rsid w:val="00030A42"/>
    <w:rsid w:val="00030B20"/>
    <w:rsid w:val="00030DA2"/>
    <w:rsid w:val="00031C9A"/>
    <w:rsid w:val="000330F1"/>
    <w:rsid w:val="000332F9"/>
    <w:rsid w:val="00033917"/>
    <w:rsid w:val="000341BB"/>
    <w:rsid w:val="00035902"/>
    <w:rsid w:val="00035AD3"/>
    <w:rsid w:val="00035DA2"/>
    <w:rsid w:val="00036D61"/>
    <w:rsid w:val="00037237"/>
    <w:rsid w:val="0003785C"/>
    <w:rsid w:val="0004263F"/>
    <w:rsid w:val="000439AB"/>
    <w:rsid w:val="00044526"/>
    <w:rsid w:val="00044A1D"/>
    <w:rsid w:val="00045091"/>
    <w:rsid w:val="0004644D"/>
    <w:rsid w:val="00055289"/>
    <w:rsid w:val="000554EF"/>
    <w:rsid w:val="0005623C"/>
    <w:rsid w:val="00060F6D"/>
    <w:rsid w:val="000613F1"/>
    <w:rsid w:val="000625DF"/>
    <w:rsid w:val="000667A9"/>
    <w:rsid w:val="00067C8A"/>
    <w:rsid w:val="0007035F"/>
    <w:rsid w:val="0007384C"/>
    <w:rsid w:val="00074FD8"/>
    <w:rsid w:val="00075A46"/>
    <w:rsid w:val="000769B3"/>
    <w:rsid w:val="000773C4"/>
    <w:rsid w:val="0007787A"/>
    <w:rsid w:val="00080087"/>
    <w:rsid w:val="0008145C"/>
    <w:rsid w:val="000817C6"/>
    <w:rsid w:val="000832AC"/>
    <w:rsid w:val="00084660"/>
    <w:rsid w:val="00087059"/>
    <w:rsid w:val="0008720C"/>
    <w:rsid w:val="00087537"/>
    <w:rsid w:val="0008763A"/>
    <w:rsid w:val="00087FB5"/>
    <w:rsid w:val="00091790"/>
    <w:rsid w:val="00092603"/>
    <w:rsid w:val="0009307E"/>
    <w:rsid w:val="00094EE1"/>
    <w:rsid w:val="00095173"/>
    <w:rsid w:val="00095B64"/>
    <w:rsid w:val="000A0324"/>
    <w:rsid w:val="000A09B3"/>
    <w:rsid w:val="000A37EE"/>
    <w:rsid w:val="000A41C8"/>
    <w:rsid w:val="000A62BC"/>
    <w:rsid w:val="000A6420"/>
    <w:rsid w:val="000B03CE"/>
    <w:rsid w:val="000B0546"/>
    <w:rsid w:val="000B38FB"/>
    <w:rsid w:val="000B4862"/>
    <w:rsid w:val="000B585E"/>
    <w:rsid w:val="000B62E1"/>
    <w:rsid w:val="000B6DB2"/>
    <w:rsid w:val="000B6E03"/>
    <w:rsid w:val="000B7014"/>
    <w:rsid w:val="000B7FD8"/>
    <w:rsid w:val="000C109A"/>
    <w:rsid w:val="000C2D59"/>
    <w:rsid w:val="000C46CC"/>
    <w:rsid w:val="000C4A7E"/>
    <w:rsid w:val="000C5FCF"/>
    <w:rsid w:val="000D16D4"/>
    <w:rsid w:val="000D2CA5"/>
    <w:rsid w:val="000D4520"/>
    <w:rsid w:val="000D5828"/>
    <w:rsid w:val="000D669A"/>
    <w:rsid w:val="000D6B7A"/>
    <w:rsid w:val="000D73D2"/>
    <w:rsid w:val="000D7DDE"/>
    <w:rsid w:val="000D7F92"/>
    <w:rsid w:val="000D7FF6"/>
    <w:rsid w:val="000E0DF1"/>
    <w:rsid w:val="000E0E7C"/>
    <w:rsid w:val="000E1071"/>
    <w:rsid w:val="000E3858"/>
    <w:rsid w:val="000E426E"/>
    <w:rsid w:val="000E47E0"/>
    <w:rsid w:val="000E4886"/>
    <w:rsid w:val="000E4B48"/>
    <w:rsid w:val="000E5169"/>
    <w:rsid w:val="000E57BB"/>
    <w:rsid w:val="000E59C7"/>
    <w:rsid w:val="000E6216"/>
    <w:rsid w:val="000F0425"/>
    <w:rsid w:val="000F4146"/>
    <w:rsid w:val="000F4181"/>
    <w:rsid w:val="000F5640"/>
    <w:rsid w:val="000F59F6"/>
    <w:rsid w:val="000F5B65"/>
    <w:rsid w:val="000F6BCE"/>
    <w:rsid w:val="000F6CD0"/>
    <w:rsid w:val="000F723B"/>
    <w:rsid w:val="0010026C"/>
    <w:rsid w:val="00100B20"/>
    <w:rsid w:val="00100FE9"/>
    <w:rsid w:val="00101425"/>
    <w:rsid w:val="00101CE1"/>
    <w:rsid w:val="00102065"/>
    <w:rsid w:val="001021F3"/>
    <w:rsid w:val="00103823"/>
    <w:rsid w:val="00103BA0"/>
    <w:rsid w:val="00104060"/>
    <w:rsid w:val="00106BAC"/>
    <w:rsid w:val="0010708F"/>
    <w:rsid w:val="00107229"/>
    <w:rsid w:val="001079F7"/>
    <w:rsid w:val="00112088"/>
    <w:rsid w:val="001136CA"/>
    <w:rsid w:val="0011578F"/>
    <w:rsid w:val="001165F8"/>
    <w:rsid w:val="00116A63"/>
    <w:rsid w:val="001171DE"/>
    <w:rsid w:val="00120CF4"/>
    <w:rsid w:val="00120F22"/>
    <w:rsid w:val="00122360"/>
    <w:rsid w:val="001225E2"/>
    <w:rsid w:val="00123592"/>
    <w:rsid w:val="0012380E"/>
    <w:rsid w:val="00124515"/>
    <w:rsid w:val="00124665"/>
    <w:rsid w:val="00125C8D"/>
    <w:rsid w:val="00125EB2"/>
    <w:rsid w:val="00127CAA"/>
    <w:rsid w:val="0013022C"/>
    <w:rsid w:val="00130766"/>
    <w:rsid w:val="00130BEE"/>
    <w:rsid w:val="001332E8"/>
    <w:rsid w:val="00133C04"/>
    <w:rsid w:val="00133FEC"/>
    <w:rsid w:val="0013472B"/>
    <w:rsid w:val="00136E4A"/>
    <w:rsid w:val="00137680"/>
    <w:rsid w:val="001411CF"/>
    <w:rsid w:val="001426CF"/>
    <w:rsid w:val="00143965"/>
    <w:rsid w:val="00143EC7"/>
    <w:rsid w:val="001475DF"/>
    <w:rsid w:val="001476CD"/>
    <w:rsid w:val="00147DDC"/>
    <w:rsid w:val="001501BE"/>
    <w:rsid w:val="00151D04"/>
    <w:rsid w:val="0015204B"/>
    <w:rsid w:val="00152AA8"/>
    <w:rsid w:val="0015478D"/>
    <w:rsid w:val="001554C2"/>
    <w:rsid w:val="00155AC4"/>
    <w:rsid w:val="00157028"/>
    <w:rsid w:val="00157AA9"/>
    <w:rsid w:val="00157DAC"/>
    <w:rsid w:val="0016252A"/>
    <w:rsid w:val="00162F1D"/>
    <w:rsid w:val="00163A1A"/>
    <w:rsid w:val="00164F92"/>
    <w:rsid w:val="0016724C"/>
    <w:rsid w:val="0016729B"/>
    <w:rsid w:val="00167422"/>
    <w:rsid w:val="00167B20"/>
    <w:rsid w:val="00170317"/>
    <w:rsid w:val="00170D54"/>
    <w:rsid w:val="0017171B"/>
    <w:rsid w:val="001741A8"/>
    <w:rsid w:val="001753DD"/>
    <w:rsid w:val="00175499"/>
    <w:rsid w:val="001757AA"/>
    <w:rsid w:val="00176A5E"/>
    <w:rsid w:val="0017775A"/>
    <w:rsid w:val="00181DE6"/>
    <w:rsid w:val="00182843"/>
    <w:rsid w:val="00182E51"/>
    <w:rsid w:val="0018334F"/>
    <w:rsid w:val="00183D86"/>
    <w:rsid w:val="00185B78"/>
    <w:rsid w:val="001864BA"/>
    <w:rsid w:val="001866BC"/>
    <w:rsid w:val="00192F6B"/>
    <w:rsid w:val="00192F84"/>
    <w:rsid w:val="00194ADF"/>
    <w:rsid w:val="00194BED"/>
    <w:rsid w:val="00194EA4"/>
    <w:rsid w:val="00195552"/>
    <w:rsid w:val="00195B4B"/>
    <w:rsid w:val="00195D78"/>
    <w:rsid w:val="00196B05"/>
    <w:rsid w:val="001A31BA"/>
    <w:rsid w:val="001A3E98"/>
    <w:rsid w:val="001A41F7"/>
    <w:rsid w:val="001A4F48"/>
    <w:rsid w:val="001A5CF0"/>
    <w:rsid w:val="001A75E9"/>
    <w:rsid w:val="001B1ABF"/>
    <w:rsid w:val="001B2CC5"/>
    <w:rsid w:val="001B4B63"/>
    <w:rsid w:val="001B5BF6"/>
    <w:rsid w:val="001B646F"/>
    <w:rsid w:val="001C4639"/>
    <w:rsid w:val="001C4CFB"/>
    <w:rsid w:val="001C6749"/>
    <w:rsid w:val="001C7919"/>
    <w:rsid w:val="001C797F"/>
    <w:rsid w:val="001C7C17"/>
    <w:rsid w:val="001D02FA"/>
    <w:rsid w:val="001D0605"/>
    <w:rsid w:val="001D2490"/>
    <w:rsid w:val="001D6198"/>
    <w:rsid w:val="001D647F"/>
    <w:rsid w:val="001D6FFD"/>
    <w:rsid w:val="001D7010"/>
    <w:rsid w:val="001D7A0C"/>
    <w:rsid w:val="001D7A50"/>
    <w:rsid w:val="001D7AFC"/>
    <w:rsid w:val="001E00AB"/>
    <w:rsid w:val="001E1307"/>
    <w:rsid w:val="001E60F6"/>
    <w:rsid w:val="001E7DE9"/>
    <w:rsid w:val="001F0086"/>
    <w:rsid w:val="001F0A31"/>
    <w:rsid w:val="001F0CCB"/>
    <w:rsid w:val="001F1D14"/>
    <w:rsid w:val="001F2222"/>
    <w:rsid w:val="001F25E5"/>
    <w:rsid w:val="001F2B53"/>
    <w:rsid w:val="001F2EAD"/>
    <w:rsid w:val="001F3DD8"/>
    <w:rsid w:val="001F47F1"/>
    <w:rsid w:val="001F513B"/>
    <w:rsid w:val="001F584B"/>
    <w:rsid w:val="001F7B86"/>
    <w:rsid w:val="00201B3C"/>
    <w:rsid w:val="00202447"/>
    <w:rsid w:val="00202AFE"/>
    <w:rsid w:val="00202B83"/>
    <w:rsid w:val="00202C6F"/>
    <w:rsid w:val="00203CEF"/>
    <w:rsid w:val="00204A23"/>
    <w:rsid w:val="00204B16"/>
    <w:rsid w:val="00204B56"/>
    <w:rsid w:val="00205158"/>
    <w:rsid w:val="002067FC"/>
    <w:rsid w:val="00210967"/>
    <w:rsid w:val="00210C26"/>
    <w:rsid w:val="00210D16"/>
    <w:rsid w:val="00211660"/>
    <w:rsid w:val="00212992"/>
    <w:rsid w:val="00212A36"/>
    <w:rsid w:val="002137BA"/>
    <w:rsid w:val="002158C6"/>
    <w:rsid w:val="002172E7"/>
    <w:rsid w:val="00220D2A"/>
    <w:rsid w:val="00221FC9"/>
    <w:rsid w:val="00225106"/>
    <w:rsid w:val="00225157"/>
    <w:rsid w:val="002251BD"/>
    <w:rsid w:val="0022754D"/>
    <w:rsid w:val="0022775F"/>
    <w:rsid w:val="0023054D"/>
    <w:rsid w:val="00232156"/>
    <w:rsid w:val="00232AEC"/>
    <w:rsid w:val="00232F9F"/>
    <w:rsid w:val="00233501"/>
    <w:rsid w:val="0023487A"/>
    <w:rsid w:val="00234ACA"/>
    <w:rsid w:val="00234F48"/>
    <w:rsid w:val="00235B07"/>
    <w:rsid w:val="0023606C"/>
    <w:rsid w:val="002408E1"/>
    <w:rsid w:val="00240CB5"/>
    <w:rsid w:val="00244A91"/>
    <w:rsid w:val="00244CAB"/>
    <w:rsid w:val="00245CD3"/>
    <w:rsid w:val="00246588"/>
    <w:rsid w:val="00247A9F"/>
    <w:rsid w:val="00247EFF"/>
    <w:rsid w:val="00251053"/>
    <w:rsid w:val="00251186"/>
    <w:rsid w:val="002551C8"/>
    <w:rsid w:val="00255361"/>
    <w:rsid w:val="0026137D"/>
    <w:rsid w:val="00261911"/>
    <w:rsid w:val="00262F8B"/>
    <w:rsid w:val="0026399B"/>
    <w:rsid w:val="00264155"/>
    <w:rsid w:val="00267AA5"/>
    <w:rsid w:val="002700FF"/>
    <w:rsid w:val="0027177E"/>
    <w:rsid w:val="00272510"/>
    <w:rsid w:val="00272D59"/>
    <w:rsid w:val="00273663"/>
    <w:rsid w:val="0027585C"/>
    <w:rsid w:val="002760E1"/>
    <w:rsid w:val="002762C1"/>
    <w:rsid w:val="00276855"/>
    <w:rsid w:val="00276952"/>
    <w:rsid w:val="00280BDA"/>
    <w:rsid w:val="00281398"/>
    <w:rsid w:val="0028375E"/>
    <w:rsid w:val="00283908"/>
    <w:rsid w:val="00284BC4"/>
    <w:rsid w:val="0028524E"/>
    <w:rsid w:val="002857CD"/>
    <w:rsid w:val="00286293"/>
    <w:rsid w:val="002915DF"/>
    <w:rsid w:val="00294239"/>
    <w:rsid w:val="002942CE"/>
    <w:rsid w:val="00294429"/>
    <w:rsid w:val="002944AB"/>
    <w:rsid w:val="00294889"/>
    <w:rsid w:val="00294AF9"/>
    <w:rsid w:val="0029665F"/>
    <w:rsid w:val="002972C7"/>
    <w:rsid w:val="00297AD0"/>
    <w:rsid w:val="00297B72"/>
    <w:rsid w:val="00297BDB"/>
    <w:rsid w:val="002A0D55"/>
    <w:rsid w:val="002A19D4"/>
    <w:rsid w:val="002A2E92"/>
    <w:rsid w:val="002A4B73"/>
    <w:rsid w:val="002A4BC7"/>
    <w:rsid w:val="002A559C"/>
    <w:rsid w:val="002A5982"/>
    <w:rsid w:val="002A75C0"/>
    <w:rsid w:val="002B11C2"/>
    <w:rsid w:val="002B1EE0"/>
    <w:rsid w:val="002B2B4A"/>
    <w:rsid w:val="002B2B9E"/>
    <w:rsid w:val="002B689C"/>
    <w:rsid w:val="002C35D1"/>
    <w:rsid w:val="002C497B"/>
    <w:rsid w:val="002C6141"/>
    <w:rsid w:val="002D1C5D"/>
    <w:rsid w:val="002D3C30"/>
    <w:rsid w:val="002D5313"/>
    <w:rsid w:val="002D5D81"/>
    <w:rsid w:val="002D6F34"/>
    <w:rsid w:val="002D790E"/>
    <w:rsid w:val="002E0C07"/>
    <w:rsid w:val="002E0C8D"/>
    <w:rsid w:val="002E4641"/>
    <w:rsid w:val="002E65F7"/>
    <w:rsid w:val="002E6781"/>
    <w:rsid w:val="002E7247"/>
    <w:rsid w:val="002F122E"/>
    <w:rsid w:val="002F15EB"/>
    <w:rsid w:val="002F20E8"/>
    <w:rsid w:val="002F2873"/>
    <w:rsid w:val="002F39D6"/>
    <w:rsid w:val="002F4DEF"/>
    <w:rsid w:val="002F6129"/>
    <w:rsid w:val="002F7F15"/>
    <w:rsid w:val="003013FC"/>
    <w:rsid w:val="003031E8"/>
    <w:rsid w:val="00306A93"/>
    <w:rsid w:val="00310EB3"/>
    <w:rsid w:val="0031212C"/>
    <w:rsid w:val="003124DE"/>
    <w:rsid w:val="0031267D"/>
    <w:rsid w:val="00315363"/>
    <w:rsid w:val="0031610C"/>
    <w:rsid w:val="00317828"/>
    <w:rsid w:val="0032032D"/>
    <w:rsid w:val="00320784"/>
    <w:rsid w:val="00323CDC"/>
    <w:rsid w:val="00323E0F"/>
    <w:rsid w:val="003255B6"/>
    <w:rsid w:val="003256D1"/>
    <w:rsid w:val="00325AD5"/>
    <w:rsid w:val="00325E1C"/>
    <w:rsid w:val="003278B3"/>
    <w:rsid w:val="0033022E"/>
    <w:rsid w:val="003339F0"/>
    <w:rsid w:val="003375FD"/>
    <w:rsid w:val="00337F38"/>
    <w:rsid w:val="00340701"/>
    <w:rsid w:val="00340841"/>
    <w:rsid w:val="00341178"/>
    <w:rsid w:val="003445AD"/>
    <w:rsid w:val="00344724"/>
    <w:rsid w:val="00344CB1"/>
    <w:rsid w:val="00344CD7"/>
    <w:rsid w:val="0034572F"/>
    <w:rsid w:val="00345A2E"/>
    <w:rsid w:val="00346B38"/>
    <w:rsid w:val="0034748B"/>
    <w:rsid w:val="003500F5"/>
    <w:rsid w:val="00350348"/>
    <w:rsid w:val="00350BF5"/>
    <w:rsid w:val="00350DC9"/>
    <w:rsid w:val="00350FEC"/>
    <w:rsid w:val="003512B9"/>
    <w:rsid w:val="00353546"/>
    <w:rsid w:val="00353AC9"/>
    <w:rsid w:val="00353EFA"/>
    <w:rsid w:val="003540A6"/>
    <w:rsid w:val="003560F4"/>
    <w:rsid w:val="003567F3"/>
    <w:rsid w:val="00356D6B"/>
    <w:rsid w:val="00360485"/>
    <w:rsid w:val="003627CD"/>
    <w:rsid w:val="003631C7"/>
    <w:rsid w:val="00363E14"/>
    <w:rsid w:val="0036437C"/>
    <w:rsid w:val="00370E04"/>
    <w:rsid w:val="00372317"/>
    <w:rsid w:val="00375160"/>
    <w:rsid w:val="003756D2"/>
    <w:rsid w:val="00375B99"/>
    <w:rsid w:val="00376C20"/>
    <w:rsid w:val="003771C8"/>
    <w:rsid w:val="003810AA"/>
    <w:rsid w:val="0038210B"/>
    <w:rsid w:val="00382AD5"/>
    <w:rsid w:val="003835FC"/>
    <w:rsid w:val="00384572"/>
    <w:rsid w:val="0038482C"/>
    <w:rsid w:val="003851C5"/>
    <w:rsid w:val="00386D3F"/>
    <w:rsid w:val="00386E3B"/>
    <w:rsid w:val="00387F2A"/>
    <w:rsid w:val="003903DA"/>
    <w:rsid w:val="0039045B"/>
    <w:rsid w:val="00390A7B"/>
    <w:rsid w:val="00391B52"/>
    <w:rsid w:val="00392148"/>
    <w:rsid w:val="00396F6C"/>
    <w:rsid w:val="003A13AB"/>
    <w:rsid w:val="003A145A"/>
    <w:rsid w:val="003A1C73"/>
    <w:rsid w:val="003A474D"/>
    <w:rsid w:val="003A4D4D"/>
    <w:rsid w:val="003A5C08"/>
    <w:rsid w:val="003A66DE"/>
    <w:rsid w:val="003A6E90"/>
    <w:rsid w:val="003A7B47"/>
    <w:rsid w:val="003B0D28"/>
    <w:rsid w:val="003B3CE4"/>
    <w:rsid w:val="003B3EAC"/>
    <w:rsid w:val="003B5EA3"/>
    <w:rsid w:val="003B6407"/>
    <w:rsid w:val="003C08D3"/>
    <w:rsid w:val="003C104E"/>
    <w:rsid w:val="003C29D4"/>
    <w:rsid w:val="003C3339"/>
    <w:rsid w:val="003C356A"/>
    <w:rsid w:val="003C3B2E"/>
    <w:rsid w:val="003C4198"/>
    <w:rsid w:val="003C7DBF"/>
    <w:rsid w:val="003C7FC7"/>
    <w:rsid w:val="003D15A9"/>
    <w:rsid w:val="003D1620"/>
    <w:rsid w:val="003D2089"/>
    <w:rsid w:val="003D4078"/>
    <w:rsid w:val="003D4097"/>
    <w:rsid w:val="003D4CFB"/>
    <w:rsid w:val="003D55EA"/>
    <w:rsid w:val="003D5A60"/>
    <w:rsid w:val="003E17A6"/>
    <w:rsid w:val="003E2071"/>
    <w:rsid w:val="003E268C"/>
    <w:rsid w:val="003E4B32"/>
    <w:rsid w:val="003E4B33"/>
    <w:rsid w:val="003E54AC"/>
    <w:rsid w:val="003E5CAB"/>
    <w:rsid w:val="003E6D04"/>
    <w:rsid w:val="003E73C3"/>
    <w:rsid w:val="003E7872"/>
    <w:rsid w:val="003F2C28"/>
    <w:rsid w:val="003F36BF"/>
    <w:rsid w:val="003F3753"/>
    <w:rsid w:val="003F3973"/>
    <w:rsid w:val="003F5D6A"/>
    <w:rsid w:val="003F61DD"/>
    <w:rsid w:val="003F73E4"/>
    <w:rsid w:val="003F7C00"/>
    <w:rsid w:val="004008C2"/>
    <w:rsid w:val="00401D97"/>
    <w:rsid w:val="0040324B"/>
    <w:rsid w:val="00403EF0"/>
    <w:rsid w:val="004042EC"/>
    <w:rsid w:val="004063AB"/>
    <w:rsid w:val="00406B3E"/>
    <w:rsid w:val="00410D30"/>
    <w:rsid w:val="004118E2"/>
    <w:rsid w:val="00414EA8"/>
    <w:rsid w:val="004154AB"/>
    <w:rsid w:val="00416195"/>
    <w:rsid w:val="004161E4"/>
    <w:rsid w:val="00416D7B"/>
    <w:rsid w:val="004176EB"/>
    <w:rsid w:val="0042157C"/>
    <w:rsid w:val="00424A37"/>
    <w:rsid w:val="004252C5"/>
    <w:rsid w:val="00425A3A"/>
    <w:rsid w:val="00425C98"/>
    <w:rsid w:val="00426D0C"/>
    <w:rsid w:val="00430D9D"/>
    <w:rsid w:val="00431189"/>
    <w:rsid w:val="0043153D"/>
    <w:rsid w:val="00433B79"/>
    <w:rsid w:val="00433BE4"/>
    <w:rsid w:val="0043552F"/>
    <w:rsid w:val="00435FAE"/>
    <w:rsid w:val="00436AD6"/>
    <w:rsid w:val="00440CF1"/>
    <w:rsid w:val="0044172D"/>
    <w:rsid w:val="00441DCB"/>
    <w:rsid w:val="00441F98"/>
    <w:rsid w:val="004422C8"/>
    <w:rsid w:val="004425AE"/>
    <w:rsid w:val="00442D68"/>
    <w:rsid w:val="00442EC1"/>
    <w:rsid w:val="0044365E"/>
    <w:rsid w:val="0044732A"/>
    <w:rsid w:val="00450445"/>
    <w:rsid w:val="00450B84"/>
    <w:rsid w:val="00455422"/>
    <w:rsid w:val="004555E8"/>
    <w:rsid w:val="00456894"/>
    <w:rsid w:val="004617B1"/>
    <w:rsid w:val="004621EE"/>
    <w:rsid w:val="00462C14"/>
    <w:rsid w:val="00463114"/>
    <w:rsid w:val="004651A3"/>
    <w:rsid w:val="00465781"/>
    <w:rsid w:val="00466B03"/>
    <w:rsid w:val="00470F48"/>
    <w:rsid w:val="00471073"/>
    <w:rsid w:val="00471772"/>
    <w:rsid w:val="00472A5C"/>
    <w:rsid w:val="00474E7B"/>
    <w:rsid w:val="00475955"/>
    <w:rsid w:val="00475A9B"/>
    <w:rsid w:val="00475DA8"/>
    <w:rsid w:val="00476453"/>
    <w:rsid w:val="00477008"/>
    <w:rsid w:val="00477F6D"/>
    <w:rsid w:val="00481266"/>
    <w:rsid w:val="00481736"/>
    <w:rsid w:val="00491091"/>
    <w:rsid w:val="00491928"/>
    <w:rsid w:val="00492725"/>
    <w:rsid w:val="00492C28"/>
    <w:rsid w:val="00493E67"/>
    <w:rsid w:val="00497EA3"/>
    <w:rsid w:val="004A0FC8"/>
    <w:rsid w:val="004A14B6"/>
    <w:rsid w:val="004A1D66"/>
    <w:rsid w:val="004A2741"/>
    <w:rsid w:val="004A285F"/>
    <w:rsid w:val="004A29AC"/>
    <w:rsid w:val="004A46E6"/>
    <w:rsid w:val="004A761C"/>
    <w:rsid w:val="004A7EE3"/>
    <w:rsid w:val="004B010F"/>
    <w:rsid w:val="004B2E7D"/>
    <w:rsid w:val="004B355A"/>
    <w:rsid w:val="004B400C"/>
    <w:rsid w:val="004B40DC"/>
    <w:rsid w:val="004B44B0"/>
    <w:rsid w:val="004B44B5"/>
    <w:rsid w:val="004B5CB5"/>
    <w:rsid w:val="004B6885"/>
    <w:rsid w:val="004C2692"/>
    <w:rsid w:val="004C2DBA"/>
    <w:rsid w:val="004C3EBC"/>
    <w:rsid w:val="004C4407"/>
    <w:rsid w:val="004C5055"/>
    <w:rsid w:val="004C71D9"/>
    <w:rsid w:val="004C7A61"/>
    <w:rsid w:val="004D3A0C"/>
    <w:rsid w:val="004D414C"/>
    <w:rsid w:val="004D758A"/>
    <w:rsid w:val="004E0042"/>
    <w:rsid w:val="004E0FA5"/>
    <w:rsid w:val="004E39AD"/>
    <w:rsid w:val="004E5BC9"/>
    <w:rsid w:val="004E5E18"/>
    <w:rsid w:val="004E6EFB"/>
    <w:rsid w:val="004E7F91"/>
    <w:rsid w:val="004F06A4"/>
    <w:rsid w:val="004F3845"/>
    <w:rsid w:val="004F3876"/>
    <w:rsid w:val="004F4F68"/>
    <w:rsid w:val="004F5576"/>
    <w:rsid w:val="004F7BBB"/>
    <w:rsid w:val="005036EF"/>
    <w:rsid w:val="00512DFC"/>
    <w:rsid w:val="00513E30"/>
    <w:rsid w:val="00514E84"/>
    <w:rsid w:val="00517166"/>
    <w:rsid w:val="00517206"/>
    <w:rsid w:val="0052115E"/>
    <w:rsid w:val="0052116B"/>
    <w:rsid w:val="00522342"/>
    <w:rsid w:val="0052245B"/>
    <w:rsid w:val="00523191"/>
    <w:rsid w:val="005232AE"/>
    <w:rsid w:val="00523F9E"/>
    <w:rsid w:val="005244D5"/>
    <w:rsid w:val="00525AD7"/>
    <w:rsid w:val="00526131"/>
    <w:rsid w:val="00526354"/>
    <w:rsid w:val="00527A45"/>
    <w:rsid w:val="005303E8"/>
    <w:rsid w:val="00530D28"/>
    <w:rsid w:val="005323C3"/>
    <w:rsid w:val="005331ED"/>
    <w:rsid w:val="005343EC"/>
    <w:rsid w:val="005351E9"/>
    <w:rsid w:val="005355A2"/>
    <w:rsid w:val="00536D07"/>
    <w:rsid w:val="0054093B"/>
    <w:rsid w:val="00540F93"/>
    <w:rsid w:val="00541CA7"/>
    <w:rsid w:val="00541DF8"/>
    <w:rsid w:val="00543609"/>
    <w:rsid w:val="0054759A"/>
    <w:rsid w:val="00550A30"/>
    <w:rsid w:val="0055463D"/>
    <w:rsid w:val="00554829"/>
    <w:rsid w:val="00554941"/>
    <w:rsid w:val="005561B7"/>
    <w:rsid w:val="005568B5"/>
    <w:rsid w:val="005573C9"/>
    <w:rsid w:val="00557B79"/>
    <w:rsid w:val="00557D11"/>
    <w:rsid w:val="00557F7E"/>
    <w:rsid w:val="0056058E"/>
    <w:rsid w:val="00560AE4"/>
    <w:rsid w:val="0056514A"/>
    <w:rsid w:val="00566F69"/>
    <w:rsid w:val="00567501"/>
    <w:rsid w:val="00571415"/>
    <w:rsid w:val="00571445"/>
    <w:rsid w:val="005714D6"/>
    <w:rsid w:val="005717A3"/>
    <w:rsid w:val="005728FA"/>
    <w:rsid w:val="0057323D"/>
    <w:rsid w:val="0057335D"/>
    <w:rsid w:val="005743BE"/>
    <w:rsid w:val="00574E4B"/>
    <w:rsid w:val="00576BB4"/>
    <w:rsid w:val="00576EDA"/>
    <w:rsid w:val="005800B0"/>
    <w:rsid w:val="00581B2F"/>
    <w:rsid w:val="005821E6"/>
    <w:rsid w:val="00582B70"/>
    <w:rsid w:val="00583672"/>
    <w:rsid w:val="005837B3"/>
    <w:rsid w:val="00584C88"/>
    <w:rsid w:val="005863B5"/>
    <w:rsid w:val="0058650D"/>
    <w:rsid w:val="00586565"/>
    <w:rsid w:val="00586AF4"/>
    <w:rsid w:val="00590382"/>
    <w:rsid w:val="0059080F"/>
    <w:rsid w:val="00590957"/>
    <w:rsid w:val="00590DBD"/>
    <w:rsid w:val="00592F46"/>
    <w:rsid w:val="00594F50"/>
    <w:rsid w:val="00595EF9"/>
    <w:rsid w:val="00596C1A"/>
    <w:rsid w:val="00597504"/>
    <w:rsid w:val="005A01AF"/>
    <w:rsid w:val="005A1707"/>
    <w:rsid w:val="005A47D2"/>
    <w:rsid w:val="005A6299"/>
    <w:rsid w:val="005A6948"/>
    <w:rsid w:val="005A6DAF"/>
    <w:rsid w:val="005A718D"/>
    <w:rsid w:val="005A72E0"/>
    <w:rsid w:val="005A778C"/>
    <w:rsid w:val="005B096F"/>
    <w:rsid w:val="005B1A69"/>
    <w:rsid w:val="005B28C5"/>
    <w:rsid w:val="005B3C65"/>
    <w:rsid w:val="005B428F"/>
    <w:rsid w:val="005B4445"/>
    <w:rsid w:val="005B6B10"/>
    <w:rsid w:val="005B7B3C"/>
    <w:rsid w:val="005C11B5"/>
    <w:rsid w:val="005C11E9"/>
    <w:rsid w:val="005C482E"/>
    <w:rsid w:val="005C4DFD"/>
    <w:rsid w:val="005C6858"/>
    <w:rsid w:val="005C7614"/>
    <w:rsid w:val="005C7C73"/>
    <w:rsid w:val="005D0469"/>
    <w:rsid w:val="005D0B09"/>
    <w:rsid w:val="005D1085"/>
    <w:rsid w:val="005D11D7"/>
    <w:rsid w:val="005D1272"/>
    <w:rsid w:val="005D27F4"/>
    <w:rsid w:val="005D2A75"/>
    <w:rsid w:val="005D3320"/>
    <w:rsid w:val="005D4D37"/>
    <w:rsid w:val="005D4DF7"/>
    <w:rsid w:val="005D66CE"/>
    <w:rsid w:val="005D6BE1"/>
    <w:rsid w:val="005D70D2"/>
    <w:rsid w:val="005D7916"/>
    <w:rsid w:val="005D7A7F"/>
    <w:rsid w:val="005D7F04"/>
    <w:rsid w:val="005D7F4A"/>
    <w:rsid w:val="005E05F2"/>
    <w:rsid w:val="005E16A9"/>
    <w:rsid w:val="005E1901"/>
    <w:rsid w:val="005E31AD"/>
    <w:rsid w:val="005E3DCB"/>
    <w:rsid w:val="005E4CEB"/>
    <w:rsid w:val="005E53CD"/>
    <w:rsid w:val="005E5DC8"/>
    <w:rsid w:val="005E6525"/>
    <w:rsid w:val="005E69DF"/>
    <w:rsid w:val="005E7A32"/>
    <w:rsid w:val="005E7F11"/>
    <w:rsid w:val="005F0248"/>
    <w:rsid w:val="005F39C8"/>
    <w:rsid w:val="005F3F2E"/>
    <w:rsid w:val="005F55B6"/>
    <w:rsid w:val="005F69B1"/>
    <w:rsid w:val="005F6BBF"/>
    <w:rsid w:val="00600BD6"/>
    <w:rsid w:val="006011FA"/>
    <w:rsid w:val="0060129F"/>
    <w:rsid w:val="00601CBC"/>
    <w:rsid w:val="00602D7C"/>
    <w:rsid w:val="0060363B"/>
    <w:rsid w:val="006038AD"/>
    <w:rsid w:val="00604919"/>
    <w:rsid w:val="006052A4"/>
    <w:rsid w:val="00605D28"/>
    <w:rsid w:val="00605F35"/>
    <w:rsid w:val="006068E6"/>
    <w:rsid w:val="00611A12"/>
    <w:rsid w:val="0061417D"/>
    <w:rsid w:val="006159AD"/>
    <w:rsid w:val="00615EFC"/>
    <w:rsid w:val="00616DDA"/>
    <w:rsid w:val="00617938"/>
    <w:rsid w:val="006208D6"/>
    <w:rsid w:val="00621A7C"/>
    <w:rsid w:val="0062350E"/>
    <w:rsid w:val="00623FC6"/>
    <w:rsid w:val="006261B5"/>
    <w:rsid w:val="006271F2"/>
    <w:rsid w:val="00631844"/>
    <w:rsid w:val="00631B45"/>
    <w:rsid w:val="00632947"/>
    <w:rsid w:val="006344B6"/>
    <w:rsid w:val="00634BFC"/>
    <w:rsid w:val="00634C5C"/>
    <w:rsid w:val="0063593B"/>
    <w:rsid w:val="00635A40"/>
    <w:rsid w:val="006363B0"/>
    <w:rsid w:val="006373CE"/>
    <w:rsid w:val="006377E0"/>
    <w:rsid w:val="00640346"/>
    <w:rsid w:val="006409D4"/>
    <w:rsid w:val="006409F8"/>
    <w:rsid w:val="00640AA4"/>
    <w:rsid w:val="00642421"/>
    <w:rsid w:val="00642625"/>
    <w:rsid w:val="00643834"/>
    <w:rsid w:val="00643FB8"/>
    <w:rsid w:val="00644136"/>
    <w:rsid w:val="00647F74"/>
    <w:rsid w:val="00650001"/>
    <w:rsid w:val="0065003C"/>
    <w:rsid w:val="006510F3"/>
    <w:rsid w:val="006515E1"/>
    <w:rsid w:val="00652A94"/>
    <w:rsid w:val="00652F47"/>
    <w:rsid w:val="00654B47"/>
    <w:rsid w:val="00655DBE"/>
    <w:rsid w:val="0065721E"/>
    <w:rsid w:val="00660950"/>
    <w:rsid w:val="006609F1"/>
    <w:rsid w:val="00661667"/>
    <w:rsid w:val="00662641"/>
    <w:rsid w:val="006636B7"/>
    <w:rsid w:val="006636CD"/>
    <w:rsid w:val="0066390A"/>
    <w:rsid w:val="00663C1C"/>
    <w:rsid w:val="0066446C"/>
    <w:rsid w:val="00665394"/>
    <w:rsid w:val="0066580B"/>
    <w:rsid w:val="00665FE9"/>
    <w:rsid w:val="00666A77"/>
    <w:rsid w:val="006679C9"/>
    <w:rsid w:val="00667C38"/>
    <w:rsid w:val="00672274"/>
    <w:rsid w:val="00672772"/>
    <w:rsid w:val="0067407F"/>
    <w:rsid w:val="006748E4"/>
    <w:rsid w:val="00675919"/>
    <w:rsid w:val="00675B47"/>
    <w:rsid w:val="00681E47"/>
    <w:rsid w:val="00682B1F"/>
    <w:rsid w:val="0068366C"/>
    <w:rsid w:val="00684001"/>
    <w:rsid w:val="00686051"/>
    <w:rsid w:val="00687B2B"/>
    <w:rsid w:val="0069329C"/>
    <w:rsid w:val="0069394E"/>
    <w:rsid w:val="00694F4E"/>
    <w:rsid w:val="00695174"/>
    <w:rsid w:val="0069528A"/>
    <w:rsid w:val="00696D08"/>
    <w:rsid w:val="006973F5"/>
    <w:rsid w:val="006A4FBF"/>
    <w:rsid w:val="006A6629"/>
    <w:rsid w:val="006B0DD9"/>
    <w:rsid w:val="006B714E"/>
    <w:rsid w:val="006C20AF"/>
    <w:rsid w:val="006C445E"/>
    <w:rsid w:val="006C5289"/>
    <w:rsid w:val="006C561E"/>
    <w:rsid w:val="006C6161"/>
    <w:rsid w:val="006C70F1"/>
    <w:rsid w:val="006C7314"/>
    <w:rsid w:val="006D0F41"/>
    <w:rsid w:val="006D1260"/>
    <w:rsid w:val="006D1979"/>
    <w:rsid w:val="006D1DA6"/>
    <w:rsid w:val="006D2CF5"/>
    <w:rsid w:val="006D49D5"/>
    <w:rsid w:val="006D5414"/>
    <w:rsid w:val="006D5E64"/>
    <w:rsid w:val="006D6AD1"/>
    <w:rsid w:val="006D73C5"/>
    <w:rsid w:val="006E00B8"/>
    <w:rsid w:val="006E0B8C"/>
    <w:rsid w:val="006E13DC"/>
    <w:rsid w:val="006E29BB"/>
    <w:rsid w:val="006E3ED3"/>
    <w:rsid w:val="006E5FD4"/>
    <w:rsid w:val="006E6017"/>
    <w:rsid w:val="006F171F"/>
    <w:rsid w:val="006F1F15"/>
    <w:rsid w:val="006F41C5"/>
    <w:rsid w:val="006F4ACA"/>
    <w:rsid w:val="006F69A5"/>
    <w:rsid w:val="0070137A"/>
    <w:rsid w:val="00701AE4"/>
    <w:rsid w:val="007024E1"/>
    <w:rsid w:val="00702BD1"/>
    <w:rsid w:val="00703D6B"/>
    <w:rsid w:val="007064EC"/>
    <w:rsid w:val="00706C3E"/>
    <w:rsid w:val="00711BAD"/>
    <w:rsid w:val="00713963"/>
    <w:rsid w:val="00713DA8"/>
    <w:rsid w:val="00713FF7"/>
    <w:rsid w:val="00714066"/>
    <w:rsid w:val="00715931"/>
    <w:rsid w:val="00716FD0"/>
    <w:rsid w:val="00717394"/>
    <w:rsid w:val="00717895"/>
    <w:rsid w:val="00717C71"/>
    <w:rsid w:val="00720A1C"/>
    <w:rsid w:val="0072136F"/>
    <w:rsid w:val="0072216B"/>
    <w:rsid w:val="00722775"/>
    <w:rsid w:val="0072325D"/>
    <w:rsid w:val="00725370"/>
    <w:rsid w:val="007269EC"/>
    <w:rsid w:val="0073478F"/>
    <w:rsid w:val="007364BB"/>
    <w:rsid w:val="00736E4A"/>
    <w:rsid w:val="00740CBC"/>
    <w:rsid w:val="00740DBF"/>
    <w:rsid w:val="00742AE1"/>
    <w:rsid w:val="00742C0E"/>
    <w:rsid w:val="007436FA"/>
    <w:rsid w:val="00744180"/>
    <w:rsid w:val="007462AE"/>
    <w:rsid w:val="00746A88"/>
    <w:rsid w:val="00746B11"/>
    <w:rsid w:val="00746E15"/>
    <w:rsid w:val="0074708A"/>
    <w:rsid w:val="0075022D"/>
    <w:rsid w:val="00750948"/>
    <w:rsid w:val="00750AB1"/>
    <w:rsid w:val="00750D36"/>
    <w:rsid w:val="00750E91"/>
    <w:rsid w:val="00753576"/>
    <w:rsid w:val="007537F9"/>
    <w:rsid w:val="00753A99"/>
    <w:rsid w:val="00753DB0"/>
    <w:rsid w:val="007546F2"/>
    <w:rsid w:val="00756436"/>
    <w:rsid w:val="00756B74"/>
    <w:rsid w:val="00756C23"/>
    <w:rsid w:val="007574DF"/>
    <w:rsid w:val="0076131C"/>
    <w:rsid w:val="007626FB"/>
    <w:rsid w:val="007629C9"/>
    <w:rsid w:val="007630FA"/>
    <w:rsid w:val="00764C6A"/>
    <w:rsid w:val="0076714F"/>
    <w:rsid w:val="007702CD"/>
    <w:rsid w:val="00771437"/>
    <w:rsid w:val="0077259E"/>
    <w:rsid w:val="00772CFD"/>
    <w:rsid w:val="007738CB"/>
    <w:rsid w:val="00774305"/>
    <w:rsid w:val="0077446F"/>
    <w:rsid w:val="00774C6D"/>
    <w:rsid w:val="0077542F"/>
    <w:rsid w:val="007760EE"/>
    <w:rsid w:val="00776335"/>
    <w:rsid w:val="00777286"/>
    <w:rsid w:val="00777539"/>
    <w:rsid w:val="00780AF6"/>
    <w:rsid w:val="00782366"/>
    <w:rsid w:val="00782680"/>
    <w:rsid w:val="00782B5F"/>
    <w:rsid w:val="00782C60"/>
    <w:rsid w:val="00783420"/>
    <w:rsid w:val="007847B6"/>
    <w:rsid w:val="007857C3"/>
    <w:rsid w:val="00785A20"/>
    <w:rsid w:val="0078650E"/>
    <w:rsid w:val="007866E7"/>
    <w:rsid w:val="007869CA"/>
    <w:rsid w:val="00787191"/>
    <w:rsid w:val="00787822"/>
    <w:rsid w:val="00792C9D"/>
    <w:rsid w:val="00795144"/>
    <w:rsid w:val="0079534C"/>
    <w:rsid w:val="00796BB2"/>
    <w:rsid w:val="007A03EA"/>
    <w:rsid w:val="007A051C"/>
    <w:rsid w:val="007A1CF5"/>
    <w:rsid w:val="007A35AE"/>
    <w:rsid w:val="007A647B"/>
    <w:rsid w:val="007B012B"/>
    <w:rsid w:val="007B013E"/>
    <w:rsid w:val="007B0D4F"/>
    <w:rsid w:val="007B4184"/>
    <w:rsid w:val="007B4A72"/>
    <w:rsid w:val="007B56F5"/>
    <w:rsid w:val="007B5B0A"/>
    <w:rsid w:val="007B79BF"/>
    <w:rsid w:val="007C0136"/>
    <w:rsid w:val="007C141E"/>
    <w:rsid w:val="007C1EAC"/>
    <w:rsid w:val="007C3C48"/>
    <w:rsid w:val="007C54EF"/>
    <w:rsid w:val="007C68BE"/>
    <w:rsid w:val="007C7930"/>
    <w:rsid w:val="007D03B6"/>
    <w:rsid w:val="007D46FA"/>
    <w:rsid w:val="007D5A71"/>
    <w:rsid w:val="007D6567"/>
    <w:rsid w:val="007D76EF"/>
    <w:rsid w:val="007E1ABC"/>
    <w:rsid w:val="007E20E5"/>
    <w:rsid w:val="007E2F77"/>
    <w:rsid w:val="007E3B28"/>
    <w:rsid w:val="007E3FCA"/>
    <w:rsid w:val="007E666D"/>
    <w:rsid w:val="007E671A"/>
    <w:rsid w:val="007E794E"/>
    <w:rsid w:val="007F0271"/>
    <w:rsid w:val="007F177E"/>
    <w:rsid w:val="007F3732"/>
    <w:rsid w:val="007F3C0E"/>
    <w:rsid w:val="007F69E3"/>
    <w:rsid w:val="007F735F"/>
    <w:rsid w:val="007F7A5B"/>
    <w:rsid w:val="00800723"/>
    <w:rsid w:val="00800B1C"/>
    <w:rsid w:val="00802C0E"/>
    <w:rsid w:val="00804C16"/>
    <w:rsid w:val="00805512"/>
    <w:rsid w:val="00806E40"/>
    <w:rsid w:val="00810DDF"/>
    <w:rsid w:val="00811D2E"/>
    <w:rsid w:val="0081461D"/>
    <w:rsid w:val="00817D5E"/>
    <w:rsid w:val="008215A2"/>
    <w:rsid w:val="0082252C"/>
    <w:rsid w:val="0082476E"/>
    <w:rsid w:val="0082521C"/>
    <w:rsid w:val="00825D6F"/>
    <w:rsid w:val="00825DA3"/>
    <w:rsid w:val="00826875"/>
    <w:rsid w:val="00826A1C"/>
    <w:rsid w:val="00830EC0"/>
    <w:rsid w:val="0083224B"/>
    <w:rsid w:val="0083263E"/>
    <w:rsid w:val="00832A34"/>
    <w:rsid w:val="00833666"/>
    <w:rsid w:val="008337FD"/>
    <w:rsid w:val="00833827"/>
    <w:rsid w:val="00834083"/>
    <w:rsid w:val="0083446E"/>
    <w:rsid w:val="00836A47"/>
    <w:rsid w:val="008379C4"/>
    <w:rsid w:val="00841456"/>
    <w:rsid w:val="008417F7"/>
    <w:rsid w:val="008427AC"/>
    <w:rsid w:val="0084580A"/>
    <w:rsid w:val="008465A3"/>
    <w:rsid w:val="008511AF"/>
    <w:rsid w:val="00851BC9"/>
    <w:rsid w:val="00851C2B"/>
    <w:rsid w:val="00852381"/>
    <w:rsid w:val="008547D3"/>
    <w:rsid w:val="00854EAC"/>
    <w:rsid w:val="00854F2F"/>
    <w:rsid w:val="00856924"/>
    <w:rsid w:val="00857F47"/>
    <w:rsid w:val="00860195"/>
    <w:rsid w:val="008603AA"/>
    <w:rsid w:val="00861B5C"/>
    <w:rsid w:val="00863567"/>
    <w:rsid w:val="00865800"/>
    <w:rsid w:val="008666EA"/>
    <w:rsid w:val="00867AD6"/>
    <w:rsid w:val="00874413"/>
    <w:rsid w:val="00874B2D"/>
    <w:rsid w:val="00875952"/>
    <w:rsid w:val="00881918"/>
    <w:rsid w:val="0088467A"/>
    <w:rsid w:val="00886973"/>
    <w:rsid w:val="00887244"/>
    <w:rsid w:val="00887523"/>
    <w:rsid w:val="00890DE6"/>
    <w:rsid w:val="0089106F"/>
    <w:rsid w:val="00892261"/>
    <w:rsid w:val="00893AF6"/>
    <w:rsid w:val="00893DDC"/>
    <w:rsid w:val="0089563A"/>
    <w:rsid w:val="00896B6E"/>
    <w:rsid w:val="00897EA6"/>
    <w:rsid w:val="00897FE8"/>
    <w:rsid w:val="008A101A"/>
    <w:rsid w:val="008A139A"/>
    <w:rsid w:val="008A182D"/>
    <w:rsid w:val="008A42C1"/>
    <w:rsid w:val="008A603F"/>
    <w:rsid w:val="008A7510"/>
    <w:rsid w:val="008B0C47"/>
    <w:rsid w:val="008B1458"/>
    <w:rsid w:val="008B2C5B"/>
    <w:rsid w:val="008B2E4E"/>
    <w:rsid w:val="008B301B"/>
    <w:rsid w:val="008B436C"/>
    <w:rsid w:val="008B4B5D"/>
    <w:rsid w:val="008B6293"/>
    <w:rsid w:val="008C051F"/>
    <w:rsid w:val="008C2161"/>
    <w:rsid w:val="008C532C"/>
    <w:rsid w:val="008C60A8"/>
    <w:rsid w:val="008C6916"/>
    <w:rsid w:val="008C6FEF"/>
    <w:rsid w:val="008C78AE"/>
    <w:rsid w:val="008D026C"/>
    <w:rsid w:val="008D1284"/>
    <w:rsid w:val="008D1315"/>
    <w:rsid w:val="008D1A9C"/>
    <w:rsid w:val="008D2A2D"/>
    <w:rsid w:val="008D30B9"/>
    <w:rsid w:val="008D578B"/>
    <w:rsid w:val="008D58BD"/>
    <w:rsid w:val="008D5F03"/>
    <w:rsid w:val="008E00DA"/>
    <w:rsid w:val="008E0A7D"/>
    <w:rsid w:val="008E2CE4"/>
    <w:rsid w:val="008E2DFD"/>
    <w:rsid w:val="008E52FF"/>
    <w:rsid w:val="008E59AF"/>
    <w:rsid w:val="008E61A2"/>
    <w:rsid w:val="008E6365"/>
    <w:rsid w:val="008E70A1"/>
    <w:rsid w:val="008E76B3"/>
    <w:rsid w:val="008F0F0D"/>
    <w:rsid w:val="008F1B95"/>
    <w:rsid w:val="008F376E"/>
    <w:rsid w:val="008F3EF8"/>
    <w:rsid w:val="008F5265"/>
    <w:rsid w:val="008F5D48"/>
    <w:rsid w:val="008F6B09"/>
    <w:rsid w:val="00900095"/>
    <w:rsid w:val="00902144"/>
    <w:rsid w:val="009065D6"/>
    <w:rsid w:val="009067C0"/>
    <w:rsid w:val="009077F3"/>
    <w:rsid w:val="00907F68"/>
    <w:rsid w:val="009102C5"/>
    <w:rsid w:val="00911A98"/>
    <w:rsid w:val="0091234D"/>
    <w:rsid w:val="0091322F"/>
    <w:rsid w:val="0091346D"/>
    <w:rsid w:val="00914EEE"/>
    <w:rsid w:val="0091515E"/>
    <w:rsid w:val="00916250"/>
    <w:rsid w:val="00917B90"/>
    <w:rsid w:val="009221EF"/>
    <w:rsid w:val="00923909"/>
    <w:rsid w:val="00923F1C"/>
    <w:rsid w:val="00924AA7"/>
    <w:rsid w:val="0092567F"/>
    <w:rsid w:val="009268DA"/>
    <w:rsid w:val="00926B39"/>
    <w:rsid w:val="00927138"/>
    <w:rsid w:val="009303EE"/>
    <w:rsid w:val="00931EF0"/>
    <w:rsid w:val="00932053"/>
    <w:rsid w:val="00932448"/>
    <w:rsid w:val="0093246A"/>
    <w:rsid w:val="00932BCA"/>
    <w:rsid w:val="009343EA"/>
    <w:rsid w:val="009361A3"/>
    <w:rsid w:val="00936496"/>
    <w:rsid w:val="00936BC0"/>
    <w:rsid w:val="00937A82"/>
    <w:rsid w:val="0093B0C8"/>
    <w:rsid w:val="009407F8"/>
    <w:rsid w:val="009412D8"/>
    <w:rsid w:val="00944539"/>
    <w:rsid w:val="0094552F"/>
    <w:rsid w:val="00945990"/>
    <w:rsid w:val="009474B3"/>
    <w:rsid w:val="00950499"/>
    <w:rsid w:val="00951A20"/>
    <w:rsid w:val="00954DB5"/>
    <w:rsid w:val="00956232"/>
    <w:rsid w:val="009565D2"/>
    <w:rsid w:val="009576A6"/>
    <w:rsid w:val="00960048"/>
    <w:rsid w:val="00960599"/>
    <w:rsid w:val="00963A00"/>
    <w:rsid w:val="00964A1A"/>
    <w:rsid w:val="00966464"/>
    <w:rsid w:val="00967831"/>
    <w:rsid w:val="00971DC1"/>
    <w:rsid w:val="0097363D"/>
    <w:rsid w:val="00974360"/>
    <w:rsid w:val="00974658"/>
    <w:rsid w:val="00975242"/>
    <w:rsid w:val="0097609A"/>
    <w:rsid w:val="009812B7"/>
    <w:rsid w:val="0098194A"/>
    <w:rsid w:val="00982DB2"/>
    <w:rsid w:val="00982E11"/>
    <w:rsid w:val="00983B7E"/>
    <w:rsid w:val="00983E8E"/>
    <w:rsid w:val="00985316"/>
    <w:rsid w:val="009858BC"/>
    <w:rsid w:val="0098739C"/>
    <w:rsid w:val="00987FD6"/>
    <w:rsid w:val="009937B0"/>
    <w:rsid w:val="00993BD2"/>
    <w:rsid w:val="009940BA"/>
    <w:rsid w:val="0099478B"/>
    <w:rsid w:val="00997D51"/>
    <w:rsid w:val="009A0FAE"/>
    <w:rsid w:val="009A1399"/>
    <w:rsid w:val="009A16F0"/>
    <w:rsid w:val="009A385C"/>
    <w:rsid w:val="009A578D"/>
    <w:rsid w:val="009A6D91"/>
    <w:rsid w:val="009B111C"/>
    <w:rsid w:val="009B2344"/>
    <w:rsid w:val="009B28B6"/>
    <w:rsid w:val="009B2961"/>
    <w:rsid w:val="009B5D57"/>
    <w:rsid w:val="009B616E"/>
    <w:rsid w:val="009B6B13"/>
    <w:rsid w:val="009B7491"/>
    <w:rsid w:val="009C06B5"/>
    <w:rsid w:val="009C1B66"/>
    <w:rsid w:val="009C1E7D"/>
    <w:rsid w:val="009C342A"/>
    <w:rsid w:val="009C35B9"/>
    <w:rsid w:val="009C47D7"/>
    <w:rsid w:val="009C58D0"/>
    <w:rsid w:val="009C5FB2"/>
    <w:rsid w:val="009C6879"/>
    <w:rsid w:val="009C72DE"/>
    <w:rsid w:val="009D11CE"/>
    <w:rsid w:val="009D3EC3"/>
    <w:rsid w:val="009D6FCC"/>
    <w:rsid w:val="009E0B76"/>
    <w:rsid w:val="009E24B4"/>
    <w:rsid w:val="009E3651"/>
    <w:rsid w:val="009E49F7"/>
    <w:rsid w:val="009E5F3F"/>
    <w:rsid w:val="009E781E"/>
    <w:rsid w:val="009F122D"/>
    <w:rsid w:val="009F1450"/>
    <w:rsid w:val="009F2653"/>
    <w:rsid w:val="009F32C2"/>
    <w:rsid w:val="009F3621"/>
    <w:rsid w:val="009F3C06"/>
    <w:rsid w:val="009F487F"/>
    <w:rsid w:val="009F4D97"/>
    <w:rsid w:val="009F4E5B"/>
    <w:rsid w:val="009F50D7"/>
    <w:rsid w:val="009F54D8"/>
    <w:rsid w:val="009F6CA0"/>
    <w:rsid w:val="009F6EE9"/>
    <w:rsid w:val="009F7927"/>
    <w:rsid w:val="009F7CD8"/>
    <w:rsid w:val="009F7E17"/>
    <w:rsid w:val="009F7EC3"/>
    <w:rsid w:val="00A00712"/>
    <w:rsid w:val="00A01F1E"/>
    <w:rsid w:val="00A03274"/>
    <w:rsid w:val="00A045F2"/>
    <w:rsid w:val="00A04C0F"/>
    <w:rsid w:val="00A07116"/>
    <w:rsid w:val="00A07E16"/>
    <w:rsid w:val="00A07F2B"/>
    <w:rsid w:val="00A10184"/>
    <w:rsid w:val="00A1084F"/>
    <w:rsid w:val="00A11CF5"/>
    <w:rsid w:val="00A13A6A"/>
    <w:rsid w:val="00A1413D"/>
    <w:rsid w:val="00A160BD"/>
    <w:rsid w:val="00A17A91"/>
    <w:rsid w:val="00A2025E"/>
    <w:rsid w:val="00A206E5"/>
    <w:rsid w:val="00A259DB"/>
    <w:rsid w:val="00A2694C"/>
    <w:rsid w:val="00A2695F"/>
    <w:rsid w:val="00A271CC"/>
    <w:rsid w:val="00A27741"/>
    <w:rsid w:val="00A30BC1"/>
    <w:rsid w:val="00A30D7F"/>
    <w:rsid w:val="00A3114E"/>
    <w:rsid w:val="00A326CE"/>
    <w:rsid w:val="00A33504"/>
    <w:rsid w:val="00A33B32"/>
    <w:rsid w:val="00A34C78"/>
    <w:rsid w:val="00A35835"/>
    <w:rsid w:val="00A37D08"/>
    <w:rsid w:val="00A4152D"/>
    <w:rsid w:val="00A41C94"/>
    <w:rsid w:val="00A42AA9"/>
    <w:rsid w:val="00A42D90"/>
    <w:rsid w:val="00A4357D"/>
    <w:rsid w:val="00A43A7D"/>
    <w:rsid w:val="00A45C18"/>
    <w:rsid w:val="00A47988"/>
    <w:rsid w:val="00A479AF"/>
    <w:rsid w:val="00A519C2"/>
    <w:rsid w:val="00A523E0"/>
    <w:rsid w:val="00A5304F"/>
    <w:rsid w:val="00A55001"/>
    <w:rsid w:val="00A569C5"/>
    <w:rsid w:val="00A57165"/>
    <w:rsid w:val="00A61D8C"/>
    <w:rsid w:val="00A62520"/>
    <w:rsid w:val="00A63A8B"/>
    <w:rsid w:val="00A66828"/>
    <w:rsid w:val="00A66C8B"/>
    <w:rsid w:val="00A71B17"/>
    <w:rsid w:val="00A7219C"/>
    <w:rsid w:val="00A72D37"/>
    <w:rsid w:val="00A737A5"/>
    <w:rsid w:val="00A73C7C"/>
    <w:rsid w:val="00A758EB"/>
    <w:rsid w:val="00A75A11"/>
    <w:rsid w:val="00A75A60"/>
    <w:rsid w:val="00A75B06"/>
    <w:rsid w:val="00A75D33"/>
    <w:rsid w:val="00A76C35"/>
    <w:rsid w:val="00A77B14"/>
    <w:rsid w:val="00A81743"/>
    <w:rsid w:val="00A81776"/>
    <w:rsid w:val="00A8180E"/>
    <w:rsid w:val="00A82CF7"/>
    <w:rsid w:val="00A861EF"/>
    <w:rsid w:val="00A86B21"/>
    <w:rsid w:val="00A8749C"/>
    <w:rsid w:val="00A90291"/>
    <w:rsid w:val="00A9045C"/>
    <w:rsid w:val="00A90A09"/>
    <w:rsid w:val="00A91A5F"/>
    <w:rsid w:val="00A92180"/>
    <w:rsid w:val="00A953AB"/>
    <w:rsid w:val="00A965FD"/>
    <w:rsid w:val="00A967DF"/>
    <w:rsid w:val="00AA0466"/>
    <w:rsid w:val="00AA10BF"/>
    <w:rsid w:val="00AA12A3"/>
    <w:rsid w:val="00AA1F28"/>
    <w:rsid w:val="00AA244B"/>
    <w:rsid w:val="00AA3048"/>
    <w:rsid w:val="00AA319C"/>
    <w:rsid w:val="00AA4899"/>
    <w:rsid w:val="00AA55B4"/>
    <w:rsid w:val="00AA580A"/>
    <w:rsid w:val="00AA6963"/>
    <w:rsid w:val="00AA752E"/>
    <w:rsid w:val="00AA7B4D"/>
    <w:rsid w:val="00AB0666"/>
    <w:rsid w:val="00AB082E"/>
    <w:rsid w:val="00AB0870"/>
    <w:rsid w:val="00AB2207"/>
    <w:rsid w:val="00AB40AE"/>
    <w:rsid w:val="00AB5469"/>
    <w:rsid w:val="00AB5A59"/>
    <w:rsid w:val="00AB5AD4"/>
    <w:rsid w:val="00AB7134"/>
    <w:rsid w:val="00AC0ACF"/>
    <w:rsid w:val="00AC1ED8"/>
    <w:rsid w:val="00AC4B2D"/>
    <w:rsid w:val="00AC5E9A"/>
    <w:rsid w:val="00AC5FB6"/>
    <w:rsid w:val="00AC703B"/>
    <w:rsid w:val="00AD1105"/>
    <w:rsid w:val="00AD13BC"/>
    <w:rsid w:val="00AD2196"/>
    <w:rsid w:val="00AD2966"/>
    <w:rsid w:val="00AD325A"/>
    <w:rsid w:val="00AD3463"/>
    <w:rsid w:val="00AD4328"/>
    <w:rsid w:val="00AD47F7"/>
    <w:rsid w:val="00AD532B"/>
    <w:rsid w:val="00AD6E2B"/>
    <w:rsid w:val="00AE2948"/>
    <w:rsid w:val="00AE2E23"/>
    <w:rsid w:val="00AE4376"/>
    <w:rsid w:val="00AE6034"/>
    <w:rsid w:val="00AF0B57"/>
    <w:rsid w:val="00AF12A6"/>
    <w:rsid w:val="00AF14F1"/>
    <w:rsid w:val="00AF3EAB"/>
    <w:rsid w:val="00AF45B1"/>
    <w:rsid w:val="00AF4CCB"/>
    <w:rsid w:val="00AF5AB1"/>
    <w:rsid w:val="00AF684C"/>
    <w:rsid w:val="00AF7F90"/>
    <w:rsid w:val="00B017CD"/>
    <w:rsid w:val="00B01A08"/>
    <w:rsid w:val="00B065B0"/>
    <w:rsid w:val="00B104A3"/>
    <w:rsid w:val="00B14667"/>
    <w:rsid w:val="00B15106"/>
    <w:rsid w:val="00B16416"/>
    <w:rsid w:val="00B16CEB"/>
    <w:rsid w:val="00B2053F"/>
    <w:rsid w:val="00B21256"/>
    <w:rsid w:val="00B2150C"/>
    <w:rsid w:val="00B230C8"/>
    <w:rsid w:val="00B30C0C"/>
    <w:rsid w:val="00B30EDD"/>
    <w:rsid w:val="00B32990"/>
    <w:rsid w:val="00B333F4"/>
    <w:rsid w:val="00B337BB"/>
    <w:rsid w:val="00B35859"/>
    <w:rsid w:val="00B36E46"/>
    <w:rsid w:val="00B40654"/>
    <w:rsid w:val="00B40EA7"/>
    <w:rsid w:val="00B4251D"/>
    <w:rsid w:val="00B42CC6"/>
    <w:rsid w:val="00B43F0D"/>
    <w:rsid w:val="00B469BE"/>
    <w:rsid w:val="00B514BB"/>
    <w:rsid w:val="00B52F53"/>
    <w:rsid w:val="00B546E3"/>
    <w:rsid w:val="00B55A1C"/>
    <w:rsid w:val="00B61AF4"/>
    <w:rsid w:val="00B61D40"/>
    <w:rsid w:val="00B61F72"/>
    <w:rsid w:val="00B63022"/>
    <w:rsid w:val="00B63366"/>
    <w:rsid w:val="00B65052"/>
    <w:rsid w:val="00B65681"/>
    <w:rsid w:val="00B65DAE"/>
    <w:rsid w:val="00B660A1"/>
    <w:rsid w:val="00B66BC0"/>
    <w:rsid w:val="00B6728C"/>
    <w:rsid w:val="00B70AA0"/>
    <w:rsid w:val="00B74498"/>
    <w:rsid w:val="00B76991"/>
    <w:rsid w:val="00B77202"/>
    <w:rsid w:val="00B77B7D"/>
    <w:rsid w:val="00B77E5F"/>
    <w:rsid w:val="00B80F92"/>
    <w:rsid w:val="00B82ADA"/>
    <w:rsid w:val="00B83446"/>
    <w:rsid w:val="00B84B79"/>
    <w:rsid w:val="00B84F8A"/>
    <w:rsid w:val="00B87D4A"/>
    <w:rsid w:val="00B87DFB"/>
    <w:rsid w:val="00B90D91"/>
    <w:rsid w:val="00B93118"/>
    <w:rsid w:val="00B93809"/>
    <w:rsid w:val="00B940A3"/>
    <w:rsid w:val="00B94653"/>
    <w:rsid w:val="00B9511F"/>
    <w:rsid w:val="00B95B91"/>
    <w:rsid w:val="00B97960"/>
    <w:rsid w:val="00BA1C75"/>
    <w:rsid w:val="00BA3915"/>
    <w:rsid w:val="00BA40B2"/>
    <w:rsid w:val="00BA4B00"/>
    <w:rsid w:val="00BA4BAE"/>
    <w:rsid w:val="00BA54A2"/>
    <w:rsid w:val="00BA5677"/>
    <w:rsid w:val="00BA7570"/>
    <w:rsid w:val="00BA7F6A"/>
    <w:rsid w:val="00BB0833"/>
    <w:rsid w:val="00BB10DC"/>
    <w:rsid w:val="00BB13F1"/>
    <w:rsid w:val="00BB29C0"/>
    <w:rsid w:val="00BB369C"/>
    <w:rsid w:val="00BB3EA8"/>
    <w:rsid w:val="00BB4C12"/>
    <w:rsid w:val="00BB521C"/>
    <w:rsid w:val="00BB6E6B"/>
    <w:rsid w:val="00BB7A31"/>
    <w:rsid w:val="00BB7F9C"/>
    <w:rsid w:val="00BC017E"/>
    <w:rsid w:val="00BC36A2"/>
    <w:rsid w:val="00BC491F"/>
    <w:rsid w:val="00BC4F49"/>
    <w:rsid w:val="00BC6877"/>
    <w:rsid w:val="00BD0601"/>
    <w:rsid w:val="00BD146C"/>
    <w:rsid w:val="00BD29A1"/>
    <w:rsid w:val="00BE0EFE"/>
    <w:rsid w:val="00BE346D"/>
    <w:rsid w:val="00BF0222"/>
    <w:rsid w:val="00BF0453"/>
    <w:rsid w:val="00BF16F2"/>
    <w:rsid w:val="00BF281A"/>
    <w:rsid w:val="00BF2BD7"/>
    <w:rsid w:val="00BF2BE4"/>
    <w:rsid w:val="00BF46A7"/>
    <w:rsid w:val="00C00857"/>
    <w:rsid w:val="00C00B9D"/>
    <w:rsid w:val="00C01052"/>
    <w:rsid w:val="00C021E0"/>
    <w:rsid w:val="00C0500B"/>
    <w:rsid w:val="00C064FB"/>
    <w:rsid w:val="00C06537"/>
    <w:rsid w:val="00C06C96"/>
    <w:rsid w:val="00C07893"/>
    <w:rsid w:val="00C1130A"/>
    <w:rsid w:val="00C1137F"/>
    <w:rsid w:val="00C11513"/>
    <w:rsid w:val="00C140E2"/>
    <w:rsid w:val="00C1520E"/>
    <w:rsid w:val="00C15EE6"/>
    <w:rsid w:val="00C15FE7"/>
    <w:rsid w:val="00C16CFB"/>
    <w:rsid w:val="00C174ED"/>
    <w:rsid w:val="00C17DCE"/>
    <w:rsid w:val="00C17E13"/>
    <w:rsid w:val="00C220F9"/>
    <w:rsid w:val="00C22463"/>
    <w:rsid w:val="00C23AB6"/>
    <w:rsid w:val="00C24010"/>
    <w:rsid w:val="00C262AB"/>
    <w:rsid w:val="00C2775D"/>
    <w:rsid w:val="00C27AC6"/>
    <w:rsid w:val="00C30DB5"/>
    <w:rsid w:val="00C327E7"/>
    <w:rsid w:val="00C342C5"/>
    <w:rsid w:val="00C370C4"/>
    <w:rsid w:val="00C37B36"/>
    <w:rsid w:val="00C42C19"/>
    <w:rsid w:val="00C43100"/>
    <w:rsid w:val="00C45544"/>
    <w:rsid w:val="00C45B56"/>
    <w:rsid w:val="00C4617F"/>
    <w:rsid w:val="00C462E5"/>
    <w:rsid w:val="00C502E4"/>
    <w:rsid w:val="00C50CD4"/>
    <w:rsid w:val="00C511B3"/>
    <w:rsid w:val="00C53846"/>
    <w:rsid w:val="00C54BD2"/>
    <w:rsid w:val="00C55519"/>
    <w:rsid w:val="00C57301"/>
    <w:rsid w:val="00C57628"/>
    <w:rsid w:val="00C61973"/>
    <w:rsid w:val="00C61DBD"/>
    <w:rsid w:val="00C63869"/>
    <w:rsid w:val="00C63D47"/>
    <w:rsid w:val="00C65D6E"/>
    <w:rsid w:val="00C66CE1"/>
    <w:rsid w:val="00C6772A"/>
    <w:rsid w:val="00C71891"/>
    <w:rsid w:val="00C718A4"/>
    <w:rsid w:val="00C7200D"/>
    <w:rsid w:val="00C73098"/>
    <w:rsid w:val="00C73165"/>
    <w:rsid w:val="00C731E3"/>
    <w:rsid w:val="00C736ED"/>
    <w:rsid w:val="00C74B22"/>
    <w:rsid w:val="00C74B42"/>
    <w:rsid w:val="00C75336"/>
    <w:rsid w:val="00C77092"/>
    <w:rsid w:val="00C776B9"/>
    <w:rsid w:val="00C778DA"/>
    <w:rsid w:val="00C779F0"/>
    <w:rsid w:val="00C8041D"/>
    <w:rsid w:val="00C8149A"/>
    <w:rsid w:val="00C8164E"/>
    <w:rsid w:val="00C8313F"/>
    <w:rsid w:val="00C845DF"/>
    <w:rsid w:val="00C85AC2"/>
    <w:rsid w:val="00C90B27"/>
    <w:rsid w:val="00C92982"/>
    <w:rsid w:val="00C929B0"/>
    <w:rsid w:val="00C93BBE"/>
    <w:rsid w:val="00C9453F"/>
    <w:rsid w:val="00C95AD1"/>
    <w:rsid w:val="00CA0E59"/>
    <w:rsid w:val="00CA1CC4"/>
    <w:rsid w:val="00CA7DC1"/>
    <w:rsid w:val="00CB14A4"/>
    <w:rsid w:val="00CB3C1D"/>
    <w:rsid w:val="00CB4A11"/>
    <w:rsid w:val="00CB4F93"/>
    <w:rsid w:val="00CB5587"/>
    <w:rsid w:val="00CC07E4"/>
    <w:rsid w:val="00CC1D1F"/>
    <w:rsid w:val="00CC6B33"/>
    <w:rsid w:val="00CD1659"/>
    <w:rsid w:val="00CD1D85"/>
    <w:rsid w:val="00CD3834"/>
    <w:rsid w:val="00CD4365"/>
    <w:rsid w:val="00CD4CA1"/>
    <w:rsid w:val="00CE00F3"/>
    <w:rsid w:val="00CE018F"/>
    <w:rsid w:val="00CE1664"/>
    <w:rsid w:val="00CE3030"/>
    <w:rsid w:val="00CE3353"/>
    <w:rsid w:val="00CE670A"/>
    <w:rsid w:val="00CE744B"/>
    <w:rsid w:val="00CF125F"/>
    <w:rsid w:val="00CF3D12"/>
    <w:rsid w:val="00CF444A"/>
    <w:rsid w:val="00CF44A5"/>
    <w:rsid w:val="00CF5090"/>
    <w:rsid w:val="00CF5C83"/>
    <w:rsid w:val="00CF7266"/>
    <w:rsid w:val="00D00336"/>
    <w:rsid w:val="00D01D53"/>
    <w:rsid w:val="00D03B8A"/>
    <w:rsid w:val="00D03FCB"/>
    <w:rsid w:val="00D04529"/>
    <w:rsid w:val="00D04FB3"/>
    <w:rsid w:val="00D0593C"/>
    <w:rsid w:val="00D0608A"/>
    <w:rsid w:val="00D108ED"/>
    <w:rsid w:val="00D10BB7"/>
    <w:rsid w:val="00D111F4"/>
    <w:rsid w:val="00D116F1"/>
    <w:rsid w:val="00D119F7"/>
    <w:rsid w:val="00D159EA"/>
    <w:rsid w:val="00D1651E"/>
    <w:rsid w:val="00D16719"/>
    <w:rsid w:val="00D1734C"/>
    <w:rsid w:val="00D17414"/>
    <w:rsid w:val="00D205AC"/>
    <w:rsid w:val="00D210F4"/>
    <w:rsid w:val="00D21148"/>
    <w:rsid w:val="00D23A2D"/>
    <w:rsid w:val="00D23AC4"/>
    <w:rsid w:val="00D2403D"/>
    <w:rsid w:val="00D24DE2"/>
    <w:rsid w:val="00D2517E"/>
    <w:rsid w:val="00D2521B"/>
    <w:rsid w:val="00D2739C"/>
    <w:rsid w:val="00D27BB5"/>
    <w:rsid w:val="00D30D06"/>
    <w:rsid w:val="00D30E7B"/>
    <w:rsid w:val="00D320B0"/>
    <w:rsid w:val="00D3256E"/>
    <w:rsid w:val="00D32578"/>
    <w:rsid w:val="00D3609A"/>
    <w:rsid w:val="00D408CF"/>
    <w:rsid w:val="00D4150D"/>
    <w:rsid w:val="00D41786"/>
    <w:rsid w:val="00D42AB4"/>
    <w:rsid w:val="00D43D60"/>
    <w:rsid w:val="00D44231"/>
    <w:rsid w:val="00D44819"/>
    <w:rsid w:val="00D449A2"/>
    <w:rsid w:val="00D44B98"/>
    <w:rsid w:val="00D47802"/>
    <w:rsid w:val="00D5175C"/>
    <w:rsid w:val="00D53D22"/>
    <w:rsid w:val="00D53E6F"/>
    <w:rsid w:val="00D5743A"/>
    <w:rsid w:val="00D6102C"/>
    <w:rsid w:val="00D66372"/>
    <w:rsid w:val="00D66A2F"/>
    <w:rsid w:val="00D71719"/>
    <w:rsid w:val="00D71E22"/>
    <w:rsid w:val="00D734BB"/>
    <w:rsid w:val="00D73E5D"/>
    <w:rsid w:val="00D75217"/>
    <w:rsid w:val="00D76493"/>
    <w:rsid w:val="00D7681E"/>
    <w:rsid w:val="00D76CC2"/>
    <w:rsid w:val="00D80378"/>
    <w:rsid w:val="00D82833"/>
    <w:rsid w:val="00D82EE8"/>
    <w:rsid w:val="00D8342C"/>
    <w:rsid w:val="00D847EC"/>
    <w:rsid w:val="00D85AEB"/>
    <w:rsid w:val="00D8748C"/>
    <w:rsid w:val="00D90813"/>
    <w:rsid w:val="00D91059"/>
    <w:rsid w:val="00D9488D"/>
    <w:rsid w:val="00D94AA9"/>
    <w:rsid w:val="00D94E2D"/>
    <w:rsid w:val="00D94E32"/>
    <w:rsid w:val="00D965AC"/>
    <w:rsid w:val="00D97086"/>
    <w:rsid w:val="00D97581"/>
    <w:rsid w:val="00DA15F2"/>
    <w:rsid w:val="00DA17C1"/>
    <w:rsid w:val="00DA209E"/>
    <w:rsid w:val="00DA2940"/>
    <w:rsid w:val="00DA2989"/>
    <w:rsid w:val="00DA3160"/>
    <w:rsid w:val="00DA3DAF"/>
    <w:rsid w:val="00DA6CAB"/>
    <w:rsid w:val="00DB5569"/>
    <w:rsid w:val="00DB7E70"/>
    <w:rsid w:val="00DC0203"/>
    <w:rsid w:val="00DC02D6"/>
    <w:rsid w:val="00DC26BA"/>
    <w:rsid w:val="00DC2EC8"/>
    <w:rsid w:val="00DC4E3C"/>
    <w:rsid w:val="00DC500E"/>
    <w:rsid w:val="00DD040E"/>
    <w:rsid w:val="00DD0544"/>
    <w:rsid w:val="00DD1861"/>
    <w:rsid w:val="00DD1868"/>
    <w:rsid w:val="00DD2950"/>
    <w:rsid w:val="00DD6EA4"/>
    <w:rsid w:val="00DE0641"/>
    <w:rsid w:val="00DE0D7A"/>
    <w:rsid w:val="00DE1CB3"/>
    <w:rsid w:val="00DE6304"/>
    <w:rsid w:val="00DE7CA6"/>
    <w:rsid w:val="00DF0100"/>
    <w:rsid w:val="00DF2109"/>
    <w:rsid w:val="00DF4F77"/>
    <w:rsid w:val="00DF54A9"/>
    <w:rsid w:val="00DF6BDC"/>
    <w:rsid w:val="00DF794E"/>
    <w:rsid w:val="00DF7B8C"/>
    <w:rsid w:val="00E003F6"/>
    <w:rsid w:val="00E018FB"/>
    <w:rsid w:val="00E026F8"/>
    <w:rsid w:val="00E03B8E"/>
    <w:rsid w:val="00E04690"/>
    <w:rsid w:val="00E04A0C"/>
    <w:rsid w:val="00E051B0"/>
    <w:rsid w:val="00E05BAD"/>
    <w:rsid w:val="00E07C0C"/>
    <w:rsid w:val="00E10840"/>
    <w:rsid w:val="00E1193A"/>
    <w:rsid w:val="00E12185"/>
    <w:rsid w:val="00E12E3A"/>
    <w:rsid w:val="00E130CB"/>
    <w:rsid w:val="00E1381E"/>
    <w:rsid w:val="00E1391D"/>
    <w:rsid w:val="00E13A12"/>
    <w:rsid w:val="00E15935"/>
    <w:rsid w:val="00E16CC0"/>
    <w:rsid w:val="00E20AD7"/>
    <w:rsid w:val="00E21907"/>
    <w:rsid w:val="00E234CD"/>
    <w:rsid w:val="00E24037"/>
    <w:rsid w:val="00E2441E"/>
    <w:rsid w:val="00E24C08"/>
    <w:rsid w:val="00E307CA"/>
    <w:rsid w:val="00E31C73"/>
    <w:rsid w:val="00E32B5B"/>
    <w:rsid w:val="00E33154"/>
    <w:rsid w:val="00E337EE"/>
    <w:rsid w:val="00E34ABA"/>
    <w:rsid w:val="00E358FA"/>
    <w:rsid w:val="00E35A67"/>
    <w:rsid w:val="00E40B99"/>
    <w:rsid w:val="00E40E1F"/>
    <w:rsid w:val="00E42E2D"/>
    <w:rsid w:val="00E44FF2"/>
    <w:rsid w:val="00E455E0"/>
    <w:rsid w:val="00E45784"/>
    <w:rsid w:val="00E45F1E"/>
    <w:rsid w:val="00E4617E"/>
    <w:rsid w:val="00E5221E"/>
    <w:rsid w:val="00E5424B"/>
    <w:rsid w:val="00E54A32"/>
    <w:rsid w:val="00E55754"/>
    <w:rsid w:val="00E55A88"/>
    <w:rsid w:val="00E5630E"/>
    <w:rsid w:val="00E56A26"/>
    <w:rsid w:val="00E56CAF"/>
    <w:rsid w:val="00E56E20"/>
    <w:rsid w:val="00E57720"/>
    <w:rsid w:val="00E57885"/>
    <w:rsid w:val="00E60610"/>
    <w:rsid w:val="00E61CFC"/>
    <w:rsid w:val="00E629F1"/>
    <w:rsid w:val="00E63161"/>
    <w:rsid w:val="00E64254"/>
    <w:rsid w:val="00E64930"/>
    <w:rsid w:val="00E65F33"/>
    <w:rsid w:val="00E66A56"/>
    <w:rsid w:val="00E66F0A"/>
    <w:rsid w:val="00E67572"/>
    <w:rsid w:val="00E67C6D"/>
    <w:rsid w:val="00E70148"/>
    <w:rsid w:val="00E725B5"/>
    <w:rsid w:val="00E760CD"/>
    <w:rsid w:val="00E779D1"/>
    <w:rsid w:val="00E80A4E"/>
    <w:rsid w:val="00E816A8"/>
    <w:rsid w:val="00E82147"/>
    <w:rsid w:val="00E83CC6"/>
    <w:rsid w:val="00E864C6"/>
    <w:rsid w:val="00E86C00"/>
    <w:rsid w:val="00E86F40"/>
    <w:rsid w:val="00E8709C"/>
    <w:rsid w:val="00E87BE9"/>
    <w:rsid w:val="00E87C20"/>
    <w:rsid w:val="00E90533"/>
    <w:rsid w:val="00E9134E"/>
    <w:rsid w:val="00E91566"/>
    <w:rsid w:val="00E920D1"/>
    <w:rsid w:val="00E93227"/>
    <w:rsid w:val="00E93E4F"/>
    <w:rsid w:val="00E946C4"/>
    <w:rsid w:val="00E94FF2"/>
    <w:rsid w:val="00E9506C"/>
    <w:rsid w:val="00E96352"/>
    <w:rsid w:val="00E96596"/>
    <w:rsid w:val="00E96688"/>
    <w:rsid w:val="00E96728"/>
    <w:rsid w:val="00E96E34"/>
    <w:rsid w:val="00E970E8"/>
    <w:rsid w:val="00EA1BA5"/>
    <w:rsid w:val="00EA3063"/>
    <w:rsid w:val="00EA51A6"/>
    <w:rsid w:val="00EA5B0E"/>
    <w:rsid w:val="00EA70DE"/>
    <w:rsid w:val="00EA7C09"/>
    <w:rsid w:val="00EA7CF5"/>
    <w:rsid w:val="00EA7D39"/>
    <w:rsid w:val="00EB05E5"/>
    <w:rsid w:val="00EB15F7"/>
    <w:rsid w:val="00EB2DF6"/>
    <w:rsid w:val="00EB3E13"/>
    <w:rsid w:val="00EB52D1"/>
    <w:rsid w:val="00EC0656"/>
    <w:rsid w:val="00EC227A"/>
    <w:rsid w:val="00EC29A6"/>
    <w:rsid w:val="00EC3448"/>
    <w:rsid w:val="00EC45ED"/>
    <w:rsid w:val="00EC63C9"/>
    <w:rsid w:val="00EC67DC"/>
    <w:rsid w:val="00EC700C"/>
    <w:rsid w:val="00EC7C63"/>
    <w:rsid w:val="00ED042F"/>
    <w:rsid w:val="00ED218B"/>
    <w:rsid w:val="00ED2566"/>
    <w:rsid w:val="00ED27FF"/>
    <w:rsid w:val="00ED35CD"/>
    <w:rsid w:val="00ED378D"/>
    <w:rsid w:val="00ED40C0"/>
    <w:rsid w:val="00ED6739"/>
    <w:rsid w:val="00EE00A8"/>
    <w:rsid w:val="00EE0169"/>
    <w:rsid w:val="00EE0B39"/>
    <w:rsid w:val="00EE1692"/>
    <w:rsid w:val="00EE22CF"/>
    <w:rsid w:val="00EE2941"/>
    <w:rsid w:val="00EE313B"/>
    <w:rsid w:val="00EE427E"/>
    <w:rsid w:val="00EE46BB"/>
    <w:rsid w:val="00EE4A4E"/>
    <w:rsid w:val="00EE6D20"/>
    <w:rsid w:val="00EE78D6"/>
    <w:rsid w:val="00EE7975"/>
    <w:rsid w:val="00EF1190"/>
    <w:rsid w:val="00EF30FF"/>
    <w:rsid w:val="00EF51AA"/>
    <w:rsid w:val="00EF5DA7"/>
    <w:rsid w:val="00EF6860"/>
    <w:rsid w:val="00EF6E88"/>
    <w:rsid w:val="00EF7E82"/>
    <w:rsid w:val="00F0039F"/>
    <w:rsid w:val="00F008A1"/>
    <w:rsid w:val="00F01793"/>
    <w:rsid w:val="00F02E4E"/>
    <w:rsid w:val="00F02F8E"/>
    <w:rsid w:val="00F04A99"/>
    <w:rsid w:val="00F100EA"/>
    <w:rsid w:val="00F10C6F"/>
    <w:rsid w:val="00F10E66"/>
    <w:rsid w:val="00F12C69"/>
    <w:rsid w:val="00F1352B"/>
    <w:rsid w:val="00F1355F"/>
    <w:rsid w:val="00F1484A"/>
    <w:rsid w:val="00F15C48"/>
    <w:rsid w:val="00F179AE"/>
    <w:rsid w:val="00F17CE5"/>
    <w:rsid w:val="00F222EA"/>
    <w:rsid w:val="00F2311E"/>
    <w:rsid w:val="00F242BD"/>
    <w:rsid w:val="00F24889"/>
    <w:rsid w:val="00F24DA8"/>
    <w:rsid w:val="00F2615B"/>
    <w:rsid w:val="00F266A5"/>
    <w:rsid w:val="00F26E88"/>
    <w:rsid w:val="00F27C96"/>
    <w:rsid w:val="00F303F1"/>
    <w:rsid w:val="00F304AD"/>
    <w:rsid w:val="00F307A2"/>
    <w:rsid w:val="00F30A2A"/>
    <w:rsid w:val="00F30B35"/>
    <w:rsid w:val="00F31B5B"/>
    <w:rsid w:val="00F32C2A"/>
    <w:rsid w:val="00F33B65"/>
    <w:rsid w:val="00F3539E"/>
    <w:rsid w:val="00F35821"/>
    <w:rsid w:val="00F36CE7"/>
    <w:rsid w:val="00F372EF"/>
    <w:rsid w:val="00F40C58"/>
    <w:rsid w:val="00F40E29"/>
    <w:rsid w:val="00F41E36"/>
    <w:rsid w:val="00F427DB"/>
    <w:rsid w:val="00F429A1"/>
    <w:rsid w:val="00F438B2"/>
    <w:rsid w:val="00F444C1"/>
    <w:rsid w:val="00F52ABC"/>
    <w:rsid w:val="00F534B6"/>
    <w:rsid w:val="00F53FBE"/>
    <w:rsid w:val="00F542F2"/>
    <w:rsid w:val="00F54835"/>
    <w:rsid w:val="00F55BD4"/>
    <w:rsid w:val="00F56335"/>
    <w:rsid w:val="00F56396"/>
    <w:rsid w:val="00F56A91"/>
    <w:rsid w:val="00F57FB9"/>
    <w:rsid w:val="00F604FF"/>
    <w:rsid w:val="00F6070D"/>
    <w:rsid w:val="00F62EB8"/>
    <w:rsid w:val="00F67110"/>
    <w:rsid w:val="00F67D08"/>
    <w:rsid w:val="00F71E85"/>
    <w:rsid w:val="00F74DE1"/>
    <w:rsid w:val="00F751B1"/>
    <w:rsid w:val="00F77480"/>
    <w:rsid w:val="00F8075E"/>
    <w:rsid w:val="00F8108F"/>
    <w:rsid w:val="00F81A50"/>
    <w:rsid w:val="00F81B61"/>
    <w:rsid w:val="00F81E75"/>
    <w:rsid w:val="00F828A1"/>
    <w:rsid w:val="00F82A6A"/>
    <w:rsid w:val="00F844DB"/>
    <w:rsid w:val="00F8618F"/>
    <w:rsid w:val="00F8766A"/>
    <w:rsid w:val="00F87902"/>
    <w:rsid w:val="00F917F6"/>
    <w:rsid w:val="00F92B4B"/>
    <w:rsid w:val="00F95B8F"/>
    <w:rsid w:val="00F95D7B"/>
    <w:rsid w:val="00F95EF9"/>
    <w:rsid w:val="00F961DE"/>
    <w:rsid w:val="00FA0250"/>
    <w:rsid w:val="00FA0AA6"/>
    <w:rsid w:val="00FA0DB2"/>
    <w:rsid w:val="00FA10A9"/>
    <w:rsid w:val="00FA14CB"/>
    <w:rsid w:val="00FA27E2"/>
    <w:rsid w:val="00FA2D2F"/>
    <w:rsid w:val="00FA2D6A"/>
    <w:rsid w:val="00FA3FD1"/>
    <w:rsid w:val="00FA44CE"/>
    <w:rsid w:val="00FA57CB"/>
    <w:rsid w:val="00FA6295"/>
    <w:rsid w:val="00FB0A50"/>
    <w:rsid w:val="00FB221C"/>
    <w:rsid w:val="00FB2836"/>
    <w:rsid w:val="00FB44F1"/>
    <w:rsid w:val="00FB4DE9"/>
    <w:rsid w:val="00FB56A3"/>
    <w:rsid w:val="00FB6015"/>
    <w:rsid w:val="00FB6E07"/>
    <w:rsid w:val="00FB7426"/>
    <w:rsid w:val="00FB7DB5"/>
    <w:rsid w:val="00FB7DC8"/>
    <w:rsid w:val="00FC0889"/>
    <w:rsid w:val="00FC2626"/>
    <w:rsid w:val="00FC4EFB"/>
    <w:rsid w:val="00FC6F34"/>
    <w:rsid w:val="00FC7C36"/>
    <w:rsid w:val="00FD11C3"/>
    <w:rsid w:val="00FD3DFF"/>
    <w:rsid w:val="00FD4842"/>
    <w:rsid w:val="00FD5250"/>
    <w:rsid w:val="00FD55C7"/>
    <w:rsid w:val="00FD5C7B"/>
    <w:rsid w:val="00FD5D97"/>
    <w:rsid w:val="00FD5EF9"/>
    <w:rsid w:val="00FD616B"/>
    <w:rsid w:val="00FD6A10"/>
    <w:rsid w:val="00FD6C3E"/>
    <w:rsid w:val="00FD789E"/>
    <w:rsid w:val="00FD7F9C"/>
    <w:rsid w:val="00FE0A9B"/>
    <w:rsid w:val="00FE2668"/>
    <w:rsid w:val="00FE4481"/>
    <w:rsid w:val="00FE47B1"/>
    <w:rsid w:val="00FE47DF"/>
    <w:rsid w:val="00FE52A8"/>
    <w:rsid w:val="00FE536C"/>
    <w:rsid w:val="00FE6067"/>
    <w:rsid w:val="00FF0838"/>
    <w:rsid w:val="00FF26AA"/>
    <w:rsid w:val="00FF426A"/>
    <w:rsid w:val="00FF48BB"/>
    <w:rsid w:val="00FF5D16"/>
    <w:rsid w:val="00FF5D59"/>
    <w:rsid w:val="00FF7812"/>
    <w:rsid w:val="01CE1155"/>
    <w:rsid w:val="02280471"/>
    <w:rsid w:val="02E94047"/>
    <w:rsid w:val="034D8B92"/>
    <w:rsid w:val="03B412D1"/>
    <w:rsid w:val="03BF33BD"/>
    <w:rsid w:val="03C0162C"/>
    <w:rsid w:val="040F24B5"/>
    <w:rsid w:val="049ABBFE"/>
    <w:rsid w:val="05130A93"/>
    <w:rsid w:val="06ABF5F7"/>
    <w:rsid w:val="0A5CBAD4"/>
    <w:rsid w:val="0A8BE104"/>
    <w:rsid w:val="0AD95066"/>
    <w:rsid w:val="0AE073A3"/>
    <w:rsid w:val="0AF77B86"/>
    <w:rsid w:val="0B6B8798"/>
    <w:rsid w:val="0C3F5A29"/>
    <w:rsid w:val="0DF8BB4D"/>
    <w:rsid w:val="0E1AB20C"/>
    <w:rsid w:val="0E5AC156"/>
    <w:rsid w:val="0E89FFFD"/>
    <w:rsid w:val="0EAF759B"/>
    <w:rsid w:val="0EEBCACC"/>
    <w:rsid w:val="0F73B175"/>
    <w:rsid w:val="0FC193C8"/>
    <w:rsid w:val="0FF3776E"/>
    <w:rsid w:val="10645A89"/>
    <w:rsid w:val="110727CB"/>
    <w:rsid w:val="110DF357"/>
    <w:rsid w:val="1160F167"/>
    <w:rsid w:val="1219BDE6"/>
    <w:rsid w:val="12812019"/>
    <w:rsid w:val="1294A2E2"/>
    <w:rsid w:val="12C187F6"/>
    <w:rsid w:val="13230B52"/>
    <w:rsid w:val="1439C691"/>
    <w:rsid w:val="145D5857"/>
    <w:rsid w:val="149A68CA"/>
    <w:rsid w:val="14F9BF1D"/>
    <w:rsid w:val="14FFB13F"/>
    <w:rsid w:val="16622013"/>
    <w:rsid w:val="17952C1A"/>
    <w:rsid w:val="179A990C"/>
    <w:rsid w:val="17DDE89A"/>
    <w:rsid w:val="180D8645"/>
    <w:rsid w:val="18653C00"/>
    <w:rsid w:val="19CE463B"/>
    <w:rsid w:val="19E8EDD5"/>
    <w:rsid w:val="1C046494"/>
    <w:rsid w:val="1C16ADDE"/>
    <w:rsid w:val="1C3D9CBB"/>
    <w:rsid w:val="1C488581"/>
    <w:rsid w:val="1E1A0167"/>
    <w:rsid w:val="1E28E5AA"/>
    <w:rsid w:val="1EB23C55"/>
    <w:rsid w:val="1F291229"/>
    <w:rsid w:val="1FBFA5EC"/>
    <w:rsid w:val="205E199B"/>
    <w:rsid w:val="21733974"/>
    <w:rsid w:val="2232D018"/>
    <w:rsid w:val="2286D92D"/>
    <w:rsid w:val="2326C769"/>
    <w:rsid w:val="23FA6473"/>
    <w:rsid w:val="24E27D33"/>
    <w:rsid w:val="2506290A"/>
    <w:rsid w:val="252817C6"/>
    <w:rsid w:val="2636F308"/>
    <w:rsid w:val="26417503"/>
    <w:rsid w:val="27306593"/>
    <w:rsid w:val="279E7569"/>
    <w:rsid w:val="27B8FEB3"/>
    <w:rsid w:val="27CDC7FC"/>
    <w:rsid w:val="27EE3B54"/>
    <w:rsid w:val="27FB68C4"/>
    <w:rsid w:val="2894CD14"/>
    <w:rsid w:val="28E5D8C2"/>
    <w:rsid w:val="2947C01F"/>
    <w:rsid w:val="2B31AF99"/>
    <w:rsid w:val="2B443F0C"/>
    <w:rsid w:val="2BC0EFA3"/>
    <w:rsid w:val="2CDD4F62"/>
    <w:rsid w:val="2D5C092F"/>
    <w:rsid w:val="2D96FBF7"/>
    <w:rsid w:val="2D999290"/>
    <w:rsid w:val="2DDDFB24"/>
    <w:rsid w:val="2DF060D2"/>
    <w:rsid w:val="2DFA20BE"/>
    <w:rsid w:val="2E459581"/>
    <w:rsid w:val="2F5C40BA"/>
    <w:rsid w:val="30109C64"/>
    <w:rsid w:val="30B34B26"/>
    <w:rsid w:val="313329BA"/>
    <w:rsid w:val="325E7414"/>
    <w:rsid w:val="337F6236"/>
    <w:rsid w:val="345B868D"/>
    <w:rsid w:val="348F85DF"/>
    <w:rsid w:val="349D9D49"/>
    <w:rsid w:val="35629F14"/>
    <w:rsid w:val="35FC555A"/>
    <w:rsid w:val="36740476"/>
    <w:rsid w:val="368CC2A1"/>
    <w:rsid w:val="3902BBFB"/>
    <w:rsid w:val="39267BFA"/>
    <w:rsid w:val="396DC7DE"/>
    <w:rsid w:val="3991D35F"/>
    <w:rsid w:val="39C46363"/>
    <w:rsid w:val="3A9C4764"/>
    <w:rsid w:val="3BE0FFB3"/>
    <w:rsid w:val="3BFC7E70"/>
    <w:rsid w:val="3C818CDC"/>
    <w:rsid w:val="3CB5DCE0"/>
    <w:rsid w:val="3CDAB1D4"/>
    <w:rsid w:val="3D425F01"/>
    <w:rsid w:val="3D6997E0"/>
    <w:rsid w:val="3EA9F6F1"/>
    <w:rsid w:val="3FE2F6CC"/>
    <w:rsid w:val="3FE5B755"/>
    <w:rsid w:val="4067CF4D"/>
    <w:rsid w:val="407FC793"/>
    <w:rsid w:val="40C90E0A"/>
    <w:rsid w:val="410A9543"/>
    <w:rsid w:val="4154A141"/>
    <w:rsid w:val="41B8065D"/>
    <w:rsid w:val="421E43AC"/>
    <w:rsid w:val="42C3383B"/>
    <w:rsid w:val="42D307E4"/>
    <w:rsid w:val="42F7C222"/>
    <w:rsid w:val="4324A395"/>
    <w:rsid w:val="438584D9"/>
    <w:rsid w:val="43FF7B30"/>
    <w:rsid w:val="44D2E855"/>
    <w:rsid w:val="44EBA237"/>
    <w:rsid w:val="450C9FAD"/>
    <w:rsid w:val="45393195"/>
    <w:rsid w:val="454B6D29"/>
    <w:rsid w:val="4567C50C"/>
    <w:rsid w:val="45E49B96"/>
    <w:rsid w:val="46589049"/>
    <w:rsid w:val="46E98218"/>
    <w:rsid w:val="473D37EA"/>
    <w:rsid w:val="479AC46A"/>
    <w:rsid w:val="47E8CE18"/>
    <w:rsid w:val="480550CB"/>
    <w:rsid w:val="48B6C94E"/>
    <w:rsid w:val="49999DBC"/>
    <w:rsid w:val="49D2437B"/>
    <w:rsid w:val="49DA6EFF"/>
    <w:rsid w:val="4A94FCE9"/>
    <w:rsid w:val="4AF70F17"/>
    <w:rsid w:val="4B7AB5E3"/>
    <w:rsid w:val="4BD3F3DF"/>
    <w:rsid w:val="4BD871EE"/>
    <w:rsid w:val="4C5254B2"/>
    <w:rsid w:val="4C5E82C5"/>
    <w:rsid w:val="4D2AABDB"/>
    <w:rsid w:val="4D598BB7"/>
    <w:rsid w:val="4DDE03CB"/>
    <w:rsid w:val="4DF3207C"/>
    <w:rsid w:val="4E142731"/>
    <w:rsid w:val="4E1C5956"/>
    <w:rsid w:val="4E402892"/>
    <w:rsid w:val="4F1D09D3"/>
    <w:rsid w:val="5010F5E4"/>
    <w:rsid w:val="501359AE"/>
    <w:rsid w:val="510E49DD"/>
    <w:rsid w:val="51278817"/>
    <w:rsid w:val="51BADB33"/>
    <w:rsid w:val="521BC8D2"/>
    <w:rsid w:val="525CD087"/>
    <w:rsid w:val="527E57FF"/>
    <w:rsid w:val="52B43285"/>
    <w:rsid w:val="531E21D9"/>
    <w:rsid w:val="53E40E55"/>
    <w:rsid w:val="54E19D0D"/>
    <w:rsid w:val="558FCE85"/>
    <w:rsid w:val="55AA6AE7"/>
    <w:rsid w:val="55F0FB7E"/>
    <w:rsid w:val="5607E810"/>
    <w:rsid w:val="5658508A"/>
    <w:rsid w:val="56861605"/>
    <w:rsid w:val="56CF1E42"/>
    <w:rsid w:val="57FDF1B2"/>
    <w:rsid w:val="58055D25"/>
    <w:rsid w:val="587D6A6C"/>
    <w:rsid w:val="597B834D"/>
    <w:rsid w:val="598D7DAE"/>
    <w:rsid w:val="59B46002"/>
    <w:rsid w:val="5B1C04AF"/>
    <w:rsid w:val="5B518C46"/>
    <w:rsid w:val="5B6F3F5E"/>
    <w:rsid w:val="5B81BF4D"/>
    <w:rsid w:val="5C0DA569"/>
    <w:rsid w:val="5C23CCDE"/>
    <w:rsid w:val="5C4EABD8"/>
    <w:rsid w:val="5C546BAB"/>
    <w:rsid w:val="5D1EA7D4"/>
    <w:rsid w:val="5D4ED67A"/>
    <w:rsid w:val="5D5FFA57"/>
    <w:rsid w:val="5E452227"/>
    <w:rsid w:val="5FB592BE"/>
    <w:rsid w:val="60EB0949"/>
    <w:rsid w:val="6111581A"/>
    <w:rsid w:val="6137ACFC"/>
    <w:rsid w:val="61E822BF"/>
    <w:rsid w:val="62BEA75B"/>
    <w:rsid w:val="62CEAF27"/>
    <w:rsid w:val="63E0479D"/>
    <w:rsid w:val="65449875"/>
    <w:rsid w:val="65BC9A05"/>
    <w:rsid w:val="65ED7AC4"/>
    <w:rsid w:val="6616ACAA"/>
    <w:rsid w:val="664DC2C1"/>
    <w:rsid w:val="668309A8"/>
    <w:rsid w:val="668C4C50"/>
    <w:rsid w:val="66C0D1B6"/>
    <w:rsid w:val="675B08F2"/>
    <w:rsid w:val="67B5BC33"/>
    <w:rsid w:val="68703B40"/>
    <w:rsid w:val="68D191D6"/>
    <w:rsid w:val="69102F43"/>
    <w:rsid w:val="6A3814AE"/>
    <w:rsid w:val="6B0B3C85"/>
    <w:rsid w:val="6C5BAF94"/>
    <w:rsid w:val="6CD2EE4E"/>
    <w:rsid w:val="6D4AA930"/>
    <w:rsid w:val="6E04CF52"/>
    <w:rsid w:val="6E32EECE"/>
    <w:rsid w:val="6E856EE4"/>
    <w:rsid w:val="6EA5989A"/>
    <w:rsid w:val="6FF07D7E"/>
    <w:rsid w:val="7088EB09"/>
    <w:rsid w:val="709F351D"/>
    <w:rsid w:val="70D4F681"/>
    <w:rsid w:val="70E6A8A0"/>
    <w:rsid w:val="70F8FC1B"/>
    <w:rsid w:val="710E423F"/>
    <w:rsid w:val="723914E6"/>
    <w:rsid w:val="73131FCA"/>
    <w:rsid w:val="74D4C812"/>
    <w:rsid w:val="74ED775C"/>
    <w:rsid w:val="75DE1BFA"/>
    <w:rsid w:val="76932BC2"/>
    <w:rsid w:val="77D79B6D"/>
    <w:rsid w:val="78C55802"/>
    <w:rsid w:val="797024FC"/>
    <w:rsid w:val="797BA7F2"/>
    <w:rsid w:val="79815B1D"/>
    <w:rsid w:val="7A3A15FC"/>
    <w:rsid w:val="7A90D244"/>
    <w:rsid w:val="7AA3093A"/>
    <w:rsid w:val="7B0C92A7"/>
    <w:rsid w:val="7B45C7E6"/>
    <w:rsid w:val="7D8352B0"/>
    <w:rsid w:val="7D9FAEF9"/>
    <w:rsid w:val="7E944E2E"/>
    <w:rsid w:val="7F3225D4"/>
    <w:rsid w:val="7F7014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18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E14"/>
    <w:pPr>
      <w:spacing w:after="160" w:line="259" w:lineRule="auto"/>
    </w:pPr>
    <w:rPr>
      <w:sz w:val="24"/>
      <w:szCs w:val="24"/>
    </w:rPr>
  </w:style>
  <w:style w:type="paragraph" w:styleId="Heading1">
    <w:name w:val="heading 1"/>
    <w:basedOn w:val="Normal"/>
    <w:next w:val="Normal"/>
    <w:uiPriority w:val="9"/>
    <w:qFormat/>
    <w:rsid w:val="00F74DE1"/>
    <w:pPr>
      <w:keepNext/>
      <w:keepLines/>
      <w:spacing w:before="120" w:after="0"/>
      <w:jc w:val="center"/>
      <w:outlineLvl w:val="0"/>
    </w:pPr>
    <w:rPr>
      <w:b/>
      <w:sz w:val="36"/>
      <w:szCs w:val="32"/>
    </w:rPr>
  </w:style>
  <w:style w:type="paragraph" w:styleId="Heading2">
    <w:name w:val="heading 2"/>
    <w:basedOn w:val="Normal"/>
    <w:next w:val="Normal"/>
    <w:uiPriority w:val="9"/>
    <w:qFormat/>
    <w:rsid w:val="00014CAE"/>
    <w:pPr>
      <w:keepNext/>
      <w:keepLines/>
      <w:spacing w:before="160" w:after="120"/>
      <w:outlineLvl w:val="1"/>
    </w:pPr>
    <w:rPr>
      <w:b/>
      <w:sz w:val="32"/>
      <w:szCs w:val="26"/>
    </w:rPr>
  </w:style>
  <w:style w:type="paragraph" w:styleId="Heading3">
    <w:name w:val="heading 3"/>
    <w:basedOn w:val="Normal"/>
    <w:next w:val="Normal"/>
    <w:uiPriority w:val="9"/>
    <w:qFormat/>
    <w:rsid w:val="00F56335"/>
    <w:pPr>
      <w:keepNext/>
      <w:keepLines/>
      <w:spacing w:before="160" w:after="120"/>
      <w:outlineLvl w:val="2"/>
    </w:pPr>
    <w:rPr>
      <w:b/>
      <w:sz w:val="28"/>
    </w:rPr>
  </w:style>
  <w:style w:type="paragraph" w:styleId="Heading4">
    <w:name w:val="heading 4"/>
    <w:basedOn w:val="Normal"/>
    <w:next w:val="Normal"/>
    <w:autoRedefine/>
    <w:uiPriority w:val="9"/>
    <w:qFormat/>
    <w:rsid w:val="00AB5469"/>
    <w:pPr>
      <w:keepNext/>
      <w:keepLines/>
      <w:spacing w:before="360" w:after="120" w:line="360" w:lineRule="auto"/>
      <w:outlineLvl w:val="3"/>
    </w:pPr>
    <w:rPr>
      <w:b/>
      <w:i/>
      <w:iCs/>
      <w:sz w:val="26"/>
    </w:rPr>
  </w:style>
  <w:style w:type="paragraph" w:styleId="Heading5">
    <w:name w:val="heading 5"/>
    <w:basedOn w:val="Normal"/>
    <w:next w:val="Normal"/>
    <w:uiPriority w:val="9"/>
    <w:qFormat/>
    <w:rsid w:val="00A045F2"/>
    <w:pPr>
      <w:spacing w:before="240"/>
      <w:outlineLvl w:val="4"/>
    </w:pPr>
    <w:rPr>
      <w:b/>
    </w:rPr>
  </w:style>
  <w:style w:type="paragraph" w:styleId="Heading6">
    <w:name w:val="heading 6"/>
    <w:basedOn w:val="Normal"/>
    <w:next w:val="Normal"/>
    <w:uiPriority w:val="9"/>
    <w:qFormat/>
    <w:pPr>
      <w:keepNext/>
      <w:keepLines/>
      <w:spacing w:before="40" w:after="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120" w:after="120" w:line="240" w:lineRule="auto"/>
    </w:pPr>
    <w:rPr>
      <w:sz w:val="56"/>
      <w:szCs w:val="56"/>
    </w:rPr>
  </w:style>
  <w:style w:type="paragraph" w:styleId="Subtitle">
    <w:name w:val="Subtitle"/>
    <w:basedOn w:val="Normal"/>
    <w:next w:val="Normal"/>
    <w:uiPriority w:val="11"/>
    <w:qFormat/>
    <w:rPr>
      <w:color w:val="5A5A5A"/>
      <w:sz w:val="28"/>
      <w:szCs w:val="28"/>
    </w:rPr>
  </w:style>
  <w:style w:type="table" w:customStyle="1" w:styleId="8">
    <w:name w:val="8"/>
    <w:basedOn w:val="TableNormal"/>
    <w:pPr>
      <w:widowControl w:val="0"/>
    </w:pPr>
    <w:tblPr>
      <w:tblStyleRowBandSize w:val="1"/>
      <w:tblStyleColBandSize w:val="1"/>
    </w:tblPr>
  </w:style>
  <w:style w:type="table" w:customStyle="1" w:styleId="7">
    <w:name w:val="7"/>
    <w:basedOn w:val="TableNormal"/>
    <w:pPr>
      <w:widowControl w:val="0"/>
    </w:pPr>
    <w:tblPr>
      <w:tblStyleRowBandSize w:val="1"/>
      <w:tblStyleColBandSize w:val="1"/>
    </w:tblPr>
  </w:style>
  <w:style w:type="table" w:customStyle="1" w:styleId="6">
    <w:name w:val="6"/>
    <w:basedOn w:val="TableNormal"/>
    <w:pPr>
      <w:widowControl w:val="0"/>
    </w:pPr>
    <w:tblPr>
      <w:tblStyleRowBandSize w:val="1"/>
      <w:tblStyleColBandSize w:val="1"/>
    </w:tblPr>
  </w:style>
  <w:style w:type="table" w:customStyle="1" w:styleId="5">
    <w:name w:val="5"/>
    <w:basedOn w:val="TableNormal"/>
    <w:pPr>
      <w:widowControl w:val="0"/>
    </w:pPr>
    <w:tblPr>
      <w:tblStyleRowBandSize w:val="1"/>
      <w:tblStyleColBandSize w:val="1"/>
    </w:tblPr>
  </w:style>
  <w:style w:type="table" w:customStyle="1" w:styleId="4">
    <w:name w:val="4"/>
    <w:basedOn w:val="TableNormal"/>
    <w:pPr>
      <w:widowControl w:val="0"/>
    </w:pPr>
    <w:tblPr>
      <w:tblStyleRowBandSize w:val="1"/>
      <w:tblStyleColBandSize w:val="1"/>
    </w:tblPr>
  </w:style>
  <w:style w:type="table" w:customStyle="1" w:styleId="3">
    <w:name w:val="3"/>
    <w:basedOn w:val="TableNormal"/>
    <w:pPr>
      <w:widowControl w:val="0"/>
    </w:pPr>
    <w:tblPr>
      <w:tblStyleRowBandSize w:val="1"/>
      <w:tblStyleColBandSize w:val="1"/>
    </w:tblPr>
  </w:style>
  <w:style w:type="table" w:customStyle="1" w:styleId="2">
    <w:name w:val="2"/>
    <w:basedOn w:val="TableNormal"/>
    <w:pPr>
      <w:widowControl w:val="0"/>
    </w:pPr>
    <w:tblPr>
      <w:tblStyleRowBandSize w:val="1"/>
      <w:tblStyleColBandSize w:val="1"/>
    </w:tblPr>
  </w:style>
  <w:style w:type="table" w:customStyle="1" w:styleId="1">
    <w:name w:val="1"/>
    <w:basedOn w:val="TableNormal"/>
    <w:pPr>
      <w:widowControl w:val="0"/>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TOC1">
    <w:name w:val="toc 1"/>
    <w:basedOn w:val="Normal"/>
    <w:next w:val="Normal"/>
    <w:autoRedefine/>
    <w:uiPriority w:val="39"/>
    <w:unhideWhenUsed/>
    <w:rsid w:val="00D0608A"/>
    <w:pPr>
      <w:tabs>
        <w:tab w:val="right" w:leader="dot" w:pos="9350"/>
      </w:tabs>
      <w:spacing w:after="0" w:line="360" w:lineRule="auto"/>
      <w:contextualSpacing/>
    </w:pPr>
  </w:style>
  <w:style w:type="paragraph" w:styleId="TOC2">
    <w:name w:val="toc 2"/>
    <w:basedOn w:val="Normal"/>
    <w:next w:val="Normal"/>
    <w:autoRedefine/>
    <w:uiPriority w:val="39"/>
    <w:unhideWhenUsed/>
    <w:rsid w:val="00D0608A"/>
    <w:pPr>
      <w:tabs>
        <w:tab w:val="right" w:leader="dot" w:pos="9350"/>
      </w:tabs>
      <w:spacing w:after="0" w:line="360" w:lineRule="auto"/>
      <w:ind w:left="245"/>
      <w:contextualSpacing/>
    </w:pPr>
  </w:style>
  <w:style w:type="paragraph" w:styleId="TOC3">
    <w:name w:val="toc 3"/>
    <w:basedOn w:val="Normal"/>
    <w:next w:val="Normal"/>
    <w:autoRedefine/>
    <w:uiPriority w:val="39"/>
    <w:unhideWhenUsed/>
    <w:rsid w:val="00D0608A"/>
    <w:pPr>
      <w:tabs>
        <w:tab w:val="right" w:leader="dot" w:pos="9350"/>
      </w:tabs>
      <w:spacing w:after="0" w:line="360" w:lineRule="auto"/>
      <w:ind w:left="475"/>
    </w:pPr>
  </w:style>
  <w:style w:type="paragraph" w:styleId="TOC4">
    <w:name w:val="toc 4"/>
    <w:basedOn w:val="Normal"/>
    <w:next w:val="Normal"/>
    <w:autoRedefine/>
    <w:uiPriority w:val="39"/>
    <w:unhideWhenUsed/>
    <w:rsid w:val="00E003F6"/>
    <w:pPr>
      <w:tabs>
        <w:tab w:val="right" w:pos="9350"/>
      </w:tabs>
      <w:spacing w:after="0" w:line="360" w:lineRule="auto"/>
      <w:ind w:left="720"/>
      <w:contextualSpacing/>
    </w:pPr>
  </w:style>
  <w:style w:type="character" w:styleId="Hyperlink">
    <w:name w:val="Hyperlink"/>
    <w:uiPriority w:val="99"/>
    <w:unhideWhenUsed/>
    <w:rsid w:val="00F36CE7"/>
    <w:rPr>
      <w:color w:val="0000FF"/>
      <w:u w:val="single"/>
    </w:rPr>
  </w:style>
  <w:style w:type="paragraph" w:styleId="BalloonText">
    <w:name w:val="Balloon Text"/>
    <w:basedOn w:val="Normal"/>
    <w:link w:val="BalloonTextChar"/>
    <w:uiPriority w:val="99"/>
    <w:semiHidden/>
    <w:unhideWhenUsed/>
    <w:rsid w:val="00F36C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36CE7"/>
    <w:rPr>
      <w:rFonts w:ascii="Segoe UI" w:hAnsi="Segoe UI" w:cs="Segoe UI"/>
      <w:sz w:val="18"/>
      <w:szCs w:val="18"/>
    </w:rPr>
  </w:style>
  <w:style w:type="character" w:styleId="LineNumber">
    <w:name w:val="line number"/>
    <w:basedOn w:val="DefaultParagraphFont"/>
    <w:uiPriority w:val="99"/>
    <w:semiHidden/>
    <w:unhideWhenUsed/>
    <w:rsid w:val="00586AF4"/>
  </w:style>
  <w:style w:type="paragraph" w:styleId="CommentSubject">
    <w:name w:val="annotation subject"/>
    <w:basedOn w:val="CommentText"/>
    <w:next w:val="CommentText"/>
    <w:link w:val="CommentSubjectChar"/>
    <w:uiPriority w:val="99"/>
    <w:semiHidden/>
    <w:unhideWhenUsed/>
    <w:rsid w:val="00EB52D1"/>
    <w:rPr>
      <w:b/>
      <w:bCs/>
    </w:rPr>
  </w:style>
  <w:style w:type="character" w:customStyle="1" w:styleId="CommentSubjectChar">
    <w:name w:val="Comment Subject Char"/>
    <w:link w:val="CommentSubject"/>
    <w:uiPriority w:val="99"/>
    <w:semiHidden/>
    <w:rsid w:val="00EB52D1"/>
    <w:rPr>
      <w:b/>
      <w:bCs/>
      <w:sz w:val="20"/>
      <w:szCs w:val="20"/>
    </w:rPr>
  </w:style>
  <w:style w:type="character" w:styleId="UnresolvedMention">
    <w:name w:val="Unresolved Mention"/>
    <w:uiPriority w:val="99"/>
    <w:semiHidden/>
    <w:unhideWhenUsed/>
    <w:rsid w:val="001D7A50"/>
    <w:rPr>
      <w:color w:val="605E5C"/>
      <w:shd w:val="clear" w:color="auto" w:fill="E1DFDD"/>
    </w:rPr>
  </w:style>
  <w:style w:type="paragraph" w:customStyle="1" w:styleId="MediumGrid1-Accent21">
    <w:name w:val="Medium Grid 1 - Accent 21"/>
    <w:basedOn w:val="Normal"/>
    <w:uiPriority w:val="34"/>
    <w:qFormat/>
    <w:rsid w:val="00E20AD7"/>
    <w:pPr>
      <w:ind w:left="720"/>
      <w:contextualSpacing/>
    </w:pPr>
  </w:style>
  <w:style w:type="paragraph" w:styleId="TOC5">
    <w:name w:val="toc 5"/>
    <w:basedOn w:val="Normal"/>
    <w:next w:val="Normal"/>
    <w:autoRedefine/>
    <w:uiPriority w:val="39"/>
    <w:unhideWhenUsed/>
    <w:rsid w:val="0040324B"/>
    <w:pPr>
      <w:spacing w:after="100"/>
      <w:ind w:left="960"/>
    </w:pPr>
  </w:style>
  <w:style w:type="table" w:styleId="TableGrid">
    <w:name w:val="Table Grid"/>
    <w:basedOn w:val="TableNormal"/>
    <w:uiPriority w:val="39"/>
    <w:rsid w:val="00350BF5"/>
    <w:rPr>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7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9F0"/>
  </w:style>
  <w:style w:type="character" w:styleId="FollowedHyperlink">
    <w:name w:val="FollowedHyperlink"/>
    <w:uiPriority w:val="99"/>
    <w:semiHidden/>
    <w:unhideWhenUsed/>
    <w:rsid w:val="00713DA8"/>
    <w:rPr>
      <w:color w:val="800080"/>
      <w:u w:val="single"/>
    </w:rPr>
  </w:style>
  <w:style w:type="paragraph" w:styleId="NormalWeb">
    <w:name w:val="Normal (Web)"/>
    <w:basedOn w:val="Normal"/>
    <w:uiPriority w:val="99"/>
    <w:unhideWhenUsed/>
    <w:rsid w:val="00ED042F"/>
    <w:pPr>
      <w:spacing w:before="100" w:beforeAutospacing="1" w:after="100" w:afterAutospacing="1" w:line="240" w:lineRule="auto"/>
    </w:pPr>
    <w:rPr>
      <w:rFonts w:ascii="Times New Roman" w:eastAsia="Times New Roman" w:hAnsi="Times New Roman" w:cs="Times New Roman"/>
    </w:rPr>
  </w:style>
  <w:style w:type="paragraph" w:customStyle="1" w:styleId="ColorfulShading-Accent11">
    <w:name w:val="Colorful Shading - Accent 11"/>
    <w:hidden/>
    <w:uiPriority w:val="71"/>
    <w:rsid w:val="00036D61"/>
    <w:rPr>
      <w:sz w:val="24"/>
      <w:szCs w:val="24"/>
    </w:rPr>
  </w:style>
  <w:style w:type="paragraph" w:styleId="Revision">
    <w:name w:val="Revision"/>
    <w:hidden/>
    <w:uiPriority w:val="71"/>
    <w:rsid w:val="0099478B"/>
    <w:rPr>
      <w:sz w:val="24"/>
      <w:szCs w:val="24"/>
    </w:rPr>
  </w:style>
  <w:style w:type="paragraph" w:styleId="ListParagraph">
    <w:name w:val="List Paragraph"/>
    <w:basedOn w:val="Normal"/>
    <w:uiPriority w:val="34"/>
    <w:qFormat/>
    <w:rsid w:val="00541CA7"/>
    <w:pPr>
      <w:spacing w:after="0" w:line="276" w:lineRule="auto"/>
      <w:ind w:left="720"/>
      <w:contextualSpacing/>
    </w:pPr>
    <w:rPr>
      <w:rFonts w:eastAsia="Malgun Gothic"/>
      <w:lang w:val="en" w:eastAsia="ko-KR"/>
    </w:rPr>
  </w:style>
  <w:style w:type="paragraph" w:styleId="FootnoteText">
    <w:name w:val="footnote text"/>
    <w:basedOn w:val="Normal"/>
    <w:link w:val="FootnoteTextChar"/>
    <w:uiPriority w:val="99"/>
    <w:semiHidden/>
    <w:unhideWhenUsed/>
    <w:rsid w:val="002A559C"/>
    <w:pPr>
      <w:spacing w:after="0" w:line="240" w:lineRule="auto"/>
    </w:pPr>
    <w:rPr>
      <w:rFonts w:eastAsia="Malgun Gothic"/>
      <w:sz w:val="20"/>
      <w:szCs w:val="20"/>
      <w:lang w:val="en" w:eastAsia="ko-KR"/>
    </w:rPr>
  </w:style>
  <w:style w:type="character" w:customStyle="1" w:styleId="FootnoteTextChar">
    <w:name w:val="Footnote Text Char"/>
    <w:link w:val="FootnoteText"/>
    <w:uiPriority w:val="99"/>
    <w:semiHidden/>
    <w:rsid w:val="002A559C"/>
    <w:rPr>
      <w:rFonts w:eastAsia="Malgun Gothic"/>
      <w:lang w:val="en" w:eastAsia="ko-KR"/>
    </w:rPr>
  </w:style>
  <w:style w:type="character" w:styleId="FootnoteReference">
    <w:name w:val="footnote reference"/>
    <w:uiPriority w:val="99"/>
    <w:semiHidden/>
    <w:unhideWhenUsed/>
    <w:rsid w:val="002A559C"/>
    <w:rPr>
      <w:vertAlign w:val="superscript"/>
    </w:rPr>
  </w:style>
  <w:style w:type="paragraph" w:customStyle="1" w:styleId="paragraph">
    <w:name w:val="paragraph"/>
    <w:basedOn w:val="Normal"/>
    <w:rsid w:val="00717394"/>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717394"/>
  </w:style>
  <w:style w:type="character" w:customStyle="1" w:styleId="eop">
    <w:name w:val="eop"/>
    <w:basedOn w:val="DefaultParagraphFont"/>
    <w:rsid w:val="00717394"/>
  </w:style>
  <w:style w:type="table" w:styleId="GridTable1Light">
    <w:name w:val="Grid Table 1 Light"/>
    <w:basedOn w:val="TableNormal"/>
    <w:uiPriority w:val="33"/>
    <w:qFormat/>
    <w:rsid w:val="00C619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leChar">
    <w:name w:val="Title Char"/>
    <w:basedOn w:val="DefaultParagraphFont"/>
    <w:link w:val="Title"/>
    <w:uiPriority w:val="10"/>
    <w:rsid w:val="005A6948"/>
    <w:rPr>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3032">
      <w:bodyDiv w:val="1"/>
      <w:marLeft w:val="0"/>
      <w:marRight w:val="0"/>
      <w:marTop w:val="0"/>
      <w:marBottom w:val="0"/>
      <w:divBdr>
        <w:top w:val="none" w:sz="0" w:space="0" w:color="auto"/>
        <w:left w:val="none" w:sz="0" w:space="0" w:color="auto"/>
        <w:bottom w:val="none" w:sz="0" w:space="0" w:color="auto"/>
        <w:right w:val="none" w:sz="0" w:space="0" w:color="auto"/>
      </w:divBdr>
    </w:div>
    <w:div w:id="37753232">
      <w:bodyDiv w:val="1"/>
      <w:marLeft w:val="0"/>
      <w:marRight w:val="0"/>
      <w:marTop w:val="0"/>
      <w:marBottom w:val="0"/>
      <w:divBdr>
        <w:top w:val="none" w:sz="0" w:space="0" w:color="auto"/>
        <w:left w:val="none" w:sz="0" w:space="0" w:color="auto"/>
        <w:bottom w:val="none" w:sz="0" w:space="0" w:color="auto"/>
        <w:right w:val="none" w:sz="0" w:space="0" w:color="auto"/>
      </w:divBdr>
    </w:div>
    <w:div w:id="248122233">
      <w:bodyDiv w:val="1"/>
      <w:marLeft w:val="0"/>
      <w:marRight w:val="0"/>
      <w:marTop w:val="0"/>
      <w:marBottom w:val="0"/>
      <w:divBdr>
        <w:top w:val="none" w:sz="0" w:space="0" w:color="auto"/>
        <w:left w:val="none" w:sz="0" w:space="0" w:color="auto"/>
        <w:bottom w:val="none" w:sz="0" w:space="0" w:color="auto"/>
        <w:right w:val="none" w:sz="0" w:space="0" w:color="auto"/>
      </w:divBdr>
    </w:div>
    <w:div w:id="371922938">
      <w:bodyDiv w:val="1"/>
      <w:marLeft w:val="0"/>
      <w:marRight w:val="0"/>
      <w:marTop w:val="0"/>
      <w:marBottom w:val="0"/>
      <w:divBdr>
        <w:top w:val="none" w:sz="0" w:space="0" w:color="auto"/>
        <w:left w:val="none" w:sz="0" w:space="0" w:color="auto"/>
        <w:bottom w:val="none" w:sz="0" w:space="0" w:color="auto"/>
        <w:right w:val="none" w:sz="0" w:space="0" w:color="auto"/>
      </w:divBdr>
    </w:div>
    <w:div w:id="404105018">
      <w:bodyDiv w:val="1"/>
      <w:marLeft w:val="0"/>
      <w:marRight w:val="0"/>
      <w:marTop w:val="0"/>
      <w:marBottom w:val="0"/>
      <w:divBdr>
        <w:top w:val="none" w:sz="0" w:space="0" w:color="auto"/>
        <w:left w:val="none" w:sz="0" w:space="0" w:color="auto"/>
        <w:bottom w:val="none" w:sz="0" w:space="0" w:color="auto"/>
        <w:right w:val="none" w:sz="0" w:space="0" w:color="auto"/>
      </w:divBdr>
    </w:div>
    <w:div w:id="414670081">
      <w:bodyDiv w:val="1"/>
      <w:marLeft w:val="0"/>
      <w:marRight w:val="0"/>
      <w:marTop w:val="0"/>
      <w:marBottom w:val="0"/>
      <w:divBdr>
        <w:top w:val="none" w:sz="0" w:space="0" w:color="auto"/>
        <w:left w:val="none" w:sz="0" w:space="0" w:color="auto"/>
        <w:bottom w:val="none" w:sz="0" w:space="0" w:color="auto"/>
        <w:right w:val="none" w:sz="0" w:space="0" w:color="auto"/>
      </w:divBdr>
      <w:divsChild>
        <w:div w:id="1113674258">
          <w:marLeft w:val="0"/>
          <w:marRight w:val="0"/>
          <w:marTop w:val="0"/>
          <w:marBottom w:val="0"/>
          <w:divBdr>
            <w:top w:val="none" w:sz="0" w:space="0" w:color="auto"/>
            <w:left w:val="none" w:sz="0" w:space="0" w:color="auto"/>
            <w:bottom w:val="none" w:sz="0" w:space="0" w:color="auto"/>
            <w:right w:val="none" w:sz="0" w:space="0" w:color="auto"/>
          </w:divBdr>
          <w:divsChild>
            <w:div w:id="227352366">
              <w:marLeft w:val="0"/>
              <w:marRight w:val="0"/>
              <w:marTop w:val="0"/>
              <w:marBottom w:val="0"/>
              <w:divBdr>
                <w:top w:val="none" w:sz="0" w:space="0" w:color="auto"/>
                <w:left w:val="none" w:sz="0" w:space="0" w:color="auto"/>
                <w:bottom w:val="none" w:sz="0" w:space="0" w:color="auto"/>
                <w:right w:val="none" w:sz="0" w:space="0" w:color="auto"/>
              </w:divBdr>
              <w:divsChild>
                <w:div w:id="118036595">
                  <w:marLeft w:val="0"/>
                  <w:marRight w:val="0"/>
                  <w:marTop w:val="0"/>
                  <w:marBottom w:val="0"/>
                  <w:divBdr>
                    <w:top w:val="none" w:sz="0" w:space="0" w:color="auto"/>
                    <w:left w:val="none" w:sz="0" w:space="0" w:color="auto"/>
                    <w:bottom w:val="none" w:sz="0" w:space="0" w:color="auto"/>
                    <w:right w:val="none" w:sz="0" w:space="0" w:color="auto"/>
                  </w:divBdr>
                </w:div>
              </w:divsChild>
            </w:div>
            <w:div w:id="327176761">
              <w:marLeft w:val="0"/>
              <w:marRight w:val="0"/>
              <w:marTop w:val="0"/>
              <w:marBottom w:val="0"/>
              <w:divBdr>
                <w:top w:val="none" w:sz="0" w:space="0" w:color="auto"/>
                <w:left w:val="none" w:sz="0" w:space="0" w:color="auto"/>
                <w:bottom w:val="none" w:sz="0" w:space="0" w:color="auto"/>
                <w:right w:val="none" w:sz="0" w:space="0" w:color="auto"/>
              </w:divBdr>
              <w:divsChild>
                <w:div w:id="433785492">
                  <w:marLeft w:val="0"/>
                  <w:marRight w:val="0"/>
                  <w:marTop w:val="0"/>
                  <w:marBottom w:val="0"/>
                  <w:divBdr>
                    <w:top w:val="none" w:sz="0" w:space="0" w:color="auto"/>
                    <w:left w:val="none" w:sz="0" w:space="0" w:color="auto"/>
                    <w:bottom w:val="none" w:sz="0" w:space="0" w:color="auto"/>
                    <w:right w:val="none" w:sz="0" w:space="0" w:color="auto"/>
                  </w:divBdr>
                </w:div>
                <w:div w:id="800222623">
                  <w:marLeft w:val="0"/>
                  <w:marRight w:val="0"/>
                  <w:marTop w:val="0"/>
                  <w:marBottom w:val="0"/>
                  <w:divBdr>
                    <w:top w:val="none" w:sz="0" w:space="0" w:color="auto"/>
                    <w:left w:val="none" w:sz="0" w:space="0" w:color="auto"/>
                    <w:bottom w:val="none" w:sz="0" w:space="0" w:color="auto"/>
                    <w:right w:val="none" w:sz="0" w:space="0" w:color="auto"/>
                  </w:divBdr>
                </w:div>
                <w:div w:id="1606691900">
                  <w:marLeft w:val="0"/>
                  <w:marRight w:val="0"/>
                  <w:marTop w:val="0"/>
                  <w:marBottom w:val="0"/>
                  <w:divBdr>
                    <w:top w:val="none" w:sz="0" w:space="0" w:color="auto"/>
                    <w:left w:val="none" w:sz="0" w:space="0" w:color="auto"/>
                    <w:bottom w:val="none" w:sz="0" w:space="0" w:color="auto"/>
                    <w:right w:val="none" w:sz="0" w:space="0" w:color="auto"/>
                  </w:divBdr>
                </w:div>
              </w:divsChild>
            </w:div>
            <w:div w:id="1478375246">
              <w:marLeft w:val="0"/>
              <w:marRight w:val="0"/>
              <w:marTop w:val="0"/>
              <w:marBottom w:val="0"/>
              <w:divBdr>
                <w:top w:val="none" w:sz="0" w:space="0" w:color="auto"/>
                <w:left w:val="none" w:sz="0" w:space="0" w:color="auto"/>
                <w:bottom w:val="none" w:sz="0" w:space="0" w:color="auto"/>
                <w:right w:val="none" w:sz="0" w:space="0" w:color="auto"/>
              </w:divBdr>
              <w:divsChild>
                <w:div w:id="329256606">
                  <w:marLeft w:val="0"/>
                  <w:marRight w:val="0"/>
                  <w:marTop w:val="0"/>
                  <w:marBottom w:val="0"/>
                  <w:divBdr>
                    <w:top w:val="none" w:sz="0" w:space="0" w:color="auto"/>
                    <w:left w:val="none" w:sz="0" w:space="0" w:color="auto"/>
                    <w:bottom w:val="none" w:sz="0" w:space="0" w:color="auto"/>
                    <w:right w:val="none" w:sz="0" w:space="0" w:color="auto"/>
                  </w:divBdr>
                </w:div>
              </w:divsChild>
            </w:div>
            <w:div w:id="1493328903">
              <w:marLeft w:val="0"/>
              <w:marRight w:val="0"/>
              <w:marTop w:val="0"/>
              <w:marBottom w:val="0"/>
              <w:divBdr>
                <w:top w:val="none" w:sz="0" w:space="0" w:color="auto"/>
                <w:left w:val="none" w:sz="0" w:space="0" w:color="auto"/>
                <w:bottom w:val="none" w:sz="0" w:space="0" w:color="auto"/>
                <w:right w:val="none" w:sz="0" w:space="0" w:color="auto"/>
              </w:divBdr>
              <w:divsChild>
                <w:div w:id="328801116">
                  <w:marLeft w:val="0"/>
                  <w:marRight w:val="0"/>
                  <w:marTop w:val="0"/>
                  <w:marBottom w:val="0"/>
                  <w:divBdr>
                    <w:top w:val="none" w:sz="0" w:space="0" w:color="auto"/>
                    <w:left w:val="none" w:sz="0" w:space="0" w:color="auto"/>
                    <w:bottom w:val="none" w:sz="0" w:space="0" w:color="auto"/>
                    <w:right w:val="none" w:sz="0" w:space="0" w:color="auto"/>
                  </w:divBdr>
                  <w:divsChild>
                    <w:div w:id="1358962941">
                      <w:marLeft w:val="0"/>
                      <w:marRight w:val="0"/>
                      <w:marTop w:val="0"/>
                      <w:marBottom w:val="0"/>
                      <w:divBdr>
                        <w:top w:val="none" w:sz="0" w:space="0" w:color="auto"/>
                        <w:left w:val="none" w:sz="0" w:space="0" w:color="auto"/>
                        <w:bottom w:val="none" w:sz="0" w:space="0" w:color="auto"/>
                        <w:right w:val="none" w:sz="0" w:space="0" w:color="auto"/>
                      </w:divBdr>
                    </w:div>
                  </w:divsChild>
                </w:div>
                <w:div w:id="443692285">
                  <w:marLeft w:val="0"/>
                  <w:marRight w:val="0"/>
                  <w:marTop w:val="0"/>
                  <w:marBottom w:val="0"/>
                  <w:divBdr>
                    <w:top w:val="none" w:sz="0" w:space="0" w:color="auto"/>
                    <w:left w:val="none" w:sz="0" w:space="0" w:color="auto"/>
                    <w:bottom w:val="none" w:sz="0" w:space="0" w:color="auto"/>
                    <w:right w:val="none" w:sz="0" w:space="0" w:color="auto"/>
                  </w:divBdr>
                  <w:divsChild>
                    <w:div w:id="534511777">
                      <w:marLeft w:val="0"/>
                      <w:marRight w:val="0"/>
                      <w:marTop w:val="0"/>
                      <w:marBottom w:val="0"/>
                      <w:divBdr>
                        <w:top w:val="none" w:sz="0" w:space="0" w:color="auto"/>
                        <w:left w:val="none" w:sz="0" w:space="0" w:color="auto"/>
                        <w:bottom w:val="none" w:sz="0" w:space="0" w:color="auto"/>
                        <w:right w:val="none" w:sz="0" w:space="0" w:color="auto"/>
                      </w:divBdr>
                    </w:div>
                  </w:divsChild>
                </w:div>
                <w:div w:id="470099119">
                  <w:marLeft w:val="0"/>
                  <w:marRight w:val="0"/>
                  <w:marTop w:val="0"/>
                  <w:marBottom w:val="0"/>
                  <w:divBdr>
                    <w:top w:val="none" w:sz="0" w:space="0" w:color="auto"/>
                    <w:left w:val="none" w:sz="0" w:space="0" w:color="auto"/>
                    <w:bottom w:val="none" w:sz="0" w:space="0" w:color="auto"/>
                    <w:right w:val="none" w:sz="0" w:space="0" w:color="auto"/>
                  </w:divBdr>
                  <w:divsChild>
                    <w:div w:id="747574187">
                      <w:marLeft w:val="0"/>
                      <w:marRight w:val="0"/>
                      <w:marTop w:val="0"/>
                      <w:marBottom w:val="0"/>
                      <w:divBdr>
                        <w:top w:val="none" w:sz="0" w:space="0" w:color="auto"/>
                        <w:left w:val="none" w:sz="0" w:space="0" w:color="auto"/>
                        <w:bottom w:val="none" w:sz="0" w:space="0" w:color="auto"/>
                        <w:right w:val="none" w:sz="0" w:space="0" w:color="auto"/>
                      </w:divBdr>
                    </w:div>
                  </w:divsChild>
                </w:div>
                <w:div w:id="545337512">
                  <w:marLeft w:val="0"/>
                  <w:marRight w:val="0"/>
                  <w:marTop w:val="0"/>
                  <w:marBottom w:val="0"/>
                  <w:divBdr>
                    <w:top w:val="none" w:sz="0" w:space="0" w:color="auto"/>
                    <w:left w:val="none" w:sz="0" w:space="0" w:color="auto"/>
                    <w:bottom w:val="none" w:sz="0" w:space="0" w:color="auto"/>
                    <w:right w:val="none" w:sz="0" w:space="0" w:color="auto"/>
                  </w:divBdr>
                  <w:divsChild>
                    <w:div w:id="1060053332">
                      <w:marLeft w:val="0"/>
                      <w:marRight w:val="0"/>
                      <w:marTop w:val="0"/>
                      <w:marBottom w:val="0"/>
                      <w:divBdr>
                        <w:top w:val="none" w:sz="0" w:space="0" w:color="auto"/>
                        <w:left w:val="none" w:sz="0" w:space="0" w:color="auto"/>
                        <w:bottom w:val="none" w:sz="0" w:space="0" w:color="auto"/>
                        <w:right w:val="none" w:sz="0" w:space="0" w:color="auto"/>
                      </w:divBdr>
                    </w:div>
                  </w:divsChild>
                </w:div>
                <w:div w:id="611479972">
                  <w:marLeft w:val="0"/>
                  <w:marRight w:val="0"/>
                  <w:marTop w:val="0"/>
                  <w:marBottom w:val="0"/>
                  <w:divBdr>
                    <w:top w:val="none" w:sz="0" w:space="0" w:color="auto"/>
                    <w:left w:val="none" w:sz="0" w:space="0" w:color="auto"/>
                    <w:bottom w:val="none" w:sz="0" w:space="0" w:color="auto"/>
                    <w:right w:val="none" w:sz="0" w:space="0" w:color="auto"/>
                  </w:divBdr>
                  <w:divsChild>
                    <w:div w:id="942689877">
                      <w:marLeft w:val="0"/>
                      <w:marRight w:val="0"/>
                      <w:marTop w:val="0"/>
                      <w:marBottom w:val="0"/>
                      <w:divBdr>
                        <w:top w:val="none" w:sz="0" w:space="0" w:color="auto"/>
                        <w:left w:val="none" w:sz="0" w:space="0" w:color="auto"/>
                        <w:bottom w:val="none" w:sz="0" w:space="0" w:color="auto"/>
                        <w:right w:val="none" w:sz="0" w:space="0" w:color="auto"/>
                      </w:divBdr>
                    </w:div>
                  </w:divsChild>
                </w:div>
                <w:div w:id="649210400">
                  <w:marLeft w:val="0"/>
                  <w:marRight w:val="0"/>
                  <w:marTop w:val="0"/>
                  <w:marBottom w:val="0"/>
                  <w:divBdr>
                    <w:top w:val="none" w:sz="0" w:space="0" w:color="auto"/>
                    <w:left w:val="none" w:sz="0" w:space="0" w:color="auto"/>
                    <w:bottom w:val="none" w:sz="0" w:space="0" w:color="auto"/>
                    <w:right w:val="none" w:sz="0" w:space="0" w:color="auto"/>
                  </w:divBdr>
                  <w:divsChild>
                    <w:div w:id="26104028">
                      <w:marLeft w:val="0"/>
                      <w:marRight w:val="0"/>
                      <w:marTop w:val="0"/>
                      <w:marBottom w:val="0"/>
                      <w:divBdr>
                        <w:top w:val="none" w:sz="0" w:space="0" w:color="auto"/>
                        <w:left w:val="none" w:sz="0" w:space="0" w:color="auto"/>
                        <w:bottom w:val="none" w:sz="0" w:space="0" w:color="auto"/>
                        <w:right w:val="none" w:sz="0" w:space="0" w:color="auto"/>
                      </w:divBdr>
                    </w:div>
                  </w:divsChild>
                </w:div>
                <w:div w:id="663125433">
                  <w:marLeft w:val="0"/>
                  <w:marRight w:val="0"/>
                  <w:marTop w:val="0"/>
                  <w:marBottom w:val="0"/>
                  <w:divBdr>
                    <w:top w:val="none" w:sz="0" w:space="0" w:color="auto"/>
                    <w:left w:val="none" w:sz="0" w:space="0" w:color="auto"/>
                    <w:bottom w:val="none" w:sz="0" w:space="0" w:color="auto"/>
                    <w:right w:val="none" w:sz="0" w:space="0" w:color="auto"/>
                  </w:divBdr>
                  <w:divsChild>
                    <w:div w:id="762603118">
                      <w:marLeft w:val="0"/>
                      <w:marRight w:val="0"/>
                      <w:marTop w:val="0"/>
                      <w:marBottom w:val="0"/>
                      <w:divBdr>
                        <w:top w:val="none" w:sz="0" w:space="0" w:color="auto"/>
                        <w:left w:val="none" w:sz="0" w:space="0" w:color="auto"/>
                        <w:bottom w:val="none" w:sz="0" w:space="0" w:color="auto"/>
                        <w:right w:val="none" w:sz="0" w:space="0" w:color="auto"/>
                      </w:divBdr>
                    </w:div>
                  </w:divsChild>
                </w:div>
                <w:div w:id="730233681">
                  <w:marLeft w:val="0"/>
                  <w:marRight w:val="0"/>
                  <w:marTop w:val="0"/>
                  <w:marBottom w:val="0"/>
                  <w:divBdr>
                    <w:top w:val="none" w:sz="0" w:space="0" w:color="auto"/>
                    <w:left w:val="none" w:sz="0" w:space="0" w:color="auto"/>
                    <w:bottom w:val="none" w:sz="0" w:space="0" w:color="auto"/>
                    <w:right w:val="none" w:sz="0" w:space="0" w:color="auto"/>
                  </w:divBdr>
                  <w:divsChild>
                    <w:div w:id="1329941187">
                      <w:marLeft w:val="0"/>
                      <w:marRight w:val="0"/>
                      <w:marTop w:val="0"/>
                      <w:marBottom w:val="0"/>
                      <w:divBdr>
                        <w:top w:val="none" w:sz="0" w:space="0" w:color="auto"/>
                        <w:left w:val="none" w:sz="0" w:space="0" w:color="auto"/>
                        <w:bottom w:val="none" w:sz="0" w:space="0" w:color="auto"/>
                        <w:right w:val="none" w:sz="0" w:space="0" w:color="auto"/>
                      </w:divBdr>
                    </w:div>
                  </w:divsChild>
                </w:div>
                <w:div w:id="760102174">
                  <w:marLeft w:val="0"/>
                  <w:marRight w:val="0"/>
                  <w:marTop w:val="0"/>
                  <w:marBottom w:val="0"/>
                  <w:divBdr>
                    <w:top w:val="none" w:sz="0" w:space="0" w:color="auto"/>
                    <w:left w:val="none" w:sz="0" w:space="0" w:color="auto"/>
                    <w:bottom w:val="none" w:sz="0" w:space="0" w:color="auto"/>
                    <w:right w:val="none" w:sz="0" w:space="0" w:color="auto"/>
                  </w:divBdr>
                  <w:divsChild>
                    <w:div w:id="1945457237">
                      <w:marLeft w:val="0"/>
                      <w:marRight w:val="0"/>
                      <w:marTop w:val="0"/>
                      <w:marBottom w:val="0"/>
                      <w:divBdr>
                        <w:top w:val="none" w:sz="0" w:space="0" w:color="auto"/>
                        <w:left w:val="none" w:sz="0" w:space="0" w:color="auto"/>
                        <w:bottom w:val="none" w:sz="0" w:space="0" w:color="auto"/>
                        <w:right w:val="none" w:sz="0" w:space="0" w:color="auto"/>
                      </w:divBdr>
                    </w:div>
                  </w:divsChild>
                </w:div>
                <w:div w:id="996961823">
                  <w:marLeft w:val="0"/>
                  <w:marRight w:val="0"/>
                  <w:marTop w:val="0"/>
                  <w:marBottom w:val="0"/>
                  <w:divBdr>
                    <w:top w:val="none" w:sz="0" w:space="0" w:color="auto"/>
                    <w:left w:val="none" w:sz="0" w:space="0" w:color="auto"/>
                    <w:bottom w:val="none" w:sz="0" w:space="0" w:color="auto"/>
                    <w:right w:val="none" w:sz="0" w:space="0" w:color="auto"/>
                  </w:divBdr>
                  <w:divsChild>
                    <w:div w:id="1837184112">
                      <w:marLeft w:val="0"/>
                      <w:marRight w:val="0"/>
                      <w:marTop w:val="0"/>
                      <w:marBottom w:val="0"/>
                      <w:divBdr>
                        <w:top w:val="none" w:sz="0" w:space="0" w:color="auto"/>
                        <w:left w:val="none" w:sz="0" w:space="0" w:color="auto"/>
                        <w:bottom w:val="none" w:sz="0" w:space="0" w:color="auto"/>
                        <w:right w:val="none" w:sz="0" w:space="0" w:color="auto"/>
                      </w:divBdr>
                    </w:div>
                  </w:divsChild>
                </w:div>
                <w:div w:id="1193036412">
                  <w:marLeft w:val="0"/>
                  <w:marRight w:val="0"/>
                  <w:marTop w:val="0"/>
                  <w:marBottom w:val="0"/>
                  <w:divBdr>
                    <w:top w:val="none" w:sz="0" w:space="0" w:color="auto"/>
                    <w:left w:val="none" w:sz="0" w:space="0" w:color="auto"/>
                    <w:bottom w:val="none" w:sz="0" w:space="0" w:color="auto"/>
                    <w:right w:val="none" w:sz="0" w:space="0" w:color="auto"/>
                  </w:divBdr>
                  <w:divsChild>
                    <w:div w:id="636035767">
                      <w:marLeft w:val="0"/>
                      <w:marRight w:val="0"/>
                      <w:marTop w:val="0"/>
                      <w:marBottom w:val="0"/>
                      <w:divBdr>
                        <w:top w:val="none" w:sz="0" w:space="0" w:color="auto"/>
                        <w:left w:val="none" w:sz="0" w:space="0" w:color="auto"/>
                        <w:bottom w:val="none" w:sz="0" w:space="0" w:color="auto"/>
                        <w:right w:val="none" w:sz="0" w:space="0" w:color="auto"/>
                      </w:divBdr>
                    </w:div>
                  </w:divsChild>
                </w:div>
                <w:div w:id="1556969751">
                  <w:marLeft w:val="0"/>
                  <w:marRight w:val="0"/>
                  <w:marTop w:val="0"/>
                  <w:marBottom w:val="0"/>
                  <w:divBdr>
                    <w:top w:val="none" w:sz="0" w:space="0" w:color="auto"/>
                    <w:left w:val="none" w:sz="0" w:space="0" w:color="auto"/>
                    <w:bottom w:val="none" w:sz="0" w:space="0" w:color="auto"/>
                    <w:right w:val="none" w:sz="0" w:space="0" w:color="auto"/>
                  </w:divBdr>
                  <w:divsChild>
                    <w:div w:id="354772438">
                      <w:marLeft w:val="0"/>
                      <w:marRight w:val="0"/>
                      <w:marTop w:val="0"/>
                      <w:marBottom w:val="0"/>
                      <w:divBdr>
                        <w:top w:val="none" w:sz="0" w:space="0" w:color="auto"/>
                        <w:left w:val="none" w:sz="0" w:space="0" w:color="auto"/>
                        <w:bottom w:val="none" w:sz="0" w:space="0" w:color="auto"/>
                        <w:right w:val="none" w:sz="0" w:space="0" w:color="auto"/>
                      </w:divBdr>
                    </w:div>
                  </w:divsChild>
                </w:div>
                <w:div w:id="1644655299">
                  <w:marLeft w:val="0"/>
                  <w:marRight w:val="0"/>
                  <w:marTop w:val="0"/>
                  <w:marBottom w:val="0"/>
                  <w:divBdr>
                    <w:top w:val="none" w:sz="0" w:space="0" w:color="auto"/>
                    <w:left w:val="none" w:sz="0" w:space="0" w:color="auto"/>
                    <w:bottom w:val="none" w:sz="0" w:space="0" w:color="auto"/>
                    <w:right w:val="none" w:sz="0" w:space="0" w:color="auto"/>
                  </w:divBdr>
                  <w:divsChild>
                    <w:div w:id="9501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90303">
      <w:bodyDiv w:val="1"/>
      <w:marLeft w:val="0"/>
      <w:marRight w:val="0"/>
      <w:marTop w:val="0"/>
      <w:marBottom w:val="0"/>
      <w:divBdr>
        <w:top w:val="none" w:sz="0" w:space="0" w:color="auto"/>
        <w:left w:val="none" w:sz="0" w:space="0" w:color="auto"/>
        <w:bottom w:val="none" w:sz="0" w:space="0" w:color="auto"/>
        <w:right w:val="none" w:sz="0" w:space="0" w:color="auto"/>
      </w:divBdr>
    </w:div>
    <w:div w:id="429082570">
      <w:bodyDiv w:val="1"/>
      <w:marLeft w:val="0"/>
      <w:marRight w:val="0"/>
      <w:marTop w:val="0"/>
      <w:marBottom w:val="0"/>
      <w:divBdr>
        <w:top w:val="none" w:sz="0" w:space="0" w:color="auto"/>
        <w:left w:val="none" w:sz="0" w:space="0" w:color="auto"/>
        <w:bottom w:val="none" w:sz="0" w:space="0" w:color="auto"/>
        <w:right w:val="none" w:sz="0" w:space="0" w:color="auto"/>
      </w:divBdr>
    </w:div>
    <w:div w:id="466093998">
      <w:bodyDiv w:val="1"/>
      <w:marLeft w:val="0"/>
      <w:marRight w:val="0"/>
      <w:marTop w:val="0"/>
      <w:marBottom w:val="0"/>
      <w:divBdr>
        <w:top w:val="none" w:sz="0" w:space="0" w:color="auto"/>
        <w:left w:val="none" w:sz="0" w:space="0" w:color="auto"/>
        <w:bottom w:val="none" w:sz="0" w:space="0" w:color="auto"/>
        <w:right w:val="none" w:sz="0" w:space="0" w:color="auto"/>
      </w:divBdr>
    </w:div>
    <w:div w:id="583564690">
      <w:bodyDiv w:val="1"/>
      <w:marLeft w:val="0"/>
      <w:marRight w:val="0"/>
      <w:marTop w:val="0"/>
      <w:marBottom w:val="0"/>
      <w:divBdr>
        <w:top w:val="none" w:sz="0" w:space="0" w:color="auto"/>
        <w:left w:val="none" w:sz="0" w:space="0" w:color="auto"/>
        <w:bottom w:val="none" w:sz="0" w:space="0" w:color="auto"/>
        <w:right w:val="none" w:sz="0" w:space="0" w:color="auto"/>
      </w:divBdr>
    </w:div>
    <w:div w:id="619841855">
      <w:bodyDiv w:val="1"/>
      <w:marLeft w:val="0"/>
      <w:marRight w:val="0"/>
      <w:marTop w:val="0"/>
      <w:marBottom w:val="0"/>
      <w:divBdr>
        <w:top w:val="none" w:sz="0" w:space="0" w:color="auto"/>
        <w:left w:val="none" w:sz="0" w:space="0" w:color="auto"/>
        <w:bottom w:val="none" w:sz="0" w:space="0" w:color="auto"/>
        <w:right w:val="none" w:sz="0" w:space="0" w:color="auto"/>
      </w:divBdr>
      <w:divsChild>
        <w:div w:id="975378785">
          <w:marLeft w:val="0"/>
          <w:marRight w:val="0"/>
          <w:marTop w:val="0"/>
          <w:marBottom w:val="0"/>
          <w:divBdr>
            <w:top w:val="none" w:sz="0" w:space="0" w:color="auto"/>
            <w:left w:val="none" w:sz="0" w:space="0" w:color="auto"/>
            <w:bottom w:val="none" w:sz="0" w:space="0" w:color="auto"/>
            <w:right w:val="none" w:sz="0" w:space="0" w:color="auto"/>
          </w:divBdr>
          <w:divsChild>
            <w:div w:id="1386638412">
              <w:marLeft w:val="0"/>
              <w:marRight w:val="0"/>
              <w:marTop w:val="0"/>
              <w:marBottom w:val="0"/>
              <w:divBdr>
                <w:top w:val="none" w:sz="0" w:space="0" w:color="auto"/>
                <w:left w:val="none" w:sz="0" w:space="0" w:color="auto"/>
                <w:bottom w:val="none" w:sz="0" w:space="0" w:color="auto"/>
                <w:right w:val="none" w:sz="0" w:space="0" w:color="auto"/>
              </w:divBdr>
              <w:divsChild>
                <w:div w:id="17732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67399">
      <w:bodyDiv w:val="1"/>
      <w:marLeft w:val="0"/>
      <w:marRight w:val="0"/>
      <w:marTop w:val="0"/>
      <w:marBottom w:val="0"/>
      <w:divBdr>
        <w:top w:val="none" w:sz="0" w:space="0" w:color="auto"/>
        <w:left w:val="none" w:sz="0" w:space="0" w:color="auto"/>
        <w:bottom w:val="none" w:sz="0" w:space="0" w:color="auto"/>
        <w:right w:val="none" w:sz="0" w:space="0" w:color="auto"/>
      </w:divBdr>
    </w:div>
    <w:div w:id="758141057">
      <w:bodyDiv w:val="1"/>
      <w:marLeft w:val="0"/>
      <w:marRight w:val="0"/>
      <w:marTop w:val="0"/>
      <w:marBottom w:val="0"/>
      <w:divBdr>
        <w:top w:val="none" w:sz="0" w:space="0" w:color="auto"/>
        <w:left w:val="none" w:sz="0" w:space="0" w:color="auto"/>
        <w:bottom w:val="none" w:sz="0" w:space="0" w:color="auto"/>
        <w:right w:val="none" w:sz="0" w:space="0" w:color="auto"/>
      </w:divBdr>
    </w:div>
    <w:div w:id="781922744">
      <w:bodyDiv w:val="1"/>
      <w:marLeft w:val="0"/>
      <w:marRight w:val="0"/>
      <w:marTop w:val="0"/>
      <w:marBottom w:val="0"/>
      <w:divBdr>
        <w:top w:val="none" w:sz="0" w:space="0" w:color="auto"/>
        <w:left w:val="none" w:sz="0" w:space="0" w:color="auto"/>
        <w:bottom w:val="none" w:sz="0" w:space="0" w:color="auto"/>
        <w:right w:val="none" w:sz="0" w:space="0" w:color="auto"/>
      </w:divBdr>
      <w:divsChild>
        <w:div w:id="1732002882">
          <w:marLeft w:val="0"/>
          <w:marRight w:val="0"/>
          <w:marTop w:val="0"/>
          <w:marBottom w:val="0"/>
          <w:divBdr>
            <w:top w:val="none" w:sz="0" w:space="0" w:color="auto"/>
            <w:left w:val="none" w:sz="0" w:space="0" w:color="auto"/>
            <w:bottom w:val="none" w:sz="0" w:space="0" w:color="auto"/>
            <w:right w:val="none" w:sz="0" w:space="0" w:color="auto"/>
          </w:divBdr>
          <w:divsChild>
            <w:div w:id="1810702704">
              <w:marLeft w:val="0"/>
              <w:marRight w:val="0"/>
              <w:marTop w:val="0"/>
              <w:marBottom w:val="0"/>
              <w:divBdr>
                <w:top w:val="none" w:sz="0" w:space="0" w:color="auto"/>
                <w:left w:val="none" w:sz="0" w:space="0" w:color="auto"/>
                <w:bottom w:val="none" w:sz="0" w:space="0" w:color="auto"/>
                <w:right w:val="none" w:sz="0" w:space="0" w:color="auto"/>
              </w:divBdr>
              <w:divsChild>
                <w:div w:id="15878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4287">
      <w:bodyDiv w:val="1"/>
      <w:marLeft w:val="0"/>
      <w:marRight w:val="0"/>
      <w:marTop w:val="0"/>
      <w:marBottom w:val="0"/>
      <w:divBdr>
        <w:top w:val="none" w:sz="0" w:space="0" w:color="auto"/>
        <w:left w:val="none" w:sz="0" w:space="0" w:color="auto"/>
        <w:bottom w:val="none" w:sz="0" w:space="0" w:color="auto"/>
        <w:right w:val="none" w:sz="0" w:space="0" w:color="auto"/>
      </w:divBdr>
    </w:div>
    <w:div w:id="1039935739">
      <w:bodyDiv w:val="1"/>
      <w:marLeft w:val="0"/>
      <w:marRight w:val="0"/>
      <w:marTop w:val="0"/>
      <w:marBottom w:val="0"/>
      <w:divBdr>
        <w:top w:val="none" w:sz="0" w:space="0" w:color="auto"/>
        <w:left w:val="none" w:sz="0" w:space="0" w:color="auto"/>
        <w:bottom w:val="none" w:sz="0" w:space="0" w:color="auto"/>
        <w:right w:val="none" w:sz="0" w:space="0" w:color="auto"/>
      </w:divBdr>
    </w:div>
    <w:div w:id="1040401120">
      <w:bodyDiv w:val="1"/>
      <w:marLeft w:val="0"/>
      <w:marRight w:val="0"/>
      <w:marTop w:val="0"/>
      <w:marBottom w:val="0"/>
      <w:divBdr>
        <w:top w:val="none" w:sz="0" w:space="0" w:color="auto"/>
        <w:left w:val="none" w:sz="0" w:space="0" w:color="auto"/>
        <w:bottom w:val="none" w:sz="0" w:space="0" w:color="auto"/>
        <w:right w:val="none" w:sz="0" w:space="0" w:color="auto"/>
      </w:divBdr>
      <w:divsChild>
        <w:div w:id="285626959">
          <w:marLeft w:val="0"/>
          <w:marRight w:val="0"/>
          <w:marTop w:val="0"/>
          <w:marBottom w:val="0"/>
          <w:divBdr>
            <w:top w:val="none" w:sz="0" w:space="0" w:color="auto"/>
            <w:left w:val="none" w:sz="0" w:space="0" w:color="auto"/>
            <w:bottom w:val="none" w:sz="0" w:space="0" w:color="auto"/>
            <w:right w:val="none" w:sz="0" w:space="0" w:color="auto"/>
          </w:divBdr>
          <w:divsChild>
            <w:div w:id="38552678">
              <w:marLeft w:val="0"/>
              <w:marRight w:val="0"/>
              <w:marTop w:val="0"/>
              <w:marBottom w:val="0"/>
              <w:divBdr>
                <w:top w:val="none" w:sz="0" w:space="0" w:color="auto"/>
                <w:left w:val="none" w:sz="0" w:space="0" w:color="auto"/>
                <w:bottom w:val="none" w:sz="0" w:space="0" w:color="auto"/>
                <w:right w:val="none" w:sz="0" w:space="0" w:color="auto"/>
              </w:divBdr>
              <w:divsChild>
                <w:div w:id="20253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22059">
      <w:bodyDiv w:val="1"/>
      <w:marLeft w:val="0"/>
      <w:marRight w:val="0"/>
      <w:marTop w:val="0"/>
      <w:marBottom w:val="0"/>
      <w:divBdr>
        <w:top w:val="none" w:sz="0" w:space="0" w:color="auto"/>
        <w:left w:val="none" w:sz="0" w:space="0" w:color="auto"/>
        <w:bottom w:val="none" w:sz="0" w:space="0" w:color="auto"/>
        <w:right w:val="none" w:sz="0" w:space="0" w:color="auto"/>
      </w:divBdr>
    </w:div>
    <w:div w:id="1174299624">
      <w:bodyDiv w:val="1"/>
      <w:marLeft w:val="0"/>
      <w:marRight w:val="0"/>
      <w:marTop w:val="0"/>
      <w:marBottom w:val="0"/>
      <w:divBdr>
        <w:top w:val="none" w:sz="0" w:space="0" w:color="auto"/>
        <w:left w:val="none" w:sz="0" w:space="0" w:color="auto"/>
        <w:bottom w:val="none" w:sz="0" w:space="0" w:color="auto"/>
        <w:right w:val="none" w:sz="0" w:space="0" w:color="auto"/>
      </w:divBdr>
    </w:div>
    <w:div w:id="1257596582">
      <w:bodyDiv w:val="1"/>
      <w:marLeft w:val="0"/>
      <w:marRight w:val="0"/>
      <w:marTop w:val="0"/>
      <w:marBottom w:val="0"/>
      <w:divBdr>
        <w:top w:val="none" w:sz="0" w:space="0" w:color="auto"/>
        <w:left w:val="none" w:sz="0" w:space="0" w:color="auto"/>
        <w:bottom w:val="none" w:sz="0" w:space="0" w:color="auto"/>
        <w:right w:val="none" w:sz="0" w:space="0" w:color="auto"/>
      </w:divBdr>
    </w:div>
    <w:div w:id="1372344483">
      <w:bodyDiv w:val="1"/>
      <w:marLeft w:val="0"/>
      <w:marRight w:val="0"/>
      <w:marTop w:val="0"/>
      <w:marBottom w:val="0"/>
      <w:divBdr>
        <w:top w:val="none" w:sz="0" w:space="0" w:color="auto"/>
        <w:left w:val="none" w:sz="0" w:space="0" w:color="auto"/>
        <w:bottom w:val="none" w:sz="0" w:space="0" w:color="auto"/>
        <w:right w:val="none" w:sz="0" w:space="0" w:color="auto"/>
      </w:divBdr>
    </w:div>
    <w:div w:id="1632710761">
      <w:bodyDiv w:val="1"/>
      <w:marLeft w:val="0"/>
      <w:marRight w:val="0"/>
      <w:marTop w:val="0"/>
      <w:marBottom w:val="0"/>
      <w:divBdr>
        <w:top w:val="none" w:sz="0" w:space="0" w:color="auto"/>
        <w:left w:val="none" w:sz="0" w:space="0" w:color="auto"/>
        <w:bottom w:val="none" w:sz="0" w:space="0" w:color="auto"/>
        <w:right w:val="none" w:sz="0" w:space="0" w:color="auto"/>
      </w:divBdr>
      <w:divsChild>
        <w:div w:id="89350391">
          <w:marLeft w:val="0"/>
          <w:marRight w:val="0"/>
          <w:marTop w:val="0"/>
          <w:marBottom w:val="0"/>
          <w:divBdr>
            <w:top w:val="none" w:sz="0" w:space="0" w:color="auto"/>
            <w:left w:val="none" w:sz="0" w:space="0" w:color="auto"/>
            <w:bottom w:val="none" w:sz="0" w:space="0" w:color="auto"/>
            <w:right w:val="none" w:sz="0" w:space="0" w:color="auto"/>
          </w:divBdr>
        </w:div>
        <w:div w:id="664285107">
          <w:marLeft w:val="0"/>
          <w:marRight w:val="0"/>
          <w:marTop w:val="0"/>
          <w:marBottom w:val="0"/>
          <w:divBdr>
            <w:top w:val="none" w:sz="0" w:space="0" w:color="auto"/>
            <w:left w:val="none" w:sz="0" w:space="0" w:color="auto"/>
            <w:bottom w:val="none" w:sz="0" w:space="0" w:color="auto"/>
            <w:right w:val="none" w:sz="0" w:space="0" w:color="auto"/>
          </w:divBdr>
          <w:divsChild>
            <w:div w:id="1676296855">
              <w:marLeft w:val="-75"/>
              <w:marRight w:val="0"/>
              <w:marTop w:val="30"/>
              <w:marBottom w:val="30"/>
              <w:divBdr>
                <w:top w:val="none" w:sz="0" w:space="0" w:color="auto"/>
                <w:left w:val="none" w:sz="0" w:space="0" w:color="auto"/>
                <w:bottom w:val="none" w:sz="0" w:space="0" w:color="auto"/>
                <w:right w:val="none" w:sz="0" w:space="0" w:color="auto"/>
              </w:divBdr>
              <w:divsChild>
                <w:div w:id="198666521">
                  <w:marLeft w:val="0"/>
                  <w:marRight w:val="0"/>
                  <w:marTop w:val="0"/>
                  <w:marBottom w:val="0"/>
                  <w:divBdr>
                    <w:top w:val="none" w:sz="0" w:space="0" w:color="auto"/>
                    <w:left w:val="none" w:sz="0" w:space="0" w:color="auto"/>
                    <w:bottom w:val="none" w:sz="0" w:space="0" w:color="auto"/>
                    <w:right w:val="none" w:sz="0" w:space="0" w:color="auto"/>
                  </w:divBdr>
                  <w:divsChild>
                    <w:div w:id="1129781499">
                      <w:marLeft w:val="0"/>
                      <w:marRight w:val="0"/>
                      <w:marTop w:val="0"/>
                      <w:marBottom w:val="0"/>
                      <w:divBdr>
                        <w:top w:val="none" w:sz="0" w:space="0" w:color="auto"/>
                        <w:left w:val="none" w:sz="0" w:space="0" w:color="auto"/>
                        <w:bottom w:val="none" w:sz="0" w:space="0" w:color="auto"/>
                        <w:right w:val="none" w:sz="0" w:space="0" w:color="auto"/>
                      </w:divBdr>
                    </w:div>
                    <w:div w:id="1763066181">
                      <w:marLeft w:val="0"/>
                      <w:marRight w:val="0"/>
                      <w:marTop w:val="0"/>
                      <w:marBottom w:val="0"/>
                      <w:divBdr>
                        <w:top w:val="none" w:sz="0" w:space="0" w:color="auto"/>
                        <w:left w:val="none" w:sz="0" w:space="0" w:color="auto"/>
                        <w:bottom w:val="none" w:sz="0" w:space="0" w:color="auto"/>
                        <w:right w:val="none" w:sz="0" w:space="0" w:color="auto"/>
                      </w:divBdr>
                    </w:div>
                  </w:divsChild>
                </w:div>
                <w:div w:id="223957744">
                  <w:marLeft w:val="0"/>
                  <w:marRight w:val="0"/>
                  <w:marTop w:val="0"/>
                  <w:marBottom w:val="0"/>
                  <w:divBdr>
                    <w:top w:val="none" w:sz="0" w:space="0" w:color="auto"/>
                    <w:left w:val="none" w:sz="0" w:space="0" w:color="auto"/>
                    <w:bottom w:val="none" w:sz="0" w:space="0" w:color="auto"/>
                    <w:right w:val="none" w:sz="0" w:space="0" w:color="auto"/>
                  </w:divBdr>
                  <w:divsChild>
                    <w:div w:id="1325162146">
                      <w:marLeft w:val="0"/>
                      <w:marRight w:val="0"/>
                      <w:marTop w:val="0"/>
                      <w:marBottom w:val="0"/>
                      <w:divBdr>
                        <w:top w:val="none" w:sz="0" w:space="0" w:color="auto"/>
                        <w:left w:val="none" w:sz="0" w:space="0" w:color="auto"/>
                        <w:bottom w:val="none" w:sz="0" w:space="0" w:color="auto"/>
                        <w:right w:val="none" w:sz="0" w:space="0" w:color="auto"/>
                      </w:divBdr>
                    </w:div>
                  </w:divsChild>
                </w:div>
                <w:div w:id="420836150">
                  <w:marLeft w:val="0"/>
                  <w:marRight w:val="0"/>
                  <w:marTop w:val="0"/>
                  <w:marBottom w:val="0"/>
                  <w:divBdr>
                    <w:top w:val="none" w:sz="0" w:space="0" w:color="auto"/>
                    <w:left w:val="none" w:sz="0" w:space="0" w:color="auto"/>
                    <w:bottom w:val="none" w:sz="0" w:space="0" w:color="auto"/>
                    <w:right w:val="none" w:sz="0" w:space="0" w:color="auto"/>
                  </w:divBdr>
                  <w:divsChild>
                    <w:div w:id="349531046">
                      <w:marLeft w:val="0"/>
                      <w:marRight w:val="0"/>
                      <w:marTop w:val="0"/>
                      <w:marBottom w:val="0"/>
                      <w:divBdr>
                        <w:top w:val="none" w:sz="0" w:space="0" w:color="auto"/>
                        <w:left w:val="none" w:sz="0" w:space="0" w:color="auto"/>
                        <w:bottom w:val="none" w:sz="0" w:space="0" w:color="auto"/>
                        <w:right w:val="none" w:sz="0" w:space="0" w:color="auto"/>
                      </w:divBdr>
                    </w:div>
                    <w:div w:id="2055999540">
                      <w:marLeft w:val="0"/>
                      <w:marRight w:val="0"/>
                      <w:marTop w:val="0"/>
                      <w:marBottom w:val="0"/>
                      <w:divBdr>
                        <w:top w:val="none" w:sz="0" w:space="0" w:color="auto"/>
                        <w:left w:val="none" w:sz="0" w:space="0" w:color="auto"/>
                        <w:bottom w:val="none" w:sz="0" w:space="0" w:color="auto"/>
                        <w:right w:val="none" w:sz="0" w:space="0" w:color="auto"/>
                      </w:divBdr>
                    </w:div>
                  </w:divsChild>
                </w:div>
                <w:div w:id="481195514">
                  <w:marLeft w:val="0"/>
                  <w:marRight w:val="0"/>
                  <w:marTop w:val="0"/>
                  <w:marBottom w:val="0"/>
                  <w:divBdr>
                    <w:top w:val="none" w:sz="0" w:space="0" w:color="auto"/>
                    <w:left w:val="none" w:sz="0" w:space="0" w:color="auto"/>
                    <w:bottom w:val="none" w:sz="0" w:space="0" w:color="auto"/>
                    <w:right w:val="none" w:sz="0" w:space="0" w:color="auto"/>
                  </w:divBdr>
                  <w:divsChild>
                    <w:div w:id="1141188933">
                      <w:marLeft w:val="0"/>
                      <w:marRight w:val="0"/>
                      <w:marTop w:val="0"/>
                      <w:marBottom w:val="0"/>
                      <w:divBdr>
                        <w:top w:val="none" w:sz="0" w:space="0" w:color="auto"/>
                        <w:left w:val="none" w:sz="0" w:space="0" w:color="auto"/>
                        <w:bottom w:val="none" w:sz="0" w:space="0" w:color="auto"/>
                        <w:right w:val="none" w:sz="0" w:space="0" w:color="auto"/>
                      </w:divBdr>
                    </w:div>
                    <w:div w:id="1298149974">
                      <w:marLeft w:val="0"/>
                      <w:marRight w:val="0"/>
                      <w:marTop w:val="0"/>
                      <w:marBottom w:val="0"/>
                      <w:divBdr>
                        <w:top w:val="none" w:sz="0" w:space="0" w:color="auto"/>
                        <w:left w:val="none" w:sz="0" w:space="0" w:color="auto"/>
                        <w:bottom w:val="none" w:sz="0" w:space="0" w:color="auto"/>
                        <w:right w:val="none" w:sz="0" w:space="0" w:color="auto"/>
                      </w:divBdr>
                    </w:div>
                  </w:divsChild>
                </w:div>
                <w:div w:id="494489624">
                  <w:marLeft w:val="0"/>
                  <w:marRight w:val="0"/>
                  <w:marTop w:val="0"/>
                  <w:marBottom w:val="0"/>
                  <w:divBdr>
                    <w:top w:val="none" w:sz="0" w:space="0" w:color="auto"/>
                    <w:left w:val="none" w:sz="0" w:space="0" w:color="auto"/>
                    <w:bottom w:val="none" w:sz="0" w:space="0" w:color="auto"/>
                    <w:right w:val="none" w:sz="0" w:space="0" w:color="auto"/>
                  </w:divBdr>
                  <w:divsChild>
                    <w:div w:id="2067945212">
                      <w:marLeft w:val="0"/>
                      <w:marRight w:val="0"/>
                      <w:marTop w:val="0"/>
                      <w:marBottom w:val="0"/>
                      <w:divBdr>
                        <w:top w:val="none" w:sz="0" w:space="0" w:color="auto"/>
                        <w:left w:val="none" w:sz="0" w:space="0" w:color="auto"/>
                        <w:bottom w:val="none" w:sz="0" w:space="0" w:color="auto"/>
                        <w:right w:val="none" w:sz="0" w:space="0" w:color="auto"/>
                      </w:divBdr>
                    </w:div>
                  </w:divsChild>
                </w:div>
                <w:div w:id="566456398">
                  <w:marLeft w:val="0"/>
                  <w:marRight w:val="0"/>
                  <w:marTop w:val="0"/>
                  <w:marBottom w:val="0"/>
                  <w:divBdr>
                    <w:top w:val="none" w:sz="0" w:space="0" w:color="auto"/>
                    <w:left w:val="none" w:sz="0" w:space="0" w:color="auto"/>
                    <w:bottom w:val="none" w:sz="0" w:space="0" w:color="auto"/>
                    <w:right w:val="none" w:sz="0" w:space="0" w:color="auto"/>
                  </w:divBdr>
                  <w:divsChild>
                    <w:div w:id="1547986408">
                      <w:marLeft w:val="0"/>
                      <w:marRight w:val="0"/>
                      <w:marTop w:val="0"/>
                      <w:marBottom w:val="0"/>
                      <w:divBdr>
                        <w:top w:val="none" w:sz="0" w:space="0" w:color="auto"/>
                        <w:left w:val="none" w:sz="0" w:space="0" w:color="auto"/>
                        <w:bottom w:val="none" w:sz="0" w:space="0" w:color="auto"/>
                        <w:right w:val="none" w:sz="0" w:space="0" w:color="auto"/>
                      </w:divBdr>
                    </w:div>
                  </w:divsChild>
                </w:div>
                <w:div w:id="646861088">
                  <w:marLeft w:val="0"/>
                  <w:marRight w:val="0"/>
                  <w:marTop w:val="0"/>
                  <w:marBottom w:val="0"/>
                  <w:divBdr>
                    <w:top w:val="none" w:sz="0" w:space="0" w:color="auto"/>
                    <w:left w:val="none" w:sz="0" w:space="0" w:color="auto"/>
                    <w:bottom w:val="none" w:sz="0" w:space="0" w:color="auto"/>
                    <w:right w:val="none" w:sz="0" w:space="0" w:color="auto"/>
                  </w:divBdr>
                  <w:divsChild>
                    <w:div w:id="999313831">
                      <w:marLeft w:val="0"/>
                      <w:marRight w:val="0"/>
                      <w:marTop w:val="0"/>
                      <w:marBottom w:val="0"/>
                      <w:divBdr>
                        <w:top w:val="none" w:sz="0" w:space="0" w:color="auto"/>
                        <w:left w:val="none" w:sz="0" w:space="0" w:color="auto"/>
                        <w:bottom w:val="none" w:sz="0" w:space="0" w:color="auto"/>
                        <w:right w:val="none" w:sz="0" w:space="0" w:color="auto"/>
                      </w:divBdr>
                    </w:div>
                  </w:divsChild>
                </w:div>
                <w:div w:id="887032714">
                  <w:marLeft w:val="0"/>
                  <w:marRight w:val="0"/>
                  <w:marTop w:val="0"/>
                  <w:marBottom w:val="0"/>
                  <w:divBdr>
                    <w:top w:val="none" w:sz="0" w:space="0" w:color="auto"/>
                    <w:left w:val="none" w:sz="0" w:space="0" w:color="auto"/>
                    <w:bottom w:val="none" w:sz="0" w:space="0" w:color="auto"/>
                    <w:right w:val="none" w:sz="0" w:space="0" w:color="auto"/>
                  </w:divBdr>
                  <w:divsChild>
                    <w:div w:id="1422601761">
                      <w:marLeft w:val="0"/>
                      <w:marRight w:val="0"/>
                      <w:marTop w:val="0"/>
                      <w:marBottom w:val="0"/>
                      <w:divBdr>
                        <w:top w:val="none" w:sz="0" w:space="0" w:color="auto"/>
                        <w:left w:val="none" w:sz="0" w:space="0" w:color="auto"/>
                        <w:bottom w:val="none" w:sz="0" w:space="0" w:color="auto"/>
                        <w:right w:val="none" w:sz="0" w:space="0" w:color="auto"/>
                      </w:divBdr>
                    </w:div>
                    <w:div w:id="2001040121">
                      <w:marLeft w:val="0"/>
                      <w:marRight w:val="0"/>
                      <w:marTop w:val="0"/>
                      <w:marBottom w:val="0"/>
                      <w:divBdr>
                        <w:top w:val="none" w:sz="0" w:space="0" w:color="auto"/>
                        <w:left w:val="none" w:sz="0" w:space="0" w:color="auto"/>
                        <w:bottom w:val="none" w:sz="0" w:space="0" w:color="auto"/>
                        <w:right w:val="none" w:sz="0" w:space="0" w:color="auto"/>
                      </w:divBdr>
                    </w:div>
                  </w:divsChild>
                </w:div>
                <w:div w:id="1174371960">
                  <w:marLeft w:val="0"/>
                  <w:marRight w:val="0"/>
                  <w:marTop w:val="0"/>
                  <w:marBottom w:val="0"/>
                  <w:divBdr>
                    <w:top w:val="none" w:sz="0" w:space="0" w:color="auto"/>
                    <w:left w:val="none" w:sz="0" w:space="0" w:color="auto"/>
                    <w:bottom w:val="none" w:sz="0" w:space="0" w:color="auto"/>
                    <w:right w:val="none" w:sz="0" w:space="0" w:color="auto"/>
                  </w:divBdr>
                  <w:divsChild>
                    <w:div w:id="674773031">
                      <w:marLeft w:val="0"/>
                      <w:marRight w:val="0"/>
                      <w:marTop w:val="0"/>
                      <w:marBottom w:val="0"/>
                      <w:divBdr>
                        <w:top w:val="none" w:sz="0" w:space="0" w:color="auto"/>
                        <w:left w:val="none" w:sz="0" w:space="0" w:color="auto"/>
                        <w:bottom w:val="none" w:sz="0" w:space="0" w:color="auto"/>
                        <w:right w:val="none" w:sz="0" w:space="0" w:color="auto"/>
                      </w:divBdr>
                    </w:div>
                  </w:divsChild>
                </w:div>
                <w:div w:id="1334457718">
                  <w:marLeft w:val="0"/>
                  <w:marRight w:val="0"/>
                  <w:marTop w:val="0"/>
                  <w:marBottom w:val="0"/>
                  <w:divBdr>
                    <w:top w:val="none" w:sz="0" w:space="0" w:color="auto"/>
                    <w:left w:val="none" w:sz="0" w:space="0" w:color="auto"/>
                    <w:bottom w:val="none" w:sz="0" w:space="0" w:color="auto"/>
                    <w:right w:val="none" w:sz="0" w:space="0" w:color="auto"/>
                  </w:divBdr>
                  <w:divsChild>
                    <w:div w:id="943457202">
                      <w:marLeft w:val="0"/>
                      <w:marRight w:val="0"/>
                      <w:marTop w:val="0"/>
                      <w:marBottom w:val="0"/>
                      <w:divBdr>
                        <w:top w:val="none" w:sz="0" w:space="0" w:color="auto"/>
                        <w:left w:val="none" w:sz="0" w:space="0" w:color="auto"/>
                        <w:bottom w:val="none" w:sz="0" w:space="0" w:color="auto"/>
                        <w:right w:val="none" w:sz="0" w:space="0" w:color="auto"/>
                      </w:divBdr>
                    </w:div>
                    <w:div w:id="1807621984">
                      <w:marLeft w:val="0"/>
                      <w:marRight w:val="0"/>
                      <w:marTop w:val="0"/>
                      <w:marBottom w:val="0"/>
                      <w:divBdr>
                        <w:top w:val="none" w:sz="0" w:space="0" w:color="auto"/>
                        <w:left w:val="none" w:sz="0" w:space="0" w:color="auto"/>
                        <w:bottom w:val="none" w:sz="0" w:space="0" w:color="auto"/>
                        <w:right w:val="none" w:sz="0" w:space="0" w:color="auto"/>
                      </w:divBdr>
                    </w:div>
                  </w:divsChild>
                </w:div>
                <w:div w:id="1350792769">
                  <w:marLeft w:val="0"/>
                  <w:marRight w:val="0"/>
                  <w:marTop w:val="0"/>
                  <w:marBottom w:val="0"/>
                  <w:divBdr>
                    <w:top w:val="none" w:sz="0" w:space="0" w:color="auto"/>
                    <w:left w:val="none" w:sz="0" w:space="0" w:color="auto"/>
                    <w:bottom w:val="none" w:sz="0" w:space="0" w:color="auto"/>
                    <w:right w:val="none" w:sz="0" w:space="0" w:color="auto"/>
                  </w:divBdr>
                  <w:divsChild>
                    <w:div w:id="281960383">
                      <w:marLeft w:val="0"/>
                      <w:marRight w:val="0"/>
                      <w:marTop w:val="0"/>
                      <w:marBottom w:val="0"/>
                      <w:divBdr>
                        <w:top w:val="none" w:sz="0" w:space="0" w:color="auto"/>
                        <w:left w:val="none" w:sz="0" w:space="0" w:color="auto"/>
                        <w:bottom w:val="none" w:sz="0" w:space="0" w:color="auto"/>
                        <w:right w:val="none" w:sz="0" w:space="0" w:color="auto"/>
                      </w:divBdr>
                    </w:div>
                  </w:divsChild>
                </w:div>
                <w:div w:id="1401245580">
                  <w:marLeft w:val="0"/>
                  <w:marRight w:val="0"/>
                  <w:marTop w:val="0"/>
                  <w:marBottom w:val="0"/>
                  <w:divBdr>
                    <w:top w:val="none" w:sz="0" w:space="0" w:color="auto"/>
                    <w:left w:val="none" w:sz="0" w:space="0" w:color="auto"/>
                    <w:bottom w:val="none" w:sz="0" w:space="0" w:color="auto"/>
                    <w:right w:val="none" w:sz="0" w:space="0" w:color="auto"/>
                  </w:divBdr>
                  <w:divsChild>
                    <w:div w:id="40134778">
                      <w:marLeft w:val="0"/>
                      <w:marRight w:val="0"/>
                      <w:marTop w:val="0"/>
                      <w:marBottom w:val="0"/>
                      <w:divBdr>
                        <w:top w:val="none" w:sz="0" w:space="0" w:color="auto"/>
                        <w:left w:val="none" w:sz="0" w:space="0" w:color="auto"/>
                        <w:bottom w:val="none" w:sz="0" w:space="0" w:color="auto"/>
                        <w:right w:val="none" w:sz="0" w:space="0" w:color="auto"/>
                      </w:divBdr>
                    </w:div>
                    <w:div w:id="9988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32269">
          <w:marLeft w:val="0"/>
          <w:marRight w:val="0"/>
          <w:marTop w:val="0"/>
          <w:marBottom w:val="0"/>
          <w:divBdr>
            <w:top w:val="none" w:sz="0" w:space="0" w:color="auto"/>
            <w:left w:val="none" w:sz="0" w:space="0" w:color="auto"/>
            <w:bottom w:val="none" w:sz="0" w:space="0" w:color="auto"/>
            <w:right w:val="none" w:sz="0" w:space="0" w:color="auto"/>
          </w:divBdr>
        </w:div>
        <w:div w:id="1222138108">
          <w:marLeft w:val="0"/>
          <w:marRight w:val="0"/>
          <w:marTop w:val="0"/>
          <w:marBottom w:val="0"/>
          <w:divBdr>
            <w:top w:val="none" w:sz="0" w:space="0" w:color="auto"/>
            <w:left w:val="none" w:sz="0" w:space="0" w:color="auto"/>
            <w:bottom w:val="none" w:sz="0" w:space="0" w:color="auto"/>
            <w:right w:val="none" w:sz="0" w:space="0" w:color="auto"/>
          </w:divBdr>
          <w:divsChild>
            <w:div w:id="841428210">
              <w:marLeft w:val="-75"/>
              <w:marRight w:val="0"/>
              <w:marTop w:val="30"/>
              <w:marBottom w:val="30"/>
              <w:divBdr>
                <w:top w:val="none" w:sz="0" w:space="0" w:color="auto"/>
                <w:left w:val="none" w:sz="0" w:space="0" w:color="auto"/>
                <w:bottom w:val="none" w:sz="0" w:space="0" w:color="auto"/>
                <w:right w:val="none" w:sz="0" w:space="0" w:color="auto"/>
              </w:divBdr>
              <w:divsChild>
                <w:div w:id="231236219">
                  <w:marLeft w:val="0"/>
                  <w:marRight w:val="0"/>
                  <w:marTop w:val="0"/>
                  <w:marBottom w:val="0"/>
                  <w:divBdr>
                    <w:top w:val="none" w:sz="0" w:space="0" w:color="auto"/>
                    <w:left w:val="none" w:sz="0" w:space="0" w:color="auto"/>
                    <w:bottom w:val="none" w:sz="0" w:space="0" w:color="auto"/>
                    <w:right w:val="none" w:sz="0" w:space="0" w:color="auto"/>
                  </w:divBdr>
                  <w:divsChild>
                    <w:div w:id="803932029">
                      <w:marLeft w:val="0"/>
                      <w:marRight w:val="0"/>
                      <w:marTop w:val="0"/>
                      <w:marBottom w:val="0"/>
                      <w:divBdr>
                        <w:top w:val="none" w:sz="0" w:space="0" w:color="auto"/>
                        <w:left w:val="none" w:sz="0" w:space="0" w:color="auto"/>
                        <w:bottom w:val="none" w:sz="0" w:space="0" w:color="auto"/>
                        <w:right w:val="none" w:sz="0" w:space="0" w:color="auto"/>
                      </w:divBdr>
                    </w:div>
                    <w:div w:id="1105729841">
                      <w:marLeft w:val="0"/>
                      <w:marRight w:val="0"/>
                      <w:marTop w:val="0"/>
                      <w:marBottom w:val="0"/>
                      <w:divBdr>
                        <w:top w:val="none" w:sz="0" w:space="0" w:color="auto"/>
                        <w:left w:val="none" w:sz="0" w:space="0" w:color="auto"/>
                        <w:bottom w:val="none" w:sz="0" w:space="0" w:color="auto"/>
                        <w:right w:val="none" w:sz="0" w:space="0" w:color="auto"/>
                      </w:divBdr>
                    </w:div>
                  </w:divsChild>
                </w:div>
                <w:div w:id="846790880">
                  <w:marLeft w:val="0"/>
                  <w:marRight w:val="0"/>
                  <w:marTop w:val="0"/>
                  <w:marBottom w:val="0"/>
                  <w:divBdr>
                    <w:top w:val="none" w:sz="0" w:space="0" w:color="auto"/>
                    <w:left w:val="none" w:sz="0" w:space="0" w:color="auto"/>
                    <w:bottom w:val="none" w:sz="0" w:space="0" w:color="auto"/>
                    <w:right w:val="none" w:sz="0" w:space="0" w:color="auto"/>
                  </w:divBdr>
                  <w:divsChild>
                    <w:div w:id="967853356">
                      <w:marLeft w:val="0"/>
                      <w:marRight w:val="0"/>
                      <w:marTop w:val="0"/>
                      <w:marBottom w:val="0"/>
                      <w:divBdr>
                        <w:top w:val="none" w:sz="0" w:space="0" w:color="auto"/>
                        <w:left w:val="none" w:sz="0" w:space="0" w:color="auto"/>
                        <w:bottom w:val="none" w:sz="0" w:space="0" w:color="auto"/>
                        <w:right w:val="none" w:sz="0" w:space="0" w:color="auto"/>
                      </w:divBdr>
                    </w:div>
                    <w:div w:id="1344822817">
                      <w:marLeft w:val="0"/>
                      <w:marRight w:val="0"/>
                      <w:marTop w:val="0"/>
                      <w:marBottom w:val="0"/>
                      <w:divBdr>
                        <w:top w:val="none" w:sz="0" w:space="0" w:color="auto"/>
                        <w:left w:val="none" w:sz="0" w:space="0" w:color="auto"/>
                        <w:bottom w:val="none" w:sz="0" w:space="0" w:color="auto"/>
                        <w:right w:val="none" w:sz="0" w:space="0" w:color="auto"/>
                      </w:divBdr>
                    </w:div>
                  </w:divsChild>
                </w:div>
                <w:div w:id="1431196727">
                  <w:marLeft w:val="0"/>
                  <w:marRight w:val="0"/>
                  <w:marTop w:val="0"/>
                  <w:marBottom w:val="0"/>
                  <w:divBdr>
                    <w:top w:val="none" w:sz="0" w:space="0" w:color="auto"/>
                    <w:left w:val="none" w:sz="0" w:space="0" w:color="auto"/>
                    <w:bottom w:val="none" w:sz="0" w:space="0" w:color="auto"/>
                    <w:right w:val="none" w:sz="0" w:space="0" w:color="auto"/>
                  </w:divBdr>
                  <w:divsChild>
                    <w:div w:id="938367094">
                      <w:marLeft w:val="0"/>
                      <w:marRight w:val="0"/>
                      <w:marTop w:val="0"/>
                      <w:marBottom w:val="0"/>
                      <w:divBdr>
                        <w:top w:val="none" w:sz="0" w:space="0" w:color="auto"/>
                        <w:left w:val="none" w:sz="0" w:space="0" w:color="auto"/>
                        <w:bottom w:val="none" w:sz="0" w:space="0" w:color="auto"/>
                        <w:right w:val="none" w:sz="0" w:space="0" w:color="auto"/>
                      </w:divBdr>
                    </w:div>
                  </w:divsChild>
                </w:div>
                <w:div w:id="1565525618">
                  <w:marLeft w:val="0"/>
                  <w:marRight w:val="0"/>
                  <w:marTop w:val="0"/>
                  <w:marBottom w:val="0"/>
                  <w:divBdr>
                    <w:top w:val="none" w:sz="0" w:space="0" w:color="auto"/>
                    <w:left w:val="none" w:sz="0" w:space="0" w:color="auto"/>
                    <w:bottom w:val="none" w:sz="0" w:space="0" w:color="auto"/>
                    <w:right w:val="none" w:sz="0" w:space="0" w:color="auto"/>
                  </w:divBdr>
                  <w:divsChild>
                    <w:div w:id="724989973">
                      <w:marLeft w:val="0"/>
                      <w:marRight w:val="0"/>
                      <w:marTop w:val="0"/>
                      <w:marBottom w:val="0"/>
                      <w:divBdr>
                        <w:top w:val="none" w:sz="0" w:space="0" w:color="auto"/>
                        <w:left w:val="none" w:sz="0" w:space="0" w:color="auto"/>
                        <w:bottom w:val="none" w:sz="0" w:space="0" w:color="auto"/>
                        <w:right w:val="none" w:sz="0" w:space="0" w:color="auto"/>
                      </w:divBdr>
                    </w:div>
                    <w:div w:id="1249924471">
                      <w:marLeft w:val="0"/>
                      <w:marRight w:val="0"/>
                      <w:marTop w:val="0"/>
                      <w:marBottom w:val="0"/>
                      <w:divBdr>
                        <w:top w:val="none" w:sz="0" w:space="0" w:color="auto"/>
                        <w:left w:val="none" w:sz="0" w:space="0" w:color="auto"/>
                        <w:bottom w:val="none" w:sz="0" w:space="0" w:color="auto"/>
                        <w:right w:val="none" w:sz="0" w:space="0" w:color="auto"/>
                      </w:divBdr>
                    </w:div>
                    <w:div w:id="1463425185">
                      <w:marLeft w:val="0"/>
                      <w:marRight w:val="0"/>
                      <w:marTop w:val="0"/>
                      <w:marBottom w:val="0"/>
                      <w:divBdr>
                        <w:top w:val="none" w:sz="0" w:space="0" w:color="auto"/>
                        <w:left w:val="none" w:sz="0" w:space="0" w:color="auto"/>
                        <w:bottom w:val="none" w:sz="0" w:space="0" w:color="auto"/>
                        <w:right w:val="none" w:sz="0" w:space="0" w:color="auto"/>
                      </w:divBdr>
                    </w:div>
                    <w:div w:id="1918324607">
                      <w:marLeft w:val="0"/>
                      <w:marRight w:val="0"/>
                      <w:marTop w:val="0"/>
                      <w:marBottom w:val="0"/>
                      <w:divBdr>
                        <w:top w:val="none" w:sz="0" w:space="0" w:color="auto"/>
                        <w:left w:val="none" w:sz="0" w:space="0" w:color="auto"/>
                        <w:bottom w:val="none" w:sz="0" w:space="0" w:color="auto"/>
                        <w:right w:val="none" w:sz="0" w:space="0" w:color="auto"/>
                      </w:divBdr>
                    </w:div>
                  </w:divsChild>
                </w:div>
                <w:div w:id="1620140847">
                  <w:marLeft w:val="0"/>
                  <w:marRight w:val="0"/>
                  <w:marTop w:val="0"/>
                  <w:marBottom w:val="0"/>
                  <w:divBdr>
                    <w:top w:val="none" w:sz="0" w:space="0" w:color="auto"/>
                    <w:left w:val="none" w:sz="0" w:space="0" w:color="auto"/>
                    <w:bottom w:val="none" w:sz="0" w:space="0" w:color="auto"/>
                    <w:right w:val="none" w:sz="0" w:space="0" w:color="auto"/>
                  </w:divBdr>
                  <w:divsChild>
                    <w:div w:id="2121676496">
                      <w:marLeft w:val="0"/>
                      <w:marRight w:val="0"/>
                      <w:marTop w:val="0"/>
                      <w:marBottom w:val="0"/>
                      <w:divBdr>
                        <w:top w:val="none" w:sz="0" w:space="0" w:color="auto"/>
                        <w:left w:val="none" w:sz="0" w:space="0" w:color="auto"/>
                        <w:bottom w:val="none" w:sz="0" w:space="0" w:color="auto"/>
                        <w:right w:val="none" w:sz="0" w:space="0" w:color="auto"/>
                      </w:divBdr>
                    </w:div>
                  </w:divsChild>
                </w:div>
                <w:div w:id="1624654540">
                  <w:marLeft w:val="0"/>
                  <w:marRight w:val="0"/>
                  <w:marTop w:val="0"/>
                  <w:marBottom w:val="0"/>
                  <w:divBdr>
                    <w:top w:val="none" w:sz="0" w:space="0" w:color="auto"/>
                    <w:left w:val="none" w:sz="0" w:space="0" w:color="auto"/>
                    <w:bottom w:val="none" w:sz="0" w:space="0" w:color="auto"/>
                    <w:right w:val="none" w:sz="0" w:space="0" w:color="auto"/>
                  </w:divBdr>
                  <w:divsChild>
                    <w:div w:id="1693454780">
                      <w:marLeft w:val="0"/>
                      <w:marRight w:val="0"/>
                      <w:marTop w:val="0"/>
                      <w:marBottom w:val="0"/>
                      <w:divBdr>
                        <w:top w:val="none" w:sz="0" w:space="0" w:color="auto"/>
                        <w:left w:val="none" w:sz="0" w:space="0" w:color="auto"/>
                        <w:bottom w:val="none" w:sz="0" w:space="0" w:color="auto"/>
                        <w:right w:val="none" w:sz="0" w:space="0" w:color="auto"/>
                      </w:divBdr>
                    </w:div>
                  </w:divsChild>
                </w:div>
                <w:div w:id="1945768422">
                  <w:marLeft w:val="0"/>
                  <w:marRight w:val="0"/>
                  <w:marTop w:val="0"/>
                  <w:marBottom w:val="0"/>
                  <w:divBdr>
                    <w:top w:val="none" w:sz="0" w:space="0" w:color="auto"/>
                    <w:left w:val="none" w:sz="0" w:space="0" w:color="auto"/>
                    <w:bottom w:val="none" w:sz="0" w:space="0" w:color="auto"/>
                    <w:right w:val="none" w:sz="0" w:space="0" w:color="auto"/>
                  </w:divBdr>
                  <w:divsChild>
                    <w:div w:id="811748964">
                      <w:marLeft w:val="0"/>
                      <w:marRight w:val="0"/>
                      <w:marTop w:val="0"/>
                      <w:marBottom w:val="0"/>
                      <w:divBdr>
                        <w:top w:val="none" w:sz="0" w:space="0" w:color="auto"/>
                        <w:left w:val="none" w:sz="0" w:space="0" w:color="auto"/>
                        <w:bottom w:val="none" w:sz="0" w:space="0" w:color="auto"/>
                        <w:right w:val="none" w:sz="0" w:space="0" w:color="auto"/>
                      </w:divBdr>
                    </w:div>
                  </w:divsChild>
                </w:div>
                <w:div w:id="2116362894">
                  <w:marLeft w:val="0"/>
                  <w:marRight w:val="0"/>
                  <w:marTop w:val="0"/>
                  <w:marBottom w:val="0"/>
                  <w:divBdr>
                    <w:top w:val="none" w:sz="0" w:space="0" w:color="auto"/>
                    <w:left w:val="none" w:sz="0" w:space="0" w:color="auto"/>
                    <w:bottom w:val="none" w:sz="0" w:space="0" w:color="auto"/>
                    <w:right w:val="none" w:sz="0" w:space="0" w:color="auto"/>
                  </w:divBdr>
                  <w:divsChild>
                    <w:div w:id="3543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91993">
          <w:marLeft w:val="0"/>
          <w:marRight w:val="0"/>
          <w:marTop w:val="0"/>
          <w:marBottom w:val="0"/>
          <w:divBdr>
            <w:top w:val="none" w:sz="0" w:space="0" w:color="auto"/>
            <w:left w:val="none" w:sz="0" w:space="0" w:color="auto"/>
            <w:bottom w:val="none" w:sz="0" w:space="0" w:color="auto"/>
            <w:right w:val="none" w:sz="0" w:space="0" w:color="auto"/>
          </w:divBdr>
        </w:div>
        <w:div w:id="1427532093">
          <w:marLeft w:val="0"/>
          <w:marRight w:val="0"/>
          <w:marTop w:val="0"/>
          <w:marBottom w:val="0"/>
          <w:divBdr>
            <w:top w:val="none" w:sz="0" w:space="0" w:color="auto"/>
            <w:left w:val="none" w:sz="0" w:space="0" w:color="auto"/>
            <w:bottom w:val="none" w:sz="0" w:space="0" w:color="auto"/>
            <w:right w:val="none" w:sz="0" w:space="0" w:color="auto"/>
          </w:divBdr>
        </w:div>
        <w:div w:id="1439375368">
          <w:marLeft w:val="0"/>
          <w:marRight w:val="0"/>
          <w:marTop w:val="0"/>
          <w:marBottom w:val="0"/>
          <w:divBdr>
            <w:top w:val="none" w:sz="0" w:space="0" w:color="auto"/>
            <w:left w:val="none" w:sz="0" w:space="0" w:color="auto"/>
            <w:bottom w:val="none" w:sz="0" w:space="0" w:color="auto"/>
            <w:right w:val="none" w:sz="0" w:space="0" w:color="auto"/>
          </w:divBdr>
        </w:div>
        <w:div w:id="1459102299">
          <w:marLeft w:val="0"/>
          <w:marRight w:val="0"/>
          <w:marTop w:val="0"/>
          <w:marBottom w:val="0"/>
          <w:divBdr>
            <w:top w:val="none" w:sz="0" w:space="0" w:color="auto"/>
            <w:left w:val="none" w:sz="0" w:space="0" w:color="auto"/>
            <w:bottom w:val="none" w:sz="0" w:space="0" w:color="auto"/>
            <w:right w:val="none" w:sz="0" w:space="0" w:color="auto"/>
          </w:divBdr>
        </w:div>
        <w:div w:id="1621572254">
          <w:marLeft w:val="0"/>
          <w:marRight w:val="0"/>
          <w:marTop w:val="0"/>
          <w:marBottom w:val="0"/>
          <w:divBdr>
            <w:top w:val="none" w:sz="0" w:space="0" w:color="auto"/>
            <w:left w:val="none" w:sz="0" w:space="0" w:color="auto"/>
            <w:bottom w:val="none" w:sz="0" w:space="0" w:color="auto"/>
            <w:right w:val="none" w:sz="0" w:space="0" w:color="auto"/>
          </w:divBdr>
        </w:div>
        <w:div w:id="1638993349">
          <w:marLeft w:val="0"/>
          <w:marRight w:val="0"/>
          <w:marTop w:val="0"/>
          <w:marBottom w:val="0"/>
          <w:divBdr>
            <w:top w:val="none" w:sz="0" w:space="0" w:color="auto"/>
            <w:left w:val="none" w:sz="0" w:space="0" w:color="auto"/>
            <w:bottom w:val="none" w:sz="0" w:space="0" w:color="auto"/>
            <w:right w:val="none" w:sz="0" w:space="0" w:color="auto"/>
          </w:divBdr>
        </w:div>
        <w:div w:id="1697077760">
          <w:marLeft w:val="0"/>
          <w:marRight w:val="0"/>
          <w:marTop w:val="0"/>
          <w:marBottom w:val="0"/>
          <w:divBdr>
            <w:top w:val="none" w:sz="0" w:space="0" w:color="auto"/>
            <w:left w:val="none" w:sz="0" w:space="0" w:color="auto"/>
            <w:bottom w:val="none" w:sz="0" w:space="0" w:color="auto"/>
            <w:right w:val="none" w:sz="0" w:space="0" w:color="auto"/>
          </w:divBdr>
          <w:divsChild>
            <w:div w:id="241642048">
              <w:marLeft w:val="-75"/>
              <w:marRight w:val="0"/>
              <w:marTop w:val="30"/>
              <w:marBottom w:val="30"/>
              <w:divBdr>
                <w:top w:val="none" w:sz="0" w:space="0" w:color="auto"/>
                <w:left w:val="none" w:sz="0" w:space="0" w:color="auto"/>
                <w:bottom w:val="none" w:sz="0" w:space="0" w:color="auto"/>
                <w:right w:val="none" w:sz="0" w:space="0" w:color="auto"/>
              </w:divBdr>
              <w:divsChild>
                <w:div w:id="236524909">
                  <w:marLeft w:val="0"/>
                  <w:marRight w:val="0"/>
                  <w:marTop w:val="0"/>
                  <w:marBottom w:val="0"/>
                  <w:divBdr>
                    <w:top w:val="none" w:sz="0" w:space="0" w:color="auto"/>
                    <w:left w:val="none" w:sz="0" w:space="0" w:color="auto"/>
                    <w:bottom w:val="none" w:sz="0" w:space="0" w:color="auto"/>
                    <w:right w:val="none" w:sz="0" w:space="0" w:color="auto"/>
                  </w:divBdr>
                  <w:divsChild>
                    <w:div w:id="1784030321">
                      <w:marLeft w:val="0"/>
                      <w:marRight w:val="0"/>
                      <w:marTop w:val="0"/>
                      <w:marBottom w:val="0"/>
                      <w:divBdr>
                        <w:top w:val="none" w:sz="0" w:space="0" w:color="auto"/>
                        <w:left w:val="none" w:sz="0" w:space="0" w:color="auto"/>
                        <w:bottom w:val="none" w:sz="0" w:space="0" w:color="auto"/>
                        <w:right w:val="none" w:sz="0" w:space="0" w:color="auto"/>
                      </w:divBdr>
                    </w:div>
                  </w:divsChild>
                </w:div>
                <w:div w:id="371269492">
                  <w:marLeft w:val="0"/>
                  <w:marRight w:val="0"/>
                  <w:marTop w:val="0"/>
                  <w:marBottom w:val="0"/>
                  <w:divBdr>
                    <w:top w:val="none" w:sz="0" w:space="0" w:color="auto"/>
                    <w:left w:val="none" w:sz="0" w:space="0" w:color="auto"/>
                    <w:bottom w:val="none" w:sz="0" w:space="0" w:color="auto"/>
                    <w:right w:val="none" w:sz="0" w:space="0" w:color="auto"/>
                  </w:divBdr>
                  <w:divsChild>
                    <w:div w:id="994145279">
                      <w:marLeft w:val="0"/>
                      <w:marRight w:val="0"/>
                      <w:marTop w:val="0"/>
                      <w:marBottom w:val="0"/>
                      <w:divBdr>
                        <w:top w:val="none" w:sz="0" w:space="0" w:color="auto"/>
                        <w:left w:val="none" w:sz="0" w:space="0" w:color="auto"/>
                        <w:bottom w:val="none" w:sz="0" w:space="0" w:color="auto"/>
                        <w:right w:val="none" w:sz="0" w:space="0" w:color="auto"/>
                      </w:divBdr>
                    </w:div>
                  </w:divsChild>
                </w:div>
                <w:div w:id="651712718">
                  <w:marLeft w:val="0"/>
                  <w:marRight w:val="0"/>
                  <w:marTop w:val="0"/>
                  <w:marBottom w:val="0"/>
                  <w:divBdr>
                    <w:top w:val="none" w:sz="0" w:space="0" w:color="auto"/>
                    <w:left w:val="none" w:sz="0" w:space="0" w:color="auto"/>
                    <w:bottom w:val="none" w:sz="0" w:space="0" w:color="auto"/>
                    <w:right w:val="none" w:sz="0" w:space="0" w:color="auto"/>
                  </w:divBdr>
                  <w:divsChild>
                    <w:div w:id="397477893">
                      <w:marLeft w:val="0"/>
                      <w:marRight w:val="0"/>
                      <w:marTop w:val="0"/>
                      <w:marBottom w:val="0"/>
                      <w:divBdr>
                        <w:top w:val="none" w:sz="0" w:space="0" w:color="auto"/>
                        <w:left w:val="none" w:sz="0" w:space="0" w:color="auto"/>
                        <w:bottom w:val="none" w:sz="0" w:space="0" w:color="auto"/>
                        <w:right w:val="none" w:sz="0" w:space="0" w:color="auto"/>
                      </w:divBdr>
                    </w:div>
                  </w:divsChild>
                </w:div>
                <w:div w:id="727411262">
                  <w:marLeft w:val="0"/>
                  <w:marRight w:val="0"/>
                  <w:marTop w:val="0"/>
                  <w:marBottom w:val="0"/>
                  <w:divBdr>
                    <w:top w:val="none" w:sz="0" w:space="0" w:color="auto"/>
                    <w:left w:val="none" w:sz="0" w:space="0" w:color="auto"/>
                    <w:bottom w:val="none" w:sz="0" w:space="0" w:color="auto"/>
                    <w:right w:val="none" w:sz="0" w:space="0" w:color="auto"/>
                  </w:divBdr>
                  <w:divsChild>
                    <w:div w:id="736904885">
                      <w:marLeft w:val="0"/>
                      <w:marRight w:val="0"/>
                      <w:marTop w:val="0"/>
                      <w:marBottom w:val="0"/>
                      <w:divBdr>
                        <w:top w:val="none" w:sz="0" w:space="0" w:color="auto"/>
                        <w:left w:val="none" w:sz="0" w:space="0" w:color="auto"/>
                        <w:bottom w:val="none" w:sz="0" w:space="0" w:color="auto"/>
                        <w:right w:val="none" w:sz="0" w:space="0" w:color="auto"/>
                      </w:divBdr>
                    </w:div>
                  </w:divsChild>
                </w:div>
                <w:div w:id="765153681">
                  <w:marLeft w:val="0"/>
                  <w:marRight w:val="0"/>
                  <w:marTop w:val="0"/>
                  <w:marBottom w:val="0"/>
                  <w:divBdr>
                    <w:top w:val="none" w:sz="0" w:space="0" w:color="auto"/>
                    <w:left w:val="none" w:sz="0" w:space="0" w:color="auto"/>
                    <w:bottom w:val="none" w:sz="0" w:space="0" w:color="auto"/>
                    <w:right w:val="none" w:sz="0" w:space="0" w:color="auto"/>
                  </w:divBdr>
                  <w:divsChild>
                    <w:div w:id="179050862">
                      <w:marLeft w:val="0"/>
                      <w:marRight w:val="0"/>
                      <w:marTop w:val="0"/>
                      <w:marBottom w:val="0"/>
                      <w:divBdr>
                        <w:top w:val="none" w:sz="0" w:space="0" w:color="auto"/>
                        <w:left w:val="none" w:sz="0" w:space="0" w:color="auto"/>
                        <w:bottom w:val="none" w:sz="0" w:space="0" w:color="auto"/>
                        <w:right w:val="none" w:sz="0" w:space="0" w:color="auto"/>
                      </w:divBdr>
                    </w:div>
                    <w:div w:id="772558835">
                      <w:marLeft w:val="0"/>
                      <w:marRight w:val="0"/>
                      <w:marTop w:val="0"/>
                      <w:marBottom w:val="0"/>
                      <w:divBdr>
                        <w:top w:val="none" w:sz="0" w:space="0" w:color="auto"/>
                        <w:left w:val="none" w:sz="0" w:space="0" w:color="auto"/>
                        <w:bottom w:val="none" w:sz="0" w:space="0" w:color="auto"/>
                        <w:right w:val="none" w:sz="0" w:space="0" w:color="auto"/>
                      </w:divBdr>
                    </w:div>
                    <w:div w:id="967512568">
                      <w:marLeft w:val="0"/>
                      <w:marRight w:val="0"/>
                      <w:marTop w:val="0"/>
                      <w:marBottom w:val="0"/>
                      <w:divBdr>
                        <w:top w:val="none" w:sz="0" w:space="0" w:color="auto"/>
                        <w:left w:val="none" w:sz="0" w:space="0" w:color="auto"/>
                        <w:bottom w:val="none" w:sz="0" w:space="0" w:color="auto"/>
                        <w:right w:val="none" w:sz="0" w:space="0" w:color="auto"/>
                      </w:divBdr>
                    </w:div>
                    <w:div w:id="1404335805">
                      <w:marLeft w:val="0"/>
                      <w:marRight w:val="0"/>
                      <w:marTop w:val="0"/>
                      <w:marBottom w:val="0"/>
                      <w:divBdr>
                        <w:top w:val="none" w:sz="0" w:space="0" w:color="auto"/>
                        <w:left w:val="none" w:sz="0" w:space="0" w:color="auto"/>
                        <w:bottom w:val="none" w:sz="0" w:space="0" w:color="auto"/>
                        <w:right w:val="none" w:sz="0" w:space="0" w:color="auto"/>
                      </w:divBdr>
                    </w:div>
                    <w:div w:id="1673338902">
                      <w:marLeft w:val="0"/>
                      <w:marRight w:val="0"/>
                      <w:marTop w:val="0"/>
                      <w:marBottom w:val="0"/>
                      <w:divBdr>
                        <w:top w:val="none" w:sz="0" w:space="0" w:color="auto"/>
                        <w:left w:val="none" w:sz="0" w:space="0" w:color="auto"/>
                        <w:bottom w:val="none" w:sz="0" w:space="0" w:color="auto"/>
                        <w:right w:val="none" w:sz="0" w:space="0" w:color="auto"/>
                      </w:divBdr>
                    </w:div>
                  </w:divsChild>
                </w:div>
                <w:div w:id="1247419942">
                  <w:marLeft w:val="0"/>
                  <w:marRight w:val="0"/>
                  <w:marTop w:val="0"/>
                  <w:marBottom w:val="0"/>
                  <w:divBdr>
                    <w:top w:val="none" w:sz="0" w:space="0" w:color="auto"/>
                    <w:left w:val="none" w:sz="0" w:space="0" w:color="auto"/>
                    <w:bottom w:val="none" w:sz="0" w:space="0" w:color="auto"/>
                    <w:right w:val="none" w:sz="0" w:space="0" w:color="auto"/>
                  </w:divBdr>
                  <w:divsChild>
                    <w:div w:id="327370134">
                      <w:marLeft w:val="0"/>
                      <w:marRight w:val="0"/>
                      <w:marTop w:val="0"/>
                      <w:marBottom w:val="0"/>
                      <w:divBdr>
                        <w:top w:val="none" w:sz="0" w:space="0" w:color="auto"/>
                        <w:left w:val="none" w:sz="0" w:space="0" w:color="auto"/>
                        <w:bottom w:val="none" w:sz="0" w:space="0" w:color="auto"/>
                        <w:right w:val="none" w:sz="0" w:space="0" w:color="auto"/>
                      </w:divBdr>
                    </w:div>
                    <w:div w:id="351034306">
                      <w:marLeft w:val="0"/>
                      <w:marRight w:val="0"/>
                      <w:marTop w:val="0"/>
                      <w:marBottom w:val="0"/>
                      <w:divBdr>
                        <w:top w:val="none" w:sz="0" w:space="0" w:color="auto"/>
                        <w:left w:val="none" w:sz="0" w:space="0" w:color="auto"/>
                        <w:bottom w:val="none" w:sz="0" w:space="0" w:color="auto"/>
                        <w:right w:val="none" w:sz="0" w:space="0" w:color="auto"/>
                      </w:divBdr>
                    </w:div>
                    <w:div w:id="844133459">
                      <w:marLeft w:val="0"/>
                      <w:marRight w:val="0"/>
                      <w:marTop w:val="0"/>
                      <w:marBottom w:val="0"/>
                      <w:divBdr>
                        <w:top w:val="none" w:sz="0" w:space="0" w:color="auto"/>
                        <w:left w:val="none" w:sz="0" w:space="0" w:color="auto"/>
                        <w:bottom w:val="none" w:sz="0" w:space="0" w:color="auto"/>
                        <w:right w:val="none" w:sz="0" w:space="0" w:color="auto"/>
                      </w:divBdr>
                    </w:div>
                    <w:div w:id="907693521">
                      <w:marLeft w:val="0"/>
                      <w:marRight w:val="0"/>
                      <w:marTop w:val="0"/>
                      <w:marBottom w:val="0"/>
                      <w:divBdr>
                        <w:top w:val="none" w:sz="0" w:space="0" w:color="auto"/>
                        <w:left w:val="none" w:sz="0" w:space="0" w:color="auto"/>
                        <w:bottom w:val="none" w:sz="0" w:space="0" w:color="auto"/>
                        <w:right w:val="none" w:sz="0" w:space="0" w:color="auto"/>
                      </w:divBdr>
                    </w:div>
                    <w:div w:id="1953054351">
                      <w:marLeft w:val="0"/>
                      <w:marRight w:val="0"/>
                      <w:marTop w:val="0"/>
                      <w:marBottom w:val="0"/>
                      <w:divBdr>
                        <w:top w:val="none" w:sz="0" w:space="0" w:color="auto"/>
                        <w:left w:val="none" w:sz="0" w:space="0" w:color="auto"/>
                        <w:bottom w:val="none" w:sz="0" w:space="0" w:color="auto"/>
                        <w:right w:val="none" w:sz="0" w:space="0" w:color="auto"/>
                      </w:divBdr>
                    </w:div>
                  </w:divsChild>
                </w:div>
                <w:div w:id="1362321576">
                  <w:marLeft w:val="0"/>
                  <w:marRight w:val="0"/>
                  <w:marTop w:val="0"/>
                  <w:marBottom w:val="0"/>
                  <w:divBdr>
                    <w:top w:val="none" w:sz="0" w:space="0" w:color="auto"/>
                    <w:left w:val="none" w:sz="0" w:space="0" w:color="auto"/>
                    <w:bottom w:val="none" w:sz="0" w:space="0" w:color="auto"/>
                    <w:right w:val="none" w:sz="0" w:space="0" w:color="auto"/>
                  </w:divBdr>
                  <w:divsChild>
                    <w:div w:id="4940852">
                      <w:marLeft w:val="0"/>
                      <w:marRight w:val="0"/>
                      <w:marTop w:val="0"/>
                      <w:marBottom w:val="0"/>
                      <w:divBdr>
                        <w:top w:val="none" w:sz="0" w:space="0" w:color="auto"/>
                        <w:left w:val="none" w:sz="0" w:space="0" w:color="auto"/>
                        <w:bottom w:val="none" w:sz="0" w:space="0" w:color="auto"/>
                        <w:right w:val="none" w:sz="0" w:space="0" w:color="auto"/>
                      </w:divBdr>
                    </w:div>
                  </w:divsChild>
                </w:div>
                <w:div w:id="1603293764">
                  <w:marLeft w:val="0"/>
                  <w:marRight w:val="0"/>
                  <w:marTop w:val="0"/>
                  <w:marBottom w:val="0"/>
                  <w:divBdr>
                    <w:top w:val="none" w:sz="0" w:space="0" w:color="auto"/>
                    <w:left w:val="none" w:sz="0" w:space="0" w:color="auto"/>
                    <w:bottom w:val="none" w:sz="0" w:space="0" w:color="auto"/>
                    <w:right w:val="none" w:sz="0" w:space="0" w:color="auto"/>
                  </w:divBdr>
                  <w:divsChild>
                    <w:div w:id="272171821">
                      <w:marLeft w:val="0"/>
                      <w:marRight w:val="0"/>
                      <w:marTop w:val="0"/>
                      <w:marBottom w:val="0"/>
                      <w:divBdr>
                        <w:top w:val="none" w:sz="0" w:space="0" w:color="auto"/>
                        <w:left w:val="none" w:sz="0" w:space="0" w:color="auto"/>
                        <w:bottom w:val="none" w:sz="0" w:space="0" w:color="auto"/>
                        <w:right w:val="none" w:sz="0" w:space="0" w:color="auto"/>
                      </w:divBdr>
                    </w:div>
                    <w:div w:id="676157165">
                      <w:marLeft w:val="0"/>
                      <w:marRight w:val="0"/>
                      <w:marTop w:val="0"/>
                      <w:marBottom w:val="0"/>
                      <w:divBdr>
                        <w:top w:val="none" w:sz="0" w:space="0" w:color="auto"/>
                        <w:left w:val="none" w:sz="0" w:space="0" w:color="auto"/>
                        <w:bottom w:val="none" w:sz="0" w:space="0" w:color="auto"/>
                        <w:right w:val="none" w:sz="0" w:space="0" w:color="auto"/>
                      </w:divBdr>
                    </w:div>
                    <w:div w:id="1481849084">
                      <w:marLeft w:val="0"/>
                      <w:marRight w:val="0"/>
                      <w:marTop w:val="0"/>
                      <w:marBottom w:val="0"/>
                      <w:divBdr>
                        <w:top w:val="none" w:sz="0" w:space="0" w:color="auto"/>
                        <w:left w:val="none" w:sz="0" w:space="0" w:color="auto"/>
                        <w:bottom w:val="none" w:sz="0" w:space="0" w:color="auto"/>
                        <w:right w:val="none" w:sz="0" w:space="0" w:color="auto"/>
                      </w:divBdr>
                    </w:div>
                    <w:div w:id="1519391671">
                      <w:marLeft w:val="0"/>
                      <w:marRight w:val="0"/>
                      <w:marTop w:val="0"/>
                      <w:marBottom w:val="0"/>
                      <w:divBdr>
                        <w:top w:val="none" w:sz="0" w:space="0" w:color="auto"/>
                        <w:left w:val="none" w:sz="0" w:space="0" w:color="auto"/>
                        <w:bottom w:val="none" w:sz="0" w:space="0" w:color="auto"/>
                        <w:right w:val="none" w:sz="0" w:space="0" w:color="auto"/>
                      </w:divBdr>
                    </w:div>
                    <w:div w:id="18011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9941">
      <w:bodyDiv w:val="1"/>
      <w:marLeft w:val="0"/>
      <w:marRight w:val="0"/>
      <w:marTop w:val="0"/>
      <w:marBottom w:val="0"/>
      <w:divBdr>
        <w:top w:val="none" w:sz="0" w:space="0" w:color="auto"/>
        <w:left w:val="none" w:sz="0" w:space="0" w:color="auto"/>
        <w:bottom w:val="none" w:sz="0" w:space="0" w:color="auto"/>
        <w:right w:val="none" w:sz="0" w:space="0" w:color="auto"/>
      </w:divBdr>
    </w:div>
    <w:div w:id="1759983334">
      <w:bodyDiv w:val="1"/>
      <w:marLeft w:val="0"/>
      <w:marRight w:val="0"/>
      <w:marTop w:val="0"/>
      <w:marBottom w:val="0"/>
      <w:divBdr>
        <w:top w:val="none" w:sz="0" w:space="0" w:color="auto"/>
        <w:left w:val="none" w:sz="0" w:space="0" w:color="auto"/>
        <w:bottom w:val="none" w:sz="0" w:space="0" w:color="auto"/>
        <w:right w:val="none" w:sz="0" w:space="0" w:color="auto"/>
      </w:divBdr>
    </w:div>
    <w:div w:id="1923030985">
      <w:bodyDiv w:val="1"/>
      <w:marLeft w:val="0"/>
      <w:marRight w:val="0"/>
      <w:marTop w:val="0"/>
      <w:marBottom w:val="0"/>
      <w:divBdr>
        <w:top w:val="none" w:sz="0" w:space="0" w:color="auto"/>
        <w:left w:val="none" w:sz="0" w:space="0" w:color="auto"/>
        <w:bottom w:val="none" w:sz="0" w:space="0" w:color="auto"/>
        <w:right w:val="none" w:sz="0" w:space="0" w:color="auto"/>
      </w:divBdr>
      <w:divsChild>
        <w:div w:id="1692025053">
          <w:marLeft w:val="0"/>
          <w:marRight w:val="0"/>
          <w:marTop w:val="0"/>
          <w:marBottom w:val="0"/>
          <w:divBdr>
            <w:top w:val="none" w:sz="0" w:space="0" w:color="auto"/>
            <w:left w:val="none" w:sz="0" w:space="0" w:color="auto"/>
            <w:bottom w:val="none" w:sz="0" w:space="0" w:color="auto"/>
            <w:right w:val="none" w:sz="0" w:space="0" w:color="auto"/>
          </w:divBdr>
          <w:divsChild>
            <w:div w:id="2057391485">
              <w:marLeft w:val="0"/>
              <w:marRight w:val="0"/>
              <w:marTop w:val="0"/>
              <w:marBottom w:val="0"/>
              <w:divBdr>
                <w:top w:val="none" w:sz="0" w:space="0" w:color="auto"/>
                <w:left w:val="none" w:sz="0" w:space="0" w:color="auto"/>
                <w:bottom w:val="none" w:sz="0" w:space="0" w:color="auto"/>
                <w:right w:val="none" w:sz="0" w:space="0" w:color="auto"/>
              </w:divBdr>
              <w:divsChild>
                <w:div w:id="121597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48303">
      <w:bodyDiv w:val="1"/>
      <w:marLeft w:val="0"/>
      <w:marRight w:val="0"/>
      <w:marTop w:val="0"/>
      <w:marBottom w:val="0"/>
      <w:divBdr>
        <w:top w:val="none" w:sz="0" w:space="0" w:color="auto"/>
        <w:left w:val="none" w:sz="0" w:space="0" w:color="auto"/>
        <w:bottom w:val="none" w:sz="0" w:space="0" w:color="auto"/>
        <w:right w:val="none" w:sz="0" w:space="0" w:color="auto"/>
      </w:divBdr>
    </w:div>
    <w:div w:id="1974021000">
      <w:bodyDiv w:val="1"/>
      <w:marLeft w:val="0"/>
      <w:marRight w:val="0"/>
      <w:marTop w:val="0"/>
      <w:marBottom w:val="0"/>
      <w:divBdr>
        <w:top w:val="none" w:sz="0" w:space="0" w:color="auto"/>
        <w:left w:val="none" w:sz="0" w:space="0" w:color="auto"/>
        <w:bottom w:val="none" w:sz="0" w:space="0" w:color="auto"/>
        <w:right w:val="none" w:sz="0" w:space="0" w:color="auto"/>
      </w:divBdr>
    </w:div>
    <w:div w:id="1984314617">
      <w:bodyDiv w:val="1"/>
      <w:marLeft w:val="0"/>
      <w:marRight w:val="0"/>
      <w:marTop w:val="0"/>
      <w:marBottom w:val="0"/>
      <w:divBdr>
        <w:top w:val="none" w:sz="0" w:space="0" w:color="auto"/>
        <w:left w:val="none" w:sz="0" w:space="0" w:color="auto"/>
        <w:bottom w:val="none" w:sz="0" w:space="0" w:color="auto"/>
        <w:right w:val="none" w:sz="0" w:space="0" w:color="auto"/>
      </w:divBdr>
    </w:div>
    <w:div w:id="2120757421">
      <w:bodyDiv w:val="1"/>
      <w:marLeft w:val="0"/>
      <w:marRight w:val="0"/>
      <w:marTop w:val="0"/>
      <w:marBottom w:val="0"/>
      <w:divBdr>
        <w:top w:val="none" w:sz="0" w:space="0" w:color="auto"/>
        <w:left w:val="none" w:sz="0" w:space="0" w:color="auto"/>
        <w:bottom w:val="none" w:sz="0" w:space="0" w:color="auto"/>
        <w:right w:val="none" w:sz="0" w:space="0" w:color="auto"/>
      </w:divBdr>
    </w:div>
    <w:div w:id="213601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k-math-te.stanford.edu/counting/counting-collections-overview" TargetMode="Externa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7.jpeg"/><Relationship Id="rId68"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jpg"/><Relationship Id="rId24" Type="http://schemas.openxmlformats.org/officeDocument/2006/relationships/hyperlink" Target="http://staging.cde.ca.gov/ci/ma/cf/documents/mathfwappendixc.docx"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jpg"/><Relationship Id="rId10" Type="http://schemas.openxmlformats.org/officeDocument/2006/relationships/hyperlink" Target="http://staging.cde.ca.gov/ci/ma/cf/documents/mathfwappendixc.docx" TargetMode="External"/><Relationship Id="rId19" Type="http://schemas.openxmlformats.org/officeDocument/2006/relationships/hyperlink" Target="http://staging.cde.ca.gov/ci/ma/cf/documents/mathfwappendixc.docx" TargetMode="External"/><Relationship Id="rId31" Type="http://schemas.openxmlformats.org/officeDocument/2006/relationships/hyperlink" Target="http://staging.cde.ca.gov/ci/ma/cf/documents/mathfwappendixc.docx" TargetMode="Externa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8.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aging.cde.ca.gov/ci/ma/cf/documents/mathfwappendixc.docx"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taging.cde.ca.gov/ci/ma/cf/documents/mathfwappendixc.docx" TargetMode="External"/><Relationship Id="rId69" Type="http://schemas.openxmlformats.org/officeDocument/2006/relationships/image" Target="media/image51.png"/><Relationship Id="rId8" Type="http://schemas.openxmlformats.org/officeDocument/2006/relationships/hyperlink" Target="https://ell.stanford.edu/sites/default/files/u6232/ULSCALE_ToA_Principles_MLRs__Final_v2.0_030217.pdf" TargetMode="External"/><Relationship Id="rId51" Type="http://schemas.openxmlformats.org/officeDocument/2006/relationships/image" Target="media/image36.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taging.cde.ca.gov/ci/ma/cf/documents/mathfwappendixc.docx" TargetMode="External"/><Relationship Id="rId59" Type="http://schemas.openxmlformats.org/officeDocument/2006/relationships/image" Target="media/image44.png"/><Relationship Id="rId67" Type="http://schemas.openxmlformats.org/officeDocument/2006/relationships/hyperlink" Target="http://staging.cde.ca.gov/ci/ma/cf/documents/mathfwappendixc.docx"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yperlink" Target="http://staging.cde.ca.gov/ci/ma/cf/documents/mathfwappendixc.docx" TargetMode="External"/><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C830F-15C5-446D-85A6-5D76567B8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34814</Words>
  <Characters>198446</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Math Framework Chapter 6 - Curriculum Frameworks (CA Dept of Education)</vt:lpstr>
    </vt:vector>
  </TitlesOfParts>
  <Company/>
  <LinksUpToDate>false</LinksUpToDate>
  <CharactersWithSpaces>232795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Chapter 6 - Curriculum Frameworks (CA Dept of Education)</dc:title>
  <dc:subject>Chapter Six: Investigating and Connecting, Transitional Kindergarten through Grade Five.</dc:subject>
  <dc:creator/>
  <cp:keywords/>
  <dc:description/>
  <cp:lastModifiedBy/>
  <cp:revision>1</cp:revision>
  <dcterms:created xsi:type="dcterms:W3CDTF">2023-10-17T20:18:00Z</dcterms:created>
  <dcterms:modified xsi:type="dcterms:W3CDTF">2023-10-17T22:39:00Z</dcterms:modified>
</cp:coreProperties>
</file>