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4BCE" w14:textId="713BAD50" w:rsidR="00580F3C" w:rsidRPr="000F3EAA" w:rsidRDefault="2D4E60A6" w:rsidP="003E7E88">
      <w:pPr>
        <w:pStyle w:val="Heading1"/>
      </w:pPr>
      <w:bookmarkStart w:id="0" w:name="_Toc734418507"/>
      <w:bookmarkStart w:id="1" w:name="_Toc1438839529"/>
      <w:bookmarkStart w:id="2" w:name="_Toc68440714"/>
      <w:bookmarkStart w:id="3" w:name="_Toc102983257"/>
      <w:bookmarkStart w:id="4" w:name="_Toc102988275"/>
      <w:bookmarkStart w:id="5" w:name="_Toc129174284"/>
      <w:bookmarkStart w:id="6" w:name="_Toc129174328"/>
      <w:bookmarkStart w:id="7" w:name="_Toc133844709"/>
      <w:r w:rsidRPr="000F3EAA">
        <w:t>Inclusive Early Education Expansion Program</w:t>
      </w:r>
      <w:r w:rsidR="0AF58101" w:rsidRPr="000F3EAA">
        <w:t xml:space="preserve"> </w:t>
      </w:r>
      <w:r w:rsidR="276248E2" w:rsidRPr="000F3EAA">
        <w:t>Grant</w:t>
      </w:r>
      <w:r w:rsidRPr="000F3EAA">
        <w:br/>
      </w:r>
      <w:r w:rsidR="00176685" w:rsidRPr="000F3EAA">
        <w:t xml:space="preserve">Request for </w:t>
      </w:r>
      <w:r w:rsidR="0AF58101" w:rsidRPr="000F3EAA">
        <w:t>Applicatio</w:t>
      </w:r>
      <w:r w:rsidR="6959D55D" w:rsidRPr="000F3EAA">
        <w:t>n</w:t>
      </w:r>
      <w:bookmarkEnd w:id="0"/>
      <w:bookmarkEnd w:id="1"/>
      <w:bookmarkEnd w:id="2"/>
      <w:bookmarkEnd w:id="3"/>
      <w:bookmarkEnd w:id="4"/>
      <w:r w:rsidR="0028376E" w:rsidRPr="000F3EAA">
        <w:t xml:space="preserve"> Overview and Instructions</w:t>
      </w:r>
      <w:bookmarkEnd w:id="5"/>
      <w:bookmarkEnd w:id="6"/>
      <w:bookmarkEnd w:id="7"/>
    </w:p>
    <w:p w14:paraId="426798BE" w14:textId="77777777" w:rsidR="00180DCC" w:rsidRPr="000F3EAA" w:rsidRDefault="00E6023D" w:rsidP="005724C9">
      <w:pPr>
        <w:spacing w:after="0"/>
        <w:jc w:val="center"/>
        <w:rPr>
          <w:rFonts w:cs="Arial"/>
          <w:b/>
          <w:bCs/>
          <w:sz w:val="32"/>
          <w:szCs w:val="32"/>
        </w:rPr>
      </w:pPr>
      <w:r w:rsidRPr="000F3EAA">
        <w:rPr>
          <w:rFonts w:cs="Arial"/>
          <w:b/>
          <w:bCs/>
          <w:sz w:val="32"/>
          <w:szCs w:val="32"/>
        </w:rPr>
        <w:t xml:space="preserve">Grant </w:t>
      </w:r>
      <w:r w:rsidR="00E41252" w:rsidRPr="000F3EAA">
        <w:rPr>
          <w:rFonts w:cs="Arial"/>
          <w:b/>
          <w:bCs/>
          <w:sz w:val="32"/>
          <w:szCs w:val="32"/>
        </w:rPr>
        <w:t>Period</w:t>
      </w:r>
      <w:r w:rsidRPr="000F3EAA">
        <w:rPr>
          <w:rFonts w:cs="Arial"/>
          <w:b/>
          <w:bCs/>
          <w:sz w:val="32"/>
          <w:szCs w:val="32"/>
        </w:rPr>
        <w:t>:</w:t>
      </w:r>
      <w:r w:rsidR="00121C2C" w:rsidRPr="000F3EAA">
        <w:rPr>
          <w:rFonts w:cs="Arial"/>
          <w:b/>
          <w:bCs/>
          <w:sz w:val="32"/>
          <w:szCs w:val="32"/>
        </w:rPr>
        <w:t xml:space="preserve"> </w:t>
      </w:r>
    </w:p>
    <w:p w14:paraId="1B5B9129" w14:textId="491B7035" w:rsidR="00E6023D" w:rsidRPr="000F3EAA" w:rsidRDefault="007F7283" w:rsidP="0091681C">
      <w:pPr>
        <w:jc w:val="center"/>
        <w:rPr>
          <w:rFonts w:cs="Arial"/>
          <w:b/>
          <w:bCs/>
          <w:sz w:val="32"/>
          <w:szCs w:val="32"/>
        </w:rPr>
      </w:pPr>
      <w:r w:rsidRPr="000F3EAA">
        <w:rPr>
          <w:rFonts w:cs="Arial"/>
          <w:b/>
          <w:bCs/>
          <w:sz w:val="32"/>
          <w:szCs w:val="32"/>
        </w:rPr>
        <w:t xml:space="preserve">July </w:t>
      </w:r>
      <w:r w:rsidR="5AB201AD" w:rsidRPr="000F3EAA">
        <w:rPr>
          <w:rFonts w:cs="Arial"/>
          <w:b/>
          <w:bCs/>
          <w:sz w:val="32"/>
          <w:szCs w:val="32"/>
        </w:rPr>
        <w:t xml:space="preserve">1, </w:t>
      </w:r>
      <w:r w:rsidR="00A93CF2" w:rsidRPr="000F3EAA">
        <w:rPr>
          <w:rFonts w:cs="Arial"/>
          <w:b/>
          <w:bCs/>
          <w:sz w:val="32"/>
          <w:szCs w:val="32"/>
        </w:rPr>
        <w:t>2023</w:t>
      </w:r>
      <w:r w:rsidR="00A93CF2">
        <w:rPr>
          <w:rFonts w:cs="Arial"/>
          <w:b/>
          <w:bCs/>
          <w:sz w:val="32"/>
          <w:szCs w:val="32"/>
        </w:rPr>
        <w:t xml:space="preserve"> </w:t>
      </w:r>
      <w:r w:rsidR="07E9CE74" w:rsidRPr="000F3EAA">
        <w:rPr>
          <w:rFonts w:cs="Arial"/>
          <w:b/>
          <w:bCs/>
          <w:sz w:val="32"/>
          <w:szCs w:val="32"/>
        </w:rPr>
        <w:t>to</w:t>
      </w:r>
      <w:r w:rsidR="78FCDC88" w:rsidRPr="000F3EAA">
        <w:rPr>
          <w:rFonts w:cs="Arial"/>
          <w:b/>
          <w:bCs/>
          <w:sz w:val="32"/>
          <w:szCs w:val="32"/>
        </w:rPr>
        <w:t xml:space="preserve"> </w:t>
      </w:r>
      <w:r w:rsidR="05CE9AC2" w:rsidRPr="000F3EAA">
        <w:rPr>
          <w:rFonts w:cs="Arial"/>
          <w:b/>
          <w:bCs/>
          <w:sz w:val="32"/>
          <w:szCs w:val="32"/>
        </w:rPr>
        <w:t>June 30, 2027</w:t>
      </w:r>
      <w:r w:rsidR="07E9CE74" w:rsidRPr="000F3EAA">
        <w:rPr>
          <w:rFonts w:cs="Arial"/>
          <w:b/>
          <w:bCs/>
          <w:sz w:val="32"/>
          <w:szCs w:val="32"/>
        </w:rPr>
        <w:t xml:space="preserve"> </w:t>
      </w:r>
    </w:p>
    <w:p w14:paraId="22DC8719" w14:textId="3C1ABB9F" w:rsidR="00580F3C" w:rsidRPr="000F3EAA" w:rsidRDefault="00A61CE0" w:rsidP="00580F3C">
      <w:pPr>
        <w:jc w:val="center"/>
        <w:rPr>
          <w:rFonts w:cs="Arial"/>
        </w:rPr>
      </w:pPr>
      <w:r w:rsidRPr="000F3EAA">
        <w:rPr>
          <w:rFonts w:cs="Arial"/>
          <w:b/>
          <w:shd w:val="clear" w:color="auto" w:fill="E6E6E6"/>
        </w:rPr>
        <w:object w:dxaOrig="8999" w:dyaOrig="8999" w14:anchorId="0DAC3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logo/State seal" style="width:223.5pt;height:208.5pt" o:ole="" o:preferrelative="f">
            <v:imagedata r:id="rId8" o:title=""/>
            <o:lock v:ext="edit" aspectratio="f"/>
          </v:shape>
          <o:OLEObject Type="Embed" ProgID="MSPhotoEd.3" ShapeID="_x0000_i1025" DrawAspect="Content" ObjectID="_1768221374" r:id="rId9"/>
        </w:object>
      </w:r>
    </w:p>
    <w:p w14:paraId="01377C37" w14:textId="77777777" w:rsidR="00712EC9" w:rsidRPr="000F3EAA" w:rsidRDefault="00BE10DC" w:rsidP="318B0BA6">
      <w:pPr>
        <w:shd w:val="clear" w:color="auto" w:fill="FFFFFF" w:themeFill="background1"/>
        <w:spacing w:after="0"/>
        <w:jc w:val="center"/>
        <w:rPr>
          <w:rFonts w:eastAsia="Times New Roman" w:cs="Arial"/>
          <w:b/>
          <w:bdr w:val="none" w:sz="0" w:space="0" w:color="auto" w:frame="1"/>
        </w:rPr>
      </w:pPr>
      <w:r w:rsidRPr="000F3EAA">
        <w:rPr>
          <w:rFonts w:eastAsia="Times New Roman" w:cs="Arial"/>
          <w:b/>
          <w:bdr w:val="none" w:sz="0" w:space="0" w:color="auto" w:frame="1"/>
        </w:rPr>
        <w:t>Early Education Division</w:t>
      </w:r>
    </w:p>
    <w:p w14:paraId="48A4EAF3" w14:textId="77777777" w:rsidR="000761C6" w:rsidRPr="000F3EAA" w:rsidRDefault="00BE10DC" w:rsidP="318B0BA6">
      <w:pPr>
        <w:shd w:val="clear" w:color="auto" w:fill="FFFFFF" w:themeFill="background1"/>
        <w:spacing w:after="0"/>
        <w:jc w:val="center"/>
        <w:rPr>
          <w:rFonts w:eastAsia="Times New Roman" w:cs="Arial"/>
          <w:b/>
        </w:rPr>
      </w:pPr>
      <w:r w:rsidRPr="000F3EAA">
        <w:rPr>
          <w:rFonts w:eastAsia="Times New Roman" w:cs="Arial"/>
          <w:b/>
          <w:bdr w:val="none" w:sz="0" w:space="0" w:color="auto" w:frame="1"/>
        </w:rPr>
        <w:t>Opportunities for All Branch</w:t>
      </w:r>
    </w:p>
    <w:p w14:paraId="79D6431E" w14:textId="77777777" w:rsidR="000761C6" w:rsidRPr="000F3EAA" w:rsidRDefault="000761C6" w:rsidP="000761C6">
      <w:pPr>
        <w:shd w:val="clear" w:color="auto" w:fill="FFFFFF"/>
        <w:spacing w:after="0"/>
        <w:jc w:val="center"/>
        <w:textAlignment w:val="baseline"/>
        <w:rPr>
          <w:rFonts w:eastAsia="Times New Roman" w:cs="Arial"/>
          <w:b/>
          <w:szCs w:val="24"/>
        </w:rPr>
      </w:pPr>
      <w:r w:rsidRPr="000F3EAA">
        <w:rPr>
          <w:rFonts w:eastAsia="Times New Roman" w:cs="Arial"/>
          <w:b/>
          <w:szCs w:val="24"/>
          <w:bdr w:val="none" w:sz="0" w:space="0" w:color="auto" w:frame="1"/>
        </w:rPr>
        <w:t>California Department of Education</w:t>
      </w:r>
    </w:p>
    <w:p w14:paraId="2BD9CF35" w14:textId="77777777" w:rsidR="000761C6" w:rsidRPr="000F3EAA" w:rsidRDefault="000761C6" w:rsidP="000761C6">
      <w:pPr>
        <w:shd w:val="clear" w:color="auto" w:fill="FFFFFF"/>
        <w:spacing w:after="0"/>
        <w:jc w:val="center"/>
        <w:textAlignment w:val="baseline"/>
        <w:rPr>
          <w:rFonts w:eastAsia="Times New Roman" w:cs="Arial"/>
          <w:b/>
          <w:szCs w:val="24"/>
        </w:rPr>
      </w:pPr>
      <w:r w:rsidRPr="000F3EAA">
        <w:rPr>
          <w:rFonts w:eastAsia="Times New Roman" w:cs="Arial"/>
          <w:b/>
          <w:szCs w:val="24"/>
          <w:bdr w:val="none" w:sz="0" w:space="0" w:color="auto" w:frame="1"/>
        </w:rPr>
        <w:t>1430 N Street, Suite 5206</w:t>
      </w:r>
    </w:p>
    <w:p w14:paraId="5DEF0117" w14:textId="77777777" w:rsidR="000761C6" w:rsidRPr="000F3EAA" w:rsidRDefault="000761C6" w:rsidP="000761C6">
      <w:pPr>
        <w:shd w:val="clear" w:color="auto" w:fill="FFFFFF"/>
        <w:spacing w:after="0"/>
        <w:jc w:val="center"/>
        <w:textAlignment w:val="baseline"/>
        <w:rPr>
          <w:rFonts w:eastAsia="Times New Roman" w:cs="Arial"/>
          <w:b/>
          <w:szCs w:val="24"/>
        </w:rPr>
      </w:pPr>
      <w:r w:rsidRPr="000F3EAA">
        <w:rPr>
          <w:rFonts w:eastAsia="Times New Roman" w:cs="Arial"/>
          <w:b/>
          <w:szCs w:val="24"/>
          <w:bdr w:val="none" w:sz="0" w:space="0" w:color="auto" w:frame="1"/>
        </w:rPr>
        <w:t>Sacramento, CA 95814</w:t>
      </w:r>
    </w:p>
    <w:p w14:paraId="3509AB38" w14:textId="1B4C1266" w:rsidR="00B17BD1" w:rsidRPr="000F3EAA" w:rsidRDefault="00E6023D" w:rsidP="00A61CE0">
      <w:pPr>
        <w:widowControl w:val="0"/>
        <w:overflowPunct w:val="0"/>
        <w:autoSpaceDE w:val="0"/>
        <w:autoSpaceDN w:val="0"/>
        <w:adjustRightInd w:val="0"/>
        <w:spacing w:before="240" w:after="480"/>
        <w:jc w:val="center"/>
        <w:textAlignment w:val="baseline"/>
        <w:rPr>
          <w:rFonts w:eastAsia="Times New Roman" w:cs="Arial"/>
          <w:b/>
          <w:bCs/>
          <w:kern w:val="28"/>
          <w:sz w:val="32"/>
          <w:szCs w:val="32"/>
        </w:rPr>
      </w:pPr>
      <w:r w:rsidRPr="000F3EAA">
        <w:rPr>
          <w:rFonts w:eastAsia="Times New Roman" w:cs="Arial"/>
          <w:b/>
          <w:bCs/>
          <w:kern w:val="28"/>
          <w:sz w:val="32"/>
          <w:szCs w:val="32"/>
        </w:rPr>
        <w:t>A</w:t>
      </w:r>
      <w:r w:rsidR="00314B7D" w:rsidRPr="000F3EAA">
        <w:rPr>
          <w:rFonts w:eastAsia="Times New Roman" w:cs="Arial"/>
          <w:b/>
          <w:bCs/>
          <w:kern w:val="28"/>
          <w:sz w:val="32"/>
          <w:szCs w:val="32"/>
        </w:rPr>
        <w:t>pplication</w:t>
      </w:r>
      <w:r w:rsidRPr="000F3EAA">
        <w:rPr>
          <w:rFonts w:eastAsia="Times New Roman" w:cs="Arial"/>
          <w:b/>
          <w:bCs/>
          <w:kern w:val="28"/>
          <w:sz w:val="32"/>
          <w:szCs w:val="32"/>
        </w:rPr>
        <w:t xml:space="preserve"> D</w:t>
      </w:r>
      <w:r w:rsidR="00314B7D" w:rsidRPr="000F3EAA">
        <w:rPr>
          <w:rFonts w:eastAsia="Times New Roman" w:cs="Arial"/>
          <w:b/>
          <w:bCs/>
          <w:kern w:val="28"/>
          <w:sz w:val="32"/>
          <w:szCs w:val="32"/>
        </w:rPr>
        <w:t>eadline</w:t>
      </w:r>
      <w:r w:rsidRPr="000F3EAA">
        <w:rPr>
          <w:rFonts w:eastAsia="Times New Roman" w:cs="Arial"/>
          <w:b/>
          <w:bCs/>
          <w:kern w:val="28"/>
          <w:sz w:val="32"/>
          <w:szCs w:val="32"/>
        </w:rPr>
        <w:t>:</w:t>
      </w:r>
      <w:r w:rsidR="00766419" w:rsidRPr="000F3EAA">
        <w:rPr>
          <w:rFonts w:eastAsia="Times New Roman" w:cs="Arial"/>
          <w:b/>
          <w:bCs/>
          <w:sz w:val="32"/>
          <w:szCs w:val="32"/>
        </w:rPr>
        <w:t xml:space="preserve"> </w:t>
      </w:r>
      <w:r w:rsidR="005A63A1" w:rsidRPr="000F3EAA">
        <w:rPr>
          <w:rFonts w:eastAsia="Times New Roman" w:cs="Arial"/>
          <w:b/>
          <w:bCs/>
          <w:sz w:val="32"/>
          <w:szCs w:val="32"/>
        </w:rPr>
        <w:t>March 15</w:t>
      </w:r>
      <w:r w:rsidR="00766419" w:rsidRPr="000F3EAA">
        <w:rPr>
          <w:rFonts w:eastAsia="Times New Roman" w:cs="Arial"/>
          <w:b/>
          <w:bCs/>
          <w:sz w:val="32"/>
          <w:szCs w:val="32"/>
        </w:rPr>
        <w:t>, 202</w:t>
      </w:r>
      <w:r w:rsidR="002E7AAA" w:rsidRPr="000F3EAA">
        <w:rPr>
          <w:rFonts w:eastAsia="Times New Roman" w:cs="Arial"/>
          <w:b/>
          <w:bCs/>
          <w:sz w:val="32"/>
          <w:szCs w:val="32"/>
        </w:rPr>
        <w:t>4</w:t>
      </w:r>
    </w:p>
    <w:p w14:paraId="50CD75E7" w14:textId="7F9BCBC6" w:rsidR="00E6023D" w:rsidRPr="000F3EAA" w:rsidRDefault="00FB05CE" w:rsidP="00A61CE0">
      <w:r>
        <w:t>January 2024</w:t>
      </w:r>
    </w:p>
    <w:p w14:paraId="02E05F3D" w14:textId="74B24787" w:rsidR="00A61CE0" w:rsidRPr="000F3EAA" w:rsidRDefault="00A61CE0" w:rsidP="00A61CE0">
      <w:pPr>
        <w:spacing w:after="160" w:line="259" w:lineRule="auto"/>
        <w:rPr>
          <w:rFonts w:eastAsia="Times New Roman" w:cs="Arial"/>
          <w:b/>
          <w:bCs/>
          <w:kern w:val="28"/>
          <w:sz w:val="32"/>
          <w:szCs w:val="32"/>
        </w:rPr>
      </w:pPr>
      <w:r w:rsidRPr="000F3EAA">
        <w:rPr>
          <w:rFonts w:eastAsia="Times New Roman" w:cs="Arial"/>
          <w:b/>
          <w:bCs/>
          <w:kern w:val="28"/>
          <w:sz w:val="32"/>
          <w:szCs w:val="32"/>
        </w:rPr>
        <w:br w:type="page"/>
      </w:r>
    </w:p>
    <w:bookmarkStart w:id="8" w:name="_Toc129174285" w:displacedByCustomXml="next"/>
    <w:bookmarkStart w:id="9" w:name="_Toc129174329" w:displacedByCustomXml="next"/>
    <w:sdt>
      <w:sdtPr>
        <w:rPr>
          <w:rFonts w:ascii="Arial" w:eastAsiaTheme="minorHAnsi" w:hAnsi="Arial" w:cstheme="minorBidi"/>
          <w:color w:val="auto"/>
          <w:sz w:val="24"/>
          <w:szCs w:val="22"/>
        </w:rPr>
        <w:id w:val="610091917"/>
        <w:docPartObj>
          <w:docPartGallery w:val="Table of Contents"/>
          <w:docPartUnique/>
        </w:docPartObj>
      </w:sdtPr>
      <w:sdtEndPr>
        <w:rPr>
          <w:b/>
          <w:bCs/>
          <w:noProof/>
        </w:rPr>
      </w:sdtEndPr>
      <w:sdtContent>
        <w:p w14:paraId="606CC3D1" w14:textId="04E64D42" w:rsidR="007C626C" w:rsidRPr="000F3EAA" w:rsidRDefault="007C626C" w:rsidP="003E7E88">
          <w:pPr>
            <w:pStyle w:val="TOCHeading"/>
          </w:pPr>
          <w:r w:rsidRPr="000F3EAA">
            <w:t>Table of Contents</w:t>
          </w:r>
        </w:p>
        <w:p w14:paraId="053E9D76" w14:textId="176D32A0" w:rsidR="007C626C" w:rsidRPr="000F3EAA" w:rsidRDefault="007C626C">
          <w:pPr>
            <w:pStyle w:val="TOC1"/>
            <w:rPr>
              <w:rFonts w:asciiTheme="minorHAnsi" w:eastAsiaTheme="minorEastAsia" w:hAnsiTheme="minorHAnsi"/>
              <w:noProof/>
              <w:sz w:val="22"/>
            </w:rPr>
          </w:pPr>
          <w:r w:rsidRPr="000F3EAA">
            <w:fldChar w:fldCharType="begin"/>
          </w:r>
          <w:r w:rsidRPr="000F3EAA">
            <w:instrText xml:space="preserve"> TOC \o "1-3" \h \z \u </w:instrText>
          </w:r>
          <w:r w:rsidRPr="000F3EAA">
            <w:fldChar w:fldCharType="separate"/>
          </w:r>
          <w:hyperlink w:anchor="_Toc133844709" w:history="1">
            <w:r w:rsidRPr="000F3EAA">
              <w:rPr>
                <w:rStyle w:val="Hyperlink"/>
                <w:rFonts w:cs="Arial"/>
                <w:noProof/>
              </w:rPr>
              <w:t>Inclusive Early Education Expansion Program Grant</w:t>
            </w:r>
            <w:r w:rsidRPr="000F3EAA">
              <w:rPr>
                <w:rStyle w:val="Hyperlink"/>
                <w:noProof/>
              </w:rPr>
              <w:t xml:space="preserve"> </w:t>
            </w:r>
            <w:r w:rsidRPr="000F3EAA">
              <w:rPr>
                <w:rStyle w:val="Hyperlink"/>
                <w:rFonts w:cs="Arial"/>
                <w:noProof/>
              </w:rPr>
              <w:t>Request for Application Overview and Instructions</w:t>
            </w:r>
            <w:r w:rsidRPr="000F3EAA">
              <w:rPr>
                <w:noProof/>
                <w:webHidden/>
              </w:rPr>
              <w:tab/>
            </w:r>
            <w:r w:rsidRPr="000F3EAA">
              <w:rPr>
                <w:noProof/>
                <w:webHidden/>
              </w:rPr>
              <w:fldChar w:fldCharType="begin"/>
            </w:r>
            <w:r w:rsidRPr="000F3EAA">
              <w:rPr>
                <w:noProof/>
                <w:webHidden/>
              </w:rPr>
              <w:instrText xml:space="preserve"> PAGEREF _Toc133844709 \h </w:instrText>
            </w:r>
            <w:r w:rsidRPr="000F3EAA">
              <w:rPr>
                <w:noProof/>
                <w:webHidden/>
              </w:rPr>
            </w:r>
            <w:r w:rsidRPr="000F3EAA">
              <w:rPr>
                <w:noProof/>
                <w:webHidden/>
              </w:rPr>
              <w:fldChar w:fldCharType="separate"/>
            </w:r>
            <w:r w:rsidRPr="000F3EAA">
              <w:rPr>
                <w:noProof/>
                <w:webHidden/>
              </w:rPr>
              <w:t>1</w:t>
            </w:r>
            <w:r w:rsidRPr="000F3EAA">
              <w:rPr>
                <w:noProof/>
                <w:webHidden/>
              </w:rPr>
              <w:fldChar w:fldCharType="end"/>
            </w:r>
          </w:hyperlink>
        </w:p>
        <w:p w14:paraId="4E2B64D3" w14:textId="1C39E0E0" w:rsidR="007C626C" w:rsidRPr="000F3EAA" w:rsidRDefault="00000000">
          <w:pPr>
            <w:pStyle w:val="TOC2"/>
            <w:rPr>
              <w:rFonts w:asciiTheme="minorHAnsi" w:eastAsiaTheme="minorEastAsia" w:hAnsiTheme="minorHAnsi"/>
              <w:noProof/>
              <w:sz w:val="22"/>
            </w:rPr>
          </w:pPr>
          <w:hyperlink w:anchor="_Toc133844710" w:history="1">
            <w:r w:rsidR="007C626C" w:rsidRPr="000F3EAA">
              <w:rPr>
                <w:rStyle w:val="Hyperlink"/>
                <w:rFonts w:cs="Arial"/>
                <w:noProof/>
              </w:rPr>
              <w:t>Grant Contact Information</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_Toc133844710 \h </w:instrText>
            </w:r>
            <w:r w:rsidR="007C626C" w:rsidRPr="000F3EAA">
              <w:rPr>
                <w:noProof/>
                <w:webHidden/>
              </w:rPr>
            </w:r>
            <w:r w:rsidR="007C626C" w:rsidRPr="000F3EAA">
              <w:rPr>
                <w:noProof/>
                <w:webHidden/>
              </w:rPr>
              <w:fldChar w:fldCharType="separate"/>
            </w:r>
            <w:r w:rsidR="007C626C" w:rsidRPr="000F3EAA">
              <w:rPr>
                <w:noProof/>
                <w:webHidden/>
              </w:rPr>
              <w:t>4</w:t>
            </w:r>
            <w:r w:rsidR="007C626C" w:rsidRPr="000F3EAA">
              <w:rPr>
                <w:noProof/>
                <w:webHidden/>
              </w:rPr>
              <w:fldChar w:fldCharType="end"/>
            </w:r>
          </w:hyperlink>
        </w:p>
        <w:p w14:paraId="71C7CBE4" w14:textId="005245A1" w:rsidR="007C626C" w:rsidRPr="000F3EAA" w:rsidRDefault="00000000">
          <w:pPr>
            <w:pStyle w:val="TOC2"/>
            <w:rPr>
              <w:rFonts w:asciiTheme="minorHAnsi" w:eastAsiaTheme="minorEastAsia" w:hAnsiTheme="minorHAnsi"/>
              <w:noProof/>
              <w:sz w:val="22"/>
            </w:rPr>
          </w:pPr>
          <w:hyperlink w:anchor="_Toc133844711" w:history="1">
            <w:r w:rsidR="007C626C" w:rsidRPr="000F3EAA">
              <w:rPr>
                <w:rStyle w:val="Hyperlink"/>
                <w:rFonts w:cs="Arial"/>
                <w:noProof/>
              </w:rPr>
              <w:t>Program Overview</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_Toc133844711 \h </w:instrText>
            </w:r>
            <w:r w:rsidR="007C626C" w:rsidRPr="000F3EAA">
              <w:rPr>
                <w:noProof/>
                <w:webHidden/>
              </w:rPr>
            </w:r>
            <w:r w:rsidR="007C626C" w:rsidRPr="000F3EAA">
              <w:rPr>
                <w:noProof/>
                <w:webHidden/>
              </w:rPr>
              <w:fldChar w:fldCharType="separate"/>
            </w:r>
            <w:r w:rsidR="007C626C" w:rsidRPr="000F3EAA">
              <w:rPr>
                <w:noProof/>
                <w:webHidden/>
              </w:rPr>
              <w:t>4</w:t>
            </w:r>
            <w:r w:rsidR="007C626C" w:rsidRPr="000F3EAA">
              <w:rPr>
                <w:noProof/>
                <w:webHidden/>
              </w:rPr>
              <w:fldChar w:fldCharType="end"/>
            </w:r>
          </w:hyperlink>
        </w:p>
        <w:p w14:paraId="18E5D07C" w14:textId="23C3FBA7" w:rsidR="007C626C" w:rsidRPr="000F3EAA" w:rsidRDefault="00000000" w:rsidP="00C4464E">
          <w:pPr>
            <w:pStyle w:val="TOC3"/>
            <w:rPr>
              <w:rFonts w:asciiTheme="minorHAnsi" w:eastAsiaTheme="minorEastAsia" w:hAnsiTheme="minorHAnsi"/>
              <w:noProof/>
              <w:sz w:val="22"/>
            </w:rPr>
          </w:pPr>
          <w:hyperlink w:anchor="_Toc133844712" w:history="1">
            <w:r w:rsidR="007C626C" w:rsidRPr="000F3EAA">
              <w:rPr>
                <w:rStyle w:val="Hyperlink"/>
                <w:noProof/>
              </w:rPr>
              <w:t>Background</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_Toc133844712 \h </w:instrText>
            </w:r>
            <w:r w:rsidR="007C626C" w:rsidRPr="000F3EAA">
              <w:rPr>
                <w:noProof/>
                <w:webHidden/>
              </w:rPr>
            </w:r>
            <w:r w:rsidR="007C626C" w:rsidRPr="000F3EAA">
              <w:rPr>
                <w:noProof/>
                <w:webHidden/>
              </w:rPr>
              <w:fldChar w:fldCharType="separate"/>
            </w:r>
            <w:r w:rsidR="007C626C" w:rsidRPr="000F3EAA">
              <w:rPr>
                <w:noProof/>
                <w:webHidden/>
              </w:rPr>
              <w:t>4</w:t>
            </w:r>
            <w:r w:rsidR="007C626C" w:rsidRPr="000F3EAA">
              <w:rPr>
                <w:noProof/>
                <w:webHidden/>
              </w:rPr>
              <w:fldChar w:fldCharType="end"/>
            </w:r>
          </w:hyperlink>
        </w:p>
        <w:p w14:paraId="437BD2D4" w14:textId="607B0BC3" w:rsidR="007C626C" w:rsidRPr="000F3EAA" w:rsidRDefault="00000000" w:rsidP="00C4464E">
          <w:pPr>
            <w:pStyle w:val="TOC3"/>
            <w:rPr>
              <w:rFonts w:asciiTheme="minorHAnsi" w:eastAsiaTheme="minorEastAsia" w:hAnsiTheme="minorHAnsi"/>
              <w:noProof/>
              <w:sz w:val="22"/>
            </w:rPr>
          </w:pPr>
          <w:hyperlink w:anchor="_Toc133844713" w:history="1">
            <w:r w:rsidR="007C626C" w:rsidRPr="000F3EAA">
              <w:rPr>
                <w:rStyle w:val="Hyperlink"/>
                <w:noProof/>
              </w:rPr>
              <w:t>Authorization</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_Toc133844713 \h </w:instrText>
            </w:r>
            <w:r w:rsidR="007C626C" w:rsidRPr="000F3EAA">
              <w:rPr>
                <w:noProof/>
                <w:webHidden/>
              </w:rPr>
            </w:r>
            <w:r w:rsidR="007C626C" w:rsidRPr="000F3EAA">
              <w:rPr>
                <w:noProof/>
                <w:webHidden/>
              </w:rPr>
              <w:fldChar w:fldCharType="separate"/>
            </w:r>
            <w:r w:rsidR="007C626C" w:rsidRPr="000F3EAA">
              <w:rPr>
                <w:noProof/>
                <w:webHidden/>
              </w:rPr>
              <w:t>5</w:t>
            </w:r>
            <w:r w:rsidR="007C626C" w:rsidRPr="000F3EAA">
              <w:rPr>
                <w:noProof/>
                <w:webHidden/>
              </w:rPr>
              <w:fldChar w:fldCharType="end"/>
            </w:r>
          </w:hyperlink>
        </w:p>
        <w:p w14:paraId="0053E82F" w14:textId="7733AC0D" w:rsidR="007C626C" w:rsidRPr="000F3EAA" w:rsidRDefault="00000000" w:rsidP="00C4464E">
          <w:pPr>
            <w:pStyle w:val="TOC3"/>
            <w:rPr>
              <w:rFonts w:asciiTheme="minorHAnsi" w:eastAsiaTheme="minorEastAsia" w:hAnsiTheme="minorHAnsi"/>
              <w:noProof/>
              <w:sz w:val="22"/>
            </w:rPr>
          </w:pPr>
          <w:hyperlink w:anchor="_Toc133844714" w:history="1">
            <w:r w:rsidR="007C626C" w:rsidRPr="000F3EAA">
              <w:rPr>
                <w:rStyle w:val="Hyperlink"/>
                <w:noProof/>
              </w:rPr>
              <w:t>Program Description and Requirements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_Toc133844714 \h </w:instrText>
            </w:r>
            <w:r w:rsidR="007C626C" w:rsidRPr="000F3EAA">
              <w:rPr>
                <w:noProof/>
                <w:webHidden/>
              </w:rPr>
            </w:r>
            <w:r w:rsidR="007C626C" w:rsidRPr="000F3EAA">
              <w:rPr>
                <w:noProof/>
                <w:webHidden/>
              </w:rPr>
              <w:fldChar w:fldCharType="separate"/>
            </w:r>
            <w:r w:rsidR="007C626C" w:rsidRPr="000F3EAA">
              <w:rPr>
                <w:noProof/>
                <w:webHidden/>
              </w:rPr>
              <w:t>6</w:t>
            </w:r>
            <w:r w:rsidR="007C626C" w:rsidRPr="000F3EAA">
              <w:rPr>
                <w:noProof/>
                <w:webHidden/>
              </w:rPr>
              <w:fldChar w:fldCharType="end"/>
            </w:r>
          </w:hyperlink>
        </w:p>
        <w:p w14:paraId="2DFF0C65" w14:textId="0C38A154" w:rsidR="007C626C" w:rsidRPr="000F3EAA" w:rsidRDefault="00000000" w:rsidP="00C4464E">
          <w:pPr>
            <w:pStyle w:val="TOC3"/>
            <w:rPr>
              <w:rFonts w:asciiTheme="minorHAnsi" w:eastAsiaTheme="minorEastAsia" w:hAnsiTheme="minorHAnsi"/>
              <w:noProof/>
              <w:sz w:val="22"/>
            </w:rPr>
          </w:pPr>
          <w:hyperlink w:anchor="_Toc133844715" w:history="1">
            <w:r w:rsidR="007C626C" w:rsidRPr="000F3EAA">
              <w:rPr>
                <w:rStyle w:val="Hyperlink"/>
                <w:noProof/>
              </w:rPr>
              <w:t>Eligibility Requirements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_Toc133844715 \h </w:instrText>
            </w:r>
            <w:r w:rsidR="007C626C" w:rsidRPr="000F3EAA">
              <w:rPr>
                <w:noProof/>
                <w:webHidden/>
              </w:rPr>
            </w:r>
            <w:r w:rsidR="007C626C" w:rsidRPr="000F3EAA">
              <w:rPr>
                <w:noProof/>
                <w:webHidden/>
              </w:rPr>
              <w:fldChar w:fldCharType="separate"/>
            </w:r>
            <w:r w:rsidR="007C626C" w:rsidRPr="000F3EAA">
              <w:rPr>
                <w:noProof/>
                <w:webHidden/>
              </w:rPr>
              <w:t>9</w:t>
            </w:r>
            <w:r w:rsidR="007C626C" w:rsidRPr="000F3EAA">
              <w:rPr>
                <w:noProof/>
                <w:webHidden/>
              </w:rPr>
              <w:fldChar w:fldCharType="end"/>
            </w:r>
          </w:hyperlink>
        </w:p>
        <w:p w14:paraId="2C8B56CF" w14:textId="46569085" w:rsidR="007C626C" w:rsidRPr="000F3EAA" w:rsidRDefault="00000000" w:rsidP="00C4464E">
          <w:pPr>
            <w:pStyle w:val="TOC3"/>
            <w:rPr>
              <w:rFonts w:asciiTheme="minorHAnsi" w:eastAsiaTheme="minorEastAsia" w:hAnsiTheme="minorHAnsi"/>
              <w:noProof/>
              <w:sz w:val="22"/>
            </w:rPr>
          </w:pPr>
          <w:hyperlink w:anchor="_Toc133844716" w:history="1">
            <w:r w:rsidR="007C626C" w:rsidRPr="000F3EAA">
              <w:rPr>
                <w:rStyle w:val="Hyperlink"/>
                <w:noProof/>
              </w:rPr>
              <w:t>Allowable Activities and Costs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_Toc133844716 \h </w:instrText>
            </w:r>
            <w:r w:rsidR="007C626C" w:rsidRPr="000F3EAA">
              <w:rPr>
                <w:noProof/>
                <w:webHidden/>
              </w:rPr>
            </w:r>
            <w:r w:rsidR="007C626C" w:rsidRPr="000F3EAA">
              <w:rPr>
                <w:noProof/>
                <w:webHidden/>
              </w:rPr>
              <w:fldChar w:fldCharType="separate"/>
            </w:r>
            <w:r w:rsidR="007C626C" w:rsidRPr="000F3EAA">
              <w:rPr>
                <w:noProof/>
                <w:webHidden/>
              </w:rPr>
              <w:t>9</w:t>
            </w:r>
            <w:r w:rsidR="007C626C" w:rsidRPr="000F3EAA">
              <w:rPr>
                <w:noProof/>
                <w:webHidden/>
              </w:rPr>
              <w:fldChar w:fldCharType="end"/>
            </w:r>
          </w:hyperlink>
        </w:p>
        <w:p w14:paraId="788E1C70" w14:textId="73E682F6" w:rsidR="007C626C" w:rsidRPr="000F3EAA" w:rsidRDefault="00000000" w:rsidP="00C4464E">
          <w:pPr>
            <w:pStyle w:val="TOC3"/>
            <w:rPr>
              <w:rFonts w:asciiTheme="minorHAnsi" w:eastAsiaTheme="minorEastAsia" w:hAnsiTheme="minorHAnsi"/>
              <w:noProof/>
              <w:sz w:val="22"/>
            </w:rPr>
          </w:pPr>
          <w:hyperlink w:anchor="_Toc133844717" w:history="1">
            <w:r w:rsidR="007C626C" w:rsidRPr="000F3EAA">
              <w:rPr>
                <w:rStyle w:val="Hyperlink"/>
                <w:noProof/>
              </w:rPr>
              <w:t>Non-Allowable Activities and Costs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_Toc133844717 \h </w:instrText>
            </w:r>
            <w:r w:rsidR="007C626C" w:rsidRPr="000F3EAA">
              <w:rPr>
                <w:noProof/>
                <w:webHidden/>
              </w:rPr>
            </w:r>
            <w:r w:rsidR="007C626C" w:rsidRPr="000F3EAA">
              <w:rPr>
                <w:noProof/>
                <w:webHidden/>
              </w:rPr>
              <w:fldChar w:fldCharType="separate"/>
            </w:r>
            <w:r w:rsidR="007C626C" w:rsidRPr="000F3EAA">
              <w:rPr>
                <w:noProof/>
                <w:webHidden/>
              </w:rPr>
              <w:t>11</w:t>
            </w:r>
            <w:r w:rsidR="007C626C" w:rsidRPr="000F3EAA">
              <w:rPr>
                <w:noProof/>
                <w:webHidden/>
              </w:rPr>
              <w:fldChar w:fldCharType="end"/>
            </w:r>
          </w:hyperlink>
        </w:p>
        <w:p w14:paraId="7EE5DB56" w14:textId="68A0F507" w:rsidR="007C626C" w:rsidRPr="000F3EAA" w:rsidRDefault="00000000">
          <w:pPr>
            <w:pStyle w:val="TOC2"/>
            <w:rPr>
              <w:rFonts w:asciiTheme="minorHAnsi" w:eastAsiaTheme="minorEastAsia" w:hAnsiTheme="minorHAnsi"/>
              <w:noProof/>
              <w:sz w:val="22"/>
            </w:rPr>
          </w:pPr>
          <w:hyperlink w:anchor="_Toc133844718" w:history="1">
            <w:r w:rsidR="007C626C" w:rsidRPr="000F3EAA">
              <w:rPr>
                <w:rStyle w:val="Hyperlink"/>
                <w:rFonts w:cs="Arial"/>
                <w:noProof/>
              </w:rPr>
              <w:t>Administrative Indirect Cost Rate</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_Toc133844718 \h </w:instrText>
            </w:r>
            <w:r w:rsidR="007C626C" w:rsidRPr="000F3EAA">
              <w:rPr>
                <w:noProof/>
                <w:webHidden/>
              </w:rPr>
            </w:r>
            <w:r w:rsidR="007C626C" w:rsidRPr="000F3EAA">
              <w:rPr>
                <w:noProof/>
                <w:webHidden/>
              </w:rPr>
              <w:fldChar w:fldCharType="separate"/>
            </w:r>
            <w:r w:rsidR="007C626C" w:rsidRPr="000F3EAA">
              <w:rPr>
                <w:noProof/>
                <w:webHidden/>
              </w:rPr>
              <w:t>12</w:t>
            </w:r>
            <w:r w:rsidR="007C626C" w:rsidRPr="000F3EAA">
              <w:rPr>
                <w:noProof/>
                <w:webHidden/>
              </w:rPr>
              <w:fldChar w:fldCharType="end"/>
            </w:r>
          </w:hyperlink>
        </w:p>
        <w:p w14:paraId="531C6CC0" w14:textId="58DD461D" w:rsidR="007C626C" w:rsidRPr="000F3EAA" w:rsidRDefault="00000000">
          <w:pPr>
            <w:pStyle w:val="TOC2"/>
            <w:rPr>
              <w:rFonts w:asciiTheme="minorHAnsi" w:eastAsiaTheme="minorEastAsia" w:hAnsiTheme="minorHAnsi"/>
              <w:noProof/>
              <w:sz w:val="22"/>
            </w:rPr>
          </w:pPr>
          <w:hyperlink w:anchor="_Toc133844719" w:history="1">
            <w:r w:rsidR="007C626C" w:rsidRPr="000F3EAA">
              <w:rPr>
                <w:rStyle w:val="Hyperlink"/>
                <w:noProof/>
              </w:rPr>
              <w:t>Reporting and Participation Requirements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_Toc133844719 \h </w:instrText>
            </w:r>
            <w:r w:rsidR="007C626C" w:rsidRPr="000F3EAA">
              <w:rPr>
                <w:noProof/>
                <w:webHidden/>
              </w:rPr>
            </w:r>
            <w:r w:rsidR="007C626C" w:rsidRPr="000F3EAA">
              <w:rPr>
                <w:noProof/>
                <w:webHidden/>
              </w:rPr>
              <w:fldChar w:fldCharType="separate"/>
            </w:r>
            <w:r w:rsidR="007C626C" w:rsidRPr="000F3EAA">
              <w:rPr>
                <w:noProof/>
                <w:webHidden/>
              </w:rPr>
              <w:t>12</w:t>
            </w:r>
            <w:r w:rsidR="007C626C" w:rsidRPr="000F3EAA">
              <w:rPr>
                <w:noProof/>
                <w:webHidden/>
              </w:rPr>
              <w:fldChar w:fldCharType="end"/>
            </w:r>
          </w:hyperlink>
        </w:p>
        <w:p w14:paraId="0484DAFE" w14:textId="398E0E2D" w:rsidR="007C626C" w:rsidRPr="000F3EAA" w:rsidRDefault="00000000">
          <w:pPr>
            <w:pStyle w:val="TOC2"/>
            <w:rPr>
              <w:rFonts w:asciiTheme="minorHAnsi" w:eastAsiaTheme="minorEastAsia" w:hAnsiTheme="minorHAnsi"/>
              <w:noProof/>
              <w:sz w:val="22"/>
            </w:rPr>
          </w:pPr>
          <w:hyperlink w:anchor="_Toc133844720" w:history="1">
            <w:r w:rsidR="007C626C" w:rsidRPr="000F3EAA">
              <w:rPr>
                <w:rStyle w:val="Hyperlink"/>
                <w:rFonts w:cs="Arial"/>
                <w:noProof/>
              </w:rPr>
              <w:t>Application Processes and Procedures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_Toc133844720 \h </w:instrText>
            </w:r>
            <w:r w:rsidR="007C626C" w:rsidRPr="000F3EAA">
              <w:rPr>
                <w:noProof/>
                <w:webHidden/>
              </w:rPr>
            </w:r>
            <w:r w:rsidR="007C626C" w:rsidRPr="000F3EAA">
              <w:rPr>
                <w:noProof/>
                <w:webHidden/>
              </w:rPr>
              <w:fldChar w:fldCharType="separate"/>
            </w:r>
            <w:r w:rsidR="007C626C" w:rsidRPr="000F3EAA">
              <w:rPr>
                <w:noProof/>
                <w:webHidden/>
              </w:rPr>
              <w:t>13</w:t>
            </w:r>
            <w:r w:rsidR="007C626C" w:rsidRPr="000F3EAA">
              <w:rPr>
                <w:noProof/>
                <w:webHidden/>
              </w:rPr>
              <w:fldChar w:fldCharType="end"/>
            </w:r>
          </w:hyperlink>
        </w:p>
        <w:p w14:paraId="77D2028F" w14:textId="39A8F573" w:rsidR="007C626C" w:rsidRPr="000F3EAA" w:rsidRDefault="00000000" w:rsidP="00C4464E">
          <w:pPr>
            <w:pStyle w:val="TOC3"/>
            <w:rPr>
              <w:rFonts w:asciiTheme="minorHAnsi" w:eastAsiaTheme="minorEastAsia" w:hAnsiTheme="minorHAnsi"/>
              <w:noProof/>
              <w:sz w:val="22"/>
            </w:rPr>
          </w:pPr>
          <w:hyperlink w:anchor="_Toc133844721" w:history="1">
            <w:r w:rsidR="007C626C" w:rsidRPr="000F3EAA">
              <w:rPr>
                <w:rStyle w:val="Hyperlink"/>
                <w:noProof/>
              </w:rPr>
              <w:t>Timeline</w:t>
            </w:r>
            <w:r w:rsidR="005A4082" w:rsidRPr="000F3EAA">
              <w:rPr>
                <w:rStyle w:val="Hyperlink"/>
                <w:noProof/>
              </w:rPr>
              <w:t>.…</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_Toc133844721 \h </w:instrText>
            </w:r>
            <w:r w:rsidR="007C626C" w:rsidRPr="000F3EAA">
              <w:rPr>
                <w:noProof/>
                <w:webHidden/>
              </w:rPr>
            </w:r>
            <w:r w:rsidR="007C626C" w:rsidRPr="000F3EAA">
              <w:rPr>
                <w:noProof/>
                <w:webHidden/>
              </w:rPr>
              <w:fldChar w:fldCharType="separate"/>
            </w:r>
            <w:r w:rsidR="007C626C" w:rsidRPr="000F3EAA">
              <w:rPr>
                <w:noProof/>
                <w:webHidden/>
              </w:rPr>
              <w:t>13</w:t>
            </w:r>
            <w:r w:rsidR="007C626C" w:rsidRPr="000F3EAA">
              <w:rPr>
                <w:noProof/>
                <w:webHidden/>
              </w:rPr>
              <w:fldChar w:fldCharType="end"/>
            </w:r>
          </w:hyperlink>
        </w:p>
        <w:p w14:paraId="4EB9224E" w14:textId="3830E3FD" w:rsidR="007C626C" w:rsidRPr="000F3EAA" w:rsidRDefault="00000000" w:rsidP="00C4464E">
          <w:pPr>
            <w:pStyle w:val="TOC3"/>
            <w:rPr>
              <w:rFonts w:asciiTheme="minorHAnsi" w:eastAsiaTheme="minorEastAsia" w:hAnsiTheme="minorHAnsi"/>
              <w:noProof/>
              <w:sz w:val="22"/>
            </w:rPr>
          </w:pPr>
          <w:hyperlink w:anchor="_Toc133844722" w:history="1">
            <w:r w:rsidR="007C626C" w:rsidRPr="000F3EAA">
              <w:rPr>
                <w:rStyle w:val="Hyperlink"/>
                <w:noProof/>
              </w:rPr>
              <w:t>Application Submission Process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_Toc133844722 \h </w:instrText>
            </w:r>
            <w:r w:rsidR="007C626C" w:rsidRPr="000F3EAA">
              <w:rPr>
                <w:noProof/>
                <w:webHidden/>
              </w:rPr>
            </w:r>
            <w:r w:rsidR="007C626C" w:rsidRPr="000F3EAA">
              <w:rPr>
                <w:noProof/>
                <w:webHidden/>
              </w:rPr>
              <w:fldChar w:fldCharType="separate"/>
            </w:r>
            <w:r w:rsidR="007C626C" w:rsidRPr="000F3EAA">
              <w:rPr>
                <w:noProof/>
                <w:webHidden/>
              </w:rPr>
              <w:t>13</w:t>
            </w:r>
            <w:r w:rsidR="007C626C" w:rsidRPr="000F3EAA">
              <w:rPr>
                <w:noProof/>
                <w:webHidden/>
              </w:rPr>
              <w:fldChar w:fldCharType="end"/>
            </w:r>
          </w:hyperlink>
        </w:p>
        <w:p w14:paraId="2F65FC01" w14:textId="4428E5AE" w:rsidR="007C626C" w:rsidRPr="000F3EAA" w:rsidRDefault="00000000" w:rsidP="00C4464E">
          <w:pPr>
            <w:pStyle w:val="TOC3"/>
            <w:rPr>
              <w:rFonts w:asciiTheme="minorHAnsi" w:eastAsiaTheme="minorEastAsia" w:hAnsiTheme="minorHAnsi"/>
              <w:noProof/>
              <w:sz w:val="22"/>
            </w:rPr>
          </w:pPr>
          <w:hyperlink w:anchor="_Toc133844723" w:history="1">
            <w:r w:rsidR="007C626C" w:rsidRPr="000F3EAA">
              <w:rPr>
                <w:rStyle w:val="Hyperlink"/>
                <w:noProof/>
              </w:rPr>
              <w:t>Application Review Process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_Toc133844723 \h </w:instrText>
            </w:r>
            <w:r w:rsidR="007C626C" w:rsidRPr="000F3EAA">
              <w:rPr>
                <w:noProof/>
                <w:webHidden/>
              </w:rPr>
            </w:r>
            <w:r w:rsidR="007C626C" w:rsidRPr="000F3EAA">
              <w:rPr>
                <w:noProof/>
                <w:webHidden/>
              </w:rPr>
              <w:fldChar w:fldCharType="separate"/>
            </w:r>
            <w:r w:rsidR="007C626C" w:rsidRPr="000F3EAA">
              <w:rPr>
                <w:noProof/>
                <w:webHidden/>
              </w:rPr>
              <w:t>14</w:t>
            </w:r>
            <w:r w:rsidR="007C626C" w:rsidRPr="000F3EAA">
              <w:rPr>
                <w:noProof/>
                <w:webHidden/>
              </w:rPr>
              <w:fldChar w:fldCharType="end"/>
            </w:r>
          </w:hyperlink>
        </w:p>
        <w:p w14:paraId="76817AE4" w14:textId="03D8D96F" w:rsidR="007C626C" w:rsidRPr="000F3EAA" w:rsidRDefault="00000000" w:rsidP="00C4464E">
          <w:pPr>
            <w:pStyle w:val="TOC3"/>
            <w:rPr>
              <w:rFonts w:asciiTheme="minorHAnsi" w:eastAsiaTheme="minorEastAsia" w:hAnsiTheme="minorHAnsi"/>
              <w:noProof/>
              <w:sz w:val="22"/>
            </w:rPr>
          </w:pPr>
          <w:hyperlink w:anchor="_Toc133844724" w:history="1">
            <w:r w:rsidR="007C626C" w:rsidRPr="000F3EAA">
              <w:rPr>
                <w:rStyle w:val="Hyperlink"/>
                <w:noProof/>
              </w:rPr>
              <w:t>Technical Assistance</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_Toc133844724 \h </w:instrText>
            </w:r>
            <w:r w:rsidR="007C626C" w:rsidRPr="000F3EAA">
              <w:rPr>
                <w:noProof/>
                <w:webHidden/>
              </w:rPr>
            </w:r>
            <w:r w:rsidR="007C626C" w:rsidRPr="000F3EAA">
              <w:rPr>
                <w:noProof/>
                <w:webHidden/>
              </w:rPr>
              <w:fldChar w:fldCharType="separate"/>
            </w:r>
            <w:r w:rsidR="007C626C" w:rsidRPr="000F3EAA">
              <w:rPr>
                <w:noProof/>
                <w:webHidden/>
              </w:rPr>
              <w:t>14</w:t>
            </w:r>
            <w:r w:rsidR="007C626C" w:rsidRPr="000F3EAA">
              <w:rPr>
                <w:noProof/>
                <w:webHidden/>
              </w:rPr>
              <w:fldChar w:fldCharType="end"/>
            </w:r>
          </w:hyperlink>
        </w:p>
        <w:p w14:paraId="6054766F" w14:textId="30BB45E6" w:rsidR="007C626C" w:rsidRPr="000F3EAA" w:rsidRDefault="00000000" w:rsidP="00C4464E">
          <w:pPr>
            <w:pStyle w:val="TOC3"/>
            <w:rPr>
              <w:rFonts w:asciiTheme="minorHAnsi" w:eastAsiaTheme="minorEastAsia" w:hAnsiTheme="minorHAnsi"/>
              <w:noProof/>
              <w:sz w:val="22"/>
            </w:rPr>
          </w:pPr>
          <w:hyperlink w:anchor="_Toc133844725" w:history="1">
            <w:r w:rsidR="007C626C" w:rsidRPr="000F3EAA">
              <w:rPr>
                <w:rStyle w:val="Hyperlink"/>
                <w:noProof/>
              </w:rPr>
              <w:t>Appeal Process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_Toc133844725 \h </w:instrText>
            </w:r>
            <w:r w:rsidR="007C626C" w:rsidRPr="000F3EAA">
              <w:rPr>
                <w:noProof/>
                <w:webHidden/>
              </w:rPr>
            </w:r>
            <w:r w:rsidR="007C626C" w:rsidRPr="000F3EAA">
              <w:rPr>
                <w:noProof/>
                <w:webHidden/>
              </w:rPr>
              <w:fldChar w:fldCharType="separate"/>
            </w:r>
            <w:r w:rsidR="007C626C" w:rsidRPr="000F3EAA">
              <w:rPr>
                <w:noProof/>
                <w:webHidden/>
              </w:rPr>
              <w:t>15</w:t>
            </w:r>
            <w:r w:rsidR="007C626C" w:rsidRPr="000F3EAA">
              <w:rPr>
                <w:noProof/>
                <w:webHidden/>
              </w:rPr>
              <w:fldChar w:fldCharType="end"/>
            </w:r>
          </w:hyperlink>
        </w:p>
        <w:p w14:paraId="23507909" w14:textId="026A00E5" w:rsidR="007C626C" w:rsidRPr="000F3EAA" w:rsidRDefault="00000000" w:rsidP="00C4464E">
          <w:pPr>
            <w:pStyle w:val="TOC3"/>
            <w:rPr>
              <w:rFonts w:asciiTheme="minorHAnsi" w:eastAsiaTheme="minorEastAsia" w:hAnsiTheme="minorHAnsi"/>
              <w:noProof/>
              <w:sz w:val="22"/>
            </w:rPr>
          </w:pPr>
          <w:hyperlink w:anchor="_Toc133844726" w:history="1">
            <w:r w:rsidR="007C626C" w:rsidRPr="000F3EAA">
              <w:rPr>
                <w:rStyle w:val="Hyperlink"/>
                <w:noProof/>
              </w:rPr>
              <w:t>Grant Award Notification and Disbursement of Funds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_Toc133844726 \h </w:instrText>
            </w:r>
            <w:r w:rsidR="007C626C" w:rsidRPr="000F3EAA">
              <w:rPr>
                <w:noProof/>
                <w:webHidden/>
              </w:rPr>
            </w:r>
            <w:r w:rsidR="007C626C" w:rsidRPr="000F3EAA">
              <w:rPr>
                <w:noProof/>
                <w:webHidden/>
              </w:rPr>
              <w:fldChar w:fldCharType="separate"/>
            </w:r>
            <w:r w:rsidR="007C626C" w:rsidRPr="000F3EAA">
              <w:rPr>
                <w:noProof/>
                <w:webHidden/>
              </w:rPr>
              <w:t>15</w:t>
            </w:r>
            <w:r w:rsidR="007C626C" w:rsidRPr="000F3EAA">
              <w:rPr>
                <w:noProof/>
                <w:webHidden/>
              </w:rPr>
              <w:fldChar w:fldCharType="end"/>
            </w:r>
          </w:hyperlink>
        </w:p>
        <w:p w14:paraId="614019A5" w14:textId="59D5101F" w:rsidR="007C626C" w:rsidRPr="000F3EAA" w:rsidRDefault="00000000" w:rsidP="00C4464E">
          <w:pPr>
            <w:pStyle w:val="TOC3"/>
            <w:rPr>
              <w:rFonts w:asciiTheme="minorHAnsi" w:eastAsiaTheme="minorEastAsia" w:hAnsiTheme="minorHAnsi"/>
              <w:noProof/>
              <w:sz w:val="22"/>
            </w:rPr>
          </w:pPr>
          <w:hyperlink w:anchor="_Toc133844727" w:history="1">
            <w:r w:rsidR="007C626C" w:rsidRPr="000F3EAA">
              <w:rPr>
                <w:rStyle w:val="Hyperlink"/>
                <w:noProof/>
              </w:rPr>
              <w:t>Grant Payments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_Toc133844727 \h </w:instrText>
            </w:r>
            <w:r w:rsidR="007C626C" w:rsidRPr="000F3EAA">
              <w:rPr>
                <w:noProof/>
                <w:webHidden/>
              </w:rPr>
            </w:r>
            <w:r w:rsidR="007C626C" w:rsidRPr="000F3EAA">
              <w:rPr>
                <w:noProof/>
                <w:webHidden/>
              </w:rPr>
              <w:fldChar w:fldCharType="separate"/>
            </w:r>
            <w:r w:rsidR="007C626C" w:rsidRPr="000F3EAA">
              <w:rPr>
                <w:noProof/>
                <w:webHidden/>
              </w:rPr>
              <w:t>16</w:t>
            </w:r>
            <w:r w:rsidR="007C626C" w:rsidRPr="000F3EAA">
              <w:rPr>
                <w:noProof/>
                <w:webHidden/>
              </w:rPr>
              <w:fldChar w:fldCharType="end"/>
            </w:r>
          </w:hyperlink>
        </w:p>
        <w:p w14:paraId="7324C4CD" w14:textId="43E61C98" w:rsidR="007C626C" w:rsidRPr="000F3EAA" w:rsidRDefault="00000000">
          <w:pPr>
            <w:pStyle w:val="TOC2"/>
            <w:rPr>
              <w:rFonts w:asciiTheme="minorHAnsi" w:eastAsiaTheme="minorEastAsia" w:hAnsiTheme="minorHAnsi"/>
              <w:noProof/>
              <w:sz w:val="22"/>
            </w:rPr>
          </w:pPr>
          <w:hyperlink w:anchor="_Toc133844728" w:history="1">
            <w:r w:rsidR="007C626C" w:rsidRPr="000F3EAA">
              <w:rPr>
                <w:rStyle w:val="Hyperlink"/>
                <w:rFonts w:cs="Arial"/>
                <w:noProof/>
              </w:rPr>
              <w:t>Planning Template Instructions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_Toc133844728 \h </w:instrText>
            </w:r>
            <w:r w:rsidR="007C626C" w:rsidRPr="000F3EAA">
              <w:rPr>
                <w:noProof/>
                <w:webHidden/>
              </w:rPr>
            </w:r>
            <w:r w:rsidR="007C626C" w:rsidRPr="000F3EAA">
              <w:rPr>
                <w:noProof/>
                <w:webHidden/>
              </w:rPr>
              <w:fldChar w:fldCharType="separate"/>
            </w:r>
            <w:r w:rsidR="007C626C" w:rsidRPr="000F3EAA">
              <w:rPr>
                <w:noProof/>
                <w:webHidden/>
              </w:rPr>
              <w:t>16</w:t>
            </w:r>
            <w:r w:rsidR="007C626C" w:rsidRPr="000F3EAA">
              <w:rPr>
                <w:noProof/>
                <w:webHidden/>
              </w:rPr>
              <w:fldChar w:fldCharType="end"/>
            </w:r>
          </w:hyperlink>
        </w:p>
        <w:p w14:paraId="649EE1F5" w14:textId="25C2B286" w:rsidR="007C626C" w:rsidRPr="000F3EAA" w:rsidRDefault="00000000" w:rsidP="00C4464E">
          <w:pPr>
            <w:pStyle w:val="TOC3"/>
            <w:rPr>
              <w:rFonts w:asciiTheme="minorHAnsi" w:eastAsiaTheme="minorEastAsia" w:hAnsiTheme="minorHAnsi"/>
              <w:noProof/>
              <w:sz w:val="22"/>
            </w:rPr>
          </w:pPr>
          <w:hyperlink w:anchor="_Toc133844729" w:history="1">
            <w:r w:rsidR="007C626C" w:rsidRPr="000F3EAA">
              <w:rPr>
                <w:rStyle w:val="Hyperlink"/>
                <w:noProof/>
              </w:rPr>
              <w:t>All Sections and Focus Area Points Total 1</w:t>
            </w:r>
            <w:r w:rsidR="005F5EED" w:rsidRPr="000F3EAA">
              <w:rPr>
                <w:rStyle w:val="Hyperlink"/>
                <w:noProof/>
              </w:rPr>
              <w:t>6</w:t>
            </w:r>
            <w:r w:rsidR="00C4464E" w:rsidRPr="000F3EAA">
              <w:rPr>
                <w:rStyle w:val="Hyperlink"/>
                <w:noProof/>
              </w:rPr>
              <w:t>9</w:t>
            </w:r>
            <w:r w:rsidR="007C626C" w:rsidRPr="000F3EAA">
              <w:rPr>
                <w:rStyle w:val="Hyperlink"/>
                <w:noProof/>
              </w:rPr>
              <w:t xml:space="preserve"> points (allocation priority totaled separately)</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_Toc133844729 \h </w:instrText>
            </w:r>
            <w:r w:rsidR="007C626C" w:rsidRPr="000F3EAA">
              <w:rPr>
                <w:noProof/>
                <w:webHidden/>
              </w:rPr>
            </w:r>
            <w:r w:rsidR="007C626C" w:rsidRPr="000F3EAA">
              <w:rPr>
                <w:noProof/>
                <w:webHidden/>
              </w:rPr>
              <w:fldChar w:fldCharType="separate"/>
            </w:r>
            <w:r w:rsidR="007C626C" w:rsidRPr="000F3EAA">
              <w:rPr>
                <w:noProof/>
                <w:webHidden/>
              </w:rPr>
              <w:t>17</w:t>
            </w:r>
            <w:r w:rsidR="007C626C" w:rsidRPr="000F3EAA">
              <w:rPr>
                <w:noProof/>
                <w:webHidden/>
              </w:rPr>
              <w:fldChar w:fldCharType="end"/>
            </w:r>
          </w:hyperlink>
        </w:p>
        <w:p w14:paraId="3E4F6D03" w14:textId="20BECF01" w:rsidR="007C626C" w:rsidRPr="000F3EAA" w:rsidRDefault="00000000" w:rsidP="00C4464E">
          <w:pPr>
            <w:pStyle w:val="TOC3"/>
            <w:rPr>
              <w:rFonts w:asciiTheme="minorHAnsi" w:eastAsiaTheme="minorEastAsia" w:hAnsiTheme="minorHAnsi"/>
              <w:noProof/>
              <w:sz w:val="22"/>
            </w:rPr>
          </w:pPr>
          <w:hyperlink w:anchor="_Toc133844730" w:history="1">
            <w:r w:rsidR="007C626C" w:rsidRPr="000F3EAA">
              <w:rPr>
                <w:rStyle w:val="Hyperlink"/>
                <w:noProof/>
              </w:rPr>
              <w:t>Section I: Applicant Information (Not Scored)</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_Toc133844730 \h </w:instrText>
            </w:r>
            <w:r w:rsidR="007C626C" w:rsidRPr="000F3EAA">
              <w:rPr>
                <w:noProof/>
                <w:webHidden/>
              </w:rPr>
            </w:r>
            <w:r w:rsidR="007C626C" w:rsidRPr="000F3EAA">
              <w:rPr>
                <w:noProof/>
                <w:webHidden/>
              </w:rPr>
              <w:fldChar w:fldCharType="separate"/>
            </w:r>
            <w:r w:rsidR="007C626C" w:rsidRPr="000F3EAA">
              <w:rPr>
                <w:noProof/>
                <w:webHidden/>
              </w:rPr>
              <w:t>17</w:t>
            </w:r>
            <w:r w:rsidR="007C626C" w:rsidRPr="000F3EAA">
              <w:rPr>
                <w:noProof/>
                <w:webHidden/>
              </w:rPr>
              <w:fldChar w:fldCharType="end"/>
            </w:r>
          </w:hyperlink>
        </w:p>
        <w:p w14:paraId="0815F358" w14:textId="39477E4B" w:rsidR="007C626C" w:rsidRPr="000F3EAA" w:rsidRDefault="00000000" w:rsidP="00C4464E">
          <w:pPr>
            <w:pStyle w:val="TOC3"/>
            <w:rPr>
              <w:rFonts w:asciiTheme="minorHAnsi" w:eastAsiaTheme="minorEastAsia" w:hAnsiTheme="minorHAnsi"/>
              <w:noProof/>
              <w:sz w:val="22"/>
            </w:rPr>
          </w:pPr>
          <w:hyperlink w:anchor="_Toc133844731" w:history="1">
            <w:r w:rsidR="007C626C" w:rsidRPr="000F3EAA">
              <w:rPr>
                <w:rStyle w:val="Hyperlink"/>
                <w:rFonts w:eastAsia="Arial"/>
                <w:noProof/>
              </w:rPr>
              <w:t xml:space="preserve">Section </w:t>
            </w:r>
            <w:r w:rsidR="007C626C" w:rsidRPr="000F3EAA">
              <w:rPr>
                <w:rStyle w:val="Hyperlink"/>
                <w:noProof/>
              </w:rPr>
              <w:t>II: Projected Increased Access (</w:t>
            </w:r>
            <w:r w:rsidR="00465C89" w:rsidRPr="000F3EAA">
              <w:rPr>
                <w:rStyle w:val="Hyperlink"/>
                <w:noProof/>
              </w:rPr>
              <w:t>40</w:t>
            </w:r>
            <w:r w:rsidR="007C626C" w:rsidRPr="000F3EAA">
              <w:rPr>
                <w:rStyle w:val="Hyperlink"/>
                <w:noProof/>
              </w:rPr>
              <w:t xml:space="preserve"> Points)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_Toc133844731 \h </w:instrText>
            </w:r>
            <w:r w:rsidR="007C626C" w:rsidRPr="000F3EAA">
              <w:rPr>
                <w:noProof/>
                <w:webHidden/>
              </w:rPr>
            </w:r>
            <w:r w:rsidR="007C626C" w:rsidRPr="000F3EAA">
              <w:rPr>
                <w:noProof/>
                <w:webHidden/>
              </w:rPr>
              <w:fldChar w:fldCharType="separate"/>
            </w:r>
            <w:r w:rsidR="007C626C" w:rsidRPr="000F3EAA">
              <w:rPr>
                <w:noProof/>
                <w:webHidden/>
              </w:rPr>
              <w:t>21</w:t>
            </w:r>
            <w:r w:rsidR="007C626C" w:rsidRPr="000F3EAA">
              <w:rPr>
                <w:noProof/>
                <w:webHidden/>
              </w:rPr>
              <w:fldChar w:fldCharType="end"/>
            </w:r>
          </w:hyperlink>
        </w:p>
        <w:p w14:paraId="4D2535FC" w14:textId="4A9BB891" w:rsidR="007C626C" w:rsidRPr="000F3EAA" w:rsidRDefault="00000000" w:rsidP="00C4464E">
          <w:pPr>
            <w:pStyle w:val="TOC3"/>
            <w:rPr>
              <w:rFonts w:asciiTheme="minorHAnsi" w:eastAsiaTheme="minorEastAsia" w:hAnsiTheme="minorHAnsi"/>
              <w:noProof/>
              <w:sz w:val="22"/>
            </w:rPr>
          </w:pPr>
          <w:hyperlink w:anchor="_Toc133844732" w:history="1">
            <w:r w:rsidR="007C626C" w:rsidRPr="000F3EAA">
              <w:rPr>
                <w:rStyle w:val="Hyperlink"/>
                <w:noProof/>
              </w:rPr>
              <w:t>Section III: Planning Template (</w:t>
            </w:r>
            <w:r w:rsidR="007C626C" w:rsidRPr="000F3EAA">
              <w:rPr>
                <w:rStyle w:val="Hyperlink"/>
                <w:rFonts w:eastAsia="Arial"/>
                <w:noProof/>
              </w:rPr>
              <w:t>1</w:t>
            </w:r>
            <w:r w:rsidR="00465C89" w:rsidRPr="000F3EAA">
              <w:rPr>
                <w:rStyle w:val="Hyperlink"/>
                <w:rFonts w:eastAsia="Arial"/>
                <w:noProof/>
              </w:rPr>
              <w:t>2</w:t>
            </w:r>
            <w:r w:rsidR="00C4464E" w:rsidRPr="000F3EAA">
              <w:rPr>
                <w:rStyle w:val="Hyperlink"/>
                <w:rFonts w:eastAsia="Arial"/>
                <w:noProof/>
              </w:rPr>
              <w:t>9</w:t>
            </w:r>
            <w:r w:rsidR="007C626C" w:rsidRPr="000F3EAA">
              <w:rPr>
                <w:rStyle w:val="Hyperlink"/>
                <w:rFonts w:eastAsia="Arial"/>
                <w:noProof/>
              </w:rPr>
              <w:t xml:space="preserve"> Points)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_Toc133844732 \h </w:instrText>
            </w:r>
            <w:r w:rsidR="007C626C" w:rsidRPr="000F3EAA">
              <w:rPr>
                <w:noProof/>
                <w:webHidden/>
              </w:rPr>
            </w:r>
            <w:r w:rsidR="007C626C" w:rsidRPr="000F3EAA">
              <w:rPr>
                <w:noProof/>
                <w:webHidden/>
              </w:rPr>
              <w:fldChar w:fldCharType="separate"/>
            </w:r>
            <w:r w:rsidR="007C626C" w:rsidRPr="000F3EAA">
              <w:rPr>
                <w:noProof/>
                <w:webHidden/>
              </w:rPr>
              <w:t>23</w:t>
            </w:r>
            <w:r w:rsidR="007C626C" w:rsidRPr="000F3EAA">
              <w:rPr>
                <w:noProof/>
                <w:webHidden/>
              </w:rPr>
              <w:fldChar w:fldCharType="end"/>
            </w:r>
          </w:hyperlink>
        </w:p>
        <w:p w14:paraId="2794D52C" w14:textId="08517F05" w:rsidR="007C626C" w:rsidRPr="000F3EAA" w:rsidRDefault="00000000" w:rsidP="00C4464E">
          <w:pPr>
            <w:pStyle w:val="TOC3"/>
            <w:rPr>
              <w:rFonts w:asciiTheme="minorHAnsi" w:eastAsiaTheme="minorEastAsia" w:hAnsiTheme="minorHAnsi"/>
              <w:noProof/>
              <w:sz w:val="22"/>
            </w:rPr>
          </w:pPr>
          <w:hyperlink w:anchor="_Toc133844733" w:history="1">
            <w:r w:rsidR="007C626C" w:rsidRPr="000F3EAA">
              <w:rPr>
                <w:rStyle w:val="Hyperlink"/>
                <w:noProof/>
              </w:rPr>
              <w:t>Section IV: Application Budget (Required; Not Scored)</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_Toc133844733 \h </w:instrText>
            </w:r>
            <w:r w:rsidR="007C626C" w:rsidRPr="000F3EAA">
              <w:rPr>
                <w:noProof/>
                <w:webHidden/>
              </w:rPr>
            </w:r>
            <w:r w:rsidR="007C626C" w:rsidRPr="000F3EAA">
              <w:rPr>
                <w:noProof/>
                <w:webHidden/>
              </w:rPr>
              <w:fldChar w:fldCharType="separate"/>
            </w:r>
            <w:r w:rsidR="007C626C" w:rsidRPr="000F3EAA">
              <w:rPr>
                <w:noProof/>
                <w:webHidden/>
              </w:rPr>
              <w:t>28</w:t>
            </w:r>
            <w:r w:rsidR="007C626C" w:rsidRPr="000F3EAA">
              <w:rPr>
                <w:noProof/>
                <w:webHidden/>
              </w:rPr>
              <w:fldChar w:fldCharType="end"/>
            </w:r>
          </w:hyperlink>
        </w:p>
        <w:p w14:paraId="13C2BD8C" w14:textId="5304773B" w:rsidR="007C626C" w:rsidRPr="000F3EAA" w:rsidRDefault="00000000" w:rsidP="00C4464E">
          <w:pPr>
            <w:pStyle w:val="TOC3"/>
            <w:rPr>
              <w:rFonts w:asciiTheme="minorHAnsi" w:eastAsiaTheme="minorEastAsia" w:hAnsiTheme="minorHAnsi"/>
              <w:noProof/>
              <w:sz w:val="22"/>
            </w:rPr>
          </w:pPr>
          <w:hyperlink w:anchor="_Toc133844734" w:history="1">
            <w:r w:rsidR="007C626C" w:rsidRPr="000F3EAA">
              <w:rPr>
                <w:rStyle w:val="Hyperlink"/>
                <w:noProof/>
              </w:rPr>
              <w:t>Section V: Allocation of Priority (</w:t>
            </w:r>
            <w:r w:rsidR="00465C89" w:rsidRPr="000F3EAA">
              <w:rPr>
                <w:rStyle w:val="Hyperlink"/>
                <w:noProof/>
              </w:rPr>
              <w:t>10</w:t>
            </w:r>
            <w:r w:rsidR="007C626C" w:rsidRPr="000F3EAA">
              <w:rPr>
                <w:rStyle w:val="Hyperlink"/>
                <w:noProof/>
              </w:rPr>
              <w:t xml:space="preserve"> Points)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_Toc133844734 \h </w:instrText>
            </w:r>
            <w:r w:rsidR="007C626C" w:rsidRPr="000F3EAA">
              <w:rPr>
                <w:noProof/>
                <w:webHidden/>
              </w:rPr>
            </w:r>
            <w:r w:rsidR="007C626C" w:rsidRPr="000F3EAA">
              <w:rPr>
                <w:noProof/>
                <w:webHidden/>
              </w:rPr>
              <w:fldChar w:fldCharType="separate"/>
            </w:r>
            <w:r w:rsidR="007C626C" w:rsidRPr="000F3EAA">
              <w:rPr>
                <w:noProof/>
                <w:webHidden/>
              </w:rPr>
              <w:t>29</w:t>
            </w:r>
            <w:r w:rsidR="007C626C" w:rsidRPr="000F3EAA">
              <w:rPr>
                <w:noProof/>
                <w:webHidden/>
              </w:rPr>
              <w:fldChar w:fldCharType="end"/>
            </w:r>
          </w:hyperlink>
        </w:p>
        <w:p w14:paraId="30EE5F0E" w14:textId="0F9AD13C" w:rsidR="007C626C" w:rsidRPr="000F3EAA" w:rsidRDefault="00000000">
          <w:pPr>
            <w:pStyle w:val="TOC2"/>
            <w:rPr>
              <w:rFonts w:asciiTheme="minorHAnsi" w:eastAsiaTheme="minorEastAsia" w:hAnsiTheme="minorHAnsi"/>
              <w:noProof/>
              <w:sz w:val="22"/>
            </w:rPr>
          </w:pPr>
          <w:hyperlink w:anchor="_Toc133844735" w:history="1">
            <w:r w:rsidR="007C626C" w:rsidRPr="000F3EAA">
              <w:rPr>
                <w:rStyle w:val="Hyperlink"/>
                <w:rFonts w:cs="Arial"/>
                <w:noProof/>
              </w:rPr>
              <w:t>Scoring Rubric</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_Toc133844735 \h </w:instrText>
            </w:r>
            <w:r w:rsidR="007C626C" w:rsidRPr="000F3EAA">
              <w:rPr>
                <w:noProof/>
                <w:webHidden/>
              </w:rPr>
            </w:r>
            <w:r w:rsidR="007C626C" w:rsidRPr="000F3EAA">
              <w:rPr>
                <w:noProof/>
                <w:webHidden/>
              </w:rPr>
              <w:fldChar w:fldCharType="separate"/>
            </w:r>
            <w:r w:rsidR="007C626C" w:rsidRPr="000F3EAA">
              <w:rPr>
                <w:noProof/>
                <w:webHidden/>
              </w:rPr>
              <w:t>32</w:t>
            </w:r>
            <w:r w:rsidR="007C626C" w:rsidRPr="000F3EAA">
              <w:rPr>
                <w:noProof/>
                <w:webHidden/>
              </w:rPr>
              <w:fldChar w:fldCharType="end"/>
            </w:r>
          </w:hyperlink>
        </w:p>
        <w:p w14:paraId="43C16298" w14:textId="38C4FD9D" w:rsidR="007C626C" w:rsidRPr="000F3EAA" w:rsidRDefault="00000000" w:rsidP="00C4464E">
          <w:pPr>
            <w:pStyle w:val="TOC3"/>
            <w:rPr>
              <w:rFonts w:asciiTheme="minorHAnsi" w:eastAsiaTheme="minorEastAsia" w:hAnsiTheme="minorHAnsi"/>
              <w:noProof/>
              <w:sz w:val="22"/>
            </w:rPr>
          </w:pPr>
          <w:hyperlink w:anchor="_Toc133844736" w:history="1">
            <w:r w:rsidR="007C626C" w:rsidRPr="000F3EAA">
              <w:rPr>
                <w:rStyle w:val="Hyperlink"/>
                <w:noProof/>
              </w:rPr>
              <w:t>Section I Application Information (Not Scored)</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_Toc133844736 \h </w:instrText>
            </w:r>
            <w:r w:rsidR="007C626C" w:rsidRPr="000F3EAA">
              <w:rPr>
                <w:noProof/>
                <w:webHidden/>
              </w:rPr>
            </w:r>
            <w:r w:rsidR="007C626C" w:rsidRPr="000F3EAA">
              <w:rPr>
                <w:noProof/>
                <w:webHidden/>
              </w:rPr>
              <w:fldChar w:fldCharType="separate"/>
            </w:r>
            <w:r w:rsidR="007C626C" w:rsidRPr="000F3EAA">
              <w:rPr>
                <w:noProof/>
                <w:webHidden/>
              </w:rPr>
              <w:t>32</w:t>
            </w:r>
            <w:r w:rsidR="007C626C" w:rsidRPr="000F3EAA">
              <w:rPr>
                <w:noProof/>
                <w:webHidden/>
              </w:rPr>
              <w:fldChar w:fldCharType="end"/>
            </w:r>
          </w:hyperlink>
        </w:p>
        <w:p w14:paraId="6CF03822" w14:textId="52589D38" w:rsidR="007C626C" w:rsidRPr="000F3EAA" w:rsidRDefault="00000000" w:rsidP="00C4464E">
          <w:pPr>
            <w:pStyle w:val="TOC3"/>
            <w:rPr>
              <w:rFonts w:asciiTheme="minorHAnsi" w:eastAsiaTheme="minorEastAsia" w:hAnsiTheme="minorHAnsi"/>
              <w:noProof/>
              <w:sz w:val="22"/>
            </w:rPr>
          </w:pPr>
          <w:hyperlink w:anchor="_Toc133844737" w:history="1">
            <w:r w:rsidR="007C626C" w:rsidRPr="000F3EAA">
              <w:rPr>
                <w:rStyle w:val="Hyperlink"/>
                <w:noProof/>
              </w:rPr>
              <w:t>Section II Projected Increased Access (</w:t>
            </w:r>
            <w:r w:rsidR="00465C89" w:rsidRPr="000F3EAA">
              <w:rPr>
                <w:rStyle w:val="Hyperlink"/>
                <w:noProof/>
              </w:rPr>
              <w:t>40</w:t>
            </w:r>
            <w:r w:rsidR="007C626C" w:rsidRPr="000F3EAA">
              <w:rPr>
                <w:rStyle w:val="Hyperlink"/>
                <w:noProof/>
              </w:rPr>
              <w:t xml:space="preserve"> Points Total)</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_Toc133844737 \h </w:instrText>
            </w:r>
            <w:r w:rsidR="007C626C" w:rsidRPr="000F3EAA">
              <w:rPr>
                <w:noProof/>
                <w:webHidden/>
              </w:rPr>
            </w:r>
            <w:r w:rsidR="007C626C" w:rsidRPr="000F3EAA">
              <w:rPr>
                <w:noProof/>
                <w:webHidden/>
              </w:rPr>
              <w:fldChar w:fldCharType="separate"/>
            </w:r>
            <w:r w:rsidR="007C626C" w:rsidRPr="000F3EAA">
              <w:rPr>
                <w:noProof/>
                <w:webHidden/>
              </w:rPr>
              <w:t>32</w:t>
            </w:r>
            <w:r w:rsidR="007C626C" w:rsidRPr="000F3EAA">
              <w:rPr>
                <w:noProof/>
                <w:webHidden/>
              </w:rPr>
              <w:fldChar w:fldCharType="end"/>
            </w:r>
          </w:hyperlink>
        </w:p>
        <w:p w14:paraId="56A6652A" w14:textId="6C3C5AE0" w:rsidR="007C626C" w:rsidRPr="000F3EAA" w:rsidRDefault="00000000" w:rsidP="00C4464E">
          <w:pPr>
            <w:pStyle w:val="TOC3"/>
            <w:rPr>
              <w:rFonts w:asciiTheme="minorHAnsi" w:eastAsiaTheme="minorEastAsia" w:hAnsiTheme="minorHAnsi"/>
              <w:noProof/>
              <w:sz w:val="22"/>
            </w:rPr>
          </w:pPr>
          <w:hyperlink w:anchor="_Toc133844738" w:history="1">
            <w:r w:rsidR="007C626C" w:rsidRPr="000F3EAA">
              <w:rPr>
                <w:rStyle w:val="Hyperlink"/>
                <w:noProof/>
              </w:rPr>
              <w:t>Section III Planning Template (1</w:t>
            </w:r>
            <w:r w:rsidR="00465C89" w:rsidRPr="000F3EAA">
              <w:rPr>
                <w:rStyle w:val="Hyperlink"/>
                <w:noProof/>
              </w:rPr>
              <w:t>2</w:t>
            </w:r>
            <w:r w:rsidR="00C4464E" w:rsidRPr="000F3EAA">
              <w:rPr>
                <w:rStyle w:val="Hyperlink"/>
                <w:noProof/>
              </w:rPr>
              <w:t>9</w:t>
            </w:r>
            <w:r w:rsidR="007C626C" w:rsidRPr="000F3EAA">
              <w:rPr>
                <w:rStyle w:val="Hyperlink"/>
                <w:noProof/>
              </w:rPr>
              <w:t xml:space="preserve"> points)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_Toc133844738 \h </w:instrText>
            </w:r>
            <w:r w:rsidR="007C626C" w:rsidRPr="000F3EAA">
              <w:rPr>
                <w:noProof/>
                <w:webHidden/>
              </w:rPr>
            </w:r>
            <w:r w:rsidR="007C626C" w:rsidRPr="000F3EAA">
              <w:rPr>
                <w:noProof/>
                <w:webHidden/>
              </w:rPr>
              <w:fldChar w:fldCharType="separate"/>
            </w:r>
            <w:r w:rsidR="007C626C" w:rsidRPr="000F3EAA">
              <w:rPr>
                <w:noProof/>
                <w:webHidden/>
              </w:rPr>
              <w:t>34</w:t>
            </w:r>
            <w:r w:rsidR="007C626C" w:rsidRPr="000F3EAA">
              <w:rPr>
                <w:noProof/>
                <w:webHidden/>
              </w:rPr>
              <w:fldChar w:fldCharType="end"/>
            </w:r>
          </w:hyperlink>
        </w:p>
        <w:p w14:paraId="4883DCFD" w14:textId="6277472C" w:rsidR="007C626C" w:rsidRPr="000F3EAA" w:rsidRDefault="00000000" w:rsidP="00C4464E">
          <w:pPr>
            <w:pStyle w:val="TOC3"/>
            <w:rPr>
              <w:rFonts w:asciiTheme="minorHAnsi" w:eastAsiaTheme="minorEastAsia" w:hAnsiTheme="minorHAnsi"/>
              <w:noProof/>
              <w:sz w:val="22"/>
            </w:rPr>
          </w:pPr>
          <w:hyperlink w:anchor="_Toc133844739" w:history="1">
            <w:r w:rsidR="007C626C" w:rsidRPr="000F3EAA">
              <w:rPr>
                <w:rStyle w:val="Hyperlink"/>
                <w:noProof/>
              </w:rPr>
              <w:t>Section V Allocation Priority Points</w:t>
            </w:r>
            <w:r w:rsidR="007C626C" w:rsidRPr="000F3EAA">
              <w:rPr>
                <w:rStyle w:val="Hyperlink"/>
                <w:bCs/>
                <w:noProof/>
              </w:rPr>
              <w:t> (</w:t>
            </w:r>
            <w:r w:rsidR="00465C89" w:rsidRPr="000F3EAA">
              <w:rPr>
                <w:rStyle w:val="Hyperlink"/>
                <w:bCs/>
                <w:noProof/>
              </w:rPr>
              <w:t>10</w:t>
            </w:r>
            <w:r w:rsidR="007C626C" w:rsidRPr="000F3EAA">
              <w:rPr>
                <w:rStyle w:val="Hyperlink"/>
                <w:bCs/>
                <w:noProof/>
              </w:rPr>
              <w:t xml:space="preserve"> points)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_Toc133844739 \h </w:instrText>
            </w:r>
            <w:r w:rsidR="007C626C" w:rsidRPr="000F3EAA">
              <w:rPr>
                <w:noProof/>
                <w:webHidden/>
              </w:rPr>
            </w:r>
            <w:r w:rsidR="007C626C" w:rsidRPr="000F3EAA">
              <w:rPr>
                <w:noProof/>
                <w:webHidden/>
              </w:rPr>
              <w:fldChar w:fldCharType="separate"/>
            </w:r>
            <w:r w:rsidR="007C626C" w:rsidRPr="000F3EAA">
              <w:rPr>
                <w:noProof/>
                <w:webHidden/>
              </w:rPr>
              <w:t>47</w:t>
            </w:r>
            <w:r w:rsidR="007C626C" w:rsidRPr="000F3EAA">
              <w:rPr>
                <w:noProof/>
                <w:webHidden/>
              </w:rPr>
              <w:fldChar w:fldCharType="end"/>
            </w:r>
          </w:hyperlink>
        </w:p>
        <w:p w14:paraId="05C1C2DC" w14:textId="667A4A79" w:rsidR="007C626C" w:rsidRPr="000F3EAA" w:rsidRDefault="00000000">
          <w:pPr>
            <w:pStyle w:val="TOC2"/>
            <w:rPr>
              <w:rFonts w:asciiTheme="minorHAnsi" w:eastAsiaTheme="minorEastAsia" w:hAnsiTheme="minorHAnsi"/>
              <w:noProof/>
              <w:sz w:val="22"/>
            </w:rPr>
          </w:pPr>
          <w:hyperlink w:anchor="_Toc133844740" w:history="1">
            <w:r w:rsidR="007C626C" w:rsidRPr="000F3EAA">
              <w:rPr>
                <w:rStyle w:val="Hyperlink"/>
                <w:rFonts w:cs="Arial"/>
                <w:noProof/>
              </w:rPr>
              <w:t>Appendices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_Toc133844740 \h </w:instrText>
            </w:r>
            <w:r w:rsidR="007C626C" w:rsidRPr="000F3EAA">
              <w:rPr>
                <w:noProof/>
                <w:webHidden/>
              </w:rPr>
            </w:r>
            <w:r w:rsidR="007C626C" w:rsidRPr="000F3EAA">
              <w:rPr>
                <w:noProof/>
                <w:webHidden/>
              </w:rPr>
              <w:fldChar w:fldCharType="separate"/>
            </w:r>
            <w:r w:rsidR="007C626C" w:rsidRPr="000F3EAA">
              <w:rPr>
                <w:noProof/>
                <w:webHidden/>
              </w:rPr>
              <w:t>49</w:t>
            </w:r>
            <w:r w:rsidR="007C626C" w:rsidRPr="000F3EAA">
              <w:rPr>
                <w:noProof/>
                <w:webHidden/>
              </w:rPr>
              <w:fldChar w:fldCharType="end"/>
            </w:r>
          </w:hyperlink>
        </w:p>
        <w:p w14:paraId="755D2971" w14:textId="427C0603" w:rsidR="007C626C" w:rsidRPr="000F3EAA" w:rsidRDefault="00000000" w:rsidP="00C4464E">
          <w:pPr>
            <w:pStyle w:val="TOC3"/>
            <w:rPr>
              <w:rFonts w:asciiTheme="minorHAnsi" w:eastAsiaTheme="minorEastAsia" w:hAnsiTheme="minorHAnsi"/>
              <w:noProof/>
              <w:sz w:val="22"/>
            </w:rPr>
          </w:pPr>
          <w:hyperlink w:anchor="_Toc133844741" w:history="1">
            <w:r w:rsidR="007C626C" w:rsidRPr="000F3EAA">
              <w:rPr>
                <w:rStyle w:val="Hyperlink"/>
                <w:noProof/>
              </w:rPr>
              <w:t>A. Statutory Language</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_Toc133844741 \h </w:instrText>
            </w:r>
            <w:r w:rsidR="007C626C" w:rsidRPr="000F3EAA">
              <w:rPr>
                <w:noProof/>
                <w:webHidden/>
              </w:rPr>
            </w:r>
            <w:r w:rsidR="007C626C" w:rsidRPr="000F3EAA">
              <w:rPr>
                <w:noProof/>
                <w:webHidden/>
              </w:rPr>
              <w:fldChar w:fldCharType="separate"/>
            </w:r>
            <w:r w:rsidR="007C626C" w:rsidRPr="000F3EAA">
              <w:rPr>
                <w:noProof/>
                <w:webHidden/>
              </w:rPr>
              <w:t>49</w:t>
            </w:r>
            <w:r w:rsidR="007C626C" w:rsidRPr="000F3EAA">
              <w:rPr>
                <w:noProof/>
                <w:webHidden/>
              </w:rPr>
              <w:fldChar w:fldCharType="end"/>
            </w:r>
          </w:hyperlink>
        </w:p>
        <w:p w14:paraId="120BC4BF" w14:textId="64E36898" w:rsidR="007C626C" w:rsidRPr="000F3EAA" w:rsidRDefault="00000000" w:rsidP="00C4464E">
          <w:pPr>
            <w:pStyle w:val="TOC3"/>
            <w:rPr>
              <w:rFonts w:asciiTheme="minorHAnsi" w:eastAsiaTheme="minorEastAsia" w:hAnsiTheme="minorHAnsi"/>
              <w:noProof/>
              <w:sz w:val="22"/>
            </w:rPr>
          </w:pPr>
          <w:hyperlink w:anchor="_Toc133844742" w:history="1">
            <w:r w:rsidR="007C626C" w:rsidRPr="000F3EAA">
              <w:rPr>
                <w:rStyle w:val="Hyperlink"/>
                <w:noProof/>
              </w:rPr>
              <w:t>B. Key Terms and Acronyms</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_Toc133844742 \h </w:instrText>
            </w:r>
            <w:r w:rsidR="007C626C" w:rsidRPr="000F3EAA">
              <w:rPr>
                <w:noProof/>
                <w:webHidden/>
              </w:rPr>
            </w:r>
            <w:r w:rsidR="007C626C" w:rsidRPr="000F3EAA">
              <w:rPr>
                <w:noProof/>
                <w:webHidden/>
              </w:rPr>
              <w:fldChar w:fldCharType="separate"/>
            </w:r>
            <w:r w:rsidR="007C626C" w:rsidRPr="000F3EAA">
              <w:rPr>
                <w:noProof/>
                <w:webHidden/>
              </w:rPr>
              <w:t>52</w:t>
            </w:r>
            <w:r w:rsidR="007C626C" w:rsidRPr="000F3EAA">
              <w:rPr>
                <w:noProof/>
                <w:webHidden/>
              </w:rPr>
              <w:fldChar w:fldCharType="end"/>
            </w:r>
          </w:hyperlink>
        </w:p>
        <w:p w14:paraId="68878E0E" w14:textId="2591CF2B" w:rsidR="007C626C" w:rsidRPr="000F3EAA" w:rsidRDefault="00000000" w:rsidP="00C4464E">
          <w:pPr>
            <w:pStyle w:val="TOC3"/>
            <w:rPr>
              <w:rFonts w:asciiTheme="minorHAnsi" w:eastAsiaTheme="minorEastAsia" w:hAnsiTheme="minorHAnsi"/>
              <w:noProof/>
              <w:sz w:val="22"/>
            </w:rPr>
          </w:pPr>
          <w:hyperlink w:anchor="_Toc133844743" w:history="1">
            <w:r w:rsidR="007C626C" w:rsidRPr="000F3EAA">
              <w:rPr>
                <w:rStyle w:val="Hyperlink"/>
                <w:noProof/>
              </w:rPr>
              <w:t>C. Funding Allocation</w:t>
            </w:r>
            <w:r w:rsidR="007C626C" w:rsidRPr="000F3EAA">
              <w:rPr>
                <w:noProof/>
                <w:webHidden/>
              </w:rPr>
              <w:tab/>
            </w:r>
            <w:r w:rsidR="007C626C" w:rsidRPr="000F3EAA">
              <w:rPr>
                <w:noProof/>
                <w:webHidden/>
              </w:rPr>
              <w:fldChar w:fldCharType="begin"/>
            </w:r>
            <w:r w:rsidR="007C626C" w:rsidRPr="000F3EAA">
              <w:rPr>
                <w:noProof/>
                <w:webHidden/>
              </w:rPr>
              <w:instrText xml:space="preserve"> PAGEREF _Toc133844743 \h </w:instrText>
            </w:r>
            <w:r w:rsidR="007C626C" w:rsidRPr="000F3EAA">
              <w:rPr>
                <w:noProof/>
                <w:webHidden/>
              </w:rPr>
            </w:r>
            <w:r w:rsidR="007C626C" w:rsidRPr="000F3EAA">
              <w:rPr>
                <w:noProof/>
                <w:webHidden/>
              </w:rPr>
              <w:fldChar w:fldCharType="separate"/>
            </w:r>
            <w:r w:rsidR="007C626C" w:rsidRPr="000F3EAA">
              <w:rPr>
                <w:noProof/>
                <w:webHidden/>
              </w:rPr>
              <w:t>57</w:t>
            </w:r>
            <w:r w:rsidR="007C626C" w:rsidRPr="000F3EAA">
              <w:rPr>
                <w:noProof/>
                <w:webHidden/>
              </w:rPr>
              <w:fldChar w:fldCharType="end"/>
            </w:r>
          </w:hyperlink>
        </w:p>
        <w:p w14:paraId="47A11546" w14:textId="44F850C0" w:rsidR="007C626C" w:rsidRPr="000F3EAA" w:rsidRDefault="007C626C">
          <w:r w:rsidRPr="000F3EAA">
            <w:rPr>
              <w:b/>
              <w:bCs/>
              <w:noProof/>
            </w:rPr>
            <w:fldChar w:fldCharType="end"/>
          </w:r>
        </w:p>
      </w:sdtContent>
    </w:sdt>
    <w:p w14:paraId="58EACFDD" w14:textId="77777777" w:rsidR="002C75D2" w:rsidRPr="000F3EAA" w:rsidRDefault="002C75D2">
      <w:pPr>
        <w:spacing w:after="160" w:line="259" w:lineRule="auto"/>
        <w:rPr>
          <w:rFonts w:eastAsiaTheme="majorEastAsia" w:cs="Arial"/>
          <w:b/>
          <w:sz w:val="28"/>
          <w:szCs w:val="28"/>
        </w:rPr>
      </w:pPr>
      <w:r w:rsidRPr="000F3EAA">
        <w:rPr>
          <w:rFonts w:cs="Arial"/>
        </w:rPr>
        <w:br w:type="page"/>
      </w:r>
    </w:p>
    <w:p w14:paraId="4FB5EE7B" w14:textId="0E763A35" w:rsidR="004E0F1A" w:rsidRPr="000F3EAA" w:rsidRDefault="007D3DE6" w:rsidP="003D2972">
      <w:pPr>
        <w:pStyle w:val="Heading2"/>
      </w:pPr>
      <w:bookmarkStart w:id="10" w:name="_Toc133844710"/>
      <w:r w:rsidRPr="000F3EAA">
        <w:lastRenderedPageBreak/>
        <w:t xml:space="preserve">Grant </w:t>
      </w:r>
      <w:r w:rsidR="004E0F1A" w:rsidRPr="000F3EAA">
        <w:t>Contact Information</w:t>
      </w:r>
      <w:bookmarkEnd w:id="9"/>
      <w:bookmarkEnd w:id="8"/>
      <w:bookmarkEnd w:id="10"/>
    </w:p>
    <w:p w14:paraId="0C5715CD" w14:textId="41405EF7" w:rsidR="00D2084F" w:rsidRPr="000F3EAA" w:rsidRDefault="12575849" w:rsidP="009C1743">
      <w:pPr>
        <w:rPr>
          <w:rFonts w:cs="Arial"/>
        </w:rPr>
      </w:pPr>
      <w:r w:rsidRPr="000F3EAA">
        <w:rPr>
          <w:rFonts w:cs="Arial"/>
        </w:rPr>
        <w:t>Prior to submitting questions to the</w:t>
      </w:r>
      <w:r w:rsidR="5200C67D" w:rsidRPr="000F3EAA">
        <w:rPr>
          <w:rFonts w:cs="Arial"/>
        </w:rPr>
        <w:t xml:space="preserve"> </w:t>
      </w:r>
      <w:r w:rsidR="00BC701D" w:rsidRPr="000F3EAA">
        <w:rPr>
          <w:rFonts w:cs="Arial"/>
        </w:rPr>
        <w:t xml:space="preserve">email address </w:t>
      </w:r>
      <w:hyperlink r:id="rId10" w:tooltip="IEEEP RFA mailbox" w:history="1">
        <w:r w:rsidR="00706B38" w:rsidRPr="000F3EAA">
          <w:rPr>
            <w:rStyle w:val="Hyperlink"/>
            <w:rFonts w:cs="Arial"/>
          </w:rPr>
          <w:t>IEEEP-RFA@cde.ca.gov,</w:t>
        </w:r>
      </w:hyperlink>
      <w:r w:rsidRPr="000F3EAA">
        <w:rPr>
          <w:rFonts w:cs="Arial"/>
        </w:rPr>
        <w:t xml:space="preserve"> please ensure you have</w:t>
      </w:r>
      <w:r w:rsidR="16F51490" w:rsidRPr="000F3EAA">
        <w:rPr>
          <w:rFonts w:cs="Arial"/>
        </w:rPr>
        <w:t xml:space="preserve"> r</w:t>
      </w:r>
      <w:r w:rsidRPr="000F3EAA">
        <w:rPr>
          <w:rFonts w:cs="Arial"/>
        </w:rPr>
        <w:t xml:space="preserve">ead the </w:t>
      </w:r>
      <w:r w:rsidR="05E702CB" w:rsidRPr="000F3EAA">
        <w:rPr>
          <w:rFonts w:cs="Arial"/>
        </w:rPr>
        <w:t>r</w:t>
      </w:r>
      <w:r w:rsidRPr="000F3EAA">
        <w:rPr>
          <w:rFonts w:cs="Arial"/>
        </w:rPr>
        <w:t xml:space="preserve">equest for </w:t>
      </w:r>
      <w:r w:rsidR="5FAC2BBF" w:rsidRPr="000F3EAA">
        <w:rPr>
          <w:rFonts w:cs="Arial"/>
        </w:rPr>
        <w:t>a</w:t>
      </w:r>
      <w:r w:rsidRPr="000F3EAA">
        <w:rPr>
          <w:rFonts w:cs="Arial"/>
        </w:rPr>
        <w:t xml:space="preserve">pplication (RFA) </w:t>
      </w:r>
      <w:r w:rsidR="4D8887F3" w:rsidRPr="000F3EAA">
        <w:rPr>
          <w:rFonts w:cs="Arial"/>
        </w:rPr>
        <w:t xml:space="preserve">Overview and Instructions </w:t>
      </w:r>
      <w:r w:rsidRPr="000F3EAA">
        <w:rPr>
          <w:rFonts w:cs="Arial"/>
        </w:rPr>
        <w:t>in its entirety</w:t>
      </w:r>
      <w:r w:rsidR="16F51490" w:rsidRPr="000F3EAA">
        <w:rPr>
          <w:rFonts w:cs="Arial"/>
        </w:rPr>
        <w:t>.</w:t>
      </w:r>
    </w:p>
    <w:p w14:paraId="1AFED98F" w14:textId="428AECC2" w:rsidR="0081198C" w:rsidRPr="000F3EAA" w:rsidRDefault="2A441E2D" w:rsidP="0081198C">
      <w:pPr>
        <w:rPr>
          <w:rFonts w:cs="Arial"/>
        </w:rPr>
      </w:pPr>
      <w:r w:rsidRPr="000F3EAA">
        <w:rPr>
          <w:rFonts w:cs="Arial"/>
        </w:rPr>
        <w:t xml:space="preserve">All RFA questions and correspondence should be submitted by email </w:t>
      </w:r>
      <w:r w:rsidR="00C92FE8" w:rsidRPr="000F3EAA">
        <w:rPr>
          <w:rFonts w:cs="Arial"/>
        </w:rPr>
        <w:t xml:space="preserve">to the </w:t>
      </w:r>
      <w:r w:rsidR="00B836E2" w:rsidRPr="000F3EAA">
        <w:rPr>
          <w:rFonts w:cs="Arial"/>
        </w:rPr>
        <w:t>California Department of Education (</w:t>
      </w:r>
      <w:r w:rsidR="00C92FE8" w:rsidRPr="000F3EAA">
        <w:rPr>
          <w:rFonts w:cs="Arial"/>
        </w:rPr>
        <w:t>CDE</w:t>
      </w:r>
      <w:r w:rsidR="00B836E2" w:rsidRPr="000F3EAA">
        <w:rPr>
          <w:rFonts w:cs="Arial"/>
        </w:rPr>
        <w:t>)</w:t>
      </w:r>
      <w:r w:rsidRPr="000F3EAA">
        <w:rPr>
          <w:rFonts w:cs="Arial"/>
        </w:rPr>
        <w:t xml:space="preserve"> at:</w:t>
      </w:r>
      <w:r w:rsidR="4F822B24" w:rsidRPr="000F3EAA">
        <w:rPr>
          <w:rFonts w:cs="Arial"/>
        </w:rPr>
        <w:t xml:space="preserve"> </w:t>
      </w:r>
      <w:hyperlink r:id="rId11" w:tooltip="IEEEP-RFA email" w:history="1">
        <w:r w:rsidR="00EB54CF" w:rsidRPr="00900D19">
          <w:rPr>
            <w:rStyle w:val="Hyperlink"/>
            <w:rFonts w:cs="Arial"/>
          </w:rPr>
          <w:t>IEEEP-RFA@cde.ca.gov</w:t>
        </w:r>
      </w:hyperlink>
      <w:r w:rsidR="00D2084F" w:rsidRPr="000F3EAA">
        <w:rPr>
          <w:rFonts w:cs="Arial"/>
          <w:color w:val="0070C0"/>
        </w:rPr>
        <w:t>.</w:t>
      </w:r>
    </w:p>
    <w:p w14:paraId="52E75808" w14:textId="4B1EAF01" w:rsidR="00580F3C" w:rsidRPr="000F3EAA" w:rsidRDefault="7383E525" w:rsidP="003D2972">
      <w:pPr>
        <w:pStyle w:val="Heading2"/>
      </w:pPr>
      <w:bookmarkStart w:id="11" w:name="_Toc129174286"/>
      <w:bookmarkStart w:id="12" w:name="_Toc129174330"/>
      <w:bookmarkStart w:id="13" w:name="_Toc133844711"/>
      <w:r w:rsidRPr="000F3EAA">
        <w:t xml:space="preserve">Program </w:t>
      </w:r>
      <w:r w:rsidR="4E1DDA39" w:rsidRPr="000F3EAA">
        <w:t>Overview</w:t>
      </w:r>
      <w:bookmarkEnd w:id="11"/>
      <w:bookmarkEnd w:id="12"/>
      <w:bookmarkEnd w:id="13"/>
    </w:p>
    <w:p w14:paraId="10290D84" w14:textId="271DB1AA" w:rsidR="00154F2F" w:rsidRPr="000F3EAA" w:rsidRDefault="668E9C98" w:rsidP="0072243B">
      <w:pPr>
        <w:pStyle w:val="Heading3"/>
      </w:pPr>
      <w:bookmarkStart w:id="14" w:name="_Toc129174287"/>
      <w:bookmarkStart w:id="15" w:name="_Toc129174331"/>
      <w:bookmarkStart w:id="16" w:name="_Toc133844712"/>
      <w:r w:rsidRPr="000F3EAA">
        <w:t>Background</w:t>
      </w:r>
      <w:bookmarkEnd w:id="14"/>
      <w:bookmarkEnd w:id="15"/>
      <w:bookmarkEnd w:id="16"/>
    </w:p>
    <w:p w14:paraId="710BA842" w14:textId="6E69708E" w:rsidR="00B836E2" w:rsidRPr="000F3EAA" w:rsidRDefault="34AFD586" w:rsidP="4F822B24">
      <w:pPr>
        <w:rPr>
          <w:rStyle w:val="normaltextrun"/>
          <w:rFonts w:cs="Arial"/>
          <w:shd w:val="clear" w:color="auto" w:fill="FFFFFF"/>
        </w:rPr>
      </w:pPr>
      <w:r w:rsidRPr="000F3EAA">
        <w:rPr>
          <w:rStyle w:val="normaltextrun"/>
          <w:rFonts w:cs="Arial"/>
          <w:shd w:val="clear" w:color="auto" w:fill="FFFFFF"/>
        </w:rPr>
        <w:t xml:space="preserve">Early childhood inclusion embodies the values, policies, and practices that support the right of </w:t>
      </w:r>
      <w:r w:rsidRPr="000F3EAA" w:rsidDel="00D66E8C">
        <w:rPr>
          <w:rStyle w:val="normaltextrun"/>
          <w:rFonts w:cs="Arial"/>
          <w:shd w:val="clear" w:color="auto" w:fill="FFFFFF"/>
        </w:rPr>
        <w:t>every</w:t>
      </w:r>
      <w:r w:rsidRPr="000F3EAA">
        <w:rPr>
          <w:rStyle w:val="normaltextrun"/>
          <w:rFonts w:cs="Arial"/>
          <w:shd w:val="clear" w:color="auto" w:fill="FFFFFF"/>
        </w:rPr>
        <w:t xml:space="preserve"> child</w:t>
      </w:r>
      <w:r w:rsidRPr="000F3EAA" w:rsidDel="00D66E8C">
        <w:rPr>
          <w:rStyle w:val="normaltextrun"/>
          <w:rFonts w:cs="Arial"/>
          <w:shd w:val="clear" w:color="auto" w:fill="FFFFFF"/>
        </w:rPr>
        <w:t xml:space="preserve"> </w:t>
      </w:r>
      <w:r w:rsidR="0F579E0F" w:rsidRPr="000F3EAA">
        <w:rPr>
          <w:rStyle w:val="normaltextrun"/>
          <w:rFonts w:cs="Arial"/>
        </w:rPr>
        <w:t>birth</w:t>
      </w:r>
      <w:r w:rsidR="00962F9C" w:rsidRPr="000F3EAA">
        <w:rPr>
          <w:rStyle w:val="normaltextrun"/>
          <w:rFonts w:cs="Arial"/>
        </w:rPr>
        <w:t xml:space="preserve"> to five </w:t>
      </w:r>
      <w:r w:rsidRPr="000F3EAA" w:rsidDel="00D66E8C">
        <w:rPr>
          <w:rStyle w:val="normaltextrun"/>
          <w:rFonts w:cs="Arial"/>
          <w:shd w:val="clear" w:color="auto" w:fill="FFFFFF"/>
        </w:rPr>
        <w:t>and their family</w:t>
      </w:r>
      <w:r w:rsidRPr="000F3EAA">
        <w:rPr>
          <w:rStyle w:val="normaltextrun"/>
          <w:rFonts w:cs="Arial"/>
          <w:shd w:val="clear" w:color="auto" w:fill="FFFFFF"/>
        </w:rPr>
        <w:t xml:space="preserve">, regardless of ability, to participate in a broad range of activities and </w:t>
      </w:r>
      <w:r w:rsidRPr="000F3EAA" w:rsidDel="00B65C9E">
        <w:rPr>
          <w:rStyle w:val="normaltextrun"/>
          <w:rFonts w:cs="Arial"/>
          <w:shd w:val="clear" w:color="auto" w:fill="FFFFFF"/>
        </w:rPr>
        <w:t>contexts as full members of</w:t>
      </w:r>
      <w:r w:rsidRPr="000F3EAA">
        <w:rPr>
          <w:rStyle w:val="normaltextrun"/>
          <w:rFonts w:cs="Arial"/>
          <w:shd w:val="clear" w:color="auto" w:fill="FFFFFF"/>
        </w:rPr>
        <w:t xml:space="preserve"> families, communities, and society. The desired results of inclusive experiences for children with and without disabilities </w:t>
      </w:r>
      <w:r w:rsidRPr="000F3EAA" w:rsidDel="00B65C9E">
        <w:rPr>
          <w:rStyle w:val="normaltextrun"/>
          <w:rFonts w:cs="Arial"/>
          <w:shd w:val="clear" w:color="auto" w:fill="FFFFFF"/>
        </w:rPr>
        <w:t xml:space="preserve">and their families </w:t>
      </w:r>
      <w:r w:rsidRPr="000F3EAA">
        <w:rPr>
          <w:rStyle w:val="normaltextrun"/>
          <w:rFonts w:cs="Arial"/>
          <w:shd w:val="clear" w:color="auto" w:fill="FFFFFF"/>
        </w:rPr>
        <w:t>include</w:t>
      </w:r>
      <w:r w:rsidR="08131D66" w:rsidRPr="000F3EAA">
        <w:rPr>
          <w:rStyle w:val="normaltextrun"/>
          <w:rFonts w:cs="Arial"/>
          <w:shd w:val="clear" w:color="auto" w:fill="FFFFFF"/>
        </w:rPr>
        <w:t>:</w:t>
      </w:r>
    </w:p>
    <w:p w14:paraId="31D25495" w14:textId="1DE9BB19" w:rsidR="00B836E2" w:rsidRPr="000F3EAA" w:rsidRDefault="003263B6" w:rsidP="00644EB3">
      <w:pPr>
        <w:pStyle w:val="ListParagraph"/>
        <w:numPr>
          <w:ilvl w:val="0"/>
          <w:numId w:val="34"/>
        </w:numPr>
        <w:ind w:left="720"/>
        <w:rPr>
          <w:rStyle w:val="normaltextrun"/>
          <w:rFonts w:cs="Arial"/>
          <w:shd w:val="clear" w:color="auto" w:fill="FFFFFF"/>
        </w:rPr>
      </w:pPr>
      <w:r w:rsidRPr="000F3EAA">
        <w:rPr>
          <w:rStyle w:val="normaltextrun"/>
          <w:rFonts w:cs="Arial"/>
          <w:shd w:val="clear" w:color="auto" w:fill="FFFFFF"/>
        </w:rPr>
        <w:t>a</w:t>
      </w:r>
      <w:r w:rsidR="6EE12F2A" w:rsidRPr="000F3EAA">
        <w:rPr>
          <w:rStyle w:val="normaltextrun"/>
          <w:rFonts w:cs="Arial"/>
          <w:shd w:val="clear" w:color="auto" w:fill="FFFFFF"/>
        </w:rPr>
        <w:t xml:space="preserve"> sense of belonging and membership</w:t>
      </w:r>
      <w:r w:rsidRPr="000F3EAA">
        <w:rPr>
          <w:rStyle w:val="normaltextrun"/>
          <w:rFonts w:cs="Arial"/>
          <w:shd w:val="clear" w:color="auto" w:fill="FFFFFF"/>
        </w:rPr>
        <w:t>;</w:t>
      </w:r>
    </w:p>
    <w:p w14:paraId="415D6B7F" w14:textId="0D17C00E" w:rsidR="00B836E2" w:rsidRPr="000F3EAA" w:rsidRDefault="003263B6" w:rsidP="00644EB3">
      <w:pPr>
        <w:pStyle w:val="ListParagraph"/>
        <w:numPr>
          <w:ilvl w:val="0"/>
          <w:numId w:val="34"/>
        </w:numPr>
        <w:ind w:left="720"/>
        <w:rPr>
          <w:rStyle w:val="normaltextrun"/>
          <w:rFonts w:cs="Arial"/>
          <w:shd w:val="clear" w:color="auto" w:fill="FFFFFF"/>
        </w:rPr>
      </w:pPr>
      <w:r w:rsidRPr="000F3EAA">
        <w:rPr>
          <w:rStyle w:val="normaltextrun"/>
          <w:rFonts w:cs="Arial"/>
          <w:shd w:val="clear" w:color="auto" w:fill="FFFFFF"/>
        </w:rPr>
        <w:t>p</w:t>
      </w:r>
      <w:r w:rsidR="6EE12F2A" w:rsidRPr="000F3EAA">
        <w:rPr>
          <w:rStyle w:val="normaltextrun"/>
          <w:rFonts w:cs="Arial"/>
          <w:shd w:val="clear" w:color="auto" w:fill="FFFFFF"/>
        </w:rPr>
        <w:t>ositive social relationships and friendships</w:t>
      </w:r>
      <w:r w:rsidRPr="000F3EAA">
        <w:rPr>
          <w:rStyle w:val="normaltextrun"/>
          <w:rFonts w:cs="Arial"/>
          <w:shd w:val="clear" w:color="auto" w:fill="FFFFFF"/>
        </w:rPr>
        <w:t>; and</w:t>
      </w:r>
    </w:p>
    <w:p w14:paraId="7F0111F4" w14:textId="0D52BBCB" w:rsidR="00B836E2" w:rsidRPr="000F3EAA" w:rsidRDefault="003263B6" w:rsidP="00644EB3">
      <w:pPr>
        <w:pStyle w:val="ListParagraph"/>
        <w:numPr>
          <w:ilvl w:val="0"/>
          <w:numId w:val="34"/>
        </w:numPr>
        <w:ind w:left="720"/>
        <w:rPr>
          <w:rStyle w:val="normaltextrun"/>
          <w:rFonts w:cs="Arial"/>
          <w:shd w:val="clear" w:color="auto" w:fill="FFFFFF"/>
        </w:rPr>
      </w:pPr>
      <w:r w:rsidRPr="000F3EAA">
        <w:rPr>
          <w:rStyle w:val="normaltextrun"/>
          <w:rFonts w:cs="Arial"/>
          <w:shd w:val="clear" w:color="auto" w:fill="FFFFFF"/>
        </w:rPr>
        <w:t>d</w:t>
      </w:r>
      <w:r w:rsidR="6EE12F2A" w:rsidRPr="000F3EAA">
        <w:rPr>
          <w:rStyle w:val="normaltextrun"/>
          <w:rFonts w:cs="Arial"/>
          <w:shd w:val="clear" w:color="auto" w:fill="FFFFFF"/>
        </w:rPr>
        <w:t>evelopment and learning to reach their full potential</w:t>
      </w:r>
      <w:r w:rsidR="00E07197" w:rsidRPr="000F3EAA">
        <w:rPr>
          <w:rStyle w:val="normaltextrun"/>
          <w:rFonts w:cs="Arial"/>
          <w:shd w:val="clear" w:color="auto" w:fill="FFFFFF"/>
        </w:rPr>
        <w:t>.</w:t>
      </w:r>
    </w:p>
    <w:p w14:paraId="11F835EE" w14:textId="47753FB6" w:rsidR="00154F2F" w:rsidRPr="000F3EAA" w:rsidRDefault="38770BCA" w:rsidP="00B836E2">
      <w:pPr>
        <w:rPr>
          <w:rStyle w:val="eop"/>
          <w:rFonts w:cs="Arial"/>
          <w:shd w:val="clear" w:color="auto" w:fill="FFFFFF"/>
        </w:rPr>
      </w:pPr>
      <w:r w:rsidRPr="000F3EAA" w:rsidDel="00B65C9E">
        <w:rPr>
          <w:rStyle w:val="normaltextrun"/>
          <w:rFonts w:cs="Arial"/>
          <w:shd w:val="clear" w:color="auto" w:fill="FFFFFF"/>
        </w:rPr>
        <w:t>The defining features of inclusion used to identify high</w:t>
      </w:r>
      <w:r w:rsidR="5F3CBA13" w:rsidRPr="000F3EAA" w:rsidDel="00B65C9E">
        <w:rPr>
          <w:rStyle w:val="normaltextrun"/>
          <w:rFonts w:cs="Arial"/>
          <w:shd w:val="clear" w:color="auto" w:fill="FFFFFF"/>
        </w:rPr>
        <w:t>-</w:t>
      </w:r>
      <w:r w:rsidRPr="000F3EAA" w:rsidDel="00B65C9E">
        <w:rPr>
          <w:rStyle w:val="normaltextrun"/>
          <w:rFonts w:cs="Arial"/>
          <w:shd w:val="clear" w:color="auto" w:fill="FFFFFF"/>
        </w:rPr>
        <w:t>quality early childhood programs and services are access, participation, and supports</w:t>
      </w:r>
      <w:r w:rsidR="7668784A" w:rsidRPr="000F3EAA" w:rsidDel="00B65C9E">
        <w:rPr>
          <w:rStyle w:val="normaltextrun"/>
          <w:rFonts w:cs="Arial"/>
          <w:shd w:val="clear" w:color="auto" w:fill="FFFFFF"/>
        </w:rPr>
        <w:t xml:space="preserve">. </w:t>
      </w:r>
      <w:r w:rsidR="4CA081D2" w:rsidRPr="000F3EAA">
        <w:rPr>
          <w:rFonts w:cs="Arial"/>
        </w:rPr>
        <w:t xml:space="preserve">According to a </w:t>
      </w:r>
      <w:r w:rsidR="00AC3F54" w:rsidRPr="000F3EAA">
        <w:rPr>
          <w:rFonts w:cs="Arial"/>
        </w:rPr>
        <w:t xml:space="preserve">2009 </w:t>
      </w:r>
      <w:r w:rsidR="4CA081D2" w:rsidRPr="000F3EAA">
        <w:rPr>
          <w:rFonts w:cs="Arial"/>
        </w:rPr>
        <w:t xml:space="preserve">Joint Position Statement of the Division for Early Childhood (DEC) </w:t>
      </w:r>
      <w:r w:rsidR="1CC94F8D" w:rsidRPr="000F3EAA">
        <w:rPr>
          <w:rFonts w:cs="Arial"/>
        </w:rPr>
        <w:t xml:space="preserve">of the Council for Exceptional Children </w:t>
      </w:r>
      <w:r w:rsidR="4CA081D2" w:rsidRPr="000F3EAA">
        <w:rPr>
          <w:rFonts w:cs="Arial"/>
        </w:rPr>
        <w:t>and the National Association for the Education of Young Children (NAEYC)</w:t>
      </w:r>
      <w:r w:rsidR="005C09DB" w:rsidRPr="000F3EAA">
        <w:rPr>
          <w:rStyle w:val="FootnoteReference"/>
          <w:rFonts w:cs="Arial"/>
        </w:rPr>
        <w:footnoteReference w:id="2"/>
      </w:r>
      <w:r w:rsidR="5CBC94B5" w:rsidRPr="000F3EAA">
        <w:rPr>
          <w:rFonts w:cs="Arial"/>
        </w:rPr>
        <w:t>,</w:t>
      </w:r>
      <w:r w:rsidR="4CA081D2" w:rsidRPr="000F3EAA">
        <w:rPr>
          <w:rFonts w:cs="Arial"/>
        </w:rPr>
        <w:t xml:space="preserve"> “providing access to a wide range of learning opportunities, activities, settings, and environments is a defining feature of </w:t>
      </w:r>
      <w:r w:rsidR="54B991D7" w:rsidRPr="000F3EAA">
        <w:rPr>
          <w:rFonts w:cs="Arial"/>
        </w:rPr>
        <w:t>high-quality</w:t>
      </w:r>
      <w:r w:rsidR="4CA081D2" w:rsidRPr="000F3EAA">
        <w:rPr>
          <w:rFonts w:cs="Arial"/>
        </w:rPr>
        <w:t xml:space="preserve"> early childhood inclusion (page 2).” </w:t>
      </w:r>
      <w:r w:rsidR="389F4E4B" w:rsidRPr="000F3EAA">
        <w:rPr>
          <w:rFonts w:cs="Arial"/>
        </w:rPr>
        <w:t>To</w:t>
      </w:r>
      <w:r w:rsidR="4CA081D2" w:rsidRPr="000F3EAA">
        <w:rPr>
          <w:rFonts w:cs="Arial"/>
        </w:rPr>
        <w:t xml:space="preserve"> help facilitate access, “some children will need additional individualized accommodation and supports to participate fully in play and learning activities with peers and adults.”  In addition to access and participation, “teaching staff and administrators should have access to ongoing professional development and support to acquire knowledge, skills, and dispositions required to implement effective inclusive practices.”</w:t>
      </w:r>
    </w:p>
    <w:p w14:paraId="7A39AF0B" w14:textId="2B721E90" w:rsidR="00154F2F" w:rsidRPr="000F3EAA" w:rsidRDefault="3F22E143" w:rsidP="4F822B24">
      <w:pPr>
        <w:rPr>
          <w:rFonts w:cs="Arial"/>
        </w:rPr>
      </w:pPr>
      <w:r w:rsidRPr="000F3EAA">
        <w:rPr>
          <w:rFonts w:cs="Arial"/>
        </w:rPr>
        <w:t xml:space="preserve">In accordance with the Individuals with Disabilities Education Act </w:t>
      </w:r>
      <w:r w:rsidR="5098CB6E" w:rsidRPr="000F3EAA">
        <w:rPr>
          <w:rFonts w:cs="Arial"/>
        </w:rPr>
        <w:t xml:space="preserve">(IDEA) </w:t>
      </w:r>
      <w:r w:rsidRPr="000F3EAA">
        <w:rPr>
          <w:rFonts w:cs="Arial"/>
        </w:rPr>
        <w:t xml:space="preserve">(20 </w:t>
      </w:r>
      <w:r w:rsidR="7BC181F9" w:rsidRPr="000F3EAA">
        <w:rPr>
          <w:rFonts w:cs="Arial"/>
          <w:i/>
          <w:iCs/>
        </w:rPr>
        <w:t>United States Code</w:t>
      </w:r>
      <w:r w:rsidR="7BC181F9" w:rsidRPr="000F3EAA">
        <w:rPr>
          <w:rFonts w:cs="Arial"/>
        </w:rPr>
        <w:t xml:space="preserve"> [</w:t>
      </w:r>
      <w:r w:rsidRPr="000F3EAA">
        <w:rPr>
          <w:rFonts w:cs="Arial"/>
          <w:i/>
          <w:iCs/>
        </w:rPr>
        <w:t>U.S.C.</w:t>
      </w:r>
      <w:r w:rsidR="7BC181F9" w:rsidRPr="000F3EAA">
        <w:rPr>
          <w:rFonts w:cs="Arial"/>
        </w:rPr>
        <w:t>]</w:t>
      </w:r>
      <w:r w:rsidRPr="000F3EAA">
        <w:rPr>
          <w:rFonts w:cs="Arial"/>
        </w:rPr>
        <w:t xml:space="preserve"> Sec</w:t>
      </w:r>
      <w:r w:rsidR="308C0E69" w:rsidRPr="000F3EAA">
        <w:rPr>
          <w:rFonts w:cs="Arial"/>
        </w:rPr>
        <w:t>tion</w:t>
      </w:r>
      <w:r w:rsidRPr="000F3EAA">
        <w:rPr>
          <w:rFonts w:cs="Arial"/>
        </w:rPr>
        <w:t xml:space="preserve"> 1400</w:t>
      </w:r>
      <w:r w:rsidR="308C0E69" w:rsidRPr="000F3EAA">
        <w:rPr>
          <w:rFonts w:cs="Arial"/>
        </w:rPr>
        <w:t>,</w:t>
      </w:r>
      <w:r w:rsidRPr="000F3EAA">
        <w:rPr>
          <w:rFonts w:cs="Arial"/>
        </w:rPr>
        <w:t xml:space="preserve"> et seq.), all children with </w:t>
      </w:r>
      <w:r w:rsidR="2E316188" w:rsidRPr="000F3EAA">
        <w:rPr>
          <w:rFonts w:cs="Arial"/>
        </w:rPr>
        <w:t>disabilities</w:t>
      </w:r>
      <w:r w:rsidRPr="000F3EAA">
        <w:rPr>
          <w:rFonts w:cs="Arial"/>
        </w:rPr>
        <w:t xml:space="preserve"> </w:t>
      </w:r>
      <w:r w:rsidR="70ABFF5F" w:rsidRPr="000F3EAA">
        <w:rPr>
          <w:rFonts w:cs="Arial"/>
        </w:rPr>
        <w:t>must receive their education alongside children without disabilities in the least restrictive environment (LRE)</w:t>
      </w:r>
      <w:r w:rsidR="5402F581" w:rsidRPr="000F3EAA">
        <w:rPr>
          <w:rFonts w:cs="Arial"/>
        </w:rPr>
        <w:t xml:space="preserve"> </w:t>
      </w:r>
      <w:r w:rsidR="70ABFF5F" w:rsidRPr="000F3EAA">
        <w:rPr>
          <w:rFonts w:cs="Arial"/>
        </w:rPr>
        <w:t>to the maximum extent appropriate.</w:t>
      </w:r>
      <w:r w:rsidR="62854236" w:rsidRPr="000F3EAA">
        <w:rPr>
          <w:rFonts w:cs="Arial"/>
        </w:rPr>
        <w:t xml:space="preserve"> Ideally, children with </w:t>
      </w:r>
      <w:r w:rsidR="1AFCBCAC" w:rsidRPr="000F3EAA">
        <w:rPr>
          <w:rFonts w:cs="Arial"/>
        </w:rPr>
        <w:t>disabilities</w:t>
      </w:r>
      <w:r w:rsidR="62854236" w:rsidRPr="000F3EAA">
        <w:rPr>
          <w:rFonts w:cs="Arial"/>
        </w:rPr>
        <w:t xml:space="preserve"> </w:t>
      </w:r>
      <w:r w:rsidR="367CF350" w:rsidRPr="000F3EAA">
        <w:rPr>
          <w:rFonts w:cs="Arial"/>
        </w:rPr>
        <w:t>would</w:t>
      </w:r>
      <w:r w:rsidR="62854236" w:rsidRPr="000F3EAA">
        <w:rPr>
          <w:rFonts w:cs="Arial"/>
        </w:rPr>
        <w:t xml:space="preserve"> be included in early care and education settings alongside their peers without disabilities and supports an</w:t>
      </w:r>
      <w:r w:rsidR="3E302F9C" w:rsidRPr="000F3EAA">
        <w:rPr>
          <w:rFonts w:cs="Arial"/>
        </w:rPr>
        <w:t>d</w:t>
      </w:r>
      <w:r w:rsidR="62854236" w:rsidRPr="000F3EAA">
        <w:rPr>
          <w:rFonts w:cs="Arial"/>
        </w:rPr>
        <w:t xml:space="preserve"> services would be provided in the early </w:t>
      </w:r>
      <w:r w:rsidR="62854236" w:rsidRPr="000F3EAA">
        <w:rPr>
          <w:rFonts w:cs="Arial"/>
        </w:rPr>
        <w:lastRenderedPageBreak/>
        <w:t>care and education setting</w:t>
      </w:r>
      <w:r w:rsidR="7668784A" w:rsidRPr="000F3EAA">
        <w:rPr>
          <w:rFonts w:cs="Arial"/>
        </w:rPr>
        <w:t xml:space="preserve">. </w:t>
      </w:r>
      <w:r w:rsidR="37BA7EFB" w:rsidRPr="000F3EAA">
        <w:rPr>
          <w:rFonts w:cs="Arial"/>
        </w:rPr>
        <w:t>Separate classes, separate schools, or r</w:t>
      </w:r>
      <w:r w:rsidR="1A55B456" w:rsidRPr="000F3EAA">
        <w:rPr>
          <w:rFonts w:cs="Arial"/>
        </w:rPr>
        <w:t xml:space="preserve">emoval of students with disabilities from the regular education environment should only occur if the nature or severity of the disability is such that learning in regular classes with the use of supplementary aids and services cannot be achieved satisfactorily </w:t>
      </w:r>
      <w:r w:rsidR="21B5E9A8" w:rsidRPr="000F3EAA">
        <w:rPr>
          <w:rFonts w:cs="Arial"/>
        </w:rPr>
        <w:t>(</w:t>
      </w:r>
      <w:r w:rsidR="2AB08483" w:rsidRPr="000F3EAA">
        <w:rPr>
          <w:rFonts w:cs="Arial"/>
        </w:rPr>
        <w:t xml:space="preserve">20 </w:t>
      </w:r>
      <w:r w:rsidR="2AB08483" w:rsidRPr="000F3EAA">
        <w:rPr>
          <w:rFonts w:cs="Arial"/>
          <w:i/>
          <w:iCs/>
        </w:rPr>
        <w:t>U.S.C</w:t>
      </w:r>
      <w:r w:rsidR="2AB08483" w:rsidRPr="000F3EAA">
        <w:rPr>
          <w:rFonts w:cs="Arial"/>
        </w:rPr>
        <w:t>. Section</w:t>
      </w:r>
      <w:r w:rsidR="0522BF3E" w:rsidRPr="000F3EAA">
        <w:rPr>
          <w:rFonts w:cs="Arial"/>
        </w:rPr>
        <w:t xml:space="preserve"> </w:t>
      </w:r>
      <w:r w:rsidR="1A55B456" w:rsidRPr="000F3EAA">
        <w:rPr>
          <w:rFonts w:cs="Arial"/>
        </w:rPr>
        <w:t>1412</w:t>
      </w:r>
      <w:r w:rsidR="21B5E9A8" w:rsidRPr="000F3EAA">
        <w:rPr>
          <w:rFonts w:cs="Arial"/>
        </w:rPr>
        <w:t>[</w:t>
      </w:r>
      <w:r w:rsidR="1A55B456" w:rsidRPr="000F3EAA">
        <w:rPr>
          <w:rFonts w:cs="Arial"/>
        </w:rPr>
        <w:t>a</w:t>
      </w:r>
      <w:r w:rsidR="21B5E9A8" w:rsidRPr="000F3EAA">
        <w:rPr>
          <w:rFonts w:cs="Arial"/>
        </w:rPr>
        <w:t>]</w:t>
      </w:r>
      <w:r w:rsidR="549CF05C" w:rsidRPr="000F3EAA">
        <w:rPr>
          <w:rFonts w:cs="Arial"/>
        </w:rPr>
        <w:t xml:space="preserve"> </w:t>
      </w:r>
      <w:r w:rsidR="21B5E9A8" w:rsidRPr="000F3EAA">
        <w:rPr>
          <w:rFonts w:cs="Arial"/>
        </w:rPr>
        <w:t>[</w:t>
      </w:r>
      <w:r w:rsidR="02F07EBE" w:rsidRPr="000F3EAA">
        <w:rPr>
          <w:rFonts w:cs="Arial"/>
        </w:rPr>
        <w:t>5</w:t>
      </w:r>
      <w:r w:rsidR="21B5E9A8" w:rsidRPr="000F3EAA">
        <w:rPr>
          <w:rFonts w:cs="Arial"/>
        </w:rPr>
        <w:t>])</w:t>
      </w:r>
      <w:r w:rsidR="1A55B456" w:rsidRPr="000F3EAA">
        <w:rPr>
          <w:rFonts w:cs="Arial"/>
        </w:rPr>
        <w:t xml:space="preserve">. The LRE for each student is an individualized determination made by the </w:t>
      </w:r>
      <w:r w:rsidR="768D1D0A" w:rsidRPr="000F3EAA">
        <w:rPr>
          <w:rFonts w:cs="Arial"/>
        </w:rPr>
        <w:t>Individualized Education Program</w:t>
      </w:r>
      <w:r w:rsidR="6D775594" w:rsidRPr="000F3EAA">
        <w:rPr>
          <w:rFonts w:cs="Arial"/>
        </w:rPr>
        <w:t xml:space="preserve"> </w:t>
      </w:r>
      <w:r w:rsidR="05923B10" w:rsidRPr="000F3EAA">
        <w:rPr>
          <w:rFonts w:cs="Arial"/>
        </w:rPr>
        <w:t>(</w:t>
      </w:r>
      <w:r w:rsidR="6D775594" w:rsidRPr="000F3EAA">
        <w:rPr>
          <w:rFonts w:cs="Arial"/>
        </w:rPr>
        <w:t>IEP</w:t>
      </w:r>
      <w:r w:rsidR="73FED19D" w:rsidRPr="000F3EAA">
        <w:rPr>
          <w:rFonts w:cs="Arial"/>
        </w:rPr>
        <w:t>)</w:t>
      </w:r>
      <w:r w:rsidR="6D775594" w:rsidRPr="000F3EAA">
        <w:rPr>
          <w:rFonts w:cs="Arial"/>
        </w:rPr>
        <w:t xml:space="preserve"> team.</w:t>
      </w:r>
      <w:r w:rsidR="70ABFF5F" w:rsidRPr="000F3EAA">
        <w:rPr>
          <w:rFonts w:cs="Arial"/>
        </w:rPr>
        <w:t xml:space="preserve"> </w:t>
      </w:r>
      <w:r w:rsidR="44553D63" w:rsidRPr="000F3EAA">
        <w:rPr>
          <w:rFonts w:cs="Arial"/>
        </w:rPr>
        <w:t xml:space="preserve">Most often, this means </w:t>
      </w:r>
      <w:r w:rsidRPr="000F3EAA">
        <w:rPr>
          <w:rFonts w:cs="Arial"/>
        </w:rPr>
        <w:t>inclusive</w:t>
      </w:r>
      <w:r w:rsidR="4148C8A6" w:rsidRPr="000F3EAA">
        <w:rPr>
          <w:rFonts w:cs="Arial"/>
        </w:rPr>
        <w:t>,</w:t>
      </w:r>
      <w:r w:rsidRPr="000F3EAA">
        <w:rPr>
          <w:rFonts w:cs="Arial"/>
        </w:rPr>
        <w:t xml:space="preserve"> high-quality</w:t>
      </w:r>
      <w:r w:rsidR="4148C8A6" w:rsidRPr="000F3EAA">
        <w:rPr>
          <w:rFonts w:cs="Arial"/>
        </w:rPr>
        <w:t>,</w:t>
      </w:r>
      <w:r w:rsidRPr="000F3EAA">
        <w:rPr>
          <w:rFonts w:cs="Arial"/>
        </w:rPr>
        <w:t xml:space="preserve"> early care and education </w:t>
      </w:r>
      <w:r w:rsidR="1DB831C6" w:rsidRPr="000F3EAA">
        <w:rPr>
          <w:rFonts w:cs="Arial"/>
        </w:rPr>
        <w:t>programs where</w:t>
      </w:r>
      <w:r w:rsidR="3A2AD68A" w:rsidRPr="000F3EAA">
        <w:rPr>
          <w:rFonts w:cs="Arial"/>
        </w:rPr>
        <w:t xml:space="preserve"> </w:t>
      </w:r>
      <w:r w:rsidR="02511B67" w:rsidRPr="000F3EAA">
        <w:rPr>
          <w:rFonts w:cs="Arial"/>
        </w:rPr>
        <w:t>children</w:t>
      </w:r>
      <w:r w:rsidR="3A2AD68A" w:rsidRPr="000F3EAA">
        <w:rPr>
          <w:rFonts w:cs="Arial"/>
        </w:rPr>
        <w:t xml:space="preserve"> are </w:t>
      </w:r>
      <w:r w:rsidRPr="000F3EAA">
        <w:rPr>
          <w:rFonts w:cs="Arial"/>
        </w:rPr>
        <w:t>provided with individualized and appropriate supports to enable them to meet high expectations.</w:t>
      </w:r>
    </w:p>
    <w:p w14:paraId="11FD330F" w14:textId="7B74156D" w:rsidR="00154F2F" w:rsidRPr="000F3EAA" w:rsidRDefault="4DA88376" w:rsidP="4F822B24">
      <w:pPr>
        <w:rPr>
          <w:rFonts w:cs="Arial"/>
        </w:rPr>
      </w:pPr>
      <w:r w:rsidRPr="000F3EAA">
        <w:rPr>
          <w:rFonts w:cs="Arial"/>
        </w:rPr>
        <w:t xml:space="preserve">Inclusive early care and education programs can improve </w:t>
      </w:r>
      <w:r w:rsidR="005C09DB" w:rsidRPr="000F3EAA">
        <w:rPr>
          <w:rFonts w:cs="Arial"/>
        </w:rPr>
        <w:t>children’s</w:t>
      </w:r>
      <w:r w:rsidRPr="000F3EAA">
        <w:rPr>
          <w:rFonts w:cs="Arial"/>
        </w:rPr>
        <w:t xml:space="preserve"> developmental progress and educational outcomes, especially for children with </w:t>
      </w:r>
      <w:r w:rsidR="2EA315B2" w:rsidRPr="000F3EAA">
        <w:rPr>
          <w:rFonts w:cs="Arial"/>
        </w:rPr>
        <w:t>disabilities</w:t>
      </w:r>
      <w:r w:rsidR="7AE23659" w:rsidRPr="000F3EAA">
        <w:rPr>
          <w:rFonts w:cs="Arial"/>
        </w:rPr>
        <w:t xml:space="preserve">. Interventions provided to children with </w:t>
      </w:r>
      <w:r w:rsidR="2EA315B2" w:rsidRPr="000F3EAA">
        <w:rPr>
          <w:rFonts w:cs="Arial"/>
        </w:rPr>
        <w:t>disabilitie</w:t>
      </w:r>
      <w:r w:rsidRPr="000F3EAA">
        <w:rPr>
          <w:rFonts w:cs="Arial"/>
        </w:rPr>
        <w:t xml:space="preserve">s, including children who are at risk of requiring services for </w:t>
      </w:r>
      <w:r w:rsidR="005C09DB" w:rsidRPr="000F3EAA">
        <w:rPr>
          <w:rFonts w:cs="Arial"/>
        </w:rPr>
        <w:t xml:space="preserve">children </w:t>
      </w:r>
      <w:r w:rsidRPr="000F3EAA">
        <w:rPr>
          <w:rFonts w:cs="Arial"/>
        </w:rPr>
        <w:t xml:space="preserve">with exceptional needs, </w:t>
      </w:r>
      <w:r w:rsidR="00644A76" w:rsidRPr="000F3EAA">
        <w:rPr>
          <w:rFonts w:cs="Arial"/>
        </w:rPr>
        <w:t xml:space="preserve">are most </w:t>
      </w:r>
      <w:r w:rsidRPr="000F3EAA">
        <w:rPr>
          <w:rFonts w:cs="Arial"/>
        </w:rPr>
        <w:t xml:space="preserve">effective when </w:t>
      </w:r>
      <w:r w:rsidR="005C09DB" w:rsidRPr="000F3EAA">
        <w:rPr>
          <w:rFonts w:cs="Arial"/>
        </w:rPr>
        <w:t>children are</w:t>
      </w:r>
      <w:r w:rsidRPr="000F3EAA">
        <w:rPr>
          <w:rFonts w:cs="Arial"/>
        </w:rPr>
        <w:t xml:space="preserve"> younger. Access to inclusive early care and education programs benefits communities and families, especially when programs are coordinated with public elementary and secondary education systems to create a developmental and educational continuum of support.</w:t>
      </w:r>
    </w:p>
    <w:p w14:paraId="5A8EDC6D" w14:textId="53B145E4" w:rsidR="4F822B24" w:rsidRPr="000F3EAA" w:rsidRDefault="3AE63D53" w:rsidP="0AC69E58">
      <w:pPr>
        <w:rPr>
          <w:rFonts w:eastAsia="Arial" w:cs="Arial"/>
        </w:rPr>
      </w:pPr>
      <w:r w:rsidRPr="000F3EAA">
        <w:rPr>
          <w:rFonts w:eastAsia="Arial" w:cs="Arial"/>
        </w:rPr>
        <w:t xml:space="preserve">California </w:t>
      </w:r>
      <w:r w:rsidRPr="000F3EAA">
        <w:rPr>
          <w:rFonts w:eastAsia="Arial" w:cs="Arial"/>
          <w:i/>
          <w:iCs/>
        </w:rPr>
        <w:t>Education Code</w:t>
      </w:r>
      <w:r w:rsidRPr="000F3EAA">
        <w:rPr>
          <w:rFonts w:eastAsia="Arial" w:cs="Arial"/>
        </w:rPr>
        <w:t xml:space="preserve"> </w:t>
      </w:r>
      <w:r w:rsidR="308F1422" w:rsidRPr="000F3EAA">
        <w:rPr>
          <w:rFonts w:eastAsia="Arial" w:cs="Arial"/>
        </w:rPr>
        <w:t>(</w:t>
      </w:r>
      <w:r w:rsidR="65B910A9" w:rsidRPr="000F3EAA">
        <w:rPr>
          <w:rFonts w:eastAsia="Arial" w:cs="Arial"/>
          <w:i/>
          <w:iCs/>
        </w:rPr>
        <w:t>EC</w:t>
      </w:r>
      <w:r w:rsidR="65B910A9" w:rsidRPr="000F3EAA">
        <w:rPr>
          <w:rFonts w:eastAsia="Arial" w:cs="Arial"/>
        </w:rPr>
        <w:t xml:space="preserve">) </w:t>
      </w:r>
      <w:r w:rsidRPr="000F3EAA">
        <w:rPr>
          <w:rFonts w:eastAsia="Arial" w:cs="Arial"/>
        </w:rPr>
        <w:t>Section 849</w:t>
      </w:r>
      <w:r w:rsidR="0D9B45B2" w:rsidRPr="000F3EAA">
        <w:rPr>
          <w:rFonts w:eastAsia="Arial" w:cs="Arial"/>
        </w:rPr>
        <w:t>2</w:t>
      </w:r>
      <w:r w:rsidR="40877335" w:rsidRPr="000F3EAA">
        <w:rPr>
          <w:rFonts w:eastAsia="Arial" w:cs="Arial"/>
        </w:rPr>
        <w:t>,</w:t>
      </w:r>
      <w:r w:rsidR="6F166D19" w:rsidRPr="000F3EAA">
        <w:rPr>
          <w:rFonts w:eastAsia="Arial" w:cs="Arial"/>
        </w:rPr>
        <w:t xml:space="preserve"> amended</w:t>
      </w:r>
      <w:r w:rsidR="4807D3FD" w:rsidRPr="000F3EAA">
        <w:rPr>
          <w:rFonts w:eastAsia="Arial" w:cs="Arial"/>
        </w:rPr>
        <w:t xml:space="preserve"> and renumbered by</w:t>
      </w:r>
      <w:r w:rsidR="6F166D19" w:rsidRPr="000F3EAA">
        <w:rPr>
          <w:rFonts w:eastAsia="Arial" w:cs="Arial"/>
        </w:rPr>
        <w:t xml:space="preserve"> Chapter 62, Statute of 2022</w:t>
      </w:r>
      <w:r w:rsidR="0D07D94D" w:rsidRPr="000F3EAA">
        <w:rPr>
          <w:rFonts w:eastAsia="Arial" w:cs="Arial"/>
        </w:rPr>
        <w:t xml:space="preserve"> to</w:t>
      </w:r>
      <w:r w:rsidR="6F166D19" w:rsidRPr="000F3EAA">
        <w:rPr>
          <w:rFonts w:eastAsia="Arial" w:cs="Arial"/>
        </w:rPr>
        <w:t xml:space="preserve"> </w:t>
      </w:r>
      <w:r w:rsidR="6F166D19" w:rsidRPr="000F3EAA">
        <w:rPr>
          <w:rFonts w:eastAsia="Arial" w:cs="Arial"/>
          <w:i/>
          <w:iCs/>
        </w:rPr>
        <w:t>EC</w:t>
      </w:r>
      <w:r w:rsidR="6F166D19" w:rsidRPr="000F3EAA">
        <w:rPr>
          <w:rFonts w:eastAsia="Arial" w:cs="Arial"/>
        </w:rPr>
        <w:t xml:space="preserve"> Section 8337, </w:t>
      </w:r>
      <w:r w:rsidR="36E11DFF" w:rsidRPr="000F3EAA">
        <w:rPr>
          <w:rFonts w:eastAsia="Arial" w:cs="Arial"/>
        </w:rPr>
        <w:t>establish</w:t>
      </w:r>
      <w:r w:rsidR="561FDACD" w:rsidRPr="000F3EAA">
        <w:rPr>
          <w:rFonts w:eastAsia="Arial" w:cs="Arial"/>
        </w:rPr>
        <w:t>ed</w:t>
      </w:r>
      <w:r w:rsidR="36E11DFF" w:rsidRPr="000F3EAA">
        <w:rPr>
          <w:rFonts w:eastAsia="Arial" w:cs="Arial"/>
        </w:rPr>
        <w:t xml:space="preserve"> the </w:t>
      </w:r>
      <w:r w:rsidR="07D55AE2" w:rsidRPr="000F3EAA">
        <w:rPr>
          <w:rFonts w:eastAsia="Arial" w:cs="Arial"/>
        </w:rPr>
        <w:t>Inclusive Early Education Expansion Program (</w:t>
      </w:r>
      <w:r w:rsidR="36E11DFF" w:rsidRPr="000F3EAA">
        <w:rPr>
          <w:rFonts w:eastAsia="Arial" w:cs="Arial"/>
        </w:rPr>
        <w:t>IEEEP</w:t>
      </w:r>
      <w:r w:rsidR="07D55AE2" w:rsidRPr="000F3EAA">
        <w:rPr>
          <w:rFonts w:eastAsia="Arial" w:cs="Arial"/>
        </w:rPr>
        <w:t>)</w:t>
      </w:r>
      <w:r w:rsidR="36E11DFF" w:rsidRPr="000F3EAA">
        <w:rPr>
          <w:rFonts w:eastAsia="Arial" w:cs="Arial"/>
        </w:rPr>
        <w:t xml:space="preserve">. </w:t>
      </w:r>
      <w:r w:rsidR="329D54C1" w:rsidRPr="000F3EAA">
        <w:rPr>
          <w:rFonts w:eastAsia="Arial" w:cs="Arial"/>
        </w:rPr>
        <w:t xml:space="preserve">In </w:t>
      </w:r>
      <w:r w:rsidR="21AB58E9" w:rsidRPr="000F3EAA">
        <w:rPr>
          <w:rStyle w:val="normaltextrun"/>
          <w:rFonts w:cs="Arial"/>
          <w:shd w:val="clear" w:color="auto" w:fill="FFFFFF"/>
        </w:rPr>
        <w:t>fiscal year (FY) 2017</w:t>
      </w:r>
      <w:bookmarkStart w:id="17" w:name="_Hlk130985913"/>
      <w:r w:rsidR="21AB58E9" w:rsidRPr="000F3EAA">
        <w:rPr>
          <w:rStyle w:val="normaltextrun"/>
          <w:rFonts w:cs="Arial"/>
          <w:shd w:val="clear" w:color="auto" w:fill="FFFFFF"/>
        </w:rPr>
        <w:t>–</w:t>
      </w:r>
      <w:bookmarkEnd w:id="17"/>
      <w:r w:rsidR="21AB58E9" w:rsidRPr="000F3EAA">
        <w:rPr>
          <w:rStyle w:val="normaltextrun"/>
          <w:rFonts w:cs="Arial"/>
          <w:shd w:val="clear" w:color="auto" w:fill="FFFFFF"/>
        </w:rPr>
        <w:t>18</w:t>
      </w:r>
      <w:r w:rsidR="7DFDD0FB" w:rsidRPr="000F3EAA">
        <w:rPr>
          <w:rFonts w:eastAsia="Arial" w:cs="Arial"/>
        </w:rPr>
        <w:t>, a</w:t>
      </w:r>
      <w:r w:rsidR="561FDACD" w:rsidRPr="000F3EAA">
        <w:rPr>
          <w:rFonts w:eastAsia="Arial" w:cs="Arial"/>
        </w:rPr>
        <w:t xml:space="preserve"> total of</w:t>
      </w:r>
      <w:r w:rsidR="36E11DFF" w:rsidRPr="000F3EAA">
        <w:rPr>
          <w:rFonts w:eastAsia="Arial" w:cs="Arial"/>
        </w:rPr>
        <w:t xml:space="preserve"> $175,569,580</w:t>
      </w:r>
      <w:r w:rsidR="6B0345BC" w:rsidRPr="000F3EAA">
        <w:rPr>
          <w:rFonts w:eastAsia="Arial" w:cs="Arial"/>
        </w:rPr>
        <w:t xml:space="preserve"> </w:t>
      </w:r>
      <w:r w:rsidR="561FDACD" w:rsidRPr="000F3EAA">
        <w:rPr>
          <w:rFonts w:eastAsia="Arial" w:cs="Arial"/>
        </w:rPr>
        <w:t>was appro</w:t>
      </w:r>
      <w:r w:rsidR="7BF857E3" w:rsidRPr="000F3EAA">
        <w:rPr>
          <w:rFonts w:eastAsia="Arial" w:cs="Arial"/>
        </w:rPr>
        <w:t>priated</w:t>
      </w:r>
      <w:r w:rsidR="4F6A0F7A" w:rsidRPr="000F3EAA">
        <w:rPr>
          <w:rFonts w:eastAsia="Arial" w:cs="Arial"/>
        </w:rPr>
        <w:t xml:space="preserve"> for the IEEEP </w:t>
      </w:r>
      <w:r w:rsidR="36E11DFF" w:rsidRPr="000F3EAA">
        <w:rPr>
          <w:rFonts w:eastAsia="Arial" w:cs="Arial"/>
        </w:rPr>
        <w:t>for allocation to local education</w:t>
      </w:r>
      <w:r w:rsidR="217BFC23" w:rsidRPr="000F3EAA">
        <w:rPr>
          <w:rFonts w:eastAsia="Arial" w:cs="Arial"/>
        </w:rPr>
        <w:t>al</w:t>
      </w:r>
      <w:r w:rsidR="36E11DFF" w:rsidRPr="000F3EAA">
        <w:rPr>
          <w:rFonts w:eastAsia="Arial" w:cs="Arial"/>
        </w:rPr>
        <w:t xml:space="preserve"> agencies (LEAs) for the purposes of increasing access to subsidized inclusive early care and education programs for children up to five years of age, </w:t>
      </w:r>
      <w:r w:rsidR="56D6E7A0" w:rsidRPr="000F3EAA">
        <w:rPr>
          <w:rFonts w:eastAsia="Arial" w:cs="Arial"/>
        </w:rPr>
        <w:t xml:space="preserve">specifically </w:t>
      </w:r>
      <w:r w:rsidR="36E11DFF" w:rsidRPr="000F3EAA">
        <w:rPr>
          <w:rFonts w:eastAsia="Arial" w:cs="Arial"/>
        </w:rPr>
        <w:t xml:space="preserve">children with </w:t>
      </w:r>
      <w:r w:rsidR="1A5A2130" w:rsidRPr="000F3EAA">
        <w:rPr>
          <w:rFonts w:eastAsia="Arial" w:cs="Arial"/>
        </w:rPr>
        <w:t>disabilities</w:t>
      </w:r>
      <w:r w:rsidR="16C12222" w:rsidRPr="000F3EAA">
        <w:rPr>
          <w:rFonts w:eastAsia="Arial" w:cs="Arial"/>
        </w:rPr>
        <w:t xml:space="preserve">. </w:t>
      </w:r>
      <w:r w:rsidR="348C3590" w:rsidRPr="000F3EAA">
        <w:rPr>
          <w:rFonts w:eastAsia="Arial" w:cs="Arial"/>
        </w:rPr>
        <w:t>Sixty-five</w:t>
      </w:r>
      <w:r w:rsidR="16C12222" w:rsidRPr="000F3EAA">
        <w:rPr>
          <w:rFonts w:eastAsia="Arial" w:cs="Arial"/>
        </w:rPr>
        <w:t xml:space="preserve"> </w:t>
      </w:r>
      <w:r w:rsidR="7145B90C" w:rsidRPr="000F3EAA">
        <w:rPr>
          <w:rFonts w:eastAsia="Arial" w:cs="Arial"/>
        </w:rPr>
        <w:t xml:space="preserve">(65) </w:t>
      </w:r>
      <w:r w:rsidR="16C12222" w:rsidRPr="000F3EAA">
        <w:rPr>
          <w:rFonts w:eastAsia="Arial" w:cs="Arial"/>
        </w:rPr>
        <w:t xml:space="preserve">LEAs were awarded </w:t>
      </w:r>
      <w:r w:rsidR="78039175" w:rsidRPr="000F3EAA">
        <w:rPr>
          <w:rFonts w:eastAsia="Arial" w:cs="Arial"/>
        </w:rPr>
        <w:t xml:space="preserve">grants for </w:t>
      </w:r>
      <w:r w:rsidR="16C12222" w:rsidRPr="000F3EAA">
        <w:rPr>
          <w:rFonts w:eastAsia="Arial" w:cs="Arial"/>
        </w:rPr>
        <w:t>funding</w:t>
      </w:r>
      <w:r w:rsidR="72E998D2" w:rsidRPr="000F3EAA">
        <w:rPr>
          <w:rFonts w:eastAsia="Arial" w:cs="Arial"/>
        </w:rPr>
        <w:t xml:space="preserve"> through 2024</w:t>
      </w:r>
      <w:r w:rsidR="16C12222" w:rsidRPr="000F3EAA">
        <w:rPr>
          <w:rFonts w:eastAsia="Arial" w:cs="Arial"/>
        </w:rPr>
        <w:t xml:space="preserve"> </w:t>
      </w:r>
      <w:r w:rsidR="662F77AA" w:rsidRPr="000F3EAA">
        <w:rPr>
          <w:rFonts w:eastAsia="Arial" w:cs="Arial"/>
        </w:rPr>
        <w:t>to support</w:t>
      </w:r>
      <w:r w:rsidR="16C12222" w:rsidRPr="000F3EAA">
        <w:rPr>
          <w:rFonts w:eastAsia="Arial" w:cs="Arial"/>
        </w:rPr>
        <w:t xml:space="preserve"> programs with the construction and renovation of inclusive classroom</w:t>
      </w:r>
      <w:r w:rsidR="67423C42" w:rsidRPr="000F3EAA">
        <w:rPr>
          <w:rFonts w:eastAsia="Arial" w:cs="Arial"/>
        </w:rPr>
        <w:t>s and indoor and outdoor</w:t>
      </w:r>
      <w:r w:rsidR="330D133B" w:rsidRPr="000F3EAA">
        <w:rPr>
          <w:rFonts w:eastAsia="Arial" w:cs="Arial"/>
        </w:rPr>
        <w:t xml:space="preserve"> </w:t>
      </w:r>
      <w:r w:rsidR="67423C42" w:rsidRPr="000F3EAA">
        <w:rPr>
          <w:rFonts w:eastAsia="Arial" w:cs="Arial"/>
        </w:rPr>
        <w:t>learning</w:t>
      </w:r>
      <w:r w:rsidR="16C12222" w:rsidRPr="000F3EAA">
        <w:rPr>
          <w:rFonts w:eastAsia="Arial" w:cs="Arial"/>
        </w:rPr>
        <w:t xml:space="preserve"> environments, purchases and installation of adaptive equipment, </w:t>
      </w:r>
      <w:r w:rsidR="4B240FA5" w:rsidRPr="000F3EAA">
        <w:rPr>
          <w:rFonts w:eastAsia="Arial" w:cs="Arial"/>
        </w:rPr>
        <w:t>and/</w:t>
      </w:r>
      <w:r w:rsidR="662F77AA" w:rsidRPr="000F3EAA">
        <w:rPr>
          <w:rFonts w:eastAsia="Arial" w:cs="Arial"/>
        </w:rPr>
        <w:t>or</w:t>
      </w:r>
      <w:r w:rsidR="16C12222" w:rsidRPr="000F3EAA">
        <w:rPr>
          <w:rFonts w:eastAsia="Arial" w:cs="Arial"/>
        </w:rPr>
        <w:t xml:space="preserve"> </w:t>
      </w:r>
      <w:r w:rsidR="0C438E0B" w:rsidRPr="000F3EAA">
        <w:rPr>
          <w:rFonts w:eastAsia="Arial" w:cs="Arial"/>
        </w:rPr>
        <w:t xml:space="preserve">professional development to support </w:t>
      </w:r>
      <w:r w:rsidR="16C12222" w:rsidRPr="000F3EAA">
        <w:rPr>
          <w:rFonts w:eastAsia="Arial" w:cs="Arial"/>
        </w:rPr>
        <w:t xml:space="preserve">increasing subsidized early care and education staff capacity to adequately support children with </w:t>
      </w:r>
      <w:r w:rsidR="3A78B953" w:rsidRPr="000F3EAA">
        <w:rPr>
          <w:rFonts w:eastAsia="Arial" w:cs="Arial"/>
        </w:rPr>
        <w:t>disabilities</w:t>
      </w:r>
      <w:r w:rsidR="36E11DFF" w:rsidRPr="000F3EAA">
        <w:rPr>
          <w:rFonts w:eastAsia="Arial" w:cs="Arial"/>
        </w:rPr>
        <w:t xml:space="preserve"> in inclusive </w:t>
      </w:r>
      <w:r w:rsidR="12D3DCA3" w:rsidRPr="000F3EAA">
        <w:rPr>
          <w:rFonts w:eastAsia="Arial" w:cs="Arial"/>
        </w:rPr>
        <w:t>early care and education programs</w:t>
      </w:r>
      <w:r w:rsidR="36E11DFF" w:rsidRPr="000F3EAA">
        <w:rPr>
          <w:rFonts w:eastAsia="Arial" w:cs="Arial"/>
        </w:rPr>
        <w:t xml:space="preserve">. </w:t>
      </w:r>
    </w:p>
    <w:p w14:paraId="399C75E1" w14:textId="69C6D623" w:rsidR="00154F2F" w:rsidRPr="000F3EAA" w:rsidRDefault="00154F2F" w:rsidP="0072243B">
      <w:pPr>
        <w:pStyle w:val="Heading3"/>
      </w:pPr>
      <w:bookmarkStart w:id="18" w:name="_Toc129174288"/>
      <w:bookmarkStart w:id="19" w:name="_Toc129174332"/>
      <w:bookmarkStart w:id="20" w:name="_Toc133844713"/>
      <w:r w:rsidRPr="000F3EAA">
        <w:t>Authorization</w:t>
      </w:r>
      <w:bookmarkEnd w:id="18"/>
      <w:bookmarkEnd w:id="19"/>
      <w:bookmarkEnd w:id="20"/>
    </w:p>
    <w:p w14:paraId="2CFF0F02" w14:textId="7DBC900C" w:rsidR="00412FBC" w:rsidRPr="000F3EAA" w:rsidRDefault="007A38F9" w:rsidP="4F822B24">
      <w:pPr>
        <w:textAlignment w:val="baseline"/>
        <w:rPr>
          <w:rFonts w:eastAsia="Times New Roman" w:cs="Arial"/>
        </w:rPr>
      </w:pPr>
      <w:r w:rsidRPr="000F3EAA">
        <w:rPr>
          <w:rFonts w:cs="Arial"/>
        </w:rPr>
        <w:t xml:space="preserve">Senate Bill 104, </w:t>
      </w:r>
      <w:r w:rsidR="35CCBCC1" w:rsidRPr="000F3EAA">
        <w:rPr>
          <w:rFonts w:cs="Arial"/>
        </w:rPr>
        <w:t xml:space="preserve">Chapter </w:t>
      </w:r>
      <w:r w:rsidR="107258B8" w:rsidRPr="000F3EAA">
        <w:rPr>
          <w:rFonts w:cs="Arial"/>
        </w:rPr>
        <w:t>189</w:t>
      </w:r>
      <w:r w:rsidR="35CCBCC1" w:rsidRPr="000F3EAA">
        <w:rPr>
          <w:rFonts w:cs="Arial"/>
        </w:rPr>
        <w:t>, Statute of 2023</w:t>
      </w:r>
      <w:r w:rsidR="6FED1C27" w:rsidRPr="000F3EAA">
        <w:rPr>
          <w:rFonts w:cs="Arial"/>
        </w:rPr>
        <w:t>,</w:t>
      </w:r>
      <w:r w:rsidR="012C3757" w:rsidRPr="000F3EAA">
        <w:rPr>
          <w:rFonts w:cs="Arial"/>
        </w:rPr>
        <w:t xml:space="preserve"> </w:t>
      </w:r>
      <w:r w:rsidR="00B076A9" w:rsidRPr="000F3EAA">
        <w:rPr>
          <w:rFonts w:cs="Arial"/>
        </w:rPr>
        <w:t xml:space="preserve">and </w:t>
      </w:r>
      <w:r w:rsidR="42C74205" w:rsidRPr="000F3EAA">
        <w:rPr>
          <w:rFonts w:cs="Arial"/>
          <w:i/>
          <w:iCs/>
        </w:rPr>
        <w:t>EC</w:t>
      </w:r>
      <w:r w:rsidR="012C3757" w:rsidRPr="000F3EAA">
        <w:rPr>
          <w:rFonts w:cs="Arial"/>
        </w:rPr>
        <w:t xml:space="preserve"> Section 833</w:t>
      </w:r>
      <w:r w:rsidR="006121B4" w:rsidRPr="000F3EAA">
        <w:rPr>
          <w:rFonts w:cs="Arial"/>
        </w:rPr>
        <w:t>7,</w:t>
      </w:r>
      <w:r w:rsidR="7E369E86" w:rsidRPr="000F3EAA">
        <w:rPr>
          <w:rFonts w:cs="Arial"/>
        </w:rPr>
        <w:t xml:space="preserve"> </w:t>
      </w:r>
      <w:r w:rsidR="73A8AB16" w:rsidRPr="000F3EAA">
        <w:rPr>
          <w:rFonts w:cs="Arial"/>
        </w:rPr>
        <w:t>authorize</w:t>
      </w:r>
      <w:r w:rsidR="7E369E86" w:rsidRPr="000F3EAA">
        <w:rPr>
          <w:rFonts w:cs="Arial"/>
        </w:rPr>
        <w:t>s</w:t>
      </w:r>
      <w:r w:rsidR="73A8AB16" w:rsidRPr="000F3EAA">
        <w:rPr>
          <w:rFonts w:cs="Arial"/>
        </w:rPr>
        <w:t xml:space="preserve"> t</w:t>
      </w:r>
      <w:r w:rsidR="29C19070" w:rsidRPr="000F3EAA">
        <w:rPr>
          <w:rFonts w:cs="Arial"/>
        </w:rPr>
        <w:t xml:space="preserve">he CDE to </w:t>
      </w:r>
      <w:r w:rsidR="73A8AB16" w:rsidRPr="000F3EAA">
        <w:rPr>
          <w:rFonts w:eastAsia="Times New Roman" w:cs="Arial"/>
        </w:rPr>
        <w:t xml:space="preserve">allocate </w:t>
      </w:r>
      <w:bookmarkStart w:id="21" w:name="_Int_4hQYfIks"/>
      <w:r w:rsidR="66F44D1B" w:rsidRPr="000F3EAA">
        <w:rPr>
          <w:rFonts w:eastAsia="Times New Roman" w:cs="Arial"/>
        </w:rPr>
        <w:t>$</w:t>
      </w:r>
      <w:r w:rsidR="3982CDDC" w:rsidRPr="000F3EAA">
        <w:rPr>
          <w:rFonts w:eastAsia="Times New Roman" w:cs="Arial"/>
        </w:rPr>
        <w:t>1</w:t>
      </w:r>
      <w:r w:rsidR="00E0302E" w:rsidRPr="000F3EAA">
        <w:rPr>
          <w:rFonts w:eastAsia="Times New Roman" w:cs="Arial"/>
        </w:rPr>
        <w:t>16,030,43</w:t>
      </w:r>
      <w:r w:rsidR="272CF76B" w:rsidRPr="000F3EAA">
        <w:rPr>
          <w:rFonts w:eastAsia="Times New Roman" w:cs="Arial"/>
        </w:rPr>
        <w:t>0</w:t>
      </w:r>
      <w:r w:rsidR="3982CDDC" w:rsidRPr="000F3EAA">
        <w:rPr>
          <w:rFonts w:eastAsia="Times New Roman" w:cs="Arial"/>
        </w:rPr>
        <w:t xml:space="preserve"> </w:t>
      </w:r>
      <w:r w:rsidR="66F44D1B" w:rsidRPr="000F3EAA">
        <w:rPr>
          <w:rFonts w:eastAsia="Times New Roman" w:cs="Arial"/>
        </w:rPr>
        <w:t>million</w:t>
      </w:r>
      <w:bookmarkEnd w:id="21"/>
      <w:r w:rsidR="66F44D1B" w:rsidRPr="000F3EAA">
        <w:rPr>
          <w:rFonts w:eastAsia="Times New Roman" w:cs="Arial"/>
        </w:rPr>
        <w:t xml:space="preserve"> </w:t>
      </w:r>
      <w:r w:rsidR="73A8AB16" w:rsidRPr="000F3EAA">
        <w:rPr>
          <w:rFonts w:eastAsia="Times New Roman" w:cs="Arial"/>
        </w:rPr>
        <w:t>on a competitive basis to LEAs for the purposes of </w:t>
      </w:r>
      <w:r w:rsidR="66F44D1B" w:rsidRPr="000F3EAA">
        <w:rPr>
          <w:rFonts w:eastAsia="Times New Roman" w:cs="Arial"/>
        </w:rPr>
        <w:t xml:space="preserve">increasing </w:t>
      </w:r>
      <w:r w:rsidR="73A8AB16" w:rsidRPr="000F3EAA">
        <w:rPr>
          <w:rFonts w:eastAsia="Times New Roman" w:cs="Arial"/>
        </w:rPr>
        <w:t>access to subsidized</w:t>
      </w:r>
      <w:r w:rsidR="433DC473" w:rsidRPr="000F3EAA">
        <w:rPr>
          <w:rFonts w:eastAsia="Times New Roman" w:cs="Arial"/>
        </w:rPr>
        <w:t>,</w:t>
      </w:r>
      <w:r w:rsidR="73A8AB16" w:rsidRPr="000F3EAA">
        <w:rPr>
          <w:rFonts w:eastAsia="Times New Roman" w:cs="Arial"/>
        </w:rPr>
        <w:t xml:space="preserve"> high</w:t>
      </w:r>
      <w:r w:rsidR="66F44D1B" w:rsidRPr="000F3EAA">
        <w:rPr>
          <w:rFonts w:eastAsia="Times New Roman" w:cs="Arial"/>
        </w:rPr>
        <w:t>-</w:t>
      </w:r>
      <w:r w:rsidR="73A8AB16" w:rsidRPr="000F3EAA">
        <w:rPr>
          <w:rFonts w:eastAsia="Times New Roman" w:cs="Arial"/>
        </w:rPr>
        <w:t>quality</w:t>
      </w:r>
      <w:r w:rsidR="433DC473" w:rsidRPr="000F3EAA">
        <w:rPr>
          <w:rFonts w:eastAsia="Times New Roman" w:cs="Arial"/>
        </w:rPr>
        <w:t>,</w:t>
      </w:r>
      <w:r w:rsidR="73A8AB16" w:rsidRPr="000F3EAA">
        <w:rPr>
          <w:rFonts w:eastAsia="Times New Roman" w:cs="Arial"/>
        </w:rPr>
        <w:t xml:space="preserve"> inclusive early care and education programs for children up to five years of age, including children with </w:t>
      </w:r>
      <w:r w:rsidR="3C330DED" w:rsidRPr="000F3EAA">
        <w:rPr>
          <w:rFonts w:eastAsia="Times New Roman" w:cs="Arial"/>
        </w:rPr>
        <w:t>disabilities</w:t>
      </w:r>
      <w:r w:rsidR="66F44D1B" w:rsidRPr="000F3EAA">
        <w:rPr>
          <w:rFonts w:eastAsia="Times New Roman" w:cs="Arial"/>
        </w:rPr>
        <w:t>.</w:t>
      </w:r>
      <w:r w:rsidR="73A8AB16" w:rsidRPr="000F3EAA">
        <w:rPr>
          <w:rFonts w:eastAsia="Times New Roman" w:cs="Arial"/>
        </w:rPr>
        <w:t xml:space="preserve"> </w:t>
      </w:r>
      <w:r w:rsidR="51AC6704" w:rsidRPr="000F3EAA">
        <w:rPr>
          <w:rFonts w:eastAsia="Times New Roman" w:cs="Arial"/>
        </w:rPr>
        <w:t xml:space="preserve">Funding awarded through </w:t>
      </w:r>
      <w:r w:rsidR="4BEDDCA0" w:rsidRPr="000F3EAA">
        <w:rPr>
          <w:rFonts w:eastAsia="Times New Roman" w:cs="Arial"/>
        </w:rPr>
        <w:t xml:space="preserve">this </w:t>
      </w:r>
      <w:r w:rsidR="22504FB7" w:rsidRPr="000F3EAA">
        <w:rPr>
          <w:rFonts w:eastAsia="Times New Roman" w:cs="Arial"/>
        </w:rPr>
        <w:t xml:space="preserve">IEEEP RFA is available </w:t>
      </w:r>
      <w:r w:rsidR="3E644744" w:rsidRPr="000F3EAA">
        <w:rPr>
          <w:rFonts w:eastAsia="Times New Roman" w:cs="Arial"/>
        </w:rPr>
        <w:t>in</w:t>
      </w:r>
      <w:r w:rsidR="3C1C2FF1" w:rsidRPr="000F3EAA">
        <w:rPr>
          <w:rFonts w:eastAsia="Times New Roman" w:cs="Arial"/>
        </w:rPr>
        <w:t xml:space="preserve"> FY</w:t>
      </w:r>
      <w:r w:rsidR="3E644744" w:rsidRPr="000F3EAA">
        <w:rPr>
          <w:rFonts w:eastAsia="Times New Roman" w:cs="Arial"/>
        </w:rPr>
        <w:t xml:space="preserve"> 202</w:t>
      </w:r>
      <w:r w:rsidR="15A7A091" w:rsidRPr="000F3EAA">
        <w:rPr>
          <w:rFonts w:eastAsia="Times New Roman" w:cs="Arial"/>
        </w:rPr>
        <w:t>3</w:t>
      </w:r>
      <w:r w:rsidR="4B47678C" w:rsidRPr="000F3EAA">
        <w:rPr>
          <w:rFonts w:eastAsia="Times New Roman" w:cs="Arial"/>
        </w:rPr>
        <w:t>–</w:t>
      </w:r>
      <w:r w:rsidR="3E644744" w:rsidRPr="000F3EAA">
        <w:rPr>
          <w:rFonts w:eastAsia="Times New Roman" w:cs="Arial"/>
        </w:rPr>
        <w:t>2</w:t>
      </w:r>
      <w:r w:rsidR="77D2B02D" w:rsidRPr="000F3EAA">
        <w:rPr>
          <w:rFonts w:eastAsia="Times New Roman" w:cs="Arial"/>
        </w:rPr>
        <w:t>5</w:t>
      </w:r>
      <w:r w:rsidR="4B47678C" w:rsidRPr="000F3EAA">
        <w:rPr>
          <w:rFonts w:eastAsia="Times New Roman" w:cs="Arial"/>
        </w:rPr>
        <w:t xml:space="preserve"> through FY 2026–27.</w:t>
      </w:r>
      <w:r w:rsidR="3E644744" w:rsidRPr="000F3EAA">
        <w:rPr>
          <w:rFonts w:eastAsia="Times New Roman" w:cs="Arial"/>
        </w:rPr>
        <w:t xml:space="preserve"> </w:t>
      </w:r>
    </w:p>
    <w:p w14:paraId="12734C94" w14:textId="1606EE4D" w:rsidR="00412FBC" w:rsidRPr="000F3EAA" w:rsidRDefault="6F798498" w:rsidP="4F822B24">
      <w:pPr>
        <w:shd w:val="clear" w:color="auto" w:fill="FFFFFF" w:themeFill="background1"/>
        <w:jc w:val="both"/>
        <w:textAlignment w:val="baseline"/>
        <w:rPr>
          <w:rFonts w:eastAsia="Times New Roman" w:cs="Arial"/>
        </w:rPr>
      </w:pPr>
      <w:r w:rsidRPr="000F3EAA">
        <w:rPr>
          <w:rFonts w:eastAsia="Times New Roman" w:cs="Arial"/>
        </w:rPr>
        <w:t>To</w:t>
      </w:r>
      <w:r w:rsidR="1A8EF553" w:rsidRPr="000F3EAA">
        <w:rPr>
          <w:rFonts w:eastAsia="Times New Roman" w:cs="Arial"/>
        </w:rPr>
        <w:t xml:space="preserve"> be eligible for funding, </w:t>
      </w:r>
      <w:r w:rsidR="780679B9" w:rsidRPr="000F3EAA">
        <w:rPr>
          <w:rFonts w:eastAsia="Times New Roman" w:cs="Arial"/>
        </w:rPr>
        <w:t>LEAs must</w:t>
      </w:r>
      <w:r w:rsidR="74EB2DE8" w:rsidRPr="000F3EAA">
        <w:rPr>
          <w:rFonts w:eastAsia="Times New Roman" w:cs="Arial"/>
        </w:rPr>
        <w:t>:</w:t>
      </w:r>
    </w:p>
    <w:p w14:paraId="2FFBC0C4" w14:textId="6A306813" w:rsidR="00912D2E" w:rsidRPr="000F3EAA" w:rsidRDefault="74EB2DE8" w:rsidP="4654AC50">
      <w:pPr>
        <w:pStyle w:val="ListParagraph"/>
        <w:numPr>
          <w:ilvl w:val="0"/>
          <w:numId w:val="4"/>
        </w:numPr>
        <w:shd w:val="clear" w:color="auto" w:fill="FFFFFF" w:themeFill="background1"/>
        <w:spacing w:after="120"/>
        <w:jc w:val="both"/>
        <w:textAlignment w:val="baseline"/>
        <w:rPr>
          <w:rFonts w:eastAsia="Arial" w:cs="Arial"/>
        </w:rPr>
      </w:pPr>
      <w:r w:rsidRPr="000F3EAA">
        <w:rPr>
          <w:rFonts w:eastAsia="Times New Roman" w:cs="Arial"/>
        </w:rPr>
        <w:t>S</w:t>
      </w:r>
      <w:r w:rsidR="1FCCCC83" w:rsidRPr="000F3EAA">
        <w:rPr>
          <w:rFonts w:eastAsia="Times New Roman" w:cs="Arial"/>
        </w:rPr>
        <w:t xml:space="preserve">ubmit a proposal to increase access to subsidized inclusive early care and education programs for children up to five years of age, </w:t>
      </w:r>
      <w:r w:rsidR="00090832" w:rsidRPr="000F3EAA">
        <w:rPr>
          <w:rFonts w:eastAsia="Times New Roman" w:cs="Arial"/>
        </w:rPr>
        <w:t xml:space="preserve">excluding kindergarten and transitional kindergarten, </w:t>
      </w:r>
      <w:r w:rsidR="1FCCCC83" w:rsidRPr="000F3EAA">
        <w:rPr>
          <w:rFonts w:eastAsia="Times New Roman" w:cs="Arial"/>
        </w:rPr>
        <w:t xml:space="preserve">including those defined as “children with </w:t>
      </w:r>
      <w:r w:rsidR="1FCCCC83" w:rsidRPr="000F3EAA">
        <w:rPr>
          <w:rFonts w:eastAsia="Times New Roman" w:cs="Arial"/>
        </w:rPr>
        <w:lastRenderedPageBreak/>
        <w:t xml:space="preserve">exceptional needs” pursuant to </w:t>
      </w:r>
      <w:r w:rsidR="0026293C" w:rsidRPr="000F3EAA">
        <w:rPr>
          <w:rFonts w:eastAsia="Times New Roman" w:cs="Arial"/>
          <w:i/>
          <w:iCs/>
        </w:rPr>
        <w:t>EC</w:t>
      </w:r>
      <w:r w:rsidR="0026293C" w:rsidRPr="000F3EAA">
        <w:rPr>
          <w:rFonts w:eastAsia="Times New Roman" w:cs="Arial"/>
        </w:rPr>
        <w:t xml:space="preserve"> </w:t>
      </w:r>
      <w:r w:rsidR="1FCCCC83" w:rsidRPr="000F3EAA">
        <w:rPr>
          <w:rFonts w:eastAsia="Times New Roman" w:cs="Arial"/>
        </w:rPr>
        <w:t>Section 8205, in low-income and high-need communities</w:t>
      </w:r>
      <w:r w:rsidR="46E14A25" w:rsidRPr="000F3EAA">
        <w:rPr>
          <w:rFonts w:eastAsia="Times New Roman" w:cs="Arial"/>
        </w:rPr>
        <w:t xml:space="preserve"> and </w:t>
      </w:r>
      <w:r w:rsidR="1FD0B55A" w:rsidRPr="000F3EAA">
        <w:rPr>
          <w:rFonts w:eastAsia="Arial" w:cs="Arial"/>
        </w:rPr>
        <w:t>quantify the number of additional subsidized children proposed to be served, including children with exceptional needs</w:t>
      </w:r>
    </w:p>
    <w:p w14:paraId="4A21BE32" w14:textId="77777777" w:rsidR="00DF3ADF" w:rsidRPr="000F3EAA" w:rsidRDefault="00DF3ADF" w:rsidP="003E7E88">
      <w:pPr>
        <w:pStyle w:val="ListParagraph"/>
        <w:shd w:val="clear" w:color="auto" w:fill="FFFFFF" w:themeFill="background1"/>
        <w:spacing w:after="120"/>
        <w:jc w:val="both"/>
        <w:textAlignment w:val="baseline"/>
        <w:rPr>
          <w:rFonts w:eastAsia="Arial" w:cs="Arial"/>
        </w:rPr>
      </w:pPr>
    </w:p>
    <w:p w14:paraId="47C315CD" w14:textId="5F374235" w:rsidR="00912D2E" w:rsidRPr="000F3EAA" w:rsidRDefault="6B8FF944" w:rsidP="00AB3FC0">
      <w:pPr>
        <w:pStyle w:val="ListParagraph"/>
        <w:numPr>
          <w:ilvl w:val="0"/>
          <w:numId w:val="4"/>
        </w:numPr>
        <w:shd w:val="clear" w:color="auto" w:fill="FFFFFF" w:themeFill="background1"/>
        <w:spacing w:after="120"/>
        <w:contextualSpacing w:val="0"/>
        <w:jc w:val="both"/>
        <w:textAlignment w:val="baseline"/>
        <w:rPr>
          <w:rFonts w:eastAsia="Times New Roman" w:cs="Arial"/>
        </w:rPr>
      </w:pPr>
      <w:r w:rsidRPr="000F3EAA">
        <w:rPr>
          <w:rFonts w:eastAsia="Times New Roman" w:cs="Arial"/>
        </w:rPr>
        <w:t>D</w:t>
      </w:r>
      <w:r w:rsidR="065A07C3" w:rsidRPr="000F3EAA">
        <w:rPr>
          <w:rFonts w:eastAsia="Times New Roman" w:cs="Arial"/>
        </w:rPr>
        <w:t>evelop a plan to</w:t>
      </w:r>
      <w:r w:rsidR="3F495B15" w:rsidRPr="000F3EAA">
        <w:rPr>
          <w:rFonts w:eastAsia="Times New Roman" w:cs="Arial"/>
        </w:rPr>
        <w:t xml:space="preserve"> fiscally sustain subsidized spaces or programs beyond the grant period</w:t>
      </w:r>
    </w:p>
    <w:p w14:paraId="395A4F2B" w14:textId="3AF0BB4E" w:rsidR="00912D2E" w:rsidRPr="000F3EAA" w:rsidRDefault="6DB57F33" w:rsidP="00AB3FC0">
      <w:pPr>
        <w:pStyle w:val="ListParagraph"/>
        <w:numPr>
          <w:ilvl w:val="0"/>
          <w:numId w:val="4"/>
        </w:numPr>
        <w:shd w:val="clear" w:color="auto" w:fill="FFFFFF" w:themeFill="background1"/>
        <w:spacing w:after="120"/>
        <w:contextualSpacing w:val="0"/>
        <w:jc w:val="both"/>
        <w:textAlignment w:val="baseline"/>
        <w:rPr>
          <w:rFonts w:eastAsia="Times New Roman" w:cs="Arial"/>
        </w:rPr>
      </w:pPr>
      <w:r w:rsidRPr="000F3EAA">
        <w:rPr>
          <w:rFonts w:eastAsia="Times New Roman" w:cs="Arial"/>
        </w:rPr>
        <w:t>U</w:t>
      </w:r>
      <w:r w:rsidR="1AB1ACDF" w:rsidRPr="000F3EAA">
        <w:rPr>
          <w:rFonts w:eastAsia="Times New Roman" w:cs="Arial"/>
        </w:rPr>
        <w:t xml:space="preserve">tilize </w:t>
      </w:r>
      <w:r w:rsidR="5A57FB8A" w:rsidRPr="000F3EAA">
        <w:rPr>
          <w:rFonts w:eastAsia="Times New Roman" w:cs="Arial"/>
        </w:rPr>
        <w:t>resources necessary</w:t>
      </w:r>
      <w:r w:rsidR="07D430D7" w:rsidRPr="000F3EAA">
        <w:rPr>
          <w:rFonts w:eastAsia="Times New Roman" w:cs="Arial"/>
        </w:rPr>
        <w:t xml:space="preserve"> </w:t>
      </w:r>
      <w:r w:rsidR="5A57FB8A" w:rsidRPr="000F3EAA">
        <w:rPr>
          <w:rFonts w:eastAsia="Times New Roman" w:cs="Arial"/>
        </w:rPr>
        <w:t xml:space="preserve">to support professional development </w:t>
      </w:r>
      <w:r w:rsidR="14FAC0C2" w:rsidRPr="000F3EAA">
        <w:rPr>
          <w:rFonts w:eastAsia="Times New Roman" w:cs="Arial"/>
        </w:rPr>
        <w:t>for</w:t>
      </w:r>
      <w:r w:rsidR="5A57FB8A" w:rsidRPr="000F3EAA">
        <w:rPr>
          <w:rFonts w:eastAsia="Times New Roman" w:cs="Arial"/>
        </w:rPr>
        <w:t xml:space="preserve"> staff to develop the knowledge and skills required to implement effective</w:t>
      </w:r>
      <w:r w:rsidR="41E3C9A7" w:rsidRPr="000F3EAA">
        <w:rPr>
          <w:rFonts w:eastAsia="Times New Roman" w:cs="Arial"/>
        </w:rPr>
        <w:t>,</w:t>
      </w:r>
      <w:r w:rsidR="5A57FB8A" w:rsidRPr="000F3EAA">
        <w:rPr>
          <w:rFonts w:eastAsia="Times New Roman" w:cs="Arial"/>
        </w:rPr>
        <w:t xml:space="preserve"> </w:t>
      </w:r>
      <w:r w:rsidR="1AB1ACDF" w:rsidRPr="000F3EAA">
        <w:rPr>
          <w:rFonts w:eastAsia="Times New Roman" w:cs="Arial"/>
        </w:rPr>
        <w:t xml:space="preserve">high-quality </w:t>
      </w:r>
      <w:r w:rsidR="5A57FB8A" w:rsidRPr="000F3EAA">
        <w:rPr>
          <w:rFonts w:eastAsia="Times New Roman" w:cs="Arial"/>
        </w:rPr>
        <w:t xml:space="preserve">inclusive </w:t>
      </w:r>
      <w:r w:rsidR="1AB1ACDF" w:rsidRPr="000F3EAA">
        <w:rPr>
          <w:rFonts w:eastAsia="Times New Roman" w:cs="Arial"/>
        </w:rPr>
        <w:t>practices</w:t>
      </w:r>
    </w:p>
    <w:p w14:paraId="3921F1D1" w14:textId="706F3739" w:rsidR="00412FBC" w:rsidRPr="000F3EAA" w:rsidRDefault="2A9D8FF4" w:rsidP="00AB3FC0">
      <w:pPr>
        <w:pStyle w:val="ListParagraph"/>
        <w:numPr>
          <w:ilvl w:val="0"/>
          <w:numId w:val="4"/>
        </w:numPr>
        <w:shd w:val="clear" w:color="auto" w:fill="FFFFFF" w:themeFill="background1"/>
        <w:spacing w:after="120"/>
        <w:contextualSpacing w:val="0"/>
        <w:textAlignment w:val="baseline"/>
        <w:rPr>
          <w:rFonts w:eastAsia="Times New Roman" w:cs="Arial"/>
        </w:rPr>
      </w:pPr>
      <w:r w:rsidRPr="000F3EAA">
        <w:rPr>
          <w:rFonts w:cs="Arial"/>
        </w:rPr>
        <w:t>P</w:t>
      </w:r>
      <w:r w:rsidR="1BA7217A" w:rsidRPr="000F3EAA">
        <w:rPr>
          <w:rFonts w:cs="Arial"/>
        </w:rPr>
        <w:t xml:space="preserve">rovide </w:t>
      </w:r>
      <w:r w:rsidR="75017E3E" w:rsidRPr="000F3EAA">
        <w:rPr>
          <w:rFonts w:cs="Arial"/>
        </w:rPr>
        <w:t>a description of special education expertise that will be used to ensure the funds are used i</w:t>
      </w:r>
      <w:r w:rsidR="3E96C9C3" w:rsidRPr="000F3EAA">
        <w:rPr>
          <w:rFonts w:cs="Arial"/>
        </w:rPr>
        <w:t>n</w:t>
      </w:r>
      <w:r w:rsidR="75017E3E" w:rsidRPr="000F3EAA">
        <w:rPr>
          <w:rFonts w:cs="Arial"/>
        </w:rPr>
        <w:t xml:space="preserve"> a high-quality, inclusive manner</w:t>
      </w:r>
    </w:p>
    <w:p w14:paraId="7E06C117" w14:textId="2625199E" w:rsidR="4F822B24" w:rsidRPr="000F3EAA" w:rsidRDefault="7BF669C3" w:rsidP="7D768024">
      <w:pPr>
        <w:pStyle w:val="ListParagraph"/>
        <w:numPr>
          <w:ilvl w:val="0"/>
          <w:numId w:val="4"/>
        </w:numPr>
        <w:shd w:val="clear" w:color="auto" w:fill="FFFFFF" w:themeFill="background1"/>
        <w:jc w:val="both"/>
        <w:rPr>
          <w:rFonts w:eastAsia="Calibri" w:cs="Arial"/>
        </w:rPr>
      </w:pPr>
      <w:r w:rsidRPr="000F3EAA">
        <w:rPr>
          <w:rFonts w:eastAsia="Arial" w:cs="Arial"/>
        </w:rPr>
        <w:t>Identify</w:t>
      </w:r>
      <w:r w:rsidRPr="000F3EAA">
        <w:rPr>
          <w:rFonts w:eastAsia="Arial" w:cs="Arial"/>
          <w:color w:val="333333"/>
        </w:rPr>
        <w:t xml:space="preserve"> local resources to contribute 33 percent of the total award amount. The total award amount shall include state and local resources. Local resources may include in-kind contributions.</w:t>
      </w:r>
      <w:r w:rsidRPr="000F3EAA">
        <w:rPr>
          <w:rFonts w:eastAsia="Arial" w:cs="Arial"/>
        </w:rPr>
        <w:t xml:space="preserve"> </w:t>
      </w:r>
      <w:r w:rsidR="46B4ABE1" w:rsidRPr="000F3EAA">
        <w:rPr>
          <w:rFonts w:eastAsia="Times New Roman" w:cs="Arial"/>
          <w:b/>
        </w:rPr>
        <w:t>Note:</w:t>
      </w:r>
      <w:r w:rsidR="46B4ABE1" w:rsidRPr="000F3EAA">
        <w:rPr>
          <w:rFonts w:eastAsia="Times New Roman" w:cs="Arial"/>
        </w:rPr>
        <w:t xml:space="preserve"> </w:t>
      </w:r>
      <w:r w:rsidR="64E118CD" w:rsidRPr="000F3EAA">
        <w:rPr>
          <w:rFonts w:eastAsia="Times New Roman" w:cs="Arial"/>
        </w:rPr>
        <w:t>If a school district meets the requirements of a financial hardship</w:t>
      </w:r>
      <w:r w:rsidR="268861DC" w:rsidRPr="000F3EAA">
        <w:rPr>
          <w:rFonts w:eastAsia="Times New Roman" w:cs="Arial"/>
        </w:rPr>
        <w:t>,</w:t>
      </w:r>
      <w:r w:rsidR="64E118CD" w:rsidRPr="000F3EAA">
        <w:rPr>
          <w:rFonts w:eastAsia="Times New Roman" w:cs="Arial"/>
        </w:rPr>
        <w:t xml:space="preserve"> the school district must self-certify that the financial hardship requirements are met</w:t>
      </w:r>
      <w:r w:rsidR="09225F28" w:rsidRPr="000F3EAA">
        <w:rPr>
          <w:rFonts w:eastAsia="Times New Roman" w:cs="Arial"/>
        </w:rPr>
        <w:t>.</w:t>
      </w:r>
    </w:p>
    <w:p w14:paraId="308EA98B" w14:textId="772855B0" w:rsidR="642A1263" w:rsidRPr="000F3EAA" w:rsidRDefault="4F7E6206" w:rsidP="3234C1B1">
      <w:pPr>
        <w:shd w:val="clear" w:color="auto" w:fill="FFFFFF" w:themeFill="background1"/>
        <w:jc w:val="both"/>
        <w:rPr>
          <w:rFonts w:eastAsia="Times New Roman" w:cs="Arial"/>
        </w:rPr>
      </w:pPr>
      <w:r w:rsidRPr="000F3EAA">
        <w:rPr>
          <w:rFonts w:eastAsia="Times New Roman" w:cs="Arial"/>
        </w:rPr>
        <w:t>In addition, as part of the grant award</w:t>
      </w:r>
      <w:r w:rsidR="137AC034" w:rsidRPr="000F3EAA">
        <w:rPr>
          <w:rFonts w:eastAsia="Times New Roman" w:cs="Arial"/>
        </w:rPr>
        <w:t>,</w:t>
      </w:r>
      <w:r w:rsidRPr="000F3EAA">
        <w:rPr>
          <w:rFonts w:eastAsia="Times New Roman" w:cs="Arial"/>
        </w:rPr>
        <w:t xml:space="preserve"> the LEAs will be required to fulfil</w:t>
      </w:r>
      <w:r w:rsidR="7868372D" w:rsidRPr="000F3EAA">
        <w:rPr>
          <w:rFonts w:eastAsia="Times New Roman" w:cs="Arial"/>
        </w:rPr>
        <w:t>l</w:t>
      </w:r>
      <w:r w:rsidRPr="000F3EAA">
        <w:rPr>
          <w:rFonts w:eastAsia="Times New Roman" w:cs="Arial"/>
        </w:rPr>
        <w:t xml:space="preserve"> all responsibilities outlined in the grant award notification</w:t>
      </w:r>
      <w:r w:rsidR="1AED0F7C" w:rsidRPr="000F3EAA">
        <w:rPr>
          <w:rFonts w:eastAsia="Times New Roman" w:cs="Arial"/>
        </w:rPr>
        <w:t xml:space="preserve"> (GAN)</w:t>
      </w:r>
      <w:r w:rsidRPr="000F3EAA">
        <w:rPr>
          <w:rFonts w:eastAsia="Times New Roman" w:cs="Arial"/>
        </w:rPr>
        <w:t xml:space="preserve">. </w:t>
      </w:r>
    </w:p>
    <w:p w14:paraId="2B451CAE" w14:textId="16A78ECE" w:rsidR="00412FBC" w:rsidRPr="000F3EAA" w:rsidRDefault="0568CDFB" w:rsidP="32444385">
      <w:pPr>
        <w:shd w:val="clear" w:color="auto" w:fill="FFFFFF" w:themeFill="background1"/>
        <w:jc w:val="both"/>
        <w:textAlignment w:val="baseline"/>
        <w:rPr>
          <w:rFonts w:eastAsia="Calibri" w:cs="Arial"/>
        </w:rPr>
      </w:pPr>
      <w:r w:rsidRPr="000F3EAA">
        <w:rPr>
          <w:rFonts w:eastAsia="Times New Roman" w:cs="Arial"/>
        </w:rPr>
        <w:t>LEAs are permitted to apply on behalf of a consorti</w:t>
      </w:r>
      <w:r w:rsidR="6E7E2B97" w:rsidRPr="000F3EAA">
        <w:rPr>
          <w:rFonts w:eastAsia="Times New Roman" w:cs="Arial"/>
        </w:rPr>
        <w:t>um</w:t>
      </w:r>
      <w:r w:rsidRPr="000F3EAA">
        <w:rPr>
          <w:rFonts w:eastAsia="Times New Roman" w:cs="Arial"/>
        </w:rPr>
        <w:t xml:space="preserve"> of providers within the</w:t>
      </w:r>
      <w:r w:rsidR="416B13A1" w:rsidRPr="000F3EAA">
        <w:rPr>
          <w:rFonts w:eastAsia="Times New Roman" w:cs="Arial"/>
        </w:rPr>
        <w:t xml:space="preserve">ir program </w:t>
      </w:r>
      <w:r w:rsidRPr="000F3EAA">
        <w:rPr>
          <w:rFonts w:eastAsia="Times New Roman" w:cs="Arial"/>
        </w:rPr>
        <w:t>area, including public and private agencies that will provide high-quality inclusive early care and education programs on behalf of the applicant.</w:t>
      </w:r>
    </w:p>
    <w:p w14:paraId="11A60F0F" w14:textId="5D80158D" w:rsidR="00412FBC" w:rsidRPr="000F3EAA" w:rsidRDefault="24C2AB93" w:rsidP="58D42966">
      <w:pPr>
        <w:shd w:val="clear" w:color="auto" w:fill="FFFFFF" w:themeFill="background1"/>
        <w:jc w:val="both"/>
        <w:textAlignment w:val="baseline"/>
        <w:rPr>
          <w:rFonts w:eastAsia="Times New Roman" w:cs="Arial"/>
        </w:rPr>
      </w:pPr>
      <w:r w:rsidRPr="000F3EAA">
        <w:rPr>
          <w:rFonts w:eastAsia="Times New Roman" w:cs="Arial"/>
        </w:rPr>
        <w:t xml:space="preserve">Priority for an award shall be given to </w:t>
      </w:r>
      <w:r w:rsidR="7916CA50" w:rsidRPr="000F3EAA">
        <w:rPr>
          <w:rFonts w:eastAsia="Times New Roman" w:cs="Arial"/>
        </w:rPr>
        <w:t>all of</w:t>
      </w:r>
      <w:r w:rsidRPr="000F3EAA">
        <w:rPr>
          <w:rFonts w:eastAsia="Times New Roman" w:cs="Arial"/>
        </w:rPr>
        <w:t xml:space="preserve"> the following:</w:t>
      </w:r>
    </w:p>
    <w:p w14:paraId="2A9C6C5F" w14:textId="3070BCAD" w:rsidR="00412FBC" w:rsidRPr="000F3EAA" w:rsidRDefault="0E32D5BF" w:rsidP="00AB3FC0">
      <w:pPr>
        <w:pStyle w:val="ListParagraph"/>
        <w:numPr>
          <w:ilvl w:val="0"/>
          <w:numId w:val="3"/>
        </w:numPr>
        <w:shd w:val="clear" w:color="auto" w:fill="FFFFFF" w:themeFill="background1"/>
        <w:spacing w:after="120"/>
        <w:contextualSpacing w:val="0"/>
        <w:jc w:val="both"/>
        <w:textAlignment w:val="baseline"/>
        <w:rPr>
          <w:rFonts w:eastAsia="Calibri" w:cs="Arial"/>
          <w:szCs w:val="24"/>
        </w:rPr>
      </w:pPr>
      <w:r w:rsidRPr="000F3EAA">
        <w:rPr>
          <w:rFonts w:eastAsia="Times New Roman" w:cs="Arial"/>
        </w:rPr>
        <w:t>Applicants with a demonstrated need for expanded access to inclusive early care and education</w:t>
      </w:r>
    </w:p>
    <w:p w14:paraId="4DF63BA6" w14:textId="4091DFE1" w:rsidR="00412FBC" w:rsidRPr="000F3EAA" w:rsidRDefault="480C40D7" w:rsidP="00AB3FC0">
      <w:pPr>
        <w:pStyle w:val="ListParagraph"/>
        <w:numPr>
          <w:ilvl w:val="0"/>
          <w:numId w:val="3"/>
        </w:numPr>
        <w:spacing w:after="120"/>
        <w:contextualSpacing w:val="0"/>
        <w:jc w:val="both"/>
        <w:textAlignment w:val="baseline"/>
        <w:rPr>
          <w:rFonts w:eastAsia="Calibri" w:cs="Arial"/>
          <w:szCs w:val="24"/>
        </w:rPr>
      </w:pPr>
      <w:r w:rsidRPr="000F3EAA">
        <w:rPr>
          <w:rFonts w:eastAsia="Times New Roman" w:cs="Arial"/>
        </w:rPr>
        <w:t xml:space="preserve">Applicants in </w:t>
      </w:r>
      <w:r w:rsidR="021311C7" w:rsidRPr="000F3EAA">
        <w:rPr>
          <w:rFonts w:eastAsia="Times New Roman" w:cs="Arial"/>
        </w:rPr>
        <w:t xml:space="preserve">low-income communities </w:t>
      </w:r>
      <w:r w:rsidRPr="000F3EAA">
        <w:rPr>
          <w:rFonts w:eastAsia="Times New Roman" w:cs="Arial"/>
        </w:rPr>
        <w:t xml:space="preserve">and applicants that represent a </w:t>
      </w:r>
      <w:r w:rsidR="40BCCF0C" w:rsidRPr="000F3EAA">
        <w:rPr>
          <w:rFonts w:eastAsia="Times New Roman" w:cs="Arial"/>
        </w:rPr>
        <w:t>consorti</w:t>
      </w:r>
      <w:r w:rsidR="4242D49C" w:rsidRPr="000F3EAA">
        <w:rPr>
          <w:rFonts w:eastAsia="Times New Roman" w:cs="Arial"/>
        </w:rPr>
        <w:t>um</w:t>
      </w:r>
      <w:r w:rsidR="40BCCF0C" w:rsidRPr="000F3EAA">
        <w:rPr>
          <w:rFonts w:eastAsia="Times New Roman" w:cs="Arial"/>
        </w:rPr>
        <w:t xml:space="preserve"> </w:t>
      </w:r>
      <w:r w:rsidRPr="000F3EAA">
        <w:rPr>
          <w:rFonts w:eastAsia="Times New Roman" w:cs="Arial"/>
        </w:rPr>
        <w:t xml:space="preserve">of local partners, including local special education partners and </w:t>
      </w:r>
      <w:r w:rsidR="2B3BFBFB" w:rsidRPr="000F3EAA">
        <w:rPr>
          <w:rFonts w:eastAsia="Times New Roman" w:cs="Arial"/>
        </w:rPr>
        <w:t>those with expertise in inclusive early care and education environments</w:t>
      </w:r>
    </w:p>
    <w:p w14:paraId="7A5B1F8D" w14:textId="2055FE4A" w:rsidR="00412FBC" w:rsidRPr="000F3EAA" w:rsidRDefault="480C40D7" w:rsidP="00AB3FC0">
      <w:pPr>
        <w:pStyle w:val="ListParagraph"/>
        <w:numPr>
          <w:ilvl w:val="0"/>
          <w:numId w:val="3"/>
        </w:numPr>
        <w:spacing w:after="120"/>
        <w:contextualSpacing w:val="0"/>
        <w:jc w:val="both"/>
        <w:textAlignment w:val="baseline"/>
        <w:rPr>
          <w:rFonts w:eastAsia="Calibri" w:cs="Arial"/>
          <w:szCs w:val="24"/>
        </w:rPr>
      </w:pPr>
      <w:r w:rsidRPr="000F3EAA">
        <w:rPr>
          <w:rFonts w:eastAsia="Times New Roman" w:cs="Arial"/>
        </w:rPr>
        <w:t xml:space="preserve">Applicants who demonstrate the ability to </w:t>
      </w:r>
      <w:r w:rsidR="2B3BFBFB" w:rsidRPr="000F3EAA">
        <w:rPr>
          <w:rFonts w:eastAsia="Times New Roman" w:cs="Arial"/>
        </w:rPr>
        <w:t>service a broad range of disabilities</w:t>
      </w:r>
    </w:p>
    <w:p w14:paraId="61F22F47" w14:textId="600145D9" w:rsidR="00F13875" w:rsidRPr="000F3EAA" w:rsidRDefault="0E32D5BF" w:rsidP="00AB3FC0">
      <w:pPr>
        <w:pStyle w:val="ListParagraph"/>
        <w:numPr>
          <w:ilvl w:val="0"/>
          <w:numId w:val="3"/>
        </w:numPr>
        <w:contextualSpacing w:val="0"/>
        <w:jc w:val="both"/>
        <w:textAlignment w:val="baseline"/>
        <w:rPr>
          <w:rFonts w:eastAsia="Calibri" w:cs="Arial"/>
          <w:szCs w:val="24"/>
        </w:rPr>
      </w:pPr>
      <w:r w:rsidRPr="000F3EAA">
        <w:rPr>
          <w:rFonts w:eastAsia="Times New Roman" w:cs="Arial"/>
        </w:rPr>
        <w:t xml:space="preserve">Applicants who serve </w:t>
      </w:r>
      <w:r w:rsidR="22966ED6" w:rsidRPr="000F3EAA">
        <w:rPr>
          <w:rFonts w:eastAsia="Times New Roman" w:cs="Arial"/>
        </w:rPr>
        <w:t xml:space="preserve">or who plan to serve </w:t>
      </w:r>
      <w:r w:rsidRPr="000F3EAA">
        <w:rPr>
          <w:rFonts w:eastAsia="Times New Roman" w:cs="Arial"/>
        </w:rPr>
        <w:t xml:space="preserve">children with disabilities </w:t>
      </w:r>
      <w:r w:rsidR="114DB389" w:rsidRPr="000F3EAA">
        <w:rPr>
          <w:rFonts w:eastAsia="Times New Roman" w:cs="Arial"/>
        </w:rPr>
        <w:t xml:space="preserve">in proportion to their rate of identification similar to LEAs </w:t>
      </w:r>
      <w:r w:rsidR="77C8B7A9" w:rsidRPr="000F3EAA">
        <w:rPr>
          <w:rFonts w:eastAsia="Times New Roman" w:cs="Arial"/>
        </w:rPr>
        <w:t>in their region</w:t>
      </w:r>
    </w:p>
    <w:p w14:paraId="2B0E89A8" w14:textId="6E981EDD" w:rsidR="00F13875" w:rsidRPr="000F3EAA" w:rsidRDefault="187E1DE8" w:rsidP="00F13875">
      <w:pPr>
        <w:jc w:val="both"/>
        <w:textAlignment w:val="baseline"/>
      </w:pPr>
      <w:r w:rsidRPr="000F3EAA">
        <w:t>Grants may be used for one-time infrastructure costs only including,</w:t>
      </w:r>
      <w:r w:rsidR="21B5E9A8" w:rsidRPr="000F3EAA">
        <w:t xml:space="preserve"> </w:t>
      </w:r>
      <w:r w:rsidRPr="000F3EAA">
        <w:t xml:space="preserve">but not limited to, adaptive and universal design facility renovations, adaptive equipment, and professional development. </w:t>
      </w:r>
    </w:p>
    <w:p w14:paraId="592E8EBE" w14:textId="785487DB" w:rsidR="005B21DD" w:rsidRPr="000F3EAA" w:rsidRDefault="00412FBC" w:rsidP="00F13875">
      <w:pPr>
        <w:jc w:val="both"/>
        <w:textAlignment w:val="baseline"/>
        <w:rPr>
          <w:rStyle w:val="normaltextrun"/>
          <w:rFonts w:cs="Arial"/>
        </w:rPr>
      </w:pPr>
      <w:r w:rsidRPr="000F3EAA">
        <w:t xml:space="preserve">Funds shall not be used for ongoing </w:t>
      </w:r>
      <w:r w:rsidR="4A16F95E" w:rsidRPr="000F3EAA">
        <w:t>expenses</w:t>
      </w:r>
      <w:r w:rsidRPr="000F3EAA">
        <w:t>.</w:t>
      </w:r>
      <w:r w:rsidR="009E55BC" w:rsidRPr="000F3EAA">
        <w:rPr>
          <w:rStyle w:val="normaltextrun"/>
          <w:rFonts w:cs="Arial"/>
        </w:rPr>
        <w:t xml:space="preserve"> </w:t>
      </w:r>
      <w:bookmarkStart w:id="22" w:name="_Toc129174289"/>
      <w:bookmarkStart w:id="23" w:name="_Toc129174333"/>
    </w:p>
    <w:p w14:paraId="459B2475" w14:textId="0DBA7009" w:rsidR="004E0F1A" w:rsidRPr="000F3EAA" w:rsidRDefault="000B4193" w:rsidP="0072243B">
      <w:pPr>
        <w:pStyle w:val="Heading3"/>
      </w:pPr>
      <w:bookmarkStart w:id="24" w:name="_Toc133844714"/>
      <w:r w:rsidRPr="000F3EAA">
        <w:lastRenderedPageBreak/>
        <w:t>Program Description and Requirements</w:t>
      </w:r>
      <w:bookmarkEnd w:id="22"/>
      <w:bookmarkEnd w:id="23"/>
      <w:bookmarkEnd w:id="24"/>
      <w:r w:rsidRPr="000F3EAA">
        <w:t xml:space="preserve"> </w:t>
      </w:r>
    </w:p>
    <w:p w14:paraId="0B9CEAED" w14:textId="73B58F8F" w:rsidR="00F40304" w:rsidRPr="000F3EAA" w:rsidDel="0056717C" w:rsidRDefault="6697A406" w:rsidP="003E7E88">
      <w:pPr>
        <w:spacing w:before="240"/>
        <w:rPr>
          <w:rStyle w:val="normaltextrun"/>
          <w:rFonts w:eastAsiaTheme="minorEastAsia" w:cs="Arial"/>
          <w:b/>
          <w:sz w:val="28"/>
          <w:szCs w:val="28"/>
          <w:shd w:val="clear" w:color="auto" w:fill="E6E6E6"/>
        </w:rPr>
      </w:pPr>
      <w:r w:rsidRPr="000F3EAA">
        <w:rPr>
          <w:rFonts w:cs="Arial"/>
        </w:rPr>
        <w:t xml:space="preserve">The CDE invites eligible LEAs, which includes school districts, county offices of education (COEs), and charter schools, or a consortium of the aforementioned entities </w:t>
      </w:r>
      <w:r w:rsidR="22EE119B" w:rsidRPr="000F3EAA">
        <w:rPr>
          <w:rFonts w:cs="Arial"/>
        </w:rPr>
        <w:t xml:space="preserve">to apply for grant funding. </w:t>
      </w:r>
      <w:r w:rsidR="5E566560" w:rsidRPr="000F3EAA">
        <w:rPr>
          <w:rFonts w:cs="Arial"/>
        </w:rPr>
        <w:t>The t</w:t>
      </w:r>
      <w:r w:rsidR="22EE119B" w:rsidRPr="000F3EAA">
        <w:rPr>
          <w:rFonts w:cs="Arial"/>
        </w:rPr>
        <w:t xml:space="preserve">otal available funding for the IEEEP Grant Program is </w:t>
      </w:r>
      <w:bookmarkStart w:id="25" w:name="_Int_xoulJG2M"/>
      <w:r w:rsidR="22EE119B" w:rsidRPr="000F3EAA">
        <w:rPr>
          <w:rFonts w:cs="Arial"/>
        </w:rPr>
        <w:t>$</w:t>
      </w:r>
      <w:r w:rsidR="50E5E87D" w:rsidRPr="000F3EAA">
        <w:rPr>
          <w:rFonts w:cs="Arial"/>
        </w:rPr>
        <w:t>1</w:t>
      </w:r>
      <w:r w:rsidR="00BE1E71" w:rsidRPr="000F3EAA">
        <w:rPr>
          <w:rFonts w:cs="Arial"/>
        </w:rPr>
        <w:t>16</w:t>
      </w:r>
      <w:r w:rsidR="00780963" w:rsidRPr="000F3EAA">
        <w:rPr>
          <w:rFonts w:cs="Arial"/>
        </w:rPr>
        <w:t>,030,43</w:t>
      </w:r>
      <w:r w:rsidR="5CD8F22E" w:rsidRPr="000F3EAA">
        <w:rPr>
          <w:rFonts w:cs="Arial"/>
        </w:rPr>
        <w:t>0</w:t>
      </w:r>
      <w:r w:rsidR="5E3475FF" w:rsidRPr="000F3EAA">
        <w:rPr>
          <w:rFonts w:cs="Arial"/>
        </w:rPr>
        <w:t xml:space="preserve"> </w:t>
      </w:r>
      <w:r w:rsidR="22EE119B" w:rsidRPr="000F3EAA">
        <w:rPr>
          <w:rFonts w:cs="Arial"/>
        </w:rPr>
        <w:t>million</w:t>
      </w:r>
      <w:bookmarkEnd w:id="25"/>
      <w:r w:rsidR="22EE119B" w:rsidRPr="000F3EAA">
        <w:rPr>
          <w:rFonts w:cs="Arial"/>
        </w:rPr>
        <w:t xml:space="preserve">. </w:t>
      </w:r>
    </w:p>
    <w:p w14:paraId="3686ED2B" w14:textId="3974836E" w:rsidR="00F40304" w:rsidRPr="000F3EAA" w:rsidDel="0056717C" w:rsidRDefault="0EF26613" w:rsidP="00AF6A5E">
      <w:pPr>
        <w:spacing w:before="240"/>
        <w:rPr>
          <w:rStyle w:val="eop"/>
          <w:rFonts w:eastAsia="Calibri" w:cs="Arial"/>
          <w:shd w:val="clear" w:color="auto" w:fill="E6E6E6"/>
        </w:rPr>
      </w:pPr>
      <w:r w:rsidRPr="000F3EAA">
        <w:rPr>
          <w:rFonts w:cs="Arial"/>
        </w:rPr>
        <w:t xml:space="preserve">Grant funding will be </w:t>
      </w:r>
      <w:r w:rsidR="005061F5" w:rsidRPr="000F3EAA">
        <w:rPr>
          <w:rFonts w:cs="Arial"/>
        </w:rPr>
        <w:t>awarde</w:t>
      </w:r>
      <w:r w:rsidRPr="000F3EAA">
        <w:rPr>
          <w:rFonts w:cs="Arial"/>
        </w:rPr>
        <w:t xml:space="preserve">d on a competitive basis to award LEAs based on the maximum funding allotment per county. The </w:t>
      </w:r>
      <w:r w:rsidR="3DA00631" w:rsidRPr="000F3EAA">
        <w:rPr>
          <w:rFonts w:cs="Arial"/>
        </w:rPr>
        <w:t>maximum</w:t>
      </w:r>
      <w:r w:rsidRPr="000F3EAA">
        <w:rPr>
          <w:rFonts w:cs="Arial"/>
        </w:rPr>
        <w:t xml:space="preserve"> funding allotment available per county can be found in </w:t>
      </w:r>
      <w:r w:rsidR="02C1A75F" w:rsidRPr="000F3EAA">
        <w:rPr>
          <w:rFonts w:cs="Arial"/>
        </w:rPr>
        <w:t>A</w:t>
      </w:r>
      <w:r w:rsidRPr="000F3EAA">
        <w:rPr>
          <w:rFonts w:cs="Arial"/>
        </w:rPr>
        <w:t>ppendix</w:t>
      </w:r>
      <w:r w:rsidR="7034F3DA" w:rsidRPr="000F3EAA">
        <w:rPr>
          <w:rFonts w:cs="Arial"/>
        </w:rPr>
        <w:t xml:space="preserve"> </w:t>
      </w:r>
      <w:r w:rsidR="02C1A75F" w:rsidRPr="000F3EAA">
        <w:rPr>
          <w:rFonts w:cs="Arial"/>
        </w:rPr>
        <w:t>C.</w:t>
      </w:r>
      <w:r w:rsidR="601ED5D3" w:rsidRPr="000F3EAA">
        <w:rPr>
          <w:rFonts w:cs="Arial"/>
        </w:rPr>
        <w:t xml:space="preserve"> </w:t>
      </w:r>
      <w:r w:rsidR="601ED5D3" w:rsidRPr="000F3EAA">
        <w:rPr>
          <w:rStyle w:val="eop"/>
          <w:rFonts w:eastAsia="Calibri" w:cs="Arial"/>
        </w:rPr>
        <w:t xml:space="preserve">Grantees selected will be approved for a total grant award up to the county allocation total for the term </w:t>
      </w:r>
      <w:r w:rsidR="00B12261" w:rsidRPr="000F3EAA">
        <w:rPr>
          <w:rStyle w:val="eop"/>
          <w:rFonts w:eastAsia="Calibri" w:cs="Arial"/>
        </w:rPr>
        <w:t>identif</w:t>
      </w:r>
      <w:r w:rsidR="00235F8A" w:rsidRPr="000F3EAA">
        <w:rPr>
          <w:rStyle w:val="eop"/>
          <w:rFonts w:eastAsia="Calibri" w:cs="Arial"/>
        </w:rPr>
        <w:t>ied</w:t>
      </w:r>
      <w:r w:rsidR="00B12261" w:rsidRPr="000F3EAA">
        <w:rPr>
          <w:rStyle w:val="eop"/>
          <w:rFonts w:eastAsia="Calibri" w:cs="Arial"/>
        </w:rPr>
        <w:t xml:space="preserve"> on the Grant Award Notice </w:t>
      </w:r>
      <w:r w:rsidR="43FE7455" w:rsidRPr="000F3EAA">
        <w:rPr>
          <w:rStyle w:val="eop"/>
          <w:rFonts w:eastAsia="Calibri" w:cs="Arial"/>
        </w:rPr>
        <w:t>(GAN)</w:t>
      </w:r>
      <w:r w:rsidR="42DFC5A0" w:rsidRPr="000F3EAA">
        <w:rPr>
          <w:rStyle w:val="eop"/>
          <w:rFonts w:eastAsia="Calibri" w:cs="Arial"/>
        </w:rPr>
        <w:t xml:space="preserve"> through June </w:t>
      </w:r>
      <w:r w:rsidR="71E18C32" w:rsidRPr="000F3EAA">
        <w:rPr>
          <w:rStyle w:val="eop"/>
          <w:rFonts w:eastAsia="Calibri" w:cs="Arial"/>
        </w:rPr>
        <w:t>30</w:t>
      </w:r>
      <w:r w:rsidR="42DFC5A0" w:rsidRPr="000F3EAA">
        <w:rPr>
          <w:rStyle w:val="eop"/>
          <w:rFonts w:eastAsia="Calibri" w:cs="Arial"/>
        </w:rPr>
        <w:t>, 2027.</w:t>
      </w:r>
    </w:p>
    <w:p w14:paraId="192B85B8" w14:textId="74FE11E0" w:rsidR="00D32E1C" w:rsidRPr="000F3EAA" w:rsidRDefault="531D95EB" w:rsidP="36E0E1F4">
      <w:pPr>
        <w:rPr>
          <w:rStyle w:val="normaltextrun"/>
          <w:rFonts w:cs="Arial"/>
        </w:rPr>
      </w:pPr>
      <w:r w:rsidRPr="000F3EAA">
        <w:rPr>
          <w:rFonts w:cs="Arial"/>
        </w:rPr>
        <w:t xml:space="preserve">Grant funding </w:t>
      </w:r>
      <w:r w:rsidR="17586022" w:rsidRPr="000F3EAA">
        <w:rPr>
          <w:rFonts w:cs="Arial"/>
        </w:rPr>
        <w:t xml:space="preserve">will be used </w:t>
      </w:r>
      <w:r w:rsidRPr="000F3EAA">
        <w:rPr>
          <w:rFonts w:cs="Arial"/>
        </w:rPr>
        <w:t>for the purpose of</w:t>
      </w:r>
      <w:r w:rsidR="1AABECD0" w:rsidRPr="000F3EAA">
        <w:rPr>
          <w:rStyle w:val="normaltextrun"/>
          <w:rFonts w:cs="Arial"/>
        </w:rPr>
        <w:t xml:space="preserve"> </w:t>
      </w:r>
      <w:r w:rsidR="4BF2927D" w:rsidRPr="000F3EAA">
        <w:rPr>
          <w:rStyle w:val="normaltextrun"/>
          <w:rFonts w:cs="Arial"/>
        </w:rPr>
        <w:t>increasing the</w:t>
      </w:r>
      <w:r w:rsidR="5435D5A3" w:rsidRPr="000F3EAA">
        <w:rPr>
          <w:rStyle w:val="normaltextrun"/>
          <w:rFonts w:cs="Arial"/>
        </w:rPr>
        <w:t xml:space="preserve"> number of inclusive early care and education settings and increasing </w:t>
      </w:r>
      <w:r w:rsidR="1AABECD0" w:rsidRPr="000F3EAA">
        <w:rPr>
          <w:rStyle w:val="normaltextrun"/>
          <w:rFonts w:cs="Arial"/>
        </w:rPr>
        <w:t xml:space="preserve">the number of children </w:t>
      </w:r>
      <w:r w:rsidR="02CAEAB4" w:rsidRPr="000F3EAA">
        <w:rPr>
          <w:rStyle w:val="normaltextrun"/>
          <w:rFonts w:cs="Arial"/>
        </w:rPr>
        <w:t xml:space="preserve">with disabilities </w:t>
      </w:r>
      <w:r w:rsidR="1AABECD0" w:rsidRPr="000F3EAA">
        <w:rPr>
          <w:rStyle w:val="normaltextrun"/>
          <w:rFonts w:cs="Arial"/>
        </w:rPr>
        <w:t xml:space="preserve">enrolled in subsidized </w:t>
      </w:r>
      <w:r w:rsidR="12C2B06B" w:rsidRPr="000F3EAA">
        <w:rPr>
          <w:rStyle w:val="normaltextrun"/>
          <w:rFonts w:cs="Arial"/>
        </w:rPr>
        <w:t>inclusive</w:t>
      </w:r>
      <w:r w:rsidR="1AABECD0" w:rsidRPr="000F3EAA">
        <w:rPr>
          <w:rStyle w:val="normaltextrun"/>
          <w:rFonts w:cs="Arial"/>
        </w:rPr>
        <w:t xml:space="preserve"> early </w:t>
      </w:r>
      <w:r w:rsidR="12C2B06B" w:rsidRPr="000F3EAA">
        <w:rPr>
          <w:rStyle w:val="normaltextrun"/>
          <w:rFonts w:cs="Arial"/>
        </w:rPr>
        <w:t xml:space="preserve">care and </w:t>
      </w:r>
      <w:r w:rsidR="1AABECD0" w:rsidRPr="000F3EAA">
        <w:rPr>
          <w:rStyle w:val="normaltextrun"/>
          <w:rFonts w:cs="Arial"/>
        </w:rPr>
        <w:t xml:space="preserve">education programs which are </w:t>
      </w:r>
      <w:r w:rsidR="72ACD2FE" w:rsidRPr="000F3EAA">
        <w:rPr>
          <w:rStyle w:val="normaltextrun"/>
          <w:rFonts w:cs="Arial"/>
        </w:rPr>
        <w:t>either</w:t>
      </w:r>
      <w:r w:rsidR="1AABECD0" w:rsidRPr="000F3EAA">
        <w:rPr>
          <w:rStyle w:val="normaltextrun"/>
          <w:rFonts w:cs="Arial"/>
        </w:rPr>
        <w:t xml:space="preserve"> part</w:t>
      </w:r>
      <w:r w:rsidR="478E2CCE" w:rsidRPr="000F3EAA">
        <w:rPr>
          <w:rStyle w:val="normaltextrun"/>
          <w:rFonts w:cs="Arial"/>
        </w:rPr>
        <w:t>-</w:t>
      </w:r>
      <w:r w:rsidR="1AABECD0" w:rsidRPr="000F3EAA">
        <w:rPr>
          <w:rStyle w:val="normaltextrun"/>
          <w:rFonts w:cs="Arial"/>
        </w:rPr>
        <w:t>day or full</w:t>
      </w:r>
      <w:r w:rsidR="0E3000BF" w:rsidRPr="000F3EAA">
        <w:rPr>
          <w:rStyle w:val="normaltextrun"/>
          <w:rFonts w:cs="Arial"/>
        </w:rPr>
        <w:t>-</w:t>
      </w:r>
      <w:r w:rsidR="1AABECD0" w:rsidRPr="000F3EAA">
        <w:rPr>
          <w:rStyle w:val="normaltextrun"/>
          <w:rFonts w:cs="Arial"/>
        </w:rPr>
        <w:t>day programs</w:t>
      </w:r>
      <w:r w:rsidR="2350C0DC" w:rsidRPr="000F3EAA">
        <w:rPr>
          <w:rStyle w:val="normaltextrun"/>
          <w:rFonts w:cs="Arial"/>
        </w:rPr>
        <w:t xml:space="preserve"> (including </w:t>
      </w:r>
      <w:r w:rsidR="40CFE10A" w:rsidRPr="000F3EAA">
        <w:rPr>
          <w:rStyle w:val="normaltextrun"/>
          <w:rFonts w:cs="Arial"/>
        </w:rPr>
        <w:t>Family Child</w:t>
      </w:r>
      <w:r w:rsidR="3D531F96" w:rsidRPr="000F3EAA">
        <w:rPr>
          <w:rStyle w:val="normaltextrun"/>
          <w:rFonts w:cs="Arial"/>
        </w:rPr>
        <w:t xml:space="preserve"> C</w:t>
      </w:r>
      <w:r w:rsidR="40CFE10A" w:rsidRPr="000F3EAA">
        <w:rPr>
          <w:rStyle w:val="normaltextrun"/>
          <w:rFonts w:cs="Arial"/>
        </w:rPr>
        <w:t>are Home Education Networks</w:t>
      </w:r>
      <w:r w:rsidR="006A5E82" w:rsidRPr="000F3EAA">
        <w:rPr>
          <w:rStyle w:val="normaltextrun"/>
          <w:rFonts w:cs="Arial"/>
        </w:rPr>
        <w:t xml:space="preserve"> [FCCHENs]</w:t>
      </w:r>
      <w:r w:rsidR="40CFE10A" w:rsidRPr="000F3EAA">
        <w:rPr>
          <w:rStyle w:val="normaltextrun"/>
          <w:rFonts w:cs="Arial"/>
        </w:rPr>
        <w:t>)</w:t>
      </w:r>
      <w:r w:rsidR="1AABECD0" w:rsidRPr="000F3EAA">
        <w:rPr>
          <w:rStyle w:val="normaltextrun"/>
          <w:rFonts w:cs="Arial"/>
        </w:rPr>
        <w:t xml:space="preserve">. Increasing the number of children </w:t>
      </w:r>
      <w:r w:rsidR="52CA46B3" w:rsidRPr="000F3EAA">
        <w:rPr>
          <w:rStyle w:val="normaltextrun"/>
          <w:rFonts w:cs="Arial"/>
        </w:rPr>
        <w:t xml:space="preserve">with disabilities </w:t>
      </w:r>
      <w:r w:rsidR="1AABECD0" w:rsidRPr="000F3EAA">
        <w:rPr>
          <w:rStyle w:val="normaltextrun"/>
          <w:rFonts w:cs="Arial"/>
        </w:rPr>
        <w:t xml:space="preserve">means an increase </w:t>
      </w:r>
      <w:r w:rsidR="52CA46B3" w:rsidRPr="000F3EAA">
        <w:rPr>
          <w:rStyle w:val="normaltextrun"/>
          <w:rFonts w:cs="Arial"/>
        </w:rPr>
        <w:t xml:space="preserve">in the total number of children who receive the majority of their special education supports and services in a </w:t>
      </w:r>
      <w:r w:rsidR="4931D68F" w:rsidRPr="000F3EAA">
        <w:rPr>
          <w:rStyle w:val="normaltextrun"/>
          <w:rFonts w:cs="Arial"/>
        </w:rPr>
        <w:t xml:space="preserve">regular </w:t>
      </w:r>
      <w:r w:rsidR="135BC2F6" w:rsidRPr="000F3EAA">
        <w:rPr>
          <w:rStyle w:val="normaltextrun"/>
          <w:rFonts w:cs="Arial"/>
        </w:rPr>
        <w:t xml:space="preserve">education </w:t>
      </w:r>
      <w:r w:rsidR="57C6173B" w:rsidRPr="000F3EAA">
        <w:rPr>
          <w:rStyle w:val="normaltextrun"/>
          <w:rFonts w:cs="Arial"/>
        </w:rPr>
        <w:t>childhood program (</w:t>
      </w:r>
      <w:r w:rsidR="008266E5" w:rsidRPr="000F3EAA">
        <w:rPr>
          <w:rStyle w:val="normaltextrun"/>
          <w:rFonts w:cs="Arial"/>
        </w:rPr>
        <w:t xml:space="preserve">as noted in the </w:t>
      </w:r>
      <w:r w:rsidR="00170F76" w:rsidRPr="000F3EAA">
        <w:rPr>
          <w:rStyle w:val="normaltextrun"/>
          <w:rFonts w:cs="Arial"/>
        </w:rPr>
        <w:t xml:space="preserve">federally required </w:t>
      </w:r>
      <w:r w:rsidR="008266E5" w:rsidRPr="000F3EAA">
        <w:rPr>
          <w:rStyle w:val="normaltextrun"/>
          <w:rFonts w:cs="Arial"/>
        </w:rPr>
        <w:t xml:space="preserve">Special Education </w:t>
      </w:r>
      <w:r w:rsidR="11BC6039" w:rsidRPr="000F3EAA">
        <w:rPr>
          <w:rStyle w:val="normaltextrun"/>
          <w:rFonts w:cs="Arial"/>
        </w:rPr>
        <w:t>State Performance Plan</w:t>
      </w:r>
      <w:r w:rsidR="21914F31" w:rsidRPr="000F3EAA">
        <w:rPr>
          <w:rStyle w:val="normaltextrun"/>
          <w:rFonts w:cs="Arial"/>
        </w:rPr>
        <w:t>,</w:t>
      </w:r>
      <w:r w:rsidR="11BC6039" w:rsidRPr="000F3EAA">
        <w:rPr>
          <w:rStyle w:val="normaltextrun"/>
          <w:rFonts w:cs="Arial"/>
        </w:rPr>
        <w:t xml:space="preserve"> </w:t>
      </w:r>
      <w:r w:rsidR="0A986BCB" w:rsidRPr="000F3EAA">
        <w:rPr>
          <w:rStyle w:val="normaltextrun"/>
          <w:rFonts w:cs="Arial"/>
        </w:rPr>
        <w:t>Indicator 6A)</w:t>
      </w:r>
      <w:r w:rsidR="52CA46B3" w:rsidRPr="000F3EAA">
        <w:rPr>
          <w:rStyle w:val="normaltextrun"/>
          <w:rFonts w:cs="Arial"/>
        </w:rPr>
        <w:t>.</w:t>
      </w:r>
      <w:r w:rsidR="6181DDAA" w:rsidRPr="000F3EAA">
        <w:rPr>
          <w:rStyle w:val="normaltextrun"/>
          <w:rFonts w:cs="Arial"/>
        </w:rPr>
        <w:t xml:space="preserve"> </w:t>
      </w:r>
    </w:p>
    <w:p w14:paraId="45C62038" w14:textId="77F35574" w:rsidR="0056717C" w:rsidRPr="000F3EAA" w:rsidRDefault="49144892" w:rsidP="3234C1B1">
      <w:pPr>
        <w:rPr>
          <w:rStyle w:val="normaltextrun"/>
          <w:rFonts w:cs="Arial"/>
        </w:rPr>
      </w:pPr>
      <w:r w:rsidRPr="000F3EAA">
        <w:rPr>
          <w:rStyle w:val="normaltextrun"/>
          <w:rFonts w:cs="Arial"/>
        </w:rPr>
        <w:t>Grant funding is available to support</w:t>
      </w:r>
      <w:r w:rsidR="6FB07FB8" w:rsidRPr="000F3EAA">
        <w:rPr>
          <w:rStyle w:val="normaltextrun"/>
          <w:rFonts w:cs="Arial"/>
        </w:rPr>
        <w:t xml:space="preserve"> California State Preschool Programs</w:t>
      </w:r>
      <w:r w:rsidRPr="000F3EAA">
        <w:rPr>
          <w:rStyle w:val="normaltextrun"/>
          <w:rFonts w:cs="Arial"/>
        </w:rPr>
        <w:t xml:space="preserve"> </w:t>
      </w:r>
      <w:r w:rsidR="6FB07FB8" w:rsidRPr="000F3EAA">
        <w:rPr>
          <w:rStyle w:val="normaltextrun"/>
          <w:rFonts w:cs="Arial"/>
        </w:rPr>
        <w:t>(</w:t>
      </w:r>
      <w:r w:rsidRPr="000F3EAA">
        <w:rPr>
          <w:rStyle w:val="normaltextrun"/>
          <w:rFonts w:cs="Arial"/>
        </w:rPr>
        <w:t>CSPP</w:t>
      </w:r>
      <w:r w:rsidR="6FB07FB8" w:rsidRPr="000F3EAA">
        <w:rPr>
          <w:rStyle w:val="normaltextrun"/>
          <w:rFonts w:cs="Arial"/>
        </w:rPr>
        <w:t>s)</w:t>
      </w:r>
      <w:r w:rsidRPr="000F3EAA">
        <w:rPr>
          <w:rStyle w:val="normaltextrun"/>
          <w:rFonts w:cs="Arial"/>
        </w:rPr>
        <w:t xml:space="preserve"> and other subsidized programs to expand access to inclusive early </w:t>
      </w:r>
      <w:r w:rsidR="0848D51F" w:rsidRPr="000F3EAA">
        <w:rPr>
          <w:rStyle w:val="normaltextrun"/>
          <w:rFonts w:cs="Arial"/>
        </w:rPr>
        <w:t xml:space="preserve">care and education </w:t>
      </w:r>
      <w:r w:rsidRPr="000F3EAA">
        <w:rPr>
          <w:rStyle w:val="normaltextrun"/>
          <w:rFonts w:cs="Arial"/>
        </w:rPr>
        <w:t>settings.</w:t>
      </w:r>
      <w:r w:rsidR="61724DF8" w:rsidRPr="000F3EAA">
        <w:rPr>
          <w:rStyle w:val="normaltextrun"/>
          <w:rFonts w:cs="Arial"/>
        </w:rPr>
        <w:t xml:space="preserve"> </w:t>
      </w:r>
      <w:r w:rsidR="1A8A14B0" w:rsidRPr="000F3EAA">
        <w:rPr>
          <w:rStyle w:val="normaltextrun"/>
          <w:rFonts w:cs="Arial"/>
        </w:rPr>
        <w:t xml:space="preserve">Pursuant to </w:t>
      </w:r>
      <w:r w:rsidR="6742F28B" w:rsidRPr="000F3EAA">
        <w:rPr>
          <w:rStyle w:val="normaltextrun"/>
          <w:rFonts w:cs="Arial"/>
          <w:i/>
          <w:iCs/>
        </w:rPr>
        <w:t>EC</w:t>
      </w:r>
      <w:r w:rsidR="6742F28B" w:rsidRPr="000F3EAA">
        <w:rPr>
          <w:rStyle w:val="normaltextrun"/>
          <w:rFonts w:cs="Arial"/>
        </w:rPr>
        <w:t xml:space="preserve"> 8208(c)(1) and (d)(2)(A)</w:t>
      </w:r>
      <w:r w:rsidR="1A8A14B0" w:rsidRPr="000F3EAA">
        <w:rPr>
          <w:rStyle w:val="normaltextrun"/>
          <w:rFonts w:cs="Arial"/>
        </w:rPr>
        <w:t xml:space="preserve">, a percentage of the CSPP contractor’s funded enrollment will be set aside to allow children with exceptional needs, including children with severe disabilities, to be enrolled in CSPP without regard to priority order. Data </w:t>
      </w:r>
      <w:r w:rsidR="00286B09" w:rsidRPr="000F3EAA">
        <w:rPr>
          <w:rStyle w:val="normaltextrun"/>
          <w:rFonts w:cs="Arial"/>
        </w:rPr>
        <w:t xml:space="preserve">reporting </w:t>
      </w:r>
      <w:r w:rsidR="1A8A14B0" w:rsidRPr="000F3EAA">
        <w:rPr>
          <w:rStyle w:val="normaltextrun"/>
          <w:rFonts w:cs="Arial"/>
        </w:rPr>
        <w:t xml:space="preserve">will be required to </w:t>
      </w:r>
      <w:r w:rsidR="279E321E" w:rsidRPr="000F3EAA">
        <w:rPr>
          <w:rStyle w:val="normaltextrun"/>
          <w:rFonts w:cs="Arial"/>
        </w:rPr>
        <w:t>illustrate</w:t>
      </w:r>
      <w:r w:rsidR="1A8A14B0" w:rsidRPr="000F3EAA">
        <w:rPr>
          <w:rStyle w:val="normaltextrun"/>
          <w:rFonts w:cs="Arial"/>
        </w:rPr>
        <w:t xml:space="preserve"> that IEEEP g</w:t>
      </w:r>
      <w:r w:rsidR="61724DF8" w:rsidRPr="000F3EAA">
        <w:rPr>
          <w:rStyle w:val="normaltextrun"/>
          <w:rFonts w:cs="Arial"/>
        </w:rPr>
        <w:t xml:space="preserve">rantees providing CSPP services </w:t>
      </w:r>
      <w:r w:rsidR="5F263B3A" w:rsidRPr="000F3EAA">
        <w:rPr>
          <w:rStyle w:val="normaltextrun"/>
          <w:rFonts w:cs="Arial"/>
        </w:rPr>
        <w:t>are meeting the requirements under</w:t>
      </w:r>
      <w:r w:rsidR="756BFC2B" w:rsidRPr="000F3EAA">
        <w:rPr>
          <w:rStyle w:val="normaltextrun"/>
          <w:rFonts w:cs="Arial"/>
        </w:rPr>
        <w:t xml:space="preserve"> </w:t>
      </w:r>
      <w:r w:rsidR="756BFC2B" w:rsidRPr="000F3EAA">
        <w:rPr>
          <w:rStyle w:val="normaltextrun"/>
          <w:rFonts w:cs="Arial"/>
          <w:i/>
          <w:iCs/>
        </w:rPr>
        <w:t>EC</w:t>
      </w:r>
      <w:r w:rsidR="756BFC2B" w:rsidRPr="000F3EAA">
        <w:rPr>
          <w:rStyle w:val="normaltextrun"/>
          <w:rFonts w:cs="Arial"/>
        </w:rPr>
        <w:t xml:space="preserve"> 8208(c)(1) and (d)(2)(A)</w:t>
      </w:r>
      <w:r w:rsidR="5F263B3A" w:rsidRPr="000F3EAA">
        <w:rPr>
          <w:rStyle w:val="normaltextrun"/>
          <w:rFonts w:cs="Arial"/>
        </w:rPr>
        <w:t xml:space="preserve"> </w:t>
      </w:r>
      <w:r w:rsidR="6E3874EA" w:rsidRPr="000F3EAA">
        <w:rPr>
          <w:rStyle w:val="normaltextrun"/>
          <w:rFonts w:cs="Arial"/>
        </w:rPr>
        <w:t>throughout the grant period.</w:t>
      </w:r>
      <w:r w:rsidR="63B9782F" w:rsidRPr="000F3EAA">
        <w:rPr>
          <w:rStyle w:val="FootnoteReference"/>
          <w:rFonts w:cs="Arial"/>
        </w:rPr>
        <w:footnoteReference w:id="3"/>
      </w:r>
      <w:r w:rsidR="6E3874EA" w:rsidRPr="000F3EAA">
        <w:rPr>
          <w:rStyle w:val="normaltextrun"/>
          <w:rFonts w:cs="Arial"/>
        </w:rPr>
        <w:t xml:space="preserve"> </w:t>
      </w:r>
    </w:p>
    <w:p w14:paraId="50154A9A" w14:textId="45E2E5C2" w:rsidR="003A57FF" w:rsidRPr="000F3EAA" w:rsidRDefault="003A57FF" w:rsidP="003A57FF">
      <w:pPr>
        <w:rPr>
          <w:rFonts w:cs="Arial"/>
        </w:rPr>
      </w:pPr>
      <w:r w:rsidRPr="000F3EAA">
        <w:rPr>
          <w:rFonts w:cs="Arial"/>
        </w:rPr>
        <w:t>Grantees are required to provide data that supports implementation of the grant requirements.  Th</w:t>
      </w:r>
      <w:r w:rsidR="000D1F41" w:rsidRPr="000F3EAA">
        <w:rPr>
          <w:rFonts w:cs="Arial"/>
        </w:rPr>
        <w:t>e following is also required</w:t>
      </w:r>
      <w:r w:rsidRPr="000F3EAA">
        <w:rPr>
          <w:rFonts w:cs="Arial"/>
        </w:rPr>
        <w:t>: </w:t>
      </w:r>
    </w:p>
    <w:p w14:paraId="5BDBE763" w14:textId="77777777" w:rsidR="003A57FF" w:rsidRPr="000F3EAA" w:rsidRDefault="003A57FF" w:rsidP="003A57FF">
      <w:pPr>
        <w:numPr>
          <w:ilvl w:val="0"/>
          <w:numId w:val="50"/>
        </w:numPr>
        <w:rPr>
          <w:rFonts w:cs="Arial"/>
        </w:rPr>
      </w:pPr>
      <w:r w:rsidRPr="000F3EAA">
        <w:rPr>
          <w:rFonts w:cs="Arial"/>
        </w:rPr>
        <w:t>The grantee’s implementation plan </w:t>
      </w:r>
    </w:p>
    <w:p w14:paraId="1E489AF5" w14:textId="2C95124D" w:rsidR="003A57FF" w:rsidRPr="000F3EAA" w:rsidRDefault="003A57FF" w:rsidP="003A57FF">
      <w:pPr>
        <w:numPr>
          <w:ilvl w:val="0"/>
          <w:numId w:val="50"/>
        </w:numPr>
        <w:rPr>
          <w:rFonts w:cs="Arial"/>
        </w:rPr>
      </w:pPr>
      <w:r w:rsidRPr="000F3EAA">
        <w:rPr>
          <w:rFonts w:cs="Arial"/>
        </w:rPr>
        <w:t xml:space="preserve">Work with the California Early Care and Education Workforce Registry (Registry) to ensure training events or topics are </w:t>
      </w:r>
      <w:r w:rsidR="096C33B7" w:rsidRPr="000F3EAA">
        <w:rPr>
          <w:rFonts w:cs="Arial"/>
        </w:rPr>
        <w:t>identified</w:t>
      </w:r>
      <w:r w:rsidRPr="000F3EAA">
        <w:rPr>
          <w:rFonts w:cs="Arial"/>
        </w:rPr>
        <w:t xml:space="preserve"> appropriately and included in the Registry whenever possible</w:t>
      </w:r>
    </w:p>
    <w:p w14:paraId="12480184" w14:textId="4560E8BF" w:rsidR="00271432" w:rsidRPr="000F3EAA" w:rsidRDefault="003A57FF" w:rsidP="003E7E88">
      <w:pPr>
        <w:pStyle w:val="ListParagraph"/>
        <w:numPr>
          <w:ilvl w:val="0"/>
          <w:numId w:val="50"/>
        </w:numPr>
        <w:rPr>
          <w:rStyle w:val="eop"/>
          <w:rFonts w:eastAsia="Calibri" w:cs="Arial"/>
        </w:rPr>
      </w:pPr>
      <w:r w:rsidRPr="000F3EAA">
        <w:rPr>
          <w:rFonts w:cs="Arial"/>
        </w:rPr>
        <w:lastRenderedPageBreak/>
        <w:t>Provi</w:t>
      </w:r>
      <w:r w:rsidR="00BA64D4" w:rsidRPr="000F3EAA">
        <w:rPr>
          <w:rFonts w:cs="Arial"/>
        </w:rPr>
        <w:t>s</w:t>
      </w:r>
      <w:r w:rsidR="00CB591A" w:rsidRPr="000F3EAA">
        <w:rPr>
          <w:rFonts w:cs="Arial"/>
        </w:rPr>
        <w:t>ion of</w:t>
      </w:r>
      <w:r w:rsidRPr="000F3EAA">
        <w:rPr>
          <w:rFonts w:cs="Arial"/>
        </w:rPr>
        <w:t xml:space="preserve"> additional documentation and cooperation to support the evaluation process by participating in interviews, focus groups, surveys, monitoring site visits, and all other related requests for the purposes of the evaluation.</w:t>
      </w:r>
      <w:r w:rsidR="0AB00672" w:rsidRPr="000F3EAA">
        <w:rPr>
          <w:rStyle w:val="eop"/>
          <w:rFonts w:eastAsia="Calibri" w:cs="Arial"/>
        </w:rPr>
        <w:t xml:space="preserve"> </w:t>
      </w:r>
    </w:p>
    <w:p w14:paraId="7B8F30CB" w14:textId="1C04E35A" w:rsidR="00BE5E68" w:rsidRPr="000F3EAA" w:rsidRDefault="3151CDD8" w:rsidP="1398C337">
      <w:pPr>
        <w:rPr>
          <w:rStyle w:val="eop"/>
          <w:rFonts w:eastAsia="Calibri" w:cs="Arial"/>
        </w:rPr>
      </w:pPr>
      <w:r w:rsidRPr="000F3EAA">
        <w:rPr>
          <w:rStyle w:val="eop"/>
          <w:rFonts w:eastAsia="Calibri" w:cs="Arial"/>
        </w:rPr>
        <w:t xml:space="preserve">Grantees will </w:t>
      </w:r>
      <w:r w:rsidR="00D446AA" w:rsidRPr="000F3EAA">
        <w:rPr>
          <w:rStyle w:val="eop"/>
          <w:rFonts w:eastAsia="Calibri" w:cs="Arial"/>
        </w:rPr>
        <w:t xml:space="preserve">also </w:t>
      </w:r>
      <w:r w:rsidRPr="000F3EAA">
        <w:rPr>
          <w:rStyle w:val="eop"/>
          <w:rFonts w:eastAsia="Calibri" w:cs="Arial"/>
        </w:rPr>
        <w:t xml:space="preserve">be responsible for participating in </w:t>
      </w:r>
      <w:r w:rsidR="4E62CC0C" w:rsidRPr="000F3EAA">
        <w:rPr>
          <w:rStyle w:val="eop"/>
          <w:rFonts w:eastAsia="Calibri" w:cs="Arial"/>
        </w:rPr>
        <w:t xml:space="preserve">state-level </w:t>
      </w:r>
      <w:r w:rsidRPr="000F3EAA">
        <w:rPr>
          <w:rStyle w:val="eop"/>
          <w:rFonts w:eastAsia="Calibri" w:cs="Arial"/>
        </w:rPr>
        <w:t xml:space="preserve">technical assistance opportunities </w:t>
      </w:r>
      <w:r w:rsidR="7BF98CC6" w:rsidRPr="000F3EAA">
        <w:rPr>
          <w:rStyle w:val="eop"/>
          <w:rFonts w:eastAsia="Calibri" w:cs="Arial"/>
        </w:rPr>
        <w:t>which may include</w:t>
      </w:r>
      <w:r w:rsidRPr="000F3EAA">
        <w:rPr>
          <w:rStyle w:val="eop"/>
          <w:rFonts w:eastAsia="Calibri" w:cs="Arial"/>
        </w:rPr>
        <w:t xml:space="preserve"> </w:t>
      </w:r>
      <w:r w:rsidR="38AE7466" w:rsidRPr="000F3EAA">
        <w:rPr>
          <w:rStyle w:val="eop"/>
          <w:rFonts w:eastAsia="Calibri" w:cs="Arial"/>
        </w:rPr>
        <w:t>training</w:t>
      </w:r>
      <w:r w:rsidRPr="000F3EAA">
        <w:rPr>
          <w:rStyle w:val="eop"/>
          <w:rFonts w:eastAsia="Calibri" w:cs="Arial"/>
        </w:rPr>
        <w:t>, webinars, and communities of practice</w:t>
      </w:r>
      <w:r w:rsidR="57C47482" w:rsidRPr="000F3EAA">
        <w:rPr>
          <w:rStyle w:val="eop"/>
          <w:rFonts w:eastAsia="Calibri" w:cs="Arial"/>
        </w:rPr>
        <w:t xml:space="preserve"> that are focused </w:t>
      </w:r>
      <w:r w:rsidR="697CE77D" w:rsidRPr="000F3EAA">
        <w:rPr>
          <w:rStyle w:val="eop"/>
          <w:rFonts w:eastAsia="Calibri" w:cs="Arial"/>
        </w:rPr>
        <w:t xml:space="preserve">on inclusion and </w:t>
      </w:r>
      <w:r w:rsidR="57C47482" w:rsidRPr="000F3EAA">
        <w:rPr>
          <w:rStyle w:val="eop"/>
          <w:rFonts w:eastAsia="Calibri" w:cs="Arial"/>
        </w:rPr>
        <w:t>systems building</w:t>
      </w:r>
      <w:r w:rsidRPr="000F3EAA">
        <w:rPr>
          <w:rStyle w:val="eop"/>
          <w:rFonts w:eastAsia="Calibri" w:cs="Arial"/>
        </w:rPr>
        <w:t xml:space="preserve">. </w:t>
      </w:r>
    </w:p>
    <w:p w14:paraId="0274F245" w14:textId="0350C09B" w:rsidR="0056717C" w:rsidRPr="000F3EAA" w:rsidRDefault="459D38B6" w:rsidP="00D7B6DA">
      <w:pPr>
        <w:rPr>
          <w:rStyle w:val="normaltextrun"/>
          <w:rFonts w:eastAsia="Arial" w:cs="Arial"/>
          <w:shd w:val="clear" w:color="auto" w:fill="FFFFFF"/>
        </w:rPr>
      </w:pPr>
      <w:r w:rsidRPr="000F3EAA">
        <w:rPr>
          <w:rStyle w:val="normaltextrun"/>
          <w:rFonts w:cs="Arial"/>
        </w:rPr>
        <w:t>Additionall</w:t>
      </w:r>
      <w:r w:rsidR="7D068678" w:rsidRPr="000F3EAA">
        <w:rPr>
          <w:rStyle w:val="normaltextrun"/>
          <w:rFonts w:cs="Arial"/>
        </w:rPr>
        <w:t xml:space="preserve">y, </w:t>
      </w:r>
      <w:r w:rsidR="42798338" w:rsidRPr="000F3EAA">
        <w:rPr>
          <w:rStyle w:val="normaltextrun"/>
          <w:rFonts w:cs="Arial"/>
        </w:rPr>
        <w:t>all activities</w:t>
      </w:r>
      <w:r w:rsidRPr="000F3EAA">
        <w:rPr>
          <w:rStyle w:val="normaltextrun"/>
          <w:rFonts w:cs="Arial"/>
        </w:rPr>
        <w:t xml:space="preserve"> included in the applicant’s plan</w:t>
      </w:r>
      <w:r w:rsidR="42798338" w:rsidRPr="000F3EAA">
        <w:rPr>
          <w:rStyle w:val="normaltextrun"/>
          <w:rFonts w:cs="Arial"/>
        </w:rPr>
        <w:t xml:space="preserve"> must be completed </w:t>
      </w:r>
      <w:r w:rsidR="781B3E08" w:rsidRPr="000F3EAA">
        <w:rPr>
          <w:rStyle w:val="normaltextrun"/>
          <w:rFonts w:cs="Arial"/>
        </w:rPr>
        <w:t>within the grant period</w:t>
      </w:r>
      <w:r w:rsidR="490A4801" w:rsidRPr="000F3EAA">
        <w:rPr>
          <w:rStyle w:val="normaltextrun"/>
          <w:rFonts w:cs="Arial"/>
        </w:rPr>
        <w:t>,</w:t>
      </w:r>
      <w:r w:rsidR="42798338" w:rsidRPr="000F3EAA">
        <w:rPr>
          <w:rStyle w:val="normaltextrun"/>
          <w:rFonts w:cs="Arial"/>
        </w:rPr>
        <w:t xml:space="preserve"> </w:t>
      </w:r>
      <w:r w:rsidR="100B792D" w:rsidRPr="000F3EAA">
        <w:rPr>
          <w:rStyle w:val="normaltextrun"/>
          <w:rFonts w:cs="Arial"/>
        </w:rPr>
        <w:t xml:space="preserve">as </w:t>
      </w:r>
      <w:r w:rsidR="42798338" w:rsidRPr="000F3EAA">
        <w:rPr>
          <w:rStyle w:val="normaltextrun"/>
          <w:rFonts w:cs="Arial"/>
        </w:rPr>
        <w:t>extensions beyond the grant period will not be g</w:t>
      </w:r>
      <w:r w:rsidR="7C7CA2D9" w:rsidRPr="000F3EAA">
        <w:rPr>
          <w:rStyle w:val="normaltextrun"/>
          <w:rFonts w:cs="Arial"/>
        </w:rPr>
        <w:t>iven</w:t>
      </w:r>
      <w:r w:rsidR="42798338" w:rsidRPr="000F3EAA">
        <w:rPr>
          <w:rStyle w:val="normaltextrun"/>
          <w:rFonts w:cs="Arial"/>
        </w:rPr>
        <w:t xml:space="preserve">. </w:t>
      </w:r>
      <w:r w:rsidR="6EC633BB" w:rsidRPr="000F3EAA">
        <w:rPr>
          <w:rStyle w:val="normaltextrun"/>
          <w:rFonts w:eastAsia="Arial" w:cs="Arial"/>
          <w:shd w:val="clear" w:color="auto" w:fill="FFFFFF"/>
        </w:rPr>
        <w:t xml:space="preserve">Funding awarded pursuant to this RFA </w:t>
      </w:r>
      <w:r w:rsidR="13452FD2" w:rsidRPr="000F3EAA">
        <w:rPr>
          <w:rStyle w:val="normaltextrun"/>
          <w:rFonts w:eastAsia="Arial" w:cs="Arial"/>
          <w:shd w:val="clear" w:color="auto" w:fill="FFFFFF"/>
        </w:rPr>
        <w:t>may be used for the following</w:t>
      </w:r>
      <w:r w:rsidR="6EC633BB" w:rsidRPr="000F3EAA">
        <w:rPr>
          <w:rStyle w:val="normaltextrun"/>
          <w:rFonts w:eastAsia="Arial" w:cs="Arial"/>
          <w:shd w:val="clear" w:color="auto" w:fill="FFFFFF"/>
        </w:rPr>
        <w:t>:</w:t>
      </w:r>
    </w:p>
    <w:p w14:paraId="5B7EDFDC" w14:textId="6AAF2C25" w:rsidR="005D0BDA" w:rsidRPr="000F3EAA" w:rsidRDefault="1AD02F8C" w:rsidP="13DA2870">
      <w:pPr>
        <w:pStyle w:val="ListParagraph"/>
        <w:numPr>
          <w:ilvl w:val="0"/>
          <w:numId w:val="23"/>
        </w:numPr>
        <w:spacing w:after="120"/>
        <w:rPr>
          <w:rStyle w:val="normaltextrun"/>
          <w:rFonts w:eastAsia="Arial" w:cs="Arial"/>
        </w:rPr>
      </w:pPr>
      <w:r w:rsidRPr="000F3EAA">
        <w:rPr>
          <w:rStyle w:val="normaltextrun"/>
          <w:rFonts w:eastAsia="Arial" w:cs="Arial"/>
        </w:rPr>
        <w:t xml:space="preserve">Providing </w:t>
      </w:r>
      <w:r w:rsidR="54DAD0A9" w:rsidRPr="000F3EAA">
        <w:rPr>
          <w:rStyle w:val="normaltextrun"/>
          <w:rFonts w:eastAsia="Arial" w:cs="Arial"/>
        </w:rPr>
        <w:t>g</w:t>
      </w:r>
      <w:r w:rsidR="54007612" w:rsidRPr="000F3EAA">
        <w:rPr>
          <w:rStyle w:val="normaltextrun"/>
          <w:rFonts w:eastAsia="Arial" w:cs="Arial"/>
        </w:rPr>
        <w:t>rant oversight</w:t>
      </w:r>
      <w:r w:rsidRPr="000F3EAA">
        <w:rPr>
          <w:rStyle w:val="normaltextrun"/>
          <w:rFonts w:eastAsia="Arial" w:cs="Arial"/>
        </w:rPr>
        <w:t xml:space="preserve"> and administration</w:t>
      </w:r>
    </w:p>
    <w:p w14:paraId="7A6E6968" w14:textId="31CDAF3F" w:rsidR="006904E2" w:rsidRPr="000F3EAA" w:rsidRDefault="39E91ED3" w:rsidP="5CF70942">
      <w:pPr>
        <w:pStyle w:val="ListParagraph"/>
        <w:numPr>
          <w:ilvl w:val="0"/>
          <w:numId w:val="21"/>
        </w:numPr>
        <w:spacing w:after="120"/>
        <w:rPr>
          <w:rStyle w:val="normaltextrun"/>
          <w:rFonts w:eastAsia="Arial" w:cs="Arial"/>
        </w:rPr>
      </w:pPr>
      <w:r w:rsidRPr="000F3EAA">
        <w:rPr>
          <w:rStyle w:val="normaltextrun"/>
          <w:rFonts w:eastAsia="Arial" w:cs="Arial"/>
        </w:rPr>
        <w:t>Initial establishment of</w:t>
      </w:r>
      <w:r w:rsidR="065FAA19" w:rsidRPr="000F3EAA">
        <w:rPr>
          <w:rStyle w:val="normaltextrun"/>
          <w:rFonts w:eastAsia="Arial" w:cs="Arial"/>
        </w:rPr>
        <w:t xml:space="preserve"> a</w:t>
      </w:r>
      <w:r w:rsidR="74B47B3E" w:rsidRPr="000F3EAA">
        <w:rPr>
          <w:rStyle w:val="normaltextrun"/>
          <w:rFonts w:eastAsia="Arial" w:cs="Arial"/>
        </w:rPr>
        <w:t xml:space="preserve"> grant</w:t>
      </w:r>
      <w:r w:rsidR="563E015C" w:rsidRPr="000F3EAA">
        <w:rPr>
          <w:rStyle w:val="normaltextrun"/>
          <w:rFonts w:eastAsia="Arial" w:cs="Arial"/>
        </w:rPr>
        <w:t xml:space="preserve"> leadership and planning</w:t>
      </w:r>
      <w:r w:rsidR="4BB86126" w:rsidRPr="000F3EAA">
        <w:rPr>
          <w:rStyle w:val="normaltextrun"/>
          <w:rFonts w:eastAsia="Arial" w:cs="Arial"/>
        </w:rPr>
        <w:t xml:space="preserve"> </w:t>
      </w:r>
      <w:r w:rsidR="065FAA19" w:rsidRPr="000F3EAA">
        <w:rPr>
          <w:rStyle w:val="normaltextrun"/>
          <w:rFonts w:eastAsia="Arial" w:cs="Arial"/>
        </w:rPr>
        <w:t>team</w:t>
      </w:r>
    </w:p>
    <w:p w14:paraId="12EE62FD" w14:textId="5CDCB4D2" w:rsidR="00D12776" w:rsidRPr="000F3EAA" w:rsidRDefault="55465049" w:rsidP="003E7E88">
      <w:pPr>
        <w:pStyle w:val="ListParagraph"/>
        <w:numPr>
          <w:ilvl w:val="0"/>
          <w:numId w:val="21"/>
        </w:numPr>
        <w:spacing w:after="120"/>
        <w:rPr>
          <w:rFonts w:eastAsia="Arial" w:cs="Arial"/>
        </w:rPr>
      </w:pPr>
      <w:r w:rsidRPr="000F3EAA">
        <w:rPr>
          <w:rFonts w:eastAsia="Arial" w:cs="Arial"/>
          <w:shd w:val="clear" w:color="auto" w:fill="FFFFFF"/>
        </w:rPr>
        <w:t>Adaptive and universal</w:t>
      </w:r>
      <w:r w:rsidR="0FD7D2B0" w:rsidRPr="000F3EAA">
        <w:rPr>
          <w:rFonts w:eastAsia="Arial" w:cs="Arial"/>
          <w:shd w:val="clear" w:color="auto" w:fill="FFFFFF"/>
        </w:rPr>
        <w:t>ly</w:t>
      </w:r>
      <w:r w:rsidRPr="000F3EAA">
        <w:rPr>
          <w:rFonts w:eastAsia="Arial" w:cs="Arial"/>
          <w:shd w:val="clear" w:color="auto" w:fill="FFFFFF"/>
        </w:rPr>
        <w:t xml:space="preserve"> design</w:t>
      </w:r>
      <w:r w:rsidR="6472C6C0" w:rsidRPr="000F3EAA">
        <w:rPr>
          <w:rFonts w:eastAsia="Arial" w:cs="Arial"/>
          <w:shd w:val="clear" w:color="auto" w:fill="FFFFFF"/>
        </w:rPr>
        <w:t>ed</w:t>
      </w:r>
      <w:r w:rsidRPr="000F3EAA">
        <w:rPr>
          <w:rFonts w:eastAsia="Arial" w:cs="Arial"/>
          <w:shd w:val="clear" w:color="auto" w:fill="FFFFFF"/>
        </w:rPr>
        <w:t xml:space="preserve"> facility renovations (indoor and outdoor)</w:t>
      </w:r>
      <w:r w:rsidR="531BEC6E" w:rsidRPr="000F3EAA">
        <w:rPr>
          <w:rFonts w:eastAsia="Arial" w:cs="Arial"/>
        </w:rPr>
        <w:t xml:space="preserve"> </w:t>
      </w:r>
      <w:r w:rsidR="06D53576" w:rsidRPr="000F3EAA">
        <w:rPr>
          <w:rFonts w:eastAsia="Arial" w:cs="Arial"/>
        </w:rPr>
        <w:t xml:space="preserve">for </w:t>
      </w:r>
      <w:r w:rsidR="531BEC6E" w:rsidRPr="000F3EAA">
        <w:rPr>
          <w:rFonts w:eastAsia="Arial" w:cs="Arial"/>
        </w:rPr>
        <w:t xml:space="preserve">center-based </w:t>
      </w:r>
      <w:r w:rsidR="06D53576" w:rsidRPr="000F3EAA">
        <w:rPr>
          <w:rFonts w:eastAsia="Arial" w:cs="Arial"/>
        </w:rPr>
        <w:t xml:space="preserve">and family </w:t>
      </w:r>
      <w:r w:rsidR="48E5971F" w:rsidRPr="000F3EAA">
        <w:rPr>
          <w:rFonts w:eastAsia="Arial" w:cs="Arial"/>
        </w:rPr>
        <w:t>childcare</w:t>
      </w:r>
      <w:r w:rsidR="06D53576" w:rsidRPr="000F3EAA">
        <w:rPr>
          <w:rFonts w:eastAsia="Arial" w:cs="Arial"/>
        </w:rPr>
        <w:t xml:space="preserve"> homes receiving subsidies as an </w:t>
      </w:r>
      <w:r w:rsidR="531BEC6E" w:rsidRPr="000F3EAA">
        <w:rPr>
          <w:rFonts w:eastAsia="Arial" w:cs="Arial"/>
        </w:rPr>
        <w:t xml:space="preserve">early care and education </w:t>
      </w:r>
      <w:r w:rsidR="06D53576" w:rsidRPr="000F3EAA">
        <w:rPr>
          <w:rFonts w:eastAsia="Arial" w:cs="Arial"/>
        </w:rPr>
        <w:t>program</w:t>
      </w:r>
    </w:p>
    <w:p w14:paraId="75BCCE04" w14:textId="77777777" w:rsidR="00BF3D2D" w:rsidRPr="000F3EAA" w:rsidRDefault="00BF3D2D" w:rsidP="00BF3D2D">
      <w:pPr>
        <w:pStyle w:val="ListParagraph"/>
        <w:numPr>
          <w:ilvl w:val="0"/>
          <w:numId w:val="21"/>
        </w:numPr>
        <w:spacing w:after="120"/>
        <w:rPr>
          <w:rStyle w:val="eop"/>
          <w:rFonts w:eastAsia="Arial" w:cs="Arial"/>
        </w:rPr>
      </w:pPr>
      <w:r w:rsidRPr="000F3EAA">
        <w:rPr>
          <w:rFonts w:eastAsia="Arial" w:cs="Arial"/>
        </w:rPr>
        <w:t>Completion and documentation of professional development (including practice-based coaching and documented within the Registry, whenever possible) for all</w:t>
      </w:r>
      <w:r w:rsidRPr="000F3EAA">
        <w:rPr>
          <w:rStyle w:val="eop"/>
          <w:rFonts w:eastAsia="Calibri" w:cs="Arial"/>
          <w:b/>
          <w:bCs/>
        </w:rPr>
        <w:t xml:space="preserve"> </w:t>
      </w:r>
      <w:r w:rsidRPr="000F3EAA">
        <w:rPr>
          <w:rStyle w:val="eop"/>
          <w:rFonts w:eastAsia="Calibri" w:cs="Arial"/>
        </w:rPr>
        <w:t xml:space="preserve">required portions listed in </w:t>
      </w:r>
      <w:r w:rsidRPr="000F3EAA">
        <w:rPr>
          <w:rStyle w:val="eop"/>
          <w:rFonts w:eastAsia="Calibri" w:cs="Arial"/>
          <w:i/>
          <w:iCs/>
        </w:rPr>
        <w:t>Section IV: Planning Template, Focus Area C</w:t>
      </w:r>
    </w:p>
    <w:p w14:paraId="0DADD8E8" w14:textId="4D62AE3F" w:rsidR="00D12776" w:rsidRPr="000F3EAA" w:rsidRDefault="0BB5E412" w:rsidP="0AC69E58">
      <w:pPr>
        <w:pStyle w:val="ListParagraph"/>
        <w:numPr>
          <w:ilvl w:val="0"/>
          <w:numId w:val="21"/>
        </w:numPr>
        <w:rPr>
          <w:rFonts w:eastAsia="Arial" w:cs="Arial"/>
        </w:rPr>
      </w:pPr>
      <w:r w:rsidRPr="000F3EAA">
        <w:rPr>
          <w:rFonts w:eastAsia="Arial" w:cs="Arial"/>
          <w:shd w:val="clear" w:color="auto" w:fill="FFFFFF"/>
        </w:rPr>
        <w:t xml:space="preserve">Adaptive equipment purchases (indoor and outdoor) for center-based and family </w:t>
      </w:r>
      <w:r w:rsidR="37472A25" w:rsidRPr="000F3EAA">
        <w:rPr>
          <w:rFonts w:eastAsia="Arial" w:cs="Arial"/>
        </w:rPr>
        <w:t>childcare</w:t>
      </w:r>
      <w:r w:rsidRPr="000F3EAA">
        <w:rPr>
          <w:rFonts w:eastAsia="Arial" w:cs="Arial"/>
          <w:shd w:val="clear" w:color="auto" w:fill="FFFFFF"/>
        </w:rPr>
        <w:t xml:space="preserve"> homes receiving subsidies as an early care and education program</w:t>
      </w:r>
    </w:p>
    <w:p w14:paraId="62B273A4" w14:textId="309BBB18" w:rsidR="00D12776" w:rsidRPr="000F3EAA" w:rsidRDefault="00FB34AA" w:rsidP="003E7E88">
      <w:pPr>
        <w:pStyle w:val="NormalWeb"/>
        <w:spacing w:after="0" w:afterAutospacing="0"/>
        <w:rPr>
          <w:rFonts w:ascii="Arial" w:hAnsi="Arial" w:cs="Arial"/>
          <w:color w:val="000000"/>
        </w:rPr>
      </w:pPr>
      <w:bookmarkStart w:id="26" w:name="_Hlk129601852"/>
      <w:r w:rsidRPr="000F3EAA">
        <w:rPr>
          <w:rFonts w:ascii="Arial" w:hAnsi="Arial" w:cs="Arial"/>
          <w:color w:val="000000" w:themeColor="text1"/>
        </w:rPr>
        <w:t xml:space="preserve">If applying to use funds for </w:t>
      </w:r>
      <w:r w:rsidRPr="000F3EAA">
        <w:rPr>
          <w:rFonts w:ascii="Arial" w:hAnsi="Arial" w:cs="Arial"/>
          <w:i/>
          <w:iCs/>
          <w:color w:val="000000" w:themeColor="text1"/>
        </w:rPr>
        <w:t>Focus Area D</w:t>
      </w:r>
      <w:r w:rsidRPr="000F3EAA">
        <w:rPr>
          <w:rFonts w:ascii="Arial" w:hAnsi="Arial" w:cs="Arial"/>
          <w:color w:val="000000" w:themeColor="text1"/>
        </w:rPr>
        <w:t xml:space="preserve"> for universally designed facilities renovations (indoor or outdoor) </w:t>
      </w:r>
      <w:r w:rsidRPr="000F3EAA">
        <w:rPr>
          <w:rFonts w:ascii="Arial" w:eastAsia="Arial" w:hAnsi="Arial" w:cs="Arial"/>
        </w:rPr>
        <w:t xml:space="preserve">for center-based and family </w:t>
      </w:r>
      <w:r w:rsidR="74F60213" w:rsidRPr="000F3EAA">
        <w:rPr>
          <w:rFonts w:ascii="Arial" w:eastAsia="Arial" w:hAnsi="Arial" w:cs="Arial"/>
        </w:rPr>
        <w:t>childcare</w:t>
      </w:r>
      <w:r w:rsidRPr="000F3EAA">
        <w:rPr>
          <w:rFonts w:ascii="Arial" w:eastAsia="Arial" w:hAnsi="Arial" w:cs="Arial"/>
        </w:rPr>
        <w:t xml:space="preserve"> homes receiving subsidies as an early care and education program</w:t>
      </w:r>
      <w:r w:rsidR="290EEBC1" w:rsidRPr="000F3EAA">
        <w:rPr>
          <w:rFonts w:ascii="Arial" w:eastAsia="Arial" w:hAnsi="Arial" w:cs="Arial"/>
        </w:rPr>
        <w:t>,</w:t>
      </w:r>
      <w:r w:rsidRPr="000F3EAA">
        <w:rPr>
          <w:rFonts w:ascii="Arial" w:hAnsi="Arial" w:cs="Arial"/>
        </w:rPr>
        <w:t xml:space="preserve"> </w:t>
      </w:r>
      <w:r w:rsidRPr="000F3EAA">
        <w:rPr>
          <w:rFonts w:ascii="Arial" w:hAnsi="Arial" w:cs="Arial"/>
          <w:color w:val="000000" w:themeColor="text1"/>
        </w:rPr>
        <w:t>the following requirements apply:</w:t>
      </w:r>
      <w:r w:rsidR="27097530" w:rsidRPr="000F3EAA">
        <w:br/>
      </w:r>
    </w:p>
    <w:p w14:paraId="730B4B44" w14:textId="162AF4FA" w:rsidR="00D12776" w:rsidRPr="000F3EAA" w:rsidRDefault="6D96AD22" w:rsidP="004549EF">
      <w:pPr>
        <w:pStyle w:val="NormalWeb"/>
        <w:numPr>
          <w:ilvl w:val="0"/>
          <w:numId w:val="40"/>
        </w:numPr>
        <w:spacing w:after="120" w:afterAutospacing="0"/>
        <w:rPr>
          <w:rFonts w:ascii="Arial" w:hAnsi="Arial" w:cs="Arial"/>
          <w:color w:val="000000"/>
        </w:rPr>
      </w:pPr>
      <w:r w:rsidRPr="000F3EAA">
        <w:rPr>
          <w:rFonts w:ascii="Arial" w:hAnsi="Arial" w:cs="Arial"/>
          <w:color w:val="000000" w:themeColor="text1"/>
        </w:rPr>
        <w:t>C</w:t>
      </w:r>
      <w:r w:rsidR="204150A7" w:rsidRPr="000F3EAA">
        <w:rPr>
          <w:rFonts w:ascii="Arial" w:hAnsi="Arial" w:cs="Arial"/>
          <w:color w:val="000000" w:themeColor="text1"/>
        </w:rPr>
        <w:t xml:space="preserve">ost of renovations </w:t>
      </w:r>
      <w:r w:rsidR="00075CF9" w:rsidRPr="000F3EAA">
        <w:rPr>
          <w:rFonts w:ascii="Arial" w:hAnsi="Arial" w:cs="Arial"/>
          <w:color w:val="000000" w:themeColor="text1"/>
        </w:rPr>
        <w:t xml:space="preserve">or repairs </w:t>
      </w:r>
      <w:r w:rsidR="204150A7" w:rsidRPr="000F3EAA">
        <w:rPr>
          <w:rFonts w:ascii="Arial" w:hAnsi="Arial" w:cs="Arial"/>
          <w:color w:val="000000" w:themeColor="text1"/>
        </w:rPr>
        <w:t xml:space="preserve">for an LEA site or for an LEA consortium provider providing direct early care and education services on behalf of the LEA in the LEA’s area of attendance </w:t>
      </w:r>
      <w:r w:rsidR="009F0EFD" w:rsidRPr="000F3EAA">
        <w:rPr>
          <w:rFonts w:ascii="Arial" w:hAnsi="Arial" w:cs="Arial"/>
          <w:color w:val="000000" w:themeColor="text1"/>
        </w:rPr>
        <w:t xml:space="preserve">must be for </w:t>
      </w:r>
      <w:r w:rsidR="204150A7" w:rsidRPr="000F3EAA">
        <w:rPr>
          <w:rFonts w:ascii="Arial" w:hAnsi="Arial" w:cs="Arial"/>
          <w:color w:val="000000" w:themeColor="text1"/>
        </w:rPr>
        <w:t>the purpose of expand</w:t>
      </w:r>
      <w:r w:rsidR="00092761" w:rsidRPr="000F3EAA">
        <w:rPr>
          <w:rFonts w:ascii="Arial" w:hAnsi="Arial" w:cs="Arial"/>
          <w:color w:val="000000" w:themeColor="text1"/>
        </w:rPr>
        <w:t>ing</w:t>
      </w:r>
      <w:r w:rsidR="204150A7" w:rsidRPr="000F3EAA">
        <w:rPr>
          <w:rFonts w:ascii="Arial" w:hAnsi="Arial" w:cs="Arial"/>
          <w:color w:val="000000" w:themeColor="text1"/>
        </w:rPr>
        <w:t xml:space="preserve"> or increas</w:t>
      </w:r>
      <w:r w:rsidR="00092761" w:rsidRPr="000F3EAA">
        <w:rPr>
          <w:rFonts w:ascii="Arial" w:hAnsi="Arial" w:cs="Arial"/>
          <w:color w:val="000000" w:themeColor="text1"/>
        </w:rPr>
        <w:t>ing</w:t>
      </w:r>
      <w:r w:rsidR="204150A7" w:rsidRPr="000F3EAA">
        <w:rPr>
          <w:rFonts w:ascii="Arial" w:hAnsi="Arial" w:cs="Arial"/>
          <w:color w:val="000000" w:themeColor="text1"/>
        </w:rPr>
        <w:t xml:space="preserve"> inclusive opportunities for children with disabilities, including children with severe disabilities</w:t>
      </w:r>
    </w:p>
    <w:p w14:paraId="1353771A" w14:textId="029C750F" w:rsidR="00D12776" w:rsidRPr="000F3EAA" w:rsidRDefault="5E01967C" w:rsidP="004549EF">
      <w:pPr>
        <w:pStyle w:val="NormalWeb"/>
        <w:numPr>
          <w:ilvl w:val="0"/>
          <w:numId w:val="40"/>
        </w:numPr>
        <w:spacing w:after="120" w:afterAutospacing="0"/>
        <w:rPr>
          <w:rFonts w:ascii="Arial" w:hAnsi="Arial" w:cs="Arial"/>
          <w:color w:val="000000"/>
        </w:rPr>
      </w:pPr>
      <w:r w:rsidRPr="000F3EAA">
        <w:rPr>
          <w:rFonts w:ascii="Arial" w:hAnsi="Arial" w:cs="Arial"/>
          <w:color w:val="000000" w:themeColor="text1"/>
        </w:rPr>
        <w:t>R</w:t>
      </w:r>
      <w:r w:rsidR="204150A7" w:rsidRPr="000F3EAA">
        <w:rPr>
          <w:rFonts w:ascii="Arial" w:hAnsi="Arial" w:cs="Arial"/>
          <w:color w:val="000000" w:themeColor="text1"/>
        </w:rPr>
        <w:t>enovations</w:t>
      </w:r>
      <w:r w:rsidR="00B92C93" w:rsidRPr="000F3EAA">
        <w:rPr>
          <w:rFonts w:ascii="Arial" w:hAnsi="Arial" w:cs="Arial"/>
          <w:color w:val="000000" w:themeColor="text1"/>
        </w:rPr>
        <w:t xml:space="preserve"> or </w:t>
      </w:r>
      <w:r w:rsidR="002043D1" w:rsidRPr="000F3EAA">
        <w:rPr>
          <w:rFonts w:ascii="Arial" w:hAnsi="Arial" w:cs="Arial"/>
          <w:color w:val="000000" w:themeColor="text1"/>
        </w:rPr>
        <w:t xml:space="preserve">other modifications may only be for the purpose of making the environment more accessible to children with disabilities, including children with severe disabilities. </w:t>
      </w:r>
      <w:r w:rsidR="00EA3009" w:rsidRPr="000F3EAA">
        <w:rPr>
          <w:rFonts w:ascii="Arial" w:hAnsi="Arial" w:cs="Arial"/>
          <w:color w:val="000000" w:themeColor="text1"/>
        </w:rPr>
        <w:t xml:space="preserve">They </w:t>
      </w:r>
      <w:r w:rsidR="204150A7" w:rsidRPr="000F3EAA">
        <w:rPr>
          <w:rFonts w:ascii="Arial" w:hAnsi="Arial" w:cs="Arial"/>
          <w:color w:val="000000" w:themeColor="text1"/>
        </w:rPr>
        <w:t xml:space="preserve">may include, but are not limited to, adding or modifying </w:t>
      </w:r>
      <w:r w:rsidR="009907B9" w:rsidRPr="000F3EAA">
        <w:rPr>
          <w:rFonts w:ascii="Arial" w:hAnsi="Arial" w:cs="Arial"/>
          <w:color w:val="000000" w:themeColor="text1"/>
        </w:rPr>
        <w:t>children’s</w:t>
      </w:r>
      <w:r w:rsidR="204150A7" w:rsidRPr="000F3EAA">
        <w:rPr>
          <w:rFonts w:ascii="Arial" w:hAnsi="Arial" w:cs="Arial"/>
          <w:color w:val="000000" w:themeColor="text1"/>
        </w:rPr>
        <w:t xml:space="preserve"> bathrooms, sinks, or drinking fountains or installing ramps, handrails, wider doorways</w:t>
      </w:r>
      <w:r w:rsidR="00EA3009" w:rsidRPr="000F3EAA">
        <w:rPr>
          <w:rFonts w:ascii="Arial" w:hAnsi="Arial" w:cs="Arial"/>
          <w:color w:val="000000" w:themeColor="text1"/>
        </w:rPr>
        <w:t>.</w:t>
      </w:r>
    </w:p>
    <w:p w14:paraId="2D58287D" w14:textId="47437918" w:rsidR="00D12776" w:rsidRPr="000F3EAA" w:rsidRDefault="3E66F13C" w:rsidP="004549EF">
      <w:pPr>
        <w:pStyle w:val="ListParagraph"/>
        <w:numPr>
          <w:ilvl w:val="0"/>
          <w:numId w:val="40"/>
        </w:numPr>
        <w:spacing w:before="100" w:beforeAutospacing="1" w:after="120"/>
        <w:rPr>
          <w:rFonts w:eastAsia="Times New Roman" w:cs="Arial"/>
          <w:color w:val="000000"/>
        </w:rPr>
      </w:pPr>
      <w:r w:rsidRPr="000F3EAA">
        <w:rPr>
          <w:rFonts w:eastAsia="Times New Roman" w:cs="Arial"/>
          <w:color w:val="000000" w:themeColor="text1"/>
        </w:rPr>
        <w:t>F</w:t>
      </w:r>
      <w:r w:rsidR="204150A7" w:rsidRPr="000F3EAA">
        <w:rPr>
          <w:rFonts w:eastAsia="Times New Roman" w:cs="Arial"/>
          <w:color w:val="000000" w:themeColor="text1"/>
        </w:rPr>
        <w:t>acility renovation projects must be competitively bid and follow the Public Contract Code, if applicable</w:t>
      </w:r>
    </w:p>
    <w:p w14:paraId="08851E2F" w14:textId="63F45BC0" w:rsidR="007962BE" w:rsidRPr="000F3EAA" w:rsidRDefault="6336AAD6" w:rsidP="004549EF">
      <w:pPr>
        <w:pStyle w:val="NormalWeb"/>
        <w:numPr>
          <w:ilvl w:val="0"/>
          <w:numId w:val="40"/>
        </w:numPr>
        <w:spacing w:after="120" w:afterAutospacing="0"/>
        <w:rPr>
          <w:rFonts w:ascii="Arial" w:hAnsi="Arial" w:cs="Arial"/>
          <w:color w:val="000000"/>
        </w:rPr>
      </w:pPr>
      <w:r w:rsidRPr="000F3EAA">
        <w:rPr>
          <w:rFonts w:ascii="Arial" w:hAnsi="Arial" w:cs="Arial"/>
          <w:color w:val="000000" w:themeColor="text1"/>
        </w:rPr>
        <w:t>A</w:t>
      </w:r>
      <w:r w:rsidR="7CF870CA" w:rsidRPr="000F3EAA">
        <w:rPr>
          <w:rFonts w:ascii="Arial" w:hAnsi="Arial" w:cs="Arial"/>
          <w:color w:val="000000" w:themeColor="text1"/>
        </w:rPr>
        <w:t xml:space="preserve">n LEA performing services in a school building, as defined by </w:t>
      </w:r>
      <w:r w:rsidR="56660F03" w:rsidRPr="000F3EAA">
        <w:rPr>
          <w:rFonts w:ascii="Arial" w:hAnsi="Arial" w:cs="Arial"/>
          <w:i/>
          <w:iCs/>
          <w:color w:val="000000" w:themeColor="text1"/>
        </w:rPr>
        <w:t>EC</w:t>
      </w:r>
      <w:r w:rsidR="7CF870CA" w:rsidRPr="000F3EAA">
        <w:rPr>
          <w:rFonts w:ascii="Arial" w:hAnsi="Arial" w:cs="Arial"/>
          <w:color w:val="000000" w:themeColor="text1"/>
        </w:rPr>
        <w:t xml:space="preserve"> </w:t>
      </w:r>
      <w:r w:rsidR="00F624E0" w:rsidRPr="000F3EAA">
        <w:rPr>
          <w:rFonts w:ascii="Arial" w:hAnsi="Arial" w:cs="Arial"/>
          <w:color w:val="000000" w:themeColor="text1"/>
        </w:rPr>
        <w:t>S</w:t>
      </w:r>
      <w:r w:rsidR="7CF870CA" w:rsidRPr="000F3EAA">
        <w:rPr>
          <w:rFonts w:ascii="Arial" w:hAnsi="Arial" w:cs="Arial"/>
          <w:color w:val="000000" w:themeColor="text1"/>
        </w:rPr>
        <w:t xml:space="preserve">ection 17283, and the school building in which the services are performed </w:t>
      </w:r>
      <w:r w:rsidR="14B30C63" w:rsidRPr="000F3EAA">
        <w:rPr>
          <w:rFonts w:ascii="Arial" w:hAnsi="Arial" w:cs="Arial"/>
          <w:color w:val="000000" w:themeColor="text1"/>
        </w:rPr>
        <w:t>must be</w:t>
      </w:r>
      <w:r w:rsidR="7CF870CA" w:rsidRPr="000F3EAA">
        <w:rPr>
          <w:rFonts w:ascii="Arial" w:hAnsi="Arial" w:cs="Arial"/>
          <w:color w:val="000000" w:themeColor="text1"/>
        </w:rPr>
        <w:t xml:space="preserve"> determined to be compliant with the provisions of the Field Act, pursuant to title 1, division 1, part 10.5, chapter 3, articles 3 and 6 of the </w:t>
      </w:r>
      <w:r w:rsidR="56660F03" w:rsidRPr="000F3EAA">
        <w:rPr>
          <w:rFonts w:ascii="Arial" w:hAnsi="Arial" w:cs="Arial"/>
          <w:i/>
          <w:iCs/>
          <w:color w:val="000000" w:themeColor="text1"/>
        </w:rPr>
        <w:t>EC</w:t>
      </w:r>
      <w:r w:rsidR="7CF870CA" w:rsidRPr="000F3EAA">
        <w:rPr>
          <w:rFonts w:ascii="Arial" w:hAnsi="Arial" w:cs="Arial"/>
          <w:color w:val="000000" w:themeColor="text1"/>
        </w:rPr>
        <w:t>, according to the Division of the State Architect</w:t>
      </w:r>
      <w:r w:rsidR="00F624E0" w:rsidRPr="000F3EAA">
        <w:rPr>
          <w:rFonts w:ascii="Arial" w:hAnsi="Arial" w:cs="Arial"/>
          <w:color w:val="000000" w:themeColor="text1"/>
        </w:rPr>
        <w:t>.</w:t>
      </w:r>
    </w:p>
    <w:bookmarkEnd w:id="26"/>
    <w:p w14:paraId="63FC0E55" w14:textId="3B84F8AE" w:rsidR="00DE5ABA" w:rsidRPr="000F3EAA" w:rsidRDefault="26315EA3" w:rsidP="004549EF">
      <w:pPr>
        <w:pStyle w:val="NormalWeb"/>
        <w:numPr>
          <w:ilvl w:val="0"/>
          <w:numId w:val="40"/>
        </w:numPr>
        <w:spacing w:after="120" w:afterAutospacing="0"/>
        <w:rPr>
          <w:rStyle w:val="normaltextrun"/>
          <w:rFonts w:ascii="Arial" w:hAnsi="Arial" w:cs="Arial"/>
          <w:color w:val="000000" w:themeColor="text1"/>
        </w:rPr>
      </w:pPr>
      <w:r w:rsidRPr="000F3EAA">
        <w:rPr>
          <w:rFonts w:ascii="Arial" w:hAnsi="Arial" w:cs="Arial"/>
          <w:color w:val="000000" w:themeColor="text1"/>
        </w:rPr>
        <w:lastRenderedPageBreak/>
        <w:t xml:space="preserve">The school building in which services are performed </w:t>
      </w:r>
      <w:r w:rsidR="319E09B7" w:rsidRPr="000F3EAA">
        <w:rPr>
          <w:rFonts w:ascii="Arial" w:hAnsi="Arial" w:cs="Arial"/>
          <w:color w:val="000000" w:themeColor="text1"/>
        </w:rPr>
        <w:t>must</w:t>
      </w:r>
      <w:r w:rsidR="634173D7" w:rsidRPr="000F3EAA">
        <w:rPr>
          <w:rFonts w:ascii="Arial" w:hAnsi="Arial" w:cs="Arial"/>
          <w:color w:val="000000" w:themeColor="text1"/>
        </w:rPr>
        <w:t xml:space="preserve"> be</w:t>
      </w:r>
      <w:r w:rsidRPr="000F3EAA">
        <w:rPr>
          <w:rFonts w:ascii="Arial" w:hAnsi="Arial" w:cs="Arial"/>
          <w:color w:val="000000" w:themeColor="text1"/>
        </w:rPr>
        <w:t xml:space="preserve"> maintained in good repair as defined by </w:t>
      </w:r>
      <w:r w:rsidR="3E9540ED" w:rsidRPr="000F3EAA">
        <w:rPr>
          <w:rFonts w:ascii="Arial" w:hAnsi="Arial" w:cs="Arial"/>
          <w:i/>
          <w:iCs/>
          <w:color w:val="000000" w:themeColor="text1"/>
        </w:rPr>
        <w:t>EC</w:t>
      </w:r>
      <w:r w:rsidRPr="000F3EAA">
        <w:rPr>
          <w:rFonts w:ascii="Arial" w:hAnsi="Arial" w:cs="Arial"/>
          <w:color w:val="000000" w:themeColor="text1"/>
        </w:rPr>
        <w:t xml:space="preserve"> </w:t>
      </w:r>
      <w:r w:rsidR="00F624E0" w:rsidRPr="000F3EAA">
        <w:rPr>
          <w:rFonts w:ascii="Arial" w:hAnsi="Arial" w:cs="Arial"/>
          <w:color w:val="000000" w:themeColor="text1"/>
        </w:rPr>
        <w:t>S</w:t>
      </w:r>
      <w:r w:rsidRPr="000F3EAA">
        <w:rPr>
          <w:rFonts w:ascii="Arial" w:hAnsi="Arial" w:cs="Arial"/>
          <w:color w:val="000000" w:themeColor="text1"/>
        </w:rPr>
        <w:t>ection 17002</w:t>
      </w:r>
      <w:r w:rsidR="7191C0C0" w:rsidRPr="000F3EAA">
        <w:rPr>
          <w:rFonts w:ascii="Arial" w:hAnsi="Arial" w:cs="Arial"/>
          <w:color w:val="000000" w:themeColor="text1"/>
        </w:rPr>
        <w:t>,</w:t>
      </w:r>
      <w:r w:rsidRPr="000F3EAA">
        <w:rPr>
          <w:rFonts w:ascii="Arial" w:hAnsi="Arial" w:cs="Arial"/>
          <w:color w:val="000000" w:themeColor="text1"/>
        </w:rPr>
        <w:t xml:space="preserve"> is subject to a yearly facility inspection pursuant to </w:t>
      </w:r>
      <w:r w:rsidR="3E9540ED" w:rsidRPr="000F3EAA">
        <w:rPr>
          <w:rFonts w:ascii="Arial" w:hAnsi="Arial" w:cs="Arial"/>
          <w:i/>
          <w:iCs/>
          <w:color w:val="000000" w:themeColor="text1"/>
        </w:rPr>
        <w:t>EC</w:t>
      </w:r>
      <w:r w:rsidRPr="000F3EAA">
        <w:rPr>
          <w:rFonts w:ascii="Arial" w:hAnsi="Arial" w:cs="Arial"/>
          <w:color w:val="000000" w:themeColor="text1"/>
        </w:rPr>
        <w:t xml:space="preserve"> </w:t>
      </w:r>
      <w:r w:rsidR="00F624E0" w:rsidRPr="000F3EAA">
        <w:rPr>
          <w:rFonts w:ascii="Arial" w:hAnsi="Arial" w:cs="Arial"/>
          <w:color w:val="000000" w:themeColor="text1"/>
        </w:rPr>
        <w:t>S</w:t>
      </w:r>
      <w:r w:rsidRPr="000F3EAA">
        <w:rPr>
          <w:rFonts w:ascii="Arial" w:hAnsi="Arial" w:cs="Arial"/>
          <w:color w:val="000000" w:themeColor="text1"/>
        </w:rPr>
        <w:t>ection 1240</w:t>
      </w:r>
      <w:r w:rsidR="5F78DF0D" w:rsidRPr="000F3EAA">
        <w:rPr>
          <w:rFonts w:ascii="Arial" w:hAnsi="Arial" w:cs="Arial"/>
          <w:color w:val="000000" w:themeColor="text1"/>
        </w:rPr>
        <w:t>,</w:t>
      </w:r>
      <w:r w:rsidRPr="000F3EAA">
        <w:rPr>
          <w:rFonts w:ascii="Arial" w:hAnsi="Arial" w:cs="Arial"/>
          <w:color w:val="000000" w:themeColor="text1"/>
        </w:rPr>
        <w:t xml:space="preserve"> and the information is included on the LEA's School Accountability Report Card.</w:t>
      </w:r>
    </w:p>
    <w:p w14:paraId="52066B58" w14:textId="2AF1E82D" w:rsidR="5B8E3C94" w:rsidRPr="000F3EAA" w:rsidRDefault="6A60F41F" w:rsidP="5B8E3C94">
      <w:pPr>
        <w:pStyle w:val="NormalWeb"/>
        <w:numPr>
          <w:ilvl w:val="0"/>
          <w:numId w:val="40"/>
        </w:numPr>
        <w:spacing w:after="0"/>
        <w:rPr>
          <w:rStyle w:val="normaltextrun"/>
          <w:rFonts w:ascii="Arial" w:hAnsi="Arial" w:cs="Arial"/>
          <w:color w:val="000000" w:themeColor="text1"/>
        </w:rPr>
      </w:pPr>
      <w:r w:rsidRPr="000F3EAA">
        <w:rPr>
          <w:rStyle w:val="normaltextrun"/>
          <w:rFonts w:ascii="Arial" w:hAnsi="Arial" w:cs="Arial"/>
          <w:color w:val="000000" w:themeColor="text1"/>
        </w:rPr>
        <w:t>Health and Safety Code and California Code of Regulations governing licensed Child Care Facilities including</w:t>
      </w:r>
      <w:r w:rsidR="290EEBC1" w:rsidRPr="000F3EAA">
        <w:rPr>
          <w:rStyle w:val="normaltextrun"/>
          <w:rFonts w:ascii="Arial" w:hAnsi="Arial" w:cs="Arial"/>
          <w:color w:val="000000" w:themeColor="text1"/>
        </w:rPr>
        <w:t>,</w:t>
      </w:r>
      <w:r w:rsidRPr="000F3EAA">
        <w:rPr>
          <w:rStyle w:val="normaltextrun"/>
          <w:rFonts w:ascii="Arial" w:hAnsi="Arial" w:cs="Arial"/>
          <w:color w:val="000000" w:themeColor="text1"/>
        </w:rPr>
        <w:t xml:space="preserve"> but not limited to</w:t>
      </w:r>
      <w:r w:rsidR="290EEBC1" w:rsidRPr="000F3EAA">
        <w:rPr>
          <w:rStyle w:val="normaltextrun"/>
          <w:rFonts w:ascii="Arial" w:hAnsi="Arial" w:cs="Arial"/>
          <w:color w:val="000000" w:themeColor="text1"/>
        </w:rPr>
        <w:t>,</w:t>
      </w:r>
      <w:r w:rsidRPr="000F3EAA">
        <w:rPr>
          <w:rStyle w:val="normaltextrun"/>
          <w:rFonts w:ascii="Arial" w:hAnsi="Arial" w:cs="Arial"/>
          <w:color w:val="000000" w:themeColor="text1"/>
        </w:rPr>
        <w:t xml:space="preserve"> reporting any proposed changes made to business operation and building</w:t>
      </w:r>
      <w:r w:rsidR="30858A3C" w:rsidRPr="000F3EAA">
        <w:rPr>
          <w:rStyle w:val="normaltextrun"/>
          <w:rFonts w:ascii="Arial" w:hAnsi="Arial" w:cs="Arial"/>
          <w:color w:val="000000" w:themeColor="text1"/>
        </w:rPr>
        <w:t xml:space="preserve"> or </w:t>
      </w:r>
      <w:r w:rsidRPr="000F3EAA">
        <w:rPr>
          <w:rStyle w:val="normaltextrun"/>
          <w:rFonts w:ascii="Arial" w:hAnsi="Arial" w:cs="Arial"/>
          <w:color w:val="000000" w:themeColor="text1"/>
        </w:rPr>
        <w:t>grounds to Community Care Licensing Division – Child Care Program</w:t>
      </w:r>
      <w:r w:rsidR="00B03DC0" w:rsidRPr="000F3EAA">
        <w:rPr>
          <w:rStyle w:val="normaltextrun"/>
          <w:rFonts w:ascii="Arial" w:hAnsi="Arial" w:cs="Arial"/>
          <w:color w:val="000000" w:themeColor="text1"/>
        </w:rPr>
        <w:t xml:space="preserve">. For more information visit the California Department of Social Services </w:t>
      </w:r>
      <w:r w:rsidR="004F5BDF" w:rsidRPr="000F3EAA">
        <w:rPr>
          <w:rStyle w:val="normaltextrun"/>
          <w:rFonts w:ascii="Arial" w:hAnsi="Arial" w:cs="Arial"/>
          <w:color w:val="000000" w:themeColor="text1"/>
        </w:rPr>
        <w:t xml:space="preserve">Law and Regulations </w:t>
      </w:r>
      <w:r w:rsidR="00B03DC0" w:rsidRPr="000F3EAA">
        <w:rPr>
          <w:rStyle w:val="normaltextrun"/>
          <w:rFonts w:ascii="Arial" w:hAnsi="Arial" w:cs="Arial"/>
          <w:color w:val="000000" w:themeColor="text1"/>
        </w:rPr>
        <w:t>web page</w:t>
      </w:r>
      <w:r w:rsidR="004F5BDF" w:rsidRPr="000F3EAA">
        <w:rPr>
          <w:rStyle w:val="normaltextrun"/>
          <w:rFonts w:ascii="Arial" w:hAnsi="Arial" w:cs="Arial"/>
          <w:color w:val="000000" w:themeColor="text1"/>
        </w:rPr>
        <w:t xml:space="preserve"> at</w:t>
      </w:r>
      <w:r w:rsidR="00B03DC0" w:rsidRPr="000F3EAA">
        <w:rPr>
          <w:rStyle w:val="normaltextrun"/>
          <w:rFonts w:ascii="Arial" w:hAnsi="Arial" w:cs="Arial"/>
          <w:color w:val="000000" w:themeColor="text1"/>
        </w:rPr>
        <w:t xml:space="preserve"> </w:t>
      </w:r>
      <w:r w:rsidRPr="000F3EAA">
        <w:rPr>
          <w:rStyle w:val="normaltextrun"/>
          <w:rFonts w:ascii="Arial" w:hAnsi="Arial" w:cs="Arial"/>
          <w:color w:val="000000" w:themeColor="text1"/>
        </w:rPr>
        <w:t xml:space="preserve"> </w:t>
      </w:r>
      <w:hyperlink r:id="rId12" w:tooltip="Laws and Regulations">
        <w:r w:rsidRPr="000F3EAA">
          <w:rPr>
            <w:rStyle w:val="Hyperlink"/>
            <w:rFonts w:ascii="Arial" w:hAnsi="Arial" w:cs="Arial"/>
          </w:rPr>
          <w:t>https://cdss.ca.gov/inforesources/community-care/policy/laws-and-regulations</w:t>
        </w:r>
      </w:hyperlink>
      <w:r w:rsidR="521E6862" w:rsidRPr="000F3EAA">
        <w:t>.</w:t>
      </w:r>
      <w:r w:rsidR="466044A9" w:rsidRPr="000F3EAA">
        <w:t xml:space="preserve"> </w:t>
      </w:r>
      <w:r w:rsidR="7F267F12" w:rsidRPr="000F3EAA">
        <w:rPr>
          <w:rFonts w:ascii="Arial" w:hAnsi="Arial" w:cs="Arial"/>
        </w:rPr>
        <w:t>This require</w:t>
      </w:r>
      <w:r w:rsidR="1858611D" w:rsidRPr="000F3EAA">
        <w:rPr>
          <w:rFonts w:ascii="Arial" w:hAnsi="Arial" w:cs="Arial"/>
        </w:rPr>
        <w:t>ment</w:t>
      </w:r>
      <w:r w:rsidR="7F267F12" w:rsidRPr="000F3EAA">
        <w:rPr>
          <w:rFonts w:ascii="Arial" w:hAnsi="Arial" w:cs="Arial"/>
        </w:rPr>
        <w:t xml:space="preserve"> does not apply to license</w:t>
      </w:r>
      <w:r w:rsidR="00827EE0" w:rsidRPr="000F3EAA">
        <w:rPr>
          <w:rFonts w:ascii="Arial" w:hAnsi="Arial" w:cs="Arial"/>
        </w:rPr>
        <w:t>-</w:t>
      </w:r>
      <w:r w:rsidR="7F267F12" w:rsidRPr="000F3EAA">
        <w:rPr>
          <w:rFonts w:ascii="Arial" w:hAnsi="Arial" w:cs="Arial"/>
        </w:rPr>
        <w:t xml:space="preserve">exempt </w:t>
      </w:r>
      <w:r w:rsidR="4D62F4B4" w:rsidRPr="000F3EAA">
        <w:rPr>
          <w:rFonts w:ascii="Arial" w:hAnsi="Arial" w:cs="Arial"/>
        </w:rPr>
        <w:t xml:space="preserve">CSPP </w:t>
      </w:r>
      <w:r w:rsidR="7F267F12" w:rsidRPr="000F3EAA">
        <w:rPr>
          <w:rFonts w:ascii="Arial" w:hAnsi="Arial" w:cs="Arial"/>
        </w:rPr>
        <w:t>classrooms.</w:t>
      </w:r>
    </w:p>
    <w:p w14:paraId="472B14B2" w14:textId="4BDAE645" w:rsidR="00E2466C" w:rsidRPr="000F3EAA" w:rsidRDefault="3BC0C5B3" w:rsidP="0072243B">
      <w:pPr>
        <w:pStyle w:val="Heading3"/>
      </w:pPr>
      <w:bookmarkStart w:id="27" w:name="_Toc102983261"/>
      <w:bookmarkStart w:id="28" w:name="_Toc129174290"/>
      <w:bookmarkStart w:id="29" w:name="_Toc129174334"/>
      <w:bookmarkStart w:id="30" w:name="_Toc133844715"/>
      <w:bookmarkStart w:id="31" w:name="_Toc569059939"/>
      <w:bookmarkStart w:id="32" w:name="_Toc63082022"/>
      <w:bookmarkStart w:id="33" w:name="_Toc740888814"/>
      <w:r w:rsidRPr="000F3EAA">
        <w:t xml:space="preserve">Eligibility </w:t>
      </w:r>
      <w:bookmarkEnd w:id="27"/>
      <w:r w:rsidR="4338ACFD" w:rsidRPr="000F3EAA">
        <w:t>R</w:t>
      </w:r>
      <w:r w:rsidR="55B53B67" w:rsidRPr="000F3EAA">
        <w:t>e</w:t>
      </w:r>
      <w:r w:rsidR="4338ACFD" w:rsidRPr="000F3EAA">
        <w:t>quirements</w:t>
      </w:r>
      <w:bookmarkEnd w:id="28"/>
      <w:bookmarkEnd w:id="29"/>
      <w:bookmarkEnd w:id="30"/>
    </w:p>
    <w:p w14:paraId="5EE460C4" w14:textId="7695D677" w:rsidR="0030385F" w:rsidRPr="000F3EAA" w:rsidRDefault="4D9AA9CB" w:rsidP="21C4D7B3">
      <w:pPr>
        <w:rPr>
          <w:rFonts w:eastAsia="Arial" w:cs="Arial"/>
        </w:rPr>
      </w:pPr>
      <w:r w:rsidRPr="000F3EAA">
        <w:rPr>
          <w:rFonts w:eastAsia="Arial" w:cs="Arial"/>
        </w:rPr>
        <w:t>In order to be eligible to apply for the IEEEP grant funding</w:t>
      </w:r>
      <w:r w:rsidR="00995312" w:rsidRPr="000F3EAA">
        <w:rPr>
          <w:rFonts w:eastAsia="Arial" w:cs="Arial"/>
        </w:rPr>
        <w:t>,</w:t>
      </w:r>
      <w:r w:rsidRPr="000F3EAA">
        <w:rPr>
          <w:rFonts w:eastAsia="Arial" w:cs="Arial"/>
        </w:rPr>
        <w:t xml:space="preserve"> the applicant must be a</w:t>
      </w:r>
      <w:r w:rsidR="5FA7FD02" w:rsidRPr="000F3EAA">
        <w:rPr>
          <w:rFonts w:eastAsia="Arial" w:cs="Arial"/>
        </w:rPr>
        <w:t>n</w:t>
      </w:r>
      <w:r w:rsidRPr="000F3EAA">
        <w:rPr>
          <w:rFonts w:eastAsia="Arial" w:cs="Arial"/>
        </w:rPr>
        <w:t xml:space="preserve"> LEA</w:t>
      </w:r>
      <w:r w:rsidR="699CD4D2" w:rsidRPr="000F3EAA">
        <w:rPr>
          <w:rFonts w:eastAsia="Arial" w:cs="Arial"/>
        </w:rPr>
        <w:t xml:space="preserve"> </w:t>
      </w:r>
      <w:r w:rsidR="4E5A1A31" w:rsidRPr="000F3EAA">
        <w:rPr>
          <w:rFonts w:eastAsia="Arial" w:cs="Arial"/>
        </w:rPr>
        <w:t>w</w:t>
      </w:r>
      <w:r w:rsidR="699CD4D2" w:rsidRPr="000F3EAA">
        <w:rPr>
          <w:rFonts w:eastAsia="Arial" w:cs="Arial"/>
        </w:rPr>
        <w:t xml:space="preserve">ho </w:t>
      </w:r>
      <w:r w:rsidR="6ECA2F13" w:rsidRPr="000F3EAA">
        <w:rPr>
          <w:rFonts w:eastAsia="Arial" w:cs="Arial"/>
        </w:rPr>
        <w:t>is eligible</w:t>
      </w:r>
      <w:r w:rsidR="699CD4D2" w:rsidRPr="000F3EAA">
        <w:rPr>
          <w:rFonts w:eastAsia="Arial" w:cs="Arial"/>
        </w:rPr>
        <w:t xml:space="preserve"> for funding pursuant to </w:t>
      </w:r>
      <w:r w:rsidR="6B920195" w:rsidRPr="000F3EAA">
        <w:rPr>
          <w:rFonts w:cs="Arial"/>
          <w:i/>
          <w:iCs/>
        </w:rPr>
        <w:t>E</w:t>
      </w:r>
      <w:r w:rsidR="320E711D" w:rsidRPr="000F3EAA">
        <w:rPr>
          <w:rFonts w:cs="Arial"/>
          <w:i/>
          <w:iCs/>
        </w:rPr>
        <w:t>C</w:t>
      </w:r>
      <w:r w:rsidR="6B920195" w:rsidRPr="000F3EAA">
        <w:rPr>
          <w:rFonts w:cs="Arial"/>
        </w:rPr>
        <w:t xml:space="preserve"> </w:t>
      </w:r>
      <w:r w:rsidR="004B0406" w:rsidRPr="000F3EAA">
        <w:rPr>
          <w:rFonts w:cs="Arial"/>
        </w:rPr>
        <w:t xml:space="preserve">Section </w:t>
      </w:r>
      <w:r w:rsidR="6B920195" w:rsidRPr="000F3EAA">
        <w:rPr>
          <w:rFonts w:cs="Arial"/>
        </w:rPr>
        <w:t>8337(</w:t>
      </w:r>
      <w:r w:rsidR="7ACE60DB" w:rsidRPr="000F3EAA">
        <w:rPr>
          <w:rFonts w:cs="Arial"/>
        </w:rPr>
        <w:t>f</w:t>
      </w:r>
      <w:r w:rsidR="6B920195" w:rsidRPr="000F3EAA">
        <w:rPr>
          <w:rFonts w:cs="Arial"/>
        </w:rPr>
        <w:t>)</w:t>
      </w:r>
      <w:r w:rsidR="00F61708" w:rsidRPr="000F3EAA">
        <w:rPr>
          <w:rFonts w:cs="Arial"/>
        </w:rPr>
        <w:t>.</w:t>
      </w:r>
    </w:p>
    <w:p w14:paraId="73830B2D" w14:textId="6D519754" w:rsidR="0030385F" w:rsidRPr="000F3EAA" w:rsidRDefault="0AB92141" w:rsidP="6173847D">
      <w:pPr>
        <w:rPr>
          <w:rFonts w:cs="Arial"/>
        </w:rPr>
      </w:pPr>
      <w:r w:rsidRPr="000F3EAA">
        <w:rPr>
          <w:rFonts w:eastAsia="Arial" w:cs="Arial"/>
        </w:rPr>
        <w:t xml:space="preserve">LEAs may apply independently or on behalf of a </w:t>
      </w:r>
      <w:r w:rsidR="2F48CB13" w:rsidRPr="000F3EAA">
        <w:rPr>
          <w:rFonts w:eastAsia="Arial" w:cs="Arial"/>
        </w:rPr>
        <w:t>consorti</w:t>
      </w:r>
      <w:r w:rsidR="778AF87C" w:rsidRPr="000F3EAA">
        <w:rPr>
          <w:rFonts w:eastAsia="Arial" w:cs="Arial"/>
        </w:rPr>
        <w:t>um</w:t>
      </w:r>
      <w:r w:rsidR="2F48CB13" w:rsidRPr="000F3EAA">
        <w:rPr>
          <w:rFonts w:eastAsia="Arial" w:cs="Arial"/>
        </w:rPr>
        <w:t xml:space="preserve"> </w:t>
      </w:r>
      <w:r w:rsidRPr="000F3EAA">
        <w:rPr>
          <w:rFonts w:eastAsia="Arial" w:cs="Arial"/>
        </w:rPr>
        <w:t>of early care and education providers</w:t>
      </w:r>
      <w:r w:rsidR="7668784A" w:rsidRPr="000F3EAA">
        <w:rPr>
          <w:rFonts w:eastAsia="Arial" w:cs="Arial"/>
        </w:rPr>
        <w:t xml:space="preserve">. </w:t>
      </w:r>
      <w:r w:rsidR="2EE711A6" w:rsidRPr="000F3EAA">
        <w:rPr>
          <w:rFonts w:eastAsia="Arial" w:cs="Arial"/>
        </w:rPr>
        <w:t>Consortium partners can be included if they are</w:t>
      </w:r>
      <w:r w:rsidRPr="000F3EAA">
        <w:rPr>
          <w:rFonts w:eastAsia="Arial" w:cs="Arial"/>
        </w:rPr>
        <w:t xml:space="preserve"> within the LEA’s attendance area </w:t>
      </w:r>
      <w:r w:rsidR="5375E4BF" w:rsidRPr="000F3EAA">
        <w:rPr>
          <w:rFonts w:eastAsia="Arial" w:cs="Arial"/>
        </w:rPr>
        <w:t xml:space="preserve">and </w:t>
      </w:r>
      <w:r w:rsidRPr="000F3EAA">
        <w:rPr>
          <w:rFonts w:eastAsia="Arial" w:cs="Arial"/>
        </w:rPr>
        <w:t xml:space="preserve">will provide inclusive early care and education programs on behalf of the </w:t>
      </w:r>
      <w:r w:rsidR="10DA0E9D" w:rsidRPr="000F3EAA">
        <w:rPr>
          <w:rFonts w:cs="Arial"/>
        </w:rPr>
        <w:t>LEA</w:t>
      </w:r>
      <w:r w:rsidR="6FBC6457" w:rsidRPr="000F3EAA">
        <w:rPr>
          <w:rFonts w:cs="Arial"/>
        </w:rPr>
        <w:t>. P</w:t>
      </w:r>
      <w:r w:rsidR="6D304BDE" w:rsidRPr="000F3EAA">
        <w:rPr>
          <w:rFonts w:cs="Arial"/>
        </w:rPr>
        <w:t>reference will be given to applicants who include</w:t>
      </w:r>
      <w:r w:rsidR="36FC403D" w:rsidRPr="000F3EAA">
        <w:rPr>
          <w:rFonts w:cs="Arial"/>
        </w:rPr>
        <w:t xml:space="preserve"> subsidized early care and education programs that are operated by a </w:t>
      </w:r>
      <w:r w:rsidR="00607661" w:rsidRPr="000F3EAA">
        <w:rPr>
          <w:rFonts w:cs="Arial"/>
        </w:rPr>
        <w:t>T</w:t>
      </w:r>
      <w:r w:rsidR="21CBC813" w:rsidRPr="000F3EAA">
        <w:rPr>
          <w:rFonts w:cs="Arial"/>
        </w:rPr>
        <w:t>ribal</w:t>
      </w:r>
      <w:r w:rsidR="48F59415" w:rsidRPr="000F3EAA">
        <w:rPr>
          <w:rFonts w:cs="Arial"/>
        </w:rPr>
        <w:t xml:space="preserve"> program</w:t>
      </w:r>
      <w:r w:rsidR="1EB26009" w:rsidRPr="000F3EAA">
        <w:rPr>
          <w:rFonts w:cs="Arial"/>
        </w:rPr>
        <w:t>,</w:t>
      </w:r>
      <w:r w:rsidR="48F59415" w:rsidRPr="000F3EAA">
        <w:rPr>
          <w:rFonts w:cs="Arial"/>
        </w:rPr>
        <w:t xml:space="preserve"> or a </w:t>
      </w:r>
      <w:r w:rsidR="36FC403D" w:rsidRPr="000F3EAA">
        <w:rPr>
          <w:rFonts w:cs="Arial"/>
        </w:rPr>
        <w:t>community-based organization (CBO)</w:t>
      </w:r>
      <w:r w:rsidR="13441E17" w:rsidRPr="000F3EAA">
        <w:rPr>
          <w:rFonts w:cs="Arial"/>
        </w:rPr>
        <w:t xml:space="preserve"> as consortium partners</w:t>
      </w:r>
      <w:r w:rsidR="36FC403D" w:rsidRPr="000F3EAA">
        <w:rPr>
          <w:rFonts w:cs="Arial"/>
        </w:rPr>
        <w:t xml:space="preserve">. If applying on behalf of a </w:t>
      </w:r>
      <w:r w:rsidR="2F48CB13" w:rsidRPr="000F3EAA">
        <w:rPr>
          <w:rFonts w:cs="Arial"/>
        </w:rPr>
        <w:t>consorti</w:t>
      </w:r>
      <w:r w:rsidR="7C716120" w:rsidRPr="000F3EAA">
        <w:rPr>
          <w:rFonts w:cs="Arial"/>
        </w:rPr>
        <w:t>um</w:t>
      </w:r>
      <w:r w:rsidR="2F48CB13" w:rsidRPr="000F3EAA">
        <w:rPr>
          <w:rFonts w:cs="Arial"/>
        </w:rPr>
        <w:t xml:space="preserve"> </w:t>
      </w:r>
      <w:r w:rsidR="36FC403D" w:rsidRPr="000F3EAA">
        <w:rPr>
          <w:rFonts w:cs="Arial"/>
        </w:rPr>
        <w:t>of providers, the LEA must</w:t>
      </w:r>
    </w:p>
    <w:p w14:paraId="0550AE58" w14:textId="59E6488F" w:rsidR="0030385F" w:rsidRPr="000F3EAA" w:rsidRDefault="290EEBC1" w:rsidP="00AB3FC0">
      <w:pPr>
        <w:pStyle w:val="ListParagraph"/>
        <w:numPr>
          <w:ilvl w:val="0"/>
          <w:numId w:val="2"/>
        </w:numPr>
        <w:spacing w:after="120"/>
        <w:contextualSpacing w:val="0"/>
        <w:rPr>
          <w:rFonts w:eastAsia="Calibri" w:cs="Arial"/>
          <w:szCs w:val="24"/>
        </w:rPr>
      </w:pPr>
      <w:r w:rsidRPr="000F3EAA">
        <w:rPr>
          <w:rFonts w:cs="Arial"/>
        </w:rPr>
        <w:t>r</w:t>
      </w:r>
      <w:r w:rsidR="194E0336" w:rsidRPr="000F3EAA">
        <w:rPr>
          <w:rFonts w:cs="Arial"/>
        </w:rPr>
        <w:t xml:space="preserve">emain in the </w:t>
      </w:r>
      <w:r w:rsidR="4D2577B4" w:rsidRPr="000F3EAA">
        <w:rPr>
          <w:rFonts w:cs="Arial"/>
        </w:rPr>
        <w:t>consorti</w:t>
      </w:r>
      <w:r w:rsidR="75A64C85" w:rsidRPr="000F3EAA">
        <w:rPr>
          <w:rFonts w:cs="Arial"/>
        </w:rPr>
        <w:t xml:space="preserve">um </w:t>
      </w:r>
      <w:r w:rsidR="194E0336" w:rsidRPr="000F3EAA">
        <w:rPr>
          <w:rFonts w:cs="Arial"/>
        </w:rPr>
        <w:t>as the lead for the entire project period;</w:t>
      </w:r>
    </w:p>
    <w:p w14:paraId="033D1627" w14:textId="61278723" w:rsidR="0030385F" w:rsidRPr="000F3EAA" w:rsidRDefault="290EEBC1" w:rsidP="00AB3FC0">
      <w:pPr>
        <w:pStyle w:val="ListParagraph"/>
        <w:numPr>
          <w:ilvl w:val="0"/>
          <w:numId w:val="2"/>
        </w:numPr>
        <w:spacing w:after="120"/>
        <w:contextualSpacing w:val="0"/>
        <w:rPr>
          <w:rFonts w:eastAsia="Calibri" w:cs="Arial"/>
          <w:szCs w:val="24"/>
        </w:rPr>
      </w:pPr>
      <w:r w:rsidRPr="000F3EAA">
        <w:rPr>
          <w:rFonts w:cs="Arial"/>
        </w:rPr>
        <w:t>a</w:t>
      </w:r>
      <w:r w:rsidR="194E0336" w:rsidRPr="000F3EAA">
        <w:rPr>
          <w:rFonts w:cs="Arial"/>
        </w:rPr>
        <w:t>ct as the fiduciary agent, including compiling and submitting the consorti</w:t>
      </w:r>
      <w:r w:rsidR="0514A996" w:rsidRPr="000F3EAA">
        <w:rPr>
          <w:rFonts w:cs="Arial"/>
        </w:rPr>
        <w:t>um</w:t>
      </w:r>
      <w:r w:rsidR="4D2577B4" w:rsidRPr="000F3EAA">
        <w:rPr>
          <w:rFonts w:cs="Arial"/>
        </w:rPr>
        <w:t>’</w:t>
      </w:r>
      <w:r w:rsidR="194E0336" w:rsidRPr="000F3EAA">
        <w:rPr>
          <w:rFonts w:cs="Arial"/>
        </w:rPr>
        <w:t>s fiscal and programmatic information; and</w:t>
      </w:r>
    </w:p>
    <w:p w14:paraId="6363CC5C" w14:textId="4FE1D14B" w:rsidR="0030385F" w:rsidRPr="000F3EAA" w:rsidRDefault="290EEBC1" w:rsidP="00AB3FC0">
      <w:pPr>
        <w:pStyle w:val="ListParagraph"/>
        <w:numPr>
          <w:ilvl w:val="0"/>
          <w:numId w:val="2"/>
        </w:numPr>
        <w:contextualSpacing w:val="0"/>
        <w:rPr>
          <w:rFonts w:eastAsia="Calibri" w:cs="Arial"/>
          <w:szCs w:val="24"/>
        </w:rPr>
      </w:pPr>
      <w:r w:rsidRPr="000F3EAA">
        <w:rPr>
          <w:rFonts w:cs="Arial"/>
        </w:rPr>
        <w:t>c</w:t>
      </w:r>
      <w:r w:rsidR="194E0336" w:rsidRPr="000F3EAA">
        <w:rPr>
          <w:rFonts w:cs="Arial"/>
        </w:rPr>
        <w:t>ollect and submit any data from the other LEAs or providers, as required by the CDE.</w:t>
      </w:r>
    </w:p>
    <w:p w14:paraId="58B20119" w14:textId="5359864E" w:rsidR="02C75B53" w:rsidRPr="000F3EAA" w:rsidRDefault="742CD020" w:rsidP="129487BA">
      <w:pPr>
        <w:rPr>
          <w:rFonts w:eastAsia="Arial" w:cs="Arial"/>
        </w:rPr>
      </w:pPr>
      <w:r w:rsidRPr="000F3EAA">
        <w:rPr>
          <w:rFonts w:eastAsia="Arial" w:cs="Arial"/>
        </w:rPr>
        <w:t xml:space="preserve">Pursuant to </w:t>
      </w:r>
      <w:r w:rsidRPr="000F3EAA">
        <w:rPr>
          <w:rFonts w:cs="Arial"/>
          <w:i/>
          <w:iCs/>
        </w:rPr>
        <w:t xml:space="preserve">EC </w:t>
      </w:r>
      <w:r w:rsidRPr="000F3EAA">
        <w:rPr>
          <w:rFonts w:cs="Arial"/>
        </w:rPr>
        <w:t xml:space="preserve">8337(f)(1), </w:t>
      </w:r>
      <w:r w:rsidR="1557C16F" w:rsidRPr="000F3EAA">
        <w:rPr>
          <w:rFonts w:eastAsia="Arial" w:cs="Arial"/>
        </w:rPr>
        <w:t>i</w:t>
      </w:r>
      <w:r w:rsidR="254788DC" w:rsidRPr="000F3EAA">
        <w:rPr>
          <w:rFonts w:eastAsia="Arial" w:cs="Arial"/>
        </w:rPr>
        <w:t>f applying on behalf of a consorti</w:t>
      </w:r>
      <w:r w:rsidR="340C4F77" w:rsidRPr="000F3EAA">
        <w:rPr>
          <w:rFonts w:eastAsia="Arial" w:cs="Arial"/>
        </w:rPr>
        <w:t>um, t</w:t>
      </w:r>
      <w:r w:rsidR="570C9DD9" w:rsidRPr="000F3EAA">
        <w:rPr>
          <w:rFonts w:eastAsia="Arial" w:cs="Arial"/>
        </w:rPr>
        <w:t>he LEA can apply only on behalf of private or public agencies that currently provide one of the following subsidized programs under contract with CDE or the California Department of Social Services:</w:t>
      </w:r>
    </w:p>
    <w:p w14:paraId="4E5DDD3F" w14:textId="56868B27" w:rsidR="02C75B53" w:rsidRPr="000F3EAA" w:rsidRDefault="08A4D0A4" w:rsidP="76F9D3C5">
      <w:pPr>
        <w:pStyle w:val="ListParagraph"/>
        <w:numPr>
          <w:ilvl w:val="0"/>
          <w:numId w:val="11"/>
        </w:numPr>
        <w:rPr>
          <w:rFonts w:eastAsia="Arial" w:cs="Arial"/>
        </w:rPr>
      </w:pPr>
      <w:r w:rsidRPr="000F3EAA">
        <w:rPr>
          <w:rFonts w:eastAsia="Arial" w:cs="Arial"/>
        </w:rPr>
        <w:t>CSPP</w:t>
      </w:r>
    </w:p>
    <w:p w14:paraId="20A00786" w14:textId="4B292530" w:rsidR="02C75B53" w:rsidRPr="000F3EAA" w:rsidRDefault="08A4D0A4" w:rsidP="76F9D3C5">
      <w:pPr>
        <w:pStyle w:val="ListParagraph"/>
        <w:numPr>
          <w:ilvl w:val="0"/>
          <w:numId w:val="11"/>
        </w:numPr>
        <w:rPr>
          <w:rFonts w:eastAsia="Arial" w:cs="Arial"/>
        </w:rPr>
      </w:pPr>
      <w:r w:rsidRPr="000F3EAA">
        <w:rPr>
          <w:rFonts w:eastAsia="Arial" w:cs="Arial"/>
        </w:rPr>
        <w:t>General Child Care Services</w:t>
      </w:r>
    </w:p>
    <w:p w14:paraId="44FDAD9D" w14:textId="11CABDC4" w:rsidR="02C75B53" w:rsidRPr="000F3EAA" w:rsidRDefault="08A4D0A4" w:rsidP="76F9D3C5">
      <w:pPr>
        <w:pStyle w:val="ListParagraph"/>
        <w:numPr>
          <w:ilvl w:val="0"/>
          <w:numId w:val="11"/>
        </w:numPr>
        <w:rPr>
          <w:rFonts w:eastAsia="Arial" w:cs="Arial"/>
        </w:rPr>
      </w:pPr>
      <w:r w:rsidRPr="000F3EAA">
        <w:rPr>
          <w:rFonts w:eastAsia="Arial" w:cs="Arial"/>
        </w:rPr>
        <w:t xml:space="preserve">Family Child Care Home Education Network </w:t>
      </w:r>
    </w:p>
    <w:p w14:paraId="31796A7C" w14:textId="67719783" w:rsidR="02C75B53" w:rsidRPr="000F3EAA" w:rsidRDefault="54AB7E3E" w:rsidP="76F9D3C5">
      <w:pPr>
        <w:pStyle w:val="ListParagraph"/>
        <w:numPr>
          <w:ilvl w:val="0"/>
          <w:numId w:val="11"/>
        </w:numPr>
        <w:rPr>
          <w:rFonts w:eastAsia="Arial" w:cs="Arial"/>
        </w:rPr>
      </w:pPr>
      <w:r w:rsidRPr="000F3EAA">
        <w:rPr>
          <w:rFonts w:eastAsia="Arial" w:cs="Arial"/>
        </w:rPr>
        <w:t>California Migrant Child Care Services</w:t>
      </w:r>
    </w:p>
    <w:p w14:paraId="0172E826" w14:textId="586F1C29" w:rsidR="3950A869" w:rsidRPr="000F3EAA" w:rsidRDefault="2A11462C" w:rsidP="6173847D">
      <w:pPr>
        <w:rPr>
          <w:rFonts w:cs="Arial"/>
          <w:color w:val="0070C0"/>
        </w:rPr>
      </w:pPr>
      <w:r w:rsidRPr="000F3EAA">
        <w:rPr>
          <w:rFonts w:cs="Arial"/>
        </w:rPr>
        <w:lastRenderedPageBreak/>
        <w:t xml:space="preserve">The LEA can apply only on behalf of provider agencies that would otherwise be eligible pursuant to </w:t>
      </w:r>
      <w:r w:rsidR="00754D79" w:rsidRPr="000F3EAA">
        <w:rPr>
          <w:rFonts w:cs="Arial"/>
          <w:i/>
          <w:iCs/>
        </w:rPr>
        <w:t>California Code of Regulations</w:t>
      </w:r>
      <w:r w:rsidR="00754D79" w:rsidRPr="000F3EAA">
        <w:rPr>
          <w:rFonts w:cs="Arial"/>
        </w:rPr>
        <w:t>, Title 5,</w:t>
      </w:r>
      <w:r w:rsidRPr="000F3EAA">
        <w:rPr>
          <w:rFonts w:cs="Arial"/>
        </w:rPr>
        <w:t xml:space="preserve"> Section </w:t>
      </w:r>
      <w:r w:rsidR="54CE2E7A" w:rsidRPr="000F3EAA">
        <w:rPr>
          <w:rFonts w:cs="Arial"/>
        </w:rPr>
        <w:t>17722</w:t>
      </w:r>
      <w:r w:rsidRPr="000F3EAA">
        <w:rPr>
          <w:rFonts w:cs="Arial"/>
        </w:rPr>
        <w:t xml:space="preserve"> excluding subsection (a)(</w:t>
      </w:r>
      <w:r w:rsidR="47B8782D" w:rsidRPr="000F3EAA">
        <w:rPr>
          <w:rFonts w:cs="Arial"/>
        </w:rPr>
        <w:t>6</w:t>
      </w:r>
      <w:r w:rsidRPr="000F3EAA">
        <w:rPr>
          <w:rFonts w:cs="Arial"/>
        </w:rPr>
        <w:t xml:space="preserve">). Provider agencies whose current maximum reimbursement amount was reduced are still eligible for this funding. </w:t>
      </w:r>
      <w:r w:rsidR="00025E34" w:rsidRPr="000F3EAA">
        <w:rPr>
          <w:rFonts w:cs="Arial"/>
        </w:rPr>
        <w:t xml:space="preserve">All provider agencies in a consortium must be eligible. </w:t>
      </w:r>
      <w:r w:rsidRPr="000F3EAA">
        <w:rPr>
          <w:rFonts w:cs="Arial"/>
        </w:rPr>
        <w:t xml:space="preserve">The CDE may review applications to determine whether the provider agencies in the </w:t>
      </w:r>
      <w:r w:rsidR="00F32BBE" w:rsidRPr="000F3EAA">
        <w:rPr>
          <w:rFonts w:cs="Arial"/>
        </w:rPr>
        <w:t>consorti</w:t>
      </w:r>
      <w:r w:rsidR="7726B990" w:rsidRPr="000F3EAA">
        <w:rPr>
          <w:rFonts w:cs="Arial"/>
        </w:rPr>
        <w:t>um</w:t>
      </w:r>
      <w:r w:rsidR="00F32BBE" w:rsidRPr="000F3EAA">
        <w:rPr>
          <w:rFonts w:cs="Arial"/>
        </w:rPr>
        <w:t xml:space="preserve"> </w:t>
      </w:r>
      <w:r w:rsidRPr="000F3EAA">
        <w:rPr>
          <w:rFonts w:cs="Arial"/>
        </w:rPr>
        <w:t>are eligible to receive IEEEP funds. If you</w:t>
      </w:r>
      <w:r w:rsidR="0045303F" w:rsidRPr="000F3EAA">
        <w:rPr>
          <w:rFonts w:cs="Arial"/>
        </w:rPr>
        <w:t>r agency</w:t>
      </w:r>
      <w:r w:rsidRPr="000F3EAA">
        <w:rPr>
          <w:rFonts w:cs="Arial"/>
        </w:rPr>
        <w:t xml:space="preserve"> wish</w:t>
      </w:r>
      <w:r w:rsidR="0045303F" w:rsidRPr="000F3EAA">
        <w:rPr>
          <w:rFonts w:cs="Arial"/>
        </w:rPr>
        <w:t>es</w:t>
      </w:r>
      <w:r w:rsidRPr="000F3EAA">
        <w:rPr>
          <w:rFonts w:cs="Arial"/>
        </w:rPr>
        <w:t xml:space="preserve"> to know whether a provider agency is eligible, you may </w:t>
      </w:r>
      <w:r w:rsidR="007F17F4" w:rsidRPr="000F3EAA">
        <w:rPr>
          <w:rFonts w:cs="Arial"/>
        </w:rPr>
        <w:t xml:space="preserve">send an email to </w:t>
      </w:r>
      <w:hyperlink r:id="rId13" w:tooltip="IEEEP RFA mailbox">
        <w:r w:rsidR="004B60D2" w:rsidRPr="000F3EAA">
          <w:rPr>
            <w:rStyle w:val="Hyperlink"/>
            <w:rFonts w:cs="Arial"/>
          </w:rPr>
          <w:t>IEEEP-RFA@cde.ca.gov</w:t>
        </w:r>
      </w:hyperlink>
      <w:r w:rsidRPr="000F3EAA">
        <w:rPr>
          <w:rFonts w:cs="Arial"/>
          <w:color w:val="0070C0"/>
        </w:rPr>
        <w:t>.</w:t>
      </w:r>
    </w:p>
    <w:p w14:paraId="6481D202" w14:textId="5635DBF8" w:rsidR="00EB72FA" w:rsidRPr="000F3EAA" w:rsidRDefault="00EB72FA" w:rsidP="00EB72FA">
      <w:pPr>
        <w:spacing w:after="0"/>
        <w:rPr>
          <w:rFonts w:eastAsia="Times New Roman" w:cs="Arial"/>
          <w:color w:val="000000" w:themeColor="text1"/>
        </w:rPr>
      </w:pPr>
      <w:r w:rsidRPr="000F3EAA">
        <w:rPr>
          <w:rFonts w:eastAsia="Times New Roman" w:cs="Arial"/>
          <w:color w:val="000000" w:themeColor="text1"/>
        </w:rPr>
        <w:t>An early care and education program who is part of an LEA’s consortium that discontinues participation within the grant period, must return all retrievable materials purchased with IEEEP funds to the lead LEA.</w:t>
      </w:r>
    </w:p>
    <w:p w14:paraId="3E8A7E32" w14:textId="3DF8EFC8" w:rsidR="00923189" w:rsidRPr="000F3EAA" w:rsidRDefault="7BEA27F5" w:rsidP="0072243B">
      <w:pPr>
        <w:pStyle w:val="Heading3"/>
      </w:pPr>
      <w:bookmarkStart w:id="34" w:name="_Toc129174291"/>
      <w:bookmarkStart w:id="35" w:name="_Toc129174335"/>
      <w:bookmarkStart w:id="36" w:name="_Toc133844716"/>
      <w:r w:rsidRPr="000F3EAA">
        <w:t>Allowable Activities and Costs</w:t>
      </w:r>
      <w:bookmarkEnd w:id="34"/>
      <w:bookmarkEnd w:id="35"/>
      <w:bookmarkEnd w:id="36"/>
    </w:p>
    <w:p w14:paraId="621818E8" w14:textId="6A589595" w:rsidR="00923189" w:rsidRPr="000F3EAA" w:rsidRDefault="1614C2B6" w:rsidP="21C4D7B3">
      <w:pPr>
        <w:rPr>
          <w:rStyle w:val="normaltextrun"/>
          <w:rFonts w:cs="Arial"/>
        </w:rPr>
      </w:pPr>
      <w:r w:rsidRPr="000F3EAA">
        <w:rPr>
          <w:rFonts w:cs="Arial"/>
        </w:rPr>
        <w:t>The IEEEP grant funds must be used to supplement existing state or local inclusion resources. The CDE has final discretion as to whether use of funding is consistent with those expressed purposes</w:t>
      </w:r>
      <w:r w:rsidR="7668784A" w:rsidRPr="000F3EAA">
        <w:rPr>
          <w:rFonts w:cs="Arial"/>
        </w:rPr>
        <w:t xml:space="preserve">. </w:t>
      </w:r>
      <w:r w:rsidR="5A4678DA" w:rsidRPr="000F3EAA">
        <w:rPr>
          <w:rFonts w:cs="Arial"/>
        </w:rPr>
        <w:t xml:space="preserve">The IEEEP </w:t>
      </w:r>
      <w:r w:rsidR="30C467DD" w:rsidRPr="000F3EAA">
        <w:rPr>
          <w:rFonts w:cs="Arial"/>
        </w:rPr>
        <w:t>g</w:t>
      </w:r>
      <w:r w:rsidR="5A4678DA" w:rsidRPr="000F3EAA">
        <w:rPr>
          <w:rFonts w:cs="Arial"/>
        </w:rPr>
        <w:t xml:space="preserve">rant funds must be used for purposes consistent with activities that directly support </w:t>
      </w:r>
      <w:r w:rsidR="5A4678DA" w:rsidRPr="000F3EAA">
        <w:rPr>
          <w:rStyle w:val="normaltextrun"/>
          <w:rFonts w:cs="Arial"/>
          <w:shd w:val="clear" w:color="auto" w:fill="FFFFFF"/>
        </w:rPr>
        <w:t xml:space="preserve">one-time infrastructure costs only, including, but not limited to: </w:t>
      </w:r>
    </w:p>
    <w:p w14:paraId="7C53319B" w14:textId="0937D126" w:rsidR="009A6F6C" w:rsidRPr="000F3EAA" w:rsidRDefault="40D67CBC" w:rsidP="4F7048FB">
      <w:pPr>
        <w:pStyle w:val="ListParagraph"/>
        <w:numPr>
          <w:ilvl w:val="0"/>
          <w:numId w:val="19"/>
        </w:numPr>
        <w:spacing w:after="120"/>
        <w:rPr>
          <w:rFonts w:cs="Arial"/>
        </w:rPr>
      </w:pPr>
      <w:r w:rsidRPr="000F3EAA">
        <w:rPr>
          <w:rFonts w:cs="Arial"/>
        </w:rPr>
        <w:t>C</w:t>
      </w:r>
      <w:r w:rsidR="640412F7" w:rsidRPr="000F3EAA">
        <w:rPr>
          <w:rFonts w:cs="Arial"/>
        </w:rPr>
        <w:t>osts associated with c</w:t>
      </w:r>
      <w:r w:rsidR="35ECA6BD" w:rsidRPr="000F3EAA">
        <w:rPr>
          <w:rFonts w:cs="Arial"/>
        </w:rPr>
        <w:t>onducting a</w:t>
      </w:r>
      <w:r w:rsidR="12608E4C" w:rsidRPr="000F3EAA">
        <w:rPr>
          <w:rFonts w:cs="Arial"/>
        </w:rPr>
        <w:t xml:space="preserve"> </w:t>
      </w:r>
      <w:r w:rsidR="35ECA6BD" w:rsidRPr="000F3EAA">
        <w:rPr>
          <w:rFonts w:cs="Arial"/>
        </w:rPr>
        <w:t>needs assessment or creating or updating a local plan to implement evidence-based inclusive practices throughout the funding period and to examine progress and address shortcomings to meet the activities identified in the grantees’ RFA submission</w:t>
      </w:r>
    </w:p>
    <w:p w14:paraId="153C87BD" w14:textId="3D5F5A13" w:rsidR="009A6F6C" w:rsidRPr="000F3EAA" w:rsidRDefault="35ECA6BD" w:rsidP="00AB3FC0">
      <w:pPr>
        <w:pStyle w:val="ListParagraph"/>
        <w:numPr>
          <w:ilvl w:val="0"/>
          <w:numId w:val="19"/>
        </w:numPr>
        <w:spacing w:after="120"/>
        <w:contextualSpacing w:val="0"/>
        <w:rPr>
          <w:rFonts w:cs="Arial"/>
        </w:rPr>
      </w:pPr>
      <w:r w:rsidRPr="000F3EAA">
        <w:rPr>
          <w:rFonts w:cs="Arial"/>
        </w:rPr>
        <w:t>Adaptive equipment and facility renovations</w:t>
      </w:r>
      <w:r w:rsidR="2EB72B7A" w:rsidRPr="000F3EAA">
        <w:rPr>
          <w:rFonts w:cs="Arial"/>
        </w:rPr>
        <w:t>, installations,</w:t>
      </w:r>
      <w:r w:rsidRPr="000F3EAA">
        <w:rPr>
          <w:rFonts w:cs="Arial"/>
        </w:rPr>
        <w:t xml:space="preserve"> or purchases that improve accessibility and quality of both indoor and outdoor environments, instructional materials or activities to support children with disabilities’ inclusion in daily activities and routines</w:t>
      </w:r>
      <w:r w:rsidRPr="000F3EAA">
        <w:rPr>
          <w:rFonts w:eastAsia="Arial" w:cs="Arial"/>
          <w:shd w:val="clear" w:color="auto" w:fill="FFFFFF"/>
        </w:rPr>
        <w:t xml:space="preserve"> for center-based and family </w:t>
      </w:r>
      <w:r w:rsidR="7A30239E" w:rsidRPr="000F3EAA">
        <w:rPr>
          <w:rFonts w:eastAsia="Arial" w:cs="Arial"/>
          <w:shd w:val="clear" w:color="auto" w:fill="FFFFFF"/>
        </w:rPr>
        <w:t>childcare</w:t>
      </w:r>
      <w:r w:rsidRPr="000F3EAA">
        <w:rPr>
          <w:rFonts w:eastAsia="Arial" w:cs="Arial"/>
          <w:shd w:val="clear" w:color="auto" w:fill="FFFFFF"/>
        </w:rPr>
        <w:t xml:space="preserve"> homes receiving subsidies as an early care and education program</w:t>
      </w:r>
      <w:r w:rsidRPr="000F3EAA">
        <w:rPr>
          <w:rFonts w:cs="Arial"/>
        </w:rPr>
        <w:t>. Renovations or purchases must be universally designed and meet the Americans with Disabilities Act standards</w:t>
      </w:r>
    </w:p>
    <w:p w14:paraId="4E301ABA" w14:textId="0E0F5862" w:rsidR="009A6F6C" w:rsidRPr="000F3EAA" w:rsidRDefault="35ECA6BD" w:rsidP="00AB3FC0">
      <w:pPr>
        <w:pStyle w:val="ListParagraph"/>
        <w:numPr>
          <w:ilvl w:val="1"/>
          <w:numId w:val="19"/>
        </w:numPr>
        <w:spacing w:after="120"/>
        <w:ind w:left="1080"/>
        <w:contextualSpacing w:val="0"/>
        <w:rPr>
          <w:rFonts w:eastAsia="Arial" w:cs="Arial"/>
        </w:rPr>
      </w:pPr>
      <w:r w:rsidRPr="000F3EAA">
        <w:rPr>
          <w:rFonts w:eastAsia="Arial" w:cs="Arial"/>
        </w:rPr>
        <w:t>Examples of adaptive equipment</w:t>
      </w:r>
      <w:r w:rsidR="387A0368" w:rsidRPr="000F3EAA">
        <w:rPr>
          <w:rFonts w:eastAsia="Arial" w:cs="Arial"/>
        </w:rPr>
        <w:t xml:space="preserve"> include</w:t>
      </w:r>
      <w:r w:rsidRPr="000F3EAA">
        <w:rPr>
          <w:rFonts w:eastAsia="Arial" w:cs="Arial"/>
        </w:rPr>
        <w:t xml:space="preserve"> adaptive and instructional materials, general universally designed adaptive materials, eating utensils, changing tables, adaptive furniture, visual cues for daily routines and sensory materials, </w:t>
      </w:r>
      <w:r w:rsidR="1B219901" w:rsidRPr="000F3EAA">
        <w:rPr>
          <w:rFonts w:eastAsia="Arial" w:cs="Arial"/>
        </w:rPr>
        <w:t xml:space="preserve">and </w:t>
      </w:r>
      <w:r w:rsidRPr="000F3EAA">
        <w:rPr>
          <w:rFonts w:eastAsia="Arial" w:cs="Arial"/>
        </w:rPr>
        <w:t>adaptive playground equipment</w:t>
      </w:r>
    </w:p>
    <w:p w14:paraId="4CD8C24B" w14:textId="7DBE5408" w:rsidR="00BD16E9" w:rsidRPr="000F3EAA" w:rsidRDefault="35ECA6BD" w:rsidP="00AB3FC0">
      <w:pPr>
        <w:pStyle w:val="ListParagraph"/>
        <w:numPr>
          <w:ilvl w:val="1"/>
          <w:numId w:val="19"/>
        </w:numPr>
        <w:spacing w:after="120"/>
        <w:ind w:left="1080"/>
        <w:contextualSpacing w:val="0"/>
        <w:rPr>
          <w:rFonts w:cs="Arial"/>
        </w:rPr>
      </w:pPr>
      <w:r w:rsidRPr="000F3EAA">
        <w:rPr>
          <w:rFonts w:cs="Arial"/>
        </w:rPr>
        <w:t>Examples of facilities renovations or purchases</w:t>
      </w:r>
      <w:r w:rsidR="322B4EC5" w:rsidRPr="000F3EAA">
        <w:rPr>
          <w:rFonts w:cs="Arial"/>
        </w:rPr>
        <w:t xml:space="preserve"> include</w:t>
      </w:r>
      <w:r w:rsidRPr="000F3EAA">
        <w:rPr>
          <w:rFonts w:cs="Arial"/>
        </w:rPr>
        <w:t xml:space="preserve"> bathrooms, ramps, walkways</w:t>
      </w:r>
      <w:r w:rsidR="360A6AEF" w:rsidRPr="000F3EAA">
        <w:rPr>
          <w:rFonts w:cs="Arial"/>
        </w:rPr>
        <w:t xml:space="preserve"> or </w:t>
      </w:r>
      <w:r w:rsidRPr="000F3EAA">
        <w:rPr>
          <w:rFonts w:cs="Arial"/>
        </w:rPr>
        <w:t xml:space="preserve">doorways, drinking fountains, sinks, built-in </w:t>
      </w:r>
      <w:r w:rsidR="7B770DE6" w:rsidRPr="000F3EAA">
        <w:rPr>
          <w:rFonts w:cs="Arial"/>
        </w:rPr>
        <w:t>diapering</w:t>
      </w:r>
      <w:r w:rsidRPr="000F3EAA">
        <w:rPr>
          <w:rFonts w:cs="Arial"/>
        </w:rPr>
        <w:t xml:space="preserve"> changing tables, other outdoor play space renovations, </w:t>
      </w:r>
      <w:r w:rsidR="6B4B7FB1" w:rsidRPr="000F3EAA">
        <w:rPr>
          <w:rFonts w:cs="Arial"/>
        </w:rPr>
        <w:t>and so on</w:t>
      </w:r>
    </w:p>
    <w:p w14:paraId="73F97531" w14:textId="09AAAC19" w:rsidR="00CF5F84" w:rsidRPr="000F3EAA" w:rsidRDefault="4D0B5341" w:rsidP="7E8A88D5">
      <w:pPr>
        <w:pStyle w:val="ListParagraph"/>
        <w:numPr>
          <w:ilvl w:val="0"/>
          <w:numId w:val="19"/>
        </w:numPr>
        <w:spacing w:after="120"/>
        <w:rPr>
          <w:rFonts w:cs="Arial"/>
        </w:rPr>
      </w:pPr>
      <w:r w:rsidRPr="000F3EAA">
        <w:rPr>
          <w:rStyle w:val="normaltextrun"/>
          <w:rFonts w:cs="Arial"/>
          <w:shd w:val="clear" w:color="auto" w:fill="FFFFFF"/>
        </w:rPr>
        <w:t>P</w:t>
      </w:r>
      <w:r w:rsidR="3A341C6A" w:rsidRPr="000F3EAA">
        <w:rPr>
          <w:rStyle w:val="normaltextrun"/>
          <w:rFonts w:cs="Arial"/>
          <w:shd w:val="clear" w:color="auto" w:fill="FFFFFF"/>
        </w:rPr>
        <w:t xml:space="preserve">rofessional development training </w:t>
      </w:r>
      <w:r w:rsidR="2EB72B7A" w:rsidRPr="000F3EAA">
        <w:rPr>
          <w:rFonts w:cs="Arial"/>
        </w:rPr>
        <w:t>(including registration fees and travel) and supplies</w:t>
      </w:r>
      <w:r w:rsidR="3A341C6A" w:rsidRPr="000F3EAA">
        <w:rPr>
          <w:rStyle w:val="normaltextrun"/>
          <w:rFonts w:cs="Arial"/>
          <w:shd w:val="clear" w:color="auto" w:fill="FFFFFF"/>
        </w:rPr>
        <w:t xml:space="preserve"> including collaborative training for teaching staff, principals</w:t>
      </w:r>
      <w:r w:rsidR="4E124039" w:rsidRPr="000F3EAA">
        <w:rPr>
          <w:rStyle w:val="normaltextrun"/>
          <w:rFonts w:cs="Arial"/>
          <w:shd w:val="clear" w:color="auto" w:fill="FFFFFF"/>
        </w:rPr>
        <w:t>,</w:t>
      </w:r>
      <w:r w:rsidR="3A341C6A" w:rsidRPr="000F3EAA">
        <w:rPr>
          <w:rStyle w:val="normaltextrun"/>
          <w:rFonts w:cs="Arial"/>
          <w:shd w:val="clear" w:color="auto" w:fill="FFFFFF"/>
        </w:rPr>
        <w:t xml:space="preserve"> and other administrators for early education and special </w:t>
      </w:r>
      <w:r w:rsidR="4E1F74D2" w:rsidRPr="000F3EAA">
        <w:rPr>
          <w:rFonts w:cs="Arial"/>
        </w:rPr>
        <w:t>education, including</w:t>
      </w:r>
      <w:r w:rsidR="6F039E78" w:rsidRPr="000F3EAA">
        <w:rPr>
          <w:rFonts w:cs="Arial"/>
        </w:rPr>
        <w:t xml:space="preserve"> engaging with local and regional </w:t>
      </w:r>
      <w:r w:rsidR="67412F6B" w:rsidRPr="000F3EAA">
        <w:rPr>
          <w:rFonts w:cs="Arial"/>
        </w:rPr>
        <w:t>Quality Counts California (</w:t>
      </w:r>
      <w:r w:rsidR="6F039E78" w:rsidRPr="000F3EAA">
        <w:rPr>
          <w:rFonts w:cs="Arial"/>
        </w:rPr>
        <w:t>QCC</w:t>
      </w:r>
      <w:r w:rsidR="67412F6B" w:rsidRPr="000F3EAA">
        <w:rPr>
          <w:rFonts w:cs="Arial"/>
        </w:rPr>
        <w:t>)</w:t>
      </w:r>
      <w:r w:rsidR="003B5F0E" w:rsidRPr="000F3EAA">
        <w:rPr>
          <w:rFonts w:cs="Arial"/>
        </w:rPr>
        <w:t xml:space="preserve">, </w:t>
      </w:r>
      <w:r w:rsidR="008F150C" w:rsidRPr="000F3EAA">
        <w:rPr>
          <w:rFonts w:cs="Arial"/>
        </w:rPr>
        <w:t xml:space="preserve">Achieving Success in Positive Interactions, </w:t>
      </w:r>
      <w:r w:rsidR="008F150C" w:rsidRPr="000F3EAA">
        <w:rPr>
          <w:rFonts w:cs="Arial"/>
        </w:rPr>
        <w:lastRenderedPageBreak/>
        <w:t xml:space="preserve">Relationships, and Environments (ASPIRE) </w:t>
      </w:r>
      <w:r w:rsidR="00E90148" w:rsidRPr="000F3EAA">
        <w:rPr>
          <w:rFonts w:cs="Arial"/>
        </w:rPr>
        <w:t>regional leads</w:t>
      </w:r>
      <w:r w:rsidR="00C404F6" w:rsidRPr="000F3EAA">
        <w:rPr>
          <w:rFonts w:cs="Arial"/>
        </w:rPr>
        <w:t>,</w:t>
      </w:r>
      <w:r w:rsidR="00E90148" w:rsidRPr="000F3EAA">
        <w:rPr>
          <w:rFonts w:cs="Arial"/>
        </w:rPr>
        <w:t xml:space="preserve"> and </w:t>
      </w:r>
      <w:r w:rsidR="00C404F6" w:rsidRPr="000F3EAA">
        <w:rPr>
          <w:rFonts w:cs="Arial"/>
        </w:rPr>
        <w:t>Quality Rating Improvement System (QRIS) Block Grant leads</w:t>
      </w:r>
      <w:r w:rsidR="6F039E78" w:rsidRPr="000F3EAA">
        <w:rPr>
          <w:rFonts w:cs="Arial"/>
        </w:rPr>
        <w:t xml:space="preserve"> for </w:t>
      </w:r>
      <w:r w:rsidR="00C404F6" w:rsidRPr="000F3EAA">
        <w:rPr>
          <w:rFonts w:cs="Arial"/>
        </w:rPr>
        <w:t xml:space="preserve">the </w:t>
      </w:r>
      <w:r w:rsidR="594DE3A9" w:rsidRPr="000F3EAA">
        <w:rPr>
          <w:rFonts w:cs="Arial"/>
        </w:rPr>
        <w:t>provision of</w:t>
      </w:r>
      <w:r w:rsidR="6F039E78" w:rsidRPr="000F3EAA">
        <w:rPr>
          <w:rFonts w:cs="Arial"/>
        </w:rPr>
        <w:t xml:space="preserve"> </w:t>
      </w:r>
      <w:r w:rsidR="22DB2D4E" w:rsidRPr="000F3EAA">
        <w:rPr>
          <w:rFonts w:cs="Arial"/>
        </w:rPr>
        <w:t>training and other professional development</w:t>
      </w:r>
    </w:p>
    <w:p w14:paraId="40E70771" w14:textId="77777777" w:rsidR="00986700" w:rsidRPr="000F3EAA" w:rsidRDefault="00986700" w:rsidP="003E7E88">
      <w:pPr>
        <w:pStyle w:val="ListParagraph"/>
        <w:spacing w:after="120"/>
        <w:rPr>
          <w:rFonts w:cs="Arial"/>
        </w:rPr>
      </w:pPr>
    </w:p>
    <w:p w14:paraId="2DE170F6" w14:textId="7398F1DA" w:rsidR="4580629C" w:rsidRPr="000F3EAA" w:rsidRDefault="4580629C" w:rsidP="00AB3FC0">
      <w:pPr>
        <w:pStyle w:val="ListParagraph"/>
        <w:numPr>
          <w:ilvl w:val="0"/>
          <w:numId w:val="19"/>
        </w:numPr>
        <w:spacing w:after="120"/>
        <w:contextualSpacing w:val="0"/>
        <w:rPr>
          <w:rStyle w:val="normaltextrun"/>
          <w:rFonts w:cs="Arial"/>
        </w:rPr>
      </w:pPr>
      <w:r w:rsidRPr="000F3EAA">
        <w:rPr>
          <w:rStyle w:val="normaltextrun"/>
          <w:rFonts w:cs="Arial"/>
        </w:rPr>
        <w:t xml:space="preserve">Job-embedded professional learning and </w:t>
      </w:r>
      <w:r w:rsidR="4CFA6BA8" w:rsidRPr="000F3EAA">
        <w:rPr>
          <w:rStyle w:val="normaltextrun"/>
          <w:rFonts w:cs="Arial"/>
        </w:rPr>
        <w:t xml:space="preserve">practice-based </w:t>
      </w:r>
      <w:r w:rsidRPr="000F3EAA">
        <w:rPr>
          <w:rStyle w:val="normaltextrun"/>
          <w:rFonts w:cs="Arial"/>
        </w:rPr>
        <w:t>coaching</w:t>
      </w:r>
      <w:r w:rsidRPr="000F3EAA">
        <w:rPr>
          <w:rFonts w:cs="Arial"/>
        </w:rPr>
        <w:t xml:space="preserve"> </w:t>
      </w:r>
      <w:r w:rsidR="4A4F9BBC" w:rsidRPr="000F3EAA">
        <w:rPr>
          <w:rFonts w:cs="Arial"/>
        </w:rPr>
        <w:t>services to support high-quality inclusion through adult-child relationships, implementation of evidence-based curricula based on data from the Desired Results Developmental Profile (DRDP) and other relevant assessment tools and creating inclusive learning environments</w:t>
      </w:r>
    </w:p>
    <w:p w14:paraId="50BD0AC3" w14:textId="4D832FEE" w:rsidR="00CF5F84" w:rsidRPr="000F3EAA" w:rsidRDefault="6248D4A0" w:rsidP="00AB3FC0">
      <w:pPr>
        <w:pStyle w:val="ListParagraph"/>
        <w:numPr>
          <w:ilvl w:val="0"/>
          <w:numId w:val="19"/>
        </w:numPr>
        <w:spacing w:after="120"/>
        <w:contextualSpacing w:val="0"/>
        <w:rPr>
          <w:rFonts w:cs="Arial"/>
        </w:rPr>
      </w:pPr>
      <w:r w:rsidRPr="000F3EAA">
        <w:rPr>
          <w:rFonts w:cs="Arial"/>
        </w:rPr>
        <w:t>P</w:t>
      </w:r>
      <w:r w:rsidR="15CACDAA" w:rsidRPr="000F3EAA">
        <w:rPr>
          <w:rFonts w:cs="Arial"/>
        </w:rPr>
        <w:t xml:space="preserve">rofessional development </w:t>
      </w:r>
      <w:r w:rsidR="6DEF92FE" w:rsidRPr="000F3EAA">
        <w:rPr>
          <w:rFonts w:cs="Arial"/>
        </w:rPr>
        <w:t>expenses (</w:t>
      </w:r>
      <w:r w:rsidR="17378706" w:rsidRPr="000F3EAA">
        <w:rPr>
          <w:rFonts w:cs="Arial"/>
        </w:rPr>
        <w:t>for example,</w:t>
      </w:r>
      <w:r w:rsidR="04F8F0AE" w:rsidRPr="000F3EAA">
        <w:rPr>
          <w:rFonts w:cs="Arial"/>
        </w:rPr>
        <w:t xml:space="preserve"> books, materials, registration fees, </w:t>
      </w:r>
      <w:r w:rsidR="50B9F823" w:rsidRPr="000F3EAA">
        <w:rPr>
          <w:rFonts w:cs="Arial"/>
        </w:rPr>
        <w:t>and so on</w:t>
      </w:r>
      <w:r w:rsidR="04F8F0AE" w:rsidRPr="000F3EAA">
        <w:rPr>
          <w:rFonts w:cs="Arial"/>
        </w:rPr>
        <w:t>)</w:t>
      </w:r>
      <w:r w:rsidR="7A11D57C" w:rsidRPr="000F3EAA">
        <w:rPr>
          <w:rFonts w:cs="Arial"/>
        </w:rPr>
        <w:t>,</w:t>
      </w:r>
      <w:r w:rsidR="15CACDAA" w:rsidRPr="000F3EAA">
        <w:rPr>
          <w:rFonts w:cs="Arial"/>
        </w:rPr>
        <w:t xml:space="preserve"> </w:t>
      </w:r>
      <w:r w:rsidRPr="000F3EAA">
        <w:rPr>
          <w:rFonts w:cs="Arial"/>
        </w:rPr>
        <w:t>including stipends</w:t>
      </w:r>
      <w:r w:rsidR="7A11D57C" w:rsidRPr="000F3EAA">
        <w:rPr>
          <w:rFonts w:cs="Arial"/>
        </w:rPr>
        <w:t>,</w:t>
      </w:r>
      <w:r w:rsidRPr="000F3EAA">
        <w:rPr>
          <w:rFonts w:cs="Arial"/>
        </w:rPr>
        <w:t xml:space="preserve"> </w:t>
      </w:r>
      <w:r w:rsidR="15CACDAA" w:rsidRPr="000F3EAA">
        <w:rPr>
          <w:rFonts w:cs="Arial"/>
        </w:rPr>
        <w:t>for early education and special education staff, as determined by the CDE</w:t>
      </w:r>
    </w:p>
    <w:p w14:paraId="262343C5" w14:textId="3CD2A17E" w:rsidR="00CF5F84" w:rsidRPr="000F3EAA" w:rsidRDefault="2EB72B7A" w:rsidP="004549EF">
      <w:pPr>
        <w:pStyle w:val="ListParagraph"/>
        <w:numPr>
          <w:ilvl w:val="0"/>
          <w:numId w:val="19"/>
        </w:numPr>
        <w:spacing w:after="120"/>
        <w:contextualSpacing w:val="0"/>
        <w:rPr>
          <w:rFonts w:cs="Arial"/>
        </w:rPr>
      </w:pPr>
      <w:r w:rsidRPr="000F3EAA">
        <w:rPr>
          <w:rStyle w:val="normaltextrun"/>
          <w:rFonts w:cs="Arial"/>
        </w:rPr>
        <w:t>Substitute pay for early care and education and special education teaching staff that are currently employed in a</w:t>
      </w:r>
      <w:r w:rsidR="02439E67" w:rsidRPr="000F3EAA">
        <w:rPr>
          <w:rStyle w:val="normaltextrun"/>
          <w:rFonts w:cs="Arial"/>
        </w:rPr>
        <w:t xml:space="preserve"> subsidized </w:t>
      </w:r>
      <w:r w:rsidRPr="000F3EAA">
        <w:rPr>
          <w:rStyle w:val="normaltextrun"/>
          <w:rFonts w:cs="Arial"/>
        </w:rPr>
        <w:t xml:space="preserve">early care and education setting so they may attend professional development opportunities </w:t>
      </w:r>
      <w:r w:rsidRPr="000F3EAA">
        <w:rPr>
          <w:rFonts w:cs="Arial"/>
        </w:rPr>
        <w:t>or coaching debriefing sessions to meet professional development requirements</w:t>
      </w:r>
    </w:p>
    <w:p w14:paraId="09939BCA" w14:textId="778A250E" w:rsidR="00923189" w:rsidRPr="000F3EAA" w:rsidRDefault="5C0533FC" w:rsidP="004549EF">
      <w:pPr>
        <w:pStyle w:val="ListParagraph"/>
        <w:numPr>
          <w:ilvl w:val="0"/>
          <w:numId w:val="19"/>
        </w:numPr>
        <w:spacing w:after="120"/>
        <w:contextualSpacing w:val="0"/>
        <w:rPr>
          <w:rStyle w:val="normaltextrun"/>
          <w:rFonts w:cs="Arial"/>
        </w:rPr>
      </w:pPr>
      <w:r w:rsidRPr="000F3EAA">
        <w:rPr>
          <w:rStyle w:val="normaltextrun"/>
          <w:rFonts w:cs="Arial"/>
          <w:shd w:val="clear" w:color="auto" w:fill="FFFFFF"/>
        </w:rPr>
        <w:t>Partnerships with institutes of higher education</w:t>
      </w:r>
      <w:r w:rsidR="772817C0" w:rsidRPr="000F3EAA">
        <w:rPr>
          <w:rStyle w:val="normaltextrun"/>
          <w:rFonts w:cs="Arial"/>
          <w:shd w:val="clear" w:color="auto" w:fill="FFFFFF"/>
        </w:rPr>
        <w:t xml:space="preserve"> (</w:t>
      </w:r>
      <w:r w:rsidR="4CA9ED8E" w:rsidRPr="000F3EAA">
        <w:rPr>
          <w:rStyle w:val="normaltextrun"/>
          <w:rFonts w:cs="Arial"/>
          <w:shd w:val="clear" w:color="auto" w:fill="FFFFFF"/>
        </w:rPr>
        <w:t>for example,</w:t>
      </w:r>
      <w:r w:rsidR="772817C0" w:rsidRPr="000F3EAA">
        <w:rPr>
          <w:rStyle w:val="normaltextrun"/>
          <w:rFonts w:cs="Arial"/>
          <w:shd w:val="clear" w:color="auto" w:fill="FFFFFF"/>
        </w:rPr>
        <w:t xml:space="preserve"> planning and modification of course content, local inclusion assessment and evaluation, </w:t>
      </w:r>
      <w:r w:rsidR="267D1E69" w:rsidRPr="000F3EAA">
        <w:rPr>
          <w:rStyle w:val="normaltextrun"/>
          <w:rFonts w:cs="Arial"/>
          <w:shd w:val="clear" w:color="auto" w:fill="FFFFFF"/>
        </w:rPr>
        <w:t>and so on</w:t>
      </w:r>
      <w:r w:rsidR="772817C0" w:rsidRPr="000F3EAA">
        <w:rPr>
          <w:rStyle w:val="normaltextrun"/>
          <w:rFonts w:cs="Arial"/>
          <w:shd w:val="clear" w:color="auto" w:fill="FFFFFF"/>
        </w:rPr>
        <w:t xml:space="preserve">) </w:t>
      </w:r>
      <w:r w:rsidRPr="000F3EAA">
        <w:rPr>
          <w:rStyle w:val="normaltextrun"/>
          <w:rFonts w:cs="Arial"/>
          <w:shd w:val="clear" w:color="auto" w:fill="FFFFFF"/>
        </w:rPr>
        <w:t xml:space="preserve">to support </w:t>
      </w:r>
      <w:r w:rsidR="3AB5E6B4" w:rsidRPr="000F3EAA">
        <w:rPr>
          <w:rStyle w:val="normaltextrun"/>
          <w:rFonts w:cs="Arial"/>
          <w:shd w:val="clear" w:color="auto" w:fill="FFFFFF"/>
        </w:rPr>
        <w:t xml:space="preserve">the </w:t>
      </w:r>
      <w:r w:rsidRPr="000F3EAA">
        <w:rPr>
          <w:rStyle w:val="normaltextrun"/>
          <w:rFonts w:cs="Arial"/>
          <w:shd w:val="clear" w:color="auto" w:fill="FFFFFF"/>
        </w:rPr>
        <w:t>early childhood</w:t>
      </w:r>
      <w:r w:rsidR="772817C0" w:rsidRPr="000F3EAA">
        <w:rPr>
          <w:rStyle w:val="normaltextrun"/>
          <w:rFonts w:cs="Arial"/>
          <w:shd w:val="clear" w:color="auto" w:fill="FFFFFF"/>
        </w:rPr>
        <w:t xml:space="preserve"> and early childhood</w:t>
      </w:r>
      <w:r w:rsidRPr="000F3EAA">
        <w:rPr>
          <w:rStyle w:val="normaltextrun"/>
          <w:rFonts w:cs="Arial"/>
          <w:shd w:val="clear" w:color="auto" w:fill="FFFFFF"/>
        </w:rPr>
        <w:t xml:space="preserve"> special education workforce</w:t>
      </w:r>
    </w:p>
    <w:p w14:paraId="0E9C66F2" w14:textId="09BC7277" w:rsidR="00CF5F84" w:rsidRPr="000F3EAA" w:rsidRDefault="3567F88A" w:rsidP="004549EF">
      <w:pPr>
        <w:pStyle w:val="ListParagraph"/>
        <w:numPr>
          <w:ilvl w:val="0"/>
          <w:numId w:val="19"/>
        </w:numPr>
        <w:spacing w:after="120"/>
        <w:contextualSpacing w:val="0"/>
        <w:rPr>
          <w:rFonts w:cs="Arial"/>
        </w:rPr>
      </w:pPr>
      <w:r w:rsidRPr="000F3EAA">
        <w:rPr>
          <w:rFonts w:cs="Arial"/>
        </w:rPr>
        <w:t>Co</w:t>
      </w:r>
      <w:r w:rsidR="65DE2236" w:rsidRPr="000F3EAA">
        <w:rPr>
          <w:rFonts w:cs="Arial"/>
        </w:rPr>
        <w:t>llecting</w:t>
      </w:r>
      <w:r w:rsidRPr="000F3EAA">
        <w:rPr>
          <w:rFonts w:cs="Arial"/>
        </w:rPr>
        <w:t xml:space="preserve"> data and feedback from programs to inform continuous improvement in the implementation of inclusion supports</w:t>
      </w:r>
    </w:p>
    <w:p w14:paraId="03AD25DF" w14:textId="1D7FF3C2" w:rsidR="008607D1" w:rsidRPr="000F3EAA" w:rsidRDefault="684DC432" w:rsidP="004549EF">
      <w:pPr>
        <w:pStyle w:val="ListParagraph"/>
        <w:numPr>
          <w:ilvl w:val="0"/>
          <w:numId w:val="19"/>
        </w:numPr>
        <w:spacing w:after="120"/>
        <w:contextualSpacing w:val="0"/>
        <w:rPr>
          <w:rStyle w:val="normaltextrun"/>
          <w:rFonts w:cs="Arial"/>
        </w:rPr>
      </w:pPr>
      <w:r w:rsidRPr="000F3EAA">
        <w:rPr>
          <w:rFonts w:cs="Arial"/>
        </w:rPr>
        <w:t>Staffing support to build relationships among community-based early care and education programs to support inclusion outside of the LEA</w:t>
      </w:r>
    </w:p>
    <w:p w14:paraId="7ECC4D7A" w14:textId="50B7199D" w:rsidR="00923189" w:rsidRPr="000F3EAA" w:rsidRDefault="1C309CE4" w:rsidP="76F9D3C5">
      <w:pPr>
        <w:pStyle w:val="ListParagraph"/>
        <w:numPr>
          <w:ilvl w:val="0"/>
          <w:numId w:val="19"/>
        </w:numPr>
        <w:rPr>
          <w:rStyle w:val="normaltextrun"/>
          <w:rFonts w:cs="Arial"/>
        </w:rPr>
      </w:pPr>
      <w:r w:rsidRPr="000F3EAA">
        <w:rPr>
          <w:rStyle w:val="normaltextrun"/>
          <w:rFonts w:cs="Arial"/>
        </w:rPr>
        <w:t>O</w:t>
      </w:r>
      <w:r w:rsidR="3E222EE5" w:rsidRPr="000F3EAA">
        <w:rPr>
          <w:rStyle w:val="normaltextrun"/>
          <w:rFonts w:cs="Arial"/>
        </w:rPr>
        <w:t xml:space="preserve">ther expenses, as determined by the </w:t>
      </w:r>
      <w:r w:rsidR="234EB3ED" w:rsidRPr="000F3EAA">
        <w:rPr>
          <w:rStyle w:val="normaltextrun"/>
          <w:rFonts w:cs="Arial"/>
        </w:rPr>
        <w:t>CDE</w:t>
      </w:r>
    </w:p>
    <w:p w14:paraId="7EC52AE4" w14:textId="5FA0B812" w:rsidR="00923189" w:rsidRPr="000F3EAA" w:rsidRDefault="43E739D3" w:rsidP="2F164FAE">
      <w:pPr>
        <w:rPr>
          <w:rStyle w:val="normaltextrun"/>
          <w:rFonts w:eastAsia="Calibri" w:cs="Arial"/>
        </w:rPr>
      </w:pPr>
      <w:r w:rsidRPr="000F3EAA">
        <w:rPr>
          <w:rStyle w:val="normaltextrun"/>
          <w:rFonts w:cs="Arial"/>
          <w:shd w:val="clear" w:color="auto" w:fill="FFFFFF"/>
        </w:rPr>
        <w:t>Funds shall not be used for ongoing expen</w:t>
      </w:r>
      <w:r w:rsidR="116FB4BB" w:rsidRPr="000F3EAA">
        <w:rPr>
          <w:rStyle w:val="normaltextrun"/>
          <w:rFonts w:cs="Arial"/>
        </w:rPr>
        <w:t>ses beyond the term of the grant.</w:t>
      </w:r>
    </w:p>
    <w:p w14:paraId="6AF87B2E" w14:textId="35432AA1" w:rsidR="00923189" w:rsidRPr="000F3EAA" w:rsidRDefault="711129DF" w:rsidP="00C4145A">
      <w:pPr>
        <w:pStyle w:val="CommentText"/>
        <w:rPr>
          <w:rFonts w:cs="Arial"/>
          <w:color w:val="0070C0"/>
          <w:sz w:val="24"/>
          <w:szCs w:val="24"/>
        </w:rPr>
      </w:pPr>
      <w:r w:rsidRPr="000F3EAA">
        <w:rPr>
          <w:rFonts w:cs="Arial"/>
          <w:sz w:val="24"/>
          <w:szCs w:val="24"/>
        </w:rPr>
        <w:t>In addition, all applicants must comply with the principles and standards specified in the most current California School Accounting Manual</w:t>
      </w:r>
      <w:r w:rsidR="03DE6D06" w:rsidRPr="000F3EAA">
        <w:rPr>
          <w:rFonts w:cs="Arial"/>
          <w:sz w:val="24"/>
          <w:szCs w:val="24"/>
        </w:rPr>
        <w:t>. The California School Accounting Manual</w:t>
      </w:r>
      <w:r w:rsidRPr="000F3EAA">
        <w:rPr>
          <w:rFonts w:cs="Arial"/>
          <w:sz w:val="24"/>
          <w:szCs w:val="24"/>
        </w:rPr>
        <w:t xml:space="preserve"> can be found at </w:t>
      </w:r>
      <w:hyperlink r:id="rId14" w:tooltip="California School Accounting Manual" w:history="1">
        <w:r w:rsidRPr="00CA40D9">
          <w:rPr>
            <w:rStyle w:val="Hyperlink"/>
            <w:rFonts w:cs="Arial"/>
            <w:sz w:val="24"/>
            <w:szCs w:val="24"/>
          </w:rPr>
          <w:t>https://www.cde.ca.gov/fg/ac/sa/documents/csam2019complete.pdf</w:t>
        </w:r>
      </w:hyperlink>
      <w:r w:rsidR="6322A7ED" w:rsidRPr="000F3EAA">
        <w:rPr>
          <w:rFonts w:cs="Arial"/>
          <w:color w:val="0070C0"/>
          <w:sz w:val="24"/>
          <w:szCs w:val="24"/>
        </w:rPr>
        <w:t>.</w:t>
      </w:r>
      <w:r w:rsidRPr="000F3EAA">
        <w:rPr>
          <w:rFonts w:cs="Arial"/>
          <w:color w:val="0070C0"/>
          <w:sz w:val="24"/>
          <w:szCs w:val="24"/>
        </w:rPr>
        <w:t xml:space="preserve"> </w:t>
      </w:r>
      <w:r w:rsidR="58F435A9" w:rsidRPr="000F3EAA">
        <w:rPr>
          <w:rFonts w:cs="Arial"/>
          <w:sz w:val="24"/>
          <w:szCs w:val="24"/>
        </w:rPr>
        <w:t>All applicants must also comply with the principles and standards specified in the CDE Audit Guide.</w:t>
      </w:r>
      <w:r w:rsidR="58F435A9" w:rsidRPr="000F3EAA">
        <w:rPr>
          <w:rFonts w:cs="Arial"/>
          <w:color w:val="0070C0"/>
          <w:sz w:val="24"/>
          <w:szCs w:val="24"/>
        </w:rPr>
        <w:t xml:space="preserve"> </w:t>
      </w:r>
      <w:r w:rsidR="58F435A9" w:rsidRPr="000F3EAA">
        <w:rPr>
          <w:rFonts w:cs="Arial"/>
          <w:sz w:val="24"/>
          <w:szCs w:val="24"/>
        </w:rPr>
        <w:t>The</w:t>
      </w:r>
      <w:r w:rsidRPr="000F3EAA">
        <w:rPr>
          <w:rFonts w:cs="Arial"/>
          <w:sz w:val="24"/>
          <w:szCs w:val="24"/>
        </w:rPr>
        <w:t xml:space="preserve"> CDE Audit Guide can be found at </w:t>
      </w:r>
      <w:hyperlink r:id="rId15" w:tooltip="CDE Audit Guide" w:history="1">
        <w:r w:rsidR="00C4145A" w:rsidRPr="00CA40D9">
          <w:rPr>
            <w:rStyle w:val="Hyperlink"/>
            <w:rFonts w:cs="Arial"/>
            <w:sz w:val="24"/>
            <w:szCs w:val="24"/>
          </w:rPr>
          <w:t>https://eaap.ca.gov/wp-content/uploads/sites/281/2022/08/2022-23-Audit-Guide-8-1-22.pdf?emrc=05bc95</w:t>
        </w:r>
      </w:hyperlink>
      <w:r w:rsidR="00C4145A" w:rsidRPr="000F3EAA">
        <w:rPr>
          <w:rFonts w:cs="Arial"/>
          <w:color w:val="0070C0"/>
          <w:sz w:val="24"/>
          <w:szCs w:val="24"/>
        </w:rPr>
        <w:t xml:space="preserve"> </w:t>
      </w:r>
    </w:p>
    <w:p w14:paraId="599A8633" w14:textId="32F5CEEB" w:rsidR="00923189" w:rsidRPr="000F3EAA" w:rsidRDefault="36FA8175" w:rsidP="7C9D856B">
      <w:pPr>
        <w:rPr>
          <w:rFonts w:eastAsia="Segoe UI" w:cs="Arial"/>
          <w:sz w:val="18"/>
          <w:szCs w:val="18"/>
        </w:rPr>
      </w:pPr>
      <w:r w:rsidRPr="000F3EAA">
        <w:rPr>
          <w:rFonts w:cs="Arial"/>
        </w:rPr>
        <w:t>The CDE will review a</w:t>
      </w:r>
      <w:r w:rsidR="27B9C46B" w:rsidRPr="000F3EAA">
        <w:rPr>
          <w:rFonts w:cs="Arial"/>
        </w:rPr>
        <w:t xml:space="preserve">pplicant budgets </w:t>
      </w:r>
      <w:r w:rsidR="60E37DBE" w:rsidRPr="000F3EAA">
        <w:rPr>
          <w:rFonts w:cs="Arial"/>
        </w:rPr>
        <w:t xml:space="preserve">and </w:t>
      </w:r>
      <w:r w:rsidR="77438C58" w:rsidRPr="000F3EAA">
        <w:rPr>
          <w:rFonts w:cs="Arial"/>
        </w:rPr>
        <w:t>determine if any funds are</w:t>
      </w:r>
      <w:r w:rsidR="27B9C46B" w:rsidRPr="000F3EAA">
        <w:rPr>
          <w:rFonts w:cs="Arial"/>
        </w:rPr>
        <w:t xml:space="preserve"> non-allowable, excessive, or inappropriate</w:t>
      </w:r>
      <w:r w:rsidR="1FB7E8AF" w:rsidRPr="000F3EAA">
        <w:rPr>
          <w:rFonts w:cs="Arial"/>
        </w:rPr>
        <w:t xml:space="preserve"> pursuant to federal </w:t>
      </w:r>
      <w:r w:rsidR="7EEDCC17" w:rsidRPr="000F3EAA">
        <w:rPr>
          <w:rFonts w:eastAsia="Arial" w:cs="Arial"/>
        </w:rPr>
        <w:t xml:space="preserve">Uniform Administrative Requirements, Cost Principles, and Audits Requirements for Federal Awards </w:t>
      </w:r>
      <w:r w:rsidR="00443FA2" w:rsidRPr="000F3EAA">
        <w:rPr>
          <w:rFonts w:eastAsia="Arial" w:cs="Arial"/>
        </w:rPr>
        <w:t>(</w:t>
      </w:r>
      <w:r w:rsidR="7EEDCC17" w:rsidRPr="000F3EAA">
        <w:rPr>
          <w:rFonts w:eastAsia="Arial" w:cs="Arial"/>
        </w:rPr>
        <w:t xml:space="preserve">Title 2 </w:t>
      </w:r>
      <w:r w:rsidR="7EEDCC17" w:rsidRPr="000F3EAA">
        <w:rPr>
          <w:rFonts w:eastAsia="Arial" w:cs="Arial"/>
          <w:i/>
          <w:iCs/>
        </w:rPr>
        <w:t>Code of the Federal Regulations</w:t>
      </w:r>
      <w:r w:rsidR="00977C2A" w:rsidRPr="000F3EAA">
        <w:rPr>
          <w:rFonts w:eastAsia="Arial" w:cs="Arial"/>
          <w:i/>
          <w:iCs/>
        </w:rPr>
        <w:t xml:space="preserve"> </w:t>
      </w:r>
      <w:r w:rsidR="00B7741C" w:rsidRPr="000F3EAA">
        <w:rPr>
          <w:rFonts w:eastAsia="Arial" w:cs="Arial"/>
        </w:rPr>
        <w:t>[</w:t>
      </w:r>
      <w:r w:rsidR="00B7741C" w:rsidRPr="000F3EAA">
        <w:rPr>
          <w:rFonts w:eastAsia="Arial" w:cs="Arial"/>
          <w:i/>
          <w:iCs/>
        </w:rPr>
        <w:t>CFR</w:t>
      </w:r>
      <w:r w:rsidR="00B7741C" w:rsidRPr="000F3EAA">
        <w:rPr>
          <w:rFonts w:eastAsia="Arial" w:cs="Arial"/>
        </w:rPr>
        <w:t>]</w:t>
      </w:r>
      <w:r w:rsidR="7EEDCC17" w:rsidRPr="000F3EAA">
        <w:rPr>
          <w:rFonts w:eastAsia="Arial" w:cs="Arial"/>
        </w:rPr>
        <w:t>, Part 200</w:t>
      </w:r>
      <w:r w:rsidR="19CE4085" w:rsidRPr="000F3EAA">
        <w:rPr>
          <w:rFonts w:eastAsia="Arial" w:cs="Arial"/>
        </w:rPr>
        <w:t>)</w:t>
      </w:r>
      <w:r w:rsidR="7EEDCC17" w:rsidRPr="000F3EAA">
        <w:rPr>
          <w:rFonts w:eastAsia="Arial" w:cs="Arial"/>
        </w:rPr>
        <w:t xml:space="preserve">, which can be found at </w:t>
      </w:r>
      <w:hyperlink r:id="rId16" w:tooltip="PROHIBITION ON STATE-FUNDED AND STATE-SPONSORED TRAVEL TO STATES WITH DISCRIMINATORY LAWS (ASSEMBLY BILL NO. 1887) [NO LONGER IN EFFECT]" w:history="1">
        <w:r w:rsidR="178B5B47" w:rsidRPr="00CA40D9">
          <w:rPr>
            <w:rStyle w:val="Hyperlink"/>
            <w:rFonts w:eastAsia="Arial" w:cs="Arial"/>
          </w:rPr>
          <w:t>https://oag.ca.gov/ab1887</w:t>
        </w:r>
      </w:hyperlink>
      <w:r w:rsidR="178B5B47" w:rsidRPr="000F3EAA">
        <w:rPr>
          <w:rFonts w:cs="Arial"/>
        </w:rPr>
        <w:t xml:space="preserve">. </w:t>
      </w:r>
      <w:r w:rsidR="77438C58" w:rsidRPr="000F3EAA">
        <w:rPr>
          <w:rFonts w:cs="Arial"/>
        </w:rPr>
        <w:t xml:space="preserve">For more information on cost and audit guidelines, please visit the Education Department General Administrative Regulation, 2 </w:t>
      </w:r>
      <w:r w:rsidR="77438C58" w:rsidRPr="000F3EAA">
        <w:rPr>
          <w:rFonts w:cs="Arial"/>
          <w:i/>
          <w:iCs/>
        </w:rPr>
        <w:t>CFR</w:t>
      </w:r>
      <w:r w:rsidR="77438C58" w:rsidRPr="000F3EAA">
        <w:rPr>
          <w:rFonts w:cs="Arial"/>
        </w:rPr>
        <w:t xml:space="preserve"> Part 200 at </w:t>
      </w:r>
      <w:hyperlink r:id="rId17" w:tooltip="Code of Federal Regulations">
        <w:r w:rsidR="77438C58" w:rsidRPr="000F3EAA">
          <w:rPr>
            <w:rStyle w:val="Hyperlink"/>
            <w:rFonts w:cs="Arial"/>
          </w:rPr>
          <w:t>https://www.ecfr.gov/current/title-2/subtitle-A/chapter-II/part-200?toc=1</w:t>
        </w:r>
      </w:hyperlink>
      <w:r w:rsidR="00B7741C" w:rsidRPr="000F3EAA">
        <w:rPr>
          <w:rFonts w:cs="Arial"/>
          <w:color w:val="0070C0"/>
        </w:rPr>
        <w:t>.</w:t>
      </w:r>
      <w:r w:rsidR="77438C58" w:rsidRPr="000F3EAA">
        <w:rPr>
          <w:rStyle w:val="CommentReference"/>
          <w:rFonts w:cs="Arial"/>
          <w:color w:val="0070C0"/>
        </w:rPr>
        <w:t xml:space="preserve"> </w:t>
      </w:r>
      <w:r w:rsidR="27B9C46B" w:rsidRPr="000F3EAA">
        <w:rPr>
          <w:rFonts w:cs="Arial"/>
        </w:rPr>
        <w:t xml:space="preserve">Awarding funds pursuant to this RFA does not waive the CDE's right to later disallow an expense that is not in line with the statutory uses of the </w:t>
      </w:r>
      <w:r w:rsidR="1C3D1F1B" w:rsidRPr="000F3EAA">
        <w:rPr>
          <w:rFonts w:cs="Arial"/>
        </w:rPr>
        <w:t xml:space="preserve">funds </w:t>
      </w:r>
      <w:r w:rsidR="27B9C46B" w:rsidRPr="000F3EAA">
        <w:rPr>
          <w:rFonts w:cs="Arial"/>
        </w:rPr>
        <w:t>or the above guidance documents.</w:t>
      </w:r>
      <w:r w:rsidR="14E7256F" w:rsidRPr="000F3EAA">
        <w:rPr>
          <w:rFonts w:eastAsia="Segoe UI" w:cs="Arial"/>
          <w:sz w:val="18"/>
          <w:szCs w:val="18"/>
        </w:rPr>
        <w:t xml:space="preserve"> </w:t>
      </w:r>
    </w:p>
    <w:p w14:paraId="181B4159" w14:textId="09DF6900" w:rsidR="00923189" w:rsidRPr="000F3EAA" w:rsidRDefault="48BDC97E" w:rsidP="0072243B">
      <w:pPr>
        <w:pStyle w:val="Heading3"/>
      </w:pPr>
      <w:bookmarkStart w:id="37" w:name="_Toc129174292"/>
      <w:bookmarkStart w:id="38" w:name="_Toc129174336"/>
      <w:bookmarkStart w:id="39" w:name="_Toc133844717"/>
      <w:r w:rsidRPr="000F3EAA">
        <w:t>Non-Allowable Activities and Costs</w:t>
      </w:r>
      <w:bookmarkEnd w:id="37"/>
      <w:bookmarkEnd w:id="38"/>
      <w:bookmarkEnd w:id="39"/>
    </w:p>
    <w:p w14:paraId="68A6BF9B" w14:textId="603C041E" w:rsidR="00923189" w:rsidRPr="000F3EAA" w:rsidRDefault="00923189" w:rsidP="007E3A88">
      <w:pPr>
        <w:spacing w:before="240"/>
        <w:rPr>
          <w:rFonts w:cs="Arial"/>
        </w:rPr>
      </w:pPr>
      <w:r w:rsidRPr="000F3EAA">
        <w:rPr>
          <w:rFonts w:cs="Arial"/>
        </w:rPr>
        <w:t>All expenditures must contribute to the goals and objectives outlined in this RFA. Funds may not be used for rental of a venue to provide professional development unless the expense is determined by the CDE to be a necessary and reasonable expense. Funds provided under this grant may not be used for the following purposes:</w:t>
      </w:r>
    </w:p>
    <w:p w14:paraId="397FB8C2" w14:textId="01B3153B" w:rsidR="00965784" w:rsidRPr="000F3EAA" w:rsidRDefault="263C0605" w:rsidP="00AB3FC0">
      <w:pPr>
        <w:pStyle w:val="ListParagraph"/>
        <w:numPr>
          <w:ilvl w:val="0"/>
          <w:numId w:val="1"/>
        </w:numPr>
        <w:spacing w:before="100" w:beforeAutospacing="1" w:after="120"/>
        <w:contextualSpacing w:val="0"/>
        <w:textAlignment w:val="baseline"/>
        <w:rPr>
          <w:rFonts w:eastAsia="Calibri" w:cs="Arial"/>
          <w:szCs w:val="24"/>
        </w:rPr>
      </w:pPr>
      <w:r w:rsidRPr="000F3EAA">
        <w:rPr>
          <w:rFonts w:cs="Arial"/>
        </w:rPr>
        <w:t>Rental</w:t>
      </w:r>
      <w:r w:rsidR="1C9E8CD7" w:rsidRPr="000F3EAA">
        <w:rPr>
          <w:rFonts w:cs="Arial"/>
        </w:rPr>
        <w:t xml:space="preserve"> or </w:t>
      </w:r>
      <w:r w:rsidRPr="000F3EAA">
        <w:rPr>
          <w:rFonts w:cs="Arial"/>
        </w:rPr>
        <w:t>lease-to-purchase (including</w:t>
      </w:r>
      <w:r w:rsidR="49E2A484" w:rsidRPr="000F3EAA">
        <w:rPr>
          <w:rFonts w:cs="Arial"/>
        </w:rPr>
        <w:t>,</w:t>
      </w:r>
      <w:r w:rsidRPr="000F3EAA">
        <w:rPr>
          <w:rFonts w:cs="Arial"/>
        </w:rPr>
        <w:t xml:space="preserve"> but not limited to</w:t>
      </w:r>
      <w:r w:rsidR="4B44B81B" w:rsidRPr="000F3EAA">
        <w:rPr>
          <w:rFonts w:cs="Arial"/>
        </w:rPr>
        <w:t>,</w:t>
      </w:r>
      <w:r w:rsidRPr="000F3EAA">
        <w:rPr>
          <w:rFonts w:cs="Arial"/>
        </w:rPr>
        <w:t xml:space="preserve"> facilities and equipment)</w:t>
      </w:r>
    </w:p>
    <w:p w14:paraId="1234DCE0" w14:textId="0B9B4DF9" w:rsidR="00965784" w:rsidRPr="000F3EAA" w:rsidRDefault="263C0605" w:rsidP="00AB3FC0">
      <w:pPr>
        <w:pStyle w:val="ListParagraph"/>
        <w:numPr>
          <w:ilvl w:val="0"/>
          <w:numId w:val="1"/>
        </w:numPr>
        <w:spacing w:before="100" w:beforeAutospacing="1" w:after="120"/>
        <w:contextualSpacing w:val="0"/>
        <w:textAlignment w:val="baseline"/>
        <w:rPr>
          <w:rFonts w:eastAsia="Calibri" w:cs="Arial"/>
          <w:szCs w:val="24"/>
        </w:rPr>
      </w:pPr>
      <w:r w:rsidRPr="000F3EAA">
        <w:rPr>
          <w:rFonts w:cs="Arial"/>
        </w:rPr>
        <w:t>Gift cards or gift certificates</w:t>
      </w:r>
    </w:p>
    <w:p w14:paraId="6586F01E" w14:textId="5F9F85E6" w:rsidR="00965784" w:rsidRPr="000F3EAA" w:rsidRDefault="263C0605" w:rsidP="00AB3FC0">
      <w:pPr>
        <w:pStyle w:val="ListParagraph"/>
        <w:numPr>
          <w:ilvl w:val="0"/>
          <w:numId w:val="1"/>
        </w:numPr>
        <w:spacing w:before="100" w:beforeAutospacing="1" w:after="120"/>
        <w:contextualSpacing w:val="0"/>
        <w:textAlignment w:val="baseline"/>
        <w:rPr>
          <w:rFonts w:eastAsia="Calibri" w:cs="Arial"/>
          <w:szCs w:val="24"/>
        </w:rPr>
      </w:pPr>
      <w:r w:rsidRPr="000F3EAA">
        <w:rPr>
          <w:rFonts w:cs="Arial"/>
        </w:rPr>
        <w:t>Acquisition of furniture (</w:t>
      </w:r>
      <w:r w:rsidR="419E51BF" w:rsidRPr="000F3EAA">
        <w:rPr>
          <w:rFonts w:cs="Arial"/>
        </w:rPr>
        <w:t>for example</w:t>
      </w:r>
      <w:r w:rsidRPr="000F3EAA">
        <w:rPr>
          <w:rFonts w:cs="Arial"/>
        </w:rPr>
        <w:t xml:space="preserve">, bookcases, chairs, desks, file cabinets, tables), unless an integral part of an equipment workstation or to provide </w:t>
      </w:r>
      <w:r w:rsidR="1C86835A" w:rsidRPr="000F3EAA">
        <w:rPr>
          <w:rFonts w:cs="Arial"/>
        </w:rPr>
        <w:t xml:space="preserve">adaptive equipment as </w:t>
      </w:r>
      <w:r w:rsidRPr="000F3EAA">
        <w:rPr>
          <w:rFonts w:cs="Arial"/>
        </w:rPr>
        <w:t xml:space="preserve">reasonable accommodations to </w:t>
      </w:r>
      <w:r w:rsidR="24BEB945" w:rsidRPr="000F3EAA">
        <w:rPr>
          <w:rFonts w:cs="Arial"/>
        </w:rPr>
        <w:t>children</w:t>
      </w:r>
      <w:r w:rsidRPr="000F3EAA">
        <w:rPr>
          <w:rFonts w:cs="Arial"/>
        </w:rPr>
        <w:t xml:space="preserve"> with disabilities</w:t>
      </w:r>
    </w:p>
    <w:p w14:paraId="1E504237" w14:textId="48684764" w:rsidR="00923189" w:rsidRPr="000F3EAA" w:rsidRDefault="697EA283" w:rsidP="00AB3FC0">
      <w:pPr>
        <w:pStyle w:val="ListParagraph"/>
        <w:numPr>
          <w:ilvl w:val="0"/>
          <w:numId w:val="1"/>
        </w:numPr>
        <w:spacing w:before="100" w:beforeAutospacing="1" w:after="120"/>
        <w:contextualSpacing w:val="0"/>
        <w:textAlignment w:val="baseline"/>
        <w:rPr>
          <w:rFonts w:eastAsia="Calibri" w:cs="Arial"/>
          <w:szCs w:val="24"/>
        </w:rPr>
      </w:pPr>
      <w:r w:rsidRPr="000F3EAA">
        <w:rPr>
          <w:rFonts w:cs="Arial"/>
        </w:rPr>
        <w:t>Acquisition of equipment for administrative or personal use</w:t>
      </w:r>
    </w:p>
    <w:p w14:paraId="0808E8C3" w14:textId="66B40CD1" w:rsidR="00923189" w:rsidRPr="000F3EAA" w:rsidRDefault="697EA283" w:rsidP="00AB3FC0">
      <w:pPr>
        <w:pStyle w:val="ListParagraph"/>
        <w:numPr>
          <w:ilvl w:val="0"/>
          <w:numId w:val="1"/>
        </w:numPr>
        <w:spacing w:before="100" w:beforeAutospacing="1" w:after="120"/>
        <w:contextualSpacing w:val="0"/>
        <w:textAlignment w:val="baseline"/>
        <w:rPr>
          <w:rFonts w:eastAsia="Calibri" w:cs="Arial"/>
          <w:szCs w:val="24"/>
        </w:rPr>
      </w:pPr>
      <w:r w:rsidRPr="000F3EAA">
        <w:rPr>
          <w:rFonts w:cs="Arial"/>
        </w:rPr>
        <w:t>Purchase of space</w:t>
      </w:r>
    </w:p>
    <w:p w14:paraId="58D63DD5" w14:textId="5569DFD6" w:rsidR="00923189" w:rsidRPr="000F3EAA" w:rsidRDefault="697EA283" w:rsidP="00AB3FC0">
      <w:pPr>
        <w:pStyle w:val="ListParagraph"/>
        <w:numPr>
          <w:ilvl w:val="0"/>
          <w:numId w:val="1"/>
        </w:numPr>
        <w:spacing w:before="100" w:beforeAutospacing="1" w:after="120"/>
        <w:contextualSpacing w:val="0"/>
        <w:textAlignment w:val="baseline"/>
        <w:rPr>
          <w:rFonts w:eastAsia="Calibri" w:cs="Arial"/>
          <w:szCs w:val="24"/>
        </w:rPr>
      </w:pPr>
      <w:r w:rsidRPr="000F3EAA">
        <w:rPr>
          <w:rFonts w:cs="Arial"/>
        </w:rPr>
        <w:t>Payment for memberships in professional organizations</w:t>
      </w:r>
    </w:p>
    <w:p w14:paraId="2E0EE8AD" w14:textId="46BE2A96" w:rsidR="00923189" w:rsidRPr="000F3EAA" w:rsidRDefault="697EA283" w:rsidP="00AB3FC0">
      <w:pPr>
        <w:pStyle w:val="ListParagraph"/>
        <w:numPr>
          <w:ilvl w:val="0"/>
          <w:numId w:val="1"/>
        </w:numPr>
        <w:spacing w:before="100" w:beforeAutospacing="1" w:after="120"/>
        <w:contextualSpacing w:val="0"/>
        <w:textAlignment w:val="baseline"/>
        <w:rPr>
          <w:rFonts w:eastAsia="Calibri" w:cs="Arial"/>
          <w:szCs w:val="24"/>
        </w:rPr>
      </w:pPr>
      <w:r w:rsidRPr="000F3EAA">
        <w:rPr>
          <w:rFonts w:cs="Arial"/>
        </w:rPr>
        <w:t>Purchase of promotional favors, such as bumper stickers, pencils, pens, or T-shirts</w:t>
      </w:r>
    </w:p>
    <w:p w14:paraId="0D00F597" w14:textId="3501D8F3" w:rsidR="00923189" w:rsidRPr="000F3EAA" w:rsidRDefault="697EA283" w:rsidP="00AB3FC0">
      <w:pPr>
        <w:pStyle w:val="ListParagraph"/>
        <w:numPr>
          <w:ilvl w:val="0"/>
          <w:numId w:val="1"/>
        </w:numPr>
        <w:spacing w:before="100" w:beforeAutospacing="1" w:after="120"/>
        <w:contextualSpacing w:val="0"/>
        <w:textAlignment w:val="baseline"/>
        <w:rPr>
          <w:rFonts w:eastAsia="Calibri" w:cs="Arial"/>
          <w:szCs w:val="24"/>
        </w:rPr>
      </w:pPr>
      <w:r w:rsidRPr="000F3EAA">
        <w:rPr>
          <w:rFonts w:cs="Arial"/>
        </w:rPr>
        <w:t>Subscriptions to journals or magazines</w:t>
      </w:r>
    </w:p>
    <w:p w14:paraId="706888D9" w14:textId="0F5E94F9" w:rsidR="697EA283" w:rsidRPr="000F3EAA" w:rsidRDefault="697EA283" w:rsidP="00AB3FC0">
      <w:pPr>
        <w:pStyle w:val="ListParagraph"/>
        <w:numPr>
          <w:ilvl w:val="0"/>
          <w:numId w:val="1"/>
        </w:numPr>
        <w:spacing w:before="100" w:beforeAutospacing="1" w:after="120"/>
        <w:contextualSpacing w:val="0"/>
        <w:rPr>
          <w:rFonts w:eastAsia="Calibri" w:cs="Arial"/>
          <w:szCs w:val="24"/>
        </w:rPr>
      </w:pPr>
      <w:r w:rsidRPr="000F3EAA">
        <w:rPr>
          <w:rFonts w:cs="Arial"/>
        </w:rPr>
        <w:t xml:space="preserve">Travel outside the </w:t>
      </w:r>
      <w:r w:rsidR="7EB09F62" w:rsidRPr="000F3EAA">
        <w:rPr>
          <w:rFonts w:cs="Arial"/>
        </w:rPr>
        <w:t>U</w:t>
      </w:r>
      <w:r w:rsidR="34B64876" w:rsidRPr="000F3EAA">
        <w:rPr>
          <w:rFonts w:cs="Arial"/>
        </w:rPr>
        <w:t>nited States</w:t>
      </w:r>
    </w:p>
    <w:p w14:paraId="74DF1142" w14:textId="38293918" w:rsidR="00923189" w:rsidRPr="000F3EAA" w:rsidRDefault="7621B4B1" w:rsidP="003D2972">
      <w:pPr>
        <w:pStyle w:val="Heading2"/>
      </w:pPr>
      <w:bookmarkStart w:id="40" w:name="_Toc129174293"/>
      <w:bookmarkStart w:id="41" w:name="_Toc129174337"/>
      <w:bookmarkStart w:id="42" w:name="_Toc133844718"/>
      <w:r w:rsidRPr="000F3EAA">
        <w:t>Administrative Indirect Cost Rate</w:t>
      </w:r>
      <w:bookmarkEnd w:id="40"/>
      <w:bookmarkEnd w:id="41"/>
      <w:bookmarkEnd w:id="42"/>
    </w:p>
    <w:p w14:paraId="2CA60784" w14:textId="7933A732" w:rsidR="00923189" w:rsidRPr="000F3EAA" w:rsidRDefault="00923189" w:rsidP="0AC705B6">
      <w:pPr>
        <w:rPr>
          <w:rFonts w:cs="Arial"/>
        </w:rPr>
      </w:pPr>
      <w:r w:rsidRPr="000F3EAA">
        <w:rPr>
          <w:rFonts w:cs="Arial"/>
        </w:rPr>
        <w:t>Indirect costs reflect general administration and overhead that cannot easily be charged as direct program costs of the programs or activities they benefit, and that are borne by a primary party as a result of activities it charges as direct costs. Indirect costs may not exceed the approved indirect cost rate for the fiscal year in which the funds are spent</w:t>
      </w:r>
      <w:r w:rsidR="00A32C7F" w:rsidRPr="000F3EAA">
        <w:rPr>
          <w:rFonts w:cs="Arial"/>
        </w:rPr>
        <w:t xml:space="preserve">. </w:t>
      </w:r>
      <w:r w:rsidRPr="000F3EAA">
        <w:rPr>
          <w:rFonts w:cs="Arial"/>
        </w:rPr>
        <w:t xml:space="preserve">For a </w:t>
      </w:r>
      <w:r w:rsidR="5AA96AEB" w:rsidRPr="000F3EAA">
        <w:rPr>
          <w:rFonts w:cs="Arial"/>
        </w:rPr>
        <w:t>consortium</w:t>
      </w:r>
      <w:r w:rsidRPr="000F3EAA">
        <w:rPr>
          <w:rFonts w:cs="Arial"/>
        </w:rPr>
        <w:t xml:space="preserve">, only the lead agency of a </w:t>
      </w:r>
      <w:r w:rsidR="65336EDD" w:rsidRPr="000F3EAA">
        <w:rPr>
          <w:rFonts w:cs="Arial"/>
        </w:rPr>
        <w:t>consortium</w:t>
      </w:r>
      <w:r w:rsidR="00F32BBE" w:rsidRPr="000F3EAA">
        <w:rPr>
          <w:rFonts w:cs="Arial"/>
        </w:rPr>
        <w:t xml:space="preserve"> </w:t>
      </w:r>
      <w:r w:rsidRPr="000F3EAA">
        <w:rPr>
          <w:rFonts w:cs="Arial"/>
        </w:rPr>
        <w:t xml:space="preserve">can charge indirect costs. </w:t>
      </w:r>
    </w:p>
    <w:p w14:paraId="24C363D7" w14:textId="48380ED5" w:rsidR="00154F2F" w:rsidRPr="000F3EAA" w:rsidRDefault="19F9566D" w:rsidP="00154F2F">
      <w:pPr>
        <w:rPr>
          <w:rStyle w:val="Hyperlink"/>
          <w:rFonts w:cs="Arial"/>
          <w:color w:val="auto"/>
        </w:rPr>
      </w:pPr>
      <w:r w:rsidRPr="000F3EAA">
        <w:rPr>
          <w:rFonts w:cs="Arial"/>
        </w:rPr>
        <w:t xml:space="preserve">Only the fiscal agent of this grant is permitted to charge indirect rate costs. Indirect rates for subgrantees or subcontractors are not an allowable cost. </w:t>
      </w:r>
      <w:r w:rsidR="2B435EA9" w:rsidRPr="000F3EAA">
        <w:rPr>
          <w:rFonts w:cs="Arial"/>
        </w:rPr>
        <w:t xml:space="preserve">The LEA must limit total administrative indirect costs to the rate approved by the </w:t>
      </w:r>
      <w:r w:rsidR="2B435EA9" w:rsidRPr="000F3EAA">
        <w:rPr>
          <w:rFonts w:cs="Arial"/>
        </w:rPr>
        <w:lastRenderedPageBreak/>
        <w:t xml:space="preserve">CDE for the applicable </w:t>
      </w:r>
      <w:r w:rsidR="7F580E7D" w:rsidRPr="000F3EAA">
        <w:rPr>
          <w:rFonts w:cs="Arial"/>
        </w:rPr>
        <w:t>FY</w:t>
      </w:r>
      <w:r w:rsidR="2B435EA9" w:rsidRPr="000F3EAA">
        <w:rPr>
          <w:rFonts w:cs="Arial"/>
        </w:rPr>
        <w:t xml:space="preserve"> in which the funds are spent</w:t>
      </w:r>
      <w:r w:rsidR="2B435EA9" w:rsidRPr="000F3EAA">
        <w:rPr>
          <w:rFonts w:cs="Arial"/>
          <w:sz w:val="27"/>
          <w:szCs w:val="27"/>
        </w:rPr>
        <w:t xml:space="preserve">. </w:t>
      </w:r>
      <w:r w:rsidR="2B435EA9" w:rsidRPr="000F3EAA">
        <w:rPr>
          <w:rFonts w:cs="Arial"/>
        </w:rPr>
        <w:t>Information regarding indirect cost rates, as well as responses to frequently asked questions, are available on the CDE Indirect Cost Rates web page at</w:t>
      </w:r>
      <w:r w:rsidR="00785D48" w:rsidRPr="000F3EAA">
        <w:rPr>
          <w:rFonts w:cs="Arial"/>
        </w:rPr>
        <w:t>:</w:t>
      </w:r>
      <w:r w:rsidR="2B435EA9" w:rsidRPr="000F3EAA">
        <w:rPr>
          <w:rFonts w:cs="Arial"/>
        </w:rPr>
        <w:t xml:space="preserve"> </w:t>
      </w:r>
      <w:hyperlink r:id="rId18" w:tooltip="CDE Indirect Cost Rates" w:history="1">
        <w:r w:rsidR="2B435EA9" w:rsidRPr="003C16D7">
          <w:rPr>
            <w:rStyle w:val="Hyperlink"/>
            <w:rFonts w:cs="Arial"/>
          </w:rPr>
          <w:t>https://www.cde.ca.gov/fg/ac/ic/</w:t>
        </w:r>
      </w:hyperlink>
      <w:r w:rsidR="197748F5" w:rsidRPr="003C16D7">
        <w:rPr>
          <w:rFonts w:cs="Arial"/>
        </w:rPr>
        <w:t>.</w:t>
      </w:r>
    </w:p>
    <w:p w14:paraId="76D9EB45" w14:textId="314182FB" w:rsidR="00734F04" w:rsidRPr="000F3EAA" w:rsidRDefault="0EEFC03C" w:rsidP="003D2972">
      <w:pPr>
        <w:pStyle w:val="Heading2"/>
      </w:pPr>
      <w:bookmarkStart w:id="43" w:name="_Toc102983263"/>
      <w:bookmarkStart w:id="44" w:name="_Toc129174294"/>
      <w:bookmarkStart w:id="45" w:name="_Toc129174338"/>
      <w:bookmarkStart w:id="46" w:name="_Toc133844719"/>
      <w:r w:rsidRPr="000F3EAA">
        <w:t>Reporting</w:t>
      </w:r>
      <w:r w:rsidR="1FB2579D" w:rsidRPr="000F3EAA">
        <w:t xml:space="preserve"> and Participation</w:t>
      </w:r>
      <w:r w:rsidRPr="000F3EAA">
        <w:t xml:space="preserve"> Requirements</w:t>
      </w:r>
      <w:bookmarkEnd w:id="31"/>
      <w:bookmarkEnd w:id="32"/>
      <w:bookmarkEnd w:id="33"/>
      <w:bookmarkEnd w:id="43"/>
      <w:bookmarkEnd w:id="44"/>
      <w:bookmarkEnd w:id="45"/>
      <w:bookmarkEnd w:id="46"/>
    </w:p>
    <w:p w14:paraId="0FEE4FA5" w14:textId="1A0D0B9E" w:rsidR="00503C98" w:rsidRPr="000F3EAA" w:rsidRDefault="77D89A7F" w:rsidP="009630DD">
      <w:pPr>
        <w:rPr>
          <w:rStyle w:val="eop"/>
          <w:rFonts w:eastAsia="Calibri" w:cs="Arial"/>
          <w:b/>
          <w:bCs/>
          <w:sz w:val="28"/>
          <w:szCs w:val="28"/>
        </w:rPr>
      </w:pPr>
      <w:bookmarkStart w:id="47" w:name="_Hlk103349623"/>
      <w:bookmarkStart w:id="48" w:name="_Toc38760282"/>
      <w:bookmarkStart w:id="49" w:name="_Toc2145979825"/>
      <w:bookmarkStart w:id="50" w:name="_Toc730258888"/>
      <w:r w:rsidRPr="000F3EAA">
        <w:rPr>
          <w:rFonts w:cs="Arial"/>
        </w:rPr>
        <w:t>Each lead LEA will submit reports</w:t>
      </w:r>
      <w:r w:rsidR="1477BB3B" w:rsidRPr="000F3EAA">
        <w:rPr>
          <w:rFonts w:cs="Arial"/>
        </w:rPr>
        <w:t>, includ</w:t>
      </w:r>
      <w:r w:rsidR="768AC4C3" w:rsidRPr="000F3EAA">
        <w:rPr>
          <w:rFonts w:cs="Arial"/>
        </w:rPr>
        <w:t>ing</w:t>
      </w:r>
      <w:r w:rsidR="1477BB3B" w:rsidRPr="000F3EAA">
        <w:rPr>
          <w:rFonts w:cs="Arial"/>
        </w:rPr>
        <w:t xml:space="preserve"> a program progress report and a fiscal report,</w:t>
      </w:r>
      <w:r w:rsidRPr="000F3EAA">
        <w:rPr>
          <w:rFonts w:cs="Arial"/>
        </w:rPr>
        <w:t xml:space="preserve"> to the </w:t>
      </w:r>
      <w:r w:rsidR="4A1C2A17" w:rsidRPr="000F3EAA">
        <w:rPr>
          <w:rFonts w:cs="Arial"/>
        </w:rPr>
        <w:t>CDE</w:t>
      </w:r>
      <w:r w:rsidRPr="000F3EAA">
        <w:rPr>
          <w:rFonts w:cs="Arial"/>
        </w:rPr>
        <w:t xml:space="preserve"> </w:t>
      </w:r>
      <w:r w:rsidR="68A2F9DA" w:rsidRPr="000F3EAA">
        <w:rPr>
          <w:rFonts w:cs="Arial"/>
        </w:rPr>
        <w:t xml:space="preserve">on </w:t>
      </w:r>
      <w:r w:rsidR="5839A3D8" w:rsidRPr="000F3EAA">
        <w:rPr>
          <w:rFonts w:cs="Arial"/>
        </w:rPr>
        <w:t xml:space="preserve">a frequency determined by the </w:t>
      </w:r>
      <w:r w:rsidR="090CF643" w:rsidRPr="000F3EAA">
        <w:rPr>
          <w:rFonts w:cs="Arial"/>
        </w:rPr>
        <w:t>CDE</w:t>
      </w:r>
      <w:r w:rsidR="68A2F9DA" w:rsidRPr="000F3EAA">
        <w:rPr>
          <w:rFonts w:cs="Arial"/>
        </w:rPr>
        <w:t xml:space="preserve">. Additional data may be requested by the CDE </w:t>
      </w:r>
      <w:r w:rsidRPr="000F3EAA">
        <w:rPr>
          <w:rFonts w:cs="Arial"/>
        </w:rPr>
        <w:t xml:space="preserve">or as directed by the CDE, at a frequency to be determined by the CDE. </w:t>
      </w:r>
      <w:r w:rsidR="06B8F646" w:rsidRPr="000F3EAA">
        <w:rPr>
          <w:rFonts w:cs="Arial"/>
        </w:rPr>
        <w:t xml:space="preserve">In addition to submitting progress and fiscal reports, the lead LEA is also responsible </w:t>
      </w:r>
      <w:r w:rsidR="768AC4C3" w:rsidRPr="000F3EAA">
        <w:rPr>
          <w:rFonts w:cs="Arial"/>
        </w:rPr>
        <w:t xml:space="preserve">for </w:t>
      </w:r>
      <w:r w:rsidR="06B8F646" w:rsidRPr="000F3EAA">
        <w:rPr>
          <w:rFonts w:cs="Arial"/>
        </w:rPr>
        <w:t>participat</w:t>
      </w:r>
      <w:r w:rsidR="768AC4C3" w:rsidRPr="000F3EAA">
        <w:rPr>
          <w:rFonts w:cs="Arial"/>
        </w:rPr>
        <w:t>ing</w:t>
      </w:r>
      <w:r w:rsidR="06B8F646" w:rsidRPr="000F3EAA">
        <w:rPr>
          <w:rFonts w:cs="Arial"/>
        </w:rPr>
        <w:t xml:space="preserve"> in</w:t>
      </w:r>
      <w:r w:rsidR="09F80A13" w:rsidRPr="000F3EAA">
        <w:rPr>
          <w:rFonts w:cs="Arial"/>
        </w:rPr>
        <w:t xml:space="preserve"> an </w:t>
      </w:r>
      <w:r w:rsidR="06B8F646" w:rsidRPr="000F3EAA">
        <w:rPr>
          <w:rFonts w:cs="Arial"/>
        </w:rPr>
        <w:t xml:space="preserve">IEEEP evaluation by </w:t>
      </w:r>
      <w:r w:rsidR="3EFF6A87" w:rsidRPr="000F3EAA">
        <w:rPr>
          <w:rFonts w:cs="Arial"/>
        </w:rPr>
        <w:t>fulfilling</w:t>
      </w:r>
      <w:r w:rsidR="23A1240F" w:rsidRPr="000F3EAA">
        <w:rPr>
          <w:rFonts w:cs="Arial"/>
        </w:rPr>
        <w:t xml:space="preserve"> </w:t>
      </w:r>
      <w:r w:rsidR="286DAB81" w:rsidRPr="000F3EAA">
        <w:rPr>
          <w:rFonts w:cs="Arial"/>
        </w:rPr>
        <w:t>t</w:t>
      </w:r>
      <w:r w:rsidR="3ACEDFD2" w:rsidRPr="000F3EAA">
        <w:rPr>
          <w:rFonts w:cs="Arial"/>
        </w:rPr>
        <w:t xml:space="preserve">he </w:t>
      </w:r>
      <w:r w:rsidR="61A0D641" w:rsidRPr="000F3EAA">
        <w:rPr>
          <w:rFonts w:cs="Arial"/>
        </w:rPr>
        <w:t xml:space="preserve">data collection requirements </w:t>
      </w:r>
      <w:r w:rsidR="04A84E02" w:rsidRPr="000F3EAA">
        <w:rPr>
          <w:rFonts w:cs="Arial"/>
        </w:rPr>
        <w:t>specified by</w:t>
      </w:r>
      <w:r w:rsidR="61A0D641" w:rsidRPr="000F3EAA">
        <w:rPr>
          <w:rFonts w:cs="Arial"/>
        </w:rPr>
        <w:t xml:space="preserve"> the </w:t>
      </w:r>
      <w:r w:rsidR="66244E0D" w:rsidRPr="000F3EAA">
        <w:rPr>
          <w:rFonts w:cs="Arial"/>
        </w:rPr>
        <w:t>CDE contracted</w:t>
      </w:r>
      <w:r w:rsidR="3ACEDFD2" w:rsidRPr="000F3EAA">
        <w:rPr>
          <w:rFonts w:cs="Arial"/>
        </w:rPr>
        <w:t xml:space="preserve"> evaluator, </w:t>
      </w:r>
      <w:r w:rsidR="06B8F646" w:rsidRPr="000F3EAA">
        <w:rPr>
          <w:rFonts w:cs="Arial"/>
        </w:rPr>
        <w:t xml:space="preserve">providing program data and documentation, participating in </w:t>
      </w:r>
      <w:r w:rsidR="00AA0AE4" w:rsidRPr="000F3EAA">
        <w:rPr>
          <w:rFonts w:cs="Arial"/>
        </w:rPr>
        <w:t xml:space="preserve">the Registry, </w:t>
      </w:r>
      <w:r w:rsidR="06B8F646" w:rsidRPr="000F3EAA">
        <w:rPr>
          <w:rFonts w:cs="Arial"/>
        </w:rPr>
        <w:t xml:space="preserve">focus groups or interviews, </w:t>
      </w:r>
      <w:r w:rsidR="1F584AA1" w:rsidRPr="000F3EAA">
        <w:rPr>
          <w:rFonts w:cs="Arial"/>
        </w:rPr>
        <w:t xml:space="preserve">hosting site visits, </w:t>
      </w:r>
      <w:r w:rsidR="06B8F646" w:rsidRPr="000F3EAA">
        <w:rPr>
          <w:rFonts w:cs="Arial"/>
        </w:rPr>
        <w:t>and submitting year-end reports through the grant period.</w:t>
      </w:r>
      <w:r w:rsidR="338EC2C6" w:rsidRPr="000F3EAA">
        <w:rPr>
          <w:rFonts w:cs="Arial"/>
        </w:rPr>
        <w:t xml:space="preserve"> </w:t>
      </w:r>
      <w:r w:rsidR="5ECCCAF9" w:rsidRPr="000F3EAA">
        <w:rPr>
          <w:rFonts w:cs="Arial"/>
        </w:rPr>
        <w:t xml:space="preserve">Examples of data to be submitted may include but is not limited to: </w:t>
      </w:r>
    </w:p>
    <w:p w14:paraId="5BDBFB8A" w14:textId="3509AB73" w:rsidR="00657577" w:rsidRPr="000F3EAA" w:rsidRDefault="7A132D56" w:rsidP="003E7E88">
      <w:pPr>
        <w:pStyle w:val="ListParagraph"/>
        <w:numPr>
          <w:ilvl w:val="1"/>
          <w:numId w:val="14"/>
        </w:numPr>
        <w:spacing w:after="120"/>
        <w:ind w:left="720"/>
        <w:contextualSpacing w:val="0"/>
        <w:rPr>
          <w:rFonts w:cs="Arial"/>
        </w:rPr>
      </w:pPr>
      <w:r w:rsidRPr="000F3EAA">
        <w:rPr>
          <w:rFonts w:cs="Arial"/>
        </w:rPr>
        <w:t>T</w:t>
      </w:r>
      <w:r w:rsidR="7900821E" w:rsidRPr="000F3EAA">
        <w:rPr>
          <w:rFonts w:cs="Arial"/>
        </w:rPr>
        <w:t>otal children</w:t>
      </w:r>
      <w:r w:rsidR="785FCE37" w:rsidRPr="000F3EAA">
        <w:rPr>
          <w:rFonts w:cs="Arial"/>
        </w:rPr>
        <w:t xml:space="preserve"> in the LEA service or </w:t>
      </w:r>
      <w:r w:rsidR="26C86D4B" w:rsidRPr="000F3EAA">
        <w:rPr>
          <w:rFonts w:cs="Arial"/>
        </w:rPr>
        <w:t>consorti</w:t>
      </w:r>
      <w:r w:rsidR="03263085" w:rsidRPr="000F3EAA">
        <w:rPr>
          <w:rFonts w:cs="Arial"/>
        </w:rPr>
        <w:t xml:space="preserve">um </w:t>
      </w:r>
      <w:r w:rsidR="785FCE37" w:rsidRPr="000F3EAA">
        <w:rPr>
          <w:rFonts w:cs="Arial"/>
        </w:rPr>
        <w:t>service area</w:t>
      </w:r>
      <w:r w:rsidR="7900821E" w:rsidRPr="000F3EAA">
        <w:rPr>
          <w:rFonts w:cs="Arial"/>
        </w:rPr>
        <w:t xml:space="preserve"> who are receiving the majority of their special education services in </w:t>
      </w:r>
      <w:r w:rsidR="47CE3A90" w:rsidRPr="000F3EAA">
        <w:rPr>
          <w:rFonts w:cs="Arial"/>
        </w:rPr>
        <w:t>a regular</w:t>
      </w:r>
      <w:r w:rsidR="7900821E" w:rsidRPr="000F3EAA">
        <w:rPr>
          <w:rFonts w:cs="Arial"/>
        </w:rPr>
        <w:t xml:space="preserve"> </w:t>
      </w:r>
      <w:r w:rsidR="0F402213" w:rsidRPr="000F3EAA">
        <w:rPr>
          <w:rFonts w:cs="Arial"/>
        </w:rPr>
        <w:t>early childhood program</w:t>
      </w:r>
      <w:r w:rsidR="3D8908AC" w:rsidRPr="000F3EAA">
        <w:rPr>
          <w:rFonts w:cs="Arial"/>
        </w:rPr>
        <w:t xml:space="preserve"> (</w:t>
      </w:r>
      <w:r w:rsidR="464E358F" w:rsidRPr="000F3EAA">
        <w:rPr>
          <w:rFonts w:cs="Arial"/>
        </w:rPr>
        <w:t xml:space="preserve">IDEA Part B </w:t>
      </w:r>
      <w:r w:rsidR="16416A54" w:rsidRPr="000F3EAA">
        <w:rPr>
          <w:rFonts w:cs="Arial"/>
        </w:rPr>
        <w:t>I</w:t>
      </w:r>
      <w:r w:rsidR="3D8908AC" w:rsidRPr="000F3EAA">
        <w:rPr>
          <w:rFonts w:cs="Arial"/>
        </w:rPr>
        <w:t>ndicator</w:t>
      </w:r>
      <w:r w:rsidR="63DB52E9" w:rsidRPr="000F3EAA">
        <w:rPr>
          <w:rFonts w:cs="Arial"/>
        </w:rPr>
        <w:t>s</w:t>
      </w:r>
      <w:r w:rsidR="3D8908AC" w:rsidRPr="000F3EAA">
        <w:rPr>
          <w:rFonts w:cs="Arial"/>
        </w:rPr>
        <w:t xml:space="preserve"> 6a and 6b)</w:t>
      </w:r>
    </w:p>
    <w:p w14:paraId="12700E05" w14:textId="77777777" w:rsidR="00657577" w:rsidRPr="000F3EAA" w:rsidRDefault="190A5A09" w:rsidP="009630DD">
      <w:pPr>
        <w:pStyle w:val="ListParagraph"/>
        <w:numPr>
          <w:ilvl w:val="1"/>
          <w:numId w:val="14"/>
        </w:numPr>
        <w:spacing w:after="120"/>
        <w:ind w:left="720"/>
        <w:contextualSpacing w:val="0"/>
        <w:rPr>
          <w:rFonts w:cs="Arial"/>
        </w:rPr>
      </w:pPr>
      <w:r w:rsidRPr="000F3EAA">
        <w:rPr>
          <w:rFonts w:cs="Arial"/>
        </w:rPr>
        <w:t>C</w:t>
      </w:r>
      <w:r w:rsidR="5256FC85" w:rsidRPr="000F3EAA">
        <w:rPr>
          <w:rFonts w:cs="Arial"/>
        </w:rPr>
        <w:t xml:space="preserve">hild outcome data for children enrolled in the early care and education settings within the LEA or </w:t>
      </w:r>
      <w:r w:rsidR="26C86D4B" w:rsidRPr="000F3EAA">
        <w:rPr>
          <w:rFonts w:cs="Arial"/>
        </w:rPr>
        <w:t>consorti</w:t>
      </w:r>
      <w:r w:rsidR="19249323" w:rsidRPr="000F3EAA">
        <w:rPr>
          <w:rFonts w:cs="Arial"/>
        </w:rPr>
        <w:t>um</w:t>
      </w:r>
      <w:r w:rsidR="26C86D4B" w:rsidRPr="000F3EAA">
        <w:rPr>
          <w:rFonts w:cs="Arial"/>
        </w:rPr>
        <w:t xml:space="preserve"> </w:t>
      </w:r>
      <w:r w:rsidR="5256FC85" w:rsidRPr="000F3EAA">
        <w:rPr>
          <w:rFonts w:cs="Arial"/>
        </w:rPr>
        <w:t>service areas</w:t>
      </w:r>
      <w:r w:rsidR="48510D69" w:rsidRPr="000F3EAA">
        <w:rPr>
          <w:rFonts w:cs="Arial"/>
        </w:rPr>
        <w:t xml:space="preserve"> (DRDP data)</w:t>
      </w:r>
    </w:p>
    <w:p w14:paraId="26FF8EEB" w14:textId="7140D161" w:rsidR="00BC2B70" w:rsidRPr="000F3EAA" w:rsidRDefault="4D033F97" w:rsidP="003E7E88">
      <w:pPr>
        <w:pStyle w:val="ListParagraph"/>
        <w:numPr>
          <w:ilvl w:val="1"/>
          <w:numId w:val="14"/>
        </w:numPr>
        <w:spacing w:after="120"/>
        <w:ind w:left="720"/>
        <w:contextualSpacing w:val="0"/>
        <w:rPr>
          <w:rFonts w:cs="Arial"/>
        </w:rPr>
      </w:pPr>
      <w:r w:rsidRPr="000F3EAA">
        <w:rPr>
          <w:rFonts w:cs="Arial"/>
        </w:rPr>
        <w:t>T</w:t>
      </w:r>
      <w:r w:rsidR="28839CDA" w:rsidRPr="000F3EAA">
        <w:rPr>
          <w:rFonts w:cs="Arial"/>
        </w:rPr>
        <w:t xml:space="preserve">otal staff and classrooms participating in </w:t>
      </w:r>
      <w:r w:rsidR="54939A58" w:rsidRPr="000F3EAA">
        <w:rPr>
          <w:rFonts w:cs="Arial"/>
        </w:rPr>
        <w:t>practice-based</w:t>
      </w:r>
      <w:r w:rsidR="1008949A" w:rsidRPr="000F3EAA">
        <w:rPr>
          <w:rFonts w:cs="Arial"/>
        </w:rPr>
        <w:t xml:space="preserve"> coaching and job embedded learning</w:t>
      </w:r>
      <w:r w:rsidR="00DF2048" w:rsidRPr="000F3EAA">
        <w:rPr>
          <w:rFonts w:cs="Arial"/>
        </w:rPr>
        <w:t xml:space="preserve"> (</w:t>
      </w:r>
      <w:r w:rsidR="0A1CD186" w:rsidRPr="000F3EAA">
        <w:rPr>
          <w:rFonts w:cs="Arial"/>
        </w:rPr>
        <w:t>shall</w:t>
      </w:r>
      <w:r w:rsidR="00DF2048" w:rsidRPr="000F3EAA">
        <w:rPr>
          <w:rFonts w:cs="Arial"/>
        </w:rPr>
        <w:t xml:space="preserve"> be documented through</w:t>
      </w:r>
      <w:r w:rsidR="00530C5B" w:rsidRPr="000F3EAA">
        <w:rPr>
          <w:rFonts w:cs="Arial"/>
        </w:rPr>
        <w:t xml:space="preserve"> </w:t>
      </w:r>
      <w:r w:rsidR="12D83D56" w:rsidRPr="000F3EAA">
        <w:rPr>
          <w:rFonts w:cs="Arial"/>
        </w:rPr>
        <w:t>the</w:t>
      </w:r>
      <w:r w:rsidR="00530C5B" w:rsidRPr="000F3EAA">
        <w:rPr>
          <w:rFonts w:cs="Arial"/>
        </w:rPr>
        <w:t xml:space="preserve"> R</w:t>
      </w:r>
      <w:r w:rsidR="00DF2048" w:rsidRPr="000F3EAA">
        <w:rPr>
          <w:rFonts w:cs="Arial"/>
        </w:rPr>
        <w:t>egistry</w:t>
      </w:r>
      <w:r w:rsidR="00F384FB" w:rsidRPr="000F3EAA">
        <w:rPr>
          <w:rFonts w:cs="Arial"/>
        </w:rPr>
        <w:t xml:space="preserve"> where possible</w:t>
      </w:r>
      <w:r w:rsidR="00DF2048" w:rsidRPr="000F3EAA">
        <w:rPr>
          <w:rFonts w:cs="Arial"/>
        </w:rPr>
        <w:t>)</w:t>
      </w:r>
    </w:p>
    <w:p w14:paraId="541B0532" w14:textId="77777777" w:rsidR="00657577" w:rsidRPr="000F3EAA" w:rsidRDefault="49D7CC60" w:rsidP="009630DD">
      <w:pPr>
        <w:pStyle w:val="ListParagraph"/>
        <w:numPr>
          <w:ilvl w:val="1"/>
          <w:numId w:val="14"/>
        </w:numPr>
        <w:spacing w:after="120"/>
        <w:ind w:left="720"/>
        <w:contextualSpacing w:val="0"/>
        <w:rPr>
          <w:rFonts w:cs="Arial"/>
        </w:rPr>
      </w:pPr>
      <w:r w:rsidRPr="000F3EAA">
        <w:rPr>
          <w:rFonts w:cs="Arial"/>
        </w:rPr>
        <w:t>S</w:t>
      </w:r>
      <w:r w:rsidR="1008949A" w:rsidRPr="000F3EAA">
        <w:rPr>
          <w:rFonts w:cs="Arial"/>
        </w:rPr>
        <w:t>ite names and locations where renovations and adaptive equipment are being purchased or installed</w:t>
      </w:r>
    </w:p>
    <w:p w14:paraId="49A6BE23" w14:textId="77777777" w:rsidR="00657577" w:rsidRPr="000F3EAA" w:rsidRDefault="68CDF33A" w:rsidP="009630DD">
      <w:pPr>
        <w:pStyle w:val="ListParagraph"/>
        <w:numPr>
          <w:ilvl w:val="1"/>
          <w:numId w:val="14"/>
        </w:numPr>
        <w:spacing w:after="120"/>
        <w:ind w:left="720"/>
        <w:contextualSpacing w:val="0"/>
        <w:rPr>
          <w:rFonts w:cs="Arial"/>
        </w:rPr>
      </w:pPr>
      <w:r w:rsidRPr="000F3EAA">
        <w:rPr>
          <w:rFonts w:cs="Arial"/>
        </w:rPr>
        <w:t>Grant implementation success highlights</w:t>
      </w:r>
    </w:p>
    <w:p w14:paraId="1E4B3458" w14:textId="77777777" w:rsidR="00657577" w:rsidRPr="000F3EAA" w:rsidRDefault="68CDF33A" w:rsidP="001D6D21">
      <w:pPr>
        <w:pStyle w:val="ListParagraph"/>
        <w:numPr>
          <w:ilvl w:val="1"/>
          <w:numId w:val="14"/>
        </w:numPr>
        <w:spacing w:after="120"/>
        <w:ind w:left="720"/>
        <w:contextualSpacing w:val="0"/>
        <w:rPr>
          <w:rFonts w:cs="Arial"/>
        </w:rPr>
      </w:pPr>
      <w:r w:rsidRPr="000F3EAA">
        <w:rPr>
          <w:rFonts w:cs="Arial"/>
        </w:rPr>
        <w:t>Grant implementation challenge highlights</w:t>
      </w:r>
    </w:p>
    <w:p w14:paraId="40D57412" w14:textId="5BC2778B" w:rsidR="79C67D77" w:rsidRPr="000F3EAA" w:rsidRDefault="66E31DF5" w:rsidP="003E7E88">
      <w:pPr>
        <w:pStyle w:val="ListParagraph"/>
        <w:numPr>
          <w:ilvl w:val="1"/>
          <w:numId w:val="14"/>
        </w:numPr>
        <w:ind w:left="720"/>
        <w:contextualSpacing w:val="0"/>
        <w:rPr>
          <w:rFonts w:cs="Arial"/>
        </w:rPr>
      </w:pPr>
      <w:r w:rsidRPr="000F3EAA">
        <w:rPr>
          <w:rFonts w:cs="Arial"/>
        </w:rPr>
        <w:t>Grant activity summary</w:t>
      </w:r>
    </w:p>
    <w:p w14:paraId="02998E64" w14:textId="3C1387EC" w:rsidR="00C76233" w:rsidRPr="000F3EAA" w:rsidRDefault="00C76233" w:rsidP="74E87B6D">
      <w:pPr>
        <w:pStyle w:val="ListParagraph"/>
        <w:numPr>
          <w:ilvl w:val="1"/>
          <w:numId w:val="14"/>
        </w:numPr>
        <w:ind w:left="720"/>
        <w:rPr>
          <w:rFonts w:cs="Arial"/>
        </w:rPr>
      </w:pPr>
      <w:r w:rsidRPr="000F3EAA">
        <w:rPr>
          <w:rFonts w:cs="Arial"/>
        </w:rPr>
        <w:t>Grantees will be required to participate in regional needs assessments from ASPIRE regional leads.</w:t>
      </w:r>
    </w:p>
    <w:p w14:paraId="5B3E630D" w14:textId="50AF0DED" w:rsidR="00106460" w:rsidRPr="000F3EAA" w:rsidRDefault="00430C18" w:rsidP="00C953DF">
      <w:pPr>
        <w:rPr>
          <w:rFonts w:cs="Arial"/>
          <w:szCs w:val="24"/>
        </w:rPr>
      </w:pPr>
      <w:r w:rsidRPr="000F3EAA">
        <w:rPr>
          <w:rFonts w:cs="Arial"/>
          <w:szCs w:val="24"/>
        </w:rPr>
        <w:t xml:space="preserve">In addition, the LEA is required to participate in </w:t>
      </w:r>
      <w:r w:rsidR="00106460" w:rsidRPr="000F3EAA">
        <w:rPr>
          <w:rStyle w:val="eop"/>
          <w:rFonts w:eastAsia="Calibri" w:cs="Arial"/>
          <w:szCs w:val="24"/>
        </w:rPr>
        <w:t xml:space="preserve">systems building technical assistance opportunities </w:t>
      </w:r>
      <w:r w:rsidRPr="000F3EAA">
        <w:rPr>
          <w:rFonts w:cs="Arial"/>
          <w:szCs w:val="24"/>
        </w:rPr>
        <w:t xml:space="preserve">as requested </w:t>
      </w:r>
      <w:r w:rsidR="005A7C68" w:rsidRPr="000F3EAA">
        <w:rPr>
          <w:rFonts w:cs="Arial"/>
          <w:szCs w:val="24"/>
        </w:rPr>
        <w:t xml:space="preserve">or directed </w:t>
      </w:r>
      <w:r w:rsidRPr="000F3EAA">
        <w:rPr>
          <w:rFonts w:cs="Arial"/>
          <w:szCs w:val="24"/>
        </w:rPr>
        <w:t xml:space="preserve">by the CDE. </w:t>
      </w:r>
    </w:p>
    <w:p w14:paraId="44EEA814" w14:textId="4BDF9405" w:rsidR="00503C98" w:rsidRPr="000F3EAA" w:rsidRDefault="00430C18" w:rsidP="3234C1B1">
      <w:pPr>
        <w:spacing w:after="480"/>
        <w:rPr>
          <w:rStyle w:val="eop"/>
          <w:rFonts w:eastAsia="Calibri" w:cs="Arial"/>
          <w:b/>
          <w:bCs/>
        </w:rPr>
      </w:pPr>
      <w:r w:rsidRPr="000F3EAA">
        <w:rPr>
          <w:rFonts w:cs="Arial"/>
          <w:szCs w:val="24"/>
        </w:rPr>
        <w:t>If the CDE does not receive</w:t>
      </w:r>
      <w:r w:rsidRPr="000F3EAA">
        <w:rPr>
          <w:rFonts w:cs="Arial"/>
        </w:rPr>
        <w:t xml:space="preserve"> the required reports, program activities are not completed, or there is a lack of participation in the evaluation, distribution of grant funding to the grantee may be delayed or withheld.</w:t>
      </w:r>
      <w:bookmarkEnd w:id="47"/>
    </w:p>
    <w:p w14:paraId="18BB3FEE" w14:textId="06AD88CF" w:rsidR="000B4193" w:rsidRPr="000F3EAA" w:rsidRDefault="000B4193" w:rsidP="003D2972">
      <w:pPr>
        <w:pStyle w:val="Heading2"/>
      </w:pPr>
      <w:bookmarkStart w:id="51" w:name="_Toc129174295"/>
      <w:bookmarkStart w:id="52" w:name="_Toc129174339"/>
      <w:bookmarkStart w:id="53" w:name="_Toc133844720"/>
      <w:bookmarkStart w:id="54" w:name="_Toc93483531"/>
      <w:bookmarkStart w:id="55" w:name="_Toc102983264"/>
      <w:r w:rsidRPr="000F3EAA">
        <w:lastRenderedPageBreak/>
        <w:t xml:space="preserve">Application </w:t>
      </w:r>
      <w:r w:rsidR="001D711A" w:rsidRPr="000F3EAA">
        <w:t>Processes and Procedure</w:t>
      </w:r>
      <w:r w:rsidRPr="000F3EAA">
        <w:t>s</w:t>
      </w:r>
      <w:bookmarkEnd w:id="51"/>
      <w:bookmarkEnd w:id="52"/>
      <w:bookmarkEnd w:id="53"/>
    </w:p>
    <w:p w14:paraId="62904BB9" w14:textId="74FF7E80" w:rsidR="001D711A" w:rsidRPr="000F3EAA" w:rsidRDefault="6CB3FAE1" w:rsidP="0072243B">
      <w:pPr>
        <w:pStyle w:val="Heading3"/>
      </w:pPr>
      <w:bookmarkStart w:id="56" w:name="_Toc129174296"/>
      <w:bookmarkStart w:id="57" w:name="_Toc129174340"/>
      <w:bookmarkStart w:id="58" w:name="_Toc133844721"/>
      <w:r w:rsidRPr="000F3EAA">
        <w:t>Timeline</w:t>
      </w:r>
      <w:bookmarkEnd w:id="56"/>
      <w:bookmarkEnd w:id="57"/>
      <w:bookmarkEnd w:id="58"/>
      <w:r w:rsidR="3A3F6DEC" w:rsidRPr="000F3EAA">
        <w:t xml:space="preserve"> </w:t>
      </w:r>
    </w:p>
    <w:p w14:paraId="24673395" w14:textId="4203A0B2" w:rsidR="001D711A" w:rsidRPr="000F3EAA" w:rsidRDefault="001A60C5" w:rsidP="1F57C884">
      <w:pPr>
        <w:rPr>
          <w:rFonts w:cs="Arial"/>
        </w:rPr>
      </w:pPr>
      <w:r w:rsidRPr="000F3EAA">
        <w:rPr>
          <w:rFonts w:cs="Arial"/>
        </w:rPr>
        <w:t xml:space="preserve">For </w:t>
      </w:r>
      <w:r w:rsidR="008C7169" w:rsidRPr="000F3EAA">
        <w:rPr>
          <w:rFonts w:cs="Arial"/>
        </w:rPr>
        <w:t>timeline</w:t>
      </w:r>
      <w:r w:rsidRPr="000F3EAA">
        <w:rPr>
          <w:rFonts w:cs="Arial"/>
        </w:rPr>
        <w:t xml:space="preserve"> information, visit the </w:t>
      </w:r>
      <w:r w:rsidR="00A36925" w:rsidRPr="000F3EAA">
        <w:rPr>
          <w:rFonts w:cs="Arial"/>
        </w:rPr>
        <w:t xml:space="preserve">CDE </w:t>
      </w:r>
      <w:r w:rsidRPr="000F3EAA">
        <w:rPr>
          <w:rFonts w:cs="Arial"/>
        </w:rPr>
        <w:t xml:space="preserve">RFA </w:t>
      </w:r>
      <w:r w:rsidR="000B628C" w:rsidRPr="000F3EAA">
        <w:rPr>
          <w:rFonts w:cs="Arial"/>
        </w:rPr>
        <w:t>funding profile page</w:t>
      </w:r>
      <w:r w:rsidRPr="000F3EAA">
        <w:rPr>
          <w:rFonts w:cs="Arial"/>
        </w:rPr>
        <w:t xml:space="preserve"> at: </w:t>
      </w:r>
      <w:r w:rsidR="0BE486ED" w:rsidRPr="000F3EAA">
        <w:rPr>
          <w:rFonts w:cs="Arial"/>
        </w:rPr>
        <w:t xml:space="preserve"> </w:t>
      </w:r>
      <w:hyperlink r:id="rId19" w:tooltip="CDE RFA Funding Profile Page" w:history="1">
        <w:r w:rsidR="0BE486ED" w:rsidRPr="000F3EAA">
          <w:rPr>
            <w:rStyle w:val="Hyperlink"/>
            <w:rFonts w:cs="Arial"/>
          </w:rPr>
          <w:t>https://www.cde.ca.gov/fg/fo/profile.asp?id=5995</w:t>
        </w:r>
      </w:hyperlink>
      <w:r w:rsidR="002C2661" w:rsidRPr="000F3EAA">
        <w:rPr>
          <w:rFonts w:cs="Arial"/>
        </w:rPr>
        <w:t>.</w:t>
      </w:r>
    </w:p>
    <w:p w14:paraId="2632998C" w14:textId="1CBA40D1" w:rsidR="00503C98" w:rsidRPr="000F3EAA" w:rsidRDefault="406A1969" w:rsidP="0072243B">
      <w:pPr>
        <w:pStyle w:val="Heading3"/>
        <w:rPr>
          <w:rFonts w:cs="Arial"/>
        </w:rPr>
      </w:pPr>
      <w:bookmarkStart w:id="59" w:name="_Toc129174297"/>
      <w:bookmarkStart w:id="60" w:name="_Toc129174341"/>
      <w:bookmarkStart w:id="61" w:name="_Toc133844722"/>
      <w:r w:rsidRPr="000F3EAA">
        <w:t xml:space="preserve">Application </w:t>
      </w:r>
      <w:r w:rsidR="1EC03978" w:rsidRPr="000F3EAA">
        <w:t>Submission Process</w:t>
      </w:r>
      <w:bookmarkEnd w:id="54"/>
      <w:bookmarkEnd w:id="55"/>
      <w:bookmarkEnd w:id="59"/>
      <w:bookmarkEnd w:id="60"/>
      <w:bookmarkEnd w:id="61"/>
    </w:p>
    <w:p w14:paraId="7E394F18" w14:textId="2AD837E9" w:rsidR="00164912" w:rsidRPr="000F3EAA" w:rsidRDefault="6FA0794D" w:rsidP="142D1787">
      <w:pPr>
        <w:spacing w:before="240"/>
        <w:rPr>
          <w:rFonts w:cs="Arial"/>
        </w:rPr>
      </w:pPr>
      <w:r w:rsidRPr="000F3EAA">
        <w:rPr>
          <w:rFonts w:cs="Arial"/>
        </w:rPr>
        <w:t xml:space="preserve">Prior to </w:t>
      </w:r>
      <w:r w:rsidR="12EB2926" w:rsidRPr="000F3EAA">
        <w:rPr>
          <w:rFonts w:cs="Arial"/>
        </w:rPr>
        <w:t>applying</w:t>
      </w:r>
      <w:r w:rsidRPr="000F3EAA">
        <w:rPr>
          <w:rFonts w:cs="Arial"/>
        </w:rPr>
        <w:t xml:space="preserve">, applicants are strongly encouraged to read the entire IEEEP Grant Program RFA. The following items must be completed for all sections, as outlined below. The applicant will use </w:t>
      </w:r>
      <w:r w:rsidR="233B5222" w:rsidRPr="000F3EAA">
        <w:rPr>
          <w:rFonts w:cs="Arial"/>
        </w:rPr>
        <w:t xml:space="preserve">the </w:t>
      </w:r>
      <w:r w:rsidR="27F89E65" w:rsidRPr="000F3EAA">
        <w:rPr>
          <w:rFonts w:cs="Arial"/>
        </w:rPr>
        <w:t>online</w:t>
      </w:r>
      <w:r w:rsidR="233B5222" w:rsidRPr="000F3EAA">
        <w:rPr>
          <w:rFonts w:cs="Arial"/>
        </w:rPr>
        <w:t xml:space="preserve"> RFA</w:t>
      </w:r>
      <w:r w:rsidRPr="000F3EAA">
        <w:rPr>
          <w:rFonts w:cs="Arial"/>
        </w:rPr>
        <w:t xml:space="preserve"> to input responses, which can be found on the grant RFA web page at: </w:t>
      </w:r>
      <w:hyperlink r:id="rId20" w:tooltip="Inclusive Early Education Expansion Program RFA web page" w:history="1">
        <w:r w:rsidR="00B21648" w:rsidRPr="000F3EAA">
          <w:rPr>
            <w:rStyle w:val="Hyperlink"/>
            <w:rFonts w:cs="Arial"/>
          </w:rPr>
          <w:t>https://www.cde.ca.gov/fg/fo/r2/ieeepexpansionrfa.asp</w:t>
        </w:r>
      </w:hyperlink>
      <w:r w:rsidR="00B21648" w:rsidRPr="000F3EAA">
        <w:rPr>
          <w:rFonts w:cs="Arial"/>
        </w:rPr>
        <w:t>.</w:t>
      </w:r>
      <w:r w:rsidR="7668784A" w:rsidRPr="000F3EAA">
        <w:rPr>
          <w:rFonts w:cs="Arial"/>
        </w:rPr>
        <w:t xml:space="preserve"> </w:t>
      </w:r>
    </w:p>
    <w:p w14:paraId="779C579B" w14:textId="349EBD61" w:rsidR="00D149D1" w:rsidRPr="000F3EAA" w:rsidRDefault="1142CE1F" w:rsidP="00503C98">
      <w:pPr>
        <w:spacing w:before="240"/>
        <w:rPr>
          <w:rFonts w:cs="Arial"/>
        </w:rPr>
      </w:pPr>
      <w:r w:rsidRPr="000F3EAA">
        <w:rPr>
          <w:rFonts w:cs="Arial"/>
        </w:rPr>
        <w:t>All applications will be screened for compliance</w:t>
      </w:r>
      <w:r w:rsidR="0C24A43A" w:rsidRPr="000F3EAA">
        <w:rPr>
          <w:rFonts w:cs="Arial"/>
        </w:rPr>
        <w:t xml:space="preserve">, as noted in the </w:t>
      </w:r>
      <w:r w:rsidR="77A2EE70" w:rsidRPr="000F3EAA">
        <w:rPr>
          <w:rFonts w:cs="Arial"/>
        </w:rPr>
        <w:t>Eligibility</w:t>
      </w:r>
      <w:r w:rsidR="0C24A43A" w:rsidRPr="000F3EAA">
        <w:rPr>
          <w:rFonts w:cs="Arial"/>
        </w:rPr>
        <w:t xml:space="preserve"> </w:t>
      </w:r>
      <w:r w:rsidR="00912D2E" w:rsidRPr="000F3EAA">
        <w:rPr>
          <w:rFonts w:cs="Arial"/>
        </w:rPr>
        <w:t xml:space="preserve">Requirements </w:t>
      </w:r>
      <w:r w:rsidR="0C24A43A" w:rsidRPr="000F3EAA">
        <w:rPr>
          <w:rFonts w:cs="Arial"/>
        </w:rPr>
        <w:t xml:space="preserve">section. Applications meeting the </w:t>
      </w:r>
      <w:r w:rsidR="434D954B" w:rsidRPr="000F3EAA">
        <w:rPr>
          <w:rFonts w:cs="Arial"/>
        </w:rPr>
        <w:t xml:space="preserve">eligibility </w:t>
      </w:r>
      <w:r w:rsidR="0C24A43A" w:rsidRPr="000F3EAA">
        <w:rPr>
          <w:rFonts w:cs="Arial"/>
        </w:rPr>
        <w:t>criteria</w:t>
      </w:r>
      <w:r w:rsidR="76579A9C" w:rsidRPr="000F3EAA">
        <w:rPr>
          <w:rFonts w:cs="Arial"/>
        </w:rPr>
        <w:t xml:space="preserve"> requirements</w:t>
      </w:r>
      <w:r w:rsidR="0C24A43A" w:rsidRPr="000F3EAA">
        <w:rPr>
          <w:rFonts w:cs="Arial"/>
        </w:rPr>
        <w:t xml:space="preserve"> outlined in this RFA</w:t>
      </w:r>
      <w:r w:rsidR="17ED9C88" w:rsidRPr="000F3EAA">
        <w:rPr>
          <w:rFonts w:cs="Arial"/>
        </w:rPr>
        <w:t xml:space="preserve">, </w:t>
      </w:r>
      <w:r w:rsidR="35187C7F" w:rsidRPr="000F3EAA">
        <w:rPr>
          <w:rFonts w:cs="Arial"/>
        </w:rPr>
        <w:t xml:space="preserve">as well as </w:t>
      </w:r>
      <w:r w:rsidR="17ED9C88" w:rsidRPr="000F3EAA">
        <w:rPr>
          <w:rFonts w:cs="Arial"/>
        </w:rPr>
        <w:t>the submission requirements listed below,</w:t>
      </w:r>
      <w:r w:rsidR="0C24A43A" w:rsidRPr="000F3EAA">
        <w:rPr>
          <w:rFonts w:cs="Arial"/>
        </w:rPr>
        <w:t xml:space="preserve"> will then </w:t>
      </w:r>
      <w:r w:rsidR="77A2EE70" w:rsidRPr="000F3EAA">
        <w:rPr>
          <w:rFonts w:cs="Arial"/>
        </w:rPr>
        <w:t xml:space="preserve">be </w:t>
      </w:r>
      <w:r w:rsidR="0C24A43A" w:rsidRPr="000F3EAA">
        <w:rPr>
          <w:rFonts w:cs="Arial"/>
        </w:rPr>
        <w:t xml:space="preserve">evaluated using the Scoring Rubric. </w:t>
      </w:r>
    </w:p>
    <w:p w14:paraId="43D9DA4E" w14:textId="77777777" w:rsidR="0041745C" w:rsidRPr="000F3EAA" w:rsidRDefault="00D149D1" w:rsidP="001D44FD">
      <w:pPr>
        <w:spacing w:before="240"/>
        <w:rPr>
          <w:rFonts w:cs="Arial"/>
        </w:rPr>
      </w:pPr>
      <w:r w:rsidRPr="000F3EAA">
        <w:rPr>
          <w:rFonts w:cs="Arial"/>
        </w:rPr>
        <w:t xml:space="preserve">The IEEEP grant application consists of the following sections: </w:t>
      </w:r>
    </w:p>
    <w:p w14:paraId="7BA5D01F" w14:textId="77777777" w:rsidR="00AE24C4" w:rsidRPr="000F3EAA" w:rsidRDefault="122D7296" w:rsidP="00AE24C4">
      <w:pPr>
        <w:pStyle w:val="ListParagraph"/>
        <w:numPr>
          <w:ilvl w:val="0"/>
          <w:numId w:val="15"/>
        </w:numPr>
        <w:spacing w:after="480"/>
        <w:rPr>
          <w:rFonts w:cs="Arial"/>
          <w:b/>
          <w:bCs/>
        </w:rPr>
      </w:pPr>
      <w:bookmarkStart w:id="62" w:name="_Toc102983266"/>
      <w:r w:rsidRPr="000F3EAA">
        <w:rPr>
          <w:rFonts w:cs="Arial"/>
          <w:b/>
          <w:bCs/>
        </w:rPr>
        <w:t xml:space="preserve">Section I: </w:t>
      </w:r>
      <w:r w:rsidR="57372BC7" w:rsidRPr="000F3EAA">
        <w:rPr>
          <w:rFonts w:cs="Arial"/>
        </w:rPr>
        <w:t>Application Information</w:t>
      </w:r>
    </w:p>
    <w:p w14:paraId="2BD282F4" w14:textId="77777777" w:rsidR="00AE24C4" w:rsidRPr="000F3EAA" w:rsidRDefault="57372BC7" w:rsidP="00AE24C4">
      <w:pPr>
        <w:pStyle w:val="ListParagraph"/>
        <w:numPr>
          <w:ilvl w:val="0"/>
          <w:numId w:val="15"/>
        </w:numPr>
        <w:spacing w:after="480"/>
        <w:rPr>
          <w:rFonts w:cs="Arial"/>
          <w:b/>
          <w:bCs/>
        </w:rPr>
      </w:pPr>
      <w:r w:rsidRPr="000F3EAA">
        <w:rPr>
          <w:rFonts w:cs="Arial"/>
          <w:b/>
          <w:bCs/>
        </w:rPr>
        <w:t>Section II:</w:t>
      </w:r>
      <w:r w:rsidR="47E7CF76" w:rsidRPr="000F3EAA">
        <w:rPr>
          <w:rFonts w:cs="Arial"/>
          <w:b/>
          <w:bCs/>
        </w:rPr>
        <w:t xml:space="preserve"> </w:t>
      </w:r>
      <w:r w:rsidR="19D291E3" w:rsidRPr="000F3EAA">
        <w:rPr>
          <w:rFonts w:cs="Arial"/>
        </w:rPr>
        <w:t>Projected Increased Access</w:t>
      </w:r>
    </w:p>
    <w:p w14:paraId="72F37452" w14:textId="77777777" w:rsidR="00AE24C4" w:rsidRPr="000F3EAA" w:rsidRDefault="47E7CF76" w:rsidP="00AE24C4">
      <w:pPr>
        <w:pStyle w:val="ListParagraph"/>
        <w:numPr>
          <w:ilvl w:val="0"/>
          <w:numId w:val="15"/>
        </w:numPr>
        <w:spacing w:after="480"/>
        <w:rPr>
          <w:rFonts w:cs="Arial"/>
          <w:b/>
          <w:bCs/>
        </w:rPr>
      </w:pPr>
      <w:r w:rsidRPr="000F3EAA">
        <w:rPr>
          <w:rFonts w:cs="Arial"/>
          <w:b/>
          <w:bCs/>
        </w:rPr>
        <w:t xml:space="preserve">Section III: </w:t>
      </w:r>
      <w:r w:rsidR="19D291E3" w:rsidRPr="000F3EAA">
        <w:rPr>
          <w:rFonts w:cs="Arial"/>
        </w:rPr>
        <w:t>Planning Template</w:t>
      </w:r>
    </w:p>
    <w:p w14:paraId="1CD0D1B9" w14:textId="77777777" w:rsidR="00AE24C4" w:rsidRPr="000F3EAA" w:rsidRDefault="57372BC7" w:rsidP="00AE24C4">
      <w:pPr>
        <w:pStyle w:val="ListParagraph"/>
        <w:numPr>
          <w:ilvl w:val="0"/>
          <w:numId w:val="15"/>
        </w:numPr>
        <w:spacing w:after="480"/>
        <w:rPr>
          <w:rFonts w:cs="Arial"/>
          <w:b/>
          <w:bCs/>
        </w:rPr>
      </w:pPr>
      <w:r w:rsidRPr="000F3EAA">
        <w:rPr>
          <w:rFonts w:cs="Arial"/>
          <w:b/>
          <w:bCs/>
        </w:rPr>
        <w:t xml:space="preserve">Section IV: </w:t>
      </w:r>
      <w:r w:rsidR="6607556E" w:rsidRPr="000F3EAA">
        <w:rPr>
          <w:rFonts w:cs="Arial"/>
        </w:rPr>
        <w:t>Application Budget</w:t>
      </w:r>
    </w:p>
    <w:p w14:paraId="0D4548A2" w14:textId="77777777" w:rsidR="00AE24C4" w:rsidRPr="000F3EAA" w:rsidRDefault="0E58F827" w:rsidP="00AE24C4">
      <w:pPr>
        <w:pStyle w:val="ListParagraph"/>
        <w:numPr>
          <w:ilvl w:val="0"/>
          <w:numId w:val="15"/>
        </w:numPr>
        <w:spacing w:after="480"/>
        <w:rPr>
          <w:rFonts w:cs="Arial"/>
          <w:b/>
          <w:bCs/>
        </w:rPr>
      </w:pPr>
      <w:r w:rsidRPr="000F3EAA">
        <w:rPr>
          <w:rFonts w:cs="Arial"/>
          <w:b/>
          <w:bCs/>
        </w:rPr>
        <w:t>Section V:</w:t>
      </w:r>
      <w:r w:rsidR="475A3D4A" w:rsidRPr="000F3EAA">
        <w:rPr>
          <w:rFonts w:cs="Arial"/>
          <w:b/>
          <w:bCs/>
        </w:rPr>
        <w:t xml:space="preserve"> </w:t>
      </w:r>
      <w:r w:rsidR="475A3D4A" w:rsidRPr="000F3EAA">
        <w:rPr>
          <w:rFonts w:cs="Arial"/>
        </w:rPr>
        <w:t>Allocation Priority</w:t>
      </w:r>
    </w:p>
    <w:p w14:paraId="74A03EFA" w14:textId="09B559DE" w:rsidR="000713CD" w:rsidRPr="000F3EAA" w:rsidDel="00E7417B" w:rsidRDefault="0E58F827" w:rsidP="0024565F">
      <w:pPr>
        <w:pStyle w:val="ListParagraph"/>
        <w:numPr>
          <w:ilvl w:val="0"/>
          <w:numId w:val="15"/>
        </w:numPr>
        <w:contextualSpacing w:val="0"/>
        <w:rPr>
          <w:rFonts w:cs="Arial"/>
          <w:b/>
          <w:bCs/>
        </w:rPr>
      </w:pPr>
      <w:r w:rsidRPr="000F3EAA">
        <w:rPr>
          <w:rFonts w:cs="Arial"/>
          <w:b/>
          <w:bCs/>
        </w:rPr>
        <w:t>Section VI:</w:t>
      </w:r>
      <w:r w:rsidR="475A3D4A" w:rsidRPr="000F3EAA">
        <w:rPr>
          <w:rFonts w:cs="Arial"/>
          <w:b/>
          <w:bCs/>
        </w:rPr>
        <w:t xml:space="preserve"> </w:t>
      </w:r>
      <w:r w:rsidR="475A3D4A" w:rsidRPr="000F3EAA">
        <w:rPr>
          <w:rFonts w:cs="Arial"/>
        </w:rPr>
        <w:t>Application Agreement and Certification</w:t>
      </w:r>
    </w:p>
    <w:p w14:paraId="38088B40" w14:textId="41383F0F" w:rsidR="0AC69E58" w:rsidRPr="000F3EAA" w:rsidRDefault="2F660DDF" w:rsidP="0AC69E58">
      <w:pPr>
        <w:pStyle w:val="NormalWeb"/>
        <w:rPr>
          <w:rFonts w:ascii="Arial" w:hAnsi="Arial" w:cs="Arial"/>
        </w:rPr>
      </w:pPr>
      <w:r w:rsidRPr="000F3EAA">
        <w:rPr>
          <w:rFonts w:ascii="Arial" w:eastAsia="Arial" w:hAnsi="Arial" w:cs="Arial"/>
        </w:rPr>
        <w:t>All applicant</w:t>
      </w:r>
      <w:r w:rsidR="5F19E6CB" w:rsidRPr="000F3EAA">
        <w:rPr>
          <w:rFonts w:ascii="Arial" w:eastAsia="Arial" w:hAnsi="Arial" w:cs="Arial"/>
        </w:rPr>
        <w:t>s</w:t>
      </w:r>
      <w:r w:rsidRPr="000F3EAA">
        <w:rPr>
          <w:rFonts w:ascii="Arial" w:eastAsia="Arial" w:hAnsi="Arial" w:cs="Arial"/>
        </w:rPr>
        <w:t xml:space="preserve"> must submit one application by </w:t>
      </w:r>
      <w:r w:rsidR="5F19E6CB" w:rsidRPr="000F3EAA">
        <w:rPr>
          <w:rFonts w:ascii="Arial" w:eastAsia="Arial" w:hAnsi="Arial" w:cs="Arial"/>
        </w:rPr>
        <w:t xml:space="preserve">the application due date </w:t>
      </w:r>
      <w:r w:rsidRPr="000F3EAA">
        <w:rPr>
          <w:rFonts w:ascii="Arial" w:eastAsia="Arial" w:hAnsi="Arial" w:cs="Arial"/>
        </w:rPr>
        <w:t xml:space="preserve">to the CDE via </w:t>
      </w:r>
      <w:r w:rsidR="7F13377A" w:rsidRPr="000F3EAA">
        <w:rPr>
          <w:rFonts w:ascii="Arial" w:eastAsia="Arial" w:hAnsi="Arial" w:cs="Arial"/>
        </w:rPr>
        <w:t xml:space="preserve">the </w:t>
      </w:r>
      <w:r w:rsidR="27F89E65" w:rsidRPr="000F3EAA">
        <w:rPr>
          <w:rFonts w:ascii="Arial" w:eastAsia="Arial" w:hAnsi="Arial" w:cs="Arial"/>
        </w:rPr>
        <w:t>online RFA</w:t>
      </w:r>
      <w:r w:rsidRPr="000F3EAA">
        <w:rPr>
          <w:rFonts w:ascii="Arial" w:eastAsia="Arial" w:hAnsi="Arial" w:cs="Arial"/>
        </w:rPr>
        <w:t>. Once the application</w:t>
      </w:r>
      <w:r w:rsidR="2786D7B3" w:rsidRPr="000F3EAA">
        <w:rPr>
          <w:rFonts w:ascii="Arial" w:eastAsia="Arial" w:hAnsi="Arial" w:cs="Arial"/>
        </w:rPr>
        <w:t xml:space="preserve"> is received, the applicant will automatically receive a notification that their application has been submitted successfully.</w:t>
      </w:r>
      <w:r w:rsidR="2786D7B3" w:rsidRPr="000F3EAA">
        <w:rPr>
          <w:rFonts w:cs="Arial"/>
        </w:rPr>
        <w:t xml:space="preserve"> </w:t>
      </w:r>
      <w:r w:rsidR="16110B1D" w:rsidRPr="000F3EAA">
        <w:rPr>
          <w:rFonts w:ascii="Arial" w:hAnsi="Arial" w:cs="Arial"/>
        </w:rPr>
        <w:t xml:space="preserve">Submissions received </w:t>
      </w:r>
      <w:r w:rsidR="2ED3934A" w:rsidRPr="000F3EAA">
        <w:rPr>
          <w:rFonts w:ascii="Arial" w:hAnsi="Arial" w:cs="Arial"/>
        </w:rPr>
        <w:t>after the application due date</w:t>
      </w:r>
      <w:r w:rsidR="16110B1D" w:rsidRPr="000F3EAA">
        <w:rPr>
          <w:rFonts w:ascii="Arial" w:hAnsi="Arial" w:cs="Arial"/>
        </w:rPr>
        <w:t xml:space="preserve"> will not be considered.</w:t>
      </w:r>
    </w:p>
    <w:p w14:paraId="77C039E6" w14:textId="195AE6BE" w:rsidR="0AC69E58" w:rsidRPr="000F3EAA" w:rsidRDefault="00F89531" w:rsidP="0AC69E58">
      <w:pPr>
        <w:pStyle w:val="NormalWeb"/>
        <w:rPr>
          <w:rFonts w:ascii="Arial" w:hAnsi="Arial" w:cs="Arial"/>
        </w:rPr>
      </w:pPr>
      <w:r w:rsidRPr="000F3EAA">
        <w:rPr>
          <w:rFonts w:ascii="Arial" w:hAnsi="Arial" w:cs="Arial"/>
        </w:rPr>
        <w:t xml:space="preserve">When submitting an application </w:t>
      </w:r>
      <w:r w:rsidR="0DE93A8F" w:rsidRPr="000F3EAA">
        <w:rPr>
          <w:rFonts w:ascii="Arial" w:hAnsi="Arial" w:cs="Arial"/>
        </w:rPr>
        <w:t>online</w:t>
      </w:r>
      <w:r w:rsidRPr="000F3EAA">
        <w:rPr>
          <w:rFonts w:ascii="Arial" w:hAnsi="Arial" w:cs="Arial"/>
        </w:rPr>
        <w:t xml:space="preserve">, applicants </w:t>
      </w:r>
      <w:r w:rsidR="7B561A1F" w:rsidRPr="000F3EAA">
        <w:rPr>
          <w:rFonts w:ascii="Arial" w:hAnsi="Arial" w:cs="Arial"/>
        </w:rPr>
        <w:t>should note</w:t>
      </w:r>
      <w:r w:rsidRPr="000F3EAA">
        <w:rPr>
          <w:rFonts w:ascii="Arial" w:hAnsi="Arial" w:cs="Arial"/>
        </w:rPr>
        <w:t xml:space="preserve"> character limits for each applicable field. </w:t>
      </w:r>
      <w:r w:rsidR="1709A74F" w:rsidRPr="000F3EAA">
        <w:rPr>
          <w:rFonts w:ascii="Arial" w:hAnsi="Arial" w:cs="Arial"/>
        </w:rPr>
        <w:t xml:space="preserve">Content submitted that goes beyond the specified character limits for each applicable field will not be included in the </w:t>
      </w:r>
      <w:r w:rsidR="6B9D0B00" w:rsidRPr="000F3EAA">
        <w:rPr>
          <w:rFonts w:ascii="Arial" w:hAnsi="Arial" w:cs="Arial"/>
        </w:rPr>
        <w:t>scoring of the applicant’s response.</w:t>
      </w:r>
    </w:p>
    <w:p w14:paraId="03448E3C" w14:textId="36001E0F" w:rsidR="3E8AB611" w:rsidRPr="000F3EAA" w:rsidRDefault="05F6F406" w:rsidP="3E8AB611">
      <w:pPr>
        <w:pStyle w:val="NormalWeb"/>
        <w:rPr>
          <w:rFonts w:ascii="Arial" w:hAnsi="Arial" w:cs="Arial"/>
        </w:rPr>
      </w:pPr>
      <w:r w:rsidRPr="000F3EAA">
        <w:rPr>
          <w:rFonts w:ascii="Arial" w:hAnsi="Arial" w:cs="Arial"/>
        </w:rPr>
        <w:t xml:space="preserve">If you do not intend to complete the RFA in one session, you must select the </w:t>
      </w:r>
      <w:r w:rsidRPr="000F3EAA">
        <w:rPr>
          <w:rFonts w:ascii="Arial" w:hAnsi="Arial" w:cs="Arial"/>
          <w:b/>
          <w:bCs/>
        </w:rPr>
        <w:t>Save Responses</w:t>
      </w:r>
      <w:r w:rsidRPr="000F3EAA">
        <w:rPr>
          <w:rFonts w:ascii="Arial" w:hAnsi="Arial" w:cs="Arial"/>
        </w:rPr>
        <w:t xml:space="preserve"> button located on the bottom of the </w:t>
      </w:r>
      <w:r w:rsidR="06642CCC" w:rsidRPr="000F3EAA">
        <w:rPr>
          <w:rFonts w:ascii="Arial" w:hAnsi="Arial" w:cs="Arial"/>
        </w:rPr>
        <w:t>online application</w:t>
      </w:r>
      <w:r w:rsidRPr="000F3EAA">
        <w:rPr>
          <w:rFonts w:ascii="Arial" w:hAnsi="Arial" w:cs="Arial"/>
        </w:rPr>
        <w:t xml:space="preserve">. Once selected, you will be redirected to a new browser window to enter your email </w:t>
      </w:r>
      <w:r w:rsidRPr="000F3EAA">
        <w:rPr>
          <w:rFonts w:ascii="Arial" w:hAnsi="Arial" w:cs="Arial"/>
        </w:rPr>
        <w:lastRenderedPageBreak/>
        <w:t xml:space="preserve">address. You will receive an email with a unique web address for entrance back into the </w:t>
      </w:r>
      <w:r w:rsidR="1394C474" w:rsidRPr="000F3EAA">
        <w:rPr>
          <w:rFonts w:ascii="Arial" w:hAnsi="Arial" w:cs="Arial"/>
        </w:rPr>
        <w:t xml:space="preserve">online </w:t>
      </w:r>
      <w:r w:rsidRPr="000F3EAA">
        <w:rPr>
          <w:rFonts w:ascii="Arial" w:hAnsi="Arial" w:cs="Arial"/>
        </w:rPr>
        <w:t>RFA. It is recommended that you save the application web address</w:t>
      </w:r>
      <w:r w:rsidR="2FF29003" w:rsidRPr="000F3EAA">
        <w:rPr>
          <w:rFonts w:ascii="Arial" w:hAnsi="Arial" w:cs="Arial"/>
        </w:rPr>
        <w:t xml:space="preserve"> to ensure access to the online application</w:t>
      </w:r>
      <w:r w:rsidRPr="000F3EAA">
        <w:rPr>
          <w:rFonts w:ascii="Arial" w:hAnsi="Arial" w:cs="Arial"/>
        </w:rPr>
        <w:t>.</w:t>
      </w:r>
    </w:p>
    <w:p w14:paraId="5BD9409A" w14:textId="02F7F23D" w:rsidR="0035625B" w:rsidRPr="000F3EAA" w:rsidRDefault="4F41FD04" w:rsidP="0072243B">
      <w:pPr>
        <w:pStyle w:val="Heading3"/>
        <w:rPr>
          <w:shd w:val="clear" w:color="auto" w:fill="FFFFFF"/>
        </w:rPr>
      </w:pPr>
      <w:bookmarkStart w:id="63" w:name="_Toc129174298"/>
      <w:bookmarkStart w:id="64" w:name="_Toc129174342"/>
      <w:bookmarkStart w:id="65" w:name="_Toc133844723"/>
      <w:r w:rsidRPr="000F3EAA">
        <w:t>Application Review</w:t>
      </w:r>
      <w:bookmarkEnd w:id="62"/>
      <w:r w:rsidR="4E1DDA39" w:rsidRPr="000F3EAA">
        <w:t xml:space="preserve"> Process</w:t>
      </w:r>
      <w:bookmarkEnd w:id="63"/>
      <w:bookmarkEnd w:id="64"/>
      <w:bookmarkEnd w:id="65"/>
    </w:p>
    <w:p w14:paraId="6FA59027" w14:textId="0B465CC5" w:rsidR="4F822B24" w:rsidRPr="000F3EAA" w:rsidRDefault="3017B9AB" w:rsidP="4F822B24">
      <w:pPr>
        <w:spacing w:before="240" w:after="480"/>
        <w:rPr>
          <w:rFonts w:eastAsia="Arial" w:cs="Arial"/>
        </w:rPr>
      </w:pPr>
      <w:r w:rsidRPr="000F3EAA">
        <w:rPr>
          <w:rFonts w:eastAsia="Arial" w:cs="Arial"/>
        </w:rPr>
        <w:t>A</w:t>
      </w:r>
      <w:r w:rsidR="18EC5DD0" w:rsidRPr="000F3EAA">
        <w:rPr>
          <w:rFonts w:eastAsia="Arial" w:cs="Arial"/>
        </w:rPr>
        <w:t>pplications</w:t>
      </w:r>
      <w:r w:rsidRPr="000F3EAA">
        <w:rPr>
          <w:rFonts w:eastAsia="Arial" w:cs="Arial"/>
        </w:rPr>
        <w:t xml:space="preserve"> </w:t>
      </w:r>
      <w:r w:rsidR="396BD91A" w:rsidRPr="000F3EAA">
        <w:rPr>
          <w:rFonts w:eastAsia="Arial" w:cs="Arial"/>
        </w:rPr>
        <w:t>that meet eligibility and due date requirements</w:t>
      </w:r>
      <w:r w:rsidR="18EC5DD0" w:rsidRPr="000F3EAA">
        <w:rPr>
          <w:rFonts w:eastAsia="Arial" w:cs="Arial"/>
        </w:rPr>
        <w:t xml:space="preserve"> will be reviewed by the CDE and evaluated using the </w:t>
      </w:r>
      <w:r w:rsidR="59D43DEE" w:rsidRPr="000F3EAA">
        <w:rPr>
          <w:rFonts w:eastAsia="Arial" w:cs="Arial"/>
        </w:rPr>
        <w:t>s</w:t>
      </w:r>
      <w:r w:rsidR="18EC5DD0" w:rsidRPr="000F3EAA">
        <w:rPr>
          <w:rFonts w:eastAsia="Arial" w:cs="Arial"/>
        </w:rPr>
        <w:t xml:space="preserve">coring </w:t>
      </w:r>
      <w:r w:rsidR="59D43DEE" w:rsidRPr="000F3EAA">
        <w:rPr>
          <w:rFonts w:eastAsia="Arial" w:cs="Arial"/>
        </w:rPr>
        <w:t>r</w:t>
      </w:r>
      <w:r w:rsidR="18EC5DD0" w:rsidRPr="000F3EAA">
        <w:rPr>
          <w:rFonts w:eastAsia="Arial" w:cs="Arial"/>
        </w:rPr>
        <w:t>ubric. Incomplete applications and applications not completed in accordance with the instructions and timelines may be disqualified</w:t>
      </w:r>
      <w:r w:rsidR="338112BA" w:rsidRPr="000F3EAA">
        <w:rPr>
          <w:rFonts w:eastAsia="Arial" w:cs="Arial"/>
        </w:rPr>
        <w:t xml:space="preserve"> if the CDE has made reasonable attempts to contact the applicant for missing information</w:t>
      </w:r>
      <w:r w:rsidR="4A67A0DD" w:rsidRPr="000F3EAA">
        <w:rPr>
          <w:rFonts w:eastAsia="Arial" w:cs="Arial"/>
        </w:rPr>
        <w:t xml:space="preserve"> and the applicant is unresponsive</w:t>
      </w:r>
      <w:r w:rsidR="18EC5DD0" w:rsidRPr="000F3EAA">
        <w:rPr>
          <w:rFonts w:eastAsia="Arial" w:cs="Arial"/>
        </w:rPr>
        <w:t>.</w:t>
      </w:r>
      <w:r w:rsidR="396BD91A" w:rsidRPr="000F3EAA">
        <w:rPr>
          <w:rFonts w:eastAsia="Arial" w:cs="Arial"/>
        </w:rPr>
        <w:t xml:space="preserve"> </w:t>
      </w:r>
      <w:r w:rsidR="38197948" w:rsidRPr="000F3EAA">
        <w:rPr>
          <w:rFonts w:eastAsia="Arial" w:cs="Arial"/>
        </w:rPr>
        <w:t>Disqualified applicants will be informed in writing of the reason</w:t>
      </w:r>
      <w:r w:rsidR="33C6CC88" w:rsidRPr="000F3EAA">
        <w:rPr>
          <w:rFonts w:eastAsia="Arial" w:cs="Arial"/>
        </w:rPr>
        <w:t>(</w:t>
      </w:r>
      <w:r w:rsidR="38197948" w:rsidRPr="000F3EAA">
        <w:rPr>
          <w:rFonts w:eastAsia="Arial" w:cs="Arial"/>
        </w:rPr>
        <w:t>s</w:t>
      </w:r>
      <w:r w:rsidR="553B07E1" w:rsidRPr="000F3EAA">
        <w:rPr>
          <w:rFonts w:eastAsia="Arial" w:cs="Arial"/>
        </w:rPr>
        <w:t>)</w:t>
      </w:r>
      <w:r w:rsidR="38197948" w:rsidRPr="000F3EAA">
        <w:rPr>
          <w:rFonts w:eastAsia="Arial" w:cs="Arial"/>
        </w:rPr>
        <w:t xml:space="preserve"> for the disqualification. Applicants may dispute the disqualification following receipt of the notification of the disqualification by submitting an email to </w:t>
      </w:r>
      <w:hyperlink r:id="rId21" w:tooltip="IEEEP RFA mailbox" w:history="1">
        <w:r w:rsidR="004B60D2" w:rsidRPr="000F3EAA">
          <w:rPr>
            <w:rStyle w:val="Hyperlink"/>
            <w:rFonts w:eastAsia="Arial" w:cs="Arial"/>
          </w:rPr>
          <w:t>IEEEP-RFA@cde.ca.gov</w:t>
        </w:r>
      </w:hyperlink>
      <w:r w:rsidR="38197948" w:rsidRPr="000F3EAA">
        <w:rPr>
          <w:rFonts w:eastAsia="Arial" w:cs="Arial"/>
          <w:color w:val="0070C0"/>
        </w:rPr>
        <w:t>.</w:t>
      </w:r>
      <w:r w:rsidR="38197948" w:rsidRPr="000F3EAA">
        <w:rPr>
          <w:rFonts w:eastAsia="Arial" w:cs="Arial"/>
        </w:rPr>
        <w:t xml:space="preserve"> In the email, the applicant must include a justification rebutting the disqualification. Appeals will be reviewed by CDE staff, and all decisions will be final.</w:t>
      </w:r>
    </w:p>
    <w:p w14:paraId="3372A00A" w14:textId="4FCDAF11" w:rsidR="00172FF0" w:rsidRPr="000F3EAA" w:rsidRDefault="00172FF0" w:rsidP="0072243B">
      <w:pPr>
        <w:pStyle w:val="Heading3"/>
      </w:pPr>
      <w:bookmarkStart w:id="66" w:name="_Toc129174299"/>
      <w:bookmarkStart w:id="67" w:name="_Toc129174343"/>
      <w:bookmarkStart w:id="68" w:name="_Toc133844724"/>
      <w:r w:rsidRPr="000F3EAA">
        <w:t>Technical Assistance</w:t>
      </w:r>
      <w:bookmarkEnd w:id="66"/>
      <w:bookmarkEnd w:id="67"/>
      <w:bookmarkEnd w:id="68"/>
    </w:p>
    <w:p w14:paraId="333E496A" w14:textId="49D0A7AE" w:rsidR="00C35BAB" w:rsidRPr="000F3EAA" w:rsidRDefault="00C35BAB" w:rsidP="00BC0D43">
      <w:pPr>
        <w:rPr>
          <w:rFonts w:cs="Arial"/>
        </w:rPr>
      </w:pPr>
      <w:r w:rsidRPr="000F3EAA">
        <w:rPr>
          <w:rFonts w:cs="Arial"/>
        </w:rPr>
        <w:t xml:space="preserve">Questions regarding the application process can be submitted to </w:t>
      </w:r>
      <w:hyperlink r:id="rId22" w:tooltip="IEEEP RFA Mailbox" w:history="1">
        <w:r w:rsidR="004B60D2" w:rsidRPr="000F3EAA">
          <w:rPr>
            <w:rStyle w:val="Hyperlink"/>
            <w:rFonts w:cs="Arial"/>
          </w:rPr>
          <w:t>IEEEP-RFA@cde.ca.gov</w:t>
        </w:r>
      </w:hyperlink>
      <w:r w:rsidR="00785D48" w:rsidRPr="000F3EAA">
        <w:rPr>
          <w:rFonts w:cs="Arial"/>
          <w:color w:val="0070C0"/>
        </w:rPr>
        <w:t xml:space="preserve"> </w:t>
      </w:r>
      <w:r w:rsidRPr="000F3EAA">
        <w:rPr>
          <w:rFonts w:cs="Arial"/>
        </w:rPr>
        <w:t>with the LEA’s name in the subject line.</w:t>
      </w:r>
    </w:p>
    <w:p w14:paraId="77933F78" w14:textId="546C59E4" w:rsidR="00C35BAB" w:rsidRPr="000F3EAA" w:rsidRDefault="00C35BAB" w:rsidP="00BC0D43">
      <w:pPr>
        <w:rPr>
          <w:rFonts w:cs="Arial"/>
          <w:szCs w:val="24"/>
        </w:rPr>
      </w:pPr>
      <w:r w:rsidRPr="000F3EAA">
        <w:rPr>
          <w:rFonts w:cs="Arial"/>
          <w:szCs w:val="24"/>
        </w:rPr>
        <w:t>A Frequently Asked Questions section will be made available on the RFA web page, which is located at</w:t>
      </w:r>
      <w:r w:rsidRPr="000F3EAA">
        <w:rPr>
          <w:rFonts w:cs="Arial"/>
        </w:rPr>
        <w:t xml:space="preserve"> </w:t>
      </w:r>
      <w:hyperlink r:id="rId23" w:tooltip="IEEEP RFA Web Page" w:history="1">
        <w:r w:rsidR="00B21648" w:rsidRPr="000F3EAA">
          <w:rPr>
            <w:rStyle w:val="Hyperlink"/>
            <w:rFonts w:cs="Arial"/>
          </w:rPr>
          <w:t>https://www.cde.ca.gov/fg/fo/r2/ieeepexpansionrfa.asp</w:t>
        </w:r>
      </w:hyperlink>
      <w:r w:rsidR="00B21648" w:rsidRPr="000F3EAA">
        <w:rPr>
          <w:rFonts w:cs="Arial"/>
        </w:rPr>
        <w:t xml:space="preserve">. </w:t>
      </w:r>
      <w:r w:rsidRPr="000F3EAA">
        <w:rPr>
          <w:rFonts w:cs="Arial"/>
          <w:szCs w:val="24"/>
        </w:rPr>
        <w:t>Questions of a general theme will be answered; anything program specific that potentially could give an applicant an unfair advantage will not be answered.</w:t>
      </w:r>
    </w:p>
    <w:p w14:paraId="44E14B76" w14:textId="46F9F339" w:rsidR="00172FF0" w:rsidRPr="00D7327B" w:rsidRDefault="5148A8D6" w:rsidP="00D7327B">
      <w:pPr>
        <w:spacing w:after="0"/>
        <w:rPr>
          <w:rFonts w:ascii="Times New Roman" w:hAnsi="Times New Roman"/>
        </w:rPr>
      </w:pPr>
      <w:r w:rsidRPr="000F3EAA">
        <w:rPr>
          <w:rFonts w:cs="Arial"/>
        </w:rPr>
        <w:t xml:space="preserve">The CDE will conduct an RFA informational webinar session to provide an overview of the RFA and offer potential applicants an opportunity to ask clarifying questions. This webinar will take place </w:t>
      </w:r>
      <w:r w:rsidR="2C60E178" w:rsidRPr="000F3EAA">
        <w:rPr>
          <w:rFonts w:cs="Arial"/>
        </w:rPr>
        <w:t xml:space="preserve">following the release of the RFA. Registration information will be posted on the </w:t>
      </w:r>
      <w:r w:rsidR="0031629E" w:rsidRPr="000F3EAA">
        <w:rPr>
          <w:rFonts w:cs="Arial"/>
        </w:rPr>
        <w:t xml:space="preserve">CDE </w:t>
      </w:r>
      <w:r w:rsidR="2A141E70" w:rsidRPr="000F3EAA">
        <w:rPr>
          <w:rFonts w:cs="Arial"/>
        </w:rPr>
        <w:t>IEEEP Grant for 202</w:t>
      </w:r>
      <w:r w:rsidR="17FC3731" w:rsidRPr="000F3EAA">
        <w:rPr>
          <w:rFonts w:cs="Arial"/>
        </w:rPr>
        <w:t>3</w:t>
      </w:r>
      <w:r w:rsidR="1BF26EEC" w:rsidRPr="000F3EAA">
        <w:rPr>
          <w:rFonts w:cs="Arial"/>
        </w:rPr>
        <w:t>–</w:t>
      </w:r>
      <w:r w:rsidR="2A141E70" w:rsidRPr="000F3EAA">
        <w:rPr>
          <w:rFonts w:cs="Arial"/>
        </w:rPr>
        <w:t>27</w:t>
      </w:r>
      <w:r w:rsidR="48CECF3A" w:rsidRPr="000F3EAA">
        <w:rPr>
          <w:rFonts w:cs="Arial"/>
        </w:rPr>
        <w:t xml:space="preserve"> </w:t>
      </w:r>
      <w:r w:rsidR="154CA377" w:rsidRPr="000F3EAA">
        <w:rPr>
          <w:rFonts w:cs="Arial"/>
        </w:rPr>
        <w:t>web page at</w:t>
      </w:r>
      <w:r w:rsidR="00D7327B">
        <w:rPr>
          <w:rFonts w:cs="Arial"/>
        </w:rPr>
        <w:t xml:space="preserve"> </w:t>
      </w:r>
      <w:hyperlink r:id="rId24" w:tooltip="IEEEP RFA Web Page" w:history="1">
        <w:r w:rsidR="00D7327B" w:rsidRPr="000F3EAA">
          <w:rPr>
            <w:rStyle w:val="Hyperlink"/>
            <w:rFonts w:cs="Arial"/>
          </w:rPr>
          <w:t>https://www.cde.ca.gov/fg/fo/r2/ieeepexpansionrfa.asp</w:t>
        </w:r>
      </w:hyperlink>
      <w:r w:rsidR="154CA377" w:rsidRPr="000F3EAA">
        <w:rPr>
          <w:rFonts w:cs="Arial"/>
        </w:rPr>
        <w:t xml:space="preserve">. </w:t>
      </w:r>
    </w:p>
    <w:p w14:paraId="1F321963" w14:textId="17BE6DB5" w:rsidR="00E2466C" w:rsidRPr="000F3EAA" w:rsidRDefault="6D4DD124" w:rsidP="0072243B">
      <w:pPr>
        <w:pStyle w:val="Heading3"/>
      </w:pPr>
      <w:bookmarkStart w:id="69" w:name="_Toc129174300"/>
      <w:bookmarkStart w:id="70" w:name="_Toc129174344"/>
      <w:bookmarkStart w:id="71" w:name="_Toc133844725"/>
      <w:r w:rsidRPr="000F3EAA">
        <w:t>Appeal Process</w:t>
      </w:r>
      <w:bookmarkEnd w:id="69"/>
      <w:bookmarkEnd w:id="70"/>
      <w:bookmarkEnd w:id="71"/>
    </w:p>
    <w:p w14:paraId="09298EC3" w14:textId="4DDDD75B" w:rsidR="008C4378" w:rsidRPr="000F3EAA" w:rsidRDefault="61D13564" w:rsidP="1FE1F924">
      <w:pPr>
        <w:rPr>
          <w:rFonts w:eastAsia="Calibri" w:cs="Arial"/>
        </w:rPr>
      </w:pPr>
      <w:r w:rsidRPr="000F3EAA">
        <w:rPr>
          <w:rFonts w:cs="Arial"/>
        </w:rPr>
        <w:t xml:space="preserve">After receiving the </w:t>
      </w:r>
      <w:r w:rsidR="65D095B4" w:rsidRPr="000F3EAA">
        <w:rPr>
          <w:rFonts w:cs="Arial"/>
        </w:rPr>
        <w:t>Score Notification Letter</w:t>
      </w:r>
      <w:r w:rsidRPr="000F3EAA">
        <w:rPr>
          <w:rFonts w:cs="Arial"/>
        </w:rPr>
        <w:t xml:space="preserve">, applicants </w:t>
      </w:r>
      <w:r w:rsidR="76146993" w:rsidRPr="000F3EAA">
        <w:rPr>
          <w:rFonts w:cs="Arial"/>
        </w:rPr>
        <w:t>may request</w:t>
      </w:r>
      <w:r w:rsidR="5171FB56" w:rsidRPr="000F3EAA">
        <w:rPr>
          <w:rFonts w:cs="Arial"/>
        </w:rPr>
        <w:t xml:space="preserve"> a copy of the</w:t>
      </w:r>
      <w:r w:rsidR="723F99A2" w:rsidRPr="000F3EAA">
        <w:rPr>
          <w:rFonts w:cs="Arial"/>
        </w:rPr>
        <w:t xml:space="preserve"> completed scoring rubric for their agency by emailing</w:t>
      </w:r>
      <w:hyperlink r:id="rId25" w:tooltip="IEEEP RFA mailbox">
        <w:r w:rsidR="16EB3296" w:rsidRPr="000F3EAA">
          <w:rPr>
            <w:rStyle w:val="Hyperlink"/>
            <w:rFonts w:cs="Arial"/>
          </w:rPr>
          <w:t xml:space="preserve"> IEEEP-RFA@cde.ca.gov</w:t>
        </w:r>
      </w:hyperlink>
      <w:r w:rsidR="723F99A2" w:rsidRPr="000F3EAA">
        <w:rPr>
          <w:rFonts w:cs="Arial"/>
        </w:rPr>
        <w:t>. Agenc</w:t>
      </w:r>
      <w:r w:rsidR="7A4E65E8" w:rsidRPr="000F3EAA">
        <w:rPr>
          <w:rFonts w:cs="Arial"/>
        </w:rPr>
        <w:t xml:space="preserve">ies </w:t>
      </w:r>
      <w:r w:rsidRPr="000F3EAA">
        <w:rPr>
          <w:rFonts w:cs="Arial"/>
        </w:rPr>
        <w:t xml:space="preserve">who wish to appeal their </w:t>
      </w:r>
      <w:r w:rsidR="1C6DA8DC" w:rsidRPr="000F3EAA">
        <w:rPr>
          <w:rFonts w:cs="Arial"/>
        </w:rPr>
        <w:t xml:space="preserve">RFA score </w:t>
      </w:r>
      <w:r w:rsidRPr="000F3EAA">
        <w:rPr>
          <w:rFonts w:cs="Arial"/>
        </w:rPr>
        <w:t xml:space="preserve">must submit </w:t>
      </w:r>
      <w:r w:rsidR="1E0A1026" w:rsidRPr="000F3EAA">
        <w:rPr>
          <w:rFonts w:eastAsia="Arial" w:cs="Arial"/>
          <w:color w:val="000000" w:themeColor="text1"/>
          <w:szCs w:val="24"/>
        </w:rPr>
        <w:t xml:space="preserve">a Letter of Appeal </w:t>
      </w:r>
      <w:r w:rsidR="0048645B" w:rsidRPr="000F3EAA">
        <w:rPr>
          <w:rFonts w:eastAsia="Arial" w:cs="Arial"/>
          <w:color w:val="000000" w:themeColor="text1"/>
          <w:szCs w:val="24"/>
        </w:rPr>
        <w:t xml:space="preserve">to </w:t>
      </w:r>
      <w:hyperlink r:id="rId26" w:tooltip="IEEEP RFA Mailbox" w:history="1">
        <w:r w:rsidR="00C95B47" w:rsidRPr="000F3EAA">
          <w:rPr>
            <w:rStyle w:val="Hyperlink"/>
            <w:rFonts w:eastAsia="Arial" w:cs="Arial"/>
            <w:szCs w:val="24"/>
          </w:rPr>
          <w:t>IEEEP-RFA@cde.ca.gov</w:t>
        </w:r>
      </w:hyperlink>
      <w:r w:rsidR="00C95B47" w:rsidRPr="000F3EAA">
        <w:rPr>
          <w:rFonts w:eastAsia="Arial" w:cs="Arial"/>
          <w:color w:val="000000" w:themeColor="text1"/>
          <w:szCs w:val="24"/>
        </w:rPr>
        <w:t xml:space="preserve">, </w:t>
      </w:r>
      <w:r w:rsidR="1E0A1026" w:rsidRPr="000F3EAA">
        <w:rPr>
          <w:rFonts w:eastAsia="Arial" w:cs="Arial"/>
          <w:color w:val="000000" w:themeColor="text1"/>
          <w:szCs w:val="24"/>
        </w:rPr>
        <w:t>which must be received by CDE no later than 10 business days from Notification of Eligibility</w:t>
      </w:r>
      <w:r w:rsidR="00C95B47" w:rsidRPr="000F3EAA">
        <w:rPr>
          <w:rFonts w:eastAsia="Arial" w:cs="Arial"/>
          <w:color w:val="000000" w:themeColor="text1"/>
          <w:szCs w:val="24"/>
        </w:rPr>
        <w:t>.</w:t>
      </w:r>
      <w:r w:rsidR="00146B61" w:rsidRPr="000F3EAA">
        <w:rPr>
          <w:rFonts w:eastAsia="Arial" w:cs="Arial"/>
          <w:color w:val="000000" w:themeColor="text1"/>
          <w:szCs w:val="24"/>
        </w:rPr>
        <w:t xml:space="preserve"> </w:t>
      </w:r>
      <w:r w:rsidR="5960D26B" w:rsidRPr="000F3EAA">
        <w:rPr>
          <w:rFonts w:cs="Arial"/>
        </w:rPr>
        <w:t>In the case of a consortium, only the lead agency may submit an appeal on behalf of the entire consortium.</w:t>
      </w:r>
      <w:r w:rsidR="23DBCF6D" w:rsidRPr="000F3EAA">
        <w:rPr>
          <w:rFonts w:cs="Arial"/>
        </w:rPr>
        <w:t xml:space="preserve"> </w:t>
      </w:r>
      <w:r w:rsidR="1FDFD46A" w:rsidRPr="000F3EAA">
        <w:rPr>
          <w:rFonts w:cs="Arial"/>
          <w:b/>
          <w:bCs/>
        </w:rPr>
        <w:t>Appeals</w:t>
      </w:r>
      <w:r w:rsidR="63E47E72" w:rsidRPr="000F3EAA">
        <w:rPr>
          <w:rFonts w:cs="Arial"/>
          <w:b/>
          <w:bCs/>
        </w:rPr>
        <w:t xml:space="preserve"> </w:t>
      </w:r>
      <w:r w:rsidR="39DC230E" w:rsidRPr="000F3EAA">
        <w:rPr>
          <w:rFonts w:cs="Arial"/>
          <w:b/>
          <w:bCs/>
        </w:rPr>
        <w:t xml:space="preserve">of the RFA score </w:t>
      </w:r>
      <w:r w:rsidR="63E47E72" w:rsidRPr="000F3EAA">
        <w:rPr>
          <w:rFonts w:cs="Arial"/>
          <w:b/>
          <w:bCs/>
        </w:rPr>
        <w:t xml:space="preserve">are limited to </w:t>
      </w:r>
      <w:r w:rsidR="73D29CE0" w:rsidRPr="000F3EAA">
        <w:rPr>
          <w:rFonts w:cs="Arial"/>
          <w:b/>
          <w:bCs/>
        </w:rPr>
        <w:t>whether</w:t>
      </w:r>
      <w:r w:rsidR="63E47E72" w:rsidRPr="000F3EAA">
        <w:rPr>
          <w:rFonts w:cs="Arial"/>
          <w:b/>
          <w:bCs/>
        </w:rPr>
        <w:t xml:space="preserve"> the CDE failed to correctly apply the standards for reviewing the application as specified in the RFA. Additional information will not be accepted.</w:t>
      </w:r>
      <w:r w:rsidR="63E47E72" w:rsidRPr="000F3EAA">
        <w:rPr>
          <w:rFonts w:cs="Arial"/>
        </w:rPr>
        <w:t xml:space="preserve"> Missing or incomplete </w:t>
      </w:r>
      <w:r w:rsidR="63E47E72" w:rsidRPr="000F3EAA">
        <w:rPr>
          <w:rFonts w:cs="Arial"/>
        </w:rPr>
        <w:lastRenderedPageBreak/>
        <w:t>documentation of the required elements cannot be the basis for an appeal. Late appeals will not be considered. Appeals will be reviewed by CDE staff within 10 business days and all decisions will be final.</w:t>
      </w:r>
    </w:p>
    <w:p w14:paraId="3BFEDD23" w14:textId="2DFF71EB" w:rsidR="0041745C" w:rsidRPr="000F3EAA" w:rsidRDefault="7FC6EF05" w:rsidP="0072243B">
      <w:pPr>
        <w:pStyle w:val="Heading3"/>
        <w:rPr>
          <w:rFonts w:eastAsia="Arial"/>
        </w:rPr>
      </w:pPr>
      <w:bookmarkStart w:id="72" w:name="_Toc392508633"/>
      <w:bookmarkStart w:id="73" w:name="_Toc41576024"/>
      <w:bookmarkStart w:id="74" w:name="_Toc102983270"/>
      <w:bookmarkStart w:id="75" w:name="_Toc129174301"/>
      <w:bookmarkStart w:id="76" w:name="_Toc129174345"/>
      <w:bookmarkStart w:id="77" w:name="_Toc133844726"/>
      <w:bookmarkStart w:id="78" w:name="_Hlk101989213"/>
      <w:r w:rsidRPr="000F3EAA">
        <w:t>Grant Award Notification</w:t>
      </w:r>
      <w:bookmarkEnd w:id="72"/>
      <w:bookmarkEnd w:id="73"/>
      <w:bookmarkEnd w:id="74"/>
      <w:r w:rsidR="431B3DCD" w:rsidRPr="000F3EAA">
        <w:t xml:space="preserve"> and </w:t>
      </w:r>
      <w:r w:rsidR="4C28E803" w:rsidRPr="000F3EAA">
        <w:t>Disbursement of Funds</w:t>
      </w:r>
      <w:bookmarkEnd w:id="75"/>
      <w:bookmarkEnd w:id="76"/>
      <w:bookmarkEnd w:id="77"/>
    </w:p>
    <w:p w14:paraId="738A16FE" w14:textId="71653A4F" w:rsidR="009D2375" w:rsidRPr="000F3EAA" w:rsidRDefault="0328AEBD" w:rsidP="58F27D19">
      <w:pPr>
        <w:pStyle w:val="CommentText"/>
        <w:rPr>
          <w:rFonts w:cs="Arial"/>
          <w:sz w:val="24"/>
          <w:szCs w:val="24"/>
        </w:rPr>
      </w:pPr>
      <w:r w:rsidRPr="000F3EAA">
        <w:rPr>
          <w:rFonts w:cs="Arial"/>
          <w:sz w:val="24"/>
          <w:szCs w:val="24"/>
        </w:rPr>
        <w:t xml:space="preserve">Applicants selected for funding will receive a </w:t>
      </w:r>
      <w:r w:rsidR="6EEF644E" w:rsidRPr="000F3EAA">
        <w:rPr>
          <w:rFonts w:cs="Arial"/>
          <w:sz w:val="24"/>
          <w:szCs w:val="24"/>
        </w:rPr>
        <w:t>GAN</w:t>
      </w:r>
      <w:r w:rsidR="0C73EE7A" w:rsidRPr="000F3EAA">
        <w:rPr>
          <w:rFonts w:cs="Arial"/>
          <w:sz w:val="24"/>
          <w:szCs w:val="24"/>
        </w:rPr>
        <w:t xml:space="preserve">. </w:t>
      </w:r>
      <w:r w:rsidR="3198F178" w:rsidRPr="000F3EAA">
        <w:rPr>
          <w:rFonts w:cs="Arial"/>
          <w:sz w:val="24"/>
          <w:szCs w:val="24"/>
        </w:rPr>
        <w:t>G</w:t>
      </w:r>
      <w:r w:rsidRPr="000F3EAA">
        <w:rPr>
          <w:rFonts w:cs="Arial"/>
          <w:sz w:val="24"/>
          <w:szCs w:val="24"/>
        </w:rPr>
        <w:t xml:space="preserve">rantees must sign and return the </w:t>
      </w:r>
      <w:r w:rsidR="7DC28CE7" w:rsidRPr="000F3EAA">
        <w:rPr>
          <w:rFonts w:cs="Arial"/>
          <w:sz w:val="24"/>
          <w:szCs w:val="24"/>
        </w:rPr>
        <w:t>GAN</w:t>
      </w:r>
      <w:r w:rsidRPr="000F3EAA">
        <w:rPr>
          <w:rFonts w:cs="Arial"/>
          <w:sz w:val="24"/>
          <w:szCs w:val="24"/>
        </w:rPr>
        <w:t xml:space="preserve"> to the CDE </w:t>
      </w:r>
      <w:r w:rsidR="5A9D4446" w:rsidRPr="000F3EAA">
        <w:rPr>
          <w:rFonts w:cs="Arial"/>
          <w:sz w:val="24"/>
          <w:szCs w:val="24"/>
        </w:rPr>
        <w:t>to accept the grant award</w:t>
      </w:r>
      <w:r w:rsidR="6E24E4D7" w:rsidRPr="000F3EAA">
        <w:rPr>
          <w:rFonts w:cs="Arial"/>
          <w:sz w:val="24"/>
          <w:szCs w:val="24"/>
        </w:rPr>
        <w:t xml:space="preserve"> and grant terms and conditions </w:t>
      </w:r>
      <w:r w:rsidRPr="000F3EAA">
        <w:rPr>
          <w:rFonts w:cs="Arial"/>
          <w:sz w:val="24"/>
          <w:szCs w:val="24"/>
        </w:rPr>
        <w:t>before funds are disbursed</w:t>
      </w:r>
      <w:r w:rsidRPr="000F3EAA">
        <w:rPr>
          <w:rFonts w:cs="Arial"/>
        </w:rPr>
        <w:t xml:space="preserve">. </w:t>
      </w:r>
      <w:bookmarkEnd w:id="78"/>
      <w:r w:rsidR="29A5BB60" w:rsidRPr="000F3EAA">
        <w:rPr>
          <w:rFonts w:cs="Arial"/>
          <w:sz w:val="24"/>
          <w:szCs w:val="24"/>
        </w:rPr>
        <w:t>Grantees will</w:t>
      </w:r>
      <w:r w:rsidR="29A5BB60" w:rsidRPr="000F3EAA">
        <w:rPr>
          <w:rFonts w:cs="Arial"/>
        </w:rPr>
        <w:t xml:space="preserve"> </w:t>
      </w:r>
      <w:r w:rsidR="00DC101A" w:rsidRPr="000F3EAA">
        <w:rPr>
          <w:rFonts w:cs="Arial"/>
          <w:sz w:val="24"/>
          <w:szCs w:val="24"/>
        </w:rPr>
        <w:t xml:space="preserve">also </w:t>
      </w:r>
      <w:r w:rsidR="29A5BB60" w:rsidRPr="000F3EAA">
        <w:rPr>
          <w:rFonts w:cs="Arial"/>
          <w:sz w:val="24"/>
          <w:szCs w:val="24"/>
        </w:rPr>
        <w:t xml:space="preserve">agree to abide by General Assurances </w:t>
      </w:r>
      <w:r w:rsidR="5D59F25A" w:rsidRPr="000F3EAA">
        <w:rPr>
          <w:rFonts w:cs="Arial"/>
          <w:sz w:val="24"/>
          <w:szCs w:val="24"/>
        </w:rPr>
        <w:t>and Certifications</w:t>
      </w:r>
      <w:r w:rsidR="7668784A" w:rsidRPr="000F3EAA">
        <w:rPr>
          <w:rFonts w:cs="Arial"/>
          <w:sz w:val="24"/>
          <w:szCs w:val="24"/>
        </w:rPr>
        <w:t xml:space="preserve">. </w:t>
      </w:r>
      <w:r w:rsidR="5D59F25A" w:rsidRPr="000F3EAA">
        <w:rPr>
          <w:rFonts w:cs="Arial"/>
          <w:sz w:val="24"/>
          <w:szCs w:val="24"/>
        </w:rPr>
        <w:t xml:space="preserve">Additional information related to General Assurance and Certifications can be located </w:t>
      </w:r>
      <w:r w:rsidR="37647296" w:rsidRPr="000F3EAA">
        <w:rPr>
          <w:rFonts w:cs="Arial"/>
          <w:sz w:val="24"/>
          <w:szCs w:val="24"/>
        </w:rPr>
        <w:t>on the CDE</w:t>
      </w:r>
      <w:r w:rsidR="5D59F25A" w:rsidRPr="000F3EAA">
        <w:rPr>
          <w:rFonts w:cs="Arial"/>
          <w:sz w:val="24"/>
          <w:szCs w:val="24"/>
        </w:rPr>
        <w:t xml:space="preserve"> </w:t>
      </w:r>
      <w:r w:rsidR="00C67CB0" w:rsidRPr="000F3EAA">
        <w:rPr>
          <w:rFonts w:cs="Arial"/>
          <w:sz w:val="24"/>
          <w:szCs w:val="24"/>
        </w:rPr>
        <w:t xml:space="preserve">Funding Forms </w:t>
      </w:r>
      <w:r w:rsidR="3F0D827E" w:rsidRPr="000F3EAA">
        <w:rPr>
          <w:rFonts w:cs="Arial"/>
          <w:sz w:val="24"/>
          <w:szCs w:val="24"/>
        </w:rPr>
        <w:t>web page</w:t>
      </w:r>
      <w:r w:rsidR="6DD22F44" w:rsidRPr="000F3EAA">
        <w:rPr>
          <w:rFonts w:cs="Arial"/>
          <w:sz w:val="24"/>
          <w:szCs w:val="24"/>
        </w:rPr>
        <w:t xml:space="preserve"> at:</w:t>
      </w:r>
      <w:r w:rsidR="6DD22F44" w:rsidRPr="000F3EAA">
        <w:t xml:space="preserve"> </w:t>
      </w:r>
      <w:hyperlink r:id="rId27" w:tooltip="CDE Funding Forms">
        <w:r w:rsidR="6DD22F44" w:rsidRPr="000F3EAA">
          <w:rPr>
            <w:rStyle w:val="Hyperlink"/>
            <w:rFonts w:cs="Arial"/>
            <w:sz w:val="24"/>
            <w:szCs w:val="24"/>
          </w:rPr>
          <w:t>https://www.cde.ca.gov/fg/fo/fm/ff.asp</w:t>
        </w:r>
      </w:hyperlink>
      <w:r w:rsidR="6DD22F44" w:rsidRPr="000F3EAA">
        <w:rPr>
          <w:rFonts w:cs="Arial"/>
          <w:sz w:val="24"/>
          <w:szCs w:val="24"/>
        </w:rPr>
        <w:t xml:space="preserve">. </w:t>
      </w:r>
    </w:p>
    <w:p w14:paraId="446485EF" w14:textId="4A1FCF2F" w:rsidR="0041745C" w:rsidRPr="000F3EAA" w:rsidRDefault="00C4464E" w:rsidP="3E4DCE8B">
      <w:pPr>
        <w:rPr>
          <w:rFonts w:cs="Arial"/>
        </w:rPr>
      </w:pPr>
      <w:r w:rsidRPr="000F3EAA">
        <w:rPr>
          <w:rFonts w:cs="Arial"/>
        </w:rPr>
        <w:t>Funds will not be disbursed until the CDE receives the signed GAN from the applicant. Applicants receiving an award letter may begin expending funds per the terms on the award letter. Expenditures incurred prior to the term on the letter, or outside the scope of the award will not be reimbursed.</w:t>
      </w:r>
    </w:p>
    <w:p w14:paraId="3CAE5216" w14:textId="617194BC" w:rsidR="00315A7B" w:rsidRPr="000F3EAA" w:rsidRDefault="432C17D3" w:rsidP="0072243B">
      <w:pPr>
        <w:pStyle w:val="Heading3"/>
      </w:pPr>
      <w:bookmarkStart w:id="79" w:name="_Toc129174302"/>
      <w:bookmarkStart w:id="80" w:name="_Toc129174346"/>
      <w:bookmarkStart w:id="81" w:name="_Toc133844727"/>
      <w:r w:rsidRPr="000F3EAA">
        <w:t>Grant Payments</w:t>
      </w:r>
      <w:bookmarkEnd w:id="79"/>
      <w:bookmarkEnd w:id="80"/>
      <w:bookmarkEnd w:id="81"/>
    </w:p>
    <w:p w14:paraId="068FF262" w14:textId="77777777" w:rsidR="00315A7B" w:rsidRPr="000F3EAA" w:rsidRDefault="00315A7B" w:rsidP="00315A7B">
      <w:pPr>
        <w:rPr>
          <w:rFonts w:cs="Arial"/>
        </w:rPr>
      </w:pPr>
      <w:r w:rsidRPr="000F3EAA">
        <w:rPr>
          <w:rFonts w:cs="Arial"/>
        </w:rPr>
        <w:t>Applicants are advised that funds cannot be disbursed until a GAN between the CDE and the grantee has been signed by both parties. Funding for grant awards is contingent upon the availability of funds. Prior to that time, the CDE has the right to request additional documents or materials to ensure that the awarded agency can fulfill the fiscal and programmatic requirements of the grant. Once the GAN is executed, the grantee will receive a copy of the GAN.</w:t>
      </w:r>
    </w:p>
    <w:p w14:paraId="6DB2B416" w14:textId="117F1037" w:rsidR="00BD50AA" w:rsidRPr="000F3EAA" w:rsidRDefault="0025454C" w:rsidP="3F7CF0B8">
      <w:pPr>
        <w:rPr>
          <w:rFonts w:cs="Arial"/>
        </w:rPr>
      </w:pPr>
      <w:r w:rsidRPr="000F3EAA">
        <w:rPr>
          <w:rFonts w:cs="Arial"/>
          <w:snapToGrid w:val="0"/>
        </w:rPr>
        <w:t xml:space="preserve">Upon receipt of the signed GAN and CDE approval of the narrative plan and budget, a total of 25 percent of the total grant award will be disbursed as an initial </w:t>
      </w:r>
      <w:r w:rsidR="5C355628" w:rsidRPr="000F3EAA">
        <w:rPr>
          <w:rFonts w:cs="Arial"/>
        </w:rPr>
        <w:t>payment</w:t>
      </w:r>
      <w:r w:rsidRPr="000F3EAA">
        <w:rPr>
          <w:rFonts w:cs="Arial"/>
          <w:snapToGrid w:val="0"/>
        </w:rPr>
        <w:t xml:space="preserve">. </w:t>
      </w:r>
      <w:r w:rsidR="47FA571C" w:rsidRPr="000F3EAA">
        <w:rPr>
          <w:rFonts w:cs="Arial"/>
        </w:rPr>
        <w:t>After</w:t>
      </w:r>
      <w:r w:rsidRPr="000F3EAA">
        <w:rPr>
          <w:rFonts w:cs="Arial"/>
          <w:snapToGrid w:val="0"/>
        </w:rPr>
        <w:t xml:space="preserve"> half of the initial payment has been expended by the grantee, the next 25 percent of the grant award will be disbursed to the grantee. Once half of the previous payment has been expended by the grantee, the next 25 percent of the grant award, or third payment, will be disbursed to the grantee. The remaining 25 percent of the grant will be provided on a reimbursement basis once all grant requirements have been met by the grantee.</w:t>
      </w:r>
    </w:p>
    <w:p w14:paraId="7C64171D" w14:textId="3D49239B" w:rsidR="008B1771" w:rsidRPr="000F3EAA" w:rsidRDefault="5BA29D31" w:rsidP="003D2972">
      <w:pPr>
        <w:pStyle w:val="Heading2"/>
      </w:pPr>
      <w:bookmarkStart w:id="82" w:name="_Toc122599908"/>
      <w:bookmarkStart w:id="83" w:name="_Toc129174303"/>
      <w:bookmarkStart w:id="84" w:name="_Toc129174347"/>
      <w:bookmarkStart w:id="85" w:name="_Toc133844728"/>
      <w:bookmarkEnd w:id="82"/>
      <w:r w:rsidRPr="000F3EAA">
        <w:t>Planning Template</w:t>
      </w:r>
      <w:r w:rsidR="008B1771" w:rsidRPr="000F3EAA">
        <w:t xml:space="preserve"> Instructions</w:t>
      </w:r>
      <w:bookmarkEnd w:id="83"/>
      <w:bookmarkEnd w:id="84"/>
      <w:bookmarkEnd w:id="85"/>
    </w:p>
    <w:p w14:paraId="26D7C08D" w14:textId="50FEB4D4" w:rsidR="008B1771" w:rsidRPr="000F3EAA" w:rsidRDefault="569C3A3E" w:rsidP="0024565F">
      <w:pPr>
        <w:rPr>
          <w:rFonts w:cs="Arial"/>
        </w:rPr>
      </w:pPr>
      <w:r w:rsidRPr="000F3EAA">
        <w:rPr>
          <w:rFonts w:cs="Arial"/>
        </w:rPr>
        <w:t xml:space="preserve">The applicant will use </w:t>
      </w:r>
      <w:r w:rsidR="3DC62990" w:rsidRPr="000F3EAA">
        <w:rPr>
          <w:rFonts w:cs="Arial"/>
        </w:rPr>
        <w:t xml:space="preserve">an online application system </w:t>
      </w:r>
      <w:r w:rsidRPr="000F3EAA">
        <w:rPr>
          <w:rFonts w:cs="Arial"/>
        </w:rPr>
        <w:t xml:space="preserve">to input responses, which can be found on the </w:t>
      </w:r>
      <w:r w:rsidR="00286892" w:rsidRPr="000F3EAA">
        <w:rPr>
          <w:rFonts w:cs="Arial"/>
        </w:rPr>
        <w:t xml:space="preserve">CDEs IEEEP </w:t>
      </w:r>
      <w:r w:rsidRPr="000F3EAA">
        <w:rPr>
          <w:rFonts w:cs="Arial"/>
        </w:rPr>
        <w:t>grant’s RFA web page at:</w:t>
      </w:r>
      <w:r w:rsidR="00FE1DD4" w:rsidRPr="000F3EAA">
        <w:t xml:space="preserve"> </w:t>
      </w:r>
      <w:hyperlink r:id="rId28" w:tooltip="IEEEP RFA web page" w:history="1">
        <w:r w:rsidR="00FE1DD4" w:rsidRPr="00E256C3">
          <w:rPr>
            <w:rStyle w:val="Hyperlink"/>
            <w:rFonts w:cs="Arial"/>
          </w:rPr>
          <w:t>https://www.cde.ca.gov/fg/fo/r2/ieeepexpansionrfa.asp</w:t>
        </w:r>
      </w:hyperlink>
      <w:r w:rsidR="77B64FE7" w:rsidRPr="000F3EAA">
        <w:rPr>
          <w:rFonts w:cs="Arial"/>
        </w:rPr>
        <w:t xml:space="preserve">. </w:t>
      </w:r>
      <w:r w:rsidR="6A1E57D3" w:rsidRPr="000F3EAA">
        <w:rPr>
          <w:rFonts w:cs="Arial"/>
        </w:rPr>
        <w:t>In order for the application to be considered complete,</w:t>
      </w:r>
      <w:r w:rsidR="77B64FE7" w:rsidRPr="000F3EAA">
        <w:rPr>
          <w:rFonts w:cs="Arial"/>
        </w:rPr>
        <w:t xml:space="preserve"> all of the following sections must be </w:t>
      </w:r>
      <w:r w:rsidR="00357AEB" w:rsidRPr="000F3EAA">
        <w:rPr>
          <w:rFonts w:cs="Arial"/>
        </w:rPr>
        <w:t>completed</w:t>
      </w:r>
      <w:r w:rsidR="77B64FE7" w:rsidRPr="000F3EAA">
        <w:rPr>
          <w:rFonts w:cs="Arial"/>
        </w:rPr>
        <w:t xml:space="preserve">. </w:t>
      </w:r>
    </w:p>
    <w:p w14:paraId="3E02B55E" w14:textId="77777777" w:rsidR="008B1771" w:rsidRPr="000F3EAA" w:rsidRDefault="008B1771" w:rsidP="0024565F">
      <w:pPr>
        <w:rPr>
          <w:rFonts w:cs="Arial"/>
        </w:rPr>
      </w:pPr>
      <w:r w:rsidRPr="000F3EAA">
        <w:rPr>
          <w:rFonts w:cs="Arial"/>
        </w:rPr>
        <w:t>The IEEEP grant application consists of the following sections:</w:t>
      </w:r>
    </w:p>
    <w:p w14:paraId="08F4B051" w14:textId="44D00F86" w:rsidR="00D80278" w:rsidRPr="000F3EAA" w:rsidRDefault="3E89851F" w:rsidP="00AB3FC0">
      <w:pPr>
        <w:pStyle w:val="ListParagraph"/>
        <w:numPr>
          <w:ilvl w:val="0"/>
          <w:numId w:val="20"/>
        </w:numPr>
        <w:spacing w:after="120"/>
        <w:contextualSpacing w:val="0"/>
        <w:rPr>
          <w:rFonts w:eastAsia="Arial" w:cs="Arial"/>
        </w:rPr>
      </w:pPr>
      <w:r w:rsidRPr="000F3EAA">
        <w:rPr>
          <w:rFonts w:eastAsia="Arial" w:cs="Arial"/>
        </w:rPr>
        <w:t xml:space="preserve">Section I: Applicant Information </w:t>
      </w:r>
      <w:r w:rsidR="381DA03A" w:rsidRPr="000F3EAA">
        <w:rPr>
          <w:rFonts w:eastAsia="Arial" w:cs="Arial"/>
        </w:rPr>
        <w:t>(Required</w:t>
      </w:r>
      <w:r w:rsidR="05E5B933" w:rsidRPr="000F3EAA">
        <w:rPr>
          <w:rFonts w:eastAsia="Arial" w:cs="Arial"/>
        </w:rPr>
        <w:t>; Not scored</w:t>
      </w:r>
      <w:r w:rsidR="381DA03A" w:rsidRPr="000F3EAA">
        <w:rPr>
          <w:rFonts w:eastAsia="Arial" w:cs="Arial"/>
        </w:rPr>
        <w:t>)</w:t>
      </w:r>
    </w:p>
    <w:p w14:paraId="6EE5769E" w14:textId="6187B140" w:rsidR="00636380" w:rsidRPr="000F3EAA" w:rsidRDefault="29332070" w:rsidP="00AB3FC0">
      <w:pPr>
        <w:pStyle w:val="ListParagraph"/>
        <w:numPr>
          <w:ilvl w:val="0"/>
          <w:numId w:val="20"/>
        </w:numPr>
        <w:spacing w:after="120"/>
        <w:contextualSpacing w:val="0"/>
        <w:rPr>
          <w:rFonts w:eastAsia="Arial" w:cs="Arial"/>
        </w:rPr>
      </w:pPr>
      <w:r w:rsidRPr="000F3EAA">
        <w:rPr>
          <w:rFonts w:eastAsia="Arial" w:cs="Arial"/>
        </w:rPr>
        <w:lastRenderedPageBreak/>
        <w:t xml:space="preserve">Section II: </w:t>
      </w:r>
      <w:bookmarkStart w:id="86" w:name="_Hlk129606232"/>
      <w:r w:rsidR="6400CA5F" w:rsidRPr="000F3EAA">
        <w:rPr>
          <w:rFonts w:eastAsia="Arial" w:cs="Arial"/>
        </w:rPr>
        <w:t xml:space="preserve">Projected Increased Access </w:t>
      </w:r>
      <w:bookmarkEnd w:id="86"/>
      <w:r w:rsidR="6400CA5F" w:rsidRPr="000F3EAA">
        <w:rPr>
          <w:rFonts w:eastAsia="Arial" w:cs="Arial"/>
        </w:rPr>
        <w:t xml:space="preserve">(Required; Worth </w:t>
      </w:r>
      <w:r w:rsidR="00DB3A6E" w:rsidRPr="000F3EAA">
        <w:rPr>
          <w:rFonts w:eastAsia="Arial" w:cs="Arial"/>
        </w:rPr>
        <w:t>40</w:t>
      </w:r>
      <w:r w:rsidR="6400CA5F" w:rsidRPr="000F3EAA">
        <w:rPr>
          <w:rFonts w:eastAsia="Arial" w:cs="Arial"/>
        </w:rPr>
        <w:t xml:space="preserve"> points)</w:t>
      </w:r>
    </w:p>
    <w:p w14:paraId="2E1CCCBF" w14:textId="19FA4A16" w:rsidR="00D80278" w:rsidRPr="000F3EAA" w:rsidRDefault="254370D4" w:rsidP="00AB3FC0">
      <w:pPr>
        <w:pStyle w:val="ListParagraph"/>
        <w:numPr>
          <w:ilvl w:val="0"/>
          <w:numId w:val="20"/>
        </w:numPr>
        <w:spacing w:after="120"/>
        <w:contextualSpacing w:val="0"/>
        <w:rPr>
          <w:rFonts w:eastAsia="Arial" w:cs="Arial"/>
        </w:rPr>
      </w:pPr>
      <w:r w:rsidRPr="000F3EAA">
        <w:rPr>
          <w:rFonts w:eastAsia="Arial" w:cs="Arial"/>
        </w:rPr>
        <w:t xml:space="preserve">Section III: </w:t>
      </w:r>
      <w:r w:rsidR="0EB55248" w:rsidRPr="000F3EAA">
        <w:rPr>
          <w:rFonts w:eastAsia="Arial" w:cs="Arial"/>
        </w:rPr>
        <w:t xml:space="preserve">Planning </w:t>
      </w:r>
      <w:r w:rsidR="4E8C8A64" w:rsidRPr="000F3EAA">
        <w:rPr>
          <w:rFonts w:eastAsia="Arial" w:cs="Arial"/>
        </w:rPr>
        <w:t>Template (</w:t>
      </w:r>
      <w:r w:rsidR="343B10CC" w:rsidRPr="000F3EAA">
        <w:rPr>
          <w:rFonts w:eastAsia="Arial" w:cs="Arial"/>
        </w:rPr>
        <w:t xml:space="preserve">Required; Worth </w:t>
      </w:r>
      <w:r w:rsidR="560146BE" w:rsidRPr="000F3EAA">
        <w:rPr>
          <w:rFonts w:eastAsia="Arial" w:cs="Arial"/>
        </w:rPr>
        <w:t>1</w:t>
      </w:r>
      <w:r w:rsidR="00DB3A6E" w:rsidRPr="000F3EAA">
        <w:rPr>
          <w:rFonts w:eastAsia="Arial" w:cs="Arial"/>
        </w:rPr>
        <w:t>2</w:t>
      </w:r>
      <w:r w:rsidR="007F0A83" w:rsidRPr="000F3EAA">
        <w:rPr>
          <w:rFonts w:eastAsia="Arial" w:cs="Arial"/>
        </w:rPr>
        <w:t>9</w:t>
      </w:r>
      <w:r w:rsidR="343B10CC" w:rsidRPr="000F3EAA">
        <w:rPr>
          <w:rFonts w:eastAsia="Arial" w:cs="Arial"/>
        </w:rPr>
        <w:t xml:space="preserve"> points</w:t>
      </w:r>
      <w:r w:rsidR="0BD25B75" w:rsidRPr="000F3EAA">
        <w:rPr>
          <w:rFonts w:eastAsia="Arial" w:cs="Arial"/>
        </w:rPr>
        <w:t>)</w:t>
      </w:r>
      <w:r w:rsidR="3012C969" w:rsidRPr="000F3EAA">
        <w:rPr>
          <w:rFonts w:eastAsia="Arial" w:cs="Arial"/>
        </w:rPr>
        <w:t xml:space="preserve"> </w:t>
      </w:r>
    </w:p>
    <w:p w14:paraId="573B4111" w14:textId="11A41605" w:rsidR="00D80278" w:rsidRPr="000F3EAA" w:rsidRDefault="24DC6174" w:rsidP="00AB3FC0">
      <w:pPr>
        <w:pStyle w:val="ListParagraph"/>
        <w:numPr>
          <w:ilvl w:val="0"/>
          <w:numId w:val="20"/>
        </w:numPr>
        <w:spacing w:after="120"/>
        <w:contextualSpacing w:val="0"/>
        <w:rPr>
          <w:rFonts w:eastAsia="Arial" w:cs="Arial"/>
        </w:rPr>
      </w:pPr>
      <w:r w:rsidRPr="000F3EAA">
        <w:rPr>
          <w:rFonts w:eastAsia="Arial" w:cs="Arial"/>
        </w:rPr>
        <w:t>Section IV: Application Budget</w:t>
      </w:r>
    </w:p>
    <w:p w14:paraId="173C1FA4" w14:textId="77777777" w:rsidR="00D80278" w:rsidRPr="000F3EAA" w:rsidRDefault="24DC6174" w:rsidP="00AB3FC0">
      <w:pPr>
        <w:pStyle w:val="ListParagraph"/>
        <w:numPr>
          <w:ilvl w:val="1"/>
          <w:numId w:val="20"/>
        </w:numPr>
        <w:spacing w:after="0"/>
        <w:ind w:left="1080"/>
        <w:contextualSpacing w:val="0"/>
        <w:rPr>
          <w:rFonts w:eastAsia="Arial" w:cs="Arial"/>
        </w:rPr>
      </w:pPr>
      <w:r w:rsidRPr="000F3EAA">
        <w:rPr>
          <w:rFonts w:eastAsia="Arial" w:cs="Arial"/>
        </w:rPr>
        <w:t>Budget Summary (Required; Not scored)</w:t>
      </w:r>
    </w:p>
    <w:p w14:paraId="0106C301" w14:textId="77777777" w:rsidR="00636380" w:rsidRPr="000F3EAA" w:rsidRDefault="013535BC" w:rsidP="00AB3FC0">
      <w:pPr>
        <w:pStyle w:val="ListParagraph"/>
        <w:numPr>
          <w:ilvl w:val="1"/>
          <w:numId w:val="20"/>
        </w:numPr>
        <w:spacing w:after="120"/>
        <w:ind w:left="1080"/>
        <w:contextualSpacing w:val="0"/>
        <w:rPr>
          <w:rFonts w:eastAsia="Arial" w:cs="Arial"/>
        </w:rPr>
      </w:pPr>
      <w:r w:rsidRPr="000F3EAA">
        <w:rPr>
          <w:rFonts w:eastAsia="Arial" w:cs="Arial"/>
        </w:rPr>
        <w:t xml:space="preserve">Budget Narrative (Required; </w:t>
      </w:r>
      <w:r w:rsidR="5173065E" w:rsidRPr="000F3EAA">
        <w:rPr>
          <w:rFonts w:eastAsia="Arial" w:cs="Arial"/>
        </w:rPr>
        <w:t>Not scored</w:t>
      </w:r>
      <w:r w:rsidRPr="000F3EAA">
        <w:rPr>
          <w:rFonts w:eastAsia="Arial" w:cs="Arial"/>
        </w:rPr>
        <w:t>)</w:t>
      </w:r>
    </w:p>
    <w:p w14:paraId="433AE13F" w14:textId="368C6230" w:rsidR="00D80278" w:rsidRPr="000F3EAA" w:rsidRDefault="37870005" w:rsidP="00AB3FC0">
      <w:pPr>
        <w:pStyle w:val="ListParagraph"/>
        <w:numPr>
          <w:ilvl w:val="0"/>
          <w:numId w:val="20"/>
        </w:numPr>
        <w:spacing w:after="120"/>
        <w:contextualSpacing w:val="0"/>
        <w:rPr>
          <w:rFonts w:eastAsia="Arial" w:cs="Arial"/>
        </w:rPr>
      </w:pPr>
      <w:r w:rsidRPr="000F3EAA">
        <w:rPr>
          <w:rFonts w:eastAsia="Arial" w:cs="Arial"/>
        </w:rPr>
        <w:t xml:space="preserve">Section V: Allocation Priority (Required; Worth </w:t>
      </w:r>
      <w:r w:rsidR="00DB3A6E" w:rsidRPr="000F3EAA">
        <w:rPr>
          <w:rFonts w:eastAsia="Arial" w:cs="Arial"/>
        </w:rPr>
        <w:t>10</w:t>
      </w:r>
      <w:r w:rsidRPr="000F3EAA">
        <w:rPr>
          <w:rFonts w:eastAsia="Arial" w:cs="Arial"/>
        </w:rPr>
        <w:t xml:space="preserve"> points; Not added to total score</w:t>
      </w:r>
      <w:r w:rsidR="7668784A" w:rsidRPr="000F3EAA">
        <w:rPr>
          <w:rFonts w:eastAsia="Arial" w:cs="Arial"/>
        </w:rPr>
        <w:t xml:space="preserve">. </w:t>
      </w:r>
      <w:r w:rsidRPr="000F3EAA">
        <w:rPr>
          <w:rFonts w:eastAsia="Arial" w:cs="Arial"/>
        </w:rPr>
        <w:t>P</w:t>
      </w:r>
      <w:r w:rsidR="4E004A40" w:rsidRPr="000F3EAA">
        <w:rPr>
          <w:rFonts w:eastAsia="Arial" w:cs="Arial"/>
        </w:rPr>
        <w:t>riority p</w:t>
      </w:r>
      <w:r w:rsidRPr="000F3EAA">
        <w:rPr>
          <w:rFonts w:eastAsia="Arial" w:cs="Arial"/>
        </w:rPr>
        <w:t>oints are calculated to determine</w:t>
      </w:r>
      <w:r w:rsidR="594BAB8A" w:rsidRPr="000F3EAA">
        <w:rPr>
          <w:rFonts w:eastAsia="Arial" w:cs="Arial"/>
        </w:rPr>
        <w:t xml:space="preserve"> grantee’s</w:t>
      </w:r>
      <w:r w:rsidRPr="000F3EAA">
        <w:rPr>
          <w:rFonts w:eastAsia="Arial" w:cs="Arial"/>
        </w:rPr>
        <w:t xml:space="preserve"> priority for funding only </w:t>
      </w:r>
      <w:r w:rsidR="2C3D5F22" w:rsidRPr="000F3EAA">
        <w:rPr>
          <w:rFonts w:eastAsia="Arial" w:cs="Arial"/>
        </w:rPr>
        <w:t>after</w:t>
      </w:r>
      <w:r w:rsidRPr="000F3EAA">
        <w:rPr>
          <w:rFonts w:eastAsia="Arial" w:cs="Arial"/>
        </w:rPr>
        <w:t xml:space="preserve"> the application meets the minimum criteria and achieves a total score of</w:t>
      </w:r>
      <w:r w:rsidR="702A827C" w:rsidRPr="000F3EAA">
        <w:rPr>
          <w:rFonts w:eastAsia="Arial" w:cs="Arial"/>
        </w:rPr>
        <w:t xml:space="preserve"> </w:t>
      </w:r>
      <w:r w:rsidR="729F4900" w:rsidRPr="000F3EAA">
        <w:rPr>
          <w:rFonts w:eastAsia="Arial" w:cs="Arial"/>
        </w:rPr>
        <w:t xml:space="preserve">at least </w:t>
      </w:r>
      <w:r w:rsidR="75EDE63A" w:rsidRPr="000F3EAA">
        <w:rPr>
          <w:rFonts w:eastAsia="Arial" w:cs="Arial"/>
        </w:rPr>
        <w:t>1</w:t>
      </w:r>
      <w:r w:rsidR="003F6989" w:rsidRPr="000F3EAA">
        <w:rPr>
          <w:rFonts w:eastAsia="Arial" w:cs="Arial"/>
        </w:rPr>
        <w:t>1</w:t>
      </w:r>
      <w:r w:rsidR="007F0A83" w:rsidRPr="000F3EAA">
        <w:rPr>
          <w:rFonts w:eastAsia="Arial" w:cs="Arial"/>
        </w:rPr>
        <w:t>9</w:t>
      </w:r>
      <w:r w:rsidR="4BCC25E9" w:rsidRPr="000F3EAA">
        <w:rPr>
          <w:rFonts w:eastAsia="Arial" w:cs="Arial"/>
        </w:rPr>
        <w:t xml:space="preserve"> points</w:t>
      </w:r>
      <w:r w:rsidR="31110662" w:rsidRPr="000F3EAA">
        <w:rPr>
          <w:rFonts w:eastAsia="Arial" w:cs="Arial"/>
        </w:rPr>
        <w:t>)</w:t>
      </w:r>
      <w:r w:rsidR="75EDE63A" w:rsidRPr="000F3EAA">
        <w:rPr>
          <w:rFonts w:eastAsia="Arial" w:cs="Arial"/>
        </w:rPr>
        <w:t xml:space="preserve"> </w:t>
      </w:r>
    </w:p>
    <w:p w14:paraId="0959E37E" w14:textId="6CDCDEC9" w:rsidR="36E0E1F4" w:rsidRPr="000F3EAA" w:rsidRDefault="265B50EA" w:rsidP="00AB3FC0">
      <w:pPr>
        <w:pStyle w:val="ListParagraph"/>
        <w:numPr>
          <w:ilvl w:val="0"/>
          <w:numId w:val="20"/>
        </w:numPr>
        <w:spacing w:after="480"/>
        <w:contextualSpacing w:val="0"/>
        <w:rPr>
          <w:rFonts w:eastAsia="Arial" w:cs="Arial"/>
        </w:rPr>
      </w:pPr>
      <w:r w:rsidRPr="000F3EAA">
        <w:rPr>
          <w:rFonts w:eastAsia="Arial" w:cs="Arial"/>
        </w:rPr>
        <w:t>Section VI: Application Agreement and Certification (Required; Not Scored)</w:t>
      </w:r>
    </w:p>
    <w:p w14:paraId="4A77F7FB" w14:textId="02FBB64E" w:rsidR="00A32C7F" w:rsidRPr="000F3EAA" w:rsidRDefault="336A14F0" w:rsidP="0072243B">
      <w:pPr>
        <w:pStyle w:val="Heading3"/>
      </w:pPr>
      <w:bookmarkStart w:id="87" w:name="_Toc129174304"/>
      <w:bookmarkStart w:id="88" w:name="_Toc129174348"/>
      <w:bookmarkStart w:id="89" w:name="_Toc133844729"/>
      <w:bookmarkStart w:id="90" w:name="_Toc125968201"/>
      <w:r w:rsidRPr="000F3EAA">
        <w:t>All Sections and Focus Area Points Total</w:t>
      </w:r>
      <w:bookmarkEnd w:id="87"/>
      <w:bookmarkEnd w:id="88"/>
      <w:r w:rsidR="6AAF52FE" w:rsidRPr="000F3EAA">
        <w:t xml:space="preserve"> </w:t>
      </w:r>
      <w:r w:rsidR="0071334D" w:rsidRPr="000F3EAA">
        <w:t>1</w:t>
      </w:r>
      <w:r w:rsidR="005F5EED" w:rsidRPr="000F3EAA">
        <w:t>6</w:t>
      </w:r>
      <w:r w:rsidR="00090241" w:rsidRPr="000F3EAA">
        <w:t>9</w:t>
      </w:r>
      <w:r w:rsidR="1B8652A2" w:rsidRPr="000F3EAA">
        <w:t xml:space="preserve"> points (</w:t>
      </w:r>
      <w:r w:rsidR="00DB5034" w:rsidRPr="000F3EAA">
        <w:t xml:space="preserve">allocation </w:t>
      </w:r>
      <w:r w:rsidR="1B8652A2" w:rsidRPr="000F3EAA">
        <w:t>priority totaled separately)</w:t>
      </w:r>
      <w:bookmarkEnd w:id="89"/>
    </w:p>
    <w:p w14:paraId="77712D39" w14:textId="77777777" w:rsidR="00A32C7F" w:rsidRPr="000F3EAA" w:rsidRDefault="00A32C7F" w:rsidP="00BB6C90">
      <w:pPr>
        <w:spacing w:before="100" w:beforeAutospacing="1" w:after="120"/>
        <w:rPr>
          <w:rFonts w:eastAsia="Arial" w:cs="Arial"/>
        </w:rPr>
      </w:pPr>
      <w:r w:rsidRPr="000F3EAA">
        <w:rPr>
          <w:rFonts w:eastAsia="Arial" w:cs="Arial"/>
        </w:rPr>
        <w:t>The following requirements must be adhered to in this planning template:</w:t>
      </w:r>
    </w:p>
    <w:p w14:paraId="4BE0EA21" w14:textId="4320F4C9" w:rsidR="00A32C7F" w:rsidRPr="000F3EAA" w:rsidRDefault="1FC455B7" w:rsidP="00AB3FC0">
      <w:pPr>
        <w:pStyle w:val="ListParagraph"/>
        <w:numPr>
          <w:ilvl w:val="0"/>
          <w:numId w:val="22"/>
        </w:numPr>
        <w:spacing w:before="100" w:beforeAutospacing="1" w:after="120"/>
        <w:contextualSpacing w:val="0"/>
        <w:rPr>
          <w:rFonts w:eastAsia="Arial" w:cs="Arial"/>
        </w:rPr>
      </w:pPr>
      <w:r w:rsidRPr="000F3EAA">
        <w:rPr>
          <w:color w:val="000000" w:themeColor="text1"/>
          <w:szCs w:val="24"/>
        </w:rPr>
        <w:t>Information in the application must be</w:t>
      </w:r>
      <w:r w:rsidRPr="000F3EAA">
        <w:t xml:space="preserve"> r</w:t>
      </w:r>
      <w:r w:rsidR="51B05EBF" w:rsidRPr="000F3EAA">
        <w:rPr>
          <w:rFonts w:eastAsia="Arial" w:cs="Arial"/>
        </w:rPr>
        <w:t>elevant to the program being administered by the applicant for the LEA or consortium service area.</w:t>
      </w:r>
    </w:p>
    <w:p w14:paraId="0E82C8BC" w14:textId="77777777" w:rsidR="00A32C7F" w:rsidRPr="000F3EAA" w:rsidRDefault="51B05EBF" w:rsidP="00AB3FC0">
      <w:pPr>
        <w:pStyle w:val="ListParagraph"/>
        <w:numPr>
          <w:ilvl w:val="0"/>
          <w:numId w:val="22"/>
        </w:numPr>
        <w:spacing w:before="100" w:beforeAutospacing="1" w:after="120"/>
        <w:contextualSpacing w:val="0"/>
        <w:rPr>
          <w:rFonts w:eastAsia="Arial" w:cs="Arial"/>
        </w:rPr>
      </w:pPr>
      <w:r w:rsidRPr="000F3EAA">
        <w:rPr>
          <w:rFonts w:eastAsia="Arial" w:cs="Arial"/>
        </w:rPr>
        <w:t>Inclusion of false or misleading information is a cause for disqualification.</w:t>
      </w:r>
    </w:p>
    <w:p w14:paraId="14DD38CD" w14:textId="75945DB3" w:rsidR="69F7B243" w:rsidRPr="000F3EAA" w:rsidRDefault="39AFB4F4" w:rsidP="00AB3FC0">
      <w:pPr>
        <w:pStyle w:val="ListParagraph"/>
        <w:numPr>
          <w:ilvl w:val="0"/>
          <w:numId w:val="22"/>
        </w:numPr>
        <w:spacing w:before="100" w:beforeAutospacing="1" w:afterAutospacing="1"/>
        <w:contextualSpacing w:val="0"/>
        <w:rPr>
          <w:rFonts w:eastAsia="Arial" w:cs="Arial"/>
        </w:rPr>
      </w:pPr>
      <w:r w:rsidRPr="000F3EAA">
        <w:rPr>
          <w:rFonts w:eastAsia="Arial" w:cs="Arial"/>
        </w:rPr>
        <w:t>An application that is substantially plagiarized</w:t>
      </w:r>
      <w:r w:rsidR="00A32C7F" w:rsidRPr="000F3EAA">
        <w:rPr>
          <w:rStyle w:val="FootnoteReference"/>
          <w:rFonts w:eastAsia="Arial" w:cs="Arial"/>
        </w:rPr>
        <w:footnoteReference w:id="4"/>
      </w:r>
      <w:r w:rsidRPr="000F3EAA">
        <w:rPr>
          <w:rFonts w:eastAsia="Arial" w:cs="Arial"/>
        </w:rPr>
        <w:t xml:space="preserve"> in any part or form from another applicant’s IEEEP grant application will automatically be rejected.</w:t>
      </w:r>
    </w:p>
    <w:p w14:paraId="07C5BF04" w14:textId="1AA98CBC" w:rsidR="7668162A" w:rsidRPr="000F3EAA" w:rsidRDefault="7ED78DA9" w:rsidP="0072243B">
      <w:pPr>
        <w:pStyle w:val="Heading3"/>
        <w:rPr>
          <w:rFonts w:eastAsia="Calibri"/>
        </w:rPr>
      </w:pPr>
      <w:bookmarkStart w:id="91" w:name="_Toc129174305"/>
      <w:bookmarkStart w:id="92" w:name="_Toc129174349"/>
      <w:r w:rsidRPr="000F3EAA">
        <w:lastRenderedPageBreak/>
        <w:t xml:space="preserve"> </w:t>
      </w:r>
      <w:bookmarkStart w:id="93" w:name="_Toc133844730"/>
      <w:r w:rsidR="23BB08AB" w:rsidRPr="000F3EAA">
        <w:t xml:space="preserve">Section I: </w:t>
      </w:r>
      <w:r w:rsidR="24EDFA57" w:rsidRPr="000F3EAA">
        <w:t>Applicant Information</w:t>
      </w:r>
      <w:r w:rsidR="34E5D44A" w:rsidRPr="000F3EAA">
        <w:t xml:space="preserve"> </w:t>
      </w:r>
      <w:r w:rsidR="00D61F45" w:rsidRPr="000F3EAA">
        <w:t>(</w:t>
      </w:r>
      <w:r w:rsidR="34E5D44A" w:rsidRPr="000F3EAA">
        <w:t>Not Scored</w:t>
      </w:r>
      <w:r w:rsidR="00D61F45" w:rsidRPr="000F3EAA">
        <w:t>)</w:t>
      </w:r>
      <w:bookmarkEnd w:id="91"/>
      <w:bookmarkEnd w:id="92"/>
      <w:bookmarkEnd w:id="93"/>
    </w:p>
    <w:tbl>
      <w:tblPr>
        <w:tblStyle w:val="TableGrid"/>
        <w:tblW w:w="10080" w:type="dxa"/>
        <w:tblLayout w:type="fixed"/>
        <w:tblLook w:val="06A0" w:firstRow="1" w:lastRow="0" w:firstColumn="1" w:lastColumn="0" w:noHBand="1" w:noVBand="1"/>
        <w:tblDescription w:val="Section I: Applicant Information (Not Scored)"/>
      </w:tblPr>
      <w:tblGrid>
        <w:gridCol w:w="5040"/>
        <w:gridCol w:w="5040"/>
      </w:tblGrid>
      <w:tr w:rsidR="006F49FB" w:rsidRPr="000F3EAA" w14:paraId="69EE2EA7" w14:textId="77777777" w:rsidTr="4654AC50">
        <w:trPr>
          <w:tblHeader/>
        </w:trPr>
        <w:tc>
          <w:tcPr>
            <w:tcW w:w="5040" w:type="dxa"/>
            <w:shd w:val="clear" w:color="auto" w:fill="BFBFBF" w:themeFill="background1" w:themeFillShade="BF"/>
          </w:tcPr>
          <w:p w14:paraId="1FF0E31D" w14:textId="2176743E" w:rsidR="4ADA5A4F" w:rsidRPr="000F3EAA" w:rsidRDefault="34E5D44A" w:rsidP="050AB128">
            <w:pPr>
              <w:rPr>
                <w:rFonts w:eastAsia="Arial" w:cs="Arial"/>
                <w:szCs w:val="24"/>
              </w:rPr>
            </w:pPr>
            <w:r w:rsidRPr="000F3EAA">
              <w:rPr>
                <w:rFonts w:eastAsia="Arial" w:cs="Arial"/>
                <w:szCs w:val="24"/>
              </w:rPr>
              <w:t>Application Field</w:t>
            </w:r>
          </w:p>
        </w:tc>
        <w:tc>
          <w:tcPr>
            <w:tcW w:w="5040" w:type="dxa"/>
            <w:shd w:val="clear" w:color="auto" w:fill="BFBFBF" w:themeFill="background1" w:themeFillShade="BF"/>
          </w:tcPr>
          <w:p w14:paraId="7E451A69" w14:textId="5281CDA8" w:rsidR="4ADA5A4F" w:rsidRPr="000F3EAA" w:rsidRDefault="34E5D44A" w:rsidP="050AB128">
            <w:pPr>
              <w:rPr>
                <w:rFonts w:eastAsia="Arial" w:cs="Arial"/>
                <w:szCs w:val="24"/>
              </w:rPr>
            </w:pPr>
            <w:r w:rsidRPr="000F3EAA">
              <w:rPr>
                <w:rFonts w:eastAsia="Arial" w:cs="Arial"/>
                <w:szCs w:val="24"/>
              </w:rPr>
              <w:t>Instructions</w:t>
            </w:r>
          </w:p>
        </w:tc>
      </w:tr>
      <w:tr w:rsidR="006F49FB" w:rsidRPr="000F3EAA" w14:paraId="165888EA" w14:textId="77777777" w:rsidTr="4654AC50">
        <w:tc>
          <w:tcPr>
            <w:tcW w:w="5040" w:type="dxa"/>
          </w:tcPr>
          <w:p w14:paraId="4A269689" w14:textId="57DB94D0" w:rsidR="050AB128" w:rsidRPr="000F3EAA" w:rsidRDefault="5AC94617" w:rsidP="050AB128">
            <w:pPr>
              <w:rPr>
                <w:rFonts w:eastAsia="Arial" w:cs="Arial"/>
              </w:rPr>
            </w:pPr>
            <w:r w:rsidRPr="000F3EAA">
              <w:rPr>
                <w:rFonts w:eastAsia="Arial" w:cs="Arial"/>
              </w:rPr>
              <w:t xml:space="preserve">LEA or lead LEA applying on behalf of the </w:t>
            </w:r>
            <w:r w:rsidR="3908E2B8" w:rsidRPr="000F3EAA">
              <w:rPr>
                <w:rFonts w:eastAsia="Arial" w:cs="Arial"/>
              </w:rPr>
              <w:t>consortium</w:t>
            </w:r>
          </w:p>
        </w:tc>
        <w:tc>
          <w:tcPr>
            <w:tcW w:w="5040" w:type="dxa"/>
          </w:tcPr>
          <w:p w14:paraId="77026D9E" w14:textId="2F600CB7" w:rsidR="4ADA5A4F" w:rsidRPr="000F3EAA" w:rsidRDefault="34E5D44A" w:rsidP="050AB128">
            <w:pPr>
              <w:rPr>
                <w:rFonts w:eastAsia="Arial" w:cs="Arial"/>
                <w:szCs w:val="24"/>
              </w:rPr>
            </w:pPr>
            <w:r w:rsidRPr="000F3EAA">
              <w:rPr>
                <w:rFonts w:eastAsia="Arial" w:cs="Arial"/>
                <w:szCs w:val="24"/>
              </w:rPr>
              <w:t>Provide the name of the entity applying for the grant</w:t>
            </w:r>
          </w:p>
        </w:tc>
      </w:tr>
      <w:tr w:rsidR="006F49FB" w:rsidRPr="000F3EAA" w14:paraId="231ACBBA" w14:textId="77777777" w:rsidTr="4654AC50">
        <w:tc>
          <w:tcPr>
            <w:tcW w:w="5040" w:type="dxa"/>
          </w:tcPr>
          <w:p w14:paraId="51827AD9" w14:textId="4D13F9BC" w:rsidR="4ADA5A4F" w:rsidRPr="000F3EAA" w:rsidRDefault="34E5D44A" w:rsidP="050AB128">
            <w:pPr>
              <w:rPr>
                <w:rFonts w:eastAsia="Arial" w:cs="Arial"/>
                <w:szCs w:val="24"/>
              </w:rPr>
            </w:pPr>
            <w:r w:rsidRPr="000F3EAA">
              <w:rPr>
                <w:rFonts w:eastAsia="Arial" w:cs="Arial"/>
                <w:szCs w:val="24"/>
              </w:rPr>
              <w:t xml:space="preserve">Type of Entity Applying </w:t>
            </w:r>
          </w:p>
        </w:tc>
        <w:tc>
          <w:tcPr>
            <w:tcW w:w="5040" w:type="dxa"/>
          </w:tcPr>
          <w:p w14:paraId="35E91427" w14:textId="3ADDBC09" w:rsidR="4ADA5A4F" w:rsidRPr="000F3EAA" w:rsidRDefault="5AC94617" w:rsidP="1FD5F669">
            <w:pPr>
              <w:rPr>
                <w:rFonts w:eastAsia="Arial" w:cs="Arial"/>
              </w:rPr>
            </w:pPr>
            <w:r w:rsidRPr="000F3EAA">
              <w:rPr>
                <w:rFonts w:eastAsia="Arial" w:cs="Arial"/>
              </w:rPr>
              <w:t>Select “School District”, “County Office of Education”, “Charter School”, or “</w:t>
            </w:r>
            <w:r w:rsidR="3908E2B8" w:rsidRPr="000F3EAA">
              <w:rPr>
                <w:rFonts w:eastAsia="Arial" w:cs="Arial"/>
              </w:rPr>
              <w:t>Consortium</w:t>
            </w:r>
            <w:r w:rsidRPr="000F3EAA">
              <w:rPr>
                <w:rFonts w:eastAsia="Arial" w:cs="Arial"/>
              </w:rPr>
              <w:t>”</w:t>
            </w:r>
          </w:p>
        </w:tc>
      </w:tr>
      <w:tr w:rsidR="006F49FB" w:rsidRPr="000F3EAA" w14:paraId="45557FE0" w14:textId="77777777" w:rsidTr="4654AC50">
        <w:tc>
          <w:tcPr>
            <w:tcW w:w="5040" w:type="dxa"/>
          </w:tcPr>
          <w:p w14:paraId="1608E0E5" w14:textId="398E6A3B" w:rsidR="4ADA5A4F" w:rsidRPr="000F3EAA" w:rsidRDefault="34E5D44A" w:rsidP="050AB128">
            <w:pPr>
              <w:rPr>
                <w:rFonts w:eastAsia="Arial" w:cs="Arial"/>
                <w:szCs w:val="24"/>
              </w:rPr>
            </w:pPr>
            <w:r w:rsidRPr="000F3EAA">
              <w:rPr>
                <w:rFonts w:eastAsia="Arial" w:cs="Arial"/>
                <w:szCs w:val="24"/>
              </w:rPr>
              <w:t>Point of Contact</w:t>
            </w:r>
          </w:p>
        </w:tc>
        <w:tc>
          <w:tcPr>
            <w:tcW w:w="5040" w:type="dxa"/>
          </w:tcPr>
          <w:p w14:paraId="518938E5" w14:textId="76C3267C" w:rsidR="4ADA5A4F" w:rsidRPr="000F3EAA" w:rsidRDefault="34E5D44A" w:rsidP="050AB128">
            <w:pPr>
              <w:rPr>
                <w:rFonts w:eastAsia="Arial" w:cs="Arial"/>
                <w:szCs w:val="24"/>
              </w:rPr>
            </w:pPr>
            <w:r w:rsidRPr="000F3EAA">
              <w:rPr>
                <w:rFonts w:eastAsia="Arial" w:cs="Arial"/>
                <w:szCs w:val="24"/>
              </w:rPr>
              <w:t>Insert the name of the person who has the authority to sign and engage with the CDE</w:t>
            </w:r>
          </w:p>
        </w:tc>
      </w:tr>
      <w:tr w:rsidR="006F49FB" w:rsidRPr="000F3EAA" w14:paraId="4BE4275B" w14:textId="77777777" w:rsidTr="4654AC50">
        <w:trPr>
          <w:trHeight w:val="989"/>
        </w:trPr>
        <w:tc>
          <w:tcPr>
            <w:tcW w:w="5040" w:type="dxa"/>
          </w:tcPr>
          <w:p w14:paraId="4AB8A81A" w14:textId="6ABDCCF2" w:rsidR="050AB128" w:rsidRPr="000F3EAA" w:rsidRDefault="710A372C" w:rsidP="0AC69E58">
            <w:pPr>
              <w:rPr>
                <w:rFonts w:eastAsia="Arial" w:cs="Arial"/>
              </w:rPr>
            </w:pPr>
            <w:r w:rsidRPr="000F3EAA">
              <w:rPr>
                <w:rFonts w:eastAsia="Arial" w:cs="Arial"/>
              </w:rPr>
              <w:t>Point of Contact’s Office, Telephone Number, Extension (</w:t>
            </w:r>
            <w:r w:rsidR="2B1A2E8B" w:rsidRPr="000F3EAA">
              <w:rPr>
                <w:rFonts w:eastAsia="Arial" w:cs="Arial"/>
              </w:rPr>
              <w:t>i</w:t>
            </w:r>
            <w:r w:rsidRPr="000F3EAA">
              <w:rPr>
                <w:rFonts w:eastAsia="Arial" w:cs="Arial"/>
              </w:rPr>
              <w:t xml:space="preserve">f </w:t>
            </w:r>
            <w:r w:rsidR="7AE253FA" w:rsidRPr="000F3EAA">
              <w:rPr>
                <w:rFonts w:eastAsia="Arial" w:cs="Arial"/>
              </w:rPr>
              <w:t>a</w:t>
            </w:r>
            <w:r w:rsidRPr="000F3EAA">
              <w:rPr>
                <w:rFonts w:eastAsia="Arial" w:cs="Arial"/>
              </w:rPr>
              <w:t>pplicable), and Email Address</w:t>
            </w:r>
          </w:p>
        </w:tc>
        <w:tc>
          <w:tcPr>
            <w:tcW w:w="5040" w:type="dxa"/>
          </w:tcPr>
          <w:p w14:paraId="36213B5A" w14:textId="03C3ED8E" w:rsidR="4ADA5A4F" w:rsidRPr="000F3EAA" w:rsidRDefault="34E5D44A" w:rsidP="050AB128">
            <w:pPr>
              <w:rPr>
                <w:rFonts w:eastAsia="Arial" w:cs="Arial"/>
                <w:szCs w:val="24"/>
              </w:rPr>
            </w:pPr>
            <w:r w:rsidRPr="000F3EAA">
              <w:rPr>
                <w:rFonts w:eastAsia="Arial" w:cs="Arial"/>
                <w:szCs w:val="24"/>
              </w:rPr>
              <w:t>Insert the office name, telephone number, extension number (if applicable), and email address of the Point of Contact</w:t>
            </w:r>
          </w:p>
        </w:tc>
      </w:tr>
      <w:tr w:rsidR="006F49FB" w:rsidRPr="000F3EAA" w14:paraId="30C2E17D" w14:textId="77777777" w:rsidTr="4654AC50">
        <w:tc>
          <w:tcPr>
            <w:tcW w:w="5040" w:type="dxa"/>
          </w:tcPr>
          <w:p w14:paraId="18151FC9" w14:textId="4EB5DFCB" w:rsidR="4ADA5A4F" w:rsidRPr="000F3EAA" w:rsidRDefault="34E5D44A" w:rsidP="050AB128">
            <w:pPr>
              <w:rPr>
                <w:rFonts w:eastAsia="Arial" w:cs="Arial"/>
                <w:szCs w:val="24"/>
              </w:rPr>
            </w:pPr>
            <w:r w:rsidRPr="000F3EAA">
              <w:rPr>
                <w:rFonts w:eastAsia="Arial" w:cs="Arial"/>
                <w:szCs w:val="24"/>
              </w:rPr>
              <w:t>Fiscal Contact</w:t>
            </w:r>
          </w:p>
        </w:tc>
        <w:tc>
          <w:tcPr>
            <w:tcW w:w="5040" w:type="dxa"/>
          </w:tcPr>
          <w:p w14:paraId="02D9875A" w14:textId="632640B2" w:rsidR="4ADA5A4F" w:rsidRPr="000F3EAA" w:rsidRDefault="34E5D44A" w:rsidP="050AB128">
            <w:pPr>
              <w:rPr>
                <w:rFonts w:eastAsia="Arial" w:cs="Arial"/>
                <w:szCs w:val="24"/>
              </w:rPr>
            </w:pPr>
            <w:r w:rsidRPr="000F3EAA">
              <w:rPr>
                <w:rFonts w:eastAsia="Arial" w:cs="Arial"/>
                <w:szCs w:val="24"/>
              </w:rPr>
              <w:t>Insert the name of the person who has the authority to sign and engage with the CDE</w:t>
            </w:r>
          </w:p>
        </w:tc>
      </w:tr>
      <w:tr w:rsidR="006F49FB" w:rsidRPr="000F3EAA" w14:paraId="7382F711" w14:textId="77777777" w:rsidTr="4654AC50">
        <w:tc>
          <w:tcPr>
            <w:tcW w:w="5040" w:type="dxa"/>
          </w:tcPr>
          <w:p w14:paraId="5CE97E8C" w14:textId="443F5E5A" w:rsidR="050AB128" w:rsidRPr="000F3EAA" w:rsidRDefault="710A372C" w:rsidP="21C4D7B3">
            <w:pPr>
              <w:rPr>
                <w:rFonts w:eastAsia="Arial" w:cs="Arial"/>
              </w:rPr>
            </w:pPr>
            <w:r w:rsidRPr="000F3EAA">
              <w:rPr>
                <w:rFonts w:eastAsia="Arial" w:cs="Arial"/>
              </w:rPr>
              <w:t>Fiscal Contact’s Office, Telephone Number, Extension (</w:t>
            </w:r>
            <w:r w:rsidR="21B69DB4" w:rsidRPr="000F3EAA">
              <w:rPr>
                <w:rFonts w:eastAsia="Arial" w:cs="Arial"/>
              </w:rPr>
              <w:t>i</w:t>
            </w:r>
            <w:r w:rsidRPr="000F3EAA">
              <w:rPr>
                <w:rFonts w:eastAsia="Arial" w:cs="Arial"/>
              </w:rPr>
              <w:t xml:space="preserve">f </w:t>
            </w:r>
            <w:r w:rsidR="2D9B5987" w:rsidRPr="000F3EAA">
              <w:rPr>
                <w:rFonts w:eastAsia="Arial" w:cs="Arial"/>
              </w:rPr>
              <w:t>a</w:t>
            </w:r>
            <w:r w:rsidRPr="000F3EAA">
              <w:rPr>
                <w:rFonts w:eastAsia="Arial" w:cs="Arial"/>
              </w:rPr>
              <w:t>pplicable), and Email Address</w:t>
            </w:r>
          </w:p>
        </w:tc>
        <w:tc>
          <w:tcPr>
            <w:tcW w:w="5040" w:type="dxa"/>
          </w:tcPr>
          <w:p w14:paraId="55E05017" w14:textId="3B22397E" w:rsidR="4ADA5A4F" w:rsidRPr="000F3EAA" w:rsidRDefault="34E5D44A" w:rsidP="050AB128">
            <w:pPr>
              <w:rPr>
                <w:rFonts w:eastAsia="Arial" w:cs="Arial"/>
                <w:szCs w:val="24"/>
              </w:rPr>
            </w:pPr>
            <w:r w:rsidRPr="000F3EAA">
              <w:rPr>
                <w:rFonts w:eastAsia="Arial" w:cs="Arial"/>
                <w:szCs w:val="24"/>
              </w:rPr>
              <w:t>Insert the office name, telephone number, extension number (if applicable), and email address of the Point of Contact</w:t>
            </w:r>
          </w:p>
        </w:tc>
      </w:tr>
      <w:tr w:rsidR="3E8AB611" w:rsidRPr="000F3EAA" w14:paraId="09898C7F" w14:textId="77777777" w:rsidTr="4654AC50">
        <w:trPr>
          <w:trHeight w:val="2955"/>
        </w:trPr>
        <w:tc>
          <w:tcPr>
            <w:tcW w:w="5040" w:type="dxa"/>
          </w:tcPr>
          <w:p w14:paraId="536DD4EC" w14:textId="124213C5" w:rsidR="69D62C74" w:rsidRPr="000F3EAA" w:rsidRDefault="3B9B7EBC" w:rsidP="1398C337">
            <w:pPr>
              <w:rPr>
                <w:rFonts w:eastAsia="Arial" w:cs="Arial"/>
              </w:rPr>
            </w:pPr>
            <w:r w:rsidRPr="000F3EAA">
              <w:rPr>
                <w:rFonts w:eastAsia="Arial" w:cs="Arial"/>
              </w:rPr>
              <w:t>Does this application include a proposal to increase access to subsidized inclusive early care and education programs for children up to five years of age,</w:t>
            </w:r>
            <w:r w:rsidR="0DDC0EAA" w:rsidRPr="000F3EAA">
              <w:rPr>
                <w:rFonts w:eastAsia="Arial" w:cs="Arial"/>
              </w:rPr>
              <w:t xml:space="preserve"> excluding kindergarten and transitional kindergarten,</w:t>
            </w:r>
            <w:r w:rsidRPr="000F3EAA">
              <w:rPr>
                <w:rFonts w:eastAsia="Arial" w:cs="Arial"/>
              </w:rPr>
              <w:t xml:space="preserve"> including those defined as “children with exceptional needs” pursuant to Section 8205, in low-income and high-need communities and quantify the number of additional subsidized children proposed to be served, including children with exceptional needs</w:t>
            </w:r>
            <w:r w:rsidR="7F7CDC5E" w:rsidRPr="000F3EAA">
              <w:rPr>
                <w:rFonts w:eastAsia="Arial" w:cs="Arial"/>
              </w:rPr>
              <w:t>?</w:t>
            </w:r>
          </w:p>
        </w:tc>
        <w:tc>
          <w:tcPr>
            <w:tcW w:w="5040" w:type="dxa"/>
          </w:tcPr>
          <w:p w14:paraId="11A8C2E2" w14:textId="40911BDC" w:rsidR="69D62C74" w:rsidRPr="000F3EAA" w:rsidRDefault="69D62C74" w:rsidP="3E8AB611">
            <w:pPr>
              <w:rPr>
                <w:rFonts w:eastAsia="Arial" w:cs="Arial"/>
              </w:rPr>
            </w:pPr>
            <w:r w:rsidRPr="000F3EAA">
              <w:rPr>
                <w:rFonts w:eastAsia="Arial" w:cs="Arial"/>
              </w:rPr>
              <w:t>Yes or No</w:t>
            </w:r>
          </w:p>
        </w:tc>
      </w:tr>
      <w:tr w:rsidR="3E8AB611" w:rsidRPr="000F3EAA" w14:paraId="2C1C3B35" w14:textId="77777777" w:rsidTr="4654AC50">
        <w:trPr>
          <w:trHeight w:val="1065"/>
        </w:trPr>
        <w:tc>
          <w:tcPr>
            <w:tcW w:w="5040" w:type="dxa"/>
          </w:tcPr>
          <w:p w14:paraId="75CD2C57" w14:textId="44939E9F" w:rsidR="69D62C74" w:rsidRPr="000F3EAA" w:rsidRDefault="69D62C74" w:rsidP="3E8AB611">
            <w:pPr>
              <w:rPr>
                <w:rFonts w:eastAsia="Arial" w:cs="Arial"/>
              </w:rPr>
            </w:pPr>
            <w:r w:rsidRPr="000F3EAA">
              <w:rPr>
                <w:rFonts w:eastAsia="Arial" w:cs="Arial"/>
              </w:rPr>
              <w:lastRenderedPageBreak/>
              <w:t>Does this application include a plan to fiscally sustain subsidized spaces or programs beyond the grant period?</w:t>
            </w:r>
          </w:p>
        </w:tc>
        <w:tc>
          <w:tcPr>
            <w:tcW w:w="5040" w:type="dxa"/>
          </w:tcPr>
          <w:p w14:paraId="23FF421F" w14:textId="7467BC6D" w:rsidR="69D62C74" w:rsidRPr="000F3EAA" w:rsidRDefault="69D62C74" w:rsidP="3E8AB611">
            <w:pPr>
              <w:rPr>
                <w:rFonts w:eastAsia="Arial" w:cs="Arial"/>
              </w:rPr>
            </w:pPr>
            <w:r w:rsidRPr="000F3EAA">
              <w:rPr>
                <w:rFonts w:eastAsia="Arial" w:cs="Arial"/>
              </w:rPr>
              <w:t>Yes or No</w:t>
            </w:r>
          </w:p>
        </w:tc>
      </w:tr>
      <w:tr w:rsidR="3E8AB611" w:rsidRPr="000F3EAA" w14:paraId="2E35D2FB" w14:textId="77777777" w:rsidTr="4654AC50">
        <w:trPr>
          <w:trHeight w:val="1605"/>
        </w:trPr>
        <w:tc>
          <w:tcPr>
            <w:tcW w:w="5040" w:type="dxa"/>
          </w:tcPr>
          <w:p w14:paraId="7955D3D6" w14:textId="3447B0B2" w:rsidR="69D62C74" w:rsidRPr="000F3EAA" w:rsidRDefault="69D62C74" w:rsidP="3E8AB611">
            <w:pPr>
              <w:rPr>
                <w:rFonts w:eastAsia="Arial" w:cs="Arial"/>
              </w:rPr>
            </w:pPr>
            <w:r w:rsidRPr="000F3EAA">
              <w:rPr>
                <w:rFonts w:eastAsia="Arial" w:cs="Arial"/>
              </w:rPr>
              <w:t>Does this application utilize resources necessary to support professional development to allow staff to develop the knowledge and skills required to implement effective, high-quality inclusive practices?</w:t>
            </w:r>
          </w:p>
        </w:tc>
        <w:tc>
          <w:tcPr>
            <w:tcW w:w="5040" w:type="dxa"/>
          </w:tcPr>
          <w:p w14:paraId="61A8DF18" w14:textId="6D57AD8F" w:rsidR="69D62C74" w:rsidRPr="000F3EAA" w:rsidRDefault="69D62C74" w:rsidP="3E8AB611">
            <w:pPr>
              <w:rPr>
                <w:rFonts w:eastAsia="Arial" w:cs="Arial"/>
              </w:rPr>
            </w:pPr>
            <w:r w:rsidRPr="000F3EAA">
              <w:rPr>
                <w:rFonts w:eastAsia="Arial" w:cs="Arial"/>
              </w:rPr>
              <w:t>Yes or No</w:t>
            </w:r>
          </w:p>
        </w:tc>
      </w:tr>
      <w:tr w:rsidR="3E8AB611" w:rsidRPr="000F3EAA" w14:paraId="0AE8DDDB" w14:textId="77777777" w:rsidTr="4654AC50">
        <w:trPr>
          <w:trHeight w:val="1335"/>
        </w:trPr>
        <w:tc>
          <w:tcPr>
            <w:tcW w:w="5040" w:type="dxa"/>
          </w:tcPr>
          <w:p w14:paraId="5BE89B42" w14:textId="136BB609" w:rsidR="69D62C74" w:rsidRPr="000F3EAA" w:rsidRDefault="69D62C74" w:rsidP="3E8AB611">
            <w:pPr>
              <w:rPr>
                <w:rFonts w:eastAsia="Arial" w:cs="Arial"/>
              </w:rPr>
            </w:pPr>
            <w:r w:rsidRPr="000F3EAA">
              <w:rPr>
                <w:rFonts w:eastAsia="Arial" w:cs="Arial"/>
              </w:rPr>
              <w:t>Does this application include a description of special education expertise that will be used to ensure the funds are used in a high-quality, inclusive manner?</w:t>
            </w:r>
          </w:p>
        </w:tc>
        <w:tc>
          <w:tcPr>
            <w:tcW w:w="5040" w:type="dxa"/>
          </w:tcPr>
          <w:p w14:paraId="42A8A04E" w14:textId="3B1C445D" w:rsidR="69D62C74" w:rsidRPr="000F3EAA" w:rsidRDefault="69D62C74" w:rsidP="3E8AB611">
            <w:pPr>
              <w:rPr>
                <w:rFonts w:eastAsia="Arial" w:cs="Arial"/>
              </w:rPr>
            </w:pPr>
            <w:r w:rsidRPr="000F3EAA">
              <w:rPr>
                <w:rFonts w:eastAsia="Arial" w:cs="Arial"/>
              </w:rPr>
              <w:t>Yes or No</w:t>
            </w:r>
          </w:p>
        </w:tc>
      </w:tr>
      <w:tr w:rsidR="3E8AB611" w:rsidRPr="000F3EAA" w14:paraId="4F07CFFD" w14:textId="77777777" w:rsidTr="4654AC50">
        <w:trPr>
          <w:trHeight w:val="1335"/>
        </w:trPr>
        <w:tc>
          <w:tcPr>
            <w:tcW w:w="5040" w:type="dxa"/>
          </w:tcPr>
          <w:p w14:paraId="29951A5C" w14:textId="692FE605" w:rsidR="69D62C74" w:rsidRPr="000F3EAA" w:rsidRDefault="3CB27606" w:rsidP="1398C337">
            <w:pPr>
              <w:rPr>
                <w:rFonts w:eastAsia="Arial" w:cs="Arial"/>
              </w:rPr>
            </w:pPr>
            <w:r w:rsidRPr="000F3EAA">
              <w:rPr>
                <w:rFonts w:eastAsia="Arial" w:cs="Arial"/>
              </w:rPr>
              <w:t xml:space="preserve">Does the budget include </w:t>
            </w:r>
            <w:r w:rsidR="2E4BB343" w:rsidRPr="000F3EAA">
              <w:rPr>
                <w:rFonts w:eastAsia="Arial" w:cs="Arial"/>
              </w:rPr>
              <w:t>the identification of local resources to</w:t>
            </w:r>
            <w:r w:rsidRPr="000F3EAA">
              <w:rPr>
                <w:rFonts w:eastAsia="Arial" w:cs="Arial"/>
              </w:rPr>
              <w:t xml:space="preserve"> contribut</w:t>
            </w:r>
            <w:r w:rsidR="1080FC00" w:rsidRPr="000F3EAA">
              <w:rPr>
                <w:rFonts w:eastAsia="Arial" w:cs="Arial"/>
              </w:rPr>
              <w:t>e</w:t>
            </w:r>
            <w:r w:rsidRPr="000F3EAA">
              <w:rPr>
                <w:rFonts w:eastAsia="Arial" w:cs="Arial"/>
              </w:rPr>
              <w:t xml:space="preserve"> 33</w:t>
            </w:r>
            <w:r w:rsidR="60D0127B" w:rsidRPr="000F3EAA">
              <w:rPr>
                <w:rFonts w:eastAsia="Arial" w:cs="Arial"/>
              </w:rPr>
              <w:t>%</w:t>
            </w:r>
            <w:r w:rsidRPr="000F3EAA">
              <w:rPr>
                <w:rFonts w:eastAsia="Arial" w:cs="Arial"/>
              </w:rPr>
              <w:t xml:space="preserve"> of the total award amount from state and local resources? Local resources may include in-kind contributions.</w:t>
            </w:r>
          </w:p>
        </w:tc>
        <w:tc>
          <w:tcPr>
            <w:tcW w:w="5040" w:type="dxa"/>
          </w:tcPr>
          <w:p w14:paraId="0B11A45A" w14:textId="59C99C2B" w:rsidR="63E58F18" w:rsidRPr="000F3EAA" w:rsidRDefault="63E58F18" w:rsidP="3E8AB611">
            <w:pPr>
              <w:rPr>
                <w:rFonts w:eastAsia="Arial" w:cs="Arial"/>
              </w:rPr>
            </w:pPr>
            <w:r w:rsidRPr="000F3EAA">
              <w:rPr>
                <w:rFonts w:eastAsia="Arial" w:cs="Arial"/>
              </w:rPr>
              <w:t>Yes or No</w:t>
            </w:r>
          </w:p>
        </w:tc>
      </w:tr>
      <w:tr w:rsidR="006F49FB" w:rsidRPr="006F49FB" w14:paraId="0A1310CB" w14:textId="77777777" w:rsidTr="4654AC50">
        <w:trPr>
          <w:trHeight w:val="710"/>
        </w:trPr>
        <w:tc>
          <w:tcPr>
            <w:tcW w:w="5040" w:type="dxa"/>
          </w:tcPr>
          <w:p w14:paraId="093093C3" w14:textId="7C4F6C4D" w:rsidR="00DA7DEF" w:rsidRPr="000F3EAA" w:rsidRDefault="008157E0" w:rsidP="00DA7DEF">
            <w:pPr>
              <w:rPr>
                <w:rStyle w:val="eop"/>
                <w:rFonts w:eastAsia="Arial" w:cs="Arial"/>
              </w:rPr>
            </w:pPr>
            <w:r w:rsidRPr="000F3EAA">
              <w:rPr>
                <w:rStyle w:val="eop"/>
                <w:rFonts w:eastAsia="Arial" w:cs="Arial"/>
              </w:rPr>
              <w:t xml:space="preserve">Does the applicant meet the requirements for hardship pursuant to </w:t>
            </w:r>
            <w:r w:rsidR="48C23BE2" w:rsidRPr="000F3EAA">
              <w:rPr>
                <w:rStyle w:val="eop"/>
                <w:rFonts w:eastAsia="Arial" w:cs="Arial"/>
                <w:i/>
                <w:iCs/>
              </w:rPr>
              <w:t xml:space="preserve">EC </w:t>
            </w:r>
            <w:r w:rsidRPr="000F3EAA">
              <w:rPr>
                <w:rStyle w:val="eop"/>
                <w:rFonts w:eastAsia="Arial" w:cs="Arial"/>
              </w:rPr>
              <w:t>Section 170</w:t>
            </w:r>
            <w:r w:rsidR="27BDB2EC" w:rsidRPr="000F3EAA">
              <w:rPr>
                <w:rStyle w:val="eop"/>
                <w:rFonts w:eastAsia="Arial" w:cs="Arial"/>
              </w:rPr>
              <w:t>7</w:t>
            </w:r>
            <w:r w:rsidRPr="000F3EAA">
              <w:rPr>
                <w:rStyle w:val="eop"/>
                <w:rFonts w:eastAsia="Arial" w:cs="Arial"/>
              </w:rPr>
              <w:t>5.10?</w:t>
            </w:r>
            <w:r w:rsidR="3091431B" w:rsidRPr="000F3EAA">
              <w:rPr>
                <w:rStyle w:val="FootnoteReference"/>
                <w:rFonts w:eastAsia="Arial" w:cs="Arial"/>
              </w:rPr>
              <w:footnoteReference w:id="5"/>
            </w:r>
          </w:p>
          <w:p w14:paraId="27A1624E" w14:textId="3E2C132D" w:rsidR="00DA7DEF" w:rsidRPr="000F3EAA" w:rsidRDefault="541D1078" w:rsidP="3E8AB611">
            <w:pPr>
              <w:rPr>
                <w:rStyle w:val="eop"/>
                <w:rFonts w:eastAsia="Arial" w:cs="Arial"/>
              </w:rPr>
            </w:pPr>
            <w:r w:rsidRPr="000F3EAA">
              <w:rPr>
                <w:rStyle w:val="eop"/>
                <w:rFonts w:eastAsia="Arial" w:cs="Arial"/>
                <w:i/>
                <w:iCs/>
              </w:rPr>
              <w:t xml:space="preserve">Note: </w:t>
            </w:r>
            <w:r w:rsidRPr="000F3EAA">
              <w:rPr>
                <w:rStyle w:val="eop"/>
                <w:rFonts w:eastAsia="Arial" w:cs="Arial"/>
              </w:rPr>
              <w:t>Requirements include either of the following</w:t>
            </w:r>
            <w:r w:rsidR="70BC3A5F" w:rsidRPr="000F3EAA">
              <w:rPr>
                <w:rStyle w:val="eop"/>
                <w:rFonts w:eastAsia="Arial" w:cs="Arial"/>
              </w:rPr>
              <w:t xml:space="preserve"> (paragraph 1 or 2)</w:t>
            </w:r>
            <w:r w:rsidRPr="000F3EAA">
              <w:rPr>
                <w:rStyle w:val="eop"/>
                <w:rFonts w:eastAsia="Arial" w:cs="Arial"/>
              </w:rPr>
              <w:t>:</w:t>
            </w:r>
          </w:p>
          <w:p w14:paraId="7545023B" w14:textId="4228AA48" w:rsidR="00DA7DEF" w:rsidRPr="000F3EAA" w:rsidRDefault="2134806D" w:rsidP="003E7E88">
            <w:pPr>
              <w:pStyle w:val="ListParagraph"/>
              <w:numPr>
                <w:ilvl w:val="0"/>
                <w:numId w:val="26"/>
              </w:numPr>
              <w:spacing w:after="120"/>
              <w:rPr>
                <w:rStyle w:val="eop"/>
                <w:rFonts w:eastAsia="Arial" w:cs="Arial"/>
              </w:rPr>
            </w:pPr>
            <w:r w:rsidRPr="000F3EAA">
              <w:rPr>
                <w:rStyle w:val="eop"/>
                <w:rFonts w:eastAsia="Arial" w:cs="Arial"/>
              </w:rPr>
              <w:t>Demonstrat</w:t>
            </w:r>
            <w:r w:rsidR="5418AEE8" w:rsidRPr="000F3EAA">
              <w:rPr>
                <w:rStyle w:val="eop"/>
                <w:rFonts w:eastAsia="Arial" w:cs="Arial"/>
              </w:rPr>
              <w:t>e both</w:t>
            </w:r>
            <w:r w:rsidRPr="000F3EAA">
              <w:rPr>
                <w:rStyle w:val="eop"/>
                <w:rFonts w:eastAsia="Arial" w:cs="Arial"/>
              </w:rPr>
              <w:t xml:space="preserve"> </w:t>
            </w:r>
            <w:r w:rsidR="6056C16B" w:rsidRPr="000F3EAA">
              <w:rPr>
                <w:rStyle w:val="eop"/>
                <w:rFonts w:eastAsia="Arial" w:cs="Arial"/>
              </w:rPr>
              <w:t>of</w:t>
            </w:r>
            <w:r w:rsidR="2FF7970D" w:rsidRPr="000F3EAA">
              <w:rPr>
                <w:rStyle w:val="eop"/>
                <w:rFonts w:eastAsia="Arial" w:cs="Arial"/>
              </w:rPr>
              <w:t xml:space="preserve"> following (a) and (b)</w:t>
            </w:r>
            <w:r w:rsidR="6056C16B" w:rsidRPr="000F3EAA">
              <w:rPr>
                <w:rStyle w:val="eop"/>
                <w:rFonts w:eastAsia="Arial" w:cs="Arial"/>
              </w:rPr>
              <w:t>:</w:t>
            </w:r>
          </w:p>
          <w:p w14:paraId="73737E9A" w14:textId="31599F9A" w:rsidR="00DA7DEF" w:rsidRPr="000F3EAA" w:rsidRDefault="3FF7A092" w:rsidP="0AC69E58">
            <w:pPr>
              <w:pStyle w:val="ListParagraph"/>
              <w:numPr>
                <w:ilvl w:val="0"/>
                <w:numId w:val="27"/>
              </w:numPr>
              <w:spacing w:after="120"/>
              <w:rPr>
                <w:rStyle w:val="eop"/>
                <w:rFonts w:eastAsia="Arial" w:cs="Arial"/>
              </w:rPr>
            </w:pPr>
            <w:r w:rsidRPr="000F3EAA">
              <w:rPr>
                <w:rStyle w:val="eop"/>
                <w:rFonts w:eastAsia="Arial" w:cs="Arial"/>
              </w:rPr>
              <w:t xml:space="preserve">that </w:t>
            </w:r>
            <w:r w:rsidR="349C2458" w:rsidRPr="000F3EAA">
              <w:rPr>
                <w:rStyle w:val="eop"/>
                <w:rFonts w:eastAsia="Arial" w:cs="Arial"/>
              </w:rPr>
              <w:t xml:space="preserve">due to </w:t>
            </w:r>
            <w:r w:rsidR="3AB45382" w:rsidRPr="000F3EAA">
              <w:rPr>
                <w:rStyle w:val="eop"/>
                <w:rFonts w:eastAsia="Arial" w:cs="Arial"/>
              </w:rPr>
              <w:t xml:space="preserve">extreme financial, disaster-related, or other hardship </w:t>
            </w:r>
            <w:r w:rsidR="3AB45382" w:rsidRPr="000F3EAA">
              <w:rPr>
                <w:rStyle w:val="eop"/>
                <w:rFonts w:eastAsia="Arial" w:cs="Arial"/>
              </w:rPr>
              <w:lastRenderedPageBreak/>
              <w:t xml:space="preserve">the school district has unmet need for pupil housing </w:t>
            </w:r>
          </w:p>
          <w:p w14:paraId="30CCCCD0" w14:textId="11519FBA" w:rsidR="00DA7DEF" w:rsidRPr="000F3EAA" w:rsidRDefault="3672A7BB" w:rsidP="0AC69E58">
            <w:pPr>
              <w:pStyle w:val="ListParagraph"/>
              <w:numPr>
                <w:ilvl w:val="0"/>
                <w:numId w:val="27"/>
              </w:numPr>
              <w:spacing w:after="120"/>
              <w:rPr>
                <w:rFonts w:eastAsia="Arial" w:cs="Arial"/>
              </w:rPr>
            </w:pPr>
            <w:r w:rsidRPr="000F3EAA">
              <w:rPr>
                <w:rFonts w:eastAsia="Arial" w:cs="Arial"/>
              </w:rPr>
              <w:t xml:space="preserve">that </w:t>
            </w:r>
            <w:r w:rsidR="3AB45382" w:rsidRPr="000F3EAA">
              <w:rPr>
                <w:rFonts w:eastAsia="Arial" w:cs="Arial"/>
              </w:rPr>
              <w:t>the school district is not financially capable of providing the matching funds otherwise required for state participation, that the district has made all reasonable efforts to impose all levels of local debt capacity and development fees, and that the school district is, therefore, unable to participate in the program pursuant to this chapter except as set forth in this article.</w:t>
            </w:r>
          </w:p>
          <w:p w14:paraId="10157183" w14:textId="70F5C90B" w:rsidR="00580C99" w:rsidRPr="000F3EAA" w:rsidRDefault="452A27C9" w:rsidP="0AC69E58">
            <w:pPr>
              <w:pStyle w:val="ListParagraph"/>
              <w:numPr>
                <w:ilvl w:val="0"/>
                <w:numId w:val="26"/>
              </w:numPr>
              <w:rPr>
                <w:rFonts w:eastAsia="Arial" w:cs="Arial"/>
              </w:rPr>
            </w:pPr>
            <w:r w:rsidRPr="000F3EAA">
              <w:rPr>
                <w:rFonts w:eastAsia="Arial" w:cs="Arial"/>
              </w:rPr>
              <w:t>Demonstrat</w:t>
            </w:r>
            <w:r w:rsidR="3E7289BE" w:rsidRPr="000F3EAA">
              <w:rPr>
                <w:rFonts w:eastAsia="Arial" w:cs="Arial"/>
              </w:rPr>
              <w:t>ion</w:t>
            </w:r>
            <w:r w:rsidRPr="000F3EAA">
              <w:rPr>
                <w:rFonts w:eastAsia="Arial" w:cs="Arial"/>
              </w:rPr>
              <w:t xml:space="preserve"> that</w:t>
            </w:r>
            <w:r w:rsidR="4DAFC37E" w:rsidRPr="000F3EAA">
              <w:rPr>
                <w:rFonts w:eastAsia="Arial" w:cs="Arial"/>
              </w:rPr>
              <w:t>,</w:t>
            </w:r>
            <w:r w:rsidRPr="000F3EAA">
              <w:rPr>
                <w:rFonts w:eastAsia="Arial" w:cs="Arial"/>
              </w:rPr>
              <w:t xml:space="preserve"> due to unusual circumstances that are beyond the control of the district, excessive costs need to be incurred in the construction of school facilities. Funds for the purpose of seismic mitigation work or facility replacement pursuant to this section shall be allocated by the board on a 50</w:t>
            </w:r>
            <w:r w:rsidR="35C0E2D2" w:rsidRPr="000F3EAA">
              <w:rPr>
                <w:rFonts w:eastAsia="Arial" w:cs="Arial"/>
              </w:rPr>
              <w:t>%</w:t>
            </w:r>
            <w:r w:rsidRPr="000F3EAA">
              <w:rPr>
                <w:rFonts w:eastAsia="Arial" w:cs="Arial"/>
              </w:rPr>
              <w:t xml:space="preserve"> state share basis from funds reserved for that purpose in any bond approved by the voters after January 1, 2006. If the board determines that the seismic mitigation work of a school building would require funding that is greater than 50</w:t>
            </w:r>
            <w:r w:rsidR="6CEFAF1B" w:rsidRPr="000F3EAA">
              <w:rPr>
                <w:rFonts w:eastAsia="Arial" w:cs="Arial"/>
              </w:rPr>
              <w:t>%</w:t>
            </w:r>
            <w:r w:rsidRPr="000F3EAA">
              <w:rPr>
                <w:rFonts w:eastAsia="Arial" w:cs="Arial"/>
              </w:rPr>
              <w:t xml:space="preserve"> of the funds required to construct a new facility, the school district shall be eligible for funding to construct a new facility under this chapter.</w:t>
            </w:r>
          </w:p>
        </w:tc>
        <w:tc>
          <w:tcPr>
            <w:tcW w:w="5040" w:type="dxa"/>
          </w:tcPr>
          <w:p w14:paraId="21B078B2" w14:textId="6684E485" w:rsidR="00580C99" w:rsidRPr="006F49FB" w:rsidRDefault="5A035D23" w:rsidP="7C9D856B">
            <w:pPr>
              <w:rPr>
                <w:rFonts w:cs="Arial"/>
              </w:rPr>
            </w:pPr>
            <w:r w:rsidRPr="000F3EAA">
              <w:rPr>
                <w:rFonts w:eastAsia="Arial" w:cs="Arial"/>
              </w:rPr>
              <w:lastRenderedPageBreak/>
              <w:t>Yes</w:t>
            </w:r>
            <w:r w:rsidR="56654979" w:rsidRPr="000F3EAA">
              <w:rPr>
                <w:rFonts w:eastAsia="Arial" w:cs="Arial"/>
              </w:rPr>
              <w:t xml:space="preserve"> or </w:t>
            </w:r>
            <w:r w:rsidRPr="000F3EAA">
              <w:rPr>
                <w:rFonts w:eastAsia="Arial" w:cs="Arial"/>
              </w:rPr>
              <w:t>No</w:t>
            </w:r>
          </w:p>
        </w:tc>
      </w:tr>
      <w:tr w:rsidR="006F49FB" w:rsidRPr="006F49FB" w14:paraId="5308ECC7" w14:textId="77777777" w:rsidTr="4654AC50">
        <w:tc>
          <w:tcPr>
            <w:tcW w:w="5040" w:type="dxa"/>
          </w:tcPr>
          <w:p w14:paraId="1603085A" w14:textId="36E9E178" w:rsidR="00F32B35" w:rsidRPr="006F49FB" w:rsidRDefault="28AA8BFE" w:rsidP="21C4D7B3">
            <w:pPr>
              <w:rPr>
                <w:rFonts w:eastAsia="Arial" w:cs="Arial"/>
              </w:rPr>
            </w:pPr>
            <w:r w:rsidRPr="006F49FB">
              <w:rPr>
                <w:rFonts w:eastAsia="Arial" w:cs="Arial"/>
              </w:rPr>
              <w:lastRenderedPageBreak/>
              <w:t>Ages of children included in the plan</w:t>
            </w:r>
          </w:p>
        </w:tc>
        <w:tc>
          <w:tcPr>
            <w:tcW w:w="5040" w:type="dxa"/>
          </w:tcPr>
          <w:p w14:paraId="4322859D" w14:textId="44613EB2" w:rsidR="00F32B35" w:rsidRPr="006F49FB" w:rsidRDefault="36E6F387" w:rsidP="483D3A29">
            <w:pPr>
              <w:rPr>
                <w:rFonts w:eastAsia="Arial" w:cs="Arial"/>
              </w:rPr>
            </w:pPr>
            <w:r w:rsidRPr="006F49FB">
              <w:rPr>
                <w:rFonts w:eastAsia="Arial" w:cs="Arial"/>
              </w:rPr>
              <w:t>Select the age range</w:t>
            </w:r>
            <w:r w:rsidR="5611265C" w:rsidRPr="006F49FB">
              <w:rPr>
                <w:rFonts w:eastAsia="Arial" w:cs="Arial"/>
              </w:rPr>
              <w:t>(s)</w:t>
            </w:r>
            <w:r w:rsidRPr="006F49FB">
              <w:rPr>
                <w:rFonts w:eastAsia="Arial" w:cs="Arial"/>
              </w:rPr>
              <w:t xml:space="preserve"> for the program(s) the applicant</w:t>
            </w:r>
            <w:r w:rsidR="00873141" w:rsidRPr="006F49FB">
              <w:rPr>
                <w:rFonts w:eastAsia="Arial" w:cs="Arial"/>
              </w:rPr>
              <w:t xml:space="preserve"> i</w:t>
            </w:r>
            <w:r w:rsidR="00103D71">
              <w:rPr>
                <w:rFonts w:eastAsia="Arial" w:cs="Arial"/>
              </w:rPr>
              <w:t>s</w:t>
            </w:r>
            <w:r w:rsidR="00873141" w:rsidRPr="006F49FB">
              <w:rPr>
                <w:rFonts w:eastAsia="Arial" w:cs="Arial"/>
              </w:rPr>
              <w:t xml:space="preserve"> including in the </w:t>
            </w:r>
            <w:r w:rsidR="59B90D1E" w:rsidRPr="006F49FB">
              <w:rPr>
                <w:rFonts w:eastAsia="Arial" w:cs="Arial"/>
              </w:rPr>
              <w:t>plan:</w:t>
            </w:r>
          </w:p>
          <w:p w14:paraId="2F175C3D" w14:textId="09D1EB24" w:rsidR="00F32B35" w:rsidRPr="006F49FB" w:rsidRDefault="36E6F387" w:rsidP="483D3A29">
            <w:pPr>
              <w:rPr>
                <w:rFonts w:eastAsia="Arial" w:cs="Arial"/>
              </w:rPr>
            </w:pPr>
            <w:r w:rsidRPr="006F49FB">
              <w:rPr>
                <w:rFonts w:eastAsia="Arial" w:cs="Arial"/>
              </w:rPr>
              <w:t>Infant</w:t>
            </w:r>
            <w:r w:rsidR="00882C6D">
              <w:rPr>
                <w:rFonts w:eastAsia="Arial" w:cs="Arial"/>
              </w:rPr>
              <w:t xml:space="preserve"> </w:t>
            </w:r>
            <w:r w:rsidR="00882C6D" w:rsidRPr="00882C6D">
              <w:rPr>
                <w:rFonts w:cs="Arial"/>
                <w:szCs w:val="24"/>
              </w:rPr>
              <w:t>(0–18 months)</w:t>
            </w:r>
          </w:p>
          <w:p w14:paraId="740C9927" w14:textId="085F1CC8" w:rsidR="00F32B35" w:rsidRPr="006F49FB" w:rsidRDefault="36E6F387" w:rsidP="483D3A29">
            <w:pPr>
              <w:rPr>
                <w:rFonts w:eastAsia="Arial" w:cs="Arial"/>
              </w:rPr>
            </w:pPr>
            <w:r w:rsidRPr="006F49FB">
              <w:rPr>
                <w:rFonts w:eastAsia="Arial" w:cs="Arial"/>
              </w:rPr>
              <w:t>Toddl</w:t>
            </w:r>
            <w:r w:rsidRPr="00403080">
              <w:rPr>
                <w:rFonts w:eastAsia="Arial" w:cs="Arial"/>
              </w:rPr>
              <w:t>er</w:t>
            </w:r>
            <w:r w:rsidR="00403080" w:rsidRPr="00403080">
              <w:rPr>
                <w:rFonts w:eastAsia="Arial" w:cs="Arial"/>
              </w:rPr>
              <w:t xml:space="preserve"> </w:t>
            </w:r>
            <w:r w:rsidR="00403080" w:rsidRPr="00403080">
              <w:rPr>
                <w:rFonts w:cs="Arial"/>
                <w:szCs w:val="24"/>
              </w:rPr>
              <w:t>(18 months–3 years)</w:t>
            </w:r>
          </w:p>
          <w:p w14:paraId="0D6411BB" w14:textId="1E4F3ABF" w:rsidR="00F32B35" w:rsidRPr="006F49FB" w:rsidRDefault="36E6F387" w:rsidP="483D3A29">
            <w:pPr>
              <w:rPr>
                <w:rFonts w:eastAsia="Arial" w:cs="Arial"/>
              </w:rPr>
            </w:pPr>
            <w:r w:rsidRPr="006F49FB">
              <w:rPr>
                <w:rFonts w:eastAsia="Arial" w:cs="Arial"/>
              </w:rPr>
              <w:t>Prescho</w:t>
            </w:r>
            <w:r w:rsidRPr="009A6DC1">
              <w:rPr>
                <w:rFonts w:eastAsia="Arial" w:cs="Arial"/>
              </w:rPr>
              <w:t>ol</w:t>
            </w:r>
            <w:r w:rsidR="009A6DC1" w:rsidRPr="009A6DC1">
              <w:rPr>
                <w:rFonts w:eastAsia="Arial" w:cs="Arial"/>
              </w:rPr>
              <w:t xml:space="preserve"> </w:t>
            </w:r>
            <w:r w:rsidR="009A6DC1" w:rsidRPr="009A6DC1">
              <w:rPr>
                <w:rFonts w:cs="Arial"/>
                <w:szCs w:val="24"/>
              </w:rPr>
              <w:t>(3–5 years)</w:t>
            </w:r>
          </w:p>
        </w:tc>
      </w:tr>
      <w:tr w:rsidR="006F49FB" w:rsidRPr="006F49FB" w14:paraId="62466F42" w14:textId="77777777" w:rsidTr="4654AC50">
        <w:tc>
          <w:tcPr>
            <w:tcW w:w="5040" w:type="dxa"/>
          </w:tcPr>
          <w:p w14:paraId="16036F3E" w14:textId="6B747AAC" w:rsidR="4ADA5A4F" w:rsidRPr="006F49FB" w:rsidRDefault="34E5D44A" w:rsidP="050AB128">
            <w:pPr>
              <w:rPr>
                <w:rFonts w:eastAsia="Arial" w:cs="Arial"/>
                <w:szCs w:val="24"/>
              </w:rPr>
            </w:pPr>
            <w:r w:rsidRPr="006F49FB">
              <w:rPr>
                <w:rFonts w:eastAsia="Arial" w:cs="Arial"/>
                <w:szCs w:val="24"/>
              </w:rPr>
              <w:t>County</w:t>
            </w:r>
            <w:r w:rsidR="002073B5">
              <w:rPr>
                <w:rFonts w:eastAsia="Arial" w:cs="Arial"/>
                <w:szCs w:val="24"/>
              </w:rPr>
              <w:t xml:space="preserve"> of lead agency</w:t>
            </w:r>
          </w:p>
        </w:tc>
        <w:tc>
          <w:tcPr>
            <w:tcW w:w="5040" w:type="dxa"/>
          </w:tcPr>
          <w:p w14:paraId="1520E7AE" w14:textId="787C7692" w:rsidR="4ADA5A4F" w:rsidRPr="006F49FB" w:rsidRDefault="34E5D44A" w:rsidP="483D3A29">
            <w:pPr>
              <w:rPr>
                <w:rFonts w:eastAsia="Arial" w:cs="Arial"/>
              </w:rPr>
            </w:pPr>
            <w:r w:rsidRPr="006F49FB">
              <w:rPr>
                <w:rFonts w:eastAsia="Arial" w:cs="Arial"/>
              </w:rPr>
              <w:t>Provide the applying entity’s county of service</w:t>
            </w:r>
          </w:p>
        </w:tc>
      </w:tr>
      <w:tr w:rsidR="002073B5" w:rsidRPr="006F49FB" w14:paraId="2ED566C9" w14:textId="77777777" w:rsidTr="4654AC50">
        <w:tc>
          <w:tcPr>
            <w:tcW w:w="5040" w:type="dxa"/>
          </w:tcPr>
          <w:p w14:paraId="6802D51D" w14:textId="111DF2F0" w:rsidR="002073B5" w:rsidRPr="006F49FB" w:rsidRDefault="5832B501" w:rsidP="1398C337">
            <w:pPr>
              <w:rPr>
                <w:rFonts w:eastAsia="Arial" w:cs="Arial"/>
              </w:rPr>
            </w:pPr>
            <w:r w:rsidRPr="0AC69E58">
              <w:rPr>
                <w:rFonts w:eastAsia="Arial" w:cs="Arial"/>
              </w:rPr>
              <w:t>Count</w:t>
            </w:r>
            <w:r w:rsidR="25D2F255" w:rsidRPr="0AC69E58">
              <w:rPr>
                <w:rFonts w:eastAsia="Arial" w:cs="Arial"/>
              </w:rPr>
              <w:t>y(ies) of all consortium partners included in the grant</w:t>
            </w:r>
            <w:r w:rsidR="584015F8" w:rsidRPr="0AC69E58">
              <w:rPr>
                <w:rFonts w:eastAsia="Arial" w:cs="Arial"/>
              </w:rPr>
              <w:t xml:space="preserve"> (</w:t>
            </w:r>
            <w:r w:rsidR="710D383D" w:rsidRPr="0AC69E58">
              <w:rPr>
                <w:rFonts w:eastAsia="Arial" w:cs="Arial"/>
              </w:rPr>
              <w:t>i</w:t>
            </w:r>
            <w:r w:rsidR="584015F8" w:rsidRPr="0AC69E58">
              <w:rPr>
                <w:rFonts w:eastAsia="Arial" w:cs="Arial"/>
              </w:rPr>
              <w:t xml:space="preserve">f </w:t>
            </w:r>
            <w:r w:rsidR="148683BA" w:rsidRPr="0AC69E58">
              <w:rPr>
                <w:rFonts w:eastAsia="Arial" w:cs="Arial"/>
              </w:rPr>
              <w:t>a</w:t>
            </w:r>
            <w:r w:rsidR="584015F8" w:rsidRPr="0AC69E58">
              <w:rPr>
                <w:rFonts w:eastAsia="Arial" w:cs="Arial"/>
              </w:rPr>
              <w:t>pplicable)</w:t>
            </w:r>
          </w:p>
        </w:tc>
        <w:tc>
          <w:tcPr>
            <w:tcW w:w="5040" w:type="dxa"/>
          </w:tcPr>
          <w:p w14:paraId="4FB6B1F2" w14:textId="1C244C7B" w:rsidR="002073B5" w:rsidRPr="006F49FB" w:rsidRDefault="00306DAB" w:rsidP="483D3A29">
            <w:pPr>
              <w:rPr>
                <w:rFonts w:eastAsia="Arial" w:cs="Arial"/>
              </w:rPr>
            </w:pPr>
            <w:r>
              <w:rPr>
                <w:rFonts w:eastAsia="Arial" w:cs="Arial"/>
              </w:rPr>
              <w:t>Provide the counties included in the co</w:t>
            </w:r>
            <w:r w:rsidR="00D26032">
              <w:rPr>
                <w:rFonts w:eastAsia="Arial" w:cs="Arial"/>
              </w:rPr>
              <w:t xml:space="preserve">nsortium </w:t>
            </w:r>
            <w:r>
              <w:rPr>
                <w:rFonts w:eastAsia="Arial" w:cs="Arial"/>
              </w:rPr>
              <w:t xml:space="preserve">of the grant </w:t>
            </w:r>
          </w:p>
        </w:tc>
      </w:tr>
      <w:tr w:rsidR="006F49FB" w:rsidRPr="006F49FB" w14:paraId="393FB177" w14:textId="77777777" w:rsidTr="4654AC50">
        <w:tc>
          <w:tcPr>
            <w:tcW w:w="5040" w:type="dxa"/>
          </w:tcPr>
          <w:p w14:paraId="35E7DA9D" w14:textId="60E49D21" w:rsidR="4ADA5A4F" w:rsidRPr="006F49FB" w:rsidRDefault="710A372C" w:rsidP="483D3A29">
            <w:pPr>
              <w:rPr>
                <w:rFonts w:eastAsia="Arial" w:cs="Arial"/>
              </w:rPr>
            </w:pPr>
            <w:r w:rsidRPr="0AC69E58">
              <w:rPr>
                <w:rFonts w:eastAsia="Arial" w:cs="Arial"/>
              </w:rPr>
              <w:t>Consortium Members (</w:t>
            </w:r>
            <w:r w:rsidR="124C25FD" w:rsidRPr="0AC69E58">
              <w:rPr>
                <w:rFonts w:eastAsia="Arial" w:cs="Arial"/>
              </w:rPr>
              <w:t>i</w:t>
            </w:r>
            <w:r w:rsidRPr="0AC69E58">
              <w:rPr>
                <w:rFonts w:eastAsia="Arial" w:cs="Arial"/>
              </w:rPr>
              <w:t xml:space="preserve">f </w:t>
            </w:r>
            <w:r w:rsidR="47F31DBD" w:rsidRPr="0AC69E58">
              <w:rPr>
                <w:rFonts w:eastAsia="Arial" w:cs="Arial"/>
              </w:rPr>
              <w:t>a</w:t>
            </w:r>
            <w:r w:rsidRPr="0AC69E58">
              <w:rPr>
                <w:rFonts w:eastAsia="Arial" w:cs="Arial"/>
              </w:rPr>
              <w:t>pplicable</w:t>
            </w:r>
            <w:r w:rsidR="13467032" w:rsidRPr="0AC69E58">
              <w:rPr>
                <w:rFonts w:eastAsia="Arial" w:cs="Arial"/>
              </w:rPr>
              <w:t>)</w:t>
            </w:r>
          </w:p>
        </w:tc>
        <w:tc>
          <w:tcPr>
            <w:tcW w:w="5040" w:type="dxa"/>
          </w:tcPr>
          <w:p w14:paraId="1AFAE9B5" w14:textId="303CF7CC" w:rsidR="3A428788" w:rsidRPr="006F49FB" w:rsidRDefault="5A9D5E69" w:rsidP="483D3A29">
            <w:pPr>
              <w:rPr>
                <w:rFonts w:eastAsia="Arial" w:cs="Arial"/>
              </w:rPr>
            </w:pPr>
            <w:r w:rsidRPr="006F49FB">
              <w:rPr>
                <w:rFonts w:eastAsia="Arial" w:cs="Arial"/>
              </w:rPr>
              <w:t xml:space="preserve">Enter the total number of </w:t>
            </w:r>
            <w:r w:rsidR="3908E2B8" w:rsidRPr="006F49FB">
              <w:rPr>
                <w:rFonts w:eastAsia="Arial" w:cs="Arial"/>
              </w:rPr>
              <w:t>consortium</w:t>
            </w:r>
            <w:r w:rsidRPr="006F49FB">
              <w:rPr>
                <w:rFonts w:eastAsia="Arial" w:cs="Arial"/>
              </w:rPr>
              <w:t xml:space="preserve"> partners</w:t>
            </w:r>
          </w:p>
          <w:p w14:paraId="6F1F7ABF" w14:textId="202B42D1" w:rsidR="4ADA5A4F" w:rsidRPr="006F49FB" w:rsidRDefault="7B608ECB" w:rsidP="21C4D7B3">
            <w:pPr>
              <w:rPr>
                <w:rFonts w:eastAsia="Arial" w:cs="Arial"/>
              </w:rPr>
            </w:pPr>
            <w:r w:rsidRPr="006F49FB">
              <w:rPr>
                <w:rFonts w:eastAsia="Arial" w:cs="Arial"/>
              </w:rPr>
              <w:t xml:space="preserve">Insert the names of </w:t>
            </w:r>
            <w:r w:rsidR="2229D472" w:rsidRPr="006F49FB">
              <w:rPr>
                <w:rFonts w:eastAsia="Arial" w:cs="Arial"/>
              </w:rPr>
              <w:t xml:space="preserve">the agency </w:t>
            </w:r>
            <w:r w:rsidRPr="006F49FB">
              <w:rPr>
                <w:rFonts w:eastAsia="Arial" w:cs="Arial"/>
              </w:rPr>
              <w:t>the entit</w:t>
            </w:r>
            <w:r w:rsidR="2BDD7A68" w:rsidRPr="006F49FB">
              <w:rPr>
                <w:rFonts w:eastAsia="Arial" w:cs="Arial"/>
              </w:rPr>
              <w:t>y represents</w:t>
            </w:r>
            <w:r w:rsidRPr="006F49FB">
              <w:rPr>
                <w:rFonts w:eastAsia="Arial" w:cs="Arial"/>
              </w:rPr>
              <w:t xml:space="preserve"> that are a part of the </w:t>
            </w:r>
            <w:r w:rsidR="3908E2B8" w:rsidRPr="006F49FB">
              <w:rPr>
                <w:rFonts w:eastAsia="Arial" w:cs="Arial"/>
              </w:rPr>
              <w:t>consortium</w:t>
            </w:r>
          </w:p>
        </w:tc>
      </w:tr>
    </w:tbl>
    <w:p w14:paraId="01FE8EA8" w14:textId="0D8D70F5" w:rsidR="6E8F1DC3" w:rsidRPr="006F49FB" w:rsidRDefault="67D95E7A" w:rsidP="0072243B">
      <w:pPr>
        <w:pStyle w:val="Heading3"/>
      </w:pPr>
      <w:bookmarkStart w:id="94" w:name="_Toc129174306"/>
      <w:bookmarkStart w:id="95" w:name="_Toc129174350"/>
      <w:bookmarkStart w:id="96" w:name="_Toc133844731"/>
      <w:r w:rsidRPr="3E8AB611">
        <w:rPr>
          <w:rFonts w:eastAsia="Arial"/>
        </w:rPr>
        <w:t xml:space="preserve">Section </w:t>
      </w:r>
      <w:r w:rsidR="679587AA" w:rsidRPr="3E8AB611">
        <w:t>II</w:t>
      </w:r>
      <w:r w:rsidR="4C7B2043" w:rsidRPr="3E8AB611">
        <w:t>:</w:t>
      </w:r>
      <w:r w:rsidR="679587AA" w:rsidRPr="3E8AB611">
        <w:t xml:space="preserve"> Projected</w:t>
      </w:r>
      <w:r w:rsidR="5572973B" w:rsidRPr="3E8AB611">
        <w:t xml:space="preserve"> Increased </w:t>
      </w:r>
      <w:r w:rsidR="1EADE384" w:rsidRPr="3E8AB611">
        <w:t>Access</w:t>
      </w:r>
      <w:r w:rsidR="6B49195F" w:rsidRPr="3E8AB611">
        <w:t xml:space="preserve"> (</w:t>
      </w:r>
      <w:r w:rsidR="004A4F9B">
        <w:t>40</w:t>
      </w:r>
      <w:r w:rsidR="07EED14F" w:rsidRPr="3E8AB611">
        <w:t xml:space="preserve"> </w:t>
      </w:r>
      <w:r w:rsidR="6B49195F" w:rsidRPr="3E8AB611">
        <w:t>Points)</w:t>
      </w:r>
      <w:bookmarkEnd w:id="94"/>
      <w:bookmarkEnd w:id="95"/>
      <w:bookmarkEnd w:id="96"/>
    </w:p>
    <w:p w14:paraId="2A002D58" w14:textId="06331757" w:rsidR="6940836E" w:rsidRPr="006F49FB" w:rsidRDefault="1E2E899C" w:rsidP="001F5EB0">
      <w:pPr>
        <w:pStyle w:val="Heading4"/>
        <w:rPr>
          <w:rFonts w:eastAsia="Calibri"/>
        </w:rPr>
      </w:pPr>
      <w:r w:rsidRPr="006F49FB">
        <w:t xml:space="preserve">Plan to </w:t>
      </w:r>
      <w:r w:rsidR="00684361">
        <w:t>I</w:t>
      </w:r>
      <w:r w:rsidRPr="006F49FB">
        <w:t xml:space="preserve">ncrease </w:t>
      </w:r>
      <w:r w:rsidR="00684361">
        <w:t>A</w:t>
      </w:r>
      <w:r w:rsidRPr="006F49FB">
        <w:t>ccess</w:t>
      </w:r>
      <w:r w:rsidR="004B1B0F" w:rsidRPr="006F49FB">
        <w:t xml:space="preserve"> (</w:t>
      </w:r>
      <w:r w:rsidR="004B1B0F">
        <w:t>1</w:t>
      </w:r>
      <w:r w:rsidR="38A913A3">
        <w:t>4</w:t>
      </w:r>
      <w:r w:rsidR="004B1B0F" w:rsidRPr="006F49FB">
        <w:t xml:space="preserve"> Points)</w:t>
      </w:r>
      <w:r w:rsidR="00144499">
        <w:t>:</w:t>
      </w:r>
    </w:p>
    <w:p w14:paraId="1928386A" w14:textId="4B6003DF" w:rsidR="21C4D7B3" w:rsidRPr="006F49FB" w:rsidRDefault="33453A35" w:rsidP="00780A1B">
      <w:pPr>
        <w:rPr>
          <w:rFonts w:eastAsia="Calibri" w:cs="Arial"/>
        </w:rPr>
      </w:pPr>
      <w:r w:rsidRPr="006F49FB">
        <w:rPr>
          <w:rFonts w:cs="Arial"/>
        </w:rPr>
        <w:t>Describe</w:t>
      </w:r>
      <w:r w:rsidR="1834A476" w:rsidRPr="006F49FB">
        <w:rPr>
          <w:rFonts w:cs="Arial"/>
        </w:rPr>
        <w:t xml:space="preserve"> the</w:t>
      </w:r>
      <w:r w:rsidR="225F04BA" w:rsidRPr="006F49FB">
        <w:rPr>
          <w:rFonts w:cs="Arial"/>
        </w:rPr>
        <w:t xml:space="preserve"> plan to increase the </w:t>
      </w:r>
      <w:r w:rsidR="7EE81FE9" w:rsidRPr="006F49FB">
        <w:rPr>
          <w:rFonts w:cs="Arial"/>
        </w:rPr>
        <w:t>percentage of</w:t>
      </w:r>
      <w:r w:rsidR="225F04BA" w:rsidRPr="006F49FB">
        <w:rPr>
          <w:rFonts w:cs="Arial"/>
        </w:rPr>
        <w:t xml:space="preserve"> children </w:t>
      </w:r>
      <w:r w:rsidR="6EF0FC90" w:rsidRPr="006F49FB">
        <w:rPr>
          <w:rFonts w:cs="Arial"/>
        </w:rPr>
        <w:t xml:space="preserve">with disabilities </w:t>
      </w:r>
      <w:r w:rsidR="7CDC2BA4" w:rsidRPr="006F49FB">
        <w:rPr>
          <w:rFonts w:cs="Arial"/>
        </w:rPr>
        <w:t xml:space="preserve">enrolled </w:t>
      </w:r>
      <w:r w:rsidR="6EF0FC90" w:rsidRPr="006F49FB">
        <w:rPr>
          <w:rFonts w:cs="Arial"/>
        </w:rPr>
        <w:t xml:space="preserve">from a broad range of disability types </w:t>
      </w:r>
      <w:r w:rsidR="7A8B5BD7" w:rsidRPr="006F49FB">
        <w:rPr>
          <w:rFonts w:eastAsia="Calibri" w:cs="Arial"/>
        </w:rPr>
        <w:t>reflective of the population</w:t>
      </w:r>
      <w:r w:rsidR="21C8AE54">
        <w:rPr>
          <w:rFonts w:eastAsia="Calibri" w:cs="Arial"/>
        </w:rPr>
        <w:t>,</w:t>
      </w:r>
      <w:r w:rsidR="7A8B5BD7" w:rsidRPr="006F49FB">
        <w:rPr>
          <w:rFonts w:eastAsia="Calibri" w:cs="Arial"/>
        </w:rPr>
        <w:t xml:space="preserve"> including ages and disability types</w:t>
      </w:r>
      <w:r w:rsidR="7B649281" w:rsidRPr="006F49FB">
        <w:rPr>
          <w:rFonts w:eastAsia="Calibri" w:cs="Arial"/>
        </w:rPr>
        <w:t>. This includes</w:t>
      </w:r>
      <w:r w:rsidR="7A8B5BD7" w:rsidRPr="006F49FB">
        <w:rPr>
          <w:rFonts w:eastAsia="Calibri" w:cs="Arial"/>
        </w:rPr>
        <w:t xml:space="preserve"> children with disabilities in the applicant's attendance area </w:t>
      </w:r>
      <w:r w:rsidR="225F04BA" w:rsidRPr="006F49FB">
        <w:rPr>
          <w:rFonts w:cs="Arial"/>
        </w:rPr>
        <w:t xml:space="preserve">enrolled in subsidized </w:t>
      </w:r>
      <w:r w:rsidR="60B82CE9" w:rsidRPr="006F49FB">
        <w:rPr>
          <w:rFonts w:cs="Arial"/>
        </w:rPr>
        <w:t>CSPPs</w:t>
      </w:r>
      <w:r w:rsidR="3530756E" w:rsidRPr="006F49FB">
        <w:rPr>
          <w:rFonts w:cs="Arial"/>
        </w:rPr>
        <w:t xml:space="preserve"> and other subsidized early </w:t>
      </w:r>
      <w:r w:rsidR="0325C3C0" w:rsidRPr="006F49FB">
        <w:rPr>
          <w:rFonts w:cs="Arial"/>
        </w:rPr>
        <w:t xml:space="preserve">care and education </w:t>
      </w:r>
      <w:r w:rsidR="3530756E" w:rsidRPr="006F49FB">
        <w:rPr>
          <w:rFonts w:cs="Arial"/>
        </w:rPr>
        <w:t>programs</w:t>
      </w:r>
      <w:r w:rsidR="21C8AE54">
        <w:rPr>
          <w:rFonts w:cs="Arial"/>
        </w:rPr>
        <w:t xml:space="preserve"> </w:t>
      </w:r>
      <w:r w:rsidR="225F04BA" w:rsidRPr="006F49FB">
        <w:rPr>
          <w:rFonts w:cs="Arial"/>
        </w:rPr>
        <w:t xml:space="preserve">including those in low-income and high-need communities as defined by the county </w:t>
      </w:r>
      <w:r w:rsidR="3DD1BB8D" w:rsidRPr="006F49FB">
        <w:rPr>
          <w:rFonts w:cs="Arial"/>
        </w:rPr>
        <w:t>childcare</w:t>
      </w:r>
      <w:r w:rsidR="225F04BA" w:rsidRPr="006F49FB">
        <w:rPr>
          <w:rFonts w:cs="Arial"/>
        </w:rPr>
        <w:t xml:space="preserve"> needs assessment</w:t>
      </w:r>
      <w:r w:rsidR="00114E49">
        <w:rPr>
          <w:rStyle w:val="FootnoteReference"/>
          <w:rFonts w:cs="Arial"/>
        </w:rPr>
        <w:footnoteReference w:id="6"/>
      </w:r>
      <w:r w:rsidR="0083334E">
        <w:rPr>
          <w:rFonts w:cs="Arial"/>
        </w:rPr>
        <w:t xml:space="preserve"> (</w:t>
      </w:r>
      <w:r w:rsidR="0083334E">
        <w:rPr>
          <w:rStyle w:val="normaltextrun"/>
          <w:rFonts w:eastAsia="Arial" w:cs="Arial"/>
          <w:shd w:val="clear" w:color="auto" w:fill="FFFFFF"/>
        </w:rPr>
        <w:t xml:space="preserve">This question is weighted to address a legislative priority identified in </w:t>
      </w:r>
      <w:r w:rsidR="0083334E">
        <w:rPr>
          <w:rStyle w:val="normaltextrun"/>
          <w:rFonts w:eastAsia="Arial" w:cs="Arial"/>
          <w:i/>
          <w:iCs/>
          <w:shd w:val="clear" w:color="auto" w:fill="FFFFFF"/>
        </w:rPr>
        <w:t>EC</w:t>
      </w:r>
      <w:r w:rsidR="0083334E">
        <w:rPr>
          <w:rStyle w:val="normaltextrun"/>
          <w:rFonts w:eastAsia="Arial" w:cs="Arial"/>
          <w:shd w:val="clear" w:color="auto" w:fill="FFFFFF"/>
        </w:rPr>
        <w:t xml:space="preserve"> </w:t>
      </w:r>
      <w:r w:rsidR="00460DEF">
        <w:rPr>
          <w:rStyle w:val="normaltextrun"/>
          <w:rFonts w:eastAsia="Arial" w:cs="Arial"/>
          <w:shd w:val="clear" w:color="auto" w:fill="FFFFFF"/>
        </w:rPr>
        <w:t xml:space="preserve">Section </w:t>
      </w:r>
      <w:r w:rsidR="0083334E">
        <w:rPr>
          <w:rStyle w:val="normaltextrun"/>
          <w:rFonts w:eastAsia="Arial" w:cs="Arial"/>
          <w:shd w:val="clear" w:color="auto" w:fill="FFFFFF"/>
        </w:rPr>
        <w:t>8337(h)(1)</w:t>
      </w:r>
      <w:r w:rsidR="0083334E" w:rsidRPr="3E8AB611">
        <w:rPr>
          <w:rFonts w:cs="Arial"/>
        </w:rPr>
        <w:t>.</w:t>
      </w:r>
      <w:r w:rsidR="0083334E">
        <w:rPr>
          <w:rFonts w:cs="Arial"/>
        </w:rPr>
        <w:t>)</w:t>
      </w:r>
      <w:r w:rsidR="225F04BA" w:rsidRPr="006F49FB">
        <w:rPr>
          <w:rFonts w:cs="Arial"/>
        </w:rPr>
        <w:t>.</w:t>
      </w:r>
    </w:p>
    <w:p w14:paraId="0E3B5833" w14:textId="26D00A51" w:rsidR="025CE554" w:rsidRPr="006F49FB" w:rsidRDefault="1342DF00" w:rsidP="001F5EB0">
      <w:pPr>
        <w:pStyle w:val="Heading4"/>
      </w:pPr>
      <w:r w:rsidRPr="3E8AB611">
        <w:lastRenderedPageBreak/>
        <w:t>P</w:t>
      </w:r>
      <w:r w:rsidR="536363FF" w:rsidRPr="3E8AB611">
        <w:t xml:space="preserve">lan </w:t>
      </w:r>
      <w:r w:rsidR="4C609CC2" w:rsidRPr="3E8AB611">
        <w:t xml:space="preserve">of </w:t>
      </w:r>
      <w:r w:rsidR="00684361">
        <w:t>P</w:t>
      </w:r>
      <w:r w:rsidR="4C609CC2" w:rsidRPr="3E8AB611">
        <w:t xml:space="preserve">lacement </w:t>
      </w:r>
      <w:r w:rsidR="00684361">
        <w:t>O</w:t>
      </w:r>
      <w:r w:rsidR="4C609CC2" w:rsidRPr="3E8AB611">
        <w:t xml:space="preserve">ptions </w:t>
      </w:r>
      <w:r w:rsidR="2191CBE4" w:rsidRPr="3E8AB611">
        <w:t>(</w:t>
      </w:r>
      <w:r w:rsidR="0083334E">
        <w:t>21</w:t>
      </w:r>
      <w:r w:rsidR="2191CBE4" w:rsidRPr="3E8AB611">
        <w:t xml:space="preserve"> points)</w:t>
      </w:r>
      <w:r w:rsidR="00C14148">
        <w:t>:</w:t>
      </w:r>
    </w:p>
    <w:p w14:paraId="72050892" w14:textId="3B0D1E0C" w:rsidR="0029135A" w:rsidRPr="006F49FB" w:rsidRDefault="00152729" w:rsidP="004B74B9">
      <w:pPr>
        <w:pStyle w:val="ListParagraph"/>
        <w:numPr>
          <w:ilvl w:val="0"/>
          <w:numId w:val="5"/>
        </w:numPr>
        <w:spacing w:after="120"/>
        <w:contextualSpacing w:val="0"/>
        <w:rPr>
          <w:rStyle w:val="eop"/>
          <w:rFonts w:cs="Arial"/>
          <w:b/>
          <w:bCs/>
        </w:rPr>
      </w:pPr>
      <w:r w:rsidRPr="3E8AB611">
        <w:rPr>
          <w:rFonts w:cs="Arial"/>
        </w:rPr>
        <w:t>Describe the plan to i</w:t>
      </w:r>
      <w:r w:rsidR="00724225" w:rsidRPr="3E8AB611">
        <w:rPr>
          <w:rFonts w:cs="Arial"/>
        </w:rPr>
        <w:t>ncreas</w:t>
      </w:r>
      <w:r w:rsidRPr="3E8AB611">
        <w:rPr>
          <w:rFonts w:cs="Arial"/>
        </w:rPr>
        <w:t>e</w:t>
      </w:r>
      <w:r w:rsidR="00724225" w:rsidRPr="3E8AB611">
        <w:rPr>
          <w:rFonts w:cs="Arial"/>
        </w:rPr>
        <w:t xml:space="preserve"> </w:t>
      </w:r>
      <w:r w:rsidR="324AEC9F" w:rsidRPr="3E8AB611">
        <w:rPr>
          <w:rFonts w:cs="Arial"/>
        </w:rPr>
        <w:t>access, participation, and supports in early education settings</w:t>
      </w:r>
      <w:r w:rsidR="00724225" w:rsidRPr="3E8AB611">
        <w:rPr>
          <w:rFonts w:cs="Arial"/>
        </w:rPr>
        <w:t xml:space="preserve"> while ensuring for the </w:t>
      </w:r>
      <w:r w:rsidR="00D31FA8">
        <w:rPr>
          <w:rFonts w:cs="Arial"/>
        </w:rPr>
        <w:t>LRE</w:t>
      </w:r>
      <w:r w:rsidR="00724225" w:rsidRPr="3E8AB611">
        <w:rPr>
          <w:rFonts w:cs="Arial"/>
        </w:rPr>
        <w:t xml:space="preserve"> for children with disabilities including those from a broad range of disability types.</w:t>
      </w:r>
      <w:r w:rsidR="00732E2C">
        <w:rPr>
          <w:rStyle w:val="normaltextrun"/>
          <w:rFonts w:eastAsia="Arial" w:cs="Arial"/>
          <w:shd w:val="clear" w:color="auto" w:fill="FFFFFF"/>
        </w:rPr>
        <w:t xml:space="preserve"> </w:t>
      </w:r>
      <w:r w:rsidR="00C2452E">
        <w:rPr>
          <w:rStyle w:val="normaltextrun"/>
          <w:rFonts w:eastAsia="Arial" w:cs="Arial"/>
          <w:shd w:val="clear" w:color="auto" w:fill="FFFFFF"/>
        </w:rPr>
        <w:t>(</w:t>
      </w:r>
      <w:r w:rsidR="00732E2C">
        <w:rPr>
          <w:rStyle w:val="normaltextrun"/>
          <w:rFonts w:eastAsia="Arial" w:cs="Arial"/>
          <w:shd w:val="clear" w:color="auto" w:fill="FFFFFF"/>
        </w:rPr>
        <w:t>This question is</w:t>
      </w:r>
      <w:r w:rsidR="00734EEB">
        <w:rPr>
          <w:rStyle w:val="normaltextrun"/>
          <w:rFonts w:eastAsia="Arial" w:cs="Arial"/>
          <w:shd w:val="clear" w:color="auto" w:fill="FFFFFF"/>
        </w:rPr>
        <w:t xml:space="preserve"> </w:t>
      </w:r>
      <w:r w:rsidR="00925254">
        <w:rPr>
          <w:rStyle w:val="normaltextrun"/>
          <w:rFonts w:eastAsia="Arial" w:cs="Arial"/>
          <w:shd w:val="clear" w:color="auto" w:fill="FFFFFF"/>
        </w:rPr>
        <w:t>worth 14 points and is</w:t>
      </w:r>
      <w:r w:rsidR="00732E2C">
        <w:rPr>
          <w:rStyle w:val="normaltextrun"/>
          <w:rFonts w:eastAsia="Arial" w:cs="Arial"/>
          <w:shd w:val="clear" w:color="auto" w:fill="FFFFFF"/>
        </w:rPr>
        <w:t xml:space="preserve"> weighted to address a legislative priority identified in </w:t>
      </w:r>
      <w:r w:rsidR="00732E2C">
        <w:rPr>
          <w:rStyle w:val="normaltextrun"/>
          <w:rFonts w:eastAsia="Arial" w:cs="Arial"/>
          <w:i/>
          <w:iCs/>
          <w:shd w:val="clear" w:color="auto" w:fill="FFFFFF"/>
        </w:rPr>
        <w:t>EC</w:t>
      </w:r>
      <w:r w:rsidR="00732E2C">
        <w:rPr>
          <w:rStyle w:val="normaltextrun"/>
          <w:rFonts w:eastAsia="Arial" w:cs="Arial"/>
          <w:shd w:val="clear" w:color="auto" w:fill="FFFFFF"/>
        </w:rPr>
        <w:t xml:space="preserve"> </w:t>
      </w:r>
      <w:r w:rsidR="0057390C">
        <w:rPr>
          <w:rStyle w:val="normaltextrun"/>
          <w:rFonts w:eastAsia="Arial" w:cs="Arial"/>
          <w:shd w:val="clear" w:color="auto" w:fill="FFFFFF"/>
        </w:rPr>
        <w:t xml:space="preserve">Section </w:t>
      </w:r>
      <w:r w:rsidR="00732E2C">
        <w:rPr>
          <w:rStyle w:val="normaltextrun"/>
          <w:rFonts w:eastAsia="Arial" w:cs="Arial"/>
          <w:shd w:val="clear" w:color="auto" w:fill="FFFFFF"/>
        </w:rPr>
        <w:t>8337(h)(3)</w:t>
      </w:r>
      <w:r w:rsidR="00732E2C" w:rsidRPr="3E8AB611">
        <w:rPr>
          <w:rFonts w:cs="Arial"/>
        </w:rPr>
        <w:t>.</w:t>
      </w:r>
      <w:r w:rsidR="00732E2C">
        <w:rPr>
          <w:rFonts w:cs="Arial"/>
        </w:rPr>
        <w:t>)</w:t>
      </w:r>
    </w:p>
    <w:p w14:paraId="79940B08" w14:textId="01467D97" w:rsidR="00874D02" w:rsidRPr="00874D02" w:rsidRDefault="5443376C" w:rsidP="00874D02">
      <w:pPr>
        <w:pStyle w:val="BodyText1"/>
        <w:numPr>
          <w:ilvl w:val="0"/>
          <w:numId w:val="5"/>
        </w:numPr>
        <w:spacing w:after="240"/>
        <w:rPr>
          <w:rStyle w:val="eop"/>
        </w:rPr>
      </w:pPr>
      <w:r w:rsidRPr="1398C337">
        <w:rPr>
          <w:rStyle w:val="eop"/>
          <w:rFonts w:cs="Arial"/>
        </w:rPr>
        <w:t xml:space="preserve">Describe the plan to </w:t>
      </w:r>
      <w:r w:rsidR="4AD8792D" w:rsidRPr="1398C337">
        <w:rPr>
          <w:rStyle w:val="eop"/>
          <w:rFonts w:cs="Arial"/>
        </w:rPr>
        <w:t>c</w:t>
      </w:r>
      <w:r w:rsidR="7D3E8166" w:rsidRPr="1398C337">
        <w:rPr>
          <w:rStyle w:val="eop"/>
          <w:rFonts w:cs="Arial"/>
        </w:rPr>
        <w:t>oordinat</w:t>
      </w:r>
      <w:r w:rsidRPr="1398C337">
        <w:rPr>
          <w:rStyle w:val="eop"/>
          <w:rFonts w:cs="Arial"/>
        </w:rPr>
        <w:t>e</w:t>
      </w:r>
      <w:r w:rsidR="6B6E4749" w:rsidRPr="1398C337">
        <w:rPr>
          <w:rStyle w:val="eop"/>
          <w:rFonts w:cs="Arial"/>
        </w:rPr>
        <w:t xml:space="preserve"> with the public </w:t>
      </w:r>
      <w:r w:rsidR="681B341A" w:rsidRPr="1398C337">
        <w:rPr>
          <w:rStyle w:val="eop"/>
          <w:rFonts w:cs="Arial"/>
        </w:rPr>
        <w:t>Transitional Kindergarten through Twelfth Grade (</w:t>
      </w:r>
      <w:r w:rsidR="4D60A0F9" w:rsidRPr="1398C337">
        <w:rPr>
          <w:rStyle w:val="eop"/>
          <w:rFonts w:cs="Arial"/>
        </w:rPr>
        <w:t>T</w:t>
      </w:r>
      <w:r w:rsidR="6B6E4749" w:rsidRPr="1398C337">
        <w:rPr>
          <w:rStyle w:val="eop"/>
          <w:rFonts w:cs="Arial"/>
        </w:rPr>
        <w:t>K</w:t>
      </w:r>
      <w:r w:rsidR="733BC31C" w:rsidRPr="1398C337">
        <w:rPr>
          <w:rStyle w:val="eop"/>
          <w:rFonts w:cs="Arial"/>
        </w:rPr>
        <w:t>-</w:t>
      </w:r>
      <w:r w:rsidR="6B6E4749" w:rsidRPr="1398C337">
        <w:rPr>
          <w:rStyle w:val="eop"/>
          <w:rFonts w:cs="Arial"/>
        </w:rPr>
        <w:t>12</w:t>
      </w:r>
      <w:r w:rsidR="20FF8597" w:rsidRPr="1398C337">
        <w:rPr>
          <w:rStyle w:val="eop"/>
          <w:rFonts w:cs="Arial"/>
        </w:rPr>
        <w:t>)</w:t>
      </w:r>
      <w:r w:rsidR="6B6E4749" w:rsidRPr="1398C337">
        <w:rPr>
          <w:rStyle w:val="eop"/>
          <w:rFonts w:cs="Arial"/>
        </w:rPr>
        <w:t xml:space="preserve"> system (specifically </w:t>
      </w:r>
      <w:r w:rsidR="286A2796" w:rsidRPr="1398C337">
        <w:rPr>
          <w:rStyle w:val="eop"/>
          <w:rFonts w:cs="Arial"/>
        </w:rPr>
        <w:t>p</w:t>
      </w:r>
      <w:r w:rsidR="2DFACD93" w:rsidRPr="1398C337">
        <w:rPr>
          <w:rStyle w:val="eop"/>
          <w:rFonts w:cs="Arial"/>
        </w:rPr>
        <w:t xml:space="preserve">reschool </w:t>
      </w:r>
      <w:r w:rsidR="0925A7B4" w:rsidRPr="1398C337">
        <w:rPr>
          <w:rStyle w:val="eop"/>
          <w:rFonts w:cs="Arial"/>
        </w:rPr>
        <w:t xml:space="preserve">through </w:t>
      </w:r>
      <w:r w:rsidR="41CCFCF4" w:rsidRPr="1398C337">
        <w:rPr>
          <w:rStyle w:val="eop"/>
          <w:rFonts w:cs="Arial"/>
        </w:rPr>
        <w:t>T</w:t>
      </w:r>
      <w:r w:rsidR="77B17B4F" w:rsidRPr="1398C337">
        <w:rPr>
          <w:rStyle w:val="eop"/>
          <w:rFonts w:cs="Arial"/>
        </w:rPr>
        <w:t xml:space="preserve">hird </w:t>
      </w:r>
      <w:r w:rsidR="04C43374" w:rsidRPr="1398C337">
        <w:rPr>
          <w:rStyle w:val="eop"/>
          <w:rFonts w:cs="Arial"/>
        </w:rPr>
        <w:t>G</w:t>
      </w:r>
      <w:r w:rsidR="77B17B4F" w:rsidRPr="1398C337">
        <w:rPr>
          <w:rStyle w:val="eop"/>
          <w:rFonts w:cs="Arial"/>
        </w:rPr>
        <w:t>rade</w:t>
      </w:r>
      <w:r w:rsidR="6B6E4749" w:rsidRPr="1398C337">
        <w:rPr>
          <w:rStyle w:val="eop"/>
          <w:rFonts w:cs="Arial"/>
        </w:rPr>
        <w:t xml:space="preserve">) to create a developmental and educational continuum of support in </w:t>
      </w:r>
      <w:r w:rsidR="32107727" w:rsidRPr="1398C337">
        <w:rPr>
          <w:rStyle w:val="eop"/>
          <w:rFonts w:cs="Arial"/>
        </w:rPr>
        <w:t>the</w:t>
      </w:r>
      <w:r w:rsidR="6B6E4749" w:rsidRPr="1398C337">
        <w:rPr>
          <w:rStyle w:val="eop"/>
          <w:rFonts w:cs="Arial"/>
        </w:rPr>
        <w:t xml:space="preserve"> </w:t>
      </w:r>
      <w:r w:rsidR="3F8CD0B8" w:rsidRPr="1398C337">
        <w:rPr>
          <w:rStyle w:val="eop"/>
          <w:rFonts w:cs="Arial"/>
        </w:rPr>
        <w:t xml:space="preserve">community(ies) </w:t>
      </w:r>
      <w:r w:rsidR="5766041A" w:rsidRPr="1398C337">
        <w:rPr>
          <w:rStyle w:val="eop"/>
          <w:rFonts w:cs="Arial"/>
        </w:rPr>
        <w:t>served</w:t>
      </w:r>
      <w:r w:rsidR="004B667B">
        <w:rPr>
          <w:rStyle w:val="eop"/>
          <w:rFonts w:cs="Arial"/>
        </w:rPr>
        <w:t xml:space="preserve"> (7 points)</w:t>
      </w:r>
      <w:r w:rsidR="286A2796" w:rsidRPr="1398C337">
        <w:rPr>
          <w:rStyle w:val="eop"/>
          <w:rFonts w:cs="Arial"/>
        </w:rPr>
        <w:t>.</w:t>
      </w:r>
    </w:p>
    <w:p w14:paraId="55C10741" w14:textId="084CCB6C" w:rsidR="0086F1E9" w:rsidRPr="00874D02" w:rsidRDefault="45C21B89" w:rsidP="00874D02">
      <w:pPr>
        <w:pStyle w:val="BodyText1"/>
        <w:spacing w:after="240"/>
        <w:rPr>
          <w:b/>
        </w:rPr>
      </w:pPr>
      <w:r w:rsidRPr="00874D02">
        <w:rPr>
          <w:b/>
        </w:rPr>
        <w:t>Table: Projected Increased Access</w:t>
      </w:r>
      <w:r w:rsidR="4A00EAEC" w:rsidRPr="00874D02">
        <w:rPr>
          <w:b/>
        </w:rPr>
        <w:t xml:space="preserve"> (</w:t>
      </w:r>
      <w:r w:rsidR="38E0FED5" w:rsidRPr="00874D02">
        <w:rPr>
          <w:b/>
        </w:rPr>
        <w:t>5</w:t>
      </w:r>
      <w:r w:rsidR="4A00EAEC" w:rsidRPr="00874D02">
        <w:rPr>
          <w:b/>
        </w:rPr>
        <w:t xml:space="preserve"> points)</w:t>
      </w:r>
      <w:r w:rsidR="00C14148">
        <w:rPr>
          <w:b/>
        </w:rPr>
        <w:t>:</w:t>
      </w:r>
    </w:p>
    <w:p w14:paraId="65343634" w14:textId="493F47A9" w:rsidR="4ACC29E0" w:rsidRPr="006F49FB" w:rsidRDefault="2B4487EA" w:rsidP="6F9F7D38">
      <w:pPr>
        <w:rPr>
          <w:rFonts w:cs="Arial"/>
        </w:rPr>
      </w:pPr>
      <w:r w:rsidRPr="3E8AB611">
        <w:rPr>
          <w:rFonts w:cs="Arial"/>
        </w:rPr>
        <w:t xml:space="preserve">Information included in this table must be relevant to the programs included in the </w:t>
      </w:r>
      <w:r w:rsidR="0B1BB0F2" w:rsidRPr="3E8AB611">
        <w:rPr>
          <w:rFonts w:cs="Arial"/>
        </w:rPr>
        <w:t>applicant’s</w:t>
      </w:r>
      <w:r w:rsidRPr="3E8AB611">
        <w:rPr>
          <w:rFonts w:cs="Arial"/>
        </w:rPr>
        <w:t xml:space="preserve"> LEA or </w:t>
      </w:r>
      <w:r w:rsidR="72793F7B" w:rsidRPr="3E8AB611">
        <w:rPr>
          <w:rFonts w:cs="Arial"/>
        </w:rPr>
        <w:t>consortium</w:t>
      </w:r>
      <w:r w:rsidRPr="3E8AB611">
        <w:rPr>
          <w:rFonts w:cs="Arial"/>
        </w:rPr>
        <w:t xml:space="preserve"> service area</w:t>
      </w:r>
      <w:r w:rsidR="66523691" w:rsidRPr="3E8AB611">
        <w:rPr>
          <w:rFonts w:cs="Arial"/>
        </w:rPr>
        <w:t xml:space="preserve"> and data should be applied to Focus Area </w:t>
      </w:r>
      <w:r w:rsidR="3D51152D" w:rsidRPr="3E8AB611">
        <w:rPr>
          <w:rFonts w:cs="Arial"/>
        </w:rPr>
        <w:t>B</w:t>
      </w:r>
      <w:r w:rsidR="66523691" w:rsidRPr="3E8AB611">
        <w:rPr>
          <w:rFonts w:cs="Arial"/>
        </w:rPr>
        <w:t>, question two</w:t>
      </w:r>
      <w:r w:rsidR="62569042" w:rsidRPr="3E8AB611">
        <w:rPr>
          <w:rFonts w:cs="Arial"/>
        </w:rPr>
        <w:t xml:space="preserve"> </w:t>
      </w:r>
      <w:r w:rsidR="66523691" w:rsidRPr="3E8AB611">
        <w:rPr>
          <w:rFonts w:cs="Arial"/>
        </w:rPr>
        <w:t>(2)</w:t>
      </w:r>
      <w:r w:rsidR="542AF057" w:rsidRPr="3E8AB611">
        <w:rPr>
          <w:rFonts w:cs="Arial"/>
        </w:rPr>
        <w:t xml:space="preserve"> in Section III below</w:t>
      </w:r>
      <w:r w:rsidRPr="3E8AB611">
        <w:rPr>
          <w:rFonts w:cs="Arial"/>
        </w:rPr>
        <w:t>.</w:t>
      </w:r>
    </w:p>
    <w:tbl>
      <w:tblPr>
        <w:tblStyle w:val="TableGrid"/>
        <w:tblW w:w="10255" w:type="dxa"/>
        <w:tblLayout w:type="fixed"/>
        <w:tblLook w:val="06A0" w:firstRow="1" w:lastRow="0" w:firstColumn="1" w:lastColumn="0" w:noHBand="1" w:noVBand="1"/>
        <w:tblDescription w:val="Projected Increased Access "/>
      </w:tblPr>
      <w:tblGrid>
        <w:gridCol w:w="3775"/>
        <w:gridCol w:w="3060"/>
        <w:gridCol w:w="3420"/>
      </w:tblGrid>
      <w:tr w:rsidR="006F49FB" w:rsidRPr="006F49FB" w14:paraId="16888E09" w14:textId="474D3218" w:rsidTr="0AC69E58">
        <w:trPr>
          <w:trHeight w:val="1700"/>
          <w:tblHeader/>
        </w:trPr>
        <w:tc>
          <w:tcPr>
            <w:tcW w:w="3775" w:type="dxa"/>
          </w:tcPr>
          <w:p w14:paraId="18C1EC4B" w14:textId="5143A941" w:rsidR="0029135A" w:rsidRPr="006F49FB" w:rsidRDefault="0029135A" w:rsidP="6F9F7D38">
            <w:pPr>
              <w:rPr>
                <w:rFonts w:cs="Arial"/>
              </w:rPr>
            </w:pPr>
            <w:r w:rsidRPr="006F49FB">
              <w:rPr>
                <w:rFonts w:cs="Arial"/>
              </w:rPr>
              <w:lastRenderedPageBreak/>
              <w:t>Early care and education setting type</w:t>
            </w:r>
          </w:p>
        </w:tc>
        <w:tc>
          <w:tcPr>
            <w:tcW w:w="3060" w:type="dxa"/>
          </w:tcPr>
          <w:p w14:paraId="093C1108" w14:textId="68FDC48E" w:rsidR="0029135A" w:rsidRPr="006F49FB" w:rsidRDefault="1F311744" w:rsidP="36E0E1F4">
            <w:pPr>
              <w:rPr>
                <w:rFonts w:cs="Arial"/>
              </w:rPr>
            </w:pPr>
            <w:r w:rsidRPr="1398C337">
              <w:rPr>
                <w:rFonts w:cs="Arial"/>
              </w:rPr>
              <w:t xml:space="preserve">Total number of children with disabilities enrolled in early care and education settings in </w:t>
            </w:r>
            <w:r w:rsidRPr="1398C337">
              <w:rPr>
                <w:rFonts w:cs="Arial"/>
                <w:b/>
                <w:bCs/>
              </w:rPr>
              <w:t>202</w:t>
            </w:r>
            <w:r w:rsidR="0003049A">
              <w:rPr>
                <w:rFonts w:cs="Arial"/>
                <w:b/>
                <w:bCs/>
              </w:rPr>
              <w:t>2</w:t>
            </w:r>
            <w:r w:rsidR="2573D2D3" w:rsidRPr="1398C337">
              <w:rPr>
                <w:rFonts w:cs="Arial"/>
                <w:b/>
                <w:bCs/>
              </w:rPr>
              <w:t>–</w:t>
            </w:r>
            <w:r w:rsidRPr="1398C337">
              <w:rPr>
                <w:rFonts w:cs="Arial"/>
                <w:b/>
                <w:bCs/>
              </w:rPr>
              <w:t>2</w:t>
            </w:r>
            <w:r w:rsidR="0003049A">
              <w:rPr>
                <w:rFonts w:cs="Arial"/>
                <w:b/>
                <w:bCs/>
              </w:rPr>
              <w:t>3</w:t>
            </w:r>
            <w:r w:rsidRPr="1398C337">
              <w:rPr>
                <w:rFonts w:cs="Arial"/>
              </w:rPr>
              <w:t xml:space="preserve"> (baseline)</w:t>
            </w:r>
          </w:p>
        </w:tc>
        <w:tc>
          <w:tcPr>
            <w:tcW w:w="3420" w:type="dxa"/>
          </w:tcPr>
          <w:p w14:paraId="401636D3" w14:textId="152B1D10" w:rsidR="0029135A" w:rsidRPr="006F49FB" w:rsidRDefault="3042CB9D" w:rsidP="36E0E1F4">
            <w:pPr>
              <w:rPr>
                <w:rFonts w:cs="Arial"/>
                <w:b/>
                <w:bCs/>
              </w:rPr>
            </w:pPr>
            <w:r w:rsidRPr="006F49FB">
              <w:rPr>
                <w:rFonts w:cs="Arial"/>
              </w:rPr>
              <w:t xml:space="preserve">Total number of </w:t>
            </w:r>
            <w:r w:rsidR="3D3E2481" w:rsidRPr="3E8AB611">
              <w:rPr>
                <w:rFonts w:cs="Arial"/>
              </w:rPr>
              <w:t>anticipated additional</w:t>
            </w:r>
            <w:r w:rsidRPr="006F49FB">
              <w:rPr>
                <w:rFonts w:cs="Arial"/>
              </w:rPr>
              <w:t xml:space="preserve"> children with disabilities enrolled in early care and education </w:t>
            </w:r>
            <w:r w:rsidRPr="006F49FB">
              <w:rPr>
                <w:rFonts w:cs="Arial"/>
                <w:b/>
                <w:bCs/>
              </w:rPr>
              <w:t>by the end of the grant period</w:t>
            </w:r>
            <w:r w:rsidR="0029135A" w:rsidRPr="006F49FB">
              <w:rPr>
                <w:rStyle w:val="FootnoteReference"/>
                <w:rFonts w:cs="Arial"/>
                <w:b/>
                <w:bCs/>
              </w:rPr>
              <w:footnoteReference w:id="7"/>
            </w:r>
          </w:p>
        </w:tc>
      </w:tr>
      <w:tr w:rsidR="006F49FB" w:rsidRPr="006F49FB" w14:paraId="48E592FF" w14:textId="4EF9FA3F" w:rsidTr="0AC69E58">
        <w:trPr>
          <w:trHeight w:val="300"/>
          <w:tblHeader/>
        </w:trPr>
        <w:tc>
          <w:tcPr>
            <w:tcW w:w="3775" w:type="dxa"/>
          </w:tcPr>
          <w:p w14:paraId="5715C3D4" w14:textId="0AE2E298" w:rsidR="0029135A" w:rsidRPr="006F49FB" w:rsidRDefault="0029135A">
            <w:pPr>
              <w:rPr>
                <w:rFonts w:cs="Arial"/>
              </w:rPr>
            </w:pPr>
            <w:r w:rsidRPr="006F49FB">
              <w:rPr>
                <w:rFonts w:cs="Arial"/>
              </w:rPr>
              <w:t>CSPP</w:t>
            </w:r>
          </w:p>
        </w:tc>
        <w:tc>
          <w:tcPr>
            <w:tcW w:w="3060" w:type="dxa"/>
          </w:tcPr>
          <w:p w14:paraId="031DC405" w14:textId="57E0F51B" w:rsidR="0029135A" w:rsidRPr="006F49FB" w:rsidRDefault="003E07A9" w:rsidP="6F9F7D38">
            <w:pPr>
              <w:rPr>
                <w:rFonts w:cs="Arial"/>
              </w:rPr>
            </w:pPr>
            <w:r>
              <w:rPr>
                <w:rFonts w:cs="Arial"/>
              </w:rPr>
              <w:t>[Enter Total Number]</w:t>
            </w:r>
          </w:p>
        </w:tc>
        <w:tc>
          <w:tcPr>
            <w:tcW w:w="3420" w:type="dxa"/>
          </w:tcPr>
          <w:p w14:paraId="52D6343E" w14:textId="501DE661" w:rsidR="0029135A" w:rsidRPr="006F49FB" w:rsidRDefault="00340894" w:rsidP="6F9F7D38">
            <w:pPr>
              <w:rPr>
                <w:rFonts w:cs="Arial"/>
              </w:rPr>
            </w:pPr>
            <w:r w:rsidRPr="00340894">
              <w:rPr>
                <w:rFonts w:cs="Arial"/>
              </w:rPr>
              <w:t>[Enter Total Number]</w:t>
            </w:r>
          </w:p>
        </w:tc>
      </w:tr>
      <w:tr w:rsidR="006F49FB" w:rsidRPr="006F49FB" w14:paraId="240B8BF5" w14:textId="21C0675D" w:rsidTr="0AC69E58">
        <w:trPr>
          <w:trHeight w:val="300"/>
          <w:tblHeader/>
        </w:trPr>
        <w:tc>
          <w:tcPr>
            <w:tcW w:w="3775" w:type="dxa"/>
          </w:tcPr>
          <w:p w14:paraId="24CD357B" w14:textId="1C1F4B83" w:rsidR="0029135A" w:rsidRPr="006F49FB" w:rsidRDefault="0029135A" w:rsidP="6F9F7D38">
            <w:pPr>
              <w:rPr>
                <w:rFonts w:cs="Arial"/>
              </w:rPr>
            </w:pPr>
            <w:r w:rsidRPr="006F49FB">
              <w:rPr>
                <w:rFonts w:cs="Arial"/>
              </w:rPr>
              <w:t xml:space="preserve">Early Head Start </w:t>
            </w:r>
          </w:p>
        </w:tc>
        <w:tc>
          <w:tcPr>
            <w:tcW w:w="3060" w:type="dxa"/>
          </w:tcPr>
          <w:p w14:paraId="020178E7" w14:textId="3E29A219" w:rsidR="0029135A" w:rsidRPr="006F49FB" w:rsidRDefault="00340894" w:rsidP="6F9F7D38">
            <w:pPr>
              <w:rPr>
                <w:rFonts w:cs="Arial"/>
              </w:rPr>
            </w:pPr>
            <w:r w:rsidRPr="00340894">
              <w:rPr>
                <w:rFonts w:cs="Arial"/>
              </w:rPr>
              <w:t>[Enter Total Number]</w:t>
            </w:r>
          </w:p>
        </w:tc>
        <w:tc>
          <w:tcPr>
            <w:tcW w:w="3420" w:type="dxa"/>
          </w:tcPr>
          <w:p w14:paraId="66E4B113" w14:textId="5D2A0B78" w:rsidR="0029135A" w:rsidRPr="006F49FB" w:rsidRDefault="00340894" w:rsidP="6F9F7D38">
            <w:pPr>
              <w:rPr>
                <w:rFonts w:cs="Arial"/>
              </w:rPr>
            </w:pPr>
            <w:r w:rsidRPr="00340894">
              <w:rPr>
                <w:rFonts w:cs="Arial"/>
              </w:rPr>
              <w:t>[Enter Total Number]</w:t>
            </w:r>
          </w:p>
        </w:tc>
      </w:tr>
      <w:tr w:rsidR="006F49FB" w:rsidRPr="006F49FB" w14:paraId="6E98513B" w14:textId="5EF9BC33" w:rsidTr="0AC69E58">
        <w:trPr>
          <w:trHeight w:val="300"/>
          <w:tblHeader/>
        </w:trPr>
        <w:tc>
          <w:tcPr>
            <w:tcW w:w="3775" w:type="dxa"/>
          </w:tcPr>
          <w:p w14:paraId="4F9E6002" w14:textId="250A1EF7" w:rsidR="0029135A" w:rsidRPr="006F49FB" w:rsidRDefault="0029135A" w:rsidP="6F9F7D38">
            <w:pPr>
              <w:rPr>
                <w:rFonts w:cs="Arial"/>
              </w:rPr>
            </w:pPr>
            <w:r w:rsidRPr="006F49FB">
              <w:rPr>
                <w:rFonts w:cs="Arial"/>
              </w:rPr>
              <w:t>Head Start</w:t>
            </w:r>
          </w:p>
        </w:tc>
        <w:tc>
          <w:tcPr>
            <w:tcW w:w="3060" w:type="dxa"/>
          </w:tcPr>
          <w:p w14:paraId="68B47BD3" w14:textId="5EEF8C09" w:rsidR="0029135A" w:rsidRPr="006F49FB" w:rsidRDefault="00340894" w:rsidP="6F9F7D38">
            <w:pPr>
              <w:rPr>
                <w:rFonts w:cs="Arial"/>
              </w:rPr>
            </w:pPr>
            <w:r w:rsidRPr="00340894">
              <w:rPr>
                <w:rFonts w:cs="Arial"/>
              </w:rPr>
              <w:t>[Enter Total Number]</w:t>
            </w:r>
          </w:p>
        </w:tc>
        <w:tc>
          <w:tcPr>
            <w:tcW w:w="3420" w:type="dxa"/>
          </w:tcPr>
          <w:p w14:paraId="3069972E" w14:textId="5490FC54" w:rsidR="0029135A" w:rsidRPr="006F49FB" w:rsidRDefault="00340894" w:rsidP="6F9F7D38">
            <w:pPr>
              <w:rPr>
                <w:rFonts w:cs="Arial"/>
              </w:rPr>
            </w:pPr>
            <w:r w:rsidRPr="00340894">
              <w:rPr>
                <w:rFonts w:cs="Arial"/>
              </w:rPr>
              <w:t>[Enter Total Number]</w:t>
            </w:r>
          </w:p>
        </w:tc>
      </w:tr>
      <w:tr w:rsidR="006F49FB" w:rsidRPr="006F49FB" w14:paraId="4E23FD45" w14:textId="783A278B" w:rsidTr="0AC69E58">
        <w:trPr>
          <w:trHeight w:val="300"/>
          <w:tblHeader/>
        </w:trPr>
        <w:tc>
          <w:tcPr>
            <w:tcW w:w="3775" w:type="dxa"/>
          </w:tcPr>
          <w:p w14:paraId="14F4F460" w14:textId="70B9ACF4" w:rsidR="0029135A" w:rsidRPr="006F49FB" w:rsidRDefault="0029135A" w:rsidP="6F9F7D38">
            <w:pPr>
              <w:rPr>
                <w:rFonts w:cs="Arial"/>
              </w:rPr>
            </w:pPr>
            <w:r w:rsidRPr="006F49FB">
              <w:rPr>
                <w:rFonts w:cs="Arial"/>
              </w:rPr>
              <w:t>General Child Care and Development (CCTR)</w:t>
            </w:r>
          </w:p>
        </w:tc>
        <w:tc>
          <w:tcPr>
            <w:tcW w:w="3060" w:type="dxa"/>
          </w:tcPr>
          <w:p w14:paraId="165C13C1" w14:textId="7AAEF75D" w:rsidR="0029135A" w:rsidRPr="006F49FB" w:rsidRDefault="00340894" w:rsidP="6F9F7D38">
            <w:pPr>
              <w:rPr>
                <w:rFonts w:cs="Arial"/>
              </w:rPr>
            </w:pPr>
            <w:r w:rsidRPr="00340894">
              <w:rPr>
                <w:rFonts w:cs="Arial"/>
              </w:rPr>
              <w:t>[Enter Total Number]</w:t>
            </w:r>
          </w:p>
        </w:tc>
        <w:tc>
          <w:tcPr>
            <w:tcW w:w="3420" w:type="dxa"/>
          </w:tcPr>
          <w:p w14:paraId="4C9E3E0B" w14:textId="1F20822F" w:rsidR="0029135A" w:rsidRPr="006F49FB" w:rsidRDefault="00340894" w:rsidP="6F9F7D38">
            <w:pPr>
              <w:rPr>
                <w:rFonts w:cs="Arial"/>
              </w:rPr>
            </w:pPr>
            <w:r w:rsidRPr="00340894">
              <w:rPr>
                <w:rFonts w:cs="Arial"/>
              </w:rPr>
              <w:t>[Enter Total Number]</w:t>
            </w:r>
          </w:p>
        </w:tc>
      </w:tr>
      <w:tr w:rsidR="006F49FB" w:rsidRPr="006F49FB" w14:paraId="547DEA57" w14:textId="190637EF" w:rsidTr="0AC69E58">
        <w:trPr>
          <w:trHeight w:val="300"/>
          <w:tblHeader/>
        </w:trPr>
        <w:tc>
          <w:tcPr>
            <w:tcW w:w="3775" w:type="dxa"/>
          </w:tcPr>
          <w:p w14:paraId="0CBF1E2C" w14:textId="6A6A7887" w:rsidR="0029135A" w:rsidRPr="006F49FB" w:rsidRDefault="0029135A" w:rsidP="6F9F7D38">
            <w:pPr>
              <w:rPr>
                <w:rFonts w:cs="Arial"/>
              </w:rPr>
            </w:pPr>
            <w:r w:rsidRPr="006F49FB">
              <w:rPr>
                <w:rFonts w:cs="Arial"/>
              </w:rPr>
              <w:t>Family Child Care Home Education Network (</w:t>
            </w:r>
            <w:r w:rsidRPr="006F49FB" w:rsidDel="00C2452E">
              <w:rPr>
                <w:rFonts w:cs="Arial"/>
              </w:rPr>
              <w:t>CCFC</w:t>
            </w:r>
            <w:r w:rsidRPr="006F49FB">
              <w:rPr>
                <w:rFonts w:cs="Arial"/>
              </w:rPr>
              <w:t>)</w:t>
            </w:r>
          </w:p>
        </w:tc>
        <w:tc>
          <w:tcPr>
            <w:tcW w:w="3060" w:type="dxa"/>
          </w:tcPr>
          <w:p w14:paraId="4C55156F" w14:textId="4C59ABC5" w:rsidR="0029135A" w:rsidRPr="006F49FB" w:rsidRDefault="00340894" w:rsidP="6F9F7D38">
            <w:pPr>
              <w:rPr>
                <w:rFonts w:cs="Arial"/>
              </w:rPr>
            </w:pPr>
            <w:r w:rsidRPr="00340894">
              <w:rPr>
                <w:rFonts w:cs="Arial"/>
              </w:rPr>
              <w:t>[Enter Total Number]</w:t>
            </w:r>
          </w:p>
        </w:tc>
        <w:tc>
          <w:tcPr>
            <w:tcW w:w="3420" w:type="dxa"/>
          </w:tcPr>
          <w:p w14:paraId="0D5FD548" w14:textId="278C027D" w:rsidR="0029135A" w:rsidRPr="006F49FB" w:rsidRDefault="00340894" w:rsidP="6F9F7D38">
            <w:pPr>
              <w:rPr>
                <w:rFonts w:cs="Arial"/>
              </w:rPr>
            </w:pPr>
            <w:r w:rsidRPr="00340894">
              <w:rPr>
                <w:rFonts w:cs="Arial"/>
              </w:rPr>
              <w:t>[Enter Total Number]</w:t>
            </w:r>
          </w:p>
        </w:tc>
      </w:tr>
      <w:tr w:rsidR="006F49FB" w:rsidRPr="006F49FB" w14:paraId="69E50219" w14:textId="632FA1EE" w:rsidTr="0AC69E58">
        <w:trPr>
          <w:trHeight w:val="300"/>
          <w:tblHeader/>
        </w:trPr>
        <w:tc>
          <w:tcPr>
            <w:tcW w:w="3775" w:type="dxa"/>
          </w:tcPr>
          <w:p w14:paraId="276C1300" w14:textId="17008E34" w:rsidR="0029135A" w:rsidRPr="006F49FB" w:rsidRDefault="636E511C" w:rsidP="6F9F7D38">
            <w:pPr>
              <w:rPr>
                <w:rFonts w:cs="Arial"/>
              </w:rPr>
            </w:pPr>
            <w:r w:rsidRPr="0AC69E58">
              <w:rPr>
                <w:rFonts w:cs="Arial"/>
              </w:rPr>
              <w:t xml:space="preserve">Private </w:t>
            </w:r>
            <w:r w:rsidR="7ECD9B31" w:rsidRPr="0AC69E58">
              <w:rPr>
                <w:rFonts w:cs="Arial"/>
              </w:rPr>
              <w:t>C</w:t>
            </w:r>
            <w:r w:rsidRPr="0AC69E58">
              <w:rPr>
                <w:rFonts w:cs="Arial"/>
              </w:rPr>
              <w:t>hild</w:t>
            </w:r>
            <w:r w:rsidR="1E08B333" w:rsidRPr="0AC69E58">
              <w:rPr>
                <w:rFonts w:cs="Arial"/>
              </w:rPr>
              <w:t xml:space="preserve"> </w:t>
            </w:r>
            <w:r w:rsidR="19540AF8" w:rsidRPr="0AC69E58">
              <w:rPr>
                <w:rFonts w:cs="Arial"/>
              </w:rPr>
              <w:t>C</w:t>
            </w:r>
            <w:r w:rsidRPr="0AC69E58">
              <w:rPr>
                <w:rFonts w:cs="Arial"/>
              </w:rPr>
              <w:t>are</w:t>
            </w:r>
          </w:p>
        </w:tc>
        <w:tc>
          <w:tcPr>
            <w:tcW w:w="3060" w:type="dxa"/>
          </w:tcPr>
          <w:p w14:paraId="15A7B7EE" w14:textId="36001EA0" w:rsidR="0029135A" w:rsidRPr="006F49FB" w:rsidRDefault="00340894" w:rsidP="6F9F7D38">
            <w:pPr>
              <w:rPr>
                <w:rFonts w:cs="Arial"/>
              </w:rPr>
            </w:pPr>
            <w:r w:rsidRPr="00340894">
              <w:rPr>
                <w:rFonts w:cs="Arial"/>
              </w:rPr>
              <w:t>[Enter Total Number]</w:t>
            </w:r>
          </w:p>
        </w:tc>
        <w:tc>
          <w:tcPr>
            <w:tcW w:w="3420" w:type="dxa"/>
          </w:tcPr>
          <w:p w14:paraId="04078DEE" w14:textId="1BB4ADBD" w:rsidR="0029135A" w:rsidRPr="006F49FB" w:rsidRDefault="00340894" w:rsidP="6F9F7D38">
            <w:pPr>
              <w:rPr>
                <w:rFonts w:cs="Arial"/>
              </w:rPr>
            </w:pPr>
            <w:r w:rsidRPr="00340894">
              <w:rPr>
                <w:rFonts w:cs="Arial"/>
              </w:rPr>
              <w:t>[Enter Total Number]</w:t>
            </w:r>
          </w:p>
        </w:tc>
      </w:tr>
      <w:tr w:rsidR="006F49FB" w:rsidRPr="006F49FB" w14:paraId="2298A461" w14:textId="0A1DDED4" w:rsidTr="0AC69E58">
        <w:trPr>
          <w:trHeight w:val="300"/>
          <w:tblHeader/>
        </w:trPr>
        <w:tc>
          <w:tcPr>
            <w:tcW w:w="3775" w:type="dxa"/>
          </w:tcPr>
          <w:p w14:paraId="28EF304A" w14:textId="0ABA57A3" w:rsidR="0029135A" w:rsidRPr="006F49FB" w:rsidRDefault="0029135A" w:rsidP="6F9F7D38">
            <w:pPr>
              <w:rPr>
                <w:rFonts w:cs="Arial"/>
              </w:rPr>
            </w:pPr>
            <w:r w:rsidRPr="006F49FB">
              <w:rPr>
                <w:rFonts w:cs="Arial"/>
              </w:rPr>
              <w:t>Tribal Child Care and Development Funds Centers (CCDF)</w:t>
            </w:r>
          </w:p>
        </w:tc>
        <w:tc>
          <w:tcPr>
            <w:tcW w:w="3060" w:type="dxa"/>
          </w:tcPr>
          <w:p w14:paraId="5F60D7EB" w14:textId="5FA561B3" w:rsidR="0029135A" w:rsidRPr="006F49FB" w:rsidRDefault="00340894" w:rsidP="6F9F7D38">
            <w:pPr>
              <w:rPr>
                <w:rFonts w:cs="Arial"/>
              </w:rPr>
            </w:pPr>
            <w:r w:rsidRPr="00340894">
              <w:rPr>
                <w:rFonts w:cs="Arial"/>
              </w:rPr>
              <w:t>[Enter Total Number]</w:t>
            </w:r>
          </w:p>
        </w:tc>
        <w:tc>
          <w:tcPr>
            <w:tcW w:w="3420" w:type="dxa"/>
          </w:tcPr>
          <w:p w14:paraId="3B9E7A71" w14:textId="578AF854" w:rsidR="0029135A" w:rsidRPr="006F49FB" w:rsidRDefault="00340894" w:rsidP="6F9F7D38">
            <w:pPr>
              <w:rPr>
                <w:rFonts w:cs="Arial"/>
              </w:rPr>
            </w:pPr>
            <w:r w:rsidRPr="00340894">
              <w:rPr>
                <w:rFonts w:cs="Arial"/>
              </w:rPr>
              <w:t>[Enter Total Number]</w:t>
            </w:r>
          </w:p>
        </w:tc>
      </w:tr>
      <w:tr w:rsidR="006F49FB" w:rsidRPr="006F49FB" w14:paraId="546202D4" w14:textId="4EF6ABBB" w:rsidTr="0AC69E58">
        <w:trPr>
          <w:trHeight w:val="1493"/>
          <w:tblHeader/>
        </w:trPr>
        <w:tc>
          <w:tcPr>
            <w:tcW w:w="3775" w:type="dxa"/>
          </w:tcPr>
          <w:p w14:paraId="4C0686F0" w14:textId="7A68A2B2" w:rsidR="0029135A" w:rsidRPr="006F49FB" w:rsidRDefault="0029135A" w:rsidP="6F9F7D38">
            <w:pPr>
              <w:rPr>
                <w:rFonts w:cs="Arial"/>
              </w:rPr>
            </w:pPr>
            <w:r w:rsidRPr="006F49FB">
              <w:rPr>
                <w:rFonts w:cs="Arial"/>
              </w:rPr>
              <w:t>Voucher (CalWORKs Stages 1, 2, 3; California Alternative Payment Program; and California Migrant Alternative Payment Program)</w:t>
            </w:r>
          </w:p>
        </w:tc>
        <w:tc>
          <w:tcPr>
            <w:tcW w:w="3060" w:type="dxa"/>
          </w:tcPr>
          <w:p w14:paraId="67546918" w14:textId="0CFF81EB" w:rsidR="0029135A" w:rsidRPr="006F49FB" w:rsidRDefault="00340894" w:rsidP="6F9F7D38">
            <w:pPr>
              <w:rPr>
                <w:rFonts w:cs="Arial"/>
              </w:rPr>
            </w:pPr>
            <w:r w:rsidRPr="00340894">
              <w:rPr>
                <w:rFonts w:cs="Arial"/>
              </w:rPr>
              <w:t>[Enter Total Number]</w:t>
            </w:r>
          </w:p>
        </w:tc>
        <w:tc>
          <w:tcPr>
            <w:tcW w:w="3420" w:type="dxa"/>
          </w:tcPr>
          <w:p w14:paraId="68DFBC29" w14:textId="716316DF" w:rsidR="0029135A" w:rsidRPr="006F49FB" w:rsidRDefault="00340894" w:rsidP="6F9F7D38">
            <w:pPr>
              <w:rPr>
                <w:rFonts w:cs="Arial"/>
              </w:rPr>
            </w:pPr>
            <w:r w:rsidRPr="00340894">
              <w:rPr>
                <w:rFonts w:cs="Arial"/>
              </w:rPr>
              <w:t>[Enter Total Number]</w:t>
            </w:r>
          </w:p>
        </w:tc>
      </w:tr>
      <w:tr w:rsidR="006F49FB" w:rsidRPr="006F49FB" w14:paraId="139EAC36" w14:textId="498480F8" w:rsidTr="0AC69E58">
        <w:trPr>
          <w:trHeight w:val="795"/>
          <w:tblHeader/>
        </w:trPr>
        <w:tc>
          <w:tcPr>
            <w:tcW w:w="3775" w:type="dxa"/>
          </w:tcPr>
          <w:p w14:paraId="71B2F412" w14:textId="56DFC13F" w:rsidR="0029135A" w:rsidRPr="006F49FB" w:rsidRDefault="0029135A" w:rsidP="6F9F7D38">
            <w:pPr>
              <w:rPr>
                <w:rFonts w:cs="Arial"/>
              </w:rPr>
            </w:pPr>
            <w:r w:rsidRPr="006F49FB">
              <w:rPr>
                <w:rFonts w:cs="Arial"/>
              </w:rPr>
              <w:t xml:space="preserve">Combined funding </w:t>
            </w:r>
            <w:r w:rsidR="00583690">
              <w:rPr>
                <w:rFonts w:cs="Arial"/>
              </w:rPr>
              <w:t>program</w:t>
            </w:r>
            <w:r w:rsidRPr="006F49FB">
              <w:rPr>
                <w:rFonts w:cs="Arial"/>
              </w:rPr>
              <w:t xml:space="preserve"> type (enter types here)</w:t>
            </w:r>
          </w:p>
        </w:tc>
        <w:tc>
          <w:tcPr>
            <w:tcW w:w="3060" w:type="dxa"/>
          </w:tcPr>
          <w:p w14:paraId="054C8B89" w14:textId="735A5E47" w:rsidR="0029135A" w:rsidRPr="006F49FB" w:rsidRDefault="00340894" w:rsidP="6F9F7D38">
            <w:pPr>
              <w:rPr>
                <w:rFonts w:cs="Arial"/>
              </w:rPr>
            </w:pPr>
            <w:r w:rsidRPr="00340894">
              <w:rPr>
                <w:rFonts w:cs="Arial"/>
              </w:rPr>
              <w:t>[Enter Total Number]</w:t>
            </w:r>
          </w:p>
        </w:tc>
        <w:tc>
          <w:tcPr>
            <w:tcW w:w="3420" w:type="dxa"/>
          </w:tcPr>
          <w:p w14:paraId="27833A57" w14:textId="108D9FA3" w:rsidR="0029135A" w:rsidRPr="006F49FB" w:rsidRDefault="00340894" w:rsidP="6F9F7D38">
            <w:pPr>
              <w:rPr>
                <w:rFonts w:cs="Arial"/>
              </w:rPr>
            </w:pPr>
            <w:r w:rsidRPr="00340894">
              <w:rPr>
                <w:rFonts w:cs="Arial"/>
              </w:rPr>
              <w:t>[Enter Total Number]</w:t>
            </w:r>
          </w:p>
        </w:tc>
      </w:tr>
    </w:tbl>
    <w:p w14:paraId="1FC18107" w14:textId="13DAA0C8" w:rsidR="00F93F37" w:rsidRPr="006C27FC" w:rsidRDefault="60609CFD" w:rsidP="0072243B">
      <w:pPr>
        <w:pStyle w:val="Heading3"/>
        <w:rPr>
          <w:sz w:val="24"/>
          <w:szCs w:val="24"/>
        </w:rPr>
      </w:pPr>
      <w:bookmarkStart w:id="97" w:name="_Toc129174307"/>
      <w:bookmarkStart w:id="98" w:name="_Toc129174351"/>
      <w:bookmarkStart w:id="99" w:name="_Toc133844732"/>
      <w:bookmarkStart w:id="100" w:name="_Toc102983272"/>
      <w:r w:rsidRPr="3E8AB611">
        <w:lastRenderedPageBreak/>
        <w:t xml:space="preserve">Section III: Planning Template </w:t>
      </w:r>
      <w:r w:rsidR="7DC209B7" w:rsidRPr="3E8AB611">
        <w:t>(</w:t>
      </w:r>
      <w:r w:rsidR="0071334D" w:rsidRPr="00636380">
        <w:rPr>
          <w:rFonts w:eastAsia="Arial"/>
        </w:rPr>
        <w:t>1</w:t>
      </w:r>
      <w:r w:rsidR="0068770E">
        <w:rPr>
          <w:rFonts w:eastAsia="Arial"/>
        </w:rPr>
        <w:t>2</w:t>
      </w:r>
      <w:r w:rsidR="00090241">
        <w:rPr>
          <w:rFonts w:eastAsia="Arial"/>
        </w:rPr>
        <w:t>9</w:t>
      </w:r>
      <w:r w:rsidRPr="3E8AB611">
        <w:rPr>
          <w:rFonts w:eastAsia="Arial"/>
        </w:rPr>
        <w:t xml:space="preserve"> Points</w:t>
      </w:r>
      <w:r w:rsidR="7DC209B7" w:rsidRPr="3E8AB611">
        <w:rPr>
          <w:rFonts w:eastAsia="Arial"/>
        </w:rPr>
        <w:t>)</w:t>
      </w:r>
      <w:bookmarkEnd w:id="97"/>
      <w:bookmarkEnd w:id="98"/>
      <w:bookmarkEnd w:id="99"/>
    </w:p>
    <w:p w14:paraId="11D07031" w14:textId="4556E3F6" w:rsidR="1DE881DF" w:rsidRPr="006F49FB" w:rsidRDefault="14A851DD" w:rsidP="00383E4B">
      <w:pPr>
        <w:pStyle w:val="Heading4"/>
      </w:pPr>
      <w:bookmarkStart w:id="101" w:name="_Toc129174308"/>
      <w:bookmarkStart w:id="102" w:name="_Toc129174352"/>
      <w:r>
        <w:t>Focus Area A</w:t>
      </w:r>
      <w:r w:rsidR="3CEBF494">
        <w:t xml:space="preserve">: </w:t>
      </w:r>
      <w:r w:rsidR="421AEE9B">
        <w:t>Grant Oversight</w:t>
      </w:r>
      <w:r w:rsidR="03CA2560">
        <w:t>, Implementation, and Sustainability</w:t>
      </w:r>
      <w:r w:rsidR="2F2D4D82">
        <w:t xml:space="preserve"> (</w:t>
      </w:r>
      <w:r w:rsidR="0068770E">
        <w:t>28</w:t>
      </w:r>
      <w:r w:rsidR="2F2D4D82">
        <w:t xml:space="preserve"> Points)</w:t>
      </w:r>
      <w:bookmarkEnd w:id="101"/>
      <w:bookmarkEnd w:id="102"/>
      <w:r w:rsidR="00C2452E">
        <w:t>:</w:t>
      </w:r>
    </w:p>
    <w:p w14:paraId="12558BF3" w14:textId="009C288F" w:rsidR="001D44FD" w:rsidRPr="006F49FB" w:rsidRDefault="08ADAC4B" w:rsidP="004B74B9">
      <w:pPr>
        <w:pStyle w:val="ListParagraph"/>
        <w:numPr>
          <w:ilvl w:val="0"/>
          <w:numId w:val="25"/>
        </w:numPr>
        <w:spacing w:after="120"/>
        <w:contextualSpacing w:val="0"/>
        <w:rPr>
          <w:rStyle w:val="eop"/>
          <w:rFonts w:eastAsiaTheme="minorEastAsia" w:cs="Arial"/>
        </w:rPr>
      </w:pPr>
      <w:r w:rsidRPr="006F49FB">
        <w:rPr>
          <w:rStyle w:val="normaltextrun"/>
          <w:rFonts w:eastAsia="Arial" w:cs="Arial"/>
          <w:shd w:val="clear" w:color="auto" w:fill="FFFFFF"/>
        </w:rPr>
        <w:t xml:space="preserve">Special Education Expertise: </w:t>
      </w:r>
      <w:r w:rsidR="09399E69" w:rsidRPr="006F49FB">
        <w:rPr>
          <w:rStyle w:val="normaltextrun"/>
          <w:rFonts w:eastAsia="Arial" w:cs="Arial"/>
          <w:shd w:val="clear" w:color="auto" w:fill="FFFFFF"/>
        </w:rPr>
        <w:t xml:space="preserve">Describe </w:t>
      </w:r>
      <w:r w:rsidR="72EB3FC0" w:rsidRPr="006F49FB">
        <w:rPr>
          <w:rStyle w:val="normaltextrun"/>
          <w:rFonts w:eastAsia="Arial" w:cs="Arial"/>
          <w:shd w:val="clear" w:color="auto" w:fill="FFFFFF"/>
        </w:rPr>
        <w:t>the special education expertise</w:t>
      </w:r>
      <w:r w:rsidR="28932FDA" w:rsidRPr="006F49FB">
        <w:rPr>
          <w:rStyle w:val="normaltextrun"/>
          <w:rFonts w:eastAsia="Arial" w:cs="Arial"/>
          <w:shd w:val="clear" w:color="auto" w:fill="FFFFFF"/>
        </w:rPr>
        <w:t xml:space="preserve"> (</w:t>
      </w:r>
      <w:r w:rsidR="3814CECE" w:rsidRPr="006F49FB">
        <w:rPr>
          <w:rStyle w:val="normaltextrun"/>
          <w:rFonts w:eastAsia="Arial" w:cs="Arial"/>
          <w:shd w:val="clear" w:color="auto" w:fill="FFFFFF"/>
        </w:rPr>
        <w:t>for example</w:t>
      </w:r>
      <w:r w:rsidR="653FF125" w:rsidRPr="006F49FB">
        <w:rPr>
          <w:rStyle w:val="normaltextrun"/>
          <w:rFonts w:eastAsia="Arial" w:cs="Arial"/>
          <w:shd w:val="clear" w:color="auto" w:fill="FFFFFF"/>
        </w:rPr>
        <w:t>,</w:t>
      </w:r>
      <w:r w:rsidR="28932FDA" w:rsidRPr="006F49FB">
        <w:rPr>
          <w:rStyle w:val="normaltextrun"/>
          <w:rFonts w:eastAsia="Arial" w:cs="Arial"/>
          <w:shd w:val="clear" w:color="auto" w:fill="FFFFFF"/>
        </w:rPr>
        <w:t xml:space="preserve"> special education </w:t>
      </w:r>
      <w:r w:rsidR="02125132" w:rsidRPr="006F49FB">
        <w:rPr>
          <w:rStyle w:val="normaltextrun"/>
          <w:rFonts w:eastAsia="Arial" w:cs="Arial"/>
          <w:shd w:val="clear" w:color="auto" w:fill="FFFFFF"/>
        </w:rPr>
        <w:t>administrator</w:t>
      </w:r>
      <w:r w:rsidR="25E9A2E0" w:rsidRPr="006F49FB">
        <w:rPr>
          <w:rStyle w:val="normaltextrun"/>
          <w:rFonts w:eastAsia="Arial" w:cs="Arial"/>
          <w:shd w:val="clear" w:color="auto" w:fill="FFFFFF"/>
        </w:rPr>
        <w:t xml:space="preserve"> or</w:t>
      </w:r>
      <w:r w:rsidR="02125132" w:rsidRPr="006F49FB">
        <w:rPr>
          <w:rStyle w:val="normaltextrun"/>
          <w:rFonts w:eastAsia="Arial" w:cs="Arial"/>
          <w:shd w:val="clear" w:color="auto" w:fill="FFFFFF"/>
        </w:rPr>
        <w:t xml:space="preserve"> </w:t>
      </w:r>
      <w:r w:rsidR="28932FDA" w:rsidRPr="006F49FB">
        <w:rPr>
          <w:rStyle w:val="normaltextrun"/>
          <w:rFonts w:eastAsia="Arial" w:cs="Arial"/>
          <w:shd w:val="clear" w:color="auto" w:fill="FFFFFF"/>
        </w:rPr>
        <w:t>grant leadership or close collaboration with special education</w:t>
      </w:r>
      <w:r w:rsidR="7F521EF5" w:rsidRPr="006F49FB">
        <w:rPr>
          <w:rStyle w:val="normaltextrun"/>
          <w:rFonts w:eastAsia="Arial" w:cs="Arial"/>
          <w:shd w:val="clear" w:color="auto" w:fill="FFFFFF"/>
        </w:rPr>
        <w:t xml:space="preserve"> administrators</w:t>
      </w:r>
      <w:r w:rsidR="28932FDA" w:rsidRPr="006F49FB">
        <w:rPr>
          <w:rStyle w:val="normaltextrun"/>
          <w:rFonts w:eastAsia="Arial" w:cs="Arial"/>
          <w:shd w:val="clear" w:color="auto" w:fill="FFFFFF"/>
        </w:rPr>
        <w:t>)</w:t>
      </w:r>
      <w:r w:rsidR="72EB3FC0" w:rsidRPr="006F49FB">
        <w:rPr>
          <w:rStyle w:val="normaltextrun"/>
          <w:rFonts w:eastAsia="Arial" w:cs="Arial"/>
          <w:shd w:val="clear" w:color="auto" w:fill="FFFFFF"/>
        </w:rPr>
        <w:t xml:space="preserve"> that will be </w:t>
      </w:r>
      <w:r w:rsidR="00C2452E">
        <w:rPr>
          <w:rStyle w:val="normaltextrun"/>
          <w:rFonts w:eastAsia="Arial" w:cs="Arial"/>
          <w:shd w:val="clear" w:color="auto" w:fill="FFFFFF"/>
        </w:rPr>
        <w:t>funde</w:t>
      </w:r>
      <w:r w:rsidR="72EB3FC0" w:rsidRPr="006F49FB">
        <w:rPr>
          <w:rStyle w:val="normaltextrun"/>
          <w:rFonts w:eastAsia="Arial" w:cs="Arial"/>
          <w:shd w:val="clear" w:color="auto" w:fill="FFFFFF"/>
        </w:rPr>
        <w:t xml:space="preserve">d to ensure the </w:t>
      </w:r>
      <w:r w:rsidR="72EB3FC0" w:rsidRPr="006F49FB">
        <w:rPr>
          <w:rStyle w:val="normaltextrun"/>
          <w:rFonts w:eastAsia="Arial" w:cs="Arial"/>
        </w:rPr>
        <w:t xml:space="preserve">grant </w:t>
      </w:r>
      <w:r w:rsidR="72EB3FC0" w:rsidRPr="006F49FB">
        <w:rPr>
          <w:rStyle w:val="normaltextrun"/>
          <w:rFonts w:eastAsia="Arial" w:cs="Arial"/>
          <w:shd w:val="clear" w:color="auto" w:fill="FFFFFF"/>
        </w:rPr>
        <w:t>funds are used in a high-quality, inclusive manner</w:t>
      </w:r>
      <w:r w:rsidR="72EB3FC0" w:rsidRPr="006F49FB">
        <w:rPr>
          <w:rStyle w:val="normaltextrun"/>
          <w:rFonts w:eastAsia="Arial" w:cs="Arial"/>
        </w:rPr>
        <w:t xml:space="preserve"> for subsidized early care and education</w:t>
      </w:r>
      <w:r w:rsidR="72EB3FC0" w:rsidRPr="006F49FB">
        <w:rPr>
          <w:rStyle w:val="normaltextrun"/>
          <w:rFonts w:eastAsia="Arial" w:cs="Arial"/>
          <w:shd w:val="clear" w:color="auto" w:fill="FFFFFF"/>
        </w:rPr>
        <w:t>.</w:t>
      </w:r>
      <w:r w:rsidR="5075443D" w:rsidRPr="006F49FB">
        <w:rPr>
          <w:rStyle w:val="normaltextrun"/>
          <w:rFonts w:eastAsia="Arial" w:cs="Arial"/>
          <w:shd w:val="clear" w:color="auto" w:fill="FFFFFF"/>
        </w:rPr>
        <w:t xml:space="preserve"> </w:t>
      </w:r>
      <w:r w:rsidR="00D45C3F" w:rsidRPr="006F49FB">
        <w:rPr>
          <w:rStyle w:val="normaltextrun"/>
          <w:rFonts w:eastAsia="Arial" w:cs="Arial"/>
          <w:shd w:val="clear" w:color="auto" w:fill="FFFFFF"/>
        </w:rPr>
        <w:t>(</w:t>
      </w:r>
      <w:r w:rsidR="00D45C3F">
        <w:rPr>
          <w:rStyle w:val="normaltextrun"/>
          <w:rFonts w:eastAsia="Arial" w:cs="Arial"/>
          <w:shd w:val="clear" w:color="auto" w:fill="FFFFFF"/>
        </w:rPr>
        <w:t xml:space="preserve">This question is </w:t>
      </w:r>
      <w:r w:rsidR="009B5A52">
        <w:rPr>
          <w:rStyle w:val="normaltextrun"/>
          <w:rFonts w:eastAsia="Arial" w:cs="Arial"/>
          <w:shd w:val="clear" w:color="auto" w:fill="FFFFFF"/>
        </w:rPr>
        <w:t xml:space="preserve">worth 14 points and is </w:t>
      </w:r>
      <w:r w:rsidR="00D45C3F">
        <w:rPr>
          <w:rStyle w:val="normaltextrun"/>
          <w:rFonts w:eastAsia="Arial" w:cs="Arial"/>
          <w:shd w:val="clear" w:color="auto" w:fill="FFFFFF"/>
        </w:rPr>
        <w:t xml:space="preserve">weighted to address a legislative priority identified in </w:t>
      </w:r>
      <w:r w:rsidR="00D45C3F">
        <w:rPr>
          <w:rStyle w:val="normaltextrun"/>
          <w:rFonts w:eastAsia="Arial" w:cs="Arial"/>
          <w:i/>
          <w:iCs/>
          <w:shd w:val="clear" w:color="auto" w:fill="FFFFFF"/>
        </w:rPr>
        <w:t>EC</w:t>
      </w:r>
      <w:r w:rsidR="00D45C3F">
        <w:rPr>
          <w:rStyle w:val="normaltextrun"/>
          <w:rFonts w:eastAsia="Arial" w:cs="Arial"/>
          <w:shd w:val="clear" w:color="auto" w:fill="FFFFFF"/>
        </w:rPr>
        <w:t xml:space="preserve"> </w:t>
      </w:r>
      <w:r w:rsidR="001C6CEC">
        <w:rPr>
          <w:rStyle w:val="normaltextrun"/>
          <w:rFonts w:eastAsia="Arial" w:cs="Arial"/>
          <w:shd w:val="clear" w:color="auto" w:fill="FFFFFF"/>
        </w:rPr>
        <w:t xml:space="preserve">Section </w:t>
      </w:r>
      <w:r w:rsidR="00D45C3F">
        <w:rPr>
          <w:rStyle w:val="normaltextrun"/>
          <w:rFonts w:eastAsia="Arial" w:cs="Arial"/>
          <w:shd w:val="clear" w:color="auto" w:fill="FFFFFF"/>
        </w:rPr>
        <w:t>8337(h)(2).</w:t>
      </w:r>
      <w:r w:rsidR="00D45C3F" w:rsidRPr="006F49FB">
        <w:rPr>
          <w:rStyle w:val="normaltextrun"/>
          <w:rFonts w:eastAsia="Arial" w:cs="Arial"/>
          <w:shd w:val="clear" w:color="auto" w:fill="FFFFFF"/>
        </w:rPr>
        <w:t>)</w:t>
      </w:r>
    </w:p>
    <w:p w14:paraId="20F96E6E" w14:textId="01CCA1A3" w:rsidR="001D44FD" w:rsidRPr="006F49FB" w:rsidRDefault="08ADAC4B" w:rsidP="004B74B9">
      <w:pPr>
        <w:pStyle w:val="ListParagraph"/>
        <w:numPr>
          <w:ilvl w:val="0"/>
          <w:numId w:val="25"/>
        </w:numPr>
        <w:spacing w:after="120"/>
        <w:contextualSpacing w:val="0"/>
        <w:rPr>
          <w:rFonts w:eastAsiaTheme="minorEastAsia" w:cs="Arial"/>
        </w:rPr>
      </w:pPr>
      <w:r w:rsidRPr="76F9D3C5">
        <w:rPr>
          <w:rFonts w:cs="Arial"/>
        </w:rPr>
        <w:t xml:space="preserve">Fiscal Sustainability: </w:t>
      </w:r>
      <w:r w:rsidR="5D759EBA" w:rsidRPr="76F9D3C5">
        <w:rPr>
          <w:rFonts w:cs="Arial"/>
        </w:rPr>
        <w:t xml:space="preserve">Describe the </w:t>
      </w:r>
      <w:r w:rsidR="622E9D13" w:rsidRPr="76F9D3C5">
        <w:rPr>
          <w:rFonts w:cs="Arial"/>
        </w:rPr>
        <w:t>plan to ensure use of private, local</w:t>
      </w:r>
      <w:r w:rsidR="56A50D1F" w:rsidRPr="76F9D3C5">
        <w:rPr>
          <w:rFonts w:cs="Arial"/>
        </w:rPr>
        <w:t>,</w:t>
      </w:r>
      <w:r w:rsidR="622E9D13" w:rsidRPr="76F9D3C5">
        <w:rPr>
          <w:rFonts w:cs="Arial"/>
        </w:rPr>
        <w:t xml:space="preserve"> state, or federal funding </w:t>
      </w:r>
      <w:r w:rsidR="675DE0E5" w:rsidRPr="76F9D3C5">
        <w:rPr>
          <w:rFonts w:cs="Arial"/>
        </w:rPr>
        <w:t xml:space="preserve">(including names of funding sources) </w:t>
      </w:r>
      <w:r w:rsidR="622E9D13" w:rsidRPr="76F9D3C5">
        <w:rPr>
          <w:rFonts w:cs="Arial"/>
        </w:rPr>
        <w:t xml:space="preserve">for fiscal sustainability of spaces and programs </w:t>
      </w:r>
      <w:r w:rsidR="5D759EBA" w:rsidRPr="76F9D3C5">
        <w:rPr>
          <w:rFonts w:cs="Arial"/>
        </w:rPr>
        <w:t xml:space="preserve">created by grant funds required to implement effective </w:t>
      </w:r>
      <w:r w:rsidR="58CCE7D9" w:rsidRPr="76F9D3C5">
        <w:rPr>
          <w:rFonts w:cs="Arial"/>
        </w:rPr>
        <w:t xml:space="preserve">and high-quality </w:t>
      </w:r>
      <w:r w:rsidR="5D759EBA" w:rsidRPr="76F9D3C5">
        <w:rPr>
          <w:rFonts w:cs="Arial"/>
        </w:rPr>
        <w:t>inclusive practices for subsidized early care and education.</w:t>
      </w:r>
      <w:r w:rsidR="5075443D" w:rsidRPr="76F9D3C5">
        <w:rPr>
          <w:rFonts w:cs="Arial"/>
        </w:rPr>
        <w:t xml:space="preserve"> (</w:t>
      </w:r>
      <w:r w:rsidR="00D45C3F">
        <w:rPr>
          <w:rFonts w:cs="Arial"/>
        </w:rPr>
        <w:t>7</w:t>
      </w:r>
      <w:r w:rsidR="5075443D" w:rsidRPr="76F9D3C5">
        <w:rPr>
          <w:rFonts w:cs="Arial"/>
        </w:rPr>
        <w:t xml:space="preserve"> points)</w:t>
      </w:r>
    </w:p>
    <w:p w14:paraId="3BE9DD3C" w14:textId="226199B9" w:rsidR="00A53DD1" w:rsidRPr="003E7E88" w:rsidRDefault="59021085" w:rsidP="25604500">
      <w:pPr>
        <w:pStyle w:val="ListParagraph"/>
        <w:numPr>
          <w:ilvl w:val="0"/>
          <w:numId w:val="25"/>
        </w:numPr>
        <w:spacing w:after="120"/>
        <w:rPr>
          <w:rFonts w:cs="Arial"/>
        </w:rPr>
      </w:pPr>
      <w:r w:rsidRPr="25604500">
        <w:rPr>
          <w:rStyle w:val="eop"/>
          <w:rFonts w:eastAsia="Arial" w:cs="Arial"/>
        </w:rPr>
        <w:t xml:space="preserve">Professional Development Sustainability: </w:t>
      </w:r>
      <w:r w:rsidR="361B2C69" w:rsidRPr="25604500">
        <w:rPr>
          <w:rStyle w:val="eop"/>
          <w:rFonts w:eastAsia="Arial" w:cs="Arial"/>
        </w:rPr>
        <w:t xml:space="preserve">Describe the </w:t>
      </w:r>
      <w:r w:rsidR="361B2C69" w:rsidRPr="25604500">
        <w:rPr>
          <w:rFonts w:eastAsia="Arial" w:cs="Arial"/>
        </w:rPr>
        <w:t xml:space="preserve">resources necessary to support professional development </w:t>
      </w:r>
      <w:r w:rsidR="09D473E6" w:rsidRPr="25604500">
        <w:rPr>
          <w:rFonts w:eastAsia="Arial" w:cs="Arial"/>
        </w:rPr>
        <w:t>for</w:t>
      </w:r>
      <w:r w:rsidR="361B2C69" w:rsidRPr="25604500">
        <w:rPr>
          <w:rFonts w:eastAsia="Arial" w:cs="Arial"/>
        </w:rPr>
        <w:t xml:space="preserve"> </w:t>
      </w:r>
      <w:r w:rsidR="60584C51" w:rsidRPr="25604500">
        <w:rPr>
          <w:rFonts w:eastAsia="Arial" w:cs="Arial"/>
        </w:rPr>
        <w:t>expand</w:t>
      </w:r>
      <w:r w:rsidR="225DD9C0" w:rsidRPr="25604500">
        <w:rPr>
          <w:rFonts w:eastAsia="Arial" w:cs="Arial"/>
        </w:rPr>
        <w:t>ing</w:t>
      </w:r>
      <w:r w:rsidR="60584C51" w:rsidRPr="25604500">
        <w:rPr>
          <w:rFonts w:eastAsia="Arial" w:cs="Arial"/>
        </w:rPr>
        <w:t xml:space="preserve"> the </w:t>
      </w:r>
      <w:r w:rsidR="361B2C69" w:rsidRPr="25604500">
        <w:rPr>
          <w:rFonts w:eastAsia="Arial" w:cs="Arial"/>
        </w:rPr>
        <w:t>knowledge and skills required to</w:t>
      </w:r>
      <w:r w:rsidRPr="25604500">
        <w:rPr>
          <w:rFonts w:eastAsia="Arial" w:cs="Arial"/>
        </w:rPr>
        <w:t xml:space="preserve"> </w:t>
      </w:r>
      <w:r w:rsidR="63BE67B0" w:rsidRPr="25604500">
        <w:rPr>
          <w:rFonts w:eastAsia="Arial" w:cs="Arial"/>
        </w:rPr>
        <w:t xml:space="preserve">implement </w:t>
      </w:r>
      <w:r w:rsidRPr="25604500">
        <w:rPr>
          <w:rFonts w:eastAsia="Arial" w:cs="Arial"/>
        </w:rPr>
        <w:t>(</w:t>
      </w:r>
      <w:r w:rsidR="00D45C3F">
        <w:rPr>
          <w:rFonts w:eastAsia="Arial" w:cs="Arial"/>
        </w:rPr>
        <w:t>7</w:t>
      </w:r>
      <w:r w:rsidRPr="25604500">
        <w:rPr>
          <w:rFonts w:eastAsia="Arial" w:cs="Arial"/>
        </w:rPr>
        <w:t xml:space="preserve"> points)</w:t>
      </w:r>
      <w:r w:rsidR="125DFE85" w:rsidRPr="25604500">
        <w:rPr>
          <w:rFonts w:eastAsia="Arial" w:cs="Arial"/>
        </w:rPr>
        <w:t>:</w:t>
      </w:r>
    </w:p>
    <w:p w14:paraId="6E44146F" w14:textId="77777777" w:rsidR="00DF43EB" w:rsidRPr="006F49FB" w:rsidRDefault="00DF43EB" w:rsidP="003E7E88">
      <w:pPr>
        <w:pStyle w:val="ListParagraph"/>
        <w:spacing w:after="120"/>
        <w:rPr>
          <w:rFonts w:cs="Arial"/>
        </w:rPr>
      </w:pPr>
    </w:p>
    <w:p w14:paraId="72368CDD" w14:textId="2A66226F" w:rsidR="00A53DD1" w:rsidRPr="006F49FB" w:rsidRDefault="77A13AC9" w:rsidP="00AB3FC0">
      <w:pPr>
        <w:pStyle w:val="ListParagraph"/>
        <w:numPr>
          <w:ilvl w:val="1"/>
          <w:numId w:val="25"/>
        </w:numPr>
        <w:spacing w:after="120"/>
        <w:ind w:left="1080"/>
        <w:contextualSpacing w:val="0"/>
        <w:rPr>
          <w:rFonts w:eastAsia="Arial" w:cs="Arial"/>
        </w:rPr>
      </w:pPr>
      <w:r w:rsidRPr="0AC69E58">
        <w:rPr>
          <w:rFonts w:eastAsia="Arial" w:cs="Arial"/>
        </w:rPr>
        <w:t>E</w:t>
      </w:r>
      <w:r w:rsidR="35762EFA" w:rsidRPr="0AC69E58">
        <w:rPr>
          <w:rFonts w:eastAsia="Arial" w:cs="Arial"/>
        </w:rPr>
        <w:t xml:space="preserve">ffective </w:t>
      </w:r>
      <w:r w:rsidR="3C2CA145" w:rsidRPr="0AC69E58">
        <w:rPr>
          <w:rFonts w:eastAsia="Arial" w:cs="Arial"/>
        </w:rPr>
        <w:t xml:space="preserve">fiscally sustainable </w:t>
      </w:r>
      <w:r w:rsidR="35762EFA" w:rsidRPr="0AC69E58">
        <w:rPr>
          <w:rFonts w:eastAsia="Arial" w:cs="Arial"/>
        </w:rPr>
        <w:t>inclusive practices</w:t>
      </w:r>
      <w:r w:rsidR="3C2CA145" w:rsidRPr="0AC69E58">
        <w:rPr>
          <w:rFonts w:eastAsia="Arial" w:cs="Arial"/>
        </w:rPr>
        <w:t xml:space="preserve"> </w:t>
      </w:r>
    </w:p>
    <w:p w14:paraId="54BE1D2C" w14:textId="4B979E02" w:rsidR="30C3BE71" w:rsidRDefault="30C3BE71" w:rsidP="4654AC50">
      <w:pPr>
        <w:pStyle w:val="ListParagraph"/>
        <w:numPr>
          <w:ilvl w:val="1"/>
          <w:numId w:val="25"/>
        </w:numPr>
        <w:ind w:left="1080"/>
        <w:rPr>
          <w:rFonts w:eastAsia="Arial" w:cs="Arial"/>
          <w:color w:val="000000" w:themeColor="text1"/>
        </w:rPr>
      </w:pPr>
      <w:r w:rsidRPr="7E8A88D5">
        <w:rPr>
          <w:rFonts w:eastAsia="Arial" w:cs="Arial"/>
          <w:color w:val="000000" w:themeColor="text1"/>
        </w:rPr>
        <w:t>T</w:t>
      </w:r>
      <w:r w:rsidR="0D599C2B" w:rsidRPr="7E8A88D5">
        <w:rPr>
          <w:rFonts w:eastAsia="Arial" w:cs="Arial"/>
          <w:color w:val="000000" w:themeColor="text1"/>
        </w:rPr>
        <w:t xml:space="preserve">he multi-year commitment to job-embedded </w:t>
      </w:r>
      <w:r w:rsidR="000D388A" w:rsidRPr="7E8A88D5">
        <w:rPr>
          <w:rFonts w:eastAsia="Arial" w:cs="Arial"/>
          <w:color w:val="000000" w:themeColor="text1"/>
        </w:rPr>
        <w:t xml:space="preserve">professional </w:t>
      </w:r>
      <w:r w:rsidR="0037085F" w:rsidRPr="7E8A88D5">
        <w:rPr>
          <w:rFonts w:eastAsia="Arial" w:cs="Arial"/>
          <w:color w:val="000000" w:themeColor="text1"/>
        </w:rPr>
        <w:t xml:space="preserve">learning, </w:t>
      </w:r>
      <w:r w:rsidR="0D599C2B" w:rsidRPr="7E8A88D5">
        <w:rPr>
          <w:rFonts w:eastAsia="Arial" w:cs="Arial"/>
          <w:color w:val="000000" w:themeColor="text1"/>
        </w:rPr>
        <w:t>including practice-based coaching</w:t>
      </w:r>
      <w:r w:rsidR="00343F6A" w:rsidRPr="7E8A88D5">
        <w:rPr>
          <w:rFonts w:eastAsia="Arial" w:cs="Arial"/>
          <w:color w:val="000000" w:themeColor="text1"/>
        </w:rPr>
        <w:t xml:space="preserve"> which may be through the local County Office of Education</w:t>
      </w:r>
      <w:r w:rsidR="008F4CEE">
        <w:rPr>
          <w:rFonts w:eastAsia="Arial" w:cs="Arial"/>
          <w:color w:val="000000" w:themeColor="text1"/>
        </w:rPr>
        <w:t>;</w:t>
      </w:r>
      <w:r w:rsidR="0D599C2B" w:rsidRPr="7E8A88D5">
        <w:rPr>
          <w:rFonts w:eastAsia="Arial" w:cs="Arial"/>
          <w:color w:val="000000" w:themeColor="text1"/>
        </w:rPr>
        <w:t xml:space="preserve"> the local and regional </w:t>
      </w:r>
      <w:r w:rsidR="636142E3" w:rsidRPr="7E8A88D5">
        <w:rPr>
          <w:rFonts w:eastAsia="Arial" w:cs="Arial"/>
          <w:color w:val="000000" w:themeColor="text1"/>
        </w:rPr>
        <w:t>Q</w:t>
      </w:r>
      <w:r w:rsidR="0D599C2B" w:rsidRPr="7E8A88D5">
        <w:rPr>
          <w:rFonts w:eastAsia="Arial" w:cs="Arial"/>
          <w:color w:val="000000" w:themeColor="text1"/>
        </w:rPr>
        <w:t>CC</w:t>
      </w:r>
      <w:r w:rsidR="003F7DFD">
        <w:rPr>
          <w:rFonts w:eastAsia="Arial" w:cs="Arial"/>
          <w:color w:val="000000" w:themeColor="text1"/>
        </w:rPr>
        <w:t>; the local CSPP</w:t>
      </w:r>
      <w:r w:rsidR="00BB54B5">
        <w:rPr>
          <w:rFonts w:eastAsia="Arial" w:cs="Arial"/>
          <w:color w:val="000000" w:themeColor="text1"/>
        </w:rPr>
        <w:t xml:space="preserve"> </w:t>
      </w:r>
      <w:r w:rsidR="00565146">
        <w:rPr>
          <w:rFonts w:eastAsia="Arial" w:cs="Arial"/>
          <w:color w:val="000000" w:themeColor="text1"/>
        </w:rPr>
        <w:t xml:space="preserve">QRIS </w:t>
      </w:r>
      <w:r w:rsidR="00BB54B5">
        <w:rPr>
          <w:rFonts w:eastAsia="Arial" w:cs="Arial"/>
          <w:color w:val="000000" w:themeColor="text1"/>
        </w:rPr>
        <w:t>Block Grant</w:t>
      </w:r>
      <w:r w:rsidR="003F7DFD">
        <w:rPr>
          <w:rFonts w:eastAsia="Arial" w:cs="Arial"/>
          <w:color w:val="000000" w:themeColor="text1"/>
        </w:rPr>
        <w:t xml:space="preserve"> and or through </w:t>
      </w:r>
      <w:r w:rsidR="00BC1DB7">
        <w:rPr>
          <w:rFonts w:eastAsia="Arial" w:cs="Arial"/>
          <w:color w:val="000000" w:themeColor="text1"/>
        </w:rPr>
        <w:t>ASPIRE.</w:t>
      </w:r>
      <w:r w:rsidR="56466229" w:rsidRPr="7E8A88D5">
        <w:rPr>
          <w:rFonts w:eastAsia="Arial" w:cs="Arial"/>
          <w:color w:val="000000" w:themeColor="text1"/>
        </w:rPr>
        <w:t xml:space="preserve"> </w:t>
      </w:r>
    </w:p>
    <w:p w14:paraId="478FA561" w14:textId="0DBFEE0B" w:rsidR="00553BA8" w:rsidRPr="006F49FB" w:rsidRDefault="57858986" w:rsidP="00383E4B">
      <w:pPr>
        <w:pStyle w:val="Heading4"/>
      </w:pPr>
      <w:bookmarkStart w:id="103" w:name="_Toc129174309"/>
      <w:bookmarkStart w:id="104" w:name="_Toc129174353"/>
      <w:r>
        <w:t xml:space="preserve">Focus Area </w:t>
      </w:r>
      <w:r w:rsidR="00BE1EB7">
        <w:t>B</w:t>
      </w:r>
      <w:r>
        <w:t>:</w:t>
      </w:r>
      <w:r w:rsidR="20D853D7">
        <w:t xml:space="preserve"> </w:t>
      </w:r>
      <w:r w:rsidR="171017BC">
        <w:t>Grant</w:t>
      </w:r>
      <w:r w:rsidR="6F619F35">
        <w:t xml:space="preserve"> Leadership</w:t>
      </w:r>
      <w:r w:rsidR="0B81A7AB">
        <w:t xml:space="preserve">, </w:t>
      </w:r>
      <w:r w:rsidR="438A6598">
        <w:t>Planning</w:t>
      </w:r>
      <w:r w:rsidR="04897D34">
        <w:t>, and Collaboration</w:t>
      </w:r>
      <w:r w:rsidR="438A6598">
        <w:t xml:space="preserve"> (</w:t>
      </w:r>
      <w:r w:rsidR="005902DE">
        <w:t>42</w:t>
      </w:r>
      <w:r w:rsidR="505F0D0B">
        <w:t xml:space="preserve"> points</w:t>
      </w:r>
      <w:r w:rsidR="4245D70B">
        <w:t>)</w:t>
      </w:r>
      <w:bookmarkEnd w:id="90"/>
      <w:bookmarkEnd w:id="103"/>
      <w:bookmarkEnd w:id="104"/>
      <w:r w:rsidR="00C2452E">
        <w:t>:</w:t>
      </w:r>
    </w:p>
    <w:p w14:paraId="61D6B1E8" w14:textId="4F04135C" w:rsidR="00553BA8" w:rsidRPr="006F49FB" w:rsidRDefault="651443FA" w:rsidP="00AB3FC0">
      <w:pPr>
        <w:pStyle w:val="ListParagraph"/>
        <w:numPr>
          <w:ilvl w:val="0"/>
          <w:numId w:val="28"/>
        </w:numPr>
        <w:spacing w:after="120"/>
        <w:contextualSpacing w:val="0"/>
        <w:rPr>
          <w:rFonts w:eastAsia="Arial" w:cs="Arial"/>
        </w:rPr>
      </w:pPr>
      <w:r w:rsidRPr="76F9D3C5">
        <w:rPr>
          <w:rFonts w:eastAsia="Arial" w:cs="Arial"/>
        </w:rPr>
        <w:t xml:space="preserve">Local Grant Leadership: </w:t>
      </w:r>
      <w:r w:rsidR="067CA994" w:rsidRPr="76F9D3C5">
        <w:rPr>
          <w:rFonts w:eastAsia="Arial" w:cs="Arial"/>
        </w:rPr>
        <w:t xml:space="preserve">Indicate who </w:t>
      </w:r>
      <w:r w:rsidR="455216DF" w:rsidRPr="76F9D3C5">
        <w:rPr>
          <w:rFonts w:eastAsia="Arial" w:cs="Arial"/>
        </w:rPr>
        <w:t>will be included in your local</w:t>
      </w:r>
      <w:r w:rsidR="067CA994" w:rsidRPr="76F9D3C5">
        <w:rPr>
          <w:rFonts w:eastAsia="Arial" w:cs="Arial"/>
        </w:rPr>
        <w:t xml:space="preserve"> </w:t>
      </w:r>
      <w:r w:rsidR="3AB318A2" w:rsidRPr="76F9D3C5">
        <w:rPr>
          <w:rFonts w:eastAsia="Arial" w:cs="Arial"/>
        </w:rPr>
        <w:t xml:space="preserve">grant </w:t>
      </w:r>
      <w:r w:rsidR="067CA994" w:rsidRPr="76F9D3C5">
        <w:rPr>
          <w:rFonts w:eastAsia="Arial" w:cs="Arial"/>
        </w:rPr>
        <w:t xml:space="preserve">leadership team </w:t>
      </w:r>
      <w:r w:rsidR="3560EC01" w:rsidRPr="76F9D3C5">
        <w:rPr>
          <w:rFonts w:eastAsia="Arial" w:cs="Arial"/>
        </w:rPr>
        <w:t>(</w:t>
      </w:r>
      <w:r w:rsidR="003816BE">
        <w:rPr>
          <w:rFonts w:eastAsia="Arial" w:cs="Arial"/>
        </w:rPr>
        <w:t xml:space="preserve">7 </w:t>
      </w:r>
      <w:r w:rsidR="00BDA062" w:rsidRPr="76F9D3C5">
        <w:rPr>
          <w:rFonts w:eastAsia="Arial" w:cs="Arial"/>
        </w:rPr>
        <w:t>points</w:t>
      </w:r>
      <w:r w:rsidR="3560EC01" w:rsidRPr="76F9D3C5">
        <w:rPr>
          <w:rFonts w:eastAsia="Arial" w:cs="Arial"/>
        </w:rPr>
        <w:t>)</w:t>
      </w:r>
      <w:r w:rsidR="067CA994" w:rsidRPr="76F9D3C5">
        <w:rPr>
          <w:rFonts w:eastAsia="Arial" w:cs="Arial"/>
        </w:rPr>
        <w:t xml:space="preserve"> </w:t>
      </w:r>
    </w:p>
    <w:p w14:paraId="2F81EC62" w14:textId="24C1F9B1" w:rsidR="00383E4B" w:rsidRDefault="59904C06" w:rsidP="00AB3FC0">
      <w:pPr>
        <w:pStyle w:val="ListParagraph"/>
        <w:numPr>
          <w:ilvl w:val="0"/>
          <w:numId w:val="9"/>
        </w:numPr>
        <w:spacing w:after="120"/>
        <w:ind w:left="1080"/>
        <w:contextualSpacing w:val="0"/>
        <w:rPr>
          <w:rFonts w:eastAsia="Arial" w:cs="Arial"/>
        </w:rPr>
      </w:pPr>
      <w:r w:rsidRPr="76F9D3C5">
        <w:rPr>
          <w:rFonts w:eastAsia="Arial" w:cs="Arial"/>
        </w:rPr>
        <w:t>Early education administrators within the LEA</w:t>
      </w:r>
    </w:p>
    <w:p w14:paraId="11030B6E" w14:textId="6A678B9B" w:rsidR="00383E4B" w:rsidRDefault="709A6E17" w:rsidP="7C4CDAB2">
      <w:pPr>
        <w:pStyle w:val="ListParagraph"/>
        <w:numPr>
          <w:ilvl w:val="0"/>
          <w:numId w:val="9"/>
        </w:numPr>
        <w:spacing w:after="120"/>
        <w:ind w:left="1080"/>
        <w:rPr>
          <w:rFonts w:eastAsia="Arial" w:cs="Arial"/>
        </w:rPr>
      </w:pPr>
      <w:r w:rsidRPr="7E8A88D5">
        <w:rPr>
          <w:rFonts w:eastAsia="Arial" w:cs="Arial"/>
        </w:rPr>
        <w:t xml:space="preserve">Early education administrators and staff within </w:t>
      </w:r>
      <w:r w:rsidR="32D4A69B" w:rsidRPr="7E8A88D5">
        <w:rPr>
          <w:rFonts w:eastAsia="Arial" w:cs="Arial"/>
        </w:rPr>
        <w:t>CBOs</w:t>
      </w:r>
      <w:r w:rsidRPr="7E8A88D5">
        <w:rPr>
          <w:rFonts w:eastAsia="Arial" w:cs="Arial"/>
        </w:rPr>
        <w:t xml:space="preserve"> and </w:t>
      </w:r>
      <w:r w:rsidR="75FDBE54" w:rsidRPr="7E8A88D5">
        <w:rPr>
          <w:rFonts w:eastAsia="Arial" w:cs="Arial"/>
        </w:rPr>
        <w:t>T</w:t>
      </w:r>
      <w:r w:rsidRPr="7E8A88D5">
        <w:rPr>
          <w:rFonts w:eastAsia="Arial" w:cs="Arial"/>
        </w:rPr>
        <w:t xml:space="preserve">ribal </w:t>
      </w:r>
      <w:r w:rsidR="0CBA45C8" w:rsidRPr="7E8A88D5">
        <w:rPr>
          <w:rFonts w:eastAsia="Arial" w:cs="Arial"/>
        </w:rPr>
        <w:t xml:space="preserve">preschool or </w:t>
      </w:r>
      <w:r w:rsidR="0A6DCCCA" w:rsidRPr="7E8A88D5">
        <w:rPr>
          <w:rFonts w:eastAsia="Arial" w:cs="Arial"/>
        </w:rPr>
        <w:t>childcare</w:t>
      </w:r>
      <w:r w:rsidRPr="7E8A88D5">
        <w:rPr>
          <w:rFonts w:eastAsia="Arial" w:cs="Arial"/>
        </w:rPr>
        <w:t xml:space="preserve"> that operate in the LEA’s attendance area </w:t>
      </w:r>
    </w:p>
    <w:p w14:paraId="215B0671" w14:textId="77777777" w:rsidR="00383E4B" w:rsidRDefault="59904C06" w:rsidP="00AB3FC0">
      <w:pPr>
        <w:pStyle w:val="ListParagraph"/>
        <w:numPr>
          <w:ilvl w:val="0"/>
          <w:numId w:val="9"/>
        </w:numPr>
        <w:spacing w:after="120"/>
        <w:ind w:left="1080"/>
        <w:contextualSpacing w:val="0"/>
        <w:rPr>
          <w:rFonts w:eastAsia="Arial" w:cs="Arial"/>
        </w:rPr>
      </w:pPr>
      <w:r w:rsidRPr="00383E4B">
        <w:rPr>
          <w:rFonts w:eastAsia="Arial" w:cs="Arial"/>
        </w:rPr>
        <w:t xml:space="preserve">Special education administrators </w:t>
      </w:r>
    </w:p>
    <w:p w14:paraId="6B183474" w14:textId="77777777" w:rsidR="00383E4B" w:rsidRDefault="59904C06" w:rsidP="00AB3FC0">
      <w:pPr>
        <w:pStyle w:val="ListParagraph"/>
        <w:numPr>
          <w:ilvl w:val="0"/>
          <w:numId w:val="9"/>
        </w:numPr>
        <w:spacing w:after="120"/>
        <w:ind w:left="1080"/>
        <w:contextualSpacing w:val="0"/>
        <w:rPr>
          <w:rFonts w:eastAsia="Arial" w:cs="Arial"/>
        </w:rPr>
      </w:pPr>
      <w:r w:rsidRPr="00383E4B">
        <w:rPr>
          <w:rFonts w:eastAsia="Arial" w:cs="Arial"/>
        </w:rPr>
        <w:t xml:space="preserve">Fiscal staff </w:t>
      </w:r>
    </w:p>
    <w:p w14:paraId="1FBFDE0C" w14:textId="4B622D2D" w:rsidR="00383E4B" w:rsidRDefault="709A6E17" w:rsidP="00AB3FC0">
      <w:pPr>
        <w:pStyle w:val="ListParagraph"/>
        <w:numPr>
          <w:ilvl w:val="0"/>
          <w:numId w:val="9"/>
        </w:numPr>
        <w:spacing w:after="120" w:line="360" w:lineRule="auto"/>
        <w:ind w:left="1080"/>
        <w:contextualSpacing w:val="0"/>
        <w:rPr>
          <w:rFonts w:eastAsia="Arial" w:cs="Arial"/>
        </w:rPr>
      </w:pPr>
      <w:r w:rsidRPr="0AC69E58">
        <w:rPr>
          <w:rFonts w:eastAsia="Arial" w:cs="Arial"/>
        </w:rPr>
        <w:t xml:space="preserve">Early and special education teachers within </w:t>
      </w:r>
      <w:r w:rsidR="13DCC29F" w:rsidRPr="0AC69E58">
        <w:rPr>
          <w:rFonts w:eastAsia="Arial" w:cs="Arial"/>
        </w:rPr>
        <w:t xml:space="preserve">the </w:t>
      </w:r>
      <w:r w:rsidRPr="0AC69E58">
        <w:rPr>
          <w:rFonts w:eastAsia="Arial" w:cs="Arial"/>
        </w:rPr>
        <w:t>LEA</w:t>
      </w:r>
    </w:p>
    <w:p w14:paraId="5B74CDD8" w14:textId="2163BBB0" w:rsidR="00383E4B" w:rsidRDefault="709A6E17" w:rsidP="7E8A88D5">
      <w:pPr>
        <w:pStyle w:val="ListParagraph"/>
        <w:numPr>
          <w:ilvl w:val="0"/>
          <w:numId w:val="9"/>
        </w:numPr>
        <w:spacing w:after="120" w:line="360" w:lineRule="auto"/>
        <w:ind w:left="1080"/>
        <w:rPr>
          <w:rFonts w:eastAsia="Arial" w:cs="Arial"/>
        </w:rPr>
      </w:pPr>
      <w:r w:rsidRPr="7E8A88D5">
        <w:rPr>
          <w:rFonts w:eastAsia="Arial" w:cs="Arial"/>
        </w:rPr>
        <w:t xml:space="preserve">Early educators within </w:t>
      </w:r>
      <w:r w:rsidR="5BF88271" w:rsidRPr="7E8A88D5">
        <w:rPr>
          <w:rFonts w:eastAsia="Arial" w:cs="Arial"/>
        </w:rPr>
        <w:t>CBOs</w:t>
      </w:r>
      <w:r w:rsidRPr="7E8A88D5">
        <w:rPr>
          <w:rFonts w:eastAsia="Arial" w:cs="Arial"/>
        </w:rPr>
        <w:t xml:space="preserve"> and </w:t>
      </w:r>
      <w:r w:rsidR="00AD1A39">
        <w:rPr>
          <w:rFonts w:eastAsia="Arial" w:cs="Arial"/>
        </w:rPr>
        <w:t>T</w:t>
      </w:r>
      <w:r w:rsidRPr="7E8A88D5">
        <w:rPr>
          <w:rFonts w:eastAsia="Arial" w:cs="Arial"/>
        </w:rPr>
        <w:t xml:space="preserve">ribal </w:t>
      </w:r>
      <w:r w:rsidR="40862CE3" w:rsidRPr="7E8A88D5">
        <w:rPr>
          <w:rFonts w:eastAsia="Arial" w:cs="Arial"/>
        </w:rPr>
        <w:t xml:space="preserve">preschool or </w:t>
      </w:r>
      <w:r w:rsidR="356E3675" w:rsidRPr="7E8A88D5">
        <w:rPr>
          <w:rFonts w:eastAsia="Arial" w:cs="Arial"/>
        </w:rPr>
        <w:t>childcare</w:t>
      </w:r>
      <w:r w:rsidRPr="7E8A88D5">
        <w:rPr>
          <w:rFonts w:eastAsia="Arial" w:cs="Arial"/>
        </w:rPr>
        <w:t xml:space="preserve"> </w:t>
      </w:r>
    </w:p>
    <w:p w14:paraId="66C26540" w14:textId="77777777" w:rsidR="00383E4B" w:rsidRDefault="59904C06" w:rsidP="00AB3FC0">
      <w:pPr>
        <w:pStyle w:val="ListParagraph"/>
        <w:numPr>
          <w:ilvl w:val="0"/>
          <w:numId w:val="9"/>
        </w:numPr>
        <w:spacing w:after="120"/>
        <w:ind w:left="1080"/>
        <w:contextualSpacing w:val="0"/>
        <w:rPr>
          <w:rFonts w:eastAsia="Arial" w:cs="Arial"/>
        </w:rPr>
      </w:pPr>
      <w:r w:rsidRPr="00383E4B">
        <w:rPr>
          <w:rFonts w:eastAsia="Arial" w:cs="Arial"/>
        </w:rPr>
        <w:t xml:space="preserve">Special education service providers (including Part C) </w:t>
      </w:r>
    </w:p>
    <w:p w14:paraId="5FE47482" w14:textId="77777777" w:rsidR="00383E4B" w:rsidRDefault="043B8ACB" w:rsidP="00AB3FC0">
      <w:pPr>
        <w:pStyle w:val="ListParagraph"/>
        <w:numPr>
          <w:ilvl w:val="0"/>
          <w:numId w:val="9"/>
        </w:numPr>
        <w:spacing w:after="120"/>
        <w:ind w:left="1080"/>
        <w:contextualSpacing w:val="0"/>
        <w:rPr>
          <w:rFonts w:eastAsia="Arial" w:cs="Arial"/>
        </w:rPr>
      </w:pPr>
      <w:r w:rsidRPr="00383E4B">
        <w:rPr>
          <w:rFonts w:eastAsia="Arial" w:cs="Arial"/>
        </w:rPr>
        <w:t>QCC</w:t>
      </w:r>
      <w:r w:rsidR="59904C06" w:rsidRPr="00383E4B">
        <w:rPr>
          <w:rFonts w:eastAsia="Arial" w:cs="Arial"/>
        </w:rPr>
        <w:t xml:space="preserve"> staff (including coaches) </w:t>
      </w:r>
    </w:p>
    <w:p w14:paraId="5FD8526D" w14:textId="77777777" w:rsidR="00383E4B" w:rsidRDefault="59904C06" w:rsidP="00AB3FC0">
      <w:pPr>
        <w:pStyle w:val="ListParagraph"/>
        <w:numPr>
          <w:ilvl w:val="0"/>
          <w:numId w:val="9"/>
        </w:numPr>
        <w:spacing w:after="120"/>
        <w:ind w:left="1080"/>
        <w:contextualSpacing w:val="0"/>
        <w:rPr>
          <w:rFonts w:eastAsia="Arial" w:cs="Arial"/>
        </w:rPr>
      </w:pPr>
      <w:r w:rsidRPr="00383E4B">
        <w:rPr>
          <w:rFonts w:eastAsia="Arial" w:cs="Arial"/>
        </w:rPr>
        <w:lastRenderedPageBreak/>
        <w:t xml:space="preserve">Special Education Local Plan Area staff </w:t>
      </w:r>
    </w:p>
    <w:p w14:paraId="1B890776" w14:textId="77777777" w:rsidR="00383E4B" w:rsidRDefault="59904C06" w:rsidP="00AB3FC0">
      <w:pPr>
        <w:pStyle w:val="ListParagraph"/>
        <w:numPr>
          <w:ilvl w:val="0"/>
          <w:numId w:val="9"/>
        </w:numPr>
        <w:spacing w:after="120"/>
        <w:ind w:left="1080"/>
        <w:contextualSpacing w:val="0"/>
        <w:rPr>
          <w:rFonts w:eastAsia="Arial" w:cs="Arial"/>
        </w:rPr>
      </w:pPr>
      <w:r w:rsidRPr="00383E4B">
        <w:rPr>
          <w:rFonts w:eastAsia="Arial" w:cs="Arial"/>
        </w:rPr>
        <w:t xml:space="preserve">Family resource center staff </w:t>
      </w:r>
    </w:p>
    <w:p w14:paraId="08980627" w14:textId="77777777" w:rsidR="00383E4B" w:rsidRDefault="59904C06" w:rsidP="00AB3FC0">
      <w:pPr>
        <w:pStyle w:val="ListParagraph"/>
        <w:numPr>
          <w:ilvl w:val="0"/>
          <w:numId w:val="9"/>
        </w:numPr>
        <w:spacing w:after="120"/>
        <w:ind w:left="1080"/>
        <w:contextualSpacing w:val="0"/>
        <w:rPr>
          <w:rFonts w:eastAsia="Arial" w:cs="Arial"/>
        </w:rPr>
      </w:pPr>
      <w:r w:rsidRPr="00383E4B">
        <w:rPr>
          <w:rFonts w:eastAsia="Arial" w:cs="Arial"/>
        </w:rPr>
        <w:t xml:space="preserve">Parents </w:t>
      </w:r>
    </w:p>
    <w:p w14:paraId="6063DF3B" w14:textId="77777777" w:rsidR="00383E4B" w:rsidRDefault="59904C06" w:rsidP="00AB3FC0">
      <w:pPr>
        <w:pStyle w:val="ListParagraph"/>
        <w:numPr>
          <w:ilvl w:val="0"/>
          <w:numId w:val="9"/>
        </w:numPr>
        <w:spacing w:after="120"/>
        <w:ind w:left="1080"/>
        <w:contextualSpacing w:val="0"/>
        <w:rPr>
          <w:rFonts w:eastAsia="Arial" w:cs="Arial"/>
        </w:rPr>
      </w:pPr>
      <w:r w:rsidRPr="00383E4B">
        <w:rPr>
          <w:rFonts w:eastAsia="Arial" w:cs="Arial"/>
        </w:rPr>
        <w:t xml:space="preserve">Regional center staff </w:t>
      </w:r>
    </w:p>
    <w:p w14:paraId="0069AD37" w14:textId="68AD3F42" w:rsidR="00662DF7" w:rsidRPr="00153709" w:rsidRDefault="07F9A526" w:rsidP="00AB3FC0">
      <w:pPr>
        <w:pStyle w:val="ListParagraph"/>
        <w:numPr>
          <w:ilvl w:val="0"/>
          <w:numId w:val="9"/>
        </w:numPr>
        <w:spacing w:after="120"/>
        <w:ind w:left="1080"/>
        <w:contextualSpacing w:val="0"/>
        <w:rPr>
          <w:rFonts w:eastAsia="Arial" w:cs="Arial"/>
        </w:rPr>
      </w:pPr>
      <w:r w:rsidRPr="00383E4B">
        <w:rPr>
          <w:rFonts w:eastAsia="Arial" w:cs="Arial"/>
        </w:rPr>
        <w:t>Local R</w:t>
      </w:r>
      <w:r w:rsidR="4BFBA9D1" w:rsidRPr="00383E4B">
        <w:rPr>
          <w:rFonts w:eastAsia="Arial" w:cs="Arial"/>
        </w:rPr>
        <w:t xml:space="preserve">egional Child Care Licensing staff </w:t>
      </w:r>
    </w:p>
    <w:p w14:paraId="7F8B5362" w14:textId="22CDEA90" w:rsidR="1FD5F669" w:rsidRPr="006F49FB" w:rsidRDefault="68962DFD" w:rsidP="00AB3FC0">
      <w:pPr>
        <w:pStyle w:val="ListParagraph"/>
        <w:numPr>
          <w:ilvl w:val="0"/>
          <w:numId w:val="28"/>
        </w:numPr>
        <w:spacing w:after="120"/>
        <w:contextualSpacing w:val="0"/>
        <w:rPr>
          <w:rFonts w:eastAsia="Arial" w:cs="Arial"/>
        </w:rPr>
      </w:pPr>
      <w:r w:rsidRPr="0AC69E58">
        <w:rPr>
          <w:rFonts w:eastAsia="Arial" w:cs="Arial"/>
        </w:rPr>
        <w:t xml:space="preserve">Local Inclusion </w:t>
      </w:r>
      <w:r w:rsidR="59C37FF6" w:rsidRPr="0AC69E58">
        <w:rPr>
          <w:rFonts w:eastAsia="Arial" w:cs="Arial"/>
        </w:rPr>
        <w:t>P</w:t>
      </w:r>
      <w:r w:rsidRPr="0AC69E58">
        <w:rPr>
          <w:rFonts w:eastAsia="Arial" w:cs="Arial"/>
        </w:rPr>
        <w:t xml:space="preserve">lan: </w:t>
      </w:r>
      <w:r w:rsidR="1A54E955" w:rsidRPr="0AC69E58">
        <w:rPr>
          <w:rFonts w:eastAsia="Arial" w:cs="Arial"/>
        </w:rPr>
        <w:t>Describe</w:t>
      </w:r>
      <w:r w:rsidR="6DEF4637" w:rsidRPr="0AC69E58">
        <w:rPr>
          <w:rFonts w:eastAsia="Arial" w:cs="Arial"/>
        </w:rPr>
        <w:t xml:space="preserve"> </w:t>
      </w:r>
      <w:r w:rsidR="3BE40A72" w:rsidRPr="0AC69E58">
        <w:rPr>
          <w:rFonts w:eastAsia="Arial" w:cs="Arial"/>
        </w:rPr>
        <w:t>the plan to</w:t>
      </w:r>
      <w:r w:rsidR="6DEF4637" w:rsidRPr="0AC69E58">
        <w:rPr>
          <w:rFonts w:eastAsia="Arial" w:cs="Arial"/>
        </w:rPr>
        <w:t xml:space="preserve"> develop or update </w:t>
      </w:r>
      <w:r w:rsidR="3BE40A72" w:rsidRPr="0AC69E58">
        <w:rPr>
          <w:rFonts w:eastAsia="Arial" w:cs="Arial"/>
        </w:rPr>
        <w:t xml:space="preserve">a </w:t>
      </w:r>
      <w:r w:rsidR="6DEF4637" w:rsidRPr="0AC69E58">
        <w:rPr>
          <w:rFonts w:eastAsia="Arial" w:cs="Arial"/>
        </w:rPr>
        <w:t>local plan</w:t>
      </w:r>
      <w:r w:rsidR="3DF7BCB1" w:rsidRPr="0AC69E58">
        <w:rPr>
          <w:rFonts w:eastAsia="Arial" w:cs="Arial"/>
        </w:rPr>
        <w:t xml:space="preserve"> to include goals</w:t>
      </w:r>
      <w:r w:rsidR="6DEF4637" w:rsidRPr="0AC69E58">
        <w:rPr>
          <w:rFonts w:eastAsia="Arial" w:cs="Arial"/>
        </w:rPr>
        <w:t xml:space="preserve"> </w:t>
      </w:r>
      <w:r w:rsidR="310F7723" w:rsidRPr="0AC69E58">
        <w:rPr>
          <w:rFonts w:eastAsia="Arial" w:cs="Arial"/>
        </w:rPr>
        <w:t>to</w:t>
      </w:r>
      <w:r w:rsidR="6DEF4637" w:rsidRPr="0AC69E58">
        <w:rPr>
          <w:rFonts w:eastAsia="Arial" w:cs="Arial"/>
        </w:rPr>
        <w:t xml:space="preserve"> </w:t>
      </w:r>
      <w:r w:rsidR="5106A401" w:rsidRPr="0AC69E58">
        <w:rPr>
          <w:rFonts w:eastAsia="Arial" w:cs="Arial"/>
        </w:rPr>
        <w:t xml:space="preserve">increase access to inclusive early care and education programs for children with </w:t>
      </w:r>
      <w:r w:rsidR="37BFF8B3" w:rsidRPr="0AC69E58">
        <w:rPr>
          <w:rFonts w:eastAsia="Arial" w:cs="Arial"/>
        </w:rPr>
        <w:t xml:space="preserve">disabilities, including </w:t>
      </w:r>
      <w:r w:rsidR="5106A401" w:rsidRPr="0AC69E58">
        <w:rPr>
          <w:rFonts w:eastAsia="Arial" w:cs="Arial"/>
        </w:rPr>
        <w:t>a broad range of disabilities</w:t>
      </w:r>
      <w:r w:rsidR="3BE40A72" w:rsidRPr="0AC69E58">
        <w:rPr>
          <w:rFonts w:eastAsia="Arial" w:cs="Arial"/>
        </w:rPr>
        <w:t xml:space="preserve"> in proportion to the rate of identification similar to LEAs in the region</w:t>
      </w:r>
      <w:r w:rsidR="4028F7AA" w:rsidRPr="0AC69E58">
        <w:rPr>
          <w:rFonts w:eastAsia="Arial" w:cs="Arial"/>
        </w:rPr>
        <w:t xml:space="preserve">. </w:t>
      </w:r>
      <w:r w:rsidR="00817F11">
        <w:rPr>
          <w:rFonts w:eastAsia="Arial" w:cs="Arial"/>
        </w:rPr>
        <w:t>(</w:t>
      </w:r>
      <w:r w:rsidR="00817F11" w:rsidRPr="0026270B">
        <w:rPr>
          <w:rFonts w:eastAsia="Arial" w:cs="Arial"/>
        </w:rPr>
        <w:t>This question</w:t>
      </w:r>
      <w:r w:rsidR="009B5A52">
        <w:rPr>
          <w:rFonts w:eastAsia="Arial" w:cs="Arial"/>
        </w:rPr>
        <w:t xml:space="preserve"> is w</w:t>
      </w:r>
      <w:r w:rsidR="00256520">
        <w:rPr>
          <w:rFonts w:eastAsia="Arial" w:cs="Arial"/>
        </w:rPr>
        <w:t>orth 14 points and is weighted to</w:t>
      </w:r>
      <w:r w:rsidR="00817F11" w:rsidRPr="0026270B">
        <w:rPr>
          <w:rFonts w:eastAsia="Arial" w:cs="Arial"/>
        </w:rPr>
        <w:t xml:space="preserve"> address a legislative priority identified in </w:t>
      </w:r>
      <w:r w:rsidR="00817F11" w:rsidRPr="0026270B">
        <w:rPr>
          <w:rFonts w:eastAsia="Arial" w:cs="Arial"/>
          <w:i/>
          <w:iCs/>
        </w:rPr>
        <w:t>EC</w:t>
      </w:r>
      <w:r w:rsidR="00817F11" w:rsidRPr="0026270B">
        <w:rPr>
          <w:rFonts w:eastAsia="Arial" w:cs="Arial"/>
        </w:rPr>
        <w:t xml:space="preserve"> </w:t>
      </w:r>
      <w:r w:rsidR="0097129E">
        <w:rPr>
          <w:rFonts w:eastAsia="Arial" w:cs="Arial"/>
        </w:rPr>
        <w:t xml:space="preserve">Section </w:t>
      </w:r>
      <w:r w:rsidR="00817F11" w:rsidRPr="0026270B">
        <w:rPr>
          <w:rFonts w:eastAsia="Arial" w:cs="Arial"/>
        </w:rPr>
        <w:t>8337(h)</w:t>
      </w:r>
      <w:r w:rsidR="00817F11">
        <w:rPr>
          <w:rFonts w:eastAsia="Arial" w:cs="Arial"/>
        </w:rPr>
        <w:t>(4).)</w:t>
      </w:r>
    </w:p>
    <w:p w14:paraId="56869122" w14:textId="0D3EA693" w:rsidR="0AC705B6" w:rsidRPr="00E014D8" w:rsidRDefault="49C59547">
      <w:pPr>
        <w:pStyle w:val="ListParagraph"/>
        <w:numPr>
          <w:ilvl w:val="0"/>
          <w:numId w:val="28"/>
        </w:numPr>
        <w:spacing w:after="120"/>
        <w:rPr>
          <w:rFonts w:eastAsia="Arial" w:cs="Arial"/>
        </w:rPr>
      </w:pPr>
      <w:r w:rsidRPr="0AC69E58">
        <w:rPr>
          <w:rFonts w:eastAsia="Arial" w:cs="Arial"/>
        </w:rPr>
        <w:t xml:space="preserve">Collaborative professional development: </w:t>
      </w:r>
      <w:r w:rsidR="5DBA5CD4" w:rsidRPr="00E94C30">
        <w:rPr>
          <w:rFonts w:eastAsia="Arial" w:cs="Arial"/>
        </w:rPr>
        <w:t xml:space="preserve">Describe </w:t>
      </w:r>
      <w:r w:rsidR="187F4E10" w:rsidRPr="00E94C30">
        <w:rPr>
          <w:rFonts w:eastAsia="Arial" w:cs="Arial"/>
        </w:rPr>
        <w:t xml:space="preserve">how </w:t>
      </w:r>
      <w:r w:rsidR="00A22D97" w:rsidRPr="003E7E88">
        <w:rPr>
          <w:rFonts w:eastAsia="Arial" w:cs="Arial"/>
        </w:rPr>
        <w:t>the LEA or consortium w</w:t>
      </w:r>
      <w:r w:rsidR="0094065D" w:rsidRPr="003E7E88">
        <w:rPr>
          <w:rFonts w:eastAsia="Arial" w:cs="Arial"/>
        </w:rPr>
        <w:t xml:space="preserve">ill lead the partnership and </w:t>
      </w:r>
      <w:r w:rsidR="187F4E10" w:rsidRPr="00E94C30">
        <w:rPr>
          <w:rFonts w:eastAsia="Arial" w:cs="Arial"/>
        </w:rPr>
        <w:t>collaborat</w:t>
      </w:r>
      <w:r w:rsidR="0094065D" w:rsidRPr="003E7E88">
        <w:rPr>
          <w:rFonts w:eastAsia="Arial" w:cs="Arial"/>
        </w:rPr>
        <w:t>ion</w:t>
      </w:r>
      <w:r w:rsidR="5DBA5CD4" w:rsidRPr="00E94C30">
        <w:rPr>
          <w:rFonts w:eastAsia="Arial" w:cs="Arial"/>
        </w:rPr>
        <w:t xml:space="preserve"> </w:t>
      </w:r>
      <w:r w:rsidR="329B1F12" w:rsidRPr="00E94C30">
        <w:rPr>
          <w:rFonts w:eastAsia="Arial" w:cs="Arial"/>
        </w:rPr>
        <w:t xml:space="preserve">on inclusion efforts between special education and general education and </w:t>
      </w:r>
      <w:r w:rsidR="5DBA5CD4" w:rsidRPr="00E94C30">
        <w:rPr>
          <w:rFonts w:eastAsia="Arial" w:cs="Arial"/>
        </w:rPr>
        <w:t xml:space="preserve">with </w:t>
      </w:r>
      <w:r w:rsidR="1955D2E7" w:rsidRPr="00E94C30">
        <w:rPr>
          <w:rFonts w:eastAsia="Arial" w:cs="Arial"/>
        </w:rPr>
        <w:t xml:space="preserve">other </w:t>
      </w:r>
      <w:r w:rsidR="5DBA5CD4" w:rsidRPr="00E94C30">
        <w:rPr>
          <w:rFonts w:eastAsia="Arial" w:cs="Arial"/>
        </w:rPr>
        <w:t xml:space="preserve">early care and education partners </w:t>
      </w:r>
      <w:r w:rsidR="27F42F10" w:rsidRPr="00E94C30">
        <w:rPr>
          <w:rFonts w:eastAsia="Arial" w:cs="Arial"/>
        </w:rPr>
        <w:t>with</w:t>
      </w:r>
      <w:r w:rsidR="5DBA5CD4" w:rsidRPr="00E94C30">
        <w:rPr>
          <w:rFonts w:eastAsia="Arial" w:cs="Arial"/>
        </w:rPr>
        <w:t xml:space="preserve">in the LEA or </w:t>
      </w:r>
      <w:r w:rsidR="4264A138" w:rsidRPr="00E94C30">
        <w:rPr>
          <w:rFonts w:eastAsia="Arial" w:cs="Arial"/>
        </w:rPr>
        <w:t>consortium</w:t>
      </w:r>
      <w:r w:rsidR="5DBA5CD4" w:rsidRPr="00E94C30">
        <w:rPr>
          <w:rFonts w:eastAsia="Arial" w:cs="Arial"/>
        </w:rPr>
        <w:t xml:space="preserve"> program area</w:t>
      </w:r>
      <w:r w:rsidR="59727AC6" w:rsidRPr="00E94C30">
        <w:rPr>
          <w:rFonts w:eastAsia="Arial" w:cs="Arial"/>
        </w:rPr>
        <w:t xml:space="preserve"> </w:t>
      </w:r>
      <w:r w:rsidR="5304850A" w:rsidRPr="00E94C30">
        <w:rPr>
          <w:rFonts w:eastAsia="Arial" w:cs="Arial"/>
        </w:rPr>
        <w:t>to:</w:t>
      </w:r>
      <w:r w:rsidR="5304850A" w:rsidRPr="0AC69E58">
        <w:rPr>
          <w:rFonts w:eastAsia="Arial" w:cs="Arial"/>
        </w:rPr>
        <w:t xml:space="preserve"> </w:t>
      </w:r>
      <w:r w:rsidR="7B3278C1" w:rsidRPr="0AC69E58">
        <w:rPr>
          <w:rFonts w:eastAsia="Arial" w:cs="Arial"/>
        </w:rPr>
        <w:t xml:space="preserve">(1) ensure administrators and teaching staff in early care and education programs </w:t>
      </w:r>
      <w:r w:rsidR="1AAAEB33" w:rsidRPr="0AC69E58">
        <w:rPr>
          <w:rFonts w:eastAsia="Arial" w:cs="Arial"/>
        </w:rPr>
        <w:t xml:space="preserve">receive </w:t>
      </w:r>
      <w:r w:rsidR="7B3278C1" w:rsidRPr="0AC69E58">
        <w:rPr>
          <w:rFonts w:eastAsia="Arial" w:cs="Arial"/>
        </w:rPr>
        <w:t xml:space="preserve">professional development including practice-based coaching and job-embedded professional learning outlined in the RFA </w:t>
      </w:r>
      <w:r w:rsidR="2C402732" w:rsidRPr="1375571C">
        <w:rPr>
          <w:rFonts w:eastAsia="Arial" w:cs="Arial"/>
        </w:rPr>
        <w:t>and</w:t>
      </w:r>
      <w:r w:rsidR="7B3278C1" w:rsidRPr="1375571C">
        <w:rPr>
          <w:rFonts w:eastAsia="Arial" w:cs="Arial"/>
        </w:rPr>
        <w:t xml:space="preserve"> </w:t>
      </w:r>
      <w:r w:rsidR="7B3278C1" w:rsidRPr="0AC69E58">
        <w:rPr>
          <w:rFonts w:eastAsia="Arial" w:cs="Arial"/>
        </w:rPr>
        <w:t xml:space="preserve">(2) </w:t>
      </w:r>
      <w:r w:rsidR="1AAAEB33" w:rsidRPr="0AC69E58">
        <w:rPr>
          <w:rFonts w:eastAsia="Arial" w:cs="Arial"/>
        </w:rPr>
        <w:t>ensur</w:t>
      </w:r>
      <w:r w:rsidR="5304850A" w:rsidRPr="0AC69E58">
        <w:rPr>
          <w:rFonts w:eastAsia="Arial" w:cs="Arial"/>
        </w:rPr>
        <w:t>e</w:t>
      </w:r>
      <w:r w:rsidR="1AAAEB33" w:rsidRPr="0AC69E58">
        <w:rPr>
          <w:rFonts w:eastAsia="Arial" w:cs="Arial"/>
        </w:rPr>
        <w:t xml:space="preserve"> trainings for </w:t>
      </w:r>
      <w:r w:rsidR="127CEEC3" w:rsidRPr="0AC69E58">
        <w:rPr>
          <w:rFonts w:eastAsia="Arial" w:cs="Arial"/>
        </w:rPr>
        <w:t xml:space="preserve">LEA staff </w:t>
      </w:r>
      <w:r w:rsidR="1AAAEB33" w:rsidRPr="0AC69E58">
        <w:rPr>
          <w:rFonts w:eastAsia="Arial" w:cs="Arial"/>
        </w:rPr>
        <w:t xml:space="preserve">are provided to </w:t>
      </w:r>
      <w:r w:rsidR="382B2A85" w:rsidRPr="7C4CDAB2">
        <w:rPr>
          <w:rFonts w:eastAsia="Arial" w:cs="Arial"/>
        </w:rPr>
        <w:t>T</w:t>
      </w:r>
      <w:r w:rsidR="5719CEEC" w:rsidRPr="7C4CDAB2">
        <w:rPr>
          <w:rFonts w:eastAsia="Arial" w:cs="Arial"/>
        </w:rPr>
        <w:t>ribal</w:t>
      </w:r>
      <w:r w:rsidR="5719CEEC" w:rsidRPr="0AC69E58">
        <w:rPr>
          <w:rFonts w:eastAsia="Arial" w:cs="Arial"/>
        </w:rPr>
        <w:t xml:space="preserve"> and</w:t>
      </w:r>
      <w:r w:rsidR="127CEEC3" w:rsidRPr="0AC69E58">
        <w:rPr>
          <w:rFonts w:eastAsia="Arial" w:cs="Arial"/>
        </w:rPr>
        <w:t xml:space="preserve"> CBO staff</w:t>
      </w:r>
      <w:r w:rsidR="02817BC4" w:rsidRPr="0AC69E58">
        <w:rPr>
          <w:rFonts w:eastAsia="Arial" w:cs="Arial"/>
        </w:rPr>
        <w:t xml:space="preserve"> (</w:t>
      </w:r>
      <w:r w:rsidR="00817F11">
        <w:rPr>
          <w:rFonts w:eastAsia="Arial" w:cs="Arial"/>
        </w:rPr>
        <w:t>7</w:t>
      </w:r>
      <w:r w:rsidR="02817BC4" w:rsidRPr="0AC69E58">
        <w:rPr>
          <w:rFonts w:eastAsia="Arial" w:cs="Arial"/>
        </w:rPr>
        <w:t xml:space="preserve"> points)</w:t>
      </w:r>
    </w:p>
    <w:p w14:paraId="588DFB1C" w14:textId="3A94C6F4" w:rsidR="6F6B26C4" w:rsidRPr="000F3EAA" w:rsidRDefault="6F6B26C4" w:rsidP="003E7E88">
      <w:pPr>
        <w:pStyle w:val="ListParagraph"/>
        <w:rPr>
          <w:rFonts w:eastAsia="Arial" w:cs="Arial"/>
        </w:rPr>
      </w:pPr>
    </w:p>
    <w:p w14:paraId="4EA81FD2" w14:textId="0B846A91" w:rsidR="00817F11" w:rsidRPr="000F3EAA" w:rsidRDefault="00E014D8" w:rsidP="003E7E88">
      <w:pPr>
        <w:pStyle w:val="ListParagraph"/>
        <w:numPr>
          <w:ilvl w:val="0"/>
          <w:numId w:val="28"/>
        </w:numPr>
        <w:contextualSpacing w:val="0"/>
        <w:rPr>
          <w:rFonts w:eastAsia="Arial" w:cs="Arial"/>
        </w:rPr>
      </w:pPr>
      <w:r w:rsidRPr="000F3EAA">
        <w:rPr>
          <w:rFonts w:eastAsia="Arial" w:cs="Arial"/>
        </w:rPr>
        <w:t>Collaboration to support the use of Classroom Assessment Scoring System (CLASS): Describe how the LEA or consortium members plan to collaborate with the local regional lead for the ASPIRE program and local CSPP</w:t>
      </w:r>
      <w:r w:rsidR="007F6E27" w:rsidRPr="000F3EAA">
        <w:rPr>
          <w:rFonts w:eastAsia="Arial" w:cs="Arial"/>
        </w:rPr>
        <w:t xml:space="preserve"> </w:t>
      </w:r>
      <w:r w:rsidRPr="000F3EAA">
        <w:rPr>
          <w:rFonts w:eastAsia="Arial" w:cs="Arial"/>
        </w:rPr>
        <w:t xml:space="preserve">QRIS Block Grant leads to implement local/regional plans to support teacher-child interactions and CLASS implementation within inclusive settings (7 points) </w:t>
      </w:r>
    </w:p>
    <w:p w14:paraId="342CA780" w14:textId="77FF43DB" w:rsidR="00FE343F" w:rsidRPr="00CF5769" w:rsidRDefault="0ADB084B" w:rsidP="00CF5769">
      <w:pPr>
        <w:pStyle w:val="ListParagraph"/>
        <w:numPr>
          <w:ilvl w:val="0"/>
          <w:numId w:val="28"/>
        </w:numPr>
      </w:pPr>
      <w:r w:rsidRPr="003E7E88">
        <w:rPr>
          <w:rFonts w:eastAsia="Arial" w:cs="Arial"/>
        </w:rPr>
        <w:t>Collaboration with QCC</w:t>
      </w:r>
      <w:r w:rsidR="15C8D8AF" w:rsidRPr="003E7E88">
        <w:rPr>
          <w:rFonts w:eastAsia="Arial" w:cs="Arial"/>
        </w:rPr>
        <w:t xml:space="preserve">, </w:t>
      </w:r>
      <w:r w:rsidR="00A06872">
        <w:rPr>
          <w:rFonts w:eastAsia="Arial" w:cs="Arial"/>
        </w:rPr>
        <w:t xml:space="preserve">inclusive of </w:t>
      </w:r>
      <w:r w:rsidR="15C8D8AF" w:rsidRPr="003E7E88">
        <w:rPr>
          <w:rFonts w:eastAsia="Arial" w:cs="Arial"/>
        </w:rPr>
        <w:t>the CSPP QRIS Block Grantee(s)</w:t>
      </w:r>
      <w:r w:rsidRPr="003E7E88">
        <w:rPr>
          <w:rFonts w:eastAsia="Arial" w:cs="Arial"/>
        </w:rPr>
        <w:t xml:space="preserve">: </w:t>
      </w:r>
      <w:r w:rsidR="3EFDC1D6" w:rsidRPr="003E7E88">
        <w:rPr>
          <w:rFonts w:eastAsia="Arial" w:cs="Arial"/>
        </w:rPr>
        <w:t xml:space="preserve">Describe how the LEA or </w:t>
      </w:r>
      <w:r w:rsidR="0E4DB1D2" w:rsidRPr="003E7E88">
        <w:rPr>
          <w:rFonts w:eastAsia="Arial" w:cs="Arial"/>
        </w:rPr>
        <w:t>consortium</w:t>
      </w:r>
      <w:r w:rsidR="3EFDC1D6" w:rsidRPr="003E7E88">
        <w:rPr>
          <w:rFonts w:eastAsia="Arial" w:cs="Arial"/>
        </w:rPr>
        <w:t xml:space="preserve"> members plan to continue to</w:t>
      </w:r>
      <w:r w:rsidR="72AC7A79" w:rsidRPr="58B46D82">
        <w:rPr>
          <w:rFonts w:eastAsia="Arial" w:cs="Arial"/>
        </w:rPr>
        <w:t>,</w:t>
      </w:r>
      <w:r w:rsidR="3EFDC1D6" w:rsidRPr="003E7E88">
        <w:rPr>
          <w:rFonts w:eastAsia="Arial" w:cs="Arial"/>
        </w:rPr>
        <w:t xml:space="preserve"> or begin collaborating with and participating in</w:t>
      </w:r>
      <w:r w:rsidR="010F9EBF" w:rsidRPr="5025CF09">
        <w:rPr>
          <w:rFonts w:eastAsia="Arial" w:cs="Arial"/>
        </w:rPr>
        <w:t>,</w:t>
      </w:r>
      <w:r w:rsidR="3EFDC1D6" w:rsidRPr="003E7E88">
        <w:rPr>
          <w:rFonts w:eastAsia="Arial" w:cs="Arial"/>
        </w:rPr>
        <w:t xml:space="preserve"> QCC to expand </w:t>
      </w:r>
      <w:r w:rsidR="3C1C55F5" w:rsidRPr="003E7E88">
        <w:rPr>
          <w:rFonts w:eastAsia="Arial" w:cs="Arial"/>
        </w:rPr>
        <w:t>high-quality</w:t>
      </w:r>
      <w:r w:rsidR="035E81E7" w:rsidRPr="003E7E88">
        <w:rPr>
          <w:rFonts w:eastAsia="Arial" w:cs="Arial"/>
        </w:rPr>
        <w:t>,</w:t>
      </w:r>
      <w:r w:rsidR="3C1C55F5" w:rsidRPr="003E7E88">
        <w:rPr>
          <w:rFonts w:eastAsia="Arial" w:cs="Arial"/>
        </w:rPr>
        <w:t xml:space="preserve"> </w:t>
      </w:r>
      <w:r w:rsidR="3EFDC1D6" w:rsidRPr="003E7E88">
        <w:rPr>
          <w:rFonts w:eastAsia="Arial" w:cs="Arial"/>
        </w:rPr>
        <w:t>inclusive practices in early care and education settings and staff development plans</w:t>
      </w:r>
      <w:r w:rsidR="35C4CC3E" w:rsidRPr="0F911565">
        <w:rPr>
          <w:rFonts w:eastAsia="Arial" w:cs="Arial"/>
        </w:rPr>
        <w:t xml:space="preserve">. Describe with </w:t>
      </w:r>
      <w:r w:rsidR="00900D19" w:rsidRPr="0F911565">
        <w:rPr>
          <w:rFonts w:eastAsia="Arial" w:cs="Arial"/>
        </w:rPr>
        <w:t>specificity</w:t>
      </w:r>
      <w:r w:rsidR="00900D19" w:rsidRPr="003E7E88">
        <w:rPr>
          <w:rFonts w:eastAsia="Arial" w:cs="Arial"/>
        </w:rPr>
        <w:t xml:space="preserve"> </w:t>
      </w:r>
      <w:r w:rsidR="00900D19" w:rsidRPr="769A9988">
        <w:rPr>
          <w:rFonts w:eastAsia="Arial" w:cs="Arial"/>
        </w:rPr>
        <w:t>in</w:t>
      </w:r>
      <w:r w:rsidR="00DF5421" w:rsidRPr="003E7E88">
        <w:rPr>
          <w:rFonts w:eastAsia="Arial" w:cs="Arial"/>
        </w:rPr>
        <w:t xml:space="preserve"> the following areas: </w:t>
      </w:r>
      <w:r w:rsidR="00A03F62" w:rsidRPr="003E7E88">
        <w:rPr>
          <w:rFonts w:eastAsia="Arial" w:cs="Arial"/>
        </w:rPr>
        <w:t xml:space="preserve">(1) </w:t>
      </w:r>
      <w:r w:rsidR="001C00B0" w:rsidRPr="003E7E88">
        <w:rPr>
          <w:rFonts w:eastAsia="Arial" w:cs="Arial"/>
        </w:rPr>
        <w:t>d</w:t>
      </w:r>
      <w:r w:rsidR="00A03F62" w:rsidRPr="003E7E88">
        <w:rPr>
          <w:rFonts w:eastAsia="Arial" w:cs="Arial"/>
        </w:rPr>
        <w:t xml:space="preserve">evelopment of QCC goals; (2) </w:t>
      </w:r>
      <w:r w:rsidR="001C00B0" w:rsidRPr="003E7E88">
        <w:rPr>
          <w:rFonts w:eastAsia="Arial" w:cs="Arial"/>
        </w:rPr>
        <w:t>p</w:t>
      </w:r>
      <w:r w:rsidR="00A03F62" w:rsidRPr="003E7E88">
        <w:rPr>
          <w:rFonts w:eastAsia="Arial" w:cs="Arial"/>
        </w:rPr>
        <w:t>articipation in local meetings;</w:t>
      </w:r>
      <w:r w:rsidR="001C00B0" w:rsidRPr="003E7E88">
        <w:rPr>
          <w:rFonts w:eastAsia="Arial" w:cs="Arial"/>
        </w:rPr>
        <w:t xml:space="preserve"> and (3) </w:t>
      </w:r>
      <w:r w:rsidR="00BD1C72" w:rsidRPr="003E7E88">
        <w:rPr>
          <w:rFonts w:eastAsia="Arial" w:cs="Arial"/>
        </w:rPr>
        <w:t>t</w:t>
      </w:r>
      <w:r w:rsidR="001C00B0" w:rsidRPr="003E7E88">
        <w:rPr>
          <w:rFonts w:eastAsia="Arial" w:cs="Arial"/>
        </w:rPr>
        <w:t>raining and coaching.</w:t>
      </w:r>
      <w:r w:rsidR="005536E5" w:rsidRPr="003E7E88">
        <w:rPr>
          <w:rFonts w:eastAsia="Arial" w:cs="Arial"/>
        </w:rPr>
        <w:t xml:space="preserve"> </w:t>
      </w:r>
      <w:r w:rsidR="0032155F" w:rsidRPr="003E7E88">
        <w:rPr>
          <w:rFonts w:eastAsia="Arial" w:cs="Arial"/>
        </w:rPr>
        <w:t>The plan should include how</w:t>
      </w:r>
      <w:r w:rsidR="0032155F" w:rsidRPr="00CF5769">
        <w:rPr>
          <w:rFonts w:eastAsia="Calibri" w:cs="Arial"/>
        </w:rPr>
        <w:t xml:space="preserve"> all components of professional development are met by partnering with QCC coaches to support the delivery of professional development training and ongoing practice-based coaching and job-embedded instruction through this grant</w:t>
      </w:r>
      <w:r w:rsidR="66AE9938" w:rsidRPr="7E8A88D5">
        <w:rPr>
          <w:rFonts w:eastAsia="Arial" w:cs="Arial"/>
        </w:rPr>
        <w:t xml:space="preserve"> (</w:t>
      </w:r>
      <w:r w:rsidR="00817F11" w:rsidRPr="7E8A88D5">
        <w:rPr>
          <w:rFonts w:eastAsia="Arial" w:cs="Arial"/>
        </w:rPr>
        <w:t>7</w:t>
      </w:r>
      <w:r w:rsidR="66AE9938" w:rsidRPr="7E8A88D5">
        <w:rPr>
          <w:rFonts w:eastAsia="Arial" w:cs="Arial"/>
        </w:rPr>
        <w:t xml:space="preserve"> points)</w:t>
      </w:r>
    </w:p>
    <w:p w14:paraId="59B5F2B3" w14:textId="77777777" w:rsidR="00FE343F" w:rsidRPr="003E7E88" w:rsidRDefault="00FE343F" w:rsidP="003E7E88">
      <w:pPr>
        <w:pStyle w:val="ListParagraph"/>
        <w:spacing w:after="0"/>
        <w:rPr>
          <w:rFonts w:eastAsia="Arial" w:cs="Arial"/>
        </w:rPr>
      </w:pPr>
    </w:p>
    <w:p w14:paraId="5946E507" w14:textId="6893BF5C" w:rsidR="5351D603" w:rsidRPr="006F49FB" w:rsidRDefault="079710A8" w:rsidP="00383E4B">
      <w:pPr>
        <w:pStyle w:val="Heading4"/>
      </w:pPr>
      <w:bookmarkStart w:id="105" w:name="_Toc129174310"/>
      <w:bookmarkStart w:id="106" w:name="_Toc129174354"/>
      <w:r>
        <w:lastRenderedPageBreak/>
        <w:t xml:space="preserve">Focus Area </w:t>
      </w:r>
      <w:r w:rsidR="49E6A77F">
        <w:t>C</w:t>
      </w:r>
      <w:r w:rsidR="0FCB898A">
        <w:t xml:space="preserve">: </w:t>
      </w:r>
      <w:r w:rsidR="17D13461">
        <w:t xml:space="preserve">Professional Development </w:t>
      </w:r>
      <w:r w:rsidR="41BA76CA">
        <w:t>(</w:t>
      </w:r>
      <w:r w:rsidR="0027661A">
        <w:t>42</w:t>
      </w:r>
      <w:r w:rsidR="0071334D">
        <w:t xml:space="preserve"> </w:t>
      </w:r>
      <w:r w:rsidR="5F886CC1">
        <w:t>points</w:t>
      </w:r>
      <w:r w:rsidR="6BEB5A5C">
        <w:t>)</w:t>
      </w:r>
      <w:bookmarkEnd w:id="105"/>
      <w:bookmarkEnd w:id="106"/>
      <w:r w:rsidR="00790CCE">
        <w:t>:</w:t>
      </w:r>
    </w:p>
    <w:p w14:paraId="1971AA54" w14:textId="6991FF76" w:rsidR="00636380" w:rsidRPr="0027661A" w:rsidRDefault="04FC65CA" w:rsidP="7E8A88D5">
      <w:pPr>
        <w:pStyle w:val="ListParagraph"/>
        <w:numPr>
          <w:ilvl w:val="0"/>
          <w:numId w:val="8"/>
        </w:numPr>
        <w:rPr>
          <w:rFonts w:eastAsia="Arial" w:cs="Arial"/>
        </w:rPr>
      </w:pPr>
      <w:r w:rsidRPr="7E8A88D5">
        <w:rPr>
          <w:rFonts w:cs="Arial"/>
        </w:rPr>
        <w:t xml:space="preserve">Describe how the LEA or </w:t>
      </w:r>
      <w:r w:rsidR="4A7C9FC7" w:rsidRPr="7E8A88D5">
        <w:rPr>
          <w:rFonts w:cs="Arial"/>
        </w:rPr>
        <w:t>consortium</w:t>
      </w:r>
      <w:r w:rsidRPr="7E8A88D5">
        <w:rPr>
          <w:rFonts w:cs="Arial"/>
        </w:rPr>
        <w:t xml:space="preserve"> </w:t>
      </w:r>
      <w:r w:rsidR="2E5B8908" w:rsidRPr="7E8A88D5">
        <w:rPr>
          <w:rFonts w:cs="Arial"/>
        </w:rPr>
        <w:t xml:space="preserve">will develop </w:t>
      </w:r>
      <w:r w:rsidRPr="7E8A88D5">
        <w:rPr>
          <w:rFonts w:cs="Arial"/>
        </w:rPr>
        <w:t>plans</w:t>
      </w:r>
      <w:r w:rsidR="00017DD2">
        <w:rPr>
          <w:rFonts w:cs="Arial"/>
        </w:rPr>
        <w:t xml:space="preserve">, </w:t>
      </w:r>
      <w:r w:rsidR="00017DD2" w:rsidRPr="7E8A88D5">
        <w:rPr>
          <w:rFonts w:eastAsia="Arial" w:cs="Arial"/>
        </w:rPr>
        <w:t>within one year (12 months) of the beginning of the grant period</w:t>
      </w:r>
      <w:r w:rsidR="00B5686F">
        <w:rPr>
          <w:rFonts w:eastAsia="Arial" w:cs="Arial"/>
        </w:rPr>
        <w:t>,</w:t>
      </w:r>
      <w:r w:rsidRPr="7E8A88D5">
        <w:rPr>
          <w:rFonts w:cs="Arial"/>
        </w:rPr>
        <w:t xml:space="preserve"> to</w:t>
      </w:r>
      <w:r w:rsidRPr="7E8A88D5">
        <w:rPr>
          <w:rFonts w:cs="Arial"/>
          <w:b/>
          <w:bCs/>
        </w:rPr>
        <w:t xml:space="preserve"> </w:t>
      </w:r>
      <w:r w:rsidR="6B923C09" w:rsidRPr="7E8A88D5">
        <w:rPr>
          <w:rFonts w:cs="Arial"/>
          <w:b/>
          <w:bCs/>
        </w:rPr>
        <w:t xml:space="preserve">implement </w:t>
      </w:r>
      <w:r w:rsidRPr="7E8A88D5">
        <w:rPr>
          <w:rFonts w:cs="Arial"/>
          <w:b/>
          <w:bCs/>
        </w:rPr>
        <w:t>professional development</w:t>
      </w:r>
      <w:r w:rsidR="206F1508" w:rsidRPr="7E8A88D5">
        <w:rPr>
          <w:rFonts w:cs="Arial"/>
          <w:b/>
          <w:bCs/>
        </w:rPr>
        <w:t xml:space="preserve"> </w:t>
      </w:r>
      <w:r w:rsidR="56AFE593" w:rsidRPr="7E8A88D5">
        <w:rPr>
          <w:rFonts w:cs="Arial"/>
          <w:b/>
          <w:bCs/>
        </w:rPr>
        <w:t xml:space="preserve">which </w:t>
      </w:r>
      <w:r w:rsidR="79EC289E" w:rsidRPr="7E8A88D5">
        <w:rPr>
          <w:rFonts w:cs="Arial"/>
          <w:b/>
          <w:bCs/>
        </w:rPr>
        <w:t xml:space="preserve">is </w:t>
      </w:r>
      <w:r w:rsidR="1E84BD0A" w:rsidRPr="7E8A88D5">
        <w:rPr>
          <w:rFonts w:cs="Arial"/>
          <w:b/>
          <w:bCs/>
        </w:rPr>
        <w:t xml:space="preserve">delivered </w:t>
      </w:r>
      <w:r w:rsidR="79EC289E" w:rsidRPr="7E8A88D5">
        <w:rPr>
          <w:rFonts w:cs="Arial"/>
          <w:b/>
          <w:bCs/>
        </w:rPr>
        <w:t>collaboratively</w:t>
      </w:r>
      <w:r w:rsidR="4DE2AB46" w:rsidRPr="7E8A88D5">
        <w:rPr>
          <w:rFonts w:cs="Arial"/>
        </w:rPr>
        <w:t xml:space="preserve"> </w:t>
      </w:r>
      <w:r w:rsidRPr="7E8A88D5">
        <w:rPr>
          <w:rFonts w:cs="Arial"/>
        </w:rPr>
        <w:t>for early care and education</w:t>
      </w:r>
      <w:r w:rsidR="6F57F018" w:rsidRPr="7E8A88D5">
        <w:rPr>
          <w:rFonts w:cs="Arial"/>
        </w:rPr>
        <w:t xml:space="preserve"> staff</w:t>
      </w:r>
      <w:r w:rsidR="703D1868" w:rsidRPr="7E8A88D5">
        <w:rPr>
          <w:rFonts w:cs="Arial"/>
        </w:rPr>
        <w:t xml:space="preserve">, </w:t>
      </w:r>
      <w:r w:rsidRPr="7E8A88D5">
        <w:rPr>
          <w:rFonts w:cs="Arial"/>
        </w:rPr>
        <w:t>special education staff (including administrators and principals),</w:t>
      </w:r>
      <w:r w:rsidR="0C31259A" w:rsidRPr="7E8A88D5">
        <w:rPr>
          <w:rFonts w:cs="Arial"/>
        </w:rPr>
        <w:t xml:space="preserve"> and</w:t>
      </w:r>
      <w:r w:rsidRPr="7E8A88D5">
        <w:rPr>
          <w:rFonts w:cs="Arial"/>
        </w:rPr>
        <w:t xml:space="preserve"> </w:t>
      </w:r>
      <w:r w:rsidRPr="7E8A88D5">
        <w:rPr>
          <w:rFonts w:eastAsia="Arial" w:cs="Arial"/>
        </w:rPr>
        <w:t xml:space="preserve">subsidized </w:t>
      </w:r>
      <w:r w:rsidR="00AD1A39">
        <w:rPr>
          <w:rFonts w:eastAsia="Arial" w:cs="Arial"/>
        </w:rPr>
        <w:t>T</w:t>
      </w:r>
      <w:r w:rsidR="233BE279" w:rsidRPr="7E8A88D5">
        <w:rPr>
          <w:rFonts w:eastAsia="Arial" w:cs="Arial"/>
        </w:rPr>
        <w:t xml:space="preserve">ribal </w:t>
      </w:r>
      <w:r w:rsidR="26A3EDC5" w:rsidRPr="7E8A88D5">
        <w:rPr>
          <w:rFonts w:eastAsia="Arial" w:cs="Arial"/>
        </w:rPr>
        <w:t xml:space="preserve">programs </w:t>
      </w:r>
      <w:r w:rsidR="233BE279" w:rsidRPr="7E8A88D5">
        <w:rPr>
          <w:rFonts w:eastAsia="Arial" w:cs="Arial"/>
        </w:rPr>
        <w:t xml:space="preserve">and </w:t>
      </w:r>
      <w:r w:rsidR="1FAA294A" w:rsidRPr="7E8A88D5">
        <w:rPr>
          <w:rFonts w:eastAsia="Arial" w:cs="Arial"/>
        </w:rPr>
        <w:t>CBOs</w:t>
      </w:r>
      <w:r w:rsidR="00570B97">
        <w:rPr>
          <w:rFonts w:eastAsia="Arial" w:cs="Arial"/>
        </w:rPr>
        <w:t>, using the Registry to track completion</w:t>
      </w:r>
      <w:r w:rsidR="00197F3F">
        <w:rPr>
          <w:rFonts w:eastAsia="Arial" w:cs="Arial"/>
        </w:rPr>
        <w:t xml:space="preserve">. </w:t>
      </w:r>
      <w:r w:rsidR="00C84772">
        <w:rPr>
          <w:rFonts w:eastAsia="Arial" w:cs="Arial"/>
        </w:rPr>
        <w:t xml:space="preserve">The professional development plan should </w:t>
      </w:r>
      <w:r w:rsidR="70F8AB3F" w:rsidRPr="7E8A88D5">
        <w:rPr>
          <w:rFonts w:cs="Arial"/>
          <w:b/>
          <w:bCs/>
        </w:rPr>
        <w:t>include an element of practice-based coaching,</w:t>
      </w:r>
      <w:r w:rsidR="00C84772">
        <w:rPr>
          <w:rFonts w:cs="Arial"/>
          <w:b/>
          <w:bCs/>
        </w:rPr>
        <w:t xml:space="preserve"> and</w:t>
      </w:r>
      <w:r w:rsidR="5E83D9D2" w:rsidRPr="7E8A88D5">
        <w:rPr>
          <w:rFonts w:eastAsia="Arial" w:cs="Arial"/>
        </w:rPr>
        <w:t xml:space="preserve"> </w:t>
      </w:r>
      <w:r w:rsidR="7B99656B" w:rsidRPr="7E8A88D5">
        <w:rPr>
          <w:rFonts w:eastAsia="Arial" w:cs="Arial"/>
        </w:rPr>
        <w:t>includ</w:t>
      </w:r>
      <w:r w:rsidR="00C84772">
        <w:rPr>
          <w:rFonts w:eastAsia="Arial" w:cs="Arial"/>
        </w:rPr>
        <w:t>e</w:t>
      </w:r>
      <w:r w:rsidRPr="7E8A88D5">
        <w:rPr>
          <w:rFonts w:eastAsia="Arial" w:cs="Arial"/>
        </w:rPr>
        <w:t xml:space="preserve"> the </w:t>
      </w:r>
      <w:r w:rsidRPr="00923824">
        <w:rPr>
          <w:rFonts w:eastAsia="Arial" w:cs="Arial"/>
        </w:rPr>
        <w:t>following</w:t>
      </w:r>
      <w:r w:rsidRPr="7E8A88D5">
        <w:rPr>
          <w:rFonts w:eastAsia="Arial" w:cs="Arial"/>
        </w:rPr>
        <w:t xml:space="preserve"> </w:t>
      </w:r>
      <w:r w:rsidR="3AE4BA27" w:rsidRPr="7E8A88D5">
        <w:rPr>
          <w:rFonts w:eastAsia="Arial" w:cs="Arial"/>
          <w:b/>
          <w:bCs/>
        </w:rPr>
        <w:t>required</w:t>
      </w:r>
      <w:r w:rsidR="3AE4BA27" w:rsidRPr="7E8A88D5">
        <w:rPr>
          <w:rFonts w:eastAsia="Arial" w:cs="Arial"/>
        </w:rPr>
        <w:t xml:space="preserve"> </w:t>
      </w:r>
      <w:r w:rsidRPr="7E8A88D5">
        <w:rPr>
          <w:rFonts w:eastAsia="Arial" w:cs="Arial"/>
        </w:rPr>
        <w:t>professional development opportunities</w:t>
      </w:r>
      <w:r w:rsidR="52AF52F5" w:rsidRPr="7E8A88D5">
        <w:rPr>
          <w:rFonts w:eastAsia="Arial" w:cs="Arial"/>
        </w:rPr>
        <w:t xml:space="preserve"> </w:t>
      </w:r>
      <w:r w:rsidR="001774BF" w:rsidRPr="7E8A88D5">
        <w:rPr>
          <w:rFonts w:eastAsia="Arial" w:cs="Arial"/>
        </w:rPr>
        <w:t>(as noted on the GAN)</w:t>
      </w:r>
      <w:r w:rsidRPr="7E8A88D5">
        <w:rPr>
          <w:rFonts w:eastAsia="Arial" w:cs="Arial"/>
        </w:rPr>
        <w:t>:</w:t>
      </w:r>
    </w:p>
    <w:p w14:paraId="7E9B72E2" w14:textId="77777777" w:rsidR="0027661A" w:rsidRDefault="0027661A" w:rsidP="0027661A">
      <w:pPr>
        <w:pStyle w:val="ListParagraph"/>
        <w:rPr>
          <w:rFonts w:eastAsia="Arial" w:cs="Arial"/>
          <w:szCs w:val="24"/>
        </w:rPr>
      </w:pPr>
    </w:p>
    <w:p w14:paraId="281BD7BD" w14:textId="28892C64" w:rsidR="0027661A" w:rsidRDefault="00515322" w:rsidP="0045717F">
      <w:pPr>
        <w:pStyle w:val="ListParagraph"/>
        <w:numPr>
          <w:ilvl w:val="1"/>
          <w:numId w:val="8"/>
        </w:numPr>
        <w:ind w:left="1080"/>
        <w:rPr>
          <w:rFonts w:eastAsia="Arial" w:cs="Arial"/>
        </w:rPr>
      </w:pPr>
      <w:r w:rsidRPr="4654AC50">
        <w:rPr>
          <w:rFonts w:eastAsia="Arial" w:cs="Arial"/>
        </w:rPr>
        <w:t xml:space="preserve">Job embedded professional </w:t>
      </w:r>
      <w:r w:rsidR="00643E9F" w:rsidRPr="4654AC50">
        <w:rPr>
          <w:rFonts w:eastAsia="Arial" w:cs="Arial"/>
        </w:rPr>
        <w:t>learning</w:t>
      </w:r>
      <w:r w:rsidR="00546A9F" w:rsidRPr="4654AC50">
        <w:rPr>
          <w:rFonts w:eastAsia="Arial" w:cs="Arial"/>
        </w:rPr>
        <w:t xml:space="preserve"> (</w:t>
      </w:r>
      <w:r w:rsidR="00AB11C3" w:rsidRPr="4654AC50">
        <w:rPr>
          <w:rFonts w:eastAsia="Arial" w:cs="Arial"/>
        </w:rPr>
        <w:t>as noted in the Key Terms and Acronyms</w:t>
      </w:r>
      <w:r w:rsidR="005278B9" w:rsidRPr="4654AC50">
        <w:rPr>
          <w:rFonts w:eastAsia="Arial" w:cs="Arial"/>
        </w:rPr>
        <w:t>)</w:t>
      </w:r>
      <w:r w:rsidR="005518A2" w:rsidRPr="4654AC50">
        <w:rPr>
          <w:rFonts w:eastAsia="Arial" w:cs="Arial"/>
        </w:rPr>
        <w:t>,</w:t>
      </w:r>
      <w:r w:rsidR="30EFFE56" w:rsidRPr="4654AC50">
        <w:rPr>
          <w:rFonts w:eastAsia="Arial" w:cs="Arial"/>
        </w:rPr>
        <w:t xml:space="preserve"> </w:t>
      </w:r>
      <w:r w:rsidR="005278B9" w:rsidRPr="4654AC50">
        <w:rPr>
          <w:rFonts w:eastAsia="Arial" w:cs="Arial"/>
        </w:rPr>
        <w:t>including but not limited to</w:t>
      </w:r>
      <w:r w:rsidR="30EFFE56" w:rsidRPr="4654AC50">
        <w:rPr>
          <w:rFonts w:eastAsia="Arial" w:cs="Arial"/>
        </w:rPr>
        <w:t xml:space="preserve"> </w:t>
      </w:r>
      <w:r w:rsidR="1E62FE5C" w:rsidRPr="4654AC50">
        <w:rPr>
          <w:rFonts w:eastAsia="Arial" w:cs="Arial"/>
        </w:rPr>
        <w:t>b</w:t>
      </w:r>
      <w:r w:rsidR="15C9798A" w:rsidRPr="4654AC50">
        <w:rPr>
          <w:rFonts w:eastAsia="Arial" w:cs="Arial"/>
        </w:rPr>
        <w:t>ehavior supports</w:t>
      </w:r>
      <w:r w:rsidR="1696741C" w:rsidRPr="4654AC50">
        <w:rPr>
          <w:rFonts w:eastAsia="Arial" w:cs="Arial"/>
        </w:rPr>
        <w:t xml:space="preserve"> </w:t>
      </w:r>
      <w:r w:rsidR="00EE5AB3" w:rsidRPr="4654AC50">
        <w:rPr>
          <w:rFonts w:eastAsia="Arial" w:cs="Arial"/>
        </w:rPr>
        <w:t>(i</w:t>
      </w:r>
      <w:r w:rsidR="00C653A3" w:rsidRPr="4654AC50">
        <w:rPr>
          <w:rFonts w:eastAsia="Arial" w:cs="Arial"/>
        </w:rPr>
        <w:t xml:space="preserve">.e. </w:t>
      </w:r>
      <w:r w:rsidR="15C9798A" w:rsidRPr="4654AC50">
        <w:rPr>
          <w:rFonts w:eastAsia="Arial" w:cs="Arial"/>
          <w:i/>
          <w:iCs/>
        </w:rPr>
        <w:t>Pyramid Model</w:t>
      </w:r>
      <w:r w:rsidR="00277758" w:rsidRPr="4654AC50">
        <w:rPr>
          <w:rFonts w:eastAsia="Arial" w:cs="Arial"/>
          <w:i/>
          <w:iCs/>
        </w:rPr>
        <w:t xml:space="preserve"> like </w:t>
      </w:r>
      <w:r w:rsidR="00BE673D" w:rsidRPr="4654AC50">
        <w:rPr>
          <w:rFonts w:eastAsia="Arial" w:cs="Arial"/>
          <w:i/>
          <w:iCs/>
        </w:rPr>
        <w:t xml:space="preserve">National </w:t>
      </w:r>
      <w:r w:rsidR="00B029C8" w:rsidRPr="4654AC50">
        <w:rPr>
          <w:rFonts w:eastAsia="Arial" w:cs="Arial"/>
          <w:i/>
          <w:iCs/>
        </w:rPr>
        <w:t xml:space="preserve">Center </w:t>
      </w:r>
      <w:r w:rsidR="00713BBF" w:rsidRPr="4654AC50">
        <w:rPr>
          <w:rFonts w:eastAsia="Arial" w:cs="Arial"/>
          <w:i/>
          <w:iCs/>
        </w:rPr>
        <w:t>for Pyramid Model Innovations or California Teaching Pyramid</w:t>
      </w:r>
      <w:r w:rsidR="00803FEB" w:rsidRPr="4654AC50">
        <w:rPr>
          <w:rFonts w:eastAsia="Arial" w:cs="Arial"/>
        </w:rPr>
        <w:t>)</w:t>
      </w:r>
      <w:r w:rsidR="4880BFBC" w:rsidRPr="4654AC50">
        <w:rPr>
          <w:rFonts w:eastAsia="Arial" w:cs="Arial"/>
        </w:rPr>
        <w:t>;</w:t>
      </w:r>
      <w:r w:rsidR="00114FC9" w:rsidRPr="4654AC50">
        <w:rPr>
          <w:rFonts w:eastAsia="Arial" w:cs="Arial"/>
        </w:rPr>
        <w:t xml:space="preserve"> </w:t>
      </w:r>
      <w:r w:rsidR="74FA4605" w:rsidRPr="4654AC50">
        <w:rPr>
          <w:rFonts w:eastAsia="Arial" w:cs="Arial"/>
        </w:rPr>
        <w:t>social-emotional development</w:t>
      </w:r>
      <w:r w:rsidR="00475289" w:rsidRPr="4654AC50">
        <w:rPr>
          <w:rFonts w:eastAsia="Arial" w:cs="Arial"/>
        </w:rPr>
        <w:t>;</w:t>
      </w:r>
      <w:r w:rsidR="000740E0">
        <w:rPr>
          <w:rFonts w:eastAsia="Arial" w:cs="Arial"/>
        </w:rPr>
        <w:t xml:space="preserve"> teacher</w:t>
      </w:r>
      <w:r w:rsidR="00C97949">
        <w:rPr>
          <w:rFonts w:eastAsia="Arial" w:cs="Arial"/>
        </w:rPr>
        <w:t>-</w:t>
      </w:r>
      <w:r w:rsidR="000740E0">
        <w:rPr>
          <w:rFonts w:eastAsia="Arial" w:cs="Arial"/>
        </w:rPr>
        <w:t>child interactions (</w:t>
      </w:r>
      <w:r w:rsidR="001821B5">
        <w:rPr>
          <w:rFonts w:eastAsia="Arial" w:cs="Arial"/>
        </w:rPr>
        <w:t xml:space="preserve">i.e. </w:t>
      </w:r>
      <w:r w:rsidR="000740E0">
        <w:rPr>
          <w:rFonts w:eastAsia="Arial" w:cs="Arial"/>
        </w:rPr>
        <w:t>C</w:t>
      </w:r>
      <w:r w:rsidR="001821B5">
        <w:rPr>
          <w:rFonts w:eastAsia="Arial" w:cs="Arial"/>
        </w:rPr>
        <w:t>lassroom Assessment Scoring System</w:t>
      </w:r>
      <w:r w:rsidR="000740E0">
        <w:rPr>
          <w:rFonts w:eastAsia="Arial" w:cs="Arial"/>
        </w:rPr>
        <w:t>)</w:t>
      </w:r>
      <w:r w:rsidR="002B0F25">
        <w:rPr>
          <w:rFonts w:eastAsia="Arial" w:cs="Arial"/>
        </w:rPr>
        <w:t>;</w:t>
      </w:r>
      <w:r w:rsidR="00475289" w:rsidRPr="4654AC50">
        <w:rPr>
          <w:rFonts w:eastAsia="Arial" w:cs="Arial"/>
        </w:rPr>
        <w:t xml:space="preserve"> or</w:t>
      </w:r>
      <w:r w:rsidR="00D524C5" w:rsidRPr="4654AC50">
        <w:rPr>
          <w:rFonts w:eastAsia="Arial" w:cs="Arial"/>
        </w:rPr>
        <w:t xml:space="preserve"> </w:t>
      </w:r>
      <w:r w:rsidR="00DD4BF0" w:rsidRPr="4654AC50">
        <w:rPr>
          <w:rFonts w:eastAsia="Arial" w:cs="Arial"/>
        </w:rPr>
        <w:t>inclusion</w:t>
      </w:r>
      <w:r w:rsidR="003D2C14" w:rsidRPr="4654AC50">
        <w:rPr>
          <w:rFonts w:eastAsia="Arial" w:cs="Arial"/>
        </w:rPr>
        <w:t xml:space="preserve"> coaching </w:t>
      </w:r>
      <w:r w:rsidR="006628C4" w:rsidRPr="4654AC50">
        <w:rPr>
          <w:rFonts w:eastAsia="Arial" w:cs="Arial"/>
        </w:rPr>
        <w:t xml:space="preserve">with </w:t>
      </w:r>
      <w:r w:rsidR="00811BBD" w:rsidRPr="4654AC50">
        <w:rPr>
          <w:rFonts w:eastAsia="Arial" w:cs="Arial"/>
        </w:rPr>
        <w:t>support from special education experts and disability specialists</w:t>
      </w:r>
      <w:r w:rsidR="009F4D2D" w:rsidRPr="4654AC50">
        <w:rPr>
          <w:rFonts w:eastAsia="Arial" w:cs="Arial"/>
        </w:rPr>
        <w:t>,</w:t>
      </w:r>
      <w:r w:rsidR="00D33ABC" w:rsidRPr="4654AC50">
        <w:rPr>
          <w:rFonts w:eastAsia="Arial" w:cs="Arial"/>
        </w:rPr>
        <w:t xml:space="preserve"> including</w:t>
      </w:r>
      <w:r w:rsidR="00114FC9" w:rsidRPr="4654AC50">
        <w:rPr>
          <w:rFonts w:eastAsia="Arial" w:cs="Arial"/>
        </w:rPr>
        <w:t xml:space="preserve"> the</w:t>
      </w:r>
      <w:r w:rsidR="00D33ABC" w:rsidRPr="4654AC50">
        <w:rPr>
          <w:rFonts w:eastAsia="Arial" w:cs="Arial"/>
        </w:rPr>
        <w:t xml:space="preserve"> Embedded Instruction California Project</w:t>
      </w:r>
      <w:r w:rsidR="6F9502D8" w:rsidRPr="4654AC50">
        <w:rPr>
          <w:rFonts w:eastAsia="Arial" w:cs="Arial"/>
        </w:rPr>
        <w:t xml:space="preserve"> </w:t>
      </w:r>
      <w:r w:rsidR="13956E6D" w:rsidRPr="4654AC50">
        <w:rPr>
          <w:rFonts w:eastAsia="Arial" w:cs="Arial"/>
        </w:rPr>
        <w:t>(</w:t>
      </w:r>
      <w:r w:rsidR="0045717F">
        <w:rPr>
          <w:rFonts w:eastAsia="Arial" w:cs="Arial"/>
        </w:rPr>
        <w:t>7</w:t>
      </w:r>
      <w:r w:rsidR="13956E6D" w:rsidRPr="4654AC50">
        <w:rPr>
          <w:rFonts w:eastAsia="Arial" w:cs="Arial"/>
        </w:rPr>
        <w:t xml:space="preserve"> points)</w:t>
      </w:r>
    </w:p>
    <w:p w14:paraId="5B3DA058" w14:textId="77777777" w:rsidR="0045717F" w:rsidRPr="0045717F" w:rsidRDefault="0045717F" w:rsidP="0045717F">
      <w:pPr>
        <w:pStyle w:val="ListParagraph"/>
        <w:ind w:left="1080"/>
        <w:rPr>
          <w:rFonts w:eastAsia="Arial" w:cs="Arial"/>
        </w:rPr>
      </w:pPr>
    </w:p>
    <w:p w14:paraId="1BC65D32" w14:textId="48A47EE4" w:rsidR="006233AA" w:rsidRPr="00F22CCC" w:rsidRDefault="00FD7843" w:rsidP="7E8A88D5">
      <w:pPr>
        <w:pStyle w:val="ListParagraph"/>
        <w:numPr>
          <w:ilvl w:val="1"/>
          <w:numId w:val="8"/>
        </w:numPr>
        <w:spacing w:after="120"/>
        <w:ind w:left="1080"/>
        <w:rPr>
          <w:rFonts w:eastAsia="Arial" w:cs="Arial"/>
          <w:szCs w:val="24"/>
        </w:rPr>
      </w:pPr>
      <w:r w:rsidRPr="003E7E88">
        <w:rPr>
          <w:rFonts w:eastAsia="Arial" w:cs="Arial"/>
        </w:rPr>
        <w:t>Classroom Assessment Scoring System</w:t>
      </w:r>
      <w:r w:rsidR="5203CAF0" w:rsidRPr="7E8A88D5">
        <w:rPr>
          <w:rFonts w:eastAsia="Arial" w:cs="Arial"/>
          <w:color w:val="000000" w:themeColor="text1"/>
          <w:szCs w:val="24"/>
        </w:rPr>
        <w:t>®</w:t>
      </w:r>
      <w:r w:rsidRPr="003E7E88">
        <w:rPr>
          <w:rFonts w:eastAsia="Arial" w:cs="Arial"/>
        </w:rPr>
        <w:t xml:space="preserve"> (CLASS</w:t>
      </w:r>
      <w:r w:rsidR="296024A6" w:rsidRPr="7E8A88D5">
        <w:rPr>
          <w:rFonts w:eastAsia="Arial" w:cs="Arial"/>
          <w:color w:val="000000" w:themeColor="text1"/>
          <w:szCs w:val="24"/>
        </w:rPr>
        <w:t xml:space="preserve"> ®</w:t>
      </w:r>
      <w:r w:rsidRPr="003E7E88">
        <w:rPr>
          <w:rFonts w:eastAsia="Arial" w:cs="Arial"/>
        </w:rPr>
        <w:t xml:space="preserve">) </w:t>
      </w:r>
      <w:r w:rsidR="002A6B41" w:rsidRPr="003E7E88">
        <w:rPr>
          <w:rFonts w:eastAsia="Arial" w:cs="Arial"/>
        </w:rPr>
        <w:t xml:space="preserve">with </w:t>
      </w:r>
      <w:r w:rsidR="00DF2D57" w:rsidRPr="7E8A88D5">
        <w:rPr>
          <w:rFonts w:eastAsia="Arial" w:cs="Arial"/>
        </w:rPr>
        <w:t>a</w:t>
      </w:r>
      <w:r w:rsidR="00107E0E" w:rsidRPr="003E7E88">
        <w:rPr>
          <w:rFonts w:eastAsia="Arial" w:cs="Arial"/>
        </w:rPr>
        <w:t xml:space="preserve"> </w:t>
      </w:r>
      <w:r w:rsidR="00933CE0" w:rsidRPr="003E7E88">
        <w:rPr>
          <w:rFonts w:eastAsia="Arial" w:cs="Arial"/>
        </w:rPr>
        <w:t>focus on</w:t>
      </w:r>
      <w:r w:rsidR="00A932E7" w:rsidRPr="7E8A88D5">
        <w:rPr>
          <w:rFonts w:eastAsia="Arial" w:cs="Arial"/>
        </w:rPr>
        <w:t xml:space="preserve"> teacher-child interactions within </w:t>
      </w:r>
      <w:r w:rsidR="006B67FA" w:rsidRPr="7E8A88D5">
        <w:rPr>
          <w:rFonts w:eastAsia="Arial" w:cs="Arial"/>
        </w:rPr>
        <w:t>the inclusion classroom</w:t>
      </w:r>
      <w:r w:rsidR="006021C1" w:rsidRPr="7E8A88D5">
        <w:rPr>
          <w:rFonts w:eastAsia="Arial" w:cs="Arial"/>
        </w:rPr>
        <w:t xml:space="preserve"> </w:t>
      </w:r>
      <w:r w:rsidR="006233AA" w:rsidRPr="003E7E88">
        <w:rPr>
          <w:rFonts w:eastAsia="Arial" w:cs="Arial"/>
        </w:rPr>
        <w:t>(</w:t>
      </w:r>
      <w:r w:rsidR="0045717F" w:rsidRPr="7E8A88D5">
        <w:rPr>
          <w:rFonts w:eastAsia="Arial" w:cs="Arial"/>
        </w:rPr>
        <w:t>7</w:t>
      </w:r>
      <w:r w:rsidR="006233AA" w:rsidRPr="003E7E88">
        <w:rPr>
          <w:rFonts w:eastAsia="Arial" w:cs="Arial"/>
        </w:rPr>
        <w:t xml:space="preserve"> points)</w:t>
      </w:r>
      <w:r w:rsidR="00114FC9" w:rsidRPr="7E8A88D5">
        <w:rPr>
          <w:rFonts w:eastAsia="Arial" w:cs="Arial"/>
        </w:rPr>
        <w:t xml:space="preserve"> </w:t>
      </w:r>
    </w:p>
    <w:p w14:paraId="75D67019" w14:textId="77777777" w:rsidR="00F22CCC" w:rsidRPr="003E7E88" w:rsidRDefault="00F22CCC" w:rsidP="003E7E88">
      <w:pPr>
        <w:spacing w:after="0"/>
        <w:rPr>
          <w:rFonts w:eastAsia="Arial" w:cs="Arial"/>
          <w:szCs w:val="24"/>
        </w:rPr>
      </w:pPr>
    </w:p>
    <w:p w14:paraId="5373DA51" w14:textId="4D25F6B0" w:rsidR="00525FFB" w:rsidRDefault="00EB42C1" w:rsidP="6856AA9D">
      <w:pPr>
        <w:pStyle w:val="ListParagraph"/>
        <w:numPr>
          <w:ilvl w:val="1"/>
          <w:numId w:val="8"/>
        </w:numPr>
        <w:spacing w:after="120"/>
        <w:ind w:left="1080"/>
        <w:rPr>
          <w:rFonts w:eastAsia="Arial" w:cs="Arial"/>
        </w:rPr>
      </w:pPr>
      <w:r w:rsidRPr="7E8A88D5">
        <w:rPr>
          <w:rFonts w:eastAsia="Arial" w:cs="Arial"/>
        </w:rPr>
        <w:t xml:space="preserve">Developmental </w:t>
      </w:r>
      <w:r w:rsidR="15C9798A" w:rsidRPr="7E8A88D5">
        <w:rPr>
          <w:rFonts w:eastAsia="Arial" w:cs="Arial"/>
        </w:rPr>
        <w:t>screen</w:t>
      </w:r>
      <w:r w:rsidRPr="7E8A88D5">
        <w:rPr>
          <w:rFonts w:eastAsia="Arial" w:cs="Arial"/>
        </w:rPr>
        <w:t>ing</w:t>
      </w:r>
      <w:r w:rsidR="00730B2F" w:rsidRPr="7E8A88D5">
        <w:rPr>
          <w:rFonts w:eastAsia="Arial" w:cs="Arial"/>
        </w:rPr>
        <w:t xml:space="preserve"> for</w:t>
      </w:r>
      <w:r w:rsidR="15C9798A" w:rsidRPr="7E8A88D5">
        <w:rPr>
          <w:rFonts w:eastAsia="Arial" w:cs="Arial"/>
        </w:rPr>
        <w:t xml:space="preserve"> children</w:t>
      </w:r>
      <w:r w:rsidR="55F0B854" w:rsidRPr="7E8A88D5">
        <w:rPr>
          <w:rFonts w:eastAsia="Arial" w:cs="Arial"/>
        </w:rPr>
        <w:t xml:space="preserve"> </w:t>
      </w:r>
      <w:r w:rsidR="006C2351" w:rsidRPr="7E8A88D5">
        <w:rPr>
          <w:rFonts w:eastAsia="Arial" w:cs="Arial"/>
        </w:rPr>
        <w:t>up</w:t>
      </w:r>
      <w:r w:rsidR="55F0B854" w:rsidRPr="7E8A88D5">
        <w:rPr>
          <w:rFonts w:eastAsia="Arial" w:cs="Arial"/>
        </w:rPr>
        <w:t xml:space="preserve"> to five years old</w:t>
      </w:r>
      <w:r w:rsidR="00EB5F24" w:rsidRPr="7E8A88D5">
        <w:rPr>
          <w:rFonts w:eastAsia="Arial" w:cs="Arial"/>
        </w:rPr>
        <w:t>,</w:t>
      </w:r>
      <w:r w:rsidR="4058D59E" w:rsidRPr="7E8A88D5">
        <w:rPr>
          <w:rFonts w:eastAsia="Arial" w:cs="Arial"/>
        </w:rPr>
        <w:t xml:space="preserve"> </w:t>
      </w:r>
      <w:r w:rsidR="007C4BE8" w:rsidRPr="7E8A88D5">
        <w:rPr>
          <w:rFonts w:eastAsia="Arial" w:cs="Arial"/>
        </w:rPr>
        <w:t xml:space="preserve">including the </w:t>
      </w:r>
      <w:r w:rsidR="006A0FBD" w:rsidRPr="7E8A88D5">
        <w:rPr>
          <w:rFonts w:eastAsia="Arial" w:cs="Arial"/>
        </w:rPr>
        <w:t>referral and follow-up</w:t>
      </w:r>
      <w:r w:rsidR="007C4BE8" w:rsidRPr="7E8A88D5">
        <w:rPr>
          <w:rFonts w:eastAsia="Arial" w:cs="Arial"/>
        </w:rPr>
        <w:t xml:space="preserve"> </w:t>
      </w:r>
      <w:r w:rsidR="00B30754" w:rsidRPr="7E8A88D5">
        <w:rPr>
          <w:rFonts w:eastAsia="Arial" w:cs="Arial"/>
        </w:rPr>
        <w:t>(</w:t>
      </w:r>
      <w:r w:rsidR="0045717F" w:rsidRPr="7E8A88D5">
        <w:rPr>
          <w:rFonts w:eastAsia="Arial" w:cs="Arial"/>
        </w:rPr>
        <w:t>7</w:t>
      </w:r>
      <w:r w:rsidR="00B30754" w:rsidRPr="7E8A88D5">
        <w:rPr>
          <w:rFonts w:eastAsia="Arial" w:cs="Arial"/>
        </w:rPr>
        <w:t xml:space="preserve"> points)</w:t>
      </w:r>
    </w:p>
    <w:p w14:paraId="2FD66DC1" w14:textId="77777777" w:rsidR="0045717F" w:rsidRPr="006F49FB" w:rsidRDefault="0045717F" w:rsidP="0045717F">
      <w:pPr>
        <w:pStyle w:val="ListParagraph"/>
        <w:spacing w:after="120"/>
        <w:ind w:left="1080"/>
        <w:rPr>
          <w:rFonts w:eastAsia="Arial" w:cs="Arial"/>
        </w:rPr>
      </w:pPr>
    </w:p>
    <w:p w14:paraId="0CFEFCA2" w14:textId="6E8BBC1E" w:rsidR="00525FFB" w:rsidRDefault="4BE5069F" w:rsidP="00AB3FC0">
      <w:pPr>
        <w:pStyle w:val="ListParagraph"/>
        <w:numPr>
          <w:ilvl w:val="1"/>
          <w:numId w:val="8"/>
        </w:numPr>
        <w:spacing w:after="120"/>
        <w:ind w:left="1080"/>
        <w:contextualSpacing w:val="0"/>
        <w:rPr>
          <w:rFonts w:eastAsia="Arial" w:cs="Arial"/>
        </w:rPr>
      </w:pPr>
      <w:r w:rsidRPr="7E8A88D5">
        <w:rPr>
          <w:rFonts w:eastAsia="Arial" w:cs="Arial"/>
        </w:rPr>
        <w:t xml:space="preserve">Transitions to preschool or Transitional Kindergarten </w:t>
      </w:r>
      <w:r w:rsidR="0938DB49" w:rsidRPr="7E8A88D5">
        <w:rPr>
          <w:rFonts w:eastAsia="Arial" w:cs="Arial"/>
        </w:rPr>
        <w:t xml:space="preserve">(TK) </w:t>
      </w:r>
      <w:r w:rsidRPr="7E8A88D5">
        <w:rPr>
          <w:rFonts w:eastAsia="Arial" w:cs="Arial"/>
        </w:rPr>
        <w:t xml:space="preserve">or </w:t>
      </w:r>
      <w:r w:rsidR="6010E007" w:rsidRPr="7E8A88D5">
        <w:rPr>
          <w:rFonts w:eastAsia="Arial" w:cs="Arial"/>
        </w:rPr>
        <w:t>k</w:t>
      </w:r>
      <w:r w:rsidRPr="7E8A88D5">
        <w:rPr>
          <w:rFonts w:eastAsia="Arial" w:cs="Arial"/>
        </w:rPr>
        <w:t xml:space="preserve">indergarten: </w:t>
      </w:r>
      <w:r w:rsidR="65A4EF56" w:rsidRPr="7E8A88D5">
        <w:rPr>
          <w:rFonts w:eastAsia="Arial" w:cs="Arial"/>
        </w:rPr>
        <w:t xml:space="preserve">Strategies to support children and </w:t>
      </w:r>
      <w:r w:rsidR="1ADA5A8E" w:rsidRPr="7E8A88D5">
        <w:rPr>
          <w:rFonts w:eastAsia="Arial" w:cs="Arial"/>
        </w:rPr>
        <w:t xml:space="preserve">increase </w:t>
      </w:r>
      <w:r w:rsidR="65A4EF56" w:rsidRPr="7E8A88D5">
        <w:rPr>
          <w:rFonts w:eastAsia="Arial" w:cs="Arial"/>
        </w:rPr>
        <w:t>families</w:t>
      </w:r>
      <w:r w:rsidR="189C9C46" w:rsidRPr="7E8A88D5">
        <w:rPr>
          <w:rFonts w:eastAsia="Arial" w:cs="Arial"/>
        </w:rPr>
        <w:t>’ knowledge</w:t>
      </w:r>
      <w:r w:rsidR="65A4EF56" w:rsidRPr="7E8A88D5">
        <w:rPr>
          <w:rFonts w:eastAsia="Arial" w:cs="Arial"/>
        </w:rPr>
        <w:t xml:space="preserve"> </w:t>
      </w:r>
      <w:r w:rsidR="660B48FA" w:rsidRPr="7E8A88D5">
        <w:rPr>
          <w:rFonts w:eastAsia="Arial" w:cs="Arial"/>
        </w:rPr>
        <w:t>in</w:t>
      </w:r>
      <w:r w:rsidR="32E511CB" w:rsidRPr="7E8A88D5">
        <w:rPr>
          <w:rFonts w:eastAsia="Arial" w:cs="Arial"/>
        </w:rPr>
        <w:t xml:space="preserve"> select</w:t>
      </w:r>
      <w:r w:rsidR="660B48FA" w:rsidRPr="7E8A88D5">
        <w:rPr>
          <w:rFonts w:eastAsia="Arial" w:cs="Arial"/>
        </w:rPr>
        <w:t>ing</w:t>
      </w:r>
      <w:r w:rsidR="32E511CB" w:rsidRPr="7E8A88D5">
        <w:rPr>
          <w:rFonts w:eastAsia="Arial" w:cs="Arial"/>
        </w:rPr>
        <w:t xml:space="preserve"> the most appropriate placement for their child </w:t>
      </w:r>
      <w:r w:rsidR="5AC9A91C" w:rsidRPr="7E8A88D5">
        <w:rPr>
          <w:rFonts w:eastAsia="Arial" w:cs="Arial"/>
        </w:rPr>
        <w:t>with and without disabilities</w:t>
      </w:r>
      <w:r w:rsidR="1D2FB773" w:rsidRPr="7E8A88D5">
        <w:rPr>
          <w:rFonts w:eastAsia="Arial" w:cs="Arial"/>
        </w:rPr>
        <w:t xml:space="preserve"> (</w:t>
      </w:r>
      <w:r w:rsidR="0045717F" w:rsidRPr="7E8A88D5">
        <w:rPr>
          <w:rFonts w:eastAsia="Arial" w:cs="Arial"/>
        </w:rPr>
        <w:t>7</w:t>
      </w:r>
      <w:r w:rsidR="1D2FB773" w:rsidRPr="7E8A88D5">
        <w:rPr>
          <w:rFonts w:eastAsia="Arial" w:cs="Arial"/>
        </w:rPr>
        <w:t xml:space="preserve"> points)</w:t>
      </w:r>
    </w:p>
    <w:p w14:paraId="06CA8F87" w14:textId="77777777" w:rsidR="00F22CCC" w:rsidRPr="003E7E88" w:rsidRDefault="00F22CCC" w:rsidP="003E7E88">
      <w:pPr>
        <w:spacing w:after="0"/>
        <w:rPr>
          <w:rFonts w:eastAsia="Arial" w:cs="Arial"/>
        </w:rPr>
      </w:pPr>
    </w:p>
    <w:p w14:paraId="1DA741F9" w14:textId="01BCBCB8" w:rsidR="00525FFB" w:rsidRDefault="1B83529A" w:rsidP="00AB3FC0">
      <w:pPr>
        <w:pStyle w:val="ListParagraph"/>
        <w:numPr>
          <w:ilvl w:val="1"/>
          <w:numId w:val="8"/>
        </w:numPr>
        <w:spacing w:after="120"/>
        <w:ind w:left="1080"/>
        <w:contextualSpacing w:val="0"/>
        <w:rPr>
          <w:rFonts w:eastAsia="Arial" w:cs="Arial"/>
        </w:rPr>
      </w:pPr>
      <w:r w:rsidRPr="7E8A88D5">
        <w:rPr>
          <w:rFonts w:eastAsia="Arial" w:cs="Arial"/>
          <w:i/>
          <w:iCs/>
        </w:rPr>
        <w:t>Universal Design for Learning</w:t>
      </w:r>
      <w:r w:rsidR="5B3BC8F4" w:rsidRPr="7E8A88D5">
        <w:rPr>
          <w:rFonts w:eastAsia="Arial" w:cs="Arial"/>
          <w:i/>
          <w:iCs/>
        </w:rPr>
        <w:t xml:space="preserve"> </w:t>
      </w:r>
      <w:r w:rsidR="5B3BC8F4" w:rsidRPr="7E8A88D5">
        <w:rPr>
          <w:rFonts w:eastAsia="Arial" w:cs="Arial"/>
        </w:rPr>
        <w:t>(</w:t>
      </w:r>
      <w:r w:rsidR="0045717F" w:rsidRPr="7E8A88D5">
        <w:rPr>
          <w:rFonts w:eastAsia="Arial" w:cs="Arial"/>
        </w:rPr>
        <w:t>7</w:t>
      </w:r>
      <w:r w:rsidR="5B3BC8F4" w:rsidRPr="7E8A88D5">
        <w:rPr>
          <w:rFonts w:eastAsia="Arial" w:cs="Arial"/>
        </w:rPr>
        <w:t xml:space="preserve"> points)</w:t>
      </w:r>
    </w:p>
    <w:p w14:paraId="4D07A587" w14:textId="77777777" w:rsidR="00A63A0E" w:rsidRPr="003E7E88" w:rsidRDefault="00A63A0E" w:rsidP="003E7E88">
      <w:pPr>
        <w:spacing w:after="0"/>
        <w:rPr>
          <w:rFonts w:eastAsia="Arial" w:cs="Arial"/>
        </w:rPr>
      </w:pPr>
    </w:p>
    <w:p w14:paraId="3ED82967" w14:textId="40A08F06" w:rsidR="00F32B35" w:rsidRPr="0071334D" w:rsidRDefault="229D8241" w:rsidP="4654AC50">
      <w:pPr>
        <w:pStyle w:val="ListParagraph"/>
        <w:numPr>
          <w:ilvl w:val="1"/>
          <w:numId w:val="8"/>
        </w:numPr>
        <w:spacing w:after="120"/>
        <w:ind w:left="1080"/>
        <w:rPr>
          <w:rFonts w:eastAsia="Calibri" w:cs="Arial"/>
          <w:szCs w:val="24"/>
        </w:rPr>
      </w:pPr>
      <w:r w:rsidRPr="7E8A88D5">
        <w:rPr>
          <w:rFonts w:eastAsia="Arial" w:cs="Arial"/>
        </w:rPr>
        <w:t>Trauma Informed Care</w:t>
      </w:r>
      <w:r w:rsidR="31D50739" w:rsidRPr="7E8A88D5">
        <w:rPr>
          <w:rFonts w:eastAsia="Arial" w:cs="Arial"/>
        </w:rPr>
        <w:t xml:space="preserve"> or cultural competencies </w:t>
      </w:r>
      <w:r w:rsidR="153677D2" w:rsidRPr="7E8A88D5">
        <w:rPr>
          <w:rFonts w:eastAsia="Arial" w:cs="Arial"/>
        </w:rPr>
        <w:t>(</w:t>
      </w:r>
      <w:r w:rsidR="0045717F" w:rsidRPr="7E8A88D5">
        <w:rPr>
          <w:rFonts w:eastAsia="Arial" w:cs="Arial"/>
        </w:rPr>
        <w:t>7</w:t>
      </w:r>
      <w:r w:rsidR="153677D2" w:rsidRPr="7E8A88D5">
        <w:rPr>
          <w:rFonts w:eastAsia="Arial" w:cs="Arial"/>
        </w:rPr>
        <w:t xml:space="preserve"> points)</w:t>
      </w:r>
      <w:r w:rsidR="31D50739" w:rsidRPr="7E8A88D5">
        <w:rPr>
          <w:rFonts w:eastAsia="Arial" w:cs="Arial"/>
        </w:rPr>
        <w:t xml:space="preserve"> </w:t>
      </w:r>
    </w:p>
    <w:p w14:paraId="7D0031E0" w14:textId="7101DD11" w:rsidR="1034FBCE" w:rsidRPr="00383E4B" w:rsidRDefault="59FF62CC" w:rsidP="00383E4B">
      <w:pPr>
        <w:pStyle w:val="Heading5"/>
        <w:rPr>
          <w:b/>
          <w:i w:val="0"/>
        </w:rPr>
      </w:pPr>
      <w:r w:rsidRPr="00383E4B">
        <w:rPr>
          <w:b/>
          <w:i w:val="0"/>
        </w:rPr>
        <w:t xml:space="preserve">Recommended </w:t>
      </w:r>
      <w:r w:rsidR="00CF4712">
        <w:rPr>
          <w:b/>
          <w:i w:val="0"/>
        </w:rPr>
        <w:t>P</w:t>
      </w:r>
      <w:r w:rsidR="1CA7C354" w:rsidRPr="00383E4B">
        <w:rPr>
          <w:b/>
          <w:i w:val="0"/>
        </w:rPr>
        <w:t xml:space="preserve">lan </w:t>
      </w:r>
      <w:r w:rsidR="00CF4712">
        <w:rPr>
          <w:b/>
          <w:i w:val="0"/>
        </w:rPr>
        <w:t>D</w:t>
      </w:r>
      <w:r w:rsidR="1CA7C354" w:rsidRPr="00383E4B">
        <w:rPr>
          <w:b/>
          <w:i w:val="0"/>
        </w:rPr>
        <w:t>etails (</w:t>
      </w:r>
      <w:r w:rsidR="0045717F">
        <w:rPr>
          <w:b/>
          <w:i w:val="0"/>
        </w:rPr>
        <w:t>7</w:t>
      </w:r>
      <w:r w:rsidR="1CA7C354" w:rsidRPr="00383E4B">
        <w:rPr>
          <w:b/>
          <w:i w:val="0"/>
        </w:rPr>
        <w:t xml:space="preserve"> points)</w:t>
      </w:r>
      <w:r w:rsidR="00790CCE">
        <w:rPr>
          <w:b/>
          <w:i w:val="0"/>
        </w:rPr>
        <w:t>:</w:t>
      </w:r>
    </w:p>
    <w:p w14:paraId="07DE0A7D" w14:textId="46B54B92" w:rsidR="1034FBCE" w:rsidRPr="006F49FB" w:rsidRDefault="434A2437" w:rsidP="6F9F7D38">
      <w:pPr>
        <w:rPr>
          <w:rFonts w:eastAsia="Calibri" w:cs="Arial"/>
        </w:rPr>
      </w:pPr>
      <w:r w:rsidRPr="7E8A88D5">
        <w:rPr>
          <w:rFonts w:cs="Arial"/>
        </w:rPr>
        <w:t xml:space="preserve">Describe how the LEA or </w:t>
      </w:r>
      <w:r w:rsidR="4E6F19AE" w:rsidRPr="7E8A88D5">
        <w:rPr>
          <w:rFonts w:cs="Arial"/>
        </w:rPr>
        <w:t>consortium</w:t>
      </w:r>
      <w:r w:rsidRPr="7E8A88D5">
        <w:rPr>
          <w:rFonts w:cs="Arial"/>
        </w:rPr>
        <w:t xml:space="preserve"> plans to ensure</w:t>
      </w:r>
      <w:r w:rsidRPr="7E8A88D5">
        <w:rPr>
          <w:rFonts w:cs="Arial"/>
          <w:b/>
          <w:bCs/>
        </w:rPr>
        <w:t xml:space="preserve"> professional development is </w:t>
      </w:r>
      <w:r w:rsidR="2EC35009" w:rsidRPr="7E8A88D5">
        <w:rPr>
          <w:rFonts w:cs="Arial"/>
          <w:b/>
          <w:bCs/>
        </w:rPr>
        <w:t xml:space="preserve">delivered </w:t>
      </w:r>
      <w:r w:rsidRPr="7E8A88D5">
        <w:rPr>
          <w:rFonts w:cs="Arial"/>
          <w:b/>
          <w:bCs/>
        </w:rPr>
        <w:t>collaboratively</w:t>
      </w:r>
      <w:r w:rsidR="7EAF04A5" w:rsidRPr="7E8A88D5">
        <w:rPr>
          <w:rFonts w:cs="Arial"/>
          <w:b/>
          <w:bCs/>
        </w:rPr>
        <w:t xml:space="preserve"> </w:t>
      </w:r>
      <w:r w:rsidR="621BB295" w:rsidRPr="7E8A88D5">
        <w:rPr>
          <w:rFonts w:cs="Arial"/>
        </w:rPr>
        <w:t xml:space="preserve">or </w:t>
      </w:r>
      <w:r w:rsidR="7AADE12D" w:rsidRPr="7E8A88D5">
        <w:rPr>
          <w:rFonts w:cs="Arial"/>
        </w:rPr>
        <w:t xml:space="preserve">how </w:t>
      </w:r>
      <w:r w:rsidR="621BB295" w:rsidRPr="7E8A88D5">
        <w:rPr>
          <w:rFonts w:cs="Arial"/>
        </w:rPr>
        <w:t>implementation</w:t>
      </w:r>
      <w:r w:rsidR="7609D876" w:rsidRPr="7E8A88D5">
        <w:rPr>
          <w:rFonts w:cs="Arial"/>
        </w:rPr>
        <w:t xml:space="preserve"> planning</w:t>
      </w:r>
      <w:r w:rsidR="7609D876" w:rsidRPr="7E8A88D5">
        <w:rPr>
          <w:rFonts w:cs="Arial"/>
          <w:b/>
          <w:bCs/>
        </w:rPr>
        <w:t xml:space="preserve"> </w:t>
      </w:r>
      <w:r w:rsidR="56E17545" w:rsidRPr="7E8A88D5">
        <w:rPr>
          <w:rFonts w:cs="Arial"/>
        </w:rPr>
        <w:t xml:space="preserve">will </w:t>
      </w:r>
      <w:r w:rsidR="76814482" w:rsidRPr="7E8A88D5">
        <w:rPr>
          <w:rFonts w:cs="Arial"/>
        </w:rPr>
        <w:t>begi</w:t>
      </w:r>
      <w:r w:rsidR="7609D876" w:rsidRPr="7E8A88D5">
        <w:rPr>
          <w:rFonts w:cs="Arial"/>
        </w:rPr>
        <w:t xml:space="preserve">n </w:t>
      </w:r>
      <w:r w:rsidRPr="7E8A88D5">
        <w:rPr>
          <w:rFonts w:cs="Arial"/>
        </w:rPr>
        <w:t xml:space="preserve">for early care and education staff, special education staff (including administrators and principals), and </w:t>
      </w:r>
      <w:r w:rsidRPr="7E8A88D5">
        <w:rPr>
          <w:rFonts w:eastAsia="Arial" w:cs="Arial"/>
        </w:rPr>
        <w:t xml:space="preserve">subsidized </w:t>
      </w:r>
      <w:r w:rsidR="00AD1A39">
        <w:rPr>
          <w:rFonts w:eastAsia="Arial" w:cs="Arial"/>
        </w:rPr>
        <w:t>T</w:t>
      </w:r>
      <w:r w:rsidR="41DBE3A5" w:rsidRPr="7E8A88D5">
        <w:rPr>
          <w:rFonts w:eastAsia="Arial" w:cs="Arial"/>
        </w:rPr>
        <w:t xml:space="preserve">ribal </w:t>
      </w:r>
      <w:r w:rsidR="4A3776BE" w:rsidRPr="7E8A88D5">
        <w:rPr>
          <w:rFonts w:eastAsia="Arial" w:cs="Arial"/>
        </w:rPr>
        <w:t xml:space="preserve">programs </w:t>
      </w:r>
      <w:r w:rsidR="41DBE3A5" w:rsidRPr="7E8A88D5">
        <w:rPr>
          <w:rFonts w:eastAsia="Arial" w:cs="Arial"/>
        </w:rPr>
        <w:t xml:space="preserve">and </w:t>
      </w:r>
      <w:r w:rsidRPr="7E8A88D5">
        <w:rPr>
          <w:rFonts w:eastAsia="Arial" w:cs="Arial"/>
        </w:rPr>
        <w:t>CBOs</w:t>
      </w:r>
      <w:r w:rsidR="00B52A3E">
        <w:rPr>
          <w:rFonts w:eastAsia="Arial" w:cs="Arial"/>
        </w:rPr>
        <w:t>, and with collaboration with QC</w:t>
      </w:r>
      <w:r w:rsidR="0035414D">
        <w:rPr>
          <w:rFonts w:eastAsia="Arial" w:cs="Arial"/>
        </w:rPr>
        <w:t>C and</w:t>
      </w:r>
      <w:r w:rsidR="0061397D">
        <w:rPr>
          <w:rFonts w:eastAsia="Arial" w:cs="Arial"/>
        </w:rPr>
        <w:t xml:space="preserve"> </w:t>
      </w:r>
      <w:r w:rsidR="0035414D">
        <w:rPr>
          <w:rFonts w:eastAsia="Arial" w:cs="Arial"/>
        </w:rPr>
        <w:t>or</w:t>
      </w:r>
      <w:r w:rsidR="00B52A3E" w:rsidRPr="000F38BE">
        <w:rPr>
          <w:rFonts w:eastAsia="Arial" w:cs="Arial"/>
        </w:rPr>
        <w:t xml:space="preserve"> CSPP QRIS Block Grantee(s)</w:t>
      </w:r>
      <w:r w:rsidR="00C375AD">
        <w:rPr>
          <w:rFonts w:eastAsia="Arial" w:cs="Arial"/>
        </w:rPr>
        <w:t xml:space="preserve"> for</w:t>
      </w:r>
      <w:r w:rsidRPr="7E8A88D5">
        <w:rPr>
          <w:rFonts w:eastAsia="Arial" w:cs="Arial"/>
        </w:rPr>
        <w:t xml:space="preserve"> the following professional development opportunities</w:t>
      </w:r>
      <w:r w:rsidR="336318EA" w:rsidRPr="7E8A88D5">
        <w:rPr>
          <w:rFonts w:eastAsia="Arial" w:cs="Arial"/>
        </w:rPr>
        <w:t xml:space="preserve"> within one year (12 months) of the beginning of the grant period</w:t>
      </w:r>
      <w:r w:rsidR="004F02BF" w:rsidRPr="7E8A88D5">
        <w:rPr>
          <w:rFonts w:eastAsia="Arial" w:cs="Arial"/>
        </w:rPr>
        <w:t>,</w:t>
      </w:r>
      <w:r w:rsidR="00FD375E" w:rsidRPr="7E8A88D5">
        <w:rPr>
          <w:rFonts w:eastAsia="Arial" w:cs="Arial"/>
        </w:rPr>
        <w:t xml:space="preserve"> </w:t>
      </w:r>
      <w:r w:rsidR="004F02BF" w:rsidRPr="7E8A88D5">
        <w:rPr>
          <w:rFonts w:eastAsia="Arial" w:cs="Arial"/>
        </w:rPr>
        <w:t>and ensure that staff upload the required documents to the Registry to track completion</w:t>
      </w:r>
      <w:r w:rsidR="0B7FCB4A" w:rsidRPr="7E8A88D5">
        <w:rPr>
          <w:rFonts w:eastAsia="Arial" w:cs="Arial"/>
        </w:rPr>
        <w:t xml:space="preserve"> (</w:t>
      </w:r>
      <w:r w:rsidR="0045717F" w:rsidRPr="7E8A88D5">
        <w:rPr>
          <w:rFonts w:eastAsia="Arial" w:cs="Arial"/>
        </w:rPr>
        <w:t>7</w:t>
      </w:r>
      <w:r w:rsidR="0B7FCB4A" w:rsidRPr="7E8A88D5">
        <w:rPr>
          <w:rFonts w:eastAsia="Arial" w:cs="Arial"/>
        </w:rPr>
        <w:t xml:space="preserve"> points)</w:t>
      </w:r>
      <w:r w:rsidRPr="7E8A88D5">
        <w:rPr>
          <w:rFonts w:eastAsia="Arial" w:cs="Arial"/>
        </w:rPr>
        <w:t>:</w:t>
      </w:r>
    </w:p>
    <w:p w14:paraId="44DB42ED" w14:textId="45518AD1" w:rsidR="2C078592" w:rsidRPr="006F49FB" w:rsidRDefault="58A8DA59" w:rsidP="00AB3FC0">
      <w:pPr>
        <w:pStyle w:val="ListParagraph"/>
        <w:numPr>
          <w:ilvl w:val="0"/>
          <w:numId w:val="12"/>
        </w:numPr>
        <w:spacing w:after="120"/>
        <w:contextualSpacing w:val="0"/>
        <w:rPr>
          <w:rFonts w:eastAsia="Arial" w:cs="Arial"/>
        </w:rPr>
      </w:pPr>
      <w:r w:rsidRPr="0AC69E58">
        <w:rPr>
          <w:rFonts w:eastAsia="Arial" w:cs="Arial"/>
          <w:i/>
          <w:iCs/>
        </w:rPr>
        <w:lastRenderedPageBreak/>
        <w:t>DRDP</w:t>
      </w:r>
      <w:r w:rsidR="18A02775" w:rsidRPr="0AC69E58">
        <w:rPr>
          <w:rFonts w:eastAsia="Arial" w:cs="Arial"/>
        </w:rPr>
        <w:t xml:space="preserve"> offered by the Desired Results Access Project </w:t>
      </w:r>
    </w:p>
    <w:p w14:paraId="6F345294" w14:textId="08AD0D7A" w:rsidR="2FC2C98A" w:rsidRPr="006F49FB" w:rsidRDefault="1C09649A" w:rsidP="00AB3FC0">
      <w:pPr>
        <w:pStyle w:val="ListParagraph"/>
        <w:numPr>
          <w:ilvl w:val="0"/>
          <w:numId w:val="12"/>
        </w:numPr>
        <w:spacing w:after="120"/>
        <w:contextualSpacing w:val="0"/>
        <w:rPr>
          <w:rFonts w:eastAsia="Arial" w:cs="Arial"/>
          <w:i/>
          <w:iCs/>
        </w:rPr>
      </w:pPr>
      <w:r w:rsidRPr="0AC69E58">
        <w:rPr>
          <w:rFonts w:eastAsia="Arial" w:cs="Arial"/>
          <w:i/>
          <w:iCs/>
        </w:rPr>
        <w:t>Strengthening Families</w:t>
      </w:r>
    </w:p>
    <w:p w14:paraId="0218200F" w14:textId="07EB150A" w:rsidR="2FC2C98A" w:rsidRPr="006F49FB" w:rsidRDefault="1C09649A" w:rsidP="00AB3FC0">
      <w:pPr>
        <w:pStyle w:val="ListParagraph"/>
        <w:numPr>
          <w:ilvl w:val="0"/>
          <w:numId w:val="12"/>
        </w:numPr>
        <w:spacing w:after="120"/>
        <w:contextualSpacing w:val="0"/>
        <w:rPr>
          <w:rFonts w:eastAsia="Arial" w:cs="Arial"/>
          <w:i/>
          <w:iCs/>
        </w:rPr>
      </w:pPr>
      <w:r w:rsidRPr="0AC69E58">
        <w:rPr>
          <w:rFonts w:eastAsia="Arial" w:cs="Arial"/>
          <w:i/>
          <w:iCs/>
        </w:rPr>
        <w:t xml:space="preserve">Centers for Disease Control: Learn the Signs. Act Early. </w:t>
      </w:r>
    </w:p>
    <w:p w14:paraId="4D1DFA40" w14:textId="16815161" w:rsidR="0089601A" w:rsidRPr="006F49FB" w:rsidRDefault="1C09649A" w:rsidP="00AB3FC0">
      <w:pPr>
        <w:pStyle w:val="ListParagraph"/>
        <w:numPr>
          <w:ilvl w:val="0"/>
          <w:numId w:val="12"/>
        </w:numPr>
        <w:spacing w:after="120"/>
        <w:contextualSpacing w:val="0"/>
        <w:rPr>
          <w:rFonts w:eastAsia="Arial" w:cs="Arial"/>
          <w:i/>
          <w:iCs/>
        </w:rPr>
      </w:pPr>
      <w:r w:rsidRPr="0AC69E58">
        <w:rPr>
          <w:rFonts w:eastAsia="Arial" w:cs="Arial"/>
          <w:i/>
          <w:iCs/>
        </w:rPr>
        <w:t>Inclusive Classroom Profile</w:t>
      </w:r>
    </w:p>
    <w:p w14:paraId="692340E7" w14:textId="6733E893" w:rsidR="0B6C0BBA" w:rsidRPr="006F49FB" w:rsidRDefault="7EFCEE33" w:rsidP="00AB3FC0">
      <w:pPr>
        <w:pStyle w:val="ListParagraph"/>
        <w:numPr>
          <w:ilvl w:val="0"/>
          <w:numId w:val="12"/>
        </w:numPr>
        <w:spacing w:after="120"/>
        <w:contextualSpacing w:val="0"/>
        <w:rPr>
          <w:rFonts w:eastAsia="Arial" w:cs="Arial"/>
        </w:rPr>
      </w:pPr>
      <w:r w:rsidRPr="0AC69E58">
        <w:rPr>
          <w:rFonts w:eastAsia="Arial" w:cs="Arial"/>
          <w:i/>
          <w:iCs/>
        </w:rPr>
        <w:t>Beginning Together</w:t>
      </w:r>
      <w:r w:rsidR="34C673BC" w:rsidRPr="0AC69E58">
        <w:rPr>
          <w:rFonts w:eastAsia="Arial" w:cs="Arial"/>
          <w:i/>
          <w:iCs/>
        </w:rPr>
        <w:t>: Caring for Young Children with Disabilities in Inclusive Settings</w:t>
      </w:r>
      <w:r w:rsidR="34C673BC" w:rsidRPr="0AC69E58">
        <w:rPr>
          <w:rFonts w:eastAsia="Arial" w:cs="Arial"/>
        </w:rPr>
        <w:t xml:space="preserve"> </w:t>
      </w:r>
    </w:p>
    <w:p w14:paraId="28351608" w14:textId="4C983CF2" w:rsidR="00EC4109" w:rsidRPr="006F49FB" w:rsidRDefault="396DF3AC" w:rsidP="00AB3FC0">
      <w:pPr>
        <w:pStyle w:val="ListParagraph"/>
        <w:numPr>
          <w:ilvl w:val="0"/>
          <w:numId w:val="12"/>
        </w:numPr>
        <w:spacing w:after="120"/>
        <w:contextualSpacing w:val="0"/>
        <w:rPr>
          <w:rFonts w:eastAsia="Arial" w:cs="Arial"/>
        </w:rPr>
      </w:pPr>
      <w:r w:rsidRPr="0AC69E58">
        <w:rPr>
          <w:rFonts w:eastAsia="Arial" w:cs="Arial"/>
          <w:i/>
          <w:iCs/>
        </w:rPr>
        <w:t>California Preschool Instructional Network (Inclusion Works)</w:t>
      </w:r>
    </w:p>
    <w:p w14:paraId="451B9185" w14:textId="6F4187A0" w:rsidR="5A997226" w:rsidRPr="006F49FB" w:rsidRDefault="6BE48B56" w:rsidP="7E8A88D5">
      <w:pPr>
        <w:pStyle w:val="ListParagraph"/>
        <w:numPr>
          <w:ilvl w:val="0"/>
          <w:numId w:val="12"/>
        </w:numPr>
        <w:spacing w:after="120"/>
        <w:rPr>
          <w:rFonts w:eastAsia="Arial" w:cs="Arial"/>
          <w:i/>
          <w:iCs/>
        </w:rPr>
      </w:pPr>
      <w:r w:rsidRPr="7E8A88D5">
        <w:rPr>
          <w:rFonts w:eastAsia="Arial" w:cs="Arial"/>
          <w:i/>
          <w:iCs/>
        </w:rPr>
        <w:t>Significant Disproportionality and Culturally</w:t>
      </w:r>
      <w:r w:rsidR="369DC6D8" w:rsidRPr="7E8A88D5">
        <w:rPr>
          <w:rFonts w:eastAsia="Arial" w:cs="Arial"/>
          <w:i/>
          <w:iCs/>
        </w:rPr>
        <w:t xml:space="preserve"> Responsive Practices</w:t>
      </w:r>
      <w:r w:rsidRPr="7E8A88D5">
        <w:rPr>
          <w:rFonts w:eastAsia="Arial" w:cs="Arial"/>
          <w:i/>
          <w:iCs/>
        </w:rPr>
        <w:t>:</w:t>
      </w:r>
      <w:r w:rsidRPr="7E8A88D5">
        <w:rPr>
          <w:rFonts w:eastAsia="Arial" w:cs="Arial"/>
        </w:rPr>
        <w:t xml:space="preserve"> State Performance Plan Technical Assistance Project (SPP-TAP)</w:t>
      </w:r>
    </w:p>
    <w:p w14:paraId="18F75AA9" w14:textId="438958A4" w:rsidR="4DF0EF8D" w:rsidRPr="006F49FB" w:rsidRDefault="69E96B64" w:rsidP="00AB3FC0">
      <w:pPr>
        <w:pStyle w:val="ListParagraph"/>
        <w:numPr>
          <w:ilvl w:val="0"/>
          <w:numId w:val="12"/>
        </w:numPr>
        <w:contextualSpacing w:val="0"/>
        <w:rPr>
          <w:rFonts w:eastAsia="Arial" w:cs="Arial"/>
        </w:rPr>
      </w:pPr>
      <w:r w:rsidRPr="0AC69E58">
        <w:rPr>
          <w:rFonts w:eastAsia="Arial" w:cs="Arial"/>
        </w:rPr>
        <w:t>Other: any other training program upon written submission and prior approval by the CDE</w:t>
      </w:r>
    </w:p>
    <w:p w14:paraId="24FE5D1E" w14:textId="75E2B325" w:rsidR="00056871" w:rsidRPr="006F49FB" w:rsidRDefault="2EE9EAA1" w:rsidP="00383E4B">
      <w:pPr>
        <w:pStyle w:val="Heading4"/>
      </w:pPr>
      <w:bookmarkStart w:id="107" w:name="_Toc577068478"/>
      <w:bookmarkStart w:id="108" w:name="_Toc129174311"/>
      <w:bookmarkStart w:id="109" w:name="_Toc129174355"/>
      <w:r>
        <w:t xml:space="preserve">Focus Area </w:t>
      </w:r>
      <w:r w:rsidR="30807E99">
        <w:t>D</w:t>
      </w:r>
      <w:r w:rsidR="492741D9">
        <w:t xml:space="preserve">: </w:t>
      </w:r>
      <w:r w:rsidR="46502884">
        <w:t xml:space="preserve">Adaptive Equipment and Facilities Renovation </w:t>
      </w:r>
      <w:r w:rsidR="69EB334A">
        <w:t xml:space="preserve">(not </w:t>
      </w:r>
      <w:r w:rsidR="0FEE76F9">
        <w:t>score</w:t>
      </w:r>
      <w:r w:rsidR="4E663846">
        <w:t>d</w:t>
      </w:r>
      <w:r w:rsidR="00056871">
        <w:t>)</w:t>
      </w:r>
      <w:r w:rsidR="00790CCE">
        <w:t>:</w:t>
      </w:r>
    </w:p>
    <w:p w14:paraId="3CC9B20A" w14:textId="6D0236D1" w:rsidR="00F93F37" w:rsidRPr="006F49FB" w:rsidRDefault="00DE4E1E" w:rsidP="00056871">
      <w:r w:rsidRPr="00B548E6">
        <w:rPr>
          <w:b/>
        </w:rPr>
        <w:t>If applicable:</w:t>
      </w:r>
      <w:r>
        <w:t xml:space="preserve"> </w:t>
      </w:r>
      <w:r w:rsidR="00056871" w:rsidRPr="006F49FB">
        <w:t xml:space="preserve">This focus area is </w:t>
      </w:r>
      <w:r w:rsidR="00B548E6">
        <w:t xml:space="preserve">only </w:t>
      </w:r>
      <w:r w:rsidR="69EB334A" w:rsidRPr="006F49FB">
        <w:t xml:space="preserve">required if </w:t>
      </w:r>
      <w:r w:rsidR="00FF322F">
        <w:t xml:space="preserve">the </w:t>
      </w:r>
      <w:r w:rsidR="69EB334A" w:rsidRPr="006F49FB">
        <w:t>budget includes adaptive equipment and facilities renovation expenses</w:t>
      </w:r>
      <w:bookmarkEnd w:id="107"/>
      <w:bookmarkEnd w:id="108"/>
      <w:bookmarkEnd w:id="109"/>
      <w:r w:rsidR="004B5D36">
        <w:t>.</w:t>
      </w:r>
    </w:p>
    <w:p w14:paraId="1FBBDACD" w14:textId="0578CB78" w:rsidR="006D4A4B" w:rsidRPr="006F49FB" w:rsidRDefault="46ED30E9" w:rsidP="0AC69E58">
      <w:pPr>
        <w:pStyle w:val="NormalWeb"/>
        <w:numPr>
          <w:ilvl w:val="0"/>
          <w:numId w:val="7"/>
        </w:numPr>
        <w:spacing w:after="120" w:afterAutospacing="0"/>
        <w:rPr>
          <w:rFonts w:ascii="Arial" w:hAnsi="Arial" w:cs="Arial"/>
        </w:rPr>
      </w:pPr>
      <w:r w:rsidRPr="0AC69E58">
        <w:rPr>
          <w:rFonts w:ascii="Arial" w:hAnsi="Arial" w:cs="Arial"/>
        </w:rPr>
        <w:t xml:space="preserve">If you are using </w:t>
      </w:r>
      <w:r w:rsidR="687C2043" w:rsidRPr="0AC69E58">
        <w:rPr>
          <w:rFonts w:ascii="Arial" w:hAnsi="Arial" w:cs="Arial"/>
        </w:rPr>
        <w:t xml:space="preserve">this grant </w:t>
      </w:r>
      <w:r w:rsidRPr="0AC69E58">
        <w:rPr>
          <w:rFonts w:ascii="Arial" w:hAnsi="Arial" w:cs="Arial"/>
        </w:rPr>
        <w:t>funding</w:t>
      </w:r>
      <w:r w:rsidR="732199AD" w:rsidRPr="0AC69E58">
        <w:rPr>
          <w:rFonts w:ascii="Arial" w:hAnsi="Arial" w:cs="Arial"/>
        </w:rPr>
        <w:t xml:space="preserve"> to support adaptive equipment or facilities renovations</w:t>
      </w:r>
      <w:r w:rsidR="2A16D9C0" w:rsidRPr="0AC69E58">
        <w:rPr>
          <w:rFonts w:ascii="Arial" w:hAnsi="Arial" w:cs="Arial"/>
        </w:rPr>
        <w:t>, d</w:t>
      </w:r>
      <w:r w:rsidR="13A3F35A" w:rsidRPr="0AC69E58">
        <w:rPr>
          <w:rFonts w:ascii="Arial" w:hAnsi="Arial" w:cs="Arial"/>
        </w:rPr>
        <w:t xml:space="preserve">escribe </w:t>
      </w:r>
      <w:r w:rsidR="4FEA77D9" w:rsidRPr="0AC69E58">
        <w:rPr>
          <w:rFonts w:ascii="Arial" w:hAnsi="Arial" w:cs="Arial"/>
        </w:rPr>
        <w:t>how the</w:t>
      </w:r>
      <w:r w:rsidR="55CD3932" w:rsidRPr="0AC69E58">
        <w:rPr>
          <w:rFonts w:ascii="Arial" w:hAnsi="Arial" w:cs="Arial"/>
        </w:rPr>
        <w:t xml:space="preserve"> LEA or </w:t>
      </w:r>
      <w:r w:rsidR="0ADE2DD8" w:rsidRPr="0AC69E58">
        <w:rPr>
          <w:rFonts w:ascii="Arial" w:hAnsi="Arial" w:cs="Arial"/>
        </w:rPr>
        <w:t>consortium</w:t>
      </w:r>
      <w:r w:rsidR="2A16D9C0" w:rsidRPr="0AC69E58">
        <w:rPr>
          <w:rFonts w:ascii="Arial" w:hAnsi="Arial" w:cs="Arial"/>
        </w:rPr>
        <w:t xml:space="preserve"> </w:t>
      </w:r>
      <w:r w:rsidR="55CD3932" w:rsidRPr="0AC69E58">
        <w:rPr>
          <w:rFonts w:ascii="Arial" w:hAnsi="Arial" w:cs="Arial"/>
        </w:rPr>
        <w:t xml:space="preserve">partners </w:t>
      </w:r>
      <w:r w:rsidR="52736284" w:rsidRPr="0AC69E58">
        <w:rPr>
          <w:rFonts w:ascii="Arial" w:hAnsi="Arial" w:cs="Arial"/>
        </w:rPr>
        <w:t xml:space="preserve">will develop a plan </w:t>
      </w:r>
      <w:r w:rsidR="55CD3932" w:rsidRPr="0AC69E58">
        <w:rPr>
          <w:rFonts w:ascii="Arial" w:hAnsi="Arial" w:cs="Arial"/>
        </w:rPr>
        <w:t>to purchase, install or modif</w:t>
      </w:r>
      <w:r w:rsidR="724CCBCA" w:rsidRPr="0AC69E58">
        <w:rPr>
          <w:rFonts w:ascii="Arial" w:hAnsi="Arial" w:cs="Arial"/>
        </w:rPr>
        <w:t>y</w:t>
      </w:r>
      <w:r w:rsidR="55CD3932" w:rsidRPr="0AC69E58">
        <w:rPr>
          <w:rFonts w:ascii="Arial" w:hAnsi="Arial" w:cs="Arial"/>
        </w:rPr>
        <w:t xml:space="preserve"> </w:t>
      </w:r>
      <w:r w:rsidR="13A3F35A" w:rsidRPr="0AC69E58">
        <w:rPr>
          <w:rFonts w:ascii="Arial" w:hAnsi="Arial" w:cs="Arial"/>
        </w:rPr>
        <w:t xml:space="preserve">adaptive equipment or </w:t>
      </w:r>
      <w:r w:rsidR="028C6F93" w:rsidRPr="0AC69E58">
        <w:rPr>
          <w:rFonts w:ascii="Arial" w:hAnsi="Arial" w:cs="Arial"/>
        </w:rPr>
        <w:t xml:space="preserve">renovate </w:t>
      </w:r>
      <w:r w:rsidR="13A3F35A" w:rsidRPr="0AC69E58">
        <w:rPr>
          <w:rFonts w:ascii="Arial" w:hAnsi="Arial" w:cs="Arial"/>
        </w:rPr>
        <w:t xml:space="preserve">facilities to </w:t>
      </w:r>
      <w:r w:rsidR="4443E69F" w:rsidRPr="0AC69E58">
        <w:rPr>
          <w:rFonts w:ascii="Arial" w:hAnsi="Arial" w:cs="Arial"/>
        </w:rPr>
        <w:t>ensure the</w:t>
      </w:r>
      <w:r w:rsidR="13A3F35A" w:rsidRPr="0AC69E58">
        <w:rPr>
          <w:rFonts w:ascii="Arial" w:hAnsi="Arial" w:cs="Arial"/>
        </w:rPr>
        <w:t xml:space="preserve"> indoor and outdoor</w:t>
      </w:r>
      <w:r w:rsidR="55CD3932" w:rsidRPr="0AC69E58">
        <w:rPr>
          <w:rFonts w:ascii="Arial" w:hAnsi="Arial" w:cs="Arial"/>
        </w:rPr>
        <w:t xml:space="preserve"> subsidized early care and education environments </w:t>
      </w:r>
      <w:r w:rsidR="13A3F35A" w:rsidRPr="0AC69E58">
        <w:rPr>
          <w:rFonts w:ascii="Arial" w:hAnsi="Arial" w:cs="Arial"/>
        </w:rPr>
        <w:t xml:space="preserve">increase accessibility for children with </w:t>
      </w:r>
      <w:r w:rsidR="0B8FA94D" w:rsidRPr="0AC69E58">
        <w:rPr>
          <w:rFonts w:ascii="Arial" w:hAnsi="Arial" w:cs="Arial"/>
        </w:rPr>
        <w:t>disabilities</w:t>
      </w:r>
      <w:r w:rsidR="13A3F35A" w:rsidRPr="0AC69E58">
        <w:rPr>
          <w:rFonts w:ascii="Arial" w:hAnsi="Arial" w:cs="Arial"/>
        </w:rPr>
        <w:t xml:space="preserve">, including children </w:t>
      </w:r>
      <w:r w:rsidR="4443E69F" w:rsidRPr="0AC69E58">
        <w:rPr>
          <w:rFonts w:ascii="Arial" w:hAnsi="Arial" w:cs="Arial"/>
        </w:rPr>
        <w:t xml:space="preserve">from a broad range of </w:t>
      </w:r>
      <w:r w:rsidR="13A3F35A" w:rsidRPr="0AC69E58">
        <w:rPr>
          <w:rFonts w:ascii="Arial" w:hAnsi="Arial" w:cs="Arial"/>
        </w:rPr>
        <w:t>disabilities</w:t>
      </w:r>
      <w:r w:rsidR="7FEEE805" w:rsidRPr="0AC69E58">
        <w:rPr>
          <w:rFonts w:ascii="Arial" w:hAnsi="Arial" w:cs="Arial"/>
        </w:rPr>
        <w:t xml:space="preserve"> for LEA classrooms or</w:t>
      </w:r>
      <w:r w:rsidR="64D28AB2" w:rsidRPr="0AC69E58">
        <w:rPr>
          <w:rFonts w:ascii="Arial" w:hAnsi="Arial" w:cs="Arial"/>
        </w:rPr>
        <w:t xml:space="preserve"> in partnership with </w:t>
      </w:r>
      <w:r w:rsidR="00AD1A39">
        <w:rPr>
          <w:rFonts w:ascii="Arial" w:hAnsi="Arial" w:cs="Arial"/>
        </w:rPr>
        <w:t>T</w:t>
      </w:r>
      <w:r w:rsidR="4D3601F9" w:rsidRPr="0AC69E58">
        <w:rPr>
          <w:rFonts w:ascii="Arial" w:hAnsi="Arial" w:cs="Arial"/>
        </w:rPr>
        <w:t>ribal</w:t>
      </w:r>
      <w:r w:rsidR="271D28B3" w:rsidRPr="0AC69E58">
        <w:rPr>
          <w:rFonts w:ascii="Arial" w:hAnsi="Arial" w:cs="Arial"/>
        </w:rPr>
        <w:t xml:space="preserve"> programs</w:t>
      </w:r>
      <w:r w:rsidR="4D3601F9" w:rsidRPr="0AC69E58">
        <w:rPr>
          <w:rFonts w:ascii="Arial" w:hAnsi="Arial" w:cs="Arial"/>
        </w:rPr>
        <w:t xml:space="preserve"> and </w:t>
      </w:r>
      <w:r w:rsidR="7FEEE805" w:rsidRPr="0AC69E58">
        <w:rPr>
          <w:rFonts w:ascii="Arial" w:hAnsi="Arial" w:cs="Arial"/>
        </w:rPr>
        <w:t xml:space="preserve">subsidized </w:t>
      </w:r>
      <w:r w:rsidR="64D28AB2" w:rsidRPr="0AC69E58">
        <w:rPr>
          <w:rFonts w:ascii="Arial" w:hAnsi="Arial" w:cs="Arial"/>
        </w:rPr>
        <w:t>CBOs</w:t>
      </w:r>
      <w:r w:rsidR="7FEEE805" w:rsidRPr="0AC69E58">
        <w:rPr>
          <w:rFonts w:ascii="Arial" w:hAnsi="Arial" w:cs="Arial"/>
        </w:rPr>
        <w:t xml:space="preserve"> operating </w:t>
      </w:r>
      <w:r w:rsidR="6A070790" w:rsidRPr="0AC69E58">
        <w:rPr>
          <w:rFonts w:ascii="Arial" w:hAnsi="Arial" w:cs="Arial"/>
        </w:rPr>
        <w:t>an early care and education program</w:t>
      </w:r>
      <w:r w:rsidR="0EC37A11" w:rsidRPr="0AC69E58">
        <w:rPr>
          <w:rFonts w:ascii="Arial" w:hAnsi="Arial" w:cs="Arial"/>
        </w:rPr>
        <w:t xml:space="preserve"> within one year</w:t>
      </w:r>
      <w:r w:rsidR="52736284" w:rsidRPr="0AC69E58">
        <w:rPr>
          <w:rFonts w:ascii="Arial" w:hAnsi="Arial" w:cs="Arial"/>
        </w:rPr>
        <w:t xml:space="preserve"> (12 months)</w:t>
      </w:r>
      <w:r w:rsidR="0EC37A11" w:rsidRPr="0AC69E58">
        <w:rPr>
          <w:rFonts w:ascii="Arial" w:hAnsi="Arial" w:cs="Arial"/>
        </w:rPr>
        <w:t xml:space="preserve"> of the grant period</w:t>
      </w:r>
      <w:r w:rsidR="2459160B" w:rsidRPr="0AC69E58">
        <w:rPr>
          <w:rFonts w:ascii="Arial" w:hAnsi="Arial" w:cs="Arial"/>
        </w:rPr>
        <w:t xml:space="preserve"> (as noted on the grant award notification)</w:t>
      </w:r>
      <w:r w:rsidR="4443E69F" w:rsidRPr="0AC69E58">
        <w:rPr>
          <w:rFonts w:ascii="Arial" w:hAnsi="Arial" w:cs="Arial"/>
        </w:rPr>
        <w:t>.</w:t>
      </w:r>
    </w:p>
    <w:p w14:paraId="37A850E4" w14:textId="04090F34" w:rsidR="4F9CBA63" w:rsidRPr="00383E4B" w:rsidRDefault="49FB83D8" w:rsidP="4F9CBA63">
      <w:pPr>
        <w:pStyle w:val="NormalWeb"/>
        <w:numPr>
          <w:ilvl w:val="1"/>
          <w:numId w:val="7"/>
        </w:numPr>
        <w:ind w:left="1080"/>
        <w:rPr>
          <w:rFonts w:ascii="Arial" w:hAnsi="Arial" w:cs="Arial"/>
        </w:rPr>
      </w:pPr>
      <w:r w:rsidRPr="1F57C884">
        <w:rPr>
          <w:rFonts w:ascii="Arial" w:hAnsi="Arial" w:cs="Arial"/>
        </w:rPr>
        <w:t xml:space="preserve"> If known, </w:t>
      </w:r>
      <w:r w:rsidR="6C9467BD" w:rsidRPr="1F57C884">
        <w:rPr>
          <w:rFonts w:ascii="Arial" w:hAnsi="Arial" w:cs="Arial"/>
        </w:rPr>
        <w:t xml:space="preserve">for </w:t>
      </w:r>
      <w:r w:rsidR="3F630C50" w:rsidRPr="1F57C884">
        <w:rPr>
          <w:rFonts w:ascii="Arial" w:hAnsi="Arial" w:cs="Arial"/>
        </w:rPr>
        <w:t>w</w:t>
      </w:r>
      <w:r w:rsidR="1F7DC442" w:rsidRPr="1F57C884">
        <w:rPr>
          <w:rFonts w:ascii="Arial" w:hAnsi="Arial" w:cs="Arial"/>
        </w:rPr>
        <w:t xml:space="preserve">hich </w:t>
      </w:r>
      <w:r w:rsidR="715D62C3" w:rsidRPr="1F57C884">
        <w:rPr>
          <w:rFonts w:ascii="Arial" w:hAnsi="Arial" w:cs="Arial"/>
        </w:rPr>
        <w:t xml:space="preserve">early care and education </w:t>
      </w:r>
      <w:r w:rsidR="5E3F2526" w:rsidRPr="1F57C884">
        <w:rPr>
          <w:rFonts w:ascii="Arial" w:hAnsi="Arial" w:cs="Arial"/>
        </w:rPr>
        <w:t>sites</w:t>
      </w:r>
      <w:r w:rsidR="5E3770AD" w:rsidRPr="1F57C884">
        <w:rPr>
          <w:rFonts w:ascii="Arial" w:hAnsi="Arial" w:cs="Arial"/>
        </w:rPr>
        <w:t xml:space="preserve"> </w:t>
      </w:r>
      <w:r w:rsidR="5E3F2526" w:rsidRPr="1F57C884">
        <w:rPr>
          <w:rFonts w:ascii="Arial" w:hAnsi="Arial" w:cs="Arial"/>
        </w:rPr>
        <w:t>do you plan to purchase, install or modify adaptive equipment or renovate facilities</w:t>
      </w:r>
      <w:r w:rsidR="316E0294" w:rsidRPr="1F57C884">
        <w:rPr>
          <w:rFonts w:ascii="Arial" w:hAnsi="Arial" w:cs="Arial"/>
        </w:rPr>
        <w:t xml:space="preserve"> (including </w:t>
      </w:r>
      <w:r w:rsidR="5C735AB9" w:rsidRPr="1F57C884">
        <w:rPr>
          <w:rFonts w:ascii="Arial" w:hAnsi="Arial" w:cs="Arial"/>
        </w:rPr>
        <w:t xml:space="preserve">early care and education </w:t>
      </w:r>
      <w:r w:rsidR="316E0294" w:rsidRPr="1F57C884">
        <w:rPr>
          <w:rFonts w:ascii="Arial" w:hAnsi="Arial" w:cs="Arial"/>
        </w:rPr>
        <w:t>program type, address, and zip code)</w:t>
      </w:r>
      <w:r w:rsidR="5E3F2526" w:rsidRPr="1F57C884">
        <w:rPr>
          <w:rFonts w:ascii="Arial" w:hAnsi="Arial" w:cs="Arial"/>
        </w:rPr>
        <w:t>?</w:t>
      </w:r>
    </w:p>
    <w:p w14:paraId="60182595" w14:textId="06226F33" w:rsidR="008E4C77" w:rsidRPr="006F49FB" w:rsidRDefault="7FBA2EBA" w:rsidP="00383E4B">
      <w:pPr>
        <w:pStyle w:val="Heading4"/>
      </w:pPr>
      <w:bookmarkStart w:id="110" w:name="_Toc129174312"/>
      <w:bookmarkStart w:id="111" w:name="_Toc129174356"/>
      <w:r>
        <w:t xml:space="preserve">Focus Area </w:t>
      </w:r>
      <w:r w:rsidR="30807E99">
        <w:t>E</w:t>
      </w:r>
      <w:r w:rsidR="77F8DFCD">
        <w:t xml:space="preserve">: </w:t>
      </w:r>
      <w:r w:rsidR="00A83BD7">
        <w:t xml:space="preserve">Linking </w:t>
      </w:r>
      <w:r w:rsidR="18EF311D">
        <w:t>Application Data</w:t>
      </w:r>
      <w:bookmarkEnd w:id="110"/>
      <w:bookmarkEnd w:id="111"/>
      <w:r w:rsidR="005D7EE9">
        <w:t xml:space="preserve"> (10 points)</w:t>
      </w:r>
      <w:r w:rsidR="00790CCE">
        <w:t>:</w:t>
      </w:r>
    </w:p>
    <w:p w14:paraId="3C1E54EB" w14:textId="0CDAA9ED" w:rsidR="00A9768D" w:rsidRPr="005D7EE9" w:rsidRDefault="13F7BD0E" w:rsidP="005D7EE9">
      <w:pPr>
        <w:rPr>
          <w:rFonts w:cs="Arial"/>
        </w:rPr>
      </w:pPr>
      <w:r w:rsidRPr="1F57C884">
        <w:rPr>
          <w:rFonts w:cs="Arial"/>
        </w:rPr>
        <w:t xml:space="preserve">Applicants are required to </w:t>
      </w:r>
      <w:r w:rsidR="4884191E" w:rsidRPr="1F57C884">
        <w:rPr>
          <w:rFonts w:cs="Arial"/>
        </w:rPr>
        <w:t xml:space="preserve">provide data for the LEA or </w:t>
      </w:r>
      <w:r w:rsidR="53C73AAE" w:rsidRPr="1F57C884">
        <w:rPr>
          <w:rFonts w:cs="Arial"/>
        </w:rPr>
        <w:t>consortium</w:t>
      </w:r>
      <w:r w:rsidR="4884191E" w:rsidRPr="1F57C884">
        <w:rPr>
          <w:rFonts w:cs="Arial"/>
        </w:rPr>
        <w:t xml:space="preserve">, as applicable, to support the </w:t>
      </w:r>
      <w:r w:rsidR="2AFCF3E3" w:rsidRPr="1F57C884">
        <w:rPr>
          <w:rFonts w:cs="Arial"/>
        </w:rPr>
        <w:t>n</w:t>
      </w:r>
      <w:r w:rsidR="4884191E" w:rsidRPr="1F57C884">
        <w:rPr>
          <w:rFonts w:cs="Arial"/>
        </w:rPr>
        <w:t xml:space="preserve">arrative </w:t>
      </w:r>
      <w:r w:rsidR="337803B1" w:rsidRPr="1F57C884">
        <w:rPr>
          <w:rFonts w:cs="Arial"/>
        </w:rPr>
        <w:t xml:space="preserve">for </w:t>
      </w:r>
      <w:r w:rsidR="04FA487A" w:rsidRPr="1F57C884">
        <w:rPr>
          <w:rFonts w:cs="Arial"/>
        </w:rPr>
        <w:t xml:space="preserve">Focus Area </w:t>
      </w:r>
      <w:r w:rsidR="568E6B73" w:rsidRPr="1F57C884">
        <w:rPr>
          <w:rFonts w:cs="Arial"/>
        </w:rPr>
        <w:t>E</w:t>
      </w:r>
      <w:r w:rsidR="04FA487A" w:rsidRPr="1F57C884">
        <w:rPr>
          <w:rFonts w:cs="Arial"/>
        </w:rPr>
        <w:t>.</w:t>
      </w:r>
      <w:r w:rsidR="7507BA6A" w:rsidRPr="1F57C884">
        <w:rPr>
          <w:rFonts w:cs="Arial"/>
        </w:rPr>
        <w:t xml:space="preserve"> </w:t>
      </w:r>
      <w:r w:rsidR="4C74F542" w:rsidRPr="1F57C884">
        <w:rPr>
          <w:rFonts w:cs="Arial"/>
        </w:rPr>
        <w:t>Data</w:t>
      </w:r>
      <w:r w:rsidR="4DA7A882" w:rsidRPr="1F57C884">
        <w:rPr>
          <w:rFonts w:cs="Arial"/>
        </w:rPr>
        <w:t xml:space="preserve"> is required to justify the program narrative plans. The CDE will consider how the applicant has used data to supplement and justify the program narrative plans. </w:t>
      </w:r>
    </w:p>
    <w:tbl>
      <w:tblPr>
        <w:tblStyle w:val="TableGrid"/>
        <w:tblW w:w="0" w:type="auto"/>
        <w:tblLook w:val="04A0" w:firstRow="1" w:lastRow="0" w:firstColumn="1" w:lastColumn="0" w:noHBand="0" w:noVBand="1"/>
        <w:tblDescription w:val="Focus Area E: Linking Application Data"/>
      </w:tblPr>
      <w:tblGrid>
        <w:gridCol w:w="5035"/>
        <w:gridCol w:w="5035"/>
      </w:tblGrid>
      <w:tr w:rsidR="006F49FB" w:rsidRPr="006F49FB" w14:paraId="774479DE" w14:textId="77777777" w:rsidTr="007762F5">
        <w:trPr>
          <w:tblHeader/>
        </w:trPr>
        <w:tc>
          <w:tcPr>
            <w:tcW w:w="5035" w:type="dxa"/>
            <w:shd w:val="clear" w:color="auto" w:fill="D9D9D9" w:themeFill="background1" w:themeFillShade="D9"/>
          </w:tcPr>
          <w:p w14:paraId="72ACA1DF" w14:textId="77777777" w:rsidR="00A9768D" w:rsidRPr="006F49FB" w:rsidRDefault="0635B8AD" w:rsidP="008E4C77">
            <w:pPr>
              <w:pStyle w:val="CommentText"/>
              <w:rPr>
                <w:rFonts w:cs="Arial"/>
                <w:sz w:val="24"/>
                <w:szCs w:val="24"/>
              </w:rPr>
            </w:pPr>
            <w:r w:rsidRPr="006F49FB">
              <w:rPr>
                <w:rFonts w:cs="Arial"/>
                <w:sz w:val="24"/>
                <w:szCs w:val="24"/>
              </w:rPr>
              <w:lastRenderedPageBreak/>
              <w:t>Application Field</w:t>
            </w:r>
          </w:p>
        </w:tc>
        <w:tc>
          <w:tcPr>
            <w:tcW w:w="5035" w:type="dxa"/>
            <w:shd w:val="clear" w:color="auto" w:fill="D9D9D9" w:themeFill="background1" w:themeFillShade="D9"/>
          </w:tcPr>
          <w:p w14:paraId="63CAD46E" w14:textId="77777777" w:rsidR="00A9768D" w:rsidRPr="006F49FB" w:rsidRDefault="47E77879" w:rsidP="008E4C77">
            <w:pPr>
              <w:pStyle w:val="CommentText"/>
              <w:rPr>
                <w:rFonts w:cs="Arial"/>
                <w:sz w:val="24"/>
                <w:szCs w:val="24"/>
              </w:rPr>
            </w:pPr>
            <w:r w:rsidRPr="006F49FB">
              <w:rPr>
                <w:rFonts w:cs="Arial"/>
                <w:sz w:val="24"/>
                <w:szCs w:val="24"/>
              </w:rPr>
              <w:t>Instructions</w:t>
            </w:r>
          </w:p>
        </w:tc>
      </w:tr>
      <w:tr w:rsidR="00662DC3" w:rsidRPr="006F49FB" w14:paraId="4B1D8240" w14:textId="77777777" w:rsidTr="007762F5">
        <w:trPr>
          <w:tblHeader/>
        </w:trPr>
        <w:tc>
          <w:tcPr>
            <w:tcW w:w="5035" w:type="dxa"/>
          </w:tcPr>
          <w:p w14:paraId="50C56B57" w14:textId="0B11D1B2" w:rsidR="00662DC3" w:rsidRPr="7E8A88D5" w:rsidRDefault="005542FA" w:rsidP="008E4C77">
            <w:pPr>
              <w:pStyle w:val="CommentText"/>
              <w:rPr>
                <w:rFonts w:cs="Arial"/>
                <w:sz w:val="24"/>
                <w:szCs w:val="24"/>
              </w:rPr>
            </w:pPr>
            <w:r w:rsidRPr="04AB1B92">
              <w:rPr>
                <w:rFonts w:cs="Arial"/>
                <w:sz w:val="24"/>
                <w:szCs w:val="24"/>
              </w:rPr>
              <w:t xml:space="preserve">Within the LEA or consortium service area, what is the </w:t>
            </w:r>
            <w:r w:rsidR="00876D50">
              <w:rPr>
                <w:rFonts w:cs="Arial"/>
                <w:sz w:val="24"/>
                <w:szCs w:val="24"/>
              </w:rPr>
              <w:t xml:space="preserve">approximated </w:t>
            </w:r>
            <w:r w:rsidRPr="04AB1B92">
              <w:rPr>
                <w:rFonts w:cs="Arial"/>
                <w:sz w:val="24"/>
                <w:szCs w:val="24"/>
              </w:rPr>
              <w:t>total number of children enrolled in a regular early childhood program in the 2022–23 school year? (Enrollment data)</w:t>
            </w:r>
          </w:p>
        </w:tc>
        <w:tc>
          <w:tcPr>
            <w:tcW w:w="5035" w:type="dxa"/>
          </w:tcPr>
          <w:p w14:paraId="40B3C1C5" w14:textId="57199551" w:rsidR="00662DC3" w:rsidRPr="006F49FB" w:rsidRDefault="00F92048" w:rsidP="008E4C77">
            <w:pPr>
              <w:pStyle w:val="CommentText"/>
              <w:rPr>
                <w:rFonts w:cs="Arial"/>
                <w:sz w:val="24"/>
                <w:szCs w:val="24"/>
              </w:rPr>
            </w:pPr>
            <w:r w:rsidRPr="00F92048">
              <w:rPr>
                <w:rFonts w:cs="Arial"/>
                <w:sz w:val="24"/>
                <w:szCs w:val="24"/>
              </w:rPr>
              <w:t>Enter the total number of children enrolled in an early care and education program</w:t>
            </w:r>
          </w:p>
        </w:tc>
      </w:tr>
      <w:tr w:rsidR="006F49FB" w:rsidRPr="006F49FB" w14:paraId="343DFB21" w14:textId="77777777" w:rsidTr="007762F5">
        <w:trPr>
          <w:tblHeader/>
        </w:trPr>
        <w:tc>
          <w:tcPr>
            <w:tcW w:w="5035" w:type="dxa"/>
          </w:tcPr>
          <w:p w14:paraId="190427CC" w14:textId="01AE775F" w:rsidR="00A9768D" w:rsidRPr="006F49FB" w:rsidRDefault="12124FA6" w:rsidP="008E4C77">
            <w:pPr>
              <w:pStyle w:val="CommentText"/>
              <w:rPr>
                <w:rFonts w:cs="Arial"/>
                <w:sz w:val="24"/>
                <w:szCs w:val="24"/>
              </w:rPr>
            </w:pPr>
            <w:r w:rsidRPr="7E8A88D5">
              <w:rPr>
                <w:rFonts w:cs="Arial"/>
                <w:sz w:val="24"/>
                <w:szCs w:val="24"/>
              </w:rPr>
              <w:t xml:space="preserve">Within the LEA or </w:t>
            </w:r>
            <w:r w:rsidR="563EE249" w:rsidRPr="7E8A88D5">
              <w:rPr>
                <w:rFonts w:cs="Arial"/>
                <w:sz w:val="24"/>
                <w:szCs w:val="24"/>
              </w:rPr>
              <w:t>consortium</w:t>
            </w:r>
            <w:r w:rsidRPr="7E8A88D5">
              <w:rPr>
                <w:rFonts w:cs="Arial"/>
                <w:sz w:val="24"/>
                <w:szCs w:val="24"/>
              </w:rPr>
              <w:t xml:space="preserve"> service area, </w:t>
            </w:r>
            <w:r w:rsidR="61E548E4" w:rsidRPr="7E8A88D5">
              <w:rPr>
                <w:rFonts w:cs="Arial"/>
                <w:sz w:val="24"/>
                <w:szCs w:val="24"/>
              </w:rPr>
              <w:t xml:space="preserve">what is </w:t>
            </w:r>
            <w:r w:rsidRPr="7E8A88D5">
              <w:rPr>
                <w:rFonts w:cs="Arial"/>
                <w:sz w:val="24"/>
                <w:szCs w:val="24"/>
              </w:rPr>
              <w:t xml:space="preserve">the total </w:t>
            </w:r>
            <w:r w:rsidR="35527F1E" w:rsidRPr="7E8A88D5">
              <w:rPr>
                <w:rFonts w:cs="Arial"/>
                <w:sz w:val="24"/>
                <w:szCs w:val="24"/>
              </w:rPr>
              <w:t xml:space="preserve">number </w:t>
            </w:r>
            <w:r w:rsidRPr="7E8A88D5">
              <w:rPr>
                <w:rFonts w:cs="Arial"/>
                <w:sz w:val="24"/>
                <w:szCs w:val="24"/>
              </w:rPr>
              <w:t xml:space="preserve">of children with </w:t>
            </w:r>
            <w:r w:rsidR="09B956F1" w:rsidRPr="7E8A88D5">
              <w:rPr>
                <w:rFonts w:cs="Arial"/>
                <w:sz w:val="24"/>
                <w:szCs w:val="24"/>
              </w:rPr>
              <w:t>disabilities</w:t>
            </w:r>
            <w:r w:rsidRPr="7E8A88D5">
              <w:rPr>
                <w:rFonts w:cs="Arial"/>
                <w:sz w:val="24"/>
                <w:szCs w:val="24"/>
              </w:rPr>
              <w:t xml:space="preserve"> enrolled in </w:t>
            </w:r>
            <w:r w:rsidR="297EE1B4" w:rsidRPr="7E8A88D5">
              <w:rPr>
                <w:rFonts w:cs="Arial"/>
                <w:sz w:val="24"/>
                <w:szCs w:val="24"/>
              </w:rPr>
              <w:t xml:space="preserve">a </w:t>
            </w:r>
            <w:r w:rsidR="2CB59328" w:rsidRPr="7E8A88D5">
              <w:rPr>
                <w:rFonts w:cs="Arial"/>
                <w:sz w:val="24"/>
                <w:szCs w:val="24"/>
              </w:rPr>
              <w:t xml:space="preserve">regular </w:t>
            </w:r>
            <w:r w:rsidR="297EE1B4" w:rsidRPr="7E8A88D5">
              <w:rPr>
                <w:rFonts w:cs="Arial"/>
                <w:sz w:val="24"/>
                <w:szCs w:val="24"/>
              </w:rPr>
              <w:t>early childhood</w:t>
            </w:r>
            <w:r w:rsidRPr="7E8A88D5">
              <w:rPr>
                <w:rFonts w:cs="Arial"/>
                <w:sz w:val="24"/>
                <w:szCs w:val="24"/>
              </w:rPr>
              <w:t xml:space="preserve"> </w:t>
            </w:r>
            <w:r w:rsidR="66EBF566" w:rsidRPr="7E8A88D5">
              <w:rPr>
                <w:rFonts w:cs="Arial"/>
                <w:sz w:val="24"/>
                <w:szCs w:val="24"/>
              </w:rPr>
              <w:t>program</w:t>
            </w:r>
            <w:r w:rsidR="758B508F" w:rsidRPr="7E8A88D5">
              <w:rPr>
                <w:rFonts w:cs="Arial"/>
                <w:sz w:val="24"/>
                <w:szCs w:val="24"/>
              </w:rPr>
              <w:t xml:space="preserve"> </w:t>
            </w:r>
            <w:r w:rsidR="66EBF566" w:rsidRPr="7E8A88D5">
              <w:rPr>
                <w:rFonts w:cs="Arial"/>
                <w:sz w:val="24"/>
                <w:szCs w:val="24"/>
              </w:rPr>
              <w:t>in</w:t>
            </w:r>
            <w:r w:rsidRPr="7E8A88D5">
              <w:rPr>
                <w:rFonts w:cs="Arial"/>
                <w:sz w:val="24"/>
                <w:szCs w:val="24"/>
              </w:rPr>
              <w:t xml:space="preserve"> the 202</w:t>
            </w:r>
            <w:r w:rsidR="7AFF8BEE" w:rsidRPr="7E8A88D5">
              <w:rPr>
                <w:rFonts w:cs="Arial"/>
                <w:sz w:val="24"/>
                <w:szCs w:val="24"/>
              </w:rPr>
              <w:t>2</w:t>
            </w:r>
            <w:r w:rsidR="1D5D3AA7" w:rsidRPr="7E8A88D5">
              <w:rPr>
                <w:rFonts w:cs="Arial"/>
                <w:sz w:val="24"/>
                <w:szCs w:val="24"/>
              </w:rPr>
              <w:t>–</w:t>
            </w:r>
            <w:r w:rsidRPr="7E8A88D5">
              <w:rPr>
                <w:rFonts w:cs="Arial"/>
                <w:sz w:val="24"/>
                <w:szCs w:val="24"/>
              </w:rPr>
              <w:t>2</w:t>
            </w:r>
            <w:r w:rsidR="7AFF8BEE" w:rsidRPr="7E8A88D5">
              <w:rPr>
                <w:rFonts w:cs="Arial"/>
                <w:sz w:val="24"/>
                <w:szCs w:val="24"/>
              </w:rPr>
              <w:t>3</w:t>
            </w:r>
            <w:r w:rsidRPr="7E8A88D5">
              <w:rPr>
                <w:rFonts w:cs="Arial"/>
                <w:sz w:val="24"/>
                <w:szCs w:val="24"/>
              </w:rPr>
              <w:t xml:space="preserve"> school year?</w:t>
            </w:r>
            <w:r w:rsidR="47821D8B" w:rsidRPr="7E8A88D5">
              <w:rPr>
                <w:rFonts w:cs="Arial"/>
                <w:sz w:val="24"/>
                <w:szCs w:val="24"/>
              </w:rPr>
              <w:t xml:space="preserve"> (</w:t>
            </w:r>
            <w:r w:rsidR="27396D6E" w:rsidRPr="7E8A88D5">
              <w:rPr>
                <w:rFonts w:cs="Arial"/>
                <w:sz w:val="24"/>
                <w:szCs w:val="24"/>
              </w:rPr>
              <w:t>Enrollment</w:t>
            </w:r>
            <w:r w:rsidR="47821D8B" w:rsidRPr="7E8A88D5">
              <w:rPr>
                <w:rFonts w:cs="Arial"/>
                <w:sz w:val="24"/>
                <w:szCs w:val="24"/>
              </w:rPr>
              <w:t xml:space="preserve"> data)</w:t>
            </w:r>
          </w:p>
        </w:tc>
        <w:tc>
          <w:tcPr>
            <w:tcW w:w="5035" w:type="dxa"/>
          </w:tcPr>
          <w:p w14:paraId="4F77712F" w14:textId="3E312FCA" w:rsidR="00A9768D" w:rsidRPr="006F49FB" w:rsidRDefault="001E0366" w:rsidP="008E4C77">
            <w:pPr>
              <w:pStyle w:val="CommentText"/>
              <w:rPr>
                <w:rFonts w:cs="Arial"/>
                <w:sz w:val="24"/>
                <w:szCs w:val="24"/>
              </w:rPr>
            </w:pPr>
            <w:r w:rsidRPr="006F49FB">
              <w:rPr>
                <w:rFonts w:cs="Arial"/>
                <w:sz w:val="24"/>
                <w:szCs w:val="24"/>
              </w:rPr>
              <w:t xml:space="preserve">Enter </w:t>
            </w:r>
            <w:r w:rsidR="00DF5CD9" w:rsidRPr="006F49FB">
              <w:rPr>
                <w:rFonts w:cs="Arial"/>
                <w:sz w:val="24"/>
                <w:szCs w:val="24"/>
              </w:rPr>
              <w:t xml:space="preserve">the </w:t>
            </w:r>
            <w:r w:rsidRPr="006F49FB">
              <w:rPr>
                <w:rFonts w:cs="Arial"/>
                <w:sz w:val="24"/>
                <w:szCs w:val="24"/>
              </w:rPr>
              <w:t xml:space="preserve">total number of children with disabilities enrolled in </w:t>
            </w:r>
            <w:r w:rsidR="00DF5CD9" w:rsidRPr="006F49FB">
              <w:rPr>
                <w:rFonts w:cs="Arial"/>
                <w:sz w:val="24"/>
                <w:szCs w:val="24"/>
              </w:rPr>
              <w:t xml:space="preserve">an </w:t>
            </w:r>
            <w:r w:rsidRPr="006F49FB">
              <w:rPr>
                <w:rFonts w:cs="Arial"/>
                <w:sz w:val="24"/>
                <w:szCs w:val="24"/>
              </w:rPr>
              <w:t>early care and education program</w:t>
            </w:r>
          </w:p>
        </w:tc>
      </w:tr>
      <w:tr w:rsidR="006F49FB" w:rsidRPr="006F49FB" w14:paraId="734CBEFF" w14:textId="77777777" w:rsidTr="007762F5">
        <w:trPr>
          <w:tblHeader/>
        </w:trPr>
        <w:tc>
          <w:tcPr>
            <w:tcW w:w="5035" w:type="dxa"/>
          </w:tcPr>
          <w:p w14:paraId="282857F0" w14:textId="5B6607EE" w:rsidR="001B7FD8" w:rsidRPr="006F49FB" w:rsidRDefault="12811850" w:rsidP="008E4C77">
            <w:pPr>
              <w:pStyle w:val="CommentText"/>
              <w:rPr>
                <w:rFonts w:cs="Arial"/>
                <w:sz w:val="24"/>
                <w:szCs w:val="24"/>
              </w:rPr>
            </w:pPr>
            <w:r w:rsidRPr="7E8A88D5">
              <w:rPr>
                <w:rFonts w:cs="Arial"/>
                <w:sz w:val="24"/>
                <w:szCs w:val="24"/>
              </w:rPr>
              <w:t xml:space="preserve">Within the LEA or </w:t>
            </w:r>
            <w:r w:rsidR="22C9C9C5" w:rsidRPr="7E8A88D5">
              <w:rPr>
                <w:rFonts w:cs="Arial"/>
                <w:sz w:val="24"/>
                <w:szCs w:val="24"/>
              </w:rPr>
              <w:t>consortium</w:t>
            </w:r>
            <w:r w:rsidRPr="7E8A88D5">
              <w:rPr>
                <w:rFonts w:cs="Arial"/>
                <w:sz w:val="24"/>
                <w:szCs w:val="24"/>
              </w:rPr>
              <w:t xml:space="preserve"> service area, </w:t>
            </w:r>
            <w:r w:rsidR="61E548E4" w:rsidRPr="7E8A88D5">
              <w:rPr>
                <w:rFonts w:cs="Arial"/>
                <w:sz w:val="24"/>
                <w:szCs w:val="24"/>
              </w:rPr>
              <w:t xml:space="preserve">what is </w:t>
            </w:r>
            <w:r w:rsidRPr="7E8A88D5">
              <w:rPr>
                <w:rFonts w:cs="Arial"/>
                <w:sz w:val="24"/>
                <w:szCs w:val="24"/>
              </w:rPr>
              <w:t xml:space="preserve">the total number of children by </w:t>
            </w:r>
            <w:r w:rsidR="1CEEB66E" w:rsidRPr="7E8A88D5">
              <w:rPr>
                <w:rFonts w:cs="Arial"/>
                <w:sz w:val="24"/>
                <w:szCs w:val="24"/>
              </w:rPr>
              <w:t>disability</w:t>
            </w:r>
            <w:r w:rsidRPr="7E8A88D5">
              <w:rPr>
                <w:rFonts w:cs="Arial"/>
                <w:sz w:val="24"/>
                <w:szCs w:val="24"/>
              </w:rPr>
              <w:t xml:space="preserve"> type enrolled in </w:t>
            </w:r>
            <w:r w:rsidR="297EE1B4" w:rsidRPr="7E8A88D5">
              <w:rPr>
                <w:rFonts w:cs="Arial"/>
                <w:sz w:val="24"/>
                <w:szCs w:val="24"/>
              </w:rPr>
              <w:t xml:space="preserve">a </w:t>
            </w:r>
            <w:r w:rsidR="2CB59328" w:rsidRPr="7E8A88D5">
              <w:rPr>
                <w:rFonts w:cs="Arial"/>
                <w:sz w:val="24"/>
                <w:szCs w:val="24"/>
              </w:rPr>
              <w:t xml:space="preserve">regular </w:t>
            </w:r>
            <w:r w:rsidRPr="7E8A88D5">
              <w:rPr>
                <w:rFonts w:cs="Arial"/>
                <w:sz w:val="24"/>
                <w:szCs w:val="24"/>
              </w:rPr>
              <w:t xml:space="preserve">early </w:t>
            </w:r>
            <w:r w:rsidR="5C5BACFD" w:rsidRPr="7E8A88D5">
              <w:rPr>
                <w:rFonts w:cs="Arial"/>
                <w:sz w:val="24"/>
                <w:szCs w:val="24"/>
              </w:rPr>
              <w:t xml:space="preserve">childhood </w:t>
            </w:r>
            <w:r w:rsidRPr="7E8A88D5">
              <w:rPr>
                <w:rFonts w:cs="Arial"/>
                <w:sz w:val="24"/>
                <w:szCs w:val="24"/>
              </w:rPr>
              <w:t>program in the 202</w:t>
            </w:r>
            <w:r w:rsidR="7AFF8BEE" w:rsidRPr="7E8A88D5">
              <w:rPr>
                <w:rFonts w:cs="Arial"/>
                <w:sz w:val="24"/>
                <w:szCs w:val="24"/>
              </w:rPr>
              <w:t>2</w:t>
            </w:r>
            <w:r w:rsidR="2F98F6B7" w:rsidRPr="7E8A88D5">
              <w:rPr>
                <w:rFonts w:cs="Arial"/>
                <w:sz w:val="24"/>
                <w:szCs w:val="24"/>
              </w:rPr>
              <w:t>–</w:t>
            </w:r>
            <w:r w:rsidRPr="7E8A88D5">
              <w:rPr>
                <w:rFonts w:cs="Arial"/>
                <w:sz w:val="24"/>
                <w:szCs w:val="24"/>
              </w:rPr>
              <w:t>2</w:t>
            </w:r>
            <w:r w:rsidR="7AFF8BEE" w:rsidRPr="7E8A88D5">
              <w:rPr>
                <w:rFonts w:cs="Arial"/>
                <w:sz w:val="24"/>
                <w:szCs w:val="24"/>
              </w:rPr>
              <w:t>3</w:t>
            </w:r>
            <w:r w:rsidRPr="7E8A88D5">
              <w:rPr>
                <w:rFonts w:cs="Arial"/>
                <w:sz w:val="24"/>
                <w:szCs w:val="24"/>
              </w:rPr>
              <w:t xml:space="preserve"> school year? (</w:t>
            </w:r>
            <w:r w:rsidR="5BB66EFD" w:rsidRPr="7E8A88D5">
              <w:rPr>
                <w:rFonts w:cs="Arial"/>
                <w:sz w:val="24"/>
                <w:szCs w:val="24"/>
              </w:rPr>
              <w:t>E</w:t>
            </w:r>
            <w:r w:rsidRPr="7E8A88D5">
              <w:rPr>
                <w:rFonts w:cs="Arial"/>
                <w:sz w:val="24"/>
                <w:szCs w:val="24"/>
              </w:rPr>
              <w:t>nrollment data)</w:t>
            </w:r>
          </w:p>
        </w:tc>
        <w:tc>
          <w:tcPr>
            <w:tcW w:w="5035" w:type="dxa"/>
          </w:tcPr>
          <w:p w14:paraId="2EC26941" w14:textId="7CF678BF" w:rsidR="001B7FD8" w:rsidRPr="006F49FB" w:rsidRDefault="003818E3" w:rsidP="008E4C77">
            <w:pPr>
              <w:pStyle w:val="CommentText"/>
              <w:rPr>
                <w:rStyle w:val="CommentReference"/>
                <w:rFonts w:cs="Arial"/>
                <w:sz w:val="24"/>
                <w:szCs w:val="24"/>
              </w:rPr>
            </w:pPr>
            <w:r w:rsidRPr="006F49FB">
              <w:rPr>
                <w:rStyle w:val="CommentReference"/>
                <w:rFonts w:cs="Arial"/>
                <w:sz w:val="24"/>
                <w:szCs w:val="24"/>
              </w:rPr>
              <w:t>Enter the total number of children</w:t>
            </w:r>
            <w:r w:rsidR="00DF5CD9" w:rsidRPr="006F49FB">
              <w:rPr>
                <w:rStyle w:val="CommentReference"/>
                <w:rFonts w:cs="Arial"/>
                <w:sz w:val="24"/>
                <w:szCs w:val="24"/>
              </w:rPr>
              <w:t xml:space="preserve"> with disabilities,</w:t>
            </w:r>
            <w:r w:rsidRPr="006F49FB">
              <w:rPr>
                <w:rStyle w:val="CommentReference"/>
                <w:rFonts w:cs="Arial"/>
                <w:sz w:val="24"/>
                <w:szCs w:val="24"/>
              </w:rPr>
              <w:t xml:space="preserve"> by </w:t>
            </w:r>
            <w:r w:rsidR="00D5563C" w:rsidRPr="006F49FB">
              <w:rPr>
                <w:rStyle w:val="CommentReference"/>
                <w:rFonts w:cs="Arial"/>
                <w:sz w:val="24"/>
                <w:szCs w:val="24"/>
              </w:rPr>
              <w:t xml:space="preserve">primary </w:t>
            </w:r>
            <w:r w:rsidRPr="006F49FB">
              <w:rPr>
                <w:rStyle w:val="CommentReference"/>
                <w:rFonts w:cs="Arial"/>
                <w:sz w:val="24"/>
                <w:szCs w:val="24"/>
              </w:rPr>
              <w:t>disability type</w:t>
            </w:r>
            <w:r w:rsidR="00DF5CD9" w:rsidRPr="006F49FB">
              <w:rPr>
                <w:rStyle w:val="CommentReference"/>
                <w:rFonts w:cs="Arial"/>
                <w:sz w:val="24"/>
                <w:szCs w:val="24"/>
              </w:rPr>
              <w:t>,</w:t>
            </w:r>
            <w:r w:rsidRPr="006F49FB">
              <w:rPr>
                <w:rStyle w:val="CommentReference"/>
                <w:rFonts w:cs="Arial"/>
                <w:sz w:val="24"/>
                <w:szCs w:val="24"/>
              </w:rPr>
              <w:t xml:space="preserve"> enrolled in an early care and education program</w:t>
            </w:r>
          </w:p>
        </w:tc>
      </w:tr>
      <w:tr w:rsidR="006F49FB" w:rsidRPr="006F49FB" w14:paraId="63F81B18" w14:textId="77777777" w:rsidTr="007762F5">
        <w:trPr>
          <w:trHeight w:val="1790"/>
          <w:tblHeader/>
        </w:trPr>
        <w:tc>
          <w:tcPr>
            <w:tcW w:w="5035" w:type="dxa"/>
          </w:tcPr>
          <w:p w14:paraId="04C36F21" w14:textId="7FA2229D" w:rsidR="00A9768D" w:rsidRPr="006F49FB" w:rsidRDefault="4C11A162" w:rsidP="00A9768D">
            <w:pPr>
              <w:pStyle w:val="CommentText"/>
              <w:rPr>
                <w:rFonts w:cs="Arial"/>
                <w:sz w:val="24"/>
                <w:szCs w:val="24"/>
              </w:rPr>
            </w:pPr>
            <w:r w:rsidRPr="7E8A88D5">
              <w:rPr>
                <w:rFonts w:cs="Arial"/>
                <w:sz w:val="24"/>
                <w:szCs w:val="24"/>
              </w:rPr>
              <w:t xml:space="preserve">Within the LEA or </w:t>
            </w:r>
            <w:r w:rsidR="22C9C9C5" w:rsidRPr="7E8A88D5">
              <w:rPr>
                <w:rFonts w:cs="Arial"/>
                <w:sz w:val="24"/>
                <w:szCs w:val="24"/>
              </w:rPr>
              <w:t>consortium</w:t>
            </w:r>
            <w:r w:rsidRPr="7E8A88D5">
              <w:rPr>
                <w:rFonts w:cs="Arial"/>
                <w:sz w:val="24"/>
                <w:szCs w:val="24"/>
              </w:rPr>
              <w:t xml:space="preserve"> service area, </w:t>
            </w:r>
            <w:r w:rsidR="61E548E4" w:rsidRPr="7E8A88D5">
              <w:rPr>
                <w:rFonts w:cs="Arial"/>
                <w:sz w:val="24"/>
                <w:szCs w:val="24"/>
              </w:rPr>
              <w:t xml:space="preserve">what is </w:t>
            </w:r>
            <w:r w:rsidRPr="7E8A88D5">
              <w:rPr>
                <w:rFonts w:cs="Arial"/>
                <w:sz w:val="24"/>
                <w:szCs w:val="24"/>
              </w:rPr>
              <w:t xml:space="preserve">the </w:t>
            </w:r>
            <w:r w:rsidR="48745233" w:rsidRPr="7E8A88D5">
              <w:rPr>
                <w:rFonts w:cs="Arial"/>
                <w:sz w:val="24"/>
                <w:szCs w:val="24"/>
              </w:rPr>
              <w:t>number</w:t>
            </w:r>
            <w:r w:rsidRPr="7E8A88D5">
              <w:rPr>
                <w:rFonts w:cs="Arial"/>
                <w:sz w:val="24"/>
                <w:szCs w:val="24"/>
              </w:rPr>
              <w:t xml:space="preserve"> of children with </w:t>
            </w:r>
            <w:r w:rsidR="5BFEB174" w:rsidRPr="7E8A88D5">
              <w:rPr>
                <w:rFonts w:cs="Arial"/>
                <w:sz w:val="24"/>
                <w:szCs w:val="24"/>
              </w:rPr>
              <w:t>disabilities</w:t>
            </w:r>
            <w:r w:rsidRPr="7E8A88D5">
              <w:rPr>
                <w:rFonts w:cs="Arial"/>
                <w:sz w:val="24"/>
                <w:szCs w:val="24"/>
              </w:rPr>
              <w:t xml:space="preserve"> who were provided the majority of their special education services in a segregated setting</w:t>
            </w:r>
            <w:r w:rsidR="4354D9D0" w:rsidRPr="7E8A88D5">
              <w:rPr>
                <w:rFonts w:cs="Arial"/>
                <w:sz w:val="24"/>
                <w:szCs w:val="24"/>
              </w:rPr>
              <w:t xml:space="preserve"> in 202</w:t>
            </w:r>
            <w:r w:rsidR="7AFF8BEE" w:rsidRPr="7E8A88D5">
              <w:rPr>
                <w:rFonts w:cs="Arial"/>
                <w:sz w:val="24"/>
                <w:szCs w:val="24"/>
              </w:rPr>
              <w:t>2</w:t>
            </w:r>
            <w:r w:rsidR="644F921E" w:rsidRPr="7E8A88D5">
              <w:rPr>
                <w:rFonts w:cs="Arial"/>
                <w:sz w:val="24"/>
                <w:szCs w:val="24"/>
              </w:rPr>
              <w:t>–</w:t>
            </w:r>
            <w:r w:rsidR="4354D9D0" w:rsidRPr="7E8A88D5">
              <w:rPr>
                <w:rFonts w:cs="Arial"/>
                <w:sz w:val="24"/>
                <w:szCs w:val="24"/>
              </w:rPr>
              <w:t>2</w:t>
            </w:r>
            <w:r w:rsidR="7AFF8BEE" w:rsidRPr="7E8A88D5">
              <w:rPr>
                <w:rFonts w:cs="Arial"/>
                <w:sz w:val="24"/>
                <w:szCs w:val="24"/>
              </w:rPr>
              <w:t>3</w:t>
            </w:r>
            <w:r w:rsidR="138EC3AB" w:rsidRPr="7E8A88D5">
              <w:rPr>
                <w:rFonts w:cs="Arial"/>
                <w:sz w:val="24"/>
                <w:szCs w:val="24"/>
              </w:rPr>
              <w:t xml:space="preserve"> (Indicator 6 Data)</w:t>
            </w:r>
            <w:r w:rsidRPr="7E8A88D5">
              <w:rPr>
                <w:rFonts w:cs="Arial"/>
                <w:sz w:val="24"/>
                <w:szCs w:val="24"/>
              </w:rPr>
              <w:t>?</w:t>
            </w:r>
          </w:p>
        </w:tc>
        <w:tc>
          <w:tcPr>
            <w:tcW w:w="5035" w:type="dxa"/>
          </w:tcPr>
          <w:p w14:paraId="588AE821" w14:textId="2ACBB2E9" w:rsidR="00A9768D" w:rsidRPr="006F49FB" w:rsidRDefault="3B174C9A" w:rsidP="008E4C77">
            <w:pPr>
              <w:pStyle w:val="CommentText"/>
              <w:rPr>
                <w:rFonts w:cs="Arial"/>
                <w:sz w:val="24"/>
                <w:szCs w:val="24"/>
              </w:rPr>
            </w:pPr>
            <w:r w:rsidRPr="4654AC50">
              <w:rPr>
                <w:rFonts w:cs="Arial"/>
                <w:sz w:val="24"/>
                <w:szCs w:val="24"/>
              </w:rPr>
              <w:t xml:space="preserve">Enter the total number of children with disabilities who were provided the majority of their special education services in a segregated </w:t>
            </w:r>
            <w:r w:rsidR="0D79EC68" w:rsidRPr="4654AC50">
              <w:rPr>
                <w:rFonts w:cs="Arial"/>
                <w:sz w:val="24"/>
                <w:szCs w:val="24"/>
              </w:rPr>
              <w:t>special education program</w:t>
            </w:r>
            <w:r w:rsidR="011513E6" w:rsidRPr="4654AC50">
              <w:rPr>
                <w:rFonts w:cs="Arial"/>
                <w:sz w:val="24"/>
                <w:szCs w:val="24"/>
              </w:rPr>
              <w:t xml:space="preserve"> in 202</w:t>
            </w:r>
            <w:r w:rsidR="51E08354" w:rsidRPr="4654AC50">
              <w:rPr>
                <w:rFonts w:cs="Arial"/>
                <w:sz w:val="24"/>
                <w:szCs w:val="24"/>
              </w:rPr>
              <w:t>2</w:t>
            </w:r>
            <w:r w:rsidR="011513E6" w:rsidRPr="4654AC50">
              <w:rPr>
                <w:rFonts w:cs="Arial"/>
                <w:sz w:val="24"/>
                <w:szCs w:val="24"/>
              </w:rPr>
              <w:t>–</w:t>
            </w:r>
            <w:r w:rsidR="0AC678BF" w:rsidRPr="4654AC50">
              <w:rPr>
                <w:rFonts w:cs="Arial"/>
                <w:sz w:val="24"/>
                <w:szCs w:val="24"/>
              </w:rPr>
              <w:t>2</w:t>
            </w:r>
            <w:r w:rsidR="51E08354" w:rsidRPr="4654AC50">
              <w:rPr>
                <w:rFonts w:cs="Arial"/>
                <w:sz w:val="24"/>
                <w:szCs w:val="24"/>
              </w:rPr>
              <w:t>3</w:t>
            </w:r>
            <w:r w:rsidR="0D79EC68" w:rsidRPr="4654AC50">
              <w:rPr>
                <w:rFonts w:cs="Arial"/>
                <w:sz w:val="24"/>
                <w:szCs w:val="24"/>
              </w:rPr>
              <w:t xml:space="preserve"> </w:t>
            </w:r>
          </w:p>
        </w:tc>
      </w:tr>
      <w:tr w:rsidR="006F49FB" w:rsidRPr="006F49FB" w14:paraId="4080010C" w14:textId="77777777" w:rsidTr="007762F5">
        <w:trPr>
          <w:trHeight w:val="50"/>
          <w:tblHeader/>
        </w:trPr>
        <w:tc>
          <w:tcPr>
            <w:tcW w:w="5035" w:type="dxa"/>
          </w:tcPr>
          <w:p w14:paraId="01288597" w14:textId="27D3CACE" w:rsidR="00A4793A" w:rsidRPr="006F49FB" w:rsidRDefault="2F17DF79" w:rsidP="00A9768D">
            <w:pPr>
              <w:pStyle w:val="CommentText"/>
              <w:rPr>
                <w:rFonts w:cs="Arial"/>
                <w:sz w:val="24"/>
                <w:szCs w:val="24"/>
              </w:rPr>
            </w:pPr>
            <w:r w:rsidRPr="3E8AB611">
              <w:rPr>
                <w:rFonts w:cs="Arial"/>
                <w:sz w:val="24"/>
                <w:szCs w:val="24"/>
              </w:rPr>
              <w:lastRenderedPageBreak/>
              <w:t xml:space="preserve">Within the LEA or </w:t>
            </w:r>
            <w:r w:rsidR="582CBA9A" w:rsidRPr="3E8AB611">
              <w:rPr>
                <w:rFonts w:cs="Arial"/>
                <w:sz w:val="24"/>
                <w:szCs w:val="24"/>
              </w:rPr>
              <w:t>consortium</w:t>
            </w:r>
            <w:r w:rsidRPr="3E8AB611">
              <w:rPr>
                <w:rFonts w:cs="Arial"/>
                <w:sz w:val="24"/>
                <w:szCs w:val="24"/>
              </w:rPr>
              <w:t xml:space="preserve"> service area, </w:t>
            </w:r>
            <w:r w:rsidR="54A2043A" w:rsidRPr="3E8AB611">
              <w:rPr>
                <w:rFonts w:cs="Arial"/>
                <w:sz w:val="24"/>
                <w:szCs w:val="24"/>
              </w:rPr>
              <w:t xml:space="preserve">what is </w:t>
            </w:r>
            <w:r w:rsidRPr="3E8AB611">
              <w:rPr>
                <w:rFonts w:cs="Arial"/>
                <w:sz w:val="24"/>
                <w:szCs w:val="24"/>
              </w:rPr>
              <w:t xml:space="preserve">the </w:t>
            </w:r>
            <w:r w:rsidR="56376F6D" w:rsidRPr="3E8AB611">
              <w:rPr>
                <w:rFonts w:cs="Arial"/>
                <w:sz w:val="24"/>
                <w:szCs w:val="24"/>
              </w:rPr>
              <w:t>projected total</w:t>
            </w:r>
            <w:r w:rsidR="56376F6D" w:rsidRPr="3E8AB611">
              <w:rPr>
                <w:rFonts w:cs="Arial"/>
                <w:b/>
                <w:bCs/>
                <w:sz w:val="24"/>
                <w:szCs w:val="24"/>
              </w:rPr>
              <w:t xml:space="preserve"> increase</w:t>
            </w:r>
            <w:r w:rsidR="56376F6D" w:rsidRPr="3E8AB611">
              <w:rPr>
                <w:rFonts w:cs="Arial"/>
                <w:sz w:val="24"/>
                <w:szCs w:val="24"/>
              </w:rPr>
              <w:t xml:space="preserve"> of children with disabilities by disability type</w:t>
            </w:r>
            <w:r w:rsidR="49000F9A" w:rsidRPr="3E8AB611">
              <w:rPr>
                <w:rFonts w:cs="Arial"/>
                <w:sz w:val="24"/>
                <w:szCs w:val="24"/>
              </w:rPr>
              <w:t>,</w:t>
            </w:r>
            <w:r w:rsidRPr="3E8AB611">
              <w:rPr>
                <w:rFonts w:cs="Arial"/>
                <w:sz w:val="24"/>
                <w:szCs w:val="24"/>
              </w:rPr>
              <w:t xml:space="preserve"> who will </w:t>
            </w:r>
            <w:r w:rsidR="04F6ED6B" w:rsidRPr="3E8AB611">
              <w:rPr>
                <w:rFonts w:cs="Arial"/>
                <w:sz w:val="24"/>
                <w:szCs w:val="24"/>
              </w:rPr>
              <w:t>receive the majority of their special education services</w:t>
            </w:r>
            <w:r w:rsidR="77A7A3B3" w:rsidRPr="3E8AB611">
              <w:rPr>
                <w:rFonts w:cs="Arial"/>
                <w:sz w:val="24"/>
                <w:szCs w:val="24"/>
              </w:rPr>
              <w:t xml:space="preserve"> </w:t>
            </w:r>
            <w:r w:rsidR="36940AE0" w:rsidRPr="3E8AB611">
              <w:rPr>
                <w:rFonts w:cs="Arial"/>
                <w:sz w:val="24"/>
                <w:szCs w:val="24"/>
              </w:rPr>
              <w:t xml:space="preserve">in regular early childhood programs </w:t>
            </w:r>
            <w:r w:rsidR="36940AE0" w:rsidRPr="3E8AB611">
              <w:rPr>
                <w:rFonts w:cs="Arial"/>
                <w:b/>
                <w:bCs/>
                <w:sz w:val="24"/>
                <w:szCs w:val="24"/>
              </w:rPr>
              <w:t>by the end of the grant period</w:t>
            </w:r>
            <w:r w:rsidR="36940AE0" w:rsidRPr="3E8AB611">
              <w:rPr>
                <w:rFonts w:cs="Arial"/>
                <w:sz w:val="24"/>
                <w:szCs w:val="24"/>
              </w:rPr>
              <w:t xml:space="preserve">. </w:t>
            </w:r>
          </w:p>
        </w:tc>
        <w:tc>
          <w:tcPr>
            <w:tcW w:w="5035" w:type="dxa"/>
          </w:tcPr>
          <w:p w14:paraId="7A89409A" w14:textId="0DF3D344" w:rsidR="00A4793A" w:rsidRPr="006F49FB" w:rsidRDefault="6EDECC27" w:rsidP="21C4D7B3">
            <w:pPr>
              <w:pStyle w:val="CommentText"/>
              <w:rPr>
                <w:rFonts w:cs="Arial"/>
                <w:sz w:val="24"/>
                <w:szCs w:val="24"/>
              </w:rPr>
            </w:pPr>
            <w:r w:rsidRPr="006F49FB">
              <w:rPr>
                <w:rFonts w:cs="Arial"/>
                <w:sz w:val="24"/>
                <w:szCs w:val="24"/>
              </w:rPr>
              <w:t>Drop down disability type</w:t>
            </w:r>
          </w:p>
          <w:p w14:paraId="5CE6CC8E" w14:textId="7704C4C8" w:rsidR="00A4793A" w:rsidRPr="006F49FB" w:rsidRDefault="07FCB7C4" w:rsidP="21C4D7B3">
            <w:pPr>
              <w:pStyle w:val="CommentText"/>
              <w:rPr>
                <w:rFonts w:cs="Arial"/>
                <w:sz w:val="24"/>
                <w:szCs w:val="24"/>
              </w:rPr>
            </w:pPr>
            <w:r w:rsidRPr="006F49FB">
              <w:rPr>
                <w:rFonts w:cs="Arial"/>
                <w:sz w:val="24"/>
                <w:szCs w:val="24"/>
              </w:rPr>
              <w:t xml:space="preserve">Autism: </w:t>
            </w:r>
          </w:p>
          <w:p w14:paraId="58C951FB" w14:textId="39FEAB4A" w:rsidR="00A4793A" w:rsidRPr="006F49FB" w:rsidRDefault="07FCB7C4" w:rsidP="00575052">
            <w:pPr>
              <w:pStyle w:val="CommentText"/>
              <w:rPr>
                <w:rFonts w:cs="Arial"/>
                <w:szCs w:val="24"/>
              </w:rPr>
            </w:pPr>
            <w:r w:rsidRPr="006F49FB">
              <w:rPr>
                <w:rFonts w:cs="Arial"/>
                <w:sz w:val="24"/>
                <w:szCs w:val="24"/>
              </w:rPr>
              <w:t xml:space="preserve">Deaf-blindness: </w:t>
            </w:r>
          </w:p>
          <w:p w14:paraId="0F87F8AA" w14:textId="4516F527" w:rsidR="00A4793A" w:rsidRPr="006F49FB" w:rsidRDefault="07FCB7C4" w:rsidP="00575052">
            <w:pPr>
              <w:pStyle w:val="CommentText"/>
              <w:rPr>
                <w:rFonts w:cs="Arial"/>
                <w:szCs w:val="24"/>
              </w:rPr>
            </w:pPr>
            <w:r w:rsidRPr="006F49FB">
              <w:rPr>
                <w:rFonts w:cs="Arial"/>
                <w:sz w:val="24"/>
                <w:szCs w:val="24"/>
              </w:rPr>
              <w:t xml:space="preserve">Deafness: </w:t>
            </w:r>
          </w:p>
          <w:p w14:paraId="69E666F9" w14:textId="6D83E506" w:rsidR="00A4793A" w:rsidRPr="006F49FB" w:rsidRDefault="07FCB7C4" w:rsidP="00575052">
            <w:pPr>
              <w:pStyle w:val="CommentText"/>
              <w:rPr>
                <w:rFonts w:cs="Arial"/>
                <w:szCs w:val="24"/>
              </w:rPr>
            </w:pPr>
            <w:r w:rsidRPr="006F49FB">
              <w:rPr>
                <w:rFonts w:cs="Arial"/>
                <w:sz w:val="24"/>
                <w:szCs w:val="24"/>
              </w:rPr>
              <w:t xml:space="preserve">Emotional disturbance: </w:t>
            </w:r>
          </w:p>
          <w:p w14:paraId="3571CB3E" w14:textId="7618D7B8" w:rsidR="00A4793A" w:rsidRPr="006F49FB" w:rsidRDefault="07FCB7C4" w:rsidP="00575052">
            <w:pPr>
              <w:pStyle w:val="CommentText"/>
              <w:rPr>
                <w:rFonts w:cs="Arial"/>
                <w:szCs w:val="24"/>
              </w:rPr>
            </w:pPr>
            <w:r w:rsidRPr="006F49FB">
              <w:rPr>
                <w:rFonts w:cs="Arial"/>
                <w:sz w:val="24"/>
                <w:szCs w:val="24"/>
              </w:rPr>
              <w:t xml:space="preserve">Hard of hearing: </w:t>
            </w:r>
          </w:p>
          <w:p w14:paraId="0EC2836E" w14:textId="2586440D" w:rsidR="00A4793A" w:rsidRPr="006F49FB" w:rsidRDefault="07FCB7C4" w:rsidP="00575052">
            <w:pPr>
              <w:pStyle w:val="CommentText"/>
              <w:rPr>
                <w:rFonts w:cs="Arial"/>
                <w:szCs w:val="24"/>
              </w:rPr>
            </w:pPr>
            <w:r w:rsidRPr="006F49FB">
              <w:rPr>
                <w:rFonts w:cs="Arial"/>
                <w:sz w:val="24"/>
                <w:szCs w:val="24"/>
              </w:rPr>
              <w:t xml:space="preserve">Intellectual disabilities: </w:t>
            </w:r>
          </w:p>
          <w:p w14:paraId="00B1D2F5" w14:textId="0DFF644E" w:rsidR="00A4793A" w:rsidRPr="006F49FB" w:rsidRDefault="07FCB7C4" w:rsidP="00575052">
            <w:pPr>
              <w:pStyle w:val="CommentText"/>
              <w:rPr>
                <w:rFonts w:cs="Arial"/>
                <w:szCs w:val="24"/>
              </w:rPr>
            </w:pPr>
            <w:r w:rsidRPr="006F49FB">
              <w:rPr>
                <w:rFonts w:cs="Arial"/>
                <w:sz w:val="24"/>
                <w:szCs w:val="24"/>
              </w:rPr>
              <w:t xml:space="preserve">Multiple disabilities: </w:t>
            </w:r>
          </w:p>
          <w:p w14:paraId="1F5B71B1" w14:textId="38BED43D" w:rsidR="00A4793A" w:rsidRPr="006F49FB" w:rsidRDefault="07FCB7C4" w:rsidP="00575052">
            <w:pPr>
              <w:pStyle w:val="CommentText"/>
              <w:rPr>
                <w:rFonts w:cs="Arial"/>
                <w:szCs w:val="24"/>
              </w:rPr>
            </w:pPr>
            <w:r w:rsidRPr="006F49FB">
              <w:rPr>
                <w:rFonts w:cs="Arial"/>
                <w:sz w:val="24"/>
                <w:szCs w:val="24"/>
              </w:rPr>
              <w:t xml:space="preserve">Orthopedic impairment: </w:t>
            </w:r>
          </w:p>
          <w:p w14:paraId="70F08FA2" w14:textId="456BC23E" w:rsidR="00A4793A" w:rsidRPr="006F49FB" w:rsidRDefault="07FCB7C4" w:rsidP="00575052">
            <w:pPr>
              <w:pStyle w:val="CommentText"/>
              <w:rPr>
                <w:rFonts w:cs="Arial"/>
                <w:szCs w:val="24"/>
              </w:rPr>
            </w:pPr>
            <w:r w:rsidRPr="006F49FB">
              <w:rPr>
                <w:rFonts w:cs="Arial"/>
                <w:sz w:val="24"/>
                <w:szCs w:val="24"/>
              </w:rPr>
              <w:t xml:space="preserve">Other health impairment: </w:t>
            </w:r>
          </w:p>
          <w:p w14:paraId="53027E4F" w14:textId="0D0458EC" w:rsidR="00A4793A" w:rsidRPr="006F49FB" w:rsidRDefault="07FCB7C4" w:rsidP="00575052">
            <w:pPr>
              <w:pStyle w:val="CommentText"/>
              <w:rPr>
                <w:rFonts w:cs="Arial"/>
                <w:szCs w:val="24"/>
              </w:rPr>
            </w:pPr>
            <w:r w:rsidRPr="006F49FB">
              <w:rPr>
                <w:rFonts w:cs="Arial"/>
                <w:sz w:val="24"/>
                <w:szCs w:val="24"/>
              </w:rPr>
              <w:t xml:space="preserve">Specific learning disability: </w:t>
            </w:r>
          </w:p>
          <w:p w14:paraId="2EED6A25" w14:textId="2C481665" w:rsidR="00A4793A" w:rsidRPr="006F49FB" w:rsidRDefault="07FCB7C4" w:rsidP="00575052">
            <w:pPr>
              <w:pStyle w:val="CommentText"/>
              <w:rPr>
                <w:rFonts w:cs="Arial"/>
                <w:szCs w:val="24"/>
              </w:rPr>
            </w:pPr>
            <w:r w:rsidRPr="006F49FB">
              <w:rPr>
                <w:rFonts w:cs="Arial"/>
                <w:sz w:val="24"/>
                <w:szCs w:val="24"/>
              </w:rPr>
              <w:t xml:space="preserve">Speech or language impairment: </w:t>
            </w:r>
          </w:p>
          <w:p w14:paraId="68FB402E" w14:textId="781FE53C" w:rsidR="00A4793A" w:rsidRPr="006F49FB" w:rsidRDefault="07FCB7C4" w:rsidP="00575052">
            <w:pPr>
              <w:pStyle w:val="CommentText"/>
              <w:rPr>
                <w:rFonts w:cs="Arial"/>
                <w:szCs w:val="24"/>
              </w:rPr>
            </w:pPr>
            <w:r w:rsidRPr="006F49FB">
              <w:rPr>
                <w:rFonts w:cs="Arial"/>
                <w:sz w:val="24"/>
                <w:szCs w:val="24"/>
              </w:rPr>
              <w:t xml:space="preserve">Traumatic brain injury: </w:t>
            </w:r>
          </w:p>
          <w:p w14:paraId="0A9991EE" w14:textId="12AD41BF" w:rsidR="00A4793A" w:rsidRPr="00FF322F" w:rsidRDefault="07FCB7C4" w:rsidP="008E4C77">
            <w:pPr>
              <w:pStyle w:val="CommentText"/>
              <w:rPr>
                <w:rFonts w:cs="Arial"/>
                <w:szCs w:val="24"/>
              </w:rPr>
            </w:pPr>
            <w:r w:rsidRPr="006F49FB">
              <w:rPr>
                <w:rFonts w:cs="Arial"/>
                <w:sz w:val="24"/>
                <w:szCs w:val="24"/>
              </w:rPr>
              <w:t>Visual impairment:</w:t>
            </w:r>
          </w:p>
        </w:tc>
      </w:tr>
    </w:tbl>
    <w:p w14:paraId="69B12F24" w14:textId="6F8F7770" w:rsidR="008C5845" w:rsidRPr="006F49FB" w:rsidRDefault="008C5845" w:rsidP="00A9768D">
      <w:pPr>
        <w:rPr>
          <w:rFonts w:cs="Arial"/>
          <w:b/>
        </w:rPr>
      </w:pPr>
    </w:p>
    <w:p w14:paraId="7B5CB98D" w14:textId="3D8E95EB" w:rsidR="5351D603" w:rsidRPr="006F49FB" w:rsidRDefault="75454C78" w:rsidP="00575052">
      <w:pPr>
        <w:rPr>
          <w:rFonts w:eastAsia="Calibri" w:cs="Arial"/>
        </w:rPr>
      </w:pPr>
      <w:r w:rsidRPr="08CC6AE0">
        <w:rPr>
          <w:rFonts w:eastAsia="Calibri" w:cs="Arial"/>
        </w:rPr>
        <w:t xml:space="preserve">Applicants must ensure that the data provided ties into their </w:t>
      </w:r>
      <w:r w:rsidR="2EE8FDFE" w:rsidRPr="08CC6AE0">
        <w:rPr>
          <w:rFonts w:eastAsia="Calibri" w:cs="Arial"/>
        </w:rPr>
        <w:t>planning template</w:t>
      </w:r>
      <w:r w:rsidR="44EDAE24" w:rsidRPr="08CC6AE0">
        <w:rPr>
          <w:rFonts w:eastAsia="Calibri" w:cs="Arial"/>
        </w:rPr>
        <w:t xml:space="preserve"> from Section II</w:t>
      </w:r>
      <w:r w:rsidRPr="08CC6AE0">
        <w:rPr>
          <w:rFonts w:eastAsia="Calibri" w:cs="Arial"/>
        </w:rPr>
        <w:t>. Applicants</w:t>
      </w:r>
      <w:r w:rsidR="66D3451A" w:rsidRPr="08CC6AE0">
        <w:rPr>
          <w:rFonts w:eastAsia="Calibri" w:cs="Arial"/>
        </w:rPr>
        <w:t xml:space="preserve"> </w:t>
      </w:r>
      <w:r w:rsidR="6516C1F0" w:rsidRPr="08CC6AE0">
        <w:rPr>
          <w:rFonts w:eastAsia="Calibri" w:cs="Arial"/>
        </w:rPr>
        <w:t>must include</w:t>
      </w:r>
      <w:r w:rsidRPr="08CC6AE0">
        <w:rPr>
          <w:rFonts w:eastAsia="Calibri" w:cs="Arial"/>
        </w:rPr>
        <w:t>:</w:t>
      </w:r>
    </w:p>
    <w:p w14:paraId="6B657A8B" w14:textId="639B4EA3" w:rsidR="5351D603" w:rsidRPr="003E7E88" w:rsidRDefault="167EE3BF" w:rsidP="28F23242">
      <w:pPr>
        <w:pStyle w:val="ListParagraph"/>
        <w:numPr>
          <w:ilvl w:val="0"/>
          <w:numId w:val="13"/>
        </w:numPr>
        <w:spacing w:after="120"/>
        <w:rPr>
          <w:rFonts w:eastAsiaTheme="minorEastAsia" w:cs="Arial"/>
        </w:rPr>
      </w:pPr>
      <w:r w:rsidRPr="28F23242">
        <w:rPr>
          <w:rFonts w:eastAsia="Calibri" w:cs="Arial"/>
        </w:rPr>
        <w:t>W</w:t>
      </w:r>
      <w:r w:rsidR="4A8C83AA" w:rsidRPr="28F23242">
        <w:rPr>
          <w:rFonts w:eastAsia="Calibri" w:cs="Arial"/>
        </w:rPr>
        <w:t xml:space="preserve">ritten prompts </w:t>
      </w:r>
      <w:r w:rsidR="5BBA7F07" w:rsidRPr="28F23242">
        <w:rPr>
          <w:rFonts w:eastAsia="Calibri" w:cs="Arial"/>
        </w:rPr>
        <w:t>for</w:t>
      </w:r>
      <w:r w:rsidR="4A8C83AA" w:rsidRPr="28F23242">
        <w:rPr>
          <w:rFonts w:eastAsia="Calibri" w:cs="Arial"/>
        </w:rPr>
        <w:t xml:space="preserve"> </w:t>
      </w:r>
      <w:r w:rsidR="55E27AE4" w:rsidRPr="28F23242">
        <w:rPr>
          <w:rFonts w:eastAsia="Calibri" w:cs="Arial"/>
        </w:rPr>
        <w:t>the required question</w:t>
      </w:r>
      <w:r w:rsidR="6B385D21" w:rsidRPr="28F23242">
        <w:rPr>
          <w:rFonts w:eastAsia="Calibri" w:cs="Arial"/>
        </w:rPr>
        <w:t>s</w:t>
      </w:r>
      <w:r w:rsidR="55E27AE4" w:rsidRPr="28F23242">
        <w:rPr>
          <w:rFonts w:eastAsia="Calibri" w:cs="Arial"/>
        </w:rPr>
        <w:t xml:space="preserve"> </w:t>
      </w:r>
      <w:r w:rsidR="3F5803B1" w:rsidRPr="28F23242">
        <w:rPr>
          <w:rFonts w:eastAsia="Calibri" w:cs="Arial"/>
        </w:rPr>
        <w:t>in</w:t>
      </w:r>
      <w:r w:rsidR="55E27AE4" w:rsidRPr="28F23242">
        <w:rPr>
          <w:rFonts w:eastAsia="Calibri" w:cs="Arial"/>
        </w:rPr>
        <w:t xml:space="preserve"> </w:t>
      </w:r>
      <w:r w:rsidR="4A8C83AA" w:rsidRPr="28F23242">
        <w:rPr>
          <w:rFonts w:eastAsia="Calibri" w:cs="Arial"/>
        </w:rPr>
        <w:t>Section I</w:t>
      </w:r>
      <w:r w:rsidR="5CEC9A85" w:rsidRPr="28F23242">
        <w:rPr>
          <w:rFonts w:eastAsia="Calibri" w:cs="Arial"/>
        </w:rPr>
        <w:t>I</w:t>
      </w:r>
      <w:r w:rsidR="00E111B6" w:rsidRPr="28F23242">
        <w:rPr>
          <w:rFonts w:eastAsia="Calibri" w:cs="Arial"/>
        </w:rPr>
        <w:t xml:space="preserve">: </w:t>
      </w:r>
      <w:r w:rsidR="00E111B6" w:rsidRPr="28F23242">
        <w:rPr>
          <w:rFonts w:cs="Arial"/>
        </w:rPr>
        <w:t>Projected Increased Access</w:t>
      </w:r>
      <w:r w:rsidR="000E6EA4" w:rsidRPr="28F23242">
        <w:rPr>
          <w:rFonts w:eastAsia="Calibri" w:cs="Arial"/>
        </w:rPr>
        <w:t xml:space="preserve"> </w:t>
      </w:r>
      <w:r w:rsidR="4DB862B3" w:rsidRPr="28F23242">
        <w:rPr>
          <w:rFonts w:eastAsia="Calibri" w:cs="Arial"/>
        </w:rPr>
        <w:t>correlate</w:t>
      </w:r>
      <w:r w:rsidR="000E6EA4" w:rsidRPr="28F23242">
        <w:rPr>
          <w:rFonts w:eastAsia="Calibri" w:cs="Arial"/>
        </w:rPr>
        <w:t>s</w:t>
      </w:r>
      <w:r w:rsidR="2F89DCFA" w:rsidRPr="28F23242">
        <w:rPr>
          <w:rFonts w:eastAsia="Calibri" w:cs="Arial"/>
        </w:rPr>
        <w:t xml:space="preserve"> </w:t>
      </w:r>
      <w:r w:rsidR="4A8C83AA" w:rsidRPr="28F23242">
        <w:rPr>
          <w:rFonts w:eastAsia="Calibri" w:cs="Arial"/>
        </w:rPr>
        <w:t xml:space="preserve">to the data provided in the data section </w:t>
      </w:r>
      <w:r w:rsidR="78D20D50" w:rsidRPr="28F23242">
        <w:rPr>
          <w:rFonts w:eastAsia="Calibri" w:cs="Arial"/>
        </w:rPr>
        <w:t>(</w:t>
      </w:r>
      <w:r w:rsidR="5F75B7A4" w:rsidRPr="28F23242">
        <w:rPr>
          <w:rFonts w:eastAsia="Calibri" w:cs="Arial"/>
        </w:rPr>
        <w:t>5</w:t>
      </w:r>
      <w:r w:rsidR="4A8C83AA" w:rsidRPr="28F23242">
        <w:rPr>
          <w:rFonts w:eastAsia="Calibri" w:cs="Arial"/>
        </w:rPr>
        <w:t xml:space="preserve"> points</w:t>
      </w:r>
      <w:r w:rsidR="78D20D50" w:rsidRPr="28F23242">
        <w:rPr>
          <w:rFonts w:eastAsia="Calibri" w:cs="Arial"/>
        </w:rPr>
        <w:t>)</w:t>
      </w:r>
      <w:r w:rsidR="00B93A32">
        <w:rPr>
          <w:rFonts w:eastAsia="Calibri" w:cs="Arial"/>
        </w:rPr>
        <w:t>.</w:t>
      </w:r>
    </w:p>
    <w:p w14:paraId="62A48B59" w14:textId="77777777" w:rsidR="001A6068" w:rsidRPr="006F49FB" w:rsidRDefault="001A6068" w:rsidP="003E7E88">
      <w:pPr>
        <w:pStyle w:val="ListParagraph"/>
        <w:spacing w:after="120"/>
        <w:rPr>
          <w:rFonts w:eastAsiaTheme="minorEastAsia" w:cs="Arial"/>
        </w:rPr>
      </w:pPr>
    </w:p>
    <w:p w14:paraId="71BA7BEC" w14:textId="5824B3AE" w:rsidR="5351D603" w:rsidRPr="006F49FB" w:rsidRDefault="167EE3BF" w:rsidP="76F9D3C5">
      <w:pPr>
        <w:pStyle w:val="ListParagraph"/>
        <w:numPr>
          <w:ilvl w:val="0"/>
          <w:numId w:val="13"/>
        </w:numPr>
        <w:rPr>
          <w:rFonts w:eastAsia="Calibri" w:cs="Arial"/>
        </w:rPr>
      </w:pPr>
      <w:r w:rsidRPr="28F23242">
        <w:rPr>
          <w:rFonts w:eastAsia="Calibri" w:cs="Arial"/>
        </w:rPr>
        <w:t xml:space="preserve">Written </w:t>
      </w:r>
      <w:r w:rsidR="445426F5" w:rsidRPr="28F23242">
        <w:rPr>
          <w:rFonts w:eastAsia="Calibri" w:cs="Arial"/>
        </w:rPr>
        <w:t xml:space="preserve">prompts </w:t>
      </w:r>
      <w:r w:rsidR="35625B47" w:rsidRPr="28F23242">
        <w:rPr>
          <w:rFonts w:eastAsia="Calibri" w:cs="Arial"/>
        </w:rPr>
        <w:t>for</w:t>
      </w:r>
      <w:r w:rsidR="445426F5" w:rsidRPr="28F23242">
        <w:rPr>
          <w:rFonts w:eastAsia="Calibri" w:cs="Arial"/>
        </w:rPr>
        <w:t xml:space="preserve"> </w:t>
      </w:r>
      <w:r w:rsidR="07203702" w:rsidRPr="28F23242">
        <w:rPr>
          <w:rFonts w:eastAsia="Calibri" w:cs="Arial"/>
        </w:rPr>
        <w:t>require</w:t>
      </w:r>
      <w:r w:rsidR="7980AB83" w:rsidRPr="28F23242">
        <w:rPr>
          <w:rFonts w:eastAsia="Calibri" w:cs="Arial"/>
        </w:rPr>
        <w:t>d</w:t>
      </w:r>
      <w:r w:rsidR="07203702" w:rsidRPr="28F23242">
        <w:rPr>
          <w:rFonts w:eastAsia="Calibri" w:cs="Arial"/>
        </w:rPr>
        <w:t xml:space="preserve"> question</w:t>
      </w:r>
      <w:r w:rsidR="009D5671" w:rsidRPr="28F23242">
        <w:rPr>
          <w:rFonts w:eastAsia="Calibri" w:cs="Arial"/>
        </w:rPr>
        <w:t xml:space="preserve"> in Section II</w:t>
      </w:r>
      <w:r w:rsidR="000E6EA4" w:rsidRPr="28F23242">
        <w:rPr>
          <w:rFonts w:eastAsia="Calibri" w:cs="Arial"/>
        </w:rPr>
        <w:t>:</w:t>
      </w:r>
      <w:r w:rsidR="00291DB1" w:rsidRPr="28F23242">
        <w:rPr>
          <w:rFonts w:eastAsia="Calibri" w:cs="Arial"/>
        </w:rPr>
        <w:t xml:space="preserve"> </w:t>
      </w:r>
      <w:r w:rsidR="00291DB1" w:rsidRPr="28F23242">
        <w:rPr>
          <w:rFonts w:cs="Arial"/>
        </w:rPr>
        <w:t>Plan of Placement Options</w:t>
      </w:r>
      <w:r w:rsidR="41134483" w:rsidRPr="28F23242">
        <w:rPr>
          <w:rFonts w:eastAsia="Calibri" w:cs="Arial"/>
        </w:rPr>
        <w:t xml:space="preserve"> </w:t>
      </w:r>
      <w:r w:rsidR="1228ADA0" w:rsidRPr="28F23242">
        <w:rPr>
          <w:rFonts w:eastAsia="Calibri" w:cs="Arial"/>
        </w:rPr>
        <w:t>correlates</w:t>
      </w:r>
      <w:r w:rsidR="445426F5" w:rsidRPr="28F23242">
        <w:rPr>
          <w:rFonts w:eastAsia="Calibri" w:cs="Arial"/>
        </w:rPr>
        <w:t xml:space="preserve"> to the data provided in the data section </w:t>
      </w:r>
      <w:r w:rsidR="78D20D50" w:rsidRPr="28F23242">
        <w:rPr>
          <w:rFonts w:eastAsia="Calibri" w:cs="Arial"/>
        </w:rPr>
        <w:t>(</w:t>
      </w:r>
      <w:r w:rsidR="62AD32E4" w:rsidRPr="28F23242">
        <w:rPr>
          <w:rFonts w:eastAsia="Calibri" w:cs="Arial"/>
        </w:rPr>
        <w:t>5</w:t>
      </w:r>
      <w:r w:rsidR="445426F5" w:rsidRPr="28F23242">
        <w:rPr>
          <w:rFonts w:eastAsia="Calibri" w:cs="Arial"/>
        </w:rPr>
        <w:t xml:space="preserve"> points</w:t>
      </w:r>
      <w:r w:rsidR="78D20D50" w:rsidRPr="28F23242">
        <w:rPr>
          <w:rFonts w:eastAsia="Calibri" w:cs="Arial"/>
        </w:rPr>
        <w:t>)</w:t>
      </w:r>
      <w:r w:rsidR="00B93A32">
        <w:rPr>
          <w:rFonts w:eastAsia="Calibri" w:cs="Arial"/>
        </w:rPr>
        <w:t>.</w:t>
      </w:r>
    </w:p>
    <w:p w14:paraId="048A6264" w14:textId="2827DA1C" w:rsidR="008C5845" w:rsidRPr="006F49FB" w:rsidRDefault="5EA06291" w:rsidP="0072243B">
      <w:pPr>
        <w:pStyle w:val="Heading3"/>
      </w:pPr>
      <w:bookmarkStart w:id="112" w:name="_Toc129174313"/>
      <w:bookmarkStart w:id="113" w:name="_Toc129174357"/>
      <w:bookmarkStart w:id="114" w:name="_Toc133844733"/>
      <w:r w:rsidRPr="3E8AB611">
        <w:lastRenderedPageBreak/>
        <w:t>Section</w:t>
      </w:r>
      <w:r w:rsidR="3971E97A" w:rsidRPr="3E8AB611">
        <w:t xml:space="preserve"> </w:t>
      </w:r>
      <w:r w:rsidR="386215AC" w:rsidRPr="3E8AB611">
        <w:t>I</w:t>
      </w:r>
      <w:r w:rsidR="034DF24A" w:rsidRPr="3E8AB611">
        <w:t>V</w:t>
      </w:r>
      <w:r w:rsidR="6C066176" w:rsidRPr="3E8AB611">
        <w:t>: Application</w:t>
      </w:r>
      <w:r w:rsidR="0A3799D7" w:rsidRPr="3E8AB611">
        <w:t xml:space="preserve"> Budget</w:t>
      </w:r>
      <w:r w:rsidR="57281BF1" w:rsidRPr="3E8AB611">
        <w:t xml:space="preserve"> (</w:t>
      </w:r>
      <w:r w:rsidR="3782E05E" w:rsidRPr="3E8AB611">
        <w:t>Required</w:t>
      </w:r>
      <w:r w:rsidR="57281BF1" w:rsidRPr="3E8AB611">
        <w:t>)</w:t>
      </w:r>
      <w:bookmarkEnd w:id="112"/>
      <w:bookmarkEnd w:id="113"/>
      <w:bookmarkEnd w:id="114"/>
    </w:p>
    <w:p w14:paraId="4C6944E1" w14:textId="1BE73A91" w:rsidR="050AB128" w:rsidRPr="006F49FB" w:rsidRDefault="091825E4" w:rsidP="050AB128">
      <w:pPr>
        <w:pStyle w:val="NormalWeb"/>
        <w:rPr>
          <w:rFonts w:ascii="Arial" w:hAnsi="Arial" w:cs="Arial"/>
        </w:rPr>
      </w:pPr>
      <w:r w:rsidRPr="006F49FB">
        <w:rPr>
          <w:rFonts w:ascii="Arial" w:hAnsi="Arial" w:cs="Arial"/>
        </w:rPr>
        <w:t xml:space="preserve">A projected budget for each </w:t>
      </w:r>
      <w:r w:rsidR="00A12D91">
        <w:rPr>
          <w:rFonts w:ascii="Arial" w:hAnsi="Arial" w:cs="Arial"/>
        </w:rPr>
        <w:t>FY</w:t>
      </w:r>
      <w:r w:rsidRPr="006F49FB">
        <w:rPr>
          <w:rFonts w:ascii="Arial" w:hAnsi="Arial" w:cs="Arial"/>
        </w:rPr>
        <w:t xml:space="preserve"> of the entire grant period (</w:t>
      </w:r>
      <w:r w:rsidR="3DC5D605" w:rsidRPr="006F49FB">
        <w:rPr>
          <w:rFonts w:ascii="Arial" w:hAnsi="Arial" w:cs="Arial"/>
        </w:rPr>
        <w:t xml:space="preserve">July 1, </w:t>
      </w:r>
      <w:r w:rsidR="3DC5D605" w:rsidRPr="6CA515CC">
        <w:rPr>
          <w:rFonts w:ascii="Arial" w:hAnsi="Arial" w:cs="Arial"/>
        </w:rPr>
        <w:t>202</w:t>
      </w:r>
      <w:r w:rsidR="4AD5A139" w:rsidRPr="6CA515CC">
        <w:rPr>
          <w:rFonts w:ascii="Arial" w:hAnsi="Arial" w:cs="Arial"/>
        </w:rPr>
        <w:t>3</w:t>
      </w:r>
      <w:r w:rsidRPr="006F49FB">
        <w:rPr>
          <w:rFonts w:ascii="Arial" w:hAnsi="Arial" w:cs="Arial"/>
        </w:rPr>
        <w:t xml:space="preserve">, through </w:t>
      </w:r>
      <w:r w:rsidR="3DC5D605" w:rsidRPr="006F49FB">
        <w:rPr>
          <w:rFonts w:ascii="Arial" w:hAnsi="Arial" w:cs="Arial"/>
        </w:rPr>
        <w:t>June 30, 2027</w:t>
      </w:r>
      <w:r w:rsidRPr="006F49FB">
        <w:rPr>
          <w:rFonts w:ascii="Arial" w:hAnsi="Arial" w:cs="Arial"/>
        </w:rPr>
        <w:t>) is required for the application.</w:t>
      </w:r>
    </w:p>
    <w:p w14:paraId="7AC312CB" w14:textId="64518512" w:rsidR="00C1ADDE" w:rsidRPr="00C336FE" w:rsidRDefault="130717DE" w:rsidP="00C336FE">
      <w:pPr>
        <w:pStyle w:val="NormalWeb"/>
        <w:rPr>
          <w:rFonts w:ascii="Arial" w:hAnsi="Arial" w:cs="Arial"/>
        </w:rPr>
      </w:pPr>
      <w:r w:rsidRPr="3E8AB611">
        <w:rPr>
          <w:rFonts w:ascii="Arial" w:hAnsi="Arial" w:cs="Arial"/>
        </w:rPr>
        <w:t xml:space="preserve">Applicants must use the IEEEP Grant Proposed Budget Summary and Narrative documents available on the </w:t>
      </w:r>
      <w:r w:rsidR="0036468D">
        <w:rPr>
          <w:rFonts w:ascii="Arial" w:hAnsi="Arial" w:cs="Arial"/>
        </w:rPr>
        <w:t xml:space="preserve">CDE </w:t>
      </w:r>
      <w:r w:rsidRPr="3E8AB611">
        <w:rPr>
          <w:rFonts w:ascii="Arial" w:hAnsi="Arial" w:cs="Arial"/>
        </w:rPr>
        <w:t xml:space="preserve">IEEEP Grant RFA web page at </w:t>
      </w:r>
      <w:hyperlink r:id="rId29" w:tooltip="IEEEP RFA web page" w:history="1">
        <w:r w:rsidR="0088621B" w:rsidRPr="008318CE">
          <w:rPr>
            <w:rStyle w:val="Hyperlink"/>
            <w:rFonts w:ascii="Arial" w:hAnsi="Arial" w:cs="Arial"/>
          </w:rPr>
          <w:t>https://www.cde.ca.gov/fg/fo/r2/ieeepexpansionrfa.asp</w:t>
        </w:r>
      </w:hyperlink>
      <w:r w:rsidR="0088621B">
        <w:rPr>
          <w:rFonts w:ascii="Arial" w:hAnsi="Arial" w:cs="Arial"/>
        </w:rPr>
        <w:t xml:space="preserve">. </w:t>
      </w:r>
      <w:r w:rsidRPr="3E8AB611">
        <w:rPr>
          <w:rFonts w:ascii="Arial" w:hAnsi="Arial" w:cs="Arial"/>
        </w:rPr>
        <w:t xml:space="preserve"> Applicants </w:t>
      </w:r>
      <w:r w:rsidR="435AC32C" w:rsidRPr="3E8AB611">
        <w:rPr>
          <w:rFonts w:ascii="Arial" w:hAnsi="Arial" w:cs="Arial"/>
        </w:rPr>
        <w:t>must</w:t>
      </w:r>
      <w:r w:rsidRPr="3E8AB611">
        <w:rPr>
          <w:rFonts w:ascii="Arial" w:hAnsi="Arial" w:cs="Arial"/>
        </w:rPr>
        <w:t xml:space="preserve"> use the Proposed Budget Summary and Narrative and </w:t>
      </w:r>
      <w:r w:rsidR="4EA85E42" w:rsidRPr="3E8AB611">
        <w:rPr>
          <w:rFonts w:ascii="Arial" w:hAnsi="Arial" w:cs="Arial"/>
        </w:rPr>
        <w:t>must</w:t>
      </w:r>
      <w:r w:rsidRPr="3E8AB611">
        <w:rPr>
          <w:rFonts w:ascii="Arial" w:hAnsi="Arial" w:cs="Arial"/>
        </w:rPr>
        <w:t xml:space="preserve"> attach it to their </w:t>
      </w:r>
      <w:r w:rsidR="3500EED1" w:rsidRPr="5CF70942">
        <w:rPr>
          <w:rFonts w:ascii="Arial" w:hAnsi="Arial" w:cs="Arial"/>
        </w:rPr>
        <w:t>online grant</w:t>
      </w:r>
      <w:r w:rsidRPr="3E8AB611">
        <w:rPr>
          <w:rFonts w:ascii="Arial" w:hAnsi="Arial" w:cs="Arial"/>
        </w:rPr>
        <w:t xml:space="preserve"> application.</w:t>
      </w:r>
    </w:p>
    <w:p w14:paraId="45769CA4" w14:textId="79C26D41" w:rsidR="00F93F37" w:rsidRPr="006F49FB" w:rsidRDefault="00F93F37" w:rsidP="00055535">
      <w:pPr>
        <w:pStyle w:val="Heading4"/>
      </w:pPr>
      <w:bookmarkStart w:id="115" w:name="_Toc129174314"/>
      <w:bookmarkStart w:id="116" w:name="_Toc129174358"/>
      <w:r>
        <w:t>Budget Summary (Required)</w:t>
      </w:r>
      <w:bookmarkEnd w:id="115"/>
      <w:bookmarkEnd w:id="116"/>
      <w:r w:rsidR="00B93A32">
        <w:t>:</w:t>
      </w:r>
    </w:p>
    <w:p w14:paraId="1E6CF88D" w14:textId="1A321534" w:rsidR="00F93F37" w:rsidRPr="00C336FE" w:rsidRDefault="130717DE" w:rsidP="00C336FE">
      <w:pPr>
        <w:pStyle w:val="NormalWeb"/>
        <w:rPr>
          <w:rFonts w:ascii="Arial" w:hAnsi="Arial" w:cs="Arial"/>
        </w:rPr>
      </w:pPr>
      <w:r w:rsidRPr="3E8AB611">
        <w:rPr>
          <w:rFonts w:ascii="Arial" w:hAnsi="Arial" w:cs="Arial"/>
        </w:rPr>
        <w:t xml:space="preserve">Applicants must provide totals for each </w:t>
      </w:r>
      <w:r w:rsidR="29A8336A" w:rsidRPr="3E8AB611">
        <w:rPr>
          <w:rFonts w:ascii="Arial" w:hAnsi="Arial" w:cs="Arial"/>
        </w:rPr>
        <w:t>o</w:t>
      </w:r>
      <w:r w:rsidRPr="3E8AB611">
        <w:rPr>
          <w:rFonts w:ascii="Arial" w:hAnsi="Arial" w:cs="Arial"/>
        </w:rPr>
        <w:t xml:space="preserve">bject </w:t>
      </w:r>
      <w:r w:rsidR="29A8336A" w:rsidRPr="3E8AB611">
        <w:rPr>
          <w:rFonts w:ascii="Arial" w:hAnsi="Arial" w:cs="Arial"/>
        </w:rPr>
        <w:t>c</w:t>
      </w:r>
      <w:r w:rsidRPr="3E8AB611">
        <w:rPr>
          <w:rFonts w:ascii="Arial" w:hAnsi="Arial" w:cs="Arial"/>
        </w:rPr>
        <w:t xml:space="preserve">ode and align with the </w:t>
      </w:r>
      <w:r w:rsidR="60D9C58C" w:rsidRPr="3E8AB611">
        <w:rPr>
          <w:rFonts w:ascii="Arial" w:hAnsi="Arial" w:cs="Arial"/>
        </w:rPr>
        <w:t>P</w:t>
      </w:r>
      <w:r w:rsidRPr="3E8AB611">
        <w:rPr>
          <w:rFonts w:ascii="Arial" w:hAnsi="Arial" w:cs="Arial"/>
        </w:rPr>
        <w:t xml:space="preserve">roposed </w:t>
      </w:r>
      <w:r w:rsidR="60D9C58C" w:rsidRPr="3E8AB611">
        <w:rPr>
          <w:rFonts w:ascii="Arial" w:hAnsi="Arial" w:cs="Arial"/>
        </w:rPr>
        <w:t>B</w:t>
      </w:r>
      <w:r w:rsidRPr="3E8AB611">
        <w:rPr>
          <w:rFonts w:ascii="Arial" w:hAnsi="Arial" w:cs="Arial"/>
        </w:rPr>
        <w:t xml:space="preserve">udget </w:t>
      </w:r>
      <w:r w:rsidR="60D9C58C" w:rsidRPr="3E8AB611">
        <w:rPr>
          <w:rFonts w:ascii="Arial" w:hAnsi="Arial" w:cs="Arial"/>
        </w:rPr>
        <w:t>D</w:t>
      </w:r>
      <w:r w:rsidRPr="3E8AB611">
        <w:rPr>
          <w:rFonts w:ascii="Arial" w:hAnsi="Arial" w:cs="Arial"/>
        </w:rPr>
        <w:t xml:space="preserve">etail. Applicants should group line items by the object code series and provide lines for object code totals. </w:t>
      </w:r>
    </w:p>
    <w:p w14:paraId="73521E5B" w14:textId="6AAA4BD3" w:rsidR="00F93F37" w:rsidRPr="006F49FB" w:rsidRDefault="26EE65AE" w:rsidP="00055535">
      <w:pPr>
        <w:pStyle w:val="Heading4"/>
      </w:pPr>
      <w:bookmarkStart w:id="117" w:name="_Toc129174315"/>
      <w:bookmarkStart w:id="118" w:name="_Toc129174359"/>
      <w:r>
        <w:t>Budget Narrative (</w:t>
      </w:r>
      <w:r w:rsidR="05DE50D5">
        <w:t>Required</w:t>
      </w:r>
      <w:r>
        <w:t>)</w:t>
      </w:r>
      <w:bookmarkEnd w:id="117"/>
      <w:bookmarkEnd w:id="118"/>
      <w:r w:rsidR="00B93A32">
        <w:t>:</w:t>
      </w:r>
    </w:p>
    <w:p w14:paraId="30638AE9" w14:textId="02F29569" w:rsidR="00F93F37" w:rsidRPr="006F49FB" w:rsidRDefault="6FC55367" w:rsidP="00F93F37">
      <w:pPr>
        <w:pStyle w:val="NormalWeb"/>
        <w:rPr>
          <w:rFonts w:ascii="Arial" w:hAnsi="Arial" w:cs="Arial"/>
        </w:rPr>
      </w:pPr>
      <w:r w:rsidRPr="3E8AB611">
        <w:rPr>
          <w:rFonts w:ascii="Arial" w:hAnsi="Arial" w:cs="Arial"/>
        </w:rPr>
        <w:t xml:space="preserve">Applicants must provide a completed Proposed Budget Narrative </w:t>
      </w:r>
      <w:r w:rsidR="3DCE7FEA" w:rsidRPr="3E8AB611">
        <w:rPr>
          <w:rFonts w:ascii="Arial" w:hAnsi="Arial" w:cs="Arial"/>
        </w:rPr>
        <w:t xml:space="preserve">with </w:t>
      </w:r>
      <w:r w:rsidRPr="3E8AB611">
        <w:rPr>
          <w:rFonts w:ascii="Arial" w:hAnsi="Arial" w:cs="Arial"/>
        </w:rPr>
        <w:t>sufficient detail for each identified cost associated with implementing the proposed goals and activities, including why the costs are reasonable and necessary to support the proposal’s goals and activities.</w:t>
      </w:r>
    </w:p>
    <w:p w14:paraId="025EC2F3" w14:textId="5CEF7051" w:rsidR="00CD6B56" w:rsidRPr="006F49FB" w:rsidRDefault="6E76FF84" w:rsidP="00CD6B56">
      <w:pPr>
        <w:rPr>
          <w:rFonts w:cs="Arial"/>
        </w:rPr>
      </w:pPr>
      <w:r w:rsidRPr="006F49FB">
        <w:rPr>
          <w:rFonts w:cs="Arial"/>
          <w:shd w:val="clear" w:color="auto" w:fill="FFFFFF"/>
        </w:rPr>
        <w:t>The Budget Workbook</w:t>
      </w:r>
      <w:r w:rsidRPr="006F49FB" w:rsidDel="009667D3">
        <w:rPr>
          <w:rFonts w:cs="Arial"/>
          <w:shd w:val="clear" w:color="auto" w:fill="FFFFFF"/>
        </w:rPr>
        <w:t xml:space="preserve"> </w:t>
      </w:r>
      <w:r w:rsidRPr="006F49FB">
        <w:rPr>
          <w:rFonts w:cs="Arial"/>
          <w:shd w:val="clear" w:color="auto" w:fill="FFFFFF"/>
        </w:rPr>
        <w:t xml:space="preserve">and Narrative will be provided separately and </w:t>
      </w:r>
      <w:r w:rsidR="35BE8C35" w:rsidRPr="006F49FB">
        <w:rPr>
          <w:rFonts w:cs="Arial"/>
          <w:shd w:val="clear" w:color="auto" w:fill="FFFFFF"/>
        </w:rPr>
        <w:t>will not be calculated for the minimum required points</w:t>
      </w:r>
      <w:r w:rsidRPr="006F49FB">
        <w:rPr>
          <w:rFonts w:cs="Arial"/>
          <w:shd w:val="clear" w:color="auto" w:fill="FFFFFF"/>
        </w:rPr>
        <w:t>.</w:t>
      </w:r>
    </w:p>
    <w:p w14:paraId="4865CDA0" w14:textId="2805EFB8" w:rsidR="0076583A" w:rsidRDefault="14FDF70D" w:rsidP="00454C7B">
      <w:pPr>
        <w:spacing w:before="240" w:after="120"/>
        <w:rPr>
          <w:rFonts w:cs="Arial"/>
        </w:rPr>
      </w:pPr>
      <w:r w:rsidRPr="006F49FB">
        <w:rPr>
          <w:rFonts w:cs="Arial"/>
          <w:shd w:val="clear" w:color="auto" w:fill="FFFFFF"/>
        </w:rPr>
        <w:t>Provide a proposed budget for the project period</w:t>
      </w:r>
      <w:r w:rsidR="1F7D39A7" w:rsidRPr="006F49FB">
        <w:rPr>
          <w:rFonts w:cs="Arial"/>
          <w:shd w:val="clear" w:color="auto" w:fill="FFFFFF"/>
        </w:rPr>
        <w:t xml:space="preserve"> which matches t</w:t>
      </w:r>
      <w:r w:rsidR="538103A5" w:rsidRPr="006F49FB">
        <w:rPr>
          <w:rFonts w:cs="Arial"/>
          <w:shd w:val="clear" w:color="auto" w:fill="FFFFFF"/>
        </w:rPr>
        <w:t>he total allocated</w:t>
      </w:r>
      <w:r w:rsidR="6B13614B" w:rsidRPr="006F49FB">
        <w:rPr>
          <w:rFonts w:cs="Arial"/>
          <w:shd w:val="clear" w:color="auto" w:fill="FFFFFF"/>
        </w:rPr>
        <w:t xml:space="preserve"> for the counties</w:t>
      </w:r>
      <w:r w:rsidR="311F5277" w:rsidRPr="006F49FB">
        <w:rPr>
          <w:rFonts w:cs="Arial"/>
        </w:rPr>
        <w:t xml:space="preserve"> included in the consortium</w:t>
      </w:r>
      <w:r w:rsidR="1FBAAC87" w:rsidRPr="006F49FB">
        <w:rPr>
          <w:rFonts w:cs="Arial"/>
          <w:shd w:val="clear" w:color="auto" w:fill="FFFFFF"/>
        </w:rPr>
        <w:t xml:space="preserve"> and</w:t>
      </w:r>
      <w:r w:rsidRPr="006F49FB">
        <w:rPr>
          <w:rFonts w:cs="Arial"/>
          <w:shd w:val="clear" w:color="auto" w:fill="FFFFFF"/>
        </w:rPr>
        <w:t xml:space="preserve"> that </w:t>
      </w:r>
      <w:r w:rsidR="22D420BE" w:rsidRPr="006F49FB">
        <w:rPr>
          <w:rFonts w:cs="Arial"/>
          <w:shd w:val="clear" w:color="auto" w:fill="FFFFFF"/>
        </w:rPr>
        <w:t>will</w:t>
      </w:r>
      <w:r w:rsidRPr="006F49FB">
        <w:rPr>
          <w:rFonts w:cs="Arial"/>
          <w:shd w:val="clear" w:color="auto" w:fill="FFFFFF"/>
        </w:rPr>
        <w:t xml:space="preserve"> support activities that are consistent with the information provided in your application. </w:t>
      </w:r>
      <w:r w:rsidRPr="006F49FB">
        <w:rPr>
          <w:rFonts w:cs="Arial"/>
        </w:rPr>
        <w:t xml:space="preserve">The expenditure of funds must be clearly tied to the activities described in </w:t>
      </w:r>
      <w:r w:rsidR="311F5277" w:rsidRPr="006F49FB">
        <w:rPr>
          <w:rFonts w:cs="Arial"/>
        </w:rPr>
        <w:t>the implementation plan</w:t>
      </w:r>
      <w:r w:rsidRPr="006F49FB">
        <w:rPr>
          <w:rFonts w:cs="Arial"/>
        </w:rPr>
        <w:t xml:space="preserve"> </w:t>
      </w:r>
      <w:r w:rsidR="0D85B1B4" w:rsidRPr="006F49FB">
        <w:rPr>
          <w:rFonts w:cs="Arial"/>
        </w:rPr>
        <w:t>in</w:t>
      </w:r>
      <w:r w:rsidRPr="006F49FB">
        <w:rPr>
          <w:rFonts w:cs="Arial"/>
        </w:rPr>
        <w:t xml:space="preserve"> the application. Budget priorities must be centered on </w:t>
      </w:r>
      <w:r w:rsidR="0281C89B" w:rsidRPr="006F49FB">
        <w:rPr>
          <w:rFonts w:cs="Arial"/>
        </w:rPr>
        <w:t>grant oversight</w:t>
      </w:r>
      <w:r w:rsidR="69FCD2AE" w:rsidRPr="006F49FB">
        <w:rPr>
          <w:rFonts w:cs="Arial"/>
        </w:rPr>
        <w:t xml:space="preserve"> and planning</w:t>
      </w:r>
      <w:r w:rsidRPr="006F49FB">
        <w:rPr>
          <w:rFonts w:cs="Arial"/>
        </w:rPr>
        <w:t xml:space="preserve"> </w:t>
      </w:r>
      <w:r w:rsidR="3F460462" w:rsidRPr="006F49FB">
        <w:rPr>
          <w:rFonts w:cs="Arial"/>
        </w:rPr>
        <w:t xml:space="preserve">facilities renovation, adaptive equipment, </w:t>
      </w:r>
      <w:r w:rsidR="27D14622" w:rsidRPr="006F49FB">
        <w:rPr>
          <w:rFonts w:cs="Arial"/>
        </w:rPr>
        <w:t xml:space="preserve">and </w:t>
      </w:r>
      <w:r w:rsidRPr="006F49FB">
        <w:rPr>
          <w:rFonts w:cs="Arial"/>
        </w:rPr>
        <w:t>professional development</w:t>
      </w:r>
      <w:r w:rsidR="622BAD8A" w:rsidRPr="006F49FB">
        <w:rPr>
          <w:rFonts w:cs="Arial"/>
        </w:rPr>
        <w:t>.</w:t>
      </w:r>
      <w:r w:rsidRPr="006F49FB">
        <w:rPr>
          <w:rFonts w:cs="Arial"/>
        </w:rPr>
        <w:t xml:space="preserve"> </w:t>
      </w:r>
      <w:r w:rsidR="17C9C3BC" w:rsidRPr="7E8A88D5">
        <w:rPr>
          <w:rFonts w:cs="Arial"/>
        </w:rPr>
        <w:t>Items to include in the budget narrative may include but are not limited to:</w:t>
      </w:r>
      <w:r w:rsidR="002D6543" w:rsidRPr="7E8A88D5">
        <w:rPr>
          <w:rFonts w:cs="Arial"/>
        </w:rPr>
        <w:t xml:space="preserve"> </w:t>
      </w:r>
    </w:p>
    <w:p w14:paraId="0F38B123" w14:textId="7B6BB151" w:rsidR="00454C7B" w:rsidRDefault="56C0B8A0" w:rsidP="003E7E88">
      <w:pPr>
        <w:pStyle w:val="ListParagraph"/>
        <w:numPr>
          <w:ilvl w:val="3"/>
          <w:numId w:val="2"/>
        </w:numPr>
        <w:ind w:left="1080"/>
        <w:rPr>
          <w:rFonts w:eastAsia="Arial" w:cs="Arial"/>
          <w:shd w:val="clear" w:color="auto" w:fill="FFFFFF"/>
        </w:rPr>
      </w:pPr>
      <w:r w:rsidRPr="0AC69E58">
        <w:rPr>
          <w:rFonts w:eastAsia="Arial" w:cs="Arial"/>
          <w:shd w:val="clear" w:color="auto" w:fill="FFFFFF"/>
        </w:rPr>
        <w:t>Services provided by the applicant and partners, which includes contracted services and operating expenses;</w:t>
      </w:r>
      <w:r w:rsidR="1BD3D23C" w:rsidRPr="0AC69E58">
        <w:rPr>
          <w:rFonts w:eastAsia="Arial" w:cs="Arial"/>
        </w:rPr>
        <w:t xml:space="preserve"> </w:t>
      </w:r>
    </w:p>
    <w:p w14:paraId="5043EA56" w14:textId="78DE9CF7" w:rsidR="00CD6B56" w:rsidRPr="003E7E88" w:rsidRDefault="015CDE95" w:rsidP="003E7E88">
      <w:pPr>
        <w:pStyle w:val="ListParagraph"/>
        <w:numPr>
          <w:ilvl w:val="3"/>
          <w:numId w:val="2"/>
        </w:numPr>
        <w:spacing w:before="240" w:after="120"/>
        <w:ind w:left="1080"/>
        <w:rPr>
          <w:rFonts w:eastAsia="Arial"/>
          <w:shd w:val="clear" w:color="auto" w:fill="FFFFFF"/>
        </w:rPr>
      </w:pPr>
      <w:r w:rsidRPr="003E7E88">
        <w:rPr>
          <w:rFonts w:eastAsia="Arial" w:cs="Arial"/>
          <w:shd w:val="clear" w:color="auto" w:fill="FFFFFF"/>
        </w:rPr>
        <w:t>Travel and communication expenses;</w:t>
      </w:r>
    </w:p>
    <w:p w14:paraId="5881C260" w14:textId="27B7A0CE" w:rsidR="00CD6B56" w:rsidRPr="006F49FB" w:rsidRDefault="0076583A" w:rsidP="003E7E88">
      <w:pPr>
        <w:spacing w:after="120"/>
        <w:ind w:left="432"/>
        <w:rPr>
          <w:rFonts w:eastAsia="Arial" w:cs="Arial"/>
          <w:shd w:val="clear" w:color="auto" w:fill="FFFFFF"/>
        </w:rPr>
      </w:pPr>
      <w:r w:rsidRPr="7D3EFAE7">
        <w:rPr>
          <w:rFonts w:eastAsia="Arial" w:cs="Arial"/>
        </w:rPr>
        <w:t xml:space="preserve">3. </w:t>
      </w:r>
      <w:r w:rsidR="015CDE95" w:rsidRPr="0AC69E58">
        <w:rPr>
          <w:rFonts w:eastAsia="Arial" w:cs="Arial"/>
          <w:shd w:val="clear" w:color="auto" w:fill="FFFFFF"/>
        </w:rPr>
        <w:t>Funds reserved for activities to develop module tools, resources, and materials required to respond to needs identified in your application;</w:t>
      </w:r>
    </w:p>
    <w:p w14:paraId="050AD49D" w14:textId="7A5EFA94" w:rsidR="00CD6B56" w:rsidRPr="003E7E88" w:rsidRDefault="015CDE95" w:rsidP="003E7E88">
      <w:pPr>
        <w:pStyle w:val="ListParagraph"/>
        <w:numPr>
          <w:ilvl w:val="0"/>
          <w:numId w:val="2"/>
        </w:numPr>
        <w:spacing w:after="120"/>
        <w:ind w:left="1080"/>
        <w:rPr>
          <w:rFonts w:eastAsia="Arial" w:cs="Arial"/>
          <w:shd w:val="clear" w:color="auto" w:fill="FFFFFF"/>
        </w:rPr>
      </w:pPr>
      <w:r w:rsidRPr="003E7E88">
        <w:rPr>
          <w:rFonts w:eastAsia="Arial" w:cs="Arial"/>
          <w:shd w:val="clear" w:color="auto" w:fill="FFFFFF"/>
        </w:rPr>
        <w:t>Supplies and other costs required to support grant activities;</w:t>
      </w:r>
    </w:p>
    <w:p w14:paraId="0B8B488E" w14:textId="56012004" w:rsidR="00CD6B56" w:rsidRPr="006F49FB" w:rsidRDefault="56EE4CB4" w:rsidP="003E7E88">
      <w:pPr>
        <w:numPr>
          <w:ilvl w:val="0"/>
          <w:numId w:val="2"/>
        </w:numPr>
        <w:spacing w:after="120"/>
        <w:ind w:left="1080"/>
        <w:rPr>
          <w:rFonts w:eastAsia="Arial" w:cs="Arial"/>
          <w:shd w:val="clear" w:color="auto" w:fill="FFFFFF"/>
        </w:rPr>
      </w:pPr>
      <w:r w:rsidRPr="0AC69E58">
        <w:rPr>
          <w:rFonts w:eastAsia="Arial" w:cs="Arial"/>
          <w:shd w:val="clear" w:color="auto" w:fill="FFFFFF"/>
        </w:rPr>
        <w:lastRenderedPageBreak/>
        <w:t>Capital outlay</w:t>
      </w:r>
      <w:r w:rsidR="006900D5" w:rsidRPr="0AC69E58">
        <w:rPr>
          <w:rStyle w:val="FootnoteReference"/>
          <w:rFonts w:eastAsia="Arial" w:cs="Arial"/>
          <w:shd w:val="clear" w:color="auto" w:fill="FFFFFF"/>
        </w:rPr>
        <w:footnoteReference w:id="8"/>
      </w:r>
      <w:r w:rsidRPr="0AC69E58">
        <w:rPr>
          <w:rFonts w:eastAsia="Arial" w:cs="Arial"/>
          <w:shd w:val="clear" w:color="auto" w:fill="FFFFFF"/>
        </w:rPr>
        <w:t>, which must be directly related to grant activities; and</w:t>
      </w:r>
    </w:p>
    <w:p w14:paraId="796B27EE" w14:textId="284C6C24" w:rsidR="00CD6B56" w:rsidRPr="006F49FB" w:rsidRDefault="015CDE95" w:rsidP="003E7E88">
      <w:pPr>
        <w:numPr>
          <w:ilvl w:val="0"/>
          <w:numId w:val="2"/>
        </w:numPr>
        <w:spacing w:after="120"/>
        <w:ind w:left="1080"/>
        <w:rPr>
          <w:rFonts w:eastAsia="Arial" w:cs="Arial"/>
          <w:shd w:val="clear" w:color="auto" w:fill="FFFFFF"/>
        </w:rPr>
      </w:pPr>
      <w:r w:rsidRPr="0AC69E58">
        <w:rPr>
          <w:rFonts w:eastAsia="Arial" w:cs="Arial"/>
          <w:shd w:val="clear" w:color="auto" w:fill="FFFFFF"/>
        </w:rPr>
        <w:t>Indirect charges (CDE-approved rates or lower apply).</w:t>
      </w:r>
    </w:p>
    <w:p w14:paraId="5A1253CA" w14:textId="6D7E6CA8" w:rsidR="00051650" w:rsidRPr="006F49FB" w:rsidRDefault="00CD6B56" w:rsidP="00051650">
      <w:pPr>
        <w:spacing w:before="240" w:after="120"/>
        <w:rPr>
          <w:rFonts w:eastAsia="Arial" w:cs="Arial"/>
          <w:shd w:val="clear" w:color="auto" w:fill="FFFFFF"/>
        </w:rPr>
      </w:pPr>
      <w:r w:rsidRPr="006F49FB">
        <w:rPr>
          <w:rFonts w:cs="Arial"/>
          <w:shd w:val="clear" w:color="auto" w:fill="FFFFFF"/>
        </w:rPr>
        <w:t>For each area, provide the expenditure amount and a brief narrative description of how the funds described support the program activities.</w:t>
      </w:r>
      <w:r w:rsidR="00051650" w:rsidRPr="00051650">
        <w:rPr>
          <w:rFonts w:eastAsia="Arial" w:cs="Arial"/>
        </w:rPr>
        <w:t xml:space="preserve"> </w:t>
      </w:r>
      <w:r w:rsidR="00051650">
        <w:rPr>
          <w:rFonts w:eastAsia="Arial" w:cs="Arial"/>
        </w:rPr>
        <w:t>A</w:t>
      </w:r>
      <w:r w:rsidR="00051650" w:rsidRPr="0AC69E58">
        <w:rPr>
          <w:rFonts w:eastAsia="Arial" w:cs="Arial"/>
        </w:rPr>
        <w:t>ll subgrantees and contractors must be identified and included in the budget</w:t>
      </w:r>
      <w:r w:rsidR="3097557F" w:rsidRPr="4CD11F7A">
        <w:rPr>
          <w:rFonts w:eastAsia="Arial" w:cs="Arial"/>
        </w:rPr>
        <w:t xml:space="preserve">. Please note that while an applicant may apply for more funds than allocated to their </w:t>
      </w:r>
      <w:r w:rsidR="3097557F" w:rsidRPr="5491ABC5">
        <w:rPr>
          <w:rFonts w:eastAsia="Arial" w:cs="Arial"/>
        </w:rPr>
        <w:t xml:space="preserve">respective county or counties within a consortium, </w:t>
      </w:r>
      <w:r w:rsidR="3097557F" w:rsidRPr="25FCB046">
        <w:rPr>
          <w:rFonts w:eastAsia="Arial" w:cs="Arial"/>
        </w:rPr>
        <w:t>a successful</w:t>
      </w:r>
      <w:r w:rsidR="3097557F" w:rsidRPr="5491ABC5">
        <w:rPr>
          <w:rFonts w:eastAsia="Arial" w:cs="Arial"/>
        </w:rPr>
        <w:t xml:space="preserve"> applicant </w:t>
      </w:r>
      <w:r w:rsidR="005D05ED">
        <w:rPr>
          <w:rFonts w:eastAsia="Arial" w:cs="Arial"/>
        </w:rPr>
        <w:t xml:space="preserve">is </w:t>
      </w:r>
      <w:r w:rsidR="3097557F" w:rsidRPr="5491ABC5">
        <w:rPr>
          <w:rFonts w:eastAsia="Arial" w:cs="Arial"/>
        </w:rPr>
        <w:t xml:space="preserve">not </w:t>
      </w:r>
      <w:r w:rsidR="005D05ED">
        <w:rPr>
          <w:rFonts w:eastAsia="Arial" w:cs="Arial"/>
        </w:rPr>
        <w:t xml:space="preserve">guaranteed to </w:t>
      </w:r>
      <w:r w:rsidR="3097557F" w:rsidRPr="5491ABC5">
        <w:rPr>
          <w:rFonts w:eastAsia="Arial" w:cs="Arial"/>
        </w:rPr>
        <w:t xml:space="preserve">receive </w:t>
      </w:r>
      <w:r w:rsidR="3F18CC25" w:rsidRPr="25FCB046">
        <w:rPr>
          <w:rFonts w:eastAsia="Arial" w:cs="Arial"/>
        </w:rPr>
        <w:t>its entire request.</w:t>
      </w:r>
    </w:p>
    <w:p w14:paraId="02EBBFA9" w14:textId="17F65AB3" w:rsidR="004D34B4" w:rsidRPr="006F49FB" w:rsidRDefault="004D34B4" w:rsidP="00907DCC">
      <w:pPr>
        <w:pStyle w:val="Heading3"/>
        <w:rPr>
          <w:rFonts w:cs="Arial"/>
        </w:rPr>
      </w:pPr>
      <w:bookmarkStart w:id="119" w:name="_Toc129174316"/>
      <w:bookmarkStart w:id="120" w:name="_Toc129174360"/>
      <w:bookmarkStart w:id="121" w:name="_Toc133844734"/>
      <w:bookmarkStart w:id="122" w:name="_Toc133844735"/>
      <w:bookmarkStart w:id="123" w:name="_Toc47008251"/>
      <w:bookmarkStart w:id="124" w:name="_Toc47015901"/>
      <w:bookmarkStart w:id="125" w:name="_Toc80082749"/>
      <w:bookmarkStart w:id="126" w:name="_Toc93483543"/>
      <w:bookmarkStart w:id="127" w:name="_Toc102983279"/>
      <w:bookmarkStart w:id="128" w:name="_Toc129174317"/>
      <w:bookmarkStart w:id="129" w:name="_Toc129174361"/>
      <w:bookmarkEnd w:id="100"/>
      <w:r w:rsidRPr="3E8AB611">
        <w:t>Section V: Allocation of Priority</w:t>
      </w:r>
      <w:r>
        <w:t xml:space="preserve"> for Free and Reduced Priced Meals (10</w:t>
      </w:r>
      <w:r w:rsidRPr="3E8AB611">
        <w:t xml:space="preserve"> Points)</w:t>
      </w:r>
      <w:bookmarkEnd w:id="119"/>
      <w:bookmarkEnd w:id="120"/>
      <w:bookmarkEnd w:id="121"/>
    </w:p>
    <w:p w14:paraId="292476FC" w14:textId="2E80700D" w:rsidR="004D34B4" w:rsidRDefault="004D34B4" w:rsidP="004D34B4">
      <w:pPr>
        <w:rPr>
          <w:rFonts w:cs="Arial"/>
        </w:rPr>
      </w:pPr>
      <w:r w:rsidRPr="0AC69E58">
        <w:rPr>
          <w:rFonts w:cs="Arial"/>
        </w:rPr>
        <w:t xml:space="preserve">Grants shall be awarded on a competitive basis. Priority shall be calculated only for those grantees who have met the minimum eligibility requirements and point totals (see Sections I–IV above). Priority points shall be given to </w:t>
      </w:r>
      <w:r>
        <w:rPr>
          <w:rFonts w:cs="Arial"/>
        </w:rPr>
        <w:t xml:space="preserve">programs who have FRPM percentages based on the table below </w:t>
      </w:r>
      <w:r w:rsidRPr="006F49FB">
        <w:rPr>
          <w:rStyle w:val="normaltextrun"/>
          <w:rFonts w:eastAsia="Arial" w:cs="Arial"/>
          <w:shd w:val="clear" w:color="auto" w:fill="FFFFFF"/>
        </w:rPr>
        <w:t>(</w:t>
      </w:r>
      <w:r>
        <w:rPr>
          <w:rStyle w:val="normaltextrun"/>
          <w:rFonts w:eastAsia="Arial" w:cs="Arial"/>
          <w:shd w:val="clear" w:color="auto" w:fill="FFFFFF"/>
        </w:rPr>
        <w:t>10</w:t>
      </w:r>
      <w:r w:rsidRPr="006F49FB">
        <w:rPr>
          <w:rStyle w:val="normaltextrun"/>
          <w:rFonts w:eastAsia="Arial" w:cs="Arial"/>
          <w:shd w:val="clear" w:color="auto" w:fill="FFFFFF"/>
        </w:rPr>
        <w:t xml:space="preserve"> points</w:t>
      </w:r>
      <w:r w:rsidR="001A318E">
        <w:rPr>
          <w:rStyle w:val="normaltextrun"/>
          <w:rFonts w:eastAsia="Arial" w:cs="Arial"/>
          <w:shd w:val="clear" w:color="auto" w:fill="FFFFFF"/>
        </w:rPr>
        <w:t>)</w:t>
      </w:r>
      <w:r>
        <w:rPr>
          <w:rStyle w:val="normaltextrun"/>
          <w:rFonts w:eastAsia="Arial" w:cs="Arial"/>
          <w:shd w:val="clear" w:color="auto" w:fill="FFFFFF"/>
        </w:rPr>
        <w:t xml:space="preserve">. </w:t>
      </w:r>
      <w:r w:rsidR="001A318E">
        <w:rPr>
          <w:rStyle w:val="normaltextrun"/>
          <w:rFonts w:eastAsia="Arial" w:cs="Arial"/>
          <w:shd w:val="clear" w:color="auto" w:fill="FFFFFF"/>
        </w:rPr>
        <w:t>(</w:t>
      </w:r>
      <w:r>
        <w:rPr>
          <w:rStyle w:val="normaltextrun"/>
          <w:rFonts w:eastAsia="Arial" w:cs="Arial"/>
          <w:shd w:val="clear" w:color="auto" w:fill="FFFFFF"/>
        </w:rPr>
        <w:t xml:space="preserve">This question addresses a legislative priority identified in </w:t>
      </w:r>
      <w:r>
        <w:rPr>
          <w:rStyle w:val="normaltextrun"/>
          <w:rFonts w:eastAsia="Arial" w:cs="Arial"/>
          <w:i/>
          <w:iCs/>
          <w:shd w:val="clear" w:color="auto" w:fill="FFFFFF"/>
        </w:rPr>
        <w:t>EC</w:t>
      </w:r>
      <w:r>
        <w:rPr>
          <w:rStyle w:val="normaltextrun"/>
          <w:rFonts w:eastAsia="Arial" w:cs="Arial"/>
          <w:shd w:val="clear" w:color="auto" w:fill="FFFFFF"/>
        </w:rPr>
        <w:t xml:space="preserve"> </w:t>
      </w:r>
      <w:r w:rsidR="001A318E">
        <w:rPr>
          <w:rStyle w:val="normaltextrun"/>
          <w:rFonts w:eastAsia="Arial" w:cs="Arial"/>
          <w:shd w:val="clear" w:color="auto" w:fill="FFFFFF"/>
        </w:rPr>
        <w:t xml:space="preserve">Section </w:t>
      </w:r>
      <w:r>
        <w:rPr>
          <w:rStyle w:val="normaltextrun"/>
          <w:rFonts w:eastAsia="Arial" w:cs="Arial"/>
          <w:shd w:val="clear" w:color="auto" w:fill="FFFFFF"/>
        </w:rPr>
        <w:t>8337(h)(2)</w:t>
      </w:r>
      <w:r>
        <w:rPr>
          <w:rFonts w:cs="Arial"/>
        </w:rPr>
        <w:t xml:space="preserve">: </w:t>
      </w:r>
    </w:p>
    <w:tbl>
      <w:tblPr>
        <w:tblW w:w="1275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Allocation of Priority for Free and Reduced Priced Meals"/>
      </w:tblPr>
      <w:tblGrid>
        <w:gridCol w:w="2550"/>
        <w:gridCol w:w="2550"/>
        <w:gridCol w:w="2550"/>
        <w:gridCol w:w="2550"/>
        <w:gridCol w:w="2550"/>
      </w:tblGrid>
      <w:tr w:rsidR="004D34B4" w:rsidRPr="00E66C0F" w14:paraId="149F808A" w14:textId="77777777" w:rsidTr="26921D5B">
        <w:trPr>
          <w:trHeight w:val="606"/>
          <w:tblHeader/>
        </w:trPr>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6F56B0D" w14:textId="1DD3064F" w:rsidR="004D34B4" w:rsidRPr="003E7E88" w:rsidRDefault="004D34B4" w:rsidP="003E7E88">
            <w:pPr>
              <w:spacing w:after="0"/>
              <w:jc w:val="center"/>
              <w:textAlignment w:val="baseline"/>
              <w:rPr>
                <w:rFonts w:eastAsia="Times New Roman" w:cs="Arial"/>
                <w:b/>
                <w:bCs/>
                <w:szCs w:val="24"/>
              </w:rPr>
            </w:pPr>
            <w:r w:rsidRPr="003E7E88">
              <w:rPr>
                <w:rFonts w:eastAsia="Times New Roman" w:cs="Arial"/>
                <w:b/>
                <w:bCs/>
                <w:szCs w:val="24"/>
              </w:rPr>
              <w:t>Very Low Percentage</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018C9D5" w14:textId="43A5CD01" w:rsidR="004D34B4" w:rsidRPr="003E7E88" w:rsidRDefault="004D34B4" w:rsidP="003E7E88">
            <w:pPr>
              <w:spacing w:after="0"/>
              <w:jc w:val="center"/>
              <w:textAlignment w:val="baseline"/>
              <w:rPr>
                <w:rFonts w:eastAsia="Times New Roman" w:cs="Arial"/>
                <w:b/>
                <w:bCs/>
                <w:szCs w:val="24"/>
              </w:rPr>
            </w:pPr>
            <w:r w:rsidRPr="003E7E88">
              <w:rPr>
                <w:rFonts w:eastAsia="Times New Roman" w:cs="Arial"/>
                <w:b/>
                <w:bCs/>
                <w:szCs w:val="24"/>
              </w:rPr>
              <w:t>Low Percentage</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203D0D1" w14:textId="4AB68411" w:rsidR="004D34B4" w:rsidRPr="003E7E88" w:rsidRDefault="004D34B4" w:rsidP="003E7E88">
            <w:pPr>
              <w:spacing w:after="0"/>
              <w:jc w:val="center"/>
              <w:textAlignment w:val="baseline"/>
              <w:rPr>
                <w:rFonts w:eastAsia="Times New Roman" w:cs="Arial"/>
                <w:b/>
                <w:bCs/>
                <w:szCs w:val="24"/>
              </w:rPr>
            </w:pPr>
            <w:r w:rsidRPr="003E7E88">
              <w:rPr>
                <w:rFonts w:eastAsia="Times New Roman" w:cs="Arial"/>
                <w:b/>
                <w:bCs/>
                <w:szCs w:val="24"/>
              </w:rPr>
              <w:t>Fair Percentage</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76E8CA3" w14:textId="56F55ECF" w:rsidR="004D34B4" w:rsidRPr="003E7E88" w:rsidRDefault="004D34B4" w:rsidP="003E7E88">
            <w:pPr>
              <w:spacing w:after="0"/>
              <w:jc w:val="center"/>
              <w:textAlignment w:val="baseline"/>
              <w:rPr>
                <w:rFonts w:eastAsia="Times New Roman" w:cs="Arial"/>
                <w:b/>
                <w:bCs/>
                <w:szCs w:val="24"/>
              </w:rPr>
            </w:pPr>
            <w:r w:rsidRPr="003E7E88">
              <w:rPr>
                <w:rFonts w:eastAsia="Times New Roman" w:cs="Arial"/>
                <w:b/>
                <w:bCs/>
                <w:szCs w:val="24"/>
              </w:rPr>
              <w:t>High Percentage</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7161139" w14:textId="1E4314DA" w:rsidR="004D34B4" w:rsidRPr="003E7E88" w:rsidRDefault="004D34B4" w:rsidP="003E7E88">
            <w:pPr>
              <w:spacing w:after="0"/>
              <w:jc w:val="center"/>
              <w:textAlignment w:val="baseline"/>
              <w:rPr>
                <w:rFonts w:eastAsia="Times New Roman" w:cs="Arial"/>
                <w:b/>
                <w:bCs/>
                <w:szCs w:val="24"/>
              </w:rPr>
            </w:pPr>
            <w:r w:rsidRPr="003E7E88">
              <w:rPr>
                <w:rFonts w:eastAsia="Times New Roman" w:cs="Arial"/>
                <w:b/>
                <w:bCs/>
                <w:szCs w:val="24"/>
              </w:rPr>
              <w:t>Extremely High Percentage</w:t>
            </w:r>
          </w:p>
        </w:tc>
      </w:tr>
      <w:tr w:rsidR="004D34B4" w:rsidRPr="00E66C0F" w14:paraId="5FFFA751" w14:textId="77777777" w:rsidTr="26921D5B">
        <w:trPr>
          <w:trHeight w:val="246"/>
          <w:tblHeader/>
        </w:trPr>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612F6E3" w14:textId="0E83A705" w:rsidR="004D34B4" w:rsidRPr="00E66C0F" w:rsidRDefault="004D34B4" w:rsidP="003E7E88">
            <w:pPr>
              <w:spacing w:after="0"/>
              <w:jc w:val="center"/>
              <w:textAlignment w:val="baseline"/>
              <w:rPr>
                <w:rFonts w:ascii="Segoe UI" w:eastAsia="Times New Roman" w:hAnsi="Segoe UI" w:cs="Segoe UI"/>
                <w:sz w:val="18"/>
                <w:szCs w:val="18"/>
              </w:rPr>
            </w:pPr>
            <w:r w:rsidRPr="00E66C0F">
              <w:rPr>
                <w:rFonts w:eastAsia="Times New Roman" w:cs="Arial"/>
                <w:szCs w:val="24"/>
              </w:rPr>
              <w:t>0–23%</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0964A9D" w14:textId="6BAB2AA7" w:rsidR="004D34B4" w:rsidRPr="00E66C0F" w:rsidRDefault="004D34B4" w:rsidP="003E7E88">
            <w:pPr>
              <w:spacing w:after="0"/>
              <w:jc w:val="center"/>
              <w:textAlignment w:val="baseline"/>
              <w:rPr>
                <w:rFonts w:ascii="Segoe UI" w:eastAsia="Times New Roman" w:hAnsi="Segoe UI" w:cs="Segoe UI"/>
                <w:sz w:val="18"/>
                <w:szCs w:val="18"/>
              </w:rPr>
            </w:pPr>
            <w:r w:rsidRPr="00E66C0F">
              <w:rPr>
                <w:rFonts w:eastAsia="Times New Roman" w:cs="Arial"/>
                <w:szCs w:val="24"/>
              </w:rPr>
              <w:t>24–48%</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0B95550" w14:textId="20903F95" w:rsidR="004D34B4" w:rsidRPr="00E66C0F" w:rsidRDefault="004D34B4" w:rsidP="003E7E88">
            <w:pPr>
              <w:spacing w:after="0"/>
              <w:jc w:val="center"/>
              <w:textAlignment w:val="baseline"/>
              <w:rPr>
                <w:rFonts w:ascii="Segoe UI" w:eastAsia="Times New Roman" w:hAnsi="Segoe UI" w:cs="Segoe UI"/>
                <w:sz w:val="18"/>
                <w:szCs w:val="18"/>
              </w:rPr>
            </w:pPr>
            <w:r w:rsidRPr="00E66C0F">
              <w:rPr>
                <w:rFonts w:eastAsia="Times New Roman" w:cs="Arial"/>
                <w:szCs w:val="24"/>
              </w:rPr>
              <w:t>49–74%</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10A7D3B" w14:textId="58E3F4CB" w:rsidR="004D34B4" w:rsidRPr="00E66C0F" w:rsidRDefault="004D34B4" w:rsidP="003E7E88">
            <w:pPr>
              <w:spacing w:after="0"/>
              <w:jc w:val="center"/>
              <w:textAlignment w:val="baseline"/>
              <w:rPr>
                <w:rFonts w:ascii="Segoe UI" w:eastAsia="Times New Roman" w:hAnsi="Segoe UI" w:cs="Segoe UI"/>
                <w:sz w:val="18"/>
                <w:szCs w:val="18"/>
              </w:rPr>
            </w:pPr>
            <w:r w:rsidRPr="00E66C0F">
              <w:rPr>
                <w:rFonts w:eastAsia="Times New Roman" w:cs="Arial"/>
                <w:szCs w:val="24"/>
              </w:rPr>
              <w:t>75–89%</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A732FDA" w14:textId="3C32FC65" w:rsidR="004D34B4" w:rsidRPr="00E66C0F" w:rsidRDefault="004D34B4" w:rsidP="003E7E88">
            <w:pPr>
              <w:spacing w:after="0"/>
              <w:jc w:val="center"/>
              <w:textAlignment w:val="baseline"/>
              <w:rPr>
                <w:rFonts w:ascii="Segoe UI" w:eastAsia="Times New Roman" w:hAnsi="Segoe UI" w:cs="Segoe UI"/>
                <w:sz w:val="18"/>
                <w:szCs w:val="18"/>
              </w:rPr>
            </w:pPr>
            <w:r w:rsidRPr="00E66C0F">
              <w:rPr>
                <w:rFonts w:eastAsia="Times New Roman" w:cs="Arial"/>
                <w:szCs w:val="24"/>
              </w:rPr>
              <w:t>90% or more.</w:t>
            </w:r>
          </w:p>
        </w:tc>
      </w:tr>
    </w:tbl>
    <w:p w14:paraId="304F5655" w14:textId="7090BC14" w:rsidR="26921D5B" w:rsidRDefault="26921D5B">
      <w:r>
        <w:br w:type="page"/>
      </w:r>
    </w:p>
    <w:p w14:paraId="3FB0D59C" w14:textId="63593A3C" w:rsidR="005776DE" w:rsidRPr="006F49FB" w:rsidRDefault="7D7E2636" w:rsidP="003D2972">
      <w:pPr>
        <w:pStyle w:val="Heading2"/>
      </w:pPr>
      <w:r w:rsidRPr="3E8AB611">
        <w:lastRenderedPageBreak/>
        <w:t>Scoring Rubric</w:t>
      </w:r>
      <w:bookmarkEnd w:id="122"/>
      <w:r w:rsidR="3C84713B" w:rsidRPr="3E8AB611">
        <w:t xml:space="preserve"> </w:t>
      </w:r>
      <w:bookmarkEnd w:id="123"/>
      <w:bookmarkEnd w:id="124"/>
      <w:bookmarkEnd w:id="125"/>
      <w:bookmarkEnd w:id="126"/>
      <w:bookmarkEnd w:id="127"/>
      <w:bookmarkEnd w:id="128"/>
      <w:bookmarkEnd w:id="129"/>
    </w:p>
    <w:p w14:paraId="30E026F8" w14:textId="25F0779A" w:rsidR="00E344F3" w:rsidRPr="00026F54" w:rsidRDefault="00E344F3" w:rsidP="0072243B">
      <w:pPr>
        <w:pStyle w:val="Heading3"/>
      </w:pPr>
      <w:bookmarkStart w:id="130" w:name="_Toc133844736"/>
      <w:r w:rsidRPr="00E344F3">
        <w:t>Section I Application Information (</w:t>
      </w:r>
      <w:r w:rsidR="001C7CD8">
        <w:t>N</w:t>
      </w:r>
      <w:r w:rsidRPr="00E344F3">
        <w:t xml:space="preserve">ot </w:t>
      </w:r>
      <w:r w:rsidR="001C7CD8">
        <w:t>S</w:t>
      </w:r>
      <w:r w:rsidRPr="00E344F3">
        <w:t>cored)</w:t>
      </w:r>
      <w:bookmarkEnd w:id="130"/>
    </w:p>
    <w:p w14:paraId="58B7FE66" w14:textId="3EEA4660" w:rsidR="00D01506" w:rsidRPr="00E344F3" w:rsidRDefault="50BB26FD" w:rsidP="0072243B">
      <w:pPr>
        <w:pStyle w:val="Heading3"/>
      </w:pPr>
      <w:bookmarkStart w:id="131" w:name="_Toc133844737"/>
      <w:r w:rsidRPr="0B8B800B">
        <w:t xml:space="preserve">Section II Projected Increased Access </w:t>
      </w:r>
      <w:r w:rsidR="14FFC91B" w:rsidRPr="0B8B800B">
        <w:t>(</w:t>
      </w:r>
      <w:r w:rsidR="6CA8D4DC">
        <w:t>40</w:t>
      </w:r>
      <w:r w:rsidRPr="0B8B800B">
        <w:t xml:space="preserve"> </w:t>
      </w:r>
      <w:r w:rsidR="00C315B8">
        <w:t>p</w:t>
      </w:r>
      <w:r w:rsidR="00C315B8" w:rsidRPr="0B8B800B">
        <w:t>oints</w:t>
      </w:r>
      <w:r w:rsidR="00C315B8">
        <w:t xml:space="preserve"> t</w:t>
      </w:r>
      <w:r w:rsidR="00C315B8" w:rsidRPr="0B8B800B">
        <w:t>otal</w:t>
      </w:r>
      <w:r w:rsidR="14FFC91B" w:rsidRPr="0B8B800B">
        <w:t>)</w:t>
      </w:r>
      <w:bookmarkEnd w:id="131"/>
    </w:p>
    <w:p w14:paraId="25A76A3F" w14:textId="125E84D3" w:rsidR="00D01506" w:rsidRPr="006F49FB" w:rsidRDefault="2953F02C" w:rsidP="00055535">
      <w:pPr>
        <w:numPr>
          <w:ilvl w:val="0"/>
          <w:numId w:val="29"/>
        </w:numPr>
        <w:spacing w:after="0"/>
        <w:ind w:left="360" w:firstLine="0"/>
        <w:textAlignment w:val="baseline"/>
        <w:rPr>
          <w:rFonts w:eastAsia="Times New Roman" w:cs="Arial"/>
          <w:b/>
          <w:bCs/>
        </w:rPr>
      </w:pPr>
      <w:r w:rsidRPr="76F9D3C5">
        <w:rPr>
          <w:rFonts w:eastAsia="Times New Roman" w:cs="Arial"/>
        </w:rPr>
        <w:t xml:space="preserve">Plan to </w:t>
      </w:r>
      <w:r w:rsidR="001C7CD8">
        <w:rPr>
          <w:rFonts w:eastAsia="Times New Roman" w:cs="Arial"/>
        </w:rPr>
        <w:t>I</w:t>
      </w:r>
      <w:r w:rsidRPr="76F9D3C5">
        <w:rPr>
          <w:rFonts w:eastAsia="Times New Roman" w:cs="Arial"/>
        </w:rPr>
        <w:t xml:space="preserve">ncrease </w:t>
      </w:r>
      <w:r w:rsidR="001C7CD8">
        <w:rPr>
          <w:rFonts w:eastAsia="Times New Roman" w:cs="Arial"/>
        </w:rPr>
        <w:t>A</w:t>
      </w:r>
      <w:r w:rsidRPr="76F9D3C5">
        <w:rPr>
          <w:rFonts w:eastAsia="Times New Roman" w:cs="Arial"/>
        </w:rPr>
        <w:t>ccess</w:t>
      </w:r>
      <w:r w:rsidR="0ABC7830" w:rsidRPr="76F9D3C5">
        <w:rPr>
          <w:rFonts w:eastAsia="Times New Roman" w:cs="Arial"/>
        </w:rPr>
        <w:t>: 1</w:t>
      </w:r>
      <w:r w:rsidR="008100DF">
        <w:rPr>
          <w:rFonts w:eastAsia="Times New Roman" w:cs="Arial"/>
        </w:rPr>
        <w:t>4</w:t>
      </w:r>
      <w:r w:rsidR="0ABC7830" w:rsidRPr="76F9D3C5">
        <w:rPr>
          <w:rFonts w:eastAsia="Times New Roman" w:cs="Arial"/>
        </w:rPr>
        <w:t xml:space="preserve"> points</w:t>
      </w:r>
    </w:p>
    <w:p w14:paraId="22A3A88A" w14:textId="501F12DF" w:rsidR="00D01506" w:rsidRPr="006F49FB" w:rsidRDefault="2953F02C" w:rsidP="76F9D3C5">
      <w:pPr>
        <w:numPr>
          <w:ilvl w:val="0"/>
          <w:numId w:val="29"/>
        </w:numPr>
        <w:spacing w:after="0"/>
        <w:ind w:left="360" w:firstLine="0"/>
        <w:textAlignment w:val="baseline"/>
        <w:rPr>
          <w:rFonts w:eastAsia="Times New Roman" w:cs="Arial"/>
          <w:b/>
          <w:bCs/>
        </w:rPr>
      </w:pPr>
      <w:r w:rsidRPr="76F9D3C5">
        <w:rPr>
          <w:rFonts w:eastAsia="Times New Roman" w:cs="Arial"/>
        </w:rPr>
        <w:t>P</w:t>
      </w:r>
      <w:r w:rsidR="0ABC7830" w:rsidRPr="76F9D3C5">
        <w:rPr>
          <w:rFonts w:eastAsia="Times New Roman" w:cs="Arial"/>
        </w:rPr>
        <w:t>lan</w:t>
      </w:r>
      <w:r w:rsidRPr="76F9D3C5">
        <w:rPr>
          <w:rFonts w:eastAsia="Times New Roman" w:cs="Arial"/>
        </w:rPr>
        <w:t xml:space="preserve"> of </w:t>
      </w:r>
      <w:r w:rsidR="001C7CD8">
        <w:rPr>
          <w:rFonts w:eastAsia="Times New Roman" w:cs="Arial"/>
        </w:rPr>
        <w:t>P</w:t>
      </w:r>
      <w:r w:rsidRPr="76F9D3C5">
        <w:rPr>
          <w:rFonts w:eastAsia="Times New Roman" w:cs="Arial"/>
        </w:rPr>
        <w:t xml:space="preserve">lacement </w:t>
      </w:r>
      <w:r w:rsidR="001C7CD8">
        <w:rPr>
          <w:rFonts w:eastAsia="Times New Roman" w:cs="Arial"/>
        </w:rPr>
        <w:t>O</w:t>
      </w:r>
      <w:r w:rsidRPr="76F9D3C5">
        <w:rPr>
          <w:rFonts w:eastAsia="Times New Roman" w:cs="Arial"/>
        </w:rPr>
        <w:t>ptions</w:t>
      </w:r>
      <w:r w:rsidR="0ABC7830" w:rsidRPr="76F9D3C5">
        <w:rPr>
          <w:rFonts w:eastAsia="Times New Roman" w:cs="Arial"/>
        </w:rPr>
        <w:t xml:space="preserve">: </w:t>
      </w:r>
      <w:r w:rsidR="008100DF">
        <w:rPr>
          <w:rFonts w:eastAsia="Times New Roman" w:cs="Arial"/>
        </w:rPr>
        <w:t>21</w:t>
      </w:r>
      <w:r w:rsidR="0ABC7830" w:rsidRPr="76F9D3C5">
        <w:rPr>
          <w:rFonts w:eastAsia="Times New Roman" w:cs="Arial"/>
        </w:rPr>
        <w:t xml:space="preserve"> points</w:t>
      </w:r>
    </w:p>
    <w:p w14:paraId="49AAE986" w14:textId="77777777" w:rsidR="004D34B4" w:rsidRPr="004D34B4" w:rsidRDefault="73BE51AF" w:rsidP="00010F8B">
      <w:pPr>
        <w:numPr>
          <w:ilvl w:val="0"/>
          <w:numId w:val="29"/>
        </w:numPr>
        <w:spacing w:after="0"/>
        <w:ind w:left="360" w:firstLine="0"/>
        <w:textAlignment w:val="baseline"/>
        <w:rPr>
          <w:rFonts w:eastAsia="Times New Roman" w:cs="Arial"/>
          <w:b/>
          <w:bCs/>
          <w:sz w:val="18"/>
          <w:szCs w:val="18"/>
        </w:rPr>
      </w:pPr>
      <w:r w:rsidRPr="004D34B4">
        <w:rPr>
          <w:rFonts w:eastAsia="Times New Roman" w:cs="Arial"/>
        </w:rPr>
        <w:t xml:space="preserve">Projected </w:t>
      </w:r>
      <w:r w:rsidR="126C337C" w:rsidRPr="004D34B4">
        <w:rPr>
          <w:rFonts w:eastAsia="Times New Roman" w:cs="Arial"/>
        </w:rPr>
        <w:t>Increased access</w:t>
      </w:r>
      <w:r w:rsidR="0ABC7830" w:rsidRPr="004D34B4">
        <w:rPr>
          <w:rFonts w:eastAsia="Times New Roman" w:cs="Arial"/>
        </w:rPr>
        <w:t xml:space="preserve">: </w:t>
      </w:r>
      <w:r w:rsidR="126C337C" w:rsidRPr="004D34B4">
        <w:rPr>
          <w:rFonts w:eastAsia="Times New Roman" w:cs="Arial"/>
        </w:rPr>
        <w:t>5</w:t>
      </w:r>
      <w:r w:rsidR="0ABC7830" w:rsidRPr="004D34B4">
        <w:rPr>
          <w:rFonts w:eastAsia="Times New Roman" w:cs="Arial"/>
        </w:rPr>
        <w:t xml:space="preserve"> points</w:t>
      </w:r>
    </w:p>
    <w:p w14:paraId="2E873FD8" w14:textId="77777777" w:rsidR="008100DF" w:rsidRDefault="008100DF" w:rsidP="008100DF">
      <w:pPr>
        <w:spacing w:after="0"/>
        <w:ind w:left="360"/>
        <w:textAlignment w:val="baseline"/>
        <w:rPr>
          <w:rFonts w:eastAsia="Times New Roman" w:cs="Arial"/>
        </w:rPr>
      </w:pPr>
    </w:p>
    <w:p w14:paraId="4881D3B9" w14:textId="205E8BE3" w:rsidR="00D01506" w:rsidRPr="004D34B4" w:rsidRDefault="005C68BF" w:rsidP="008100DF">
      <w:pPr>
        <w:spacing w:after="0"/>
        <w:textAlignment w:val="baseline"/>
        <w:rPr>
          <w:rFonts w:eastAsia="Times New Roman" w:cs="Arial"/>
          <w:b/>
          <w:bCs/>
          <w:sz w:val="18"/>
          <w:szCs w:val="18"/>
        </w:rPr>
      </w:pPr>
      <w:r w:rsidRPr="004D34B4">
        <w:rPr>
          <w:rFonts w:eastAsia="Times New Roman" w:cs="Arial"/>
        </w:rPr>
        <w:t>Plan to Increase Access</w:t>
      </w:r>
      <w:r w:rsidR="00371471" w:rsidRPr="004D34B4">
        <w:rPr>
          <w:rFonts w:eastAsia="Times New Roman" w:cs="Arial"/>
        </w:rPr>
        <w:t xml:space="preserve"> (</w:t>
      </w:r>
      <w:r w:rsidR="00D01506" w:rsidRPr="004D34B4">
        <w:rPr>
          <w:rFonts w:eastAsia="Times New Roman" w:cs="Arial"/>
        </w:rPr>
        <w:t>1</w:t>
      </w:r>
      <w:r w:rsidR="008100DF">
        <w:rPr>
          <w:rFonts w:eastAsia="Times New Roman" w:cs="Arial"/>
        </w:rPr>
        <w:t>4</w:t>
      </w:r>
      <w:r w:rsidR="00D01506" w:rsidRPr="004D34B4">
        <w:rPr>
          <w:rFonts w:eastAsia="Times New Roman" w:cs="Arial"/>
        </w:rPr>
        <w:t xml:space="preserve"> points</w:t>
      </w:r>
      <w:r w:rsidR="00371471" w:rsidRPr="004D34B4">
        <w:rPr>
          <w:rFonts w:eastAsia="Times New Roman" w:cs="Arial"/>
        </w:rPr>
        <w:t>)</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rojected Increased Access Point"/>
        <w:tblDescription w:val="10 points can be awarded based on plan to increase access read table to figure out how to get the point."/>
      </w:tblPr>
      <w:tblGrid>
        <w:gridCol w:w="1612"/>
        <w:gridCol w:w="1890"/>
        <w:gridCol w:w="2880"/>
        <w:gridCol w:w="2700"/>
        <w:gridCol w:w="3862"/>
      </w:tblGrid>
      <w:tr w:rsidR="006F49FB" w:rsidRPr="006F49FB" w14:paraId="37FC6ADD" w14:textId="77777777" w:rsidTr="3114F521">
        <w:trPr>
          <w:trHeight w:val="300"/>
          <w:tblHeader/>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37A43973" w14:textId="38A62EDB" w:rsidR="00D01506" w:rsidRPr="006F49FB" w:rsidRDefault="00D01506" w:rsidP="00D01506">
            <w:pPr>
              <w:spacing w:after="0"/>
              <w:textAlignment w:val="baseline"/>
              <w:rPr>
                <w:rFonts w:eastAsia="Times New Roman" w:cs="Arial"/>
                <w:b/>
                <w:bCs/>
                <w:szCs w:val="24"/>
              </w:rPr>
            </w:pPr>
            <w:r w:rsidRPr="006F49FB">
              <w:rPr>
                <w:rFonts w:eastAsia="Times New Roman" w:cs="Arial"/>
                <w:b/>
                <w:bCs/>
                <w:szCs w:val="24"/>
              </w:rPr>
              <w:t>Item</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23CB111" w14:textId="5717A73F" w:rsidR="00D01506" w:rsidRPr="006F49FB" w:rsidRDefault="00FB2CDB" w:rsidP="00D01506">
            <w:pPr>
              <w:spacing w:after="0"/>
              <w:textAlignment w:val="baseline"/>
              <w:rPr>
                <w:rFonts w:eastAsia="Times New Roman" w:cs="Arial"/>
                <w:b/>
                <w:bCs/>
                <w:szCs w:val="24"/>
              </w:rPr>
            </w:pPr>
            <w:r>
              <w:rPr>
                <w:rFonts w:eastAsia="Times New Roman" w:cs="Arial"/>
                <w:b/>
                <w:bCs/>
                <w:szCs w:val="24"/>
              </w:rPr>
              <w:t>Insufficient Answer</w:t>
            </w:r>
            <w:r w:rsidR="00D01506" w:rsidRPr="006F49FB">
              <w:rPr>
                <w:rFonts w:eastAsia="Times New Roman" w:cs="Arial"/>
                <w:b/>
                <w:bCs/>
                <w:szCs w:val="24"/>
              </w:rPr>
              <w:t xml:space="preserve"> (</w:t>
            </w:r>
            <w:r w:rsidR="001002DB">
              <w:rPr>
                <w:rFonts w:eastAsia="Times New Roman" w:cs="Arial"/>
                <w:b/>
                <w:bCs/>
                <w:szCs w:val="24"/>
              </w:rPr>
              <w:t>0</w:t>
            </w:r>
            <w:r w:rsidR="00283C70">
              <w:rPr>
                <w:rFonts w:eastAsia="Times New Roman" w:cs="Arial"/>
                <w:b/>
                <w:bCs/>
                <w:szCs w:val="24"/>
              </w:rPr>
              <w:t>–</w:t>
            </w:r>
            <w:r>
              <w:rPr>
                <w:rFonts w:eastAsia="Times New Roman" w:cs="Arial"/>
                <w:b/>
                <w:bCs/>
                <w:szCs w:val="24"/>
              </w:rPr>
              <w:t xml:space="preserve">1 </w:t>
            </w:r>
            <w:r w:rsidR="00D01506" w:rsidRPr="006F49FB">
              <w:rPr>
                <w:rFonts w:eastAsia="Times New Roman" w:cs="Arial"/>
                <w:b/>
                <w:bCs/>
                <w:szCs w:val="24"/>
              </w:rPr>
              <w:t>point)</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D61AD2B" w14:textId="23EF448A" w:rsidR="00D01506" w:rsidRPr="006F49FB" w:rsidRDefault="00D01506" w:rsidP="00D01506">
            <w:pPr>
              <w:spacing w:after="0"/>
              <w:textAlignment w:val="baseline"/>
              <w:rPr>
                <w:rFonts w:eastAsia="Times New Roman" w:cs="Arial"/>
                <w:b/>
                <w:bCs/>
                <w:szCs w:val="24"/>
              </w:rPr>
            </w:pPr>
            <w:r w:rsidRPr="006F49FB">
              <w:rPr>
                <w:rFonts w:eastAsia="Times New Roman" w:cs="Arial"/>
                <w:b/>
                <w:bCs/>
                <w:szCs w:val="24"/>
              </w:rPr>
              <w:t>Approaches Expectations (</w:t>
            </w:r>
            <w:r w:rsidR="003D00B5">
              <w:rPr>
                <w:rFonts w:eastAsia="Times New Roman" w:cs="Arial"/>
                <w:b/>
                <w:bCs/>
                <w:szCs w:val="24"/>
              </w:rPr>
              <w:t>2–</w:t>
            </w:r>
            <w:r w:rsidRPr="006F49FB">
              <w:rPr>
                <w:rFonts w:eastAsia="Times New Roman" w:cs="Arial"/>
                <w:b/>
                <w:bCs/>
                <w:szCs w:val="24"/>
              </w:rPr>
              <w:t>3 points)</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73D3C37" w14:textId="3C9AAEE9" w:rsidR="00D01506" w:rsidRPr="006F49FB" w:rsidRDefault="00D01506" w:rsidP="00D01506">
            <w:pPr>
              <w:spacing w:after="0"/>
              <w:textAlignment w:val="baseline"/>
              <w:rPr>
                <w:rFonts w:eastAsia="Times New Roman" w:cs="Arial"/>
                <w:b/>
                <w:bCs/>
              </w:rPr>
            </w:pPr>
            <w:r w:rsidRPr="7A60745B">
              <w:rPr>
                <w:rFonts w:eastAsia="Times New Roman" w:cs="Arial"/>
                <w:b/>
                <w:bCs/>
              </w:rPr>
              <w:t>Meet Expectations (</w:t>
            </w:r>
            <w:r w:rsidR="003D00B5">
              <w:rPr>
                <w:rFonts w:eastAsia="Times New Roman" w:cs="Arial"/>
                <w:b/>
                <w:bCs/>
              </w:rPr>
              <w:t>4</w:t>
            </w:r>
            <w:r w:rsidR="00283C70">
              <w:rPr>
                <w:rFonts w:eastAsia="Times New Roman" w:cs="Arial"/>
                <w:b/>
                <w:bCs/>
                <w:szCs w:val="24"/>
              </w:rPr>
              <w:t>–</w:t>
            </w:r>
            <w:r w:rsidR="48984554" w:rsidRPr="7A60745B">
              <w:rPr>
                <w:rFonts w:eastAsia="Times New Roman" w:cs="Arial"/>
                <w:b/>
                <w:bCs/>
              </w:rPr>
              <w:t>8</w:t>
            </w:r>
            <w:r w:rsidRPr="7A60745B">
              <w:rPr>
                <w:rFonts w:eastAsia="Times New Roman" w:cs="Arial"/>
                <w:b/>
                <w:bCs/>
              </w:rPr>
              <w:t xml:space="preserve"> points)</w:t>
            </w:r>
          </w:p>
        </w:tc>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533BCB8B" w14:textId="33AE2767" w:rsidR="00D01506" w:rsidRPr="006F49FB" w:rsidRDefault="00D01506" w:rsidP="00D01506">
            <w:pPr>
              <w:spacing w:after="0"/>
              <w:textAlignment w:val="baseline"/>
              <w:rPr>
                <w:rFonts w:eastAsia="Times New Roman" w:cs="Arial"/>
                <w:b/>
                <w:bCs/>
                <w:szCs w:val="24"/>
              </w:rPr>
            </w:pPr>
            <w:r w:rsidRPr="006F49FB">
              <w:rPr>
                <w:rFonts w:eastAsia="Times New Roman" w:cs="Arial"/>
                <w:b/>
                <w:bCs/>
                <w:szCs w:val="24"/>
              </w:rPr>
              <w:t>Exceeds Expectations (</w:t>
            </w:r>
            <w:r w:rsidR="0030590E">
              <w:rPr>
                <w:rFonts w:eastAsia="Times New Roman" w:cs="Arial"/>
                <w:b/>
                <w:bCs/>
                <w:szCs w:val="24"/>
              </w:rPr>
              <w:t>9–</w:t>
            </w:r>
            <w:r w:rsidRPr="006F49FB">
              <w:rPr>
                <w:rFonts w:eastAsia="Times New Roman" w:cs="Arial"/>
                <w:b/>
                <w:bCs/>
                <w:szCs w:val="24"/>
              </w:rPr>
              <w:t>1</w:t>
            </w:r>
            <w:r w:rsidR="00FB2CDB">
              <w:rPr>
                <w:rFonts w:eastAsia="Times New Roman" w:cs="Arial"/>
                <w:b/>
                <w:bCs/>
                <w:szCs w:val="24"/>
              </w:rPr>
              <w:t>4</w:t>
            </w:r>
            <w:r w:rsidRPr="006F49FB">
              <w:rPr>
                <w:rFonts w:eastAsia="Times New Roman" w:cs="Arial"/>
                <w:b/>
                <w:bCs/>
                <w:szCs w:val="24"/>
              </w:rPr>
              <w:t xml:space="preserve"> points)</w:t>
            </w:r>
          </w:p>
        </w:tc>
      </w:tr>
      <w:tr w:rsidR="00086A1D" w:rsidRPr="006F49FB" w14:paraId="3450D09F" w14:textId="77777777" w:rsidTr="3114F521">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699C722E" w14:textId="3DDE9F3A" w:rsidR="00D01506" w:rsidRPr="006F49FB" w:rsidRDefault="00D01506" w:rsidP="00D01506">
            <w:pPr>
              <w:spacing w:after="0"/>
              <w:textAlignment w:val="baseline"/>
              <w:rPr>
                <w:rFonts w:eastAsia="Times New Roman" w:cs="Arial"/>
                <w:b/>
                <w:bCs/>
                <w:szCs w:val="24"/>
              </w:rPr>
            </w:pPr>
            <w:r w:rsidRPr="006F49FB">
              <w:rPr>
                <w:rFonts w:eastAsia="Times New Roman" w:cs="Arial"/>
                <w:szCs w:val="24"/>
              </w:rPr>
              <w:t>Increased Access</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1D53D02" w14:textId="208F564E" w:rsidR="00D01506" w:rsidRPr="006F49FB" w:rsidRDefault="00D01506" w:rsidP="00D01506">
            <w:pPr>
              <w:spacing w:after="0"/>
              <w:textAlignment w:val="baseline"/>
              <w:rPr>
                <w:rFonts w:eastAsia="Times New Roman" w:cs="Arial"/>
                <w:b/>
                <w:bCs/>
                <w:szCs w:val="24"/>
              </w:rPr>
            </w:pPr>
            <w:r w:rsidRPr="006F49FB">
              <w:rPr>
                <w:rFonts w:eastAsia="Times New Roman" w:cs="Arial"/>
                <w:szCs w:val="24"/>
              </w:rPr>
              <w:t>Does not describe a plan to increase access</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C923796" w14:textId="058FD4C4" w:rsidR="00D01506" w:rsidRPr="006F49FB" w:rsidRDefault="001FD128" w:rsidP="0AC69E58">
            <w:pPr>
              <w:spacing w:after="0"/>
              <w:textAlignment w:val="baseline"/>
              <w:rPr>
                <w:rFonts w:eastAsia="Times New Roman" w:cs="Arial"/>
                <w:b/>
                <w:bCs/>
              </w:rPr>
            </w:pPr>
            <w:r w:rsidRPr="3114F521">
              <w:rPr>
                <w:rFonts w:eastAsia="Times New Roman" w:cs="Arial"/>
              </w:rPr>
              <w:t xml:space="preserve">Identifies the plan to increase access </w:t>
            </w:r>
            <w:r w:rsidRPr="3114F521">
              <w:rPr>
                <w:rFonts w:eastAsia="Times New Roman" w:cs="Arial"/>
                <w:b/>
                <w:bCs/>
              </w:rPr>
              <w:t xml:space="preserve">but does not </w:t>
            </w:r>
            <w:r w:rsidRPr="3114F521">
              <w:rPr>
                <w:rFonts w:eastAsia="Times New Roman" w:cs="Arial"/>
              </w:rPr>
              <w:t>include those in low-income and high-need communities and</w:t>
            </w:r>
            <w:r w:rsidRPr="3114F521">
              <w:rPr>
                <w:rFonts w:eastAsia="Times New Roman" w:cs="Arial"/>
                <w:b/>
                <w:bCs/>
              </w:rPr>
              <w:t xml:space="preserve"> does not include</w:t>
            </w:r>
            <w:r w:rsidRPr="3114F521">
              <w:rPr>
                <w:rFonts w:eastAsia="Times New Roman" w:cs="Arial"/>
              </w:rPr>
              <w:t xml:space="preserve"> reference to the county </w:t>
            </w:r>
            <w:r w:rsidR="52551492" w:rsidRPr="3114F521">
              <w:rPr>
                <w:rFonts w:eastAsia="Times New Roman" w:cs="Arial"/>
              </w:rPr>
              <w:t>childcare</w:t>
            </w:r>
            <w:r w:rsidRPr="3114F521">
              <w:rPr>
                <w:rFonts w:eastAsia="Times New Roman" w:cs="Arial"/>
              </w:rPr>
              <w:t xml:space="preserve"> needs assessment</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06B68BB" w14:textId="732D1D5C" w:rsidR="00D01506" w:rsidRPr="006F49FB" w:rsidRDefault="001FD128" w:rsidP="0AC69E58">
            <w:pPr>
              <w:spacing w:after="0"/>
              <w:textAlignment w:val="baseline"/>
              <w:rPr>
                <w:rFonts w:eastAsia="Times New Roman" w:cs="Arial"/>
                <w:b/>
                <w:bCs/>
              </w:rPr>
            </w:pPr>
            <w:r w:rsidRPr="3114F521">
              <w:rPr>
                <w:rFonts w:eastAsia="Times New Roman" w:cs="Arial"/>
              </w:rPr>
              <w:t xml:space="preserve">Identifies </w:t>
            </w:r>
            <w:r w:rsidRPr="3114F521">
              <w:rPr>
                <w:rFonts w:eastAsia="Times New Roman" w:cs="Arial"/>
                <w:b/>
                <w:bCs/>
              </w:rPr>
              <w:t>and describes</w:t>
            </w:r>
            <w:r w:rsidRPr="3114F521">
              <w:rPr>
                <w:rFonts w:eastAsia="Times New Roman" w:cs="Arial"/>
              </w:rPr>
              <w:t xml:space="preserve"> the plan to increase access including those in low-income and high-need communities </w:t>
            </w:r>
            <w:r w:rsidRPr="3114F521">
              <w:rPr>
                <w:rFonts w:eastAsia="Times New Roman" w:cs="Arial"/>
                <w:b/>
                <w:bCs/>
              </w:rPr>
              <w:t>but does not include reference</w:t>
            </w:r>
            <w:r w:rsidRPr="3114F521">
              <w:rPr>
                <w:rFonts w:eastAsia="Times New Roman" w:cs="Arial"/>
              </w:rPr>
              <w:t xml:space="preserve"> to the county </w:t>
            </w:r>
            <w:r w:rsidR="37437844" w:rsidRPr="3114F521">
              <w:rPr>
                <w:rFonts w:eastAsia="Times New Roman" w:cs="Arial"/>
              </w:rPr>
              <w:t>childcare</w:t>
            </w:r>
            <w:r w:rsidRPr="3114F521">
              <w:rPr>
                <w:rFonts w:eastAsia="Times New Roman" w:cs="Arial"/>
              </w:rPr>
              <w:t xml:space="preserve"> needs assessment</w:t>
            </w:r>
          </w:p>
        </w:tc>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639DB5B5" w14:textId="026189B3" w:rsidR="00D01506" w:rsidRPr="006F49FB" w:rsidRDefault="001FD128" w:rsidP="0AC69E58">
            <w:pPr>
              <w:spacing w:after="0"/>
              <w:textAlignment w:val="baseline"/>
              <w:rPr>
                <w:rFonts w:eastAsia="Times New Roman" w:cs="Arial"/>
                <w:b/>
                <w:bCs/>
              </w:rPr>
            </w:pPr>
            <w:r w:rsidRPr="3114F521">
              <w:rPr>
                <w:rFonts w:eastAsia="Times New Roman" w:cs="Arial"/>
              </w:rPr>
              <w:t xml:space="preserve">Identifies </w:t>
            </w:r>
            <w:r w:rsidRPr="3114F521">
              <w:rPr>
                <w:rFonts w:eastAsia="Times New Roman" w:cs="Arial"/>
                <w:b/>
                <w:bCs/>
              </w:rPr>
              <w:t>and describes</w:t>
            </w:r>
            <w:r w:rsidRPr="3114F521">
              <w:rPr>
                <w:rFonts w:eastAsia="Times New Roman" w:cs="Arial"/>
              </w:rPr>
              <w:t xml:space="preserve"> the plan to increase access including those in low-income and high-need communities as defined by the county </w:t>
            </w:r>
            <w:r w:rsidR="385E1FF5" w:rsidRPr="3114F521">
              <w:rPr>
                <w:rFonts w:eastAsia="Times New Roman" w:cs="Arial"/>
              </w:rPr>
              <w:t>childcare</w:t>
            </w:r>
            <w:r w:rsidRPr="3114F521">
              <w:rPr>
                <w:rFonts w:eastAsia="Times New Roman" w:cs="Arial"/>
              </w:rPr>
              <w:t xml:space="preserve"> needs assessment</w:t>
            </w:r>
          </w:p>
        </w:tc>
      </w:tr>
    </w:tbl>
    <w:p w14:paraId="0645E318" w14:textId="77777777" w:rsidR="002D2821" w:rsidRDefault="002D2821" w:rsidP="00026F54">
      <w:pPr>
        <w:spacing w:before="240" w:after="0"/>
        <w:rPr>
          <w:rFonts w:eastAsia="Times New Roman" w:cs="Arial"/>
        </w:rPr>
      </w:pPr>
    </w:p>
    <w:p w14:paraId="5D076B77" w14:textId="49BD828B" w:rsidR="6A5E6961" w:rsidRPr="006F49FB" w:rsidRDefault="696D89C1" w:rsidP="00026F54">
      <w:pPr>
        <w:spacing w:before="240" w:after="0"/>
        <w:rPr>
          <w:rFonts w:eastAsia="Times New Roman" w:cs="Arial"/>
          <w:b/>
          <w:bCs/>
          <w:sz w:val="18"/>
          <w:szCs w:val="18"/>
        </w:rPr>
      </w:pPr>
      <w:r w:rsidRPr="3E8AB611">
        <w:rPr>
          <w:rFonts w:eastAsia="Times New Roman" w:cs="Arial"/>
        </w:rPr>
        <w:t>Plan f</w:t>
      </w:r>
      <w:r w:rsidR="53227D21" w:rsidRPr="3E8AB611">
        <w:rPr>
          <w:rFonts w:eastAsia="Times New Roman" w:cs="Arial"/>
        </w:rPr>
        <w:t>or</w:t>
      </w:r>
      <w:r w:rsidRPr="3E8AB611">
        <w:rPr>
          <w:rFonts w:eastAsia="Times New Roman" w:cs="Arial"/>
        </w:rPr>
        <w:t xml:space="preserve"> Placement Options (1</w:t>
      </w:r>
      <w:r w:rsidR="008100DF">
        <w:rPr>
          <w:rFonts w:eastAsia="Times New Roman" w:cs="Arial"/>
        </w:rPr>
        <w:t>4</w:t>
      </w:r>
      <w:r w:rsidRPr="3E8AB611">
        <w:rPr>
          <w:rFonts w:eastAsia="Times New Roman" w:cs="Arial"/>
        </w:rPr>
        <w:t xml:space="preserve"> points)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Description w:val="Plan for Placement Options"/>
      </w:tblPr>
      <w:tblGrid>
        <w:gridCol w:w="1645"/>
        <w:gridCol w:w="1677"/>
        <w:gridCol w:w="3044"/>
        <w:gridCol w:w="2736"/>
        <w:gridCol w:w="3842"/>
      </w:tblGrid>
      <w:tr w:rsidR="006F49FB" w:rsidRPr="006F49FB" w14:paraId="74128744" w14:textId="77777777" w:rsidTr="00847527">
        <w:trPr>
          <w:trHeight w:val="534"/>
          <w:tblHeader/>
        </w:trPr>
        <w:tc>
          <w:tcPr>
            <w:tcW w:w="1645" w:type="dxa"/>
            <w:tcBorders>
              <w:top w:val="single" w:sz="6" w:space="0" w:color="auto"/>
              <w:left w:val="single" w:sz="6" w:space="0" w:color="auto"/>
              <w:bottom w:val="single" w:sz="6" w:space="0" w:color="auto"/>
              <w:right w:val="single" w:sz="6" w:space="0" w:color="auto"/>
            </w:tcBorders>
            <w:shd w:val="clear" w:color="auto" w:fill="auto"/>
          </w:tcPr>
          <w:p w14:paraId="0BF10985" w14:textId="615D1E16" w:rsidR="47A9544F" w:rsidRPr="006F49FB" w:rsidRDefault="47A9544F" w:rsidP="47A9544F">
            <w:pPr>
              <w:spacing w:after="0"/>
              <w:rPr>
                <w:rFonts w:eastAsia="Times New Roman" w:cs="Arial"/>
                <w:b/>
                <w:bCs/>
              </w:rPr>
            </w:pPr>
            <w:r w:rsidRPr="006F49FB">
              <w:rPr>
                <w:rFonts w:eastAsia="Times New Roman" w:cs="Arial"/>
                <w:b/>
                <w:bCs/>
              </w:rPr>
              <w:lastRenderedPageBreak/>
              <w:t>Item</w:t>
            </w:r>
          </w:p>
        </w:tc>
        <w:tc>
          <w:tcPr>
            <w:tcW w:w="1677" w:type="dxa"/>
            <w:tcBorders>
              <w:top w:val="single" w:sz="6" w:space="0" w:color="auto"/>
              <w:left w:val="single" w:sz="6" w:space="0" w:color="auto"/>
              <w:bottom w:val="single" w:sz="6" w:space="0" w:color="auto"/>
              <w:right w:val="single" w:sz="6" w:space="0" w:color="auto"/>
            </w:tcBorders>
            <w:shd w:val="clear" w:color="auto" w:fill="auto"/>
          </w:tcPr>
          <w:p w14:paraId="3C6D3558" w14:textId="1534F8EA" w:rsidR="47A9544F" w:rsidRPr="006F49FB" w:rsidRDefault="00FB2CDB" w:rsidP="47A9544F">
            <w:pPr>
              <w:spacing w:after="0"/>
              <w:rPr>
                <w:rFonts w:eastAsia="Times New Roman" w:cs="Arial"/>
                <w:b/>
                <w:bCs/>
              </w:rPr>
            </w:pPr>
            <w:r>
              <w:rPr>
                <w:rFonts w:eastAsia="Times New Roman" w:cs="Arial"/>
                <w:b/>
                <w:bCs/>
                <w:szCs w:val="24"/>
              </w:rPr>
              <w:t>Insufficient Answer</w:t>
            </w:r>
            <w:r w:rsidR="47A9544F" w:rsidRPr="006F49FB">
              <w:rPr>
                <w:rFonts w:eastAsia="Times New Roman" w:cs="Arial"/>
                <w:b/>
                <w:bCs/>
              </w:rPr>
              <w:t xml:space="preserve"> (</w:t>
            </w:r>
            <w:r w:rsidR="0030590E">
              <w:rPr>
                <w:rFonts w:eastAsia="Times New Roman" w:cs="Arial"/>
                <w:b/>
                <w:bCs/>
              </w:rPr>
              <w:t>0</w:t>
            </w:r>
            <w:r w:rsidR="0030590E">
              <w:rPr>
                <w:rFonts w:eastAsia="Times New Roman" w:cs="Arial"/>
                <w:b/>
                <w:bCs/>
                <w:szCs w:val="24"/>
              </w:rPr>
              <w:t>–</w:t>
            </w:r>
            <w:r>
              <w:rPr>
                <w:rFonts w:eastAsia="Times New Roman" w:cs="Arial"/>
                <w:b/>
                <w:bCs/>
              </w:rPr>
              <w:t>1</w:t>
            </w:r>
            <w:r w:rsidR="0030590E">
              <w:rPr>
                <w:rFonts w:eastAsia="Times New Roman" w:cs="Arial"/>
                <w:b/>
                <w:bCs/>
              </w:rPr>
              <w:t xml:space="preserve"> </w:t>
            </w:r>
            <w:r w:rsidR="47A9544F" w:rsidRPr="006F49FB">
              <w:rPr>
                <w:rFonts w:eastAsia="Times New Roman" w:cs="Arial"/>
                <w:b/>
                <w:bCs/>
              </w:rPr>
              <w:t>point)</w:t>
            </w:r>
          </w:p>
        </w:tc>
        <w:tc>
          <w:tcPr>
            <w:tcW w:w="3044" w:type="dxa"/>
            <w:tcBorders>
              <w:top w:val="single" w:sz="6" w:space="0" w:color="auto"/>
              <w:left w:val="single" w:sz="6" w:space="0" w:color="auto"/>
              <w:bottom w:val="single" w:sz="6" w:space="0" w:color="auto"/>
              <w:right w:val="single" w:sz="6" w:space="0" w:color="auto"/>
            </w:tcBorders>
            <w:shd w:val="clear" w:color="auto" w:fill="auto"/>
          </w:tcPr>
          <w:p w14:paraId="3A3EADAF" w14:textId="545D05DA" w:rsidR="47A9544F" w:rsidRPr="006F49FB" w:rsidRDefault="47A9544F" w:rsidP="47A9544F">
            <w:pPr>
              <w:spacing w:after="0"/>
              <w:rPr>
                <w:rFonts w:eastAsia="Times New Roman" w:cs="Arial"/>
                <w:b/>
                <w:bCs/>
              </w:rPr>
            </w:pPr>
            <w:r w:rsidRPr="006F49FB">
              <w:rPr>
                <w:rFonts w:eastAsia="Times New Roman" w:cs="Arial"/>
                <w:b/>
                <w:bCs/>
              </w:rPr>
              <w:t>Approaches Expectations (</w:t>
            </w:r>
            <w:r w:rsidR="0030590E">
              <w:rPr>
                <w:rFonts w:eastAsia="Times New Roman" w:cs="Arial"/>
                <w:b/>
                <w:bCs/>
              </w:rPr>
              <w:t>2</w:t>
            </w:r>
            <w:r w:rsidR="0030590E">
              <w:rPr>
                <w:rFonts w:eastAsia="Times New Roman" w:cs="Arial"/>
                <w:b/>
                <w:bCs/>
                <w:szCs w:val="24"/>
              </w:rPr>
              <w:t>–</w:t>
            </w:r>
            <w:r w:rsidRPr="006F49FB">
              <w:rPr>
                <w:rFonts w:eastAsia="Times New Roman" w:cs="Arial"/>
                <w:b/>
                <w:bCs/>
              </w:rPr>
              <w:t>3</w:t>
            </w:r>
            <w:r w:rsidR="00086A1D">
              <w:rPr>
                <w:rFonts w:eastAsia="Times New Roman" w:cs="Arial"/>
                <w:b/>
                <w:bCs/>
              </w:rPr>
              <w:t xml:space="preserve"> </w:t>
            </w:r>
            <w:r w:rsidRPr="006F49FB">
              <w:rPr>
                <w:rFonts w:eastAsia="Times New Roman" w:cs="Arial"/>
                <w:b/>
                <w:bCs/>
              </w:rPr>
              <w:t>points)</w:t>
            </w:r>
          </w:p>
        </w:tc>
        <w:tc>
          <w:tcPr>
            <w:tcW w:w="2736" w:type="dxa"/>
            <w:tcBorders>
              <w:top w:val="single" w:sz="6" w:space="0" w:color="auto"/>
              <w:left w:val="single" w:sz="6" w:space="0" w:color="auto"/>
              <w:bottom w:val="single" w:sz="6" w:space="0" w:color="auto"/>
              <w:right w:val="single" w:sz="6" w:space="0" w:color="auto"/>
            </w:tcBorders>
            <w:shd w:val="clear" w:color="auto" w:fill="auto"/>
          </w:tcPr>
          <w:p w14:paraId="3BFF26DF" w14:textId="2C3DDB70" w:rsidR="47A9544F" w:rsidRPr="006F49FB" w:rsidRDefault="47A9544F" w:rsidP="47A9544F">
            <w:pPr>
              <w:spacing w:after="0"/>
              <w:rPr>
                <w:rFonts w:eastAsia="Times New Roman" w:cs="Arial"/>
                <w:b/>
                <w:bCs/>
              </w:rPr>
            </w:pPr>
            <w:r w:rsidRPr="006F49FB">
              <w:rPr>
                <w:rFonts w:eastAsia="Times New Roman" w:cs="Arial"/>
                <w:b/>
                <w:bCs/>
              </w:rPr>
              <w:t>Meet Expectations (</w:t>
            </w:r>
            <w:r w:rsidR="0030590E">
              <w:rPr>
                <w:rFonts w:eastAsia="Times New Roman" w:cs="Arial"/>
                <w:b/>
                <w:bCs/>
              </w:rPr>
              <w:t>4</w:t>
            </w:r>
            <w:r w:rsidR="0030590E">
              <w:rPr>
                <w:rFonts w:eastAsia="Times New Roman" w:cs="Arial"/>
                <w:b/>
                <w:bCs/>
                <w:szCs w:val="24"/>
              </w:rPr>
              <w:t>–</w:t>
            </w:r>
            <w:r w:rsidR="33D1456C" w:rsidRPr="7A60745B">
              <w:rPr>
                <w:rFonts w:eastAsia="Times New Roman" w:cs="Arial"/>
                <w:b/>
                <w:bCs/>
              </w:rPr>
              <w:t>8</w:t>
            </w:r>
            <w:r w:rsidRPr="006F49FB">
              <w:rPr>
                <w:rFonts w:eastAsia="Times New Roman" w:cs="Arial"/>
                <w:b/>
                <w:bCs/>
              </w:rPr>
              <w:t xml:space="preserve"> points)</w:t>
            </w:r>
          </w:p>
        </w:tc>
        <w:tc>
          <w:tcPr>
            <w:tcW w:w="3842" w:type="dxa"/>
            <w:tcBorders>
              <w:top w:val="single" w:sz="6" w:space="0" w:color="auto"/>
              <w:left w:val="single" w:sz="6" w:space="0" w:color="auto"/>
              <w:bottom w:val="single" w:sz="6" w:space="0" w:color="auto"/>
              <w:right w:val="single" w:sz="6" w:space="0" w:color="auto"/>
            </w:tcBorders>
            <w:shd w:val="clear" w:color="auto" w:fill="auto"/>
          </w:tcPr>
          <w:p w14:paraId="42EC17D5" w14:textId="35005BE5" w:rsidR="47A9544F" w:rsidRPr="006F49FB" w:rsidRDefault="47A9544F" w:rsidP="47A9544F">
            <w:pPr>
              <w:spacing w:after="0"/>
              <w:rPr>
                <w:rFonts w:eastAsia="Times New Roman" w:cs="Arial"/>
                <w:b/>
                <w:bCs/>
              </w:rPr>
            </w:pPr>
            <w:r w:rsidRPr="006F49FB">
              <w:rPr>
                <w:rFonts w:eastAsia="Times New Roman" w:cs="Arial"/>
                <w:b/>
                <w:bCs/>
              </w:rPr>
              <w:t>Exceeds Expectations (</w:t>
            </w:r>
            <w:r w:rsidR="0030590E">
              <w:rPr>
                <w:rFonts w:eastAsia="Times New Roman" w:cs="Arial"/>
                <w:b/>
                <w:bCs/>
              </w:rPr>
              <w:t>9</w:t>
            </w:r>
            <w:r w:rsidR="0030590E">
              <w:rPr>
                <w:rFonts w:eastAsia="Times New Roman" w:cs="Arial"/>
                <w:b/>
                <w:bCs/>
                <w:szCs w:val="24"/>
              </w:rPr>
              <w:t>–</w:t>
            </w:r>
            <w:r w:rsidRPr="006F49FB">
              <w:rPr>
                <w:rFonts w:eastAsia="Times New Roman" w:cs="Arial"/>
                <w:b/>
                <w:bCs/>
              </w:rPr>
              <w:t>1</w:t>
            </w:r>
            <w:r w:rsidR="00FB2CDB">
              <w:rPr>
                <w:rFonts w:eastAsia="Times New Roman" w:cs="Arial"/>
                <w:b/>
                <w:bCs/>
              </w:rPr>
              <w:t xml:space="preserve">4 </w:t>
            </w:r>
            <w:r w:rsidRPr="006F49FB">
              <w:rPr>
                <w:rFonts w:eastAsia="Times New Roman" w:cs="Arial"/>
                <w:b/>
                <w:bCs/>
              </w:rPr>
              <w:t>points)</w:t>
            </w:r>
          </w:p>
        </w:tc>
      </w:tr>
      <w:tr w:rsidR="00086A1D" w:rsidRPr="006F49FB" w14:paraId="2B0FCF0B" w14:textId="77777777" w:rsidTr="00847527">
        <w:trPr>
          <w:trHeight w:val="300"/>
          <w:tblHeader/>
        </w:trPr>
        <w:tc>
          <w:tcPr>
            <w:tcW w:w="1645" w:type="dxa"/>
            <w:tcBorders>
              <w:top w:val="single" w:sz="6" w:space="0" w:color="auto"/>
              <w:left w:val="single" w:sz="6" w:space="0" w:color="auto"/>
              <w:bottom w:val="single" w:sz="6" w:space="0" w:color="auto"/>
              <w:right w:val="single" w:sz="6" w:space="0" w:color="auto"/>
            </w:tcBorders>
            <w:shd w:val="clear" w:color="auto" w:fill="auto"/>
          </w:tcPr>
          <w:p w14:paraId="76CADA96" w14:textId="0813004A" w:rsidR="47A9544F" w:rsidRPr="006F49FB" w:rsidRDefault="00FB55AA">
            <w:pPr>
              <w:spacing w:after="0"/>
              <w:rPr>
                <w:rFonts w:eastAsia="Times New Roman" w:cs="Arial"/>
              </w:rPr>
            </w:pPr>
            <w:r>
              <w:rPr>
                <w:rFonts w:eastAsia="Times New Roman" w:cs="Arial"/>
              </w:rPr>
              <w:t>A</w:t>
            </w:r>
            <w:r w:rsidR="0BA993EC" w:rsidRPr="3E8AB611">
              <w:rPr>
                <w:rFonts w:eastAsia="Times New Roman" w:cs="Arial"/>
              </w:rPr>
              <w:t>ccess, participation, and supports in early education settings</w:t>
            </w:r>
          </w:p>
        </w:tc>
        <w:tc>
          <w:tcPr>
            <w:tcW w:w="1677" w:type="dxa"/>
            <w:tcBorders>
              <w:top w:val="single" w:sz="6" w:space="0" w:color="auto"/>
              <w:left w:val="single" w:sz="6" w:space="0" w:color="auto"/>
              <w:bottom w:val="single" w:sz="6" w:space="0" w:color="auto"/>
              <w:right w:val="single" w:sz="6" w:space="0" w:color="auto"/>
            </w:tcBorders>
            <w:shd w:val="clear" w:color="auto" w:fill="auto"/>
          </w:tcPr>
          <w:p w14:paraId="376A28E3" w14:textId="2B286B8A" w:rsidR="47A9544F" w:rsidRPr="006F49FB" w:rsidRDefault="006E7011">
            <w:pPr>
              <w:spacing w:after="0"/>
              <w:rPr>
                <w:rFonts w:eastAsia="Times New Roman" w:cs="Arial"/>
              </w:rPr>
            </w:pPr>
            <w:r w:rsidRPr="3E8AB611">
              <w:rPr>
                <w:rFonts w:eastAsia="Times New Roman" w:cs="Arial"/>
              </w:rPr>
              <w:t>Does not describe a plan to increase a</w:t>
            </w:r>
            <w:r w:rsidRPr="3E8AB611">
              <w:rPr>
                <w:rFonts w:cs="Arial"/>
              </w:rPr>
              <w:t>ccess, participation, and supports in early education settings</w:t>
            </w:r>
          </w:p>
        </w:tc>
        <w:tc>
          <w:tcPr>
            <w:tcW w:w="3044" w:type="dxa"/>
            <w:tcBorders>
              <w:top w:val="single" w:sz="6" w:space="0" w:color="auto"/>
              <w:left w:val="single" w:sz="6" w:space="0" w:color="auto"/>
              <w:bottom w:val="single" w:sz="6" w:space="0" w:color="auto"/>
              <w:right w:val="single" w:sz="6" w:space="0" w:color="auto"/>
            </w:tcBorders>
            <w:shd w:val="clear" w:color="auto" w:fill="auto"/>
          </w:tcPr>
          <w:p w14:paraId="135D16B0" w14:textId="1DAE3D27" w:rsidR="47A9544F" w:rsidRPr="006F49FB" w:rsidRDefault="00062EC8" w:rsidP="3E8AB611">
            <w:pPr>
              <w:spacing w:after="0"/>
              <w:rPr>
                <w:rFonts w:eastAsia="Times New Roman" w:cs="Arial"/>
              </w:rPr>
            </w:pPr>
            <w:r w:rsidRPr="3E8AB611">
              <w:rPr>
                <w:rFonts w:eastAsia="Times New Roman" w:cs="Arial"/>
              </w:rPr>
              <w:t>Identifies the plan to increase a</w:t>
            </w:r>
            <w:r w:rsidRPr="3E8AB611">
              <w:rPr>
                <w:rFonts w:cs="Arial"/>
              </w:rPr>
              <w:t>ccess, participation, and supports in early education settings</w:t>
            </w:r>
            <w:r w:rsidRPr="3E8AB611">
              <w:rPr>
                <w:rFonts w:eastAsia="Times New Roman" w:cs="Arial"/>
              </w:rPr>
              <w:t xml:space="preserve"> </w:t>
            </w:r>
            <w:r>
              <w:rPr>
                <w:rFonts w:eastAsia="Times New Roman" w:cs="Arial"/>
              </w:rPr>
              <w:t xml:space="preserve">but </w:t>
            </w:r>
            <w:r w:rsidRPr="000C4520">
              <w:rPr>
                <w:rFonts w:eastAsia="Times New Roman" w:cs="Arial"/>
                <w:b/>
                <w:bCs/>
              </w:rPr>
              <w:t xml:space="preserve">does not </w:t>
            </w:r>
            <w:r>
              <w:rPr>
                <w:rFonts w:eastAsia="Times New Roman" w:cs="Arial"/>
              </w:rPr>
              <w:t xml:space="preserve">address the </w:t>
            </w:r>
            <w:r w:rsidRPr="3E8AB611">
              <w:rPr>
                <w:rFonts w:eastAsia="Times New Roman" w:cs="Arial"/>
              </w:rPr>
              <w:t>least restrict</w:t>
            </w:r>
            <w:r>
              <w:rPr>
                <w:rFonts w:eastAsia="Times New Roman" w:cs="Arial"/>
              </w:rPr>
              <w:t xml:space="preserve">ive </w:t>
            </w:r>
            <w:r w:rsidRPr="3E8AB611">
              <w:rPr>
                <w:rFonts w:eastAsia="Times New Roman" w:cs="Arial"/>
              </w:rPr>
              <w:t>environment</w:t>
            </w:r>
            <w:r w:rsidRPr="3E8AB611">
              <w:rPr>
                <w:rFonts w:eastAsia="Times New Roman" w:cs="Arial"/>
                <w:b/>
                <w:bCs/>
              </w:rPr>
              <w:t xml:space="preserve"> </w:t>
            </w:r>
            <w:r>
              <w:rPr>
                <w:rFonts w:eastAsia="Times New Roman" w:cs="Arial"/>
                <w:b/>
                <w:bCs/>
              </w:rPr>
              <w:t xml:space="preserve">and/ or </w:t>
            </w:r>
            <w:r w:rsidRPr="3E8AB611">
              <w:rPr>
                <w:rFonts w:eastAsia="Times New Roman" w:cs="Arial"/>
              </w:rPr>
              <w:t>include a broad range of disability types</w:t>
            </w:r>
          </w:p>
        </w:tc>
        <w:tc>
          <w:tcPr>
            <w:tcW w:w="2736" w:type="dxa"/>
            <w:tcBorders>
              <w:top w:val="single" w:sz="6" w:space="0" w:color="auto"/>
              <w:left w:val="single" w:sz="6" w:space="0" w:color="auto"/>
              <w:bottom w:val="single" w:sz="6" w:space="0" w:color="auto"/>
              <w:right w:val="single" w:sz="6" w:space="0" w:color="auto"/>
            </w:tcBorders>
            <w:shd w:val="clear" w:color="auto" w:fill="auto"/>
          </w:tcPr>
          <w:p w14:paraId="515E9715" w14:textId="0E30DF32" w:rsidR="0F319E15" w:rsidRPr="006F49FB" w:rsidRDefault="00120171" w:rsidP="3E8AB611">
            <w:pPr>
              <w:spacing w:after="0"/>
              <w:rPr>
                <w:rFonts w:eastAsia="Times New Roman" w:cs="Arial"/>
              </w:rPr>
            </w:pPr>
            <w:r w:rsidRPr="3E8AB611">
              <w:rPr>
                <w:rFonts w:eastAsia="Times New Roman" w:cs="Arial"/>
              </w:rPr>
              <w:t>Identifies the plan to increase a</w:t>
            </w:r>
            <w:r w:rsidRPr="3E8AB611">
              <w:rPr>
                <w:rFonts w:cs="Arial"/>
              </w:rPr>
              <w:t>ccess, participation, and supports in early education settings</w:t>
            </w:r>
            <w:r w:rsidRPr="3E8AB611">
              <w:rPr>
                <w:rFonts w:eastAsia="Times New Roman" w:cs="Arial"/>
              </w:rPr>
              <w:t xml:space="preserve"> </w:t>
            </w:r>
            <w:r w:rsidRPr="000C4520">
              <w:rPr>
                <w:rFonts w:eastAsia="Times New Roman" w:cs="Arial"/>
                <w:b/>
                <w:bCs/>
              </w:rPr>
              <w:t>while</w:t>
            </w:r>
            <w:r w:rsidRPr="3E8AB611">
              <w:rPr>
                <w:rFonts w:eastAsia="Times New Roman" w:cs="Arial"/>
              </w:rPr>
              <w:t xml:space="preserve"> ensuring for the least restricted environment for children </w:t>
            </w:r>
            <w:r w:rsidRPr="3E8AB611">
              <w:rPr>
                <w:rFonts w:eastAsia="Times New Roman" w:cs="Arial"/>
                <w:b/>
                <w:bCs/>
              </w:rPr>
              <w:t>with</w:t>
            </w:r>
            <w:r w:rsidRPr="3E8AB611">
              <w:rPr>
                <w:rFonts w:eastAsia="Times New Roman" w:cs="Arial"/>
              </w:rPr>
              <w:t xml:space="preserve"> </w:t>
            </w:r>
            <w:r>
              <w:rPr>
                <w:rFonts w:eastAsia="Times New Roman" w:cs="Arial"/>
              </w:rPr>
              <w:t>one to two</w:t>
            </w:r>
            <w:r w:rsidRPr="3E8AB611">
              <w:rPr>
                <w:rFonts w:eastAsia="Times New Roman" w:cs="Arial"/>
              </w:rPr>
              <w:t xml:space="preserve"> disability types</w:t>
            </w:r>
          </w:p>
        </w:tc>
        <w:tc>
          <w:tcPr>
            <w:tcW w:w="3842" w:type="dxa"/>
            <w:tcBorders>
              <w:top w:val="single" w:sz="6" w:space="0" w:color="auto"/>
              <w:left w:val="single" w:sz="6" w:space="0" w:color="auto"/>
              <w:bottom w:val="single" w:sz="6" w:space="0" w:color="auto"/>
              <w:right w:val="single" w:sz="6" w:space="0" w:color="auto"/>
            </w:tcBorders>
            <w:shd w:val="clear" w:color="auto" w:fill="auto"/>
          </w:tcPr>
          <w:p w14:paraId="07FFB841" w14:textId="0CD130B0" w:rsidR="47A9544F" w:rsidRPr="006F49FB" w:rsidRDefault="00812BDB" w:rsidP="3E8AB611">
            <w:pPr>
              <w:spacing w:after="0"/>
              <w:rPr>
                <w:rFonts w:eastAsia="Times New Roman" w:cs="Arial"/>
              </w:rPr>
            </w:pPr>
            <w:r w:rsidRPr="3E8AB611">
              <w:rPr>
                <w:rFonts w:eastAsia="Times New Roman" w:cs="Arial"/>
              </w:rPr>
              <w:t>Identifies the plan to increase a</w:t>
            </w:r>
            <w:r w:rsidRPr="3E8AB611">
              <w:rPr>
                <w:rFonts w:cs="Arial"/>
              </w:rPr>
              <w:t>ccess, participation, and supports in early education settings</w:t>
            </w:r>
            <w:r w:rsidRPr="3E8AB611">
              <w:rPr>
                <w:rFonts w:eastAsia="Times New Roman" w:cs="Arial"/>
              </w:rPr>
              <w:t xml:space="preserve"> </w:t>
            </w:r>
            <w:r w:rsidRPr="000C4520">
              <w:rPr>
                <w:rFonts w:eastAsia="Times New Roman" w:cs="Arial"/>
                <w:b/>
                <w:bCs/>
              </w:rPr>
              <w:t>while</w:t>
            </w:r>
            <w:r w:rsidRPr="3E8AB611">
              <w:rPr>
                <w:rFonts w:eastAsia="Times New Roman" w:cs="Arial"/>
              </w:rPr>
              <w:t xml:space="preserve"> ensuring for the least restricted environment for children </w:t>
            </w:r>
            <w:r w:rsidRPr="3E8AB611">
              <w:rPr>
                <w:rFonts w:eastAsia="Times New Roman" w:cs="Arial"/>
                <w:b/>
                <w:bCs/>
              </w:rPr>
              <w:t>with</w:t>
            </w:r>
            <w:r w:rsidRPr="3E8AB611">
              <w:rPr>
                <w:rFonts w:eastAsia="Times New Roman" w:cs="Arial"/>
              </w:rPr>
              <w:t xml:space="preserve"> a broad range of disability types</w:t>
            </w:r>
            <w:r w:rsidRPr="3E8AB611">
              <w:rPr>
                <w:rFonts w:eastAsia="Times New Roman" w:cs="Arial"/>
                <w:b/>
                <w:bCs/>
              </w:rPr>
              <w:t xml:space="preserve"> </w:t>
            </w:r>
            <w:r w:rsidRPr="000C4520">
              <w:rPr>
                <w:rFonts w:eastAsia="Times New Roman" w:cs="Arial"/>
              </w:rPr>
              <w:t>(at least three)</w:t>
            </w:r>
          </w:p>
        </w:tc>
      </w:tr>
    </w:tbl>
    <w:p w14:paraId="04D41DE3" w14:textId="4739A57F" w:rsidR="002D2821" w:rsidRDefault="002D2821" w:rsidP="002D2821">
      <w:pPr>
        <w:spacing w:before="1200" w:after="0"/>
        <w:textAlignment w:val="baseline"/>
        <w:rPr>
          <w:rFonts w:eastAsia="Times New Roman" w:cs="Arial"/>
        </w:rPr>
      </w:pPr>
      <w:r w:rsidRPr="0038016D">
        <w:rPr>
          <w:rFonts w:eastAsia="Times New Roman" w:cs="Arial"/>
        </w:rPr>
        <w:t xml:space="preserve">Plan for </w:t>
      </w:r>
      <w:r>
        <w:rPr>
          <w:rFonts w:eastAsia="Times New Roman" w:cs="Arial"/>
        </w:rPr>
        <w:t xml:space="preserve">Placement Options </w:t>
      </w:r>
      <w:r w:rsidRPr="0038016D">
        <w:rPr>
          <w:rFonts w:eastAsia="Times New Roman" w:cs="Arial"/>
        </w:rPr>
        <w:t>(</w:t>
      </w:r>
      <w:r w:rsidRPr="5867F901">
        <w:rPr>
          <w:rFonts w:eastAsia="Times New Roman" w:cs="Arial"/>
        </w:rPr>
        <w:t>7</w:t>
      </w:r>
      <w:r w:rsidRPr="0038016D">
        <w:rPr>
          <w:rFonts w:eastAsia="Times New Roman" w:cs="Arial"/>
        </w:rPr>
        <w:t xml:space="preserve"> points)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Description w:val="Plan for Placement Options"/>
      </w:tblPr>
      <w:tblGrid>
        <w:gridCol w:w="1645"/>
        <w:gridCol w:w="1677"/>
        <w:gridCol w:w="3044"/>
        <w:gridCol w:w="2736"/>
        <w:gridCol w:w="3842"/>
      </w:tblGrid>
      <w:tr w:rsidR="002D2821" w:rsidRPr="006F49FB" w14:paraId="7B899D59" w14:textId="77777777" w:rsidTr="00010F8B">
        <w:trPr>
          <w:trHeight w:val="534"/>
          <w:tblHeader/>
        </w:trPr>
        <w:tc>
          <w:tcPr>
            <w:tcW w:w="1645" w:type="dxa"/>
            <w:tcBorders>
              <w:top w:val="single" w:sz="6" w:space="0" w:color="auto"/>
              <w:left w:val="single" w:sz="6" w:space="0" w:color="auto"/>
              <w:bottom w:val="single" w:sz="6" w:space="0" w:color="auto"/>
              <w:right w:val="single" w:sz="6" w:space="0" w:color="auto"/>
            </w:tcBorders>
            <w:shd w:val="clear" w:color="auto" w:fill="auto"/>
          </w:tcPr>
          <w:p w14:paraId="588B34A7" w14:textId="77777777" w:rsidR="002D2821" w:rsidRPr="006F49FB" w:rsidRDefault="002D2821" w:rsidP="00010F8B">
            <w:pPr>
              <w:spacing w:after="0"/>
              <w:rPr>
                <w:rFonts w:eastAsia="Times New Roman" w:cs="Arial"/>
                <w:b/>
                <w:bCs/>
              </w:rPr>
            </w:pPr>
            <w:r w:rsidRPr="006F49FB">
              <w:rPr>
                <w:rFonts w:eastAsia="Times New Roman" w:cs="Arial"/>
                <w:b/>
                <w:bCs/>
              </w:rPr>
              <w:t>Item</w:t>
            </w:r>
          </w:p>
        </w:tc>
        <w:tc>
          <w:tcPr>
            <w:tcW w:w="1677" w:type="dxa"/>
            <w:tcBorders>
              <w:top w:val="single" w:sz="6" w:space="0" w:color="auto"/>
              <w:left w:val="single" w:sz="6" w:space="0" w:color="auto"/>
              <w:bottom w:val="single" w:sz="6" w:space="0" w:color="auto"/>
              <w:right w:val="single" w:sz="6" w:space="0" w:color="auto"/>
            </w:tcBorders>
            <w:shd w:val="clear" w:color="auto" w:fill="auto"/>
          </w:tcPr>
          <w:p w14:paraId="6F6FC46E" w14:textId="090837B5" w:rsidR="002D2821" w:rsidRPr="006F49FB" w:rsidRDefault="002D2821" w:rsidP="00010F8B">
            <w:pPr>
              <w:spacing w:after="0"/>
              <w:rPr>
                <w:rFonts w:eastAsia="Times New Roman" w:cs="Arial"/>
                <w:b/>
                <w:bCs/>
              </w:rPr>
            </w:pPr>
            <w:r w:rsidRPr="0038016D">
              <w:rPr>
                <w:rFonts w:eastAsia="Times New Roman" w:cs="Arial"/>
                <w:b/>
                <w:bCs/>
              </w:rPr>
              <w:t>Insufficient Answer</w:t>
            </w:r>
            <w:r w:rsidRPr="0038016D" w:rsidDel="0038016D">
              <w:rPr>
                <w:rFonts w:eastAsia="Times New Roman" w:cs="Arial"/>
                <w:b/>
                <w:bCs/>
              </w:rPr>
              <w:t xml:space="preserve"> </w:t>
            </w:r>
            <w:r w:rsidRPr="006F49FB">
              <w:rPr>
                <w:rFonts w:eastAsia="Times New Roman" w:cs="Arial"/>
                <w:b/>
                <w:bCs/>
              </w:rPr>
              <w:t>(</w:t>
            </w:r>
            <w:r w:rsidR="00585E31">
              <w:rPr>
                <w:rFonts w:eastAsia="Times New Roman" w:cs="Arial"/>
                <w:b/>
                <w:bCs/>
              </w:rPr>
              <w:t>0</w:t>
            </w:r>
            <w:r w:rsidR="00585E31">
              <w:rPr>
                <w:rFonts w:eastAsia="Times New Roman" w:cs="Arial"/>
                <w:b/>
                <w:bCs/>
                <w:szCs w:val="24"/>
              </w:rPr>
              <w:t>–</w:t>
            </w:r>
            <w:r>
              <w:rPr>
                <w:rFonts w:eastAsia="Times New Roman" w:cs="Arial"/>
                <w:b/>
                <w:bCs/>
              </w:rPr>
              <w:t xml:space="preserve">1 </w:t>
            </w:r>
            <w:r w:rsidRPr="006F49FB">
              <w:rPr>
                <w:rFonts w:eastAsia="Times New Roman" w:cs="Arial"/>
                <w:b/>
                <w:bCs/>
              </w:rPr>
              <w:t>point)</w:t>
            </w:r>
          </w:p>
        </w:tc>
        <w:tc>
          <w:tcPr>
            <w:tcW w:w="3044" w:type="dxa"/>
            <w:tcBorders>
              <w:top w:val="single" w:sz="6" w:space="0" w:color="auto"/>
              <w:left w:val="single" w:sz="6" w:space="0" w:color="auto"/>
              <w:bottom w:val="single" w:sz="6" w:space="0" w:color="auto"/>
              <w:right w:val="single" w:sz="6" w:space="0" w:color="auto"/>
            </w:tcBorders>
            <w:shd w:val="clear" w:color="auto" w:fill="auto"/>
          </w:tcPr>
          <w:p w14:paraId="2DCFA107" w14:textId="7B9F4B60" w:rsidR="002D2821" w:rsidRPr="006F49FB" w:rsidRDefault="002D2821" w:rsidP="00010F8B">
            <w:pPr>
              <w:spacing w:after="0"/>
              <w:rPr>
                <w:rFonts w:eastAsia="Times New Roman" w:cs="Arial"/>
                <w:b/>
                <w:bCs/>
              </w:rPr>
            </w:pPr>
            <w:r w:rsidRPr="006F49FB">
              <w:rPr>
                <w:rFonts w:eastAsia="Times New Roman" w:cs="Arial"/>
                <w:b/>
                <w:bCs/>
              </w:rPr>
              <w:t>Approaches Expectations (</w:t>
            </w:r>
            <w:r w:rsidR="00585E31">
              <w:rPr>
                <w:rFonts w:eastAsia="Times New Roman" w:cs="Arial"/>
                <w:b/>
                <w:bCs/>
              </w:rPr>
              <w:t>2</w:t>
            </w:r>
            <w:r w:rsidR="00585E31">
              <w:rPr>
                <w:rFonts w:eastAsia="Times New Roman" w:cs="Arial"/>
                <w:b/>
                <w:bCs/>
                <w:szCs w:val="24"/>
              </w:rPr>
              <w:t>–</w:t>
            </w:r>
            <w:r w:rsidRPr="006F49FB">
              <w:rPr>
                <w:rFonts w:eastAsia="Times New Roman" w:cs="Arial"/>
                <w:b/>
                <w:bCs/>
              </w:rPr>
              <w:t>3</w:t>
            </w:r>
            <w:r>
              <w:rPr>
                <w:rFonts w:eastAsia="Times New Roman" w:cs="Arial"/>
                <w:b/>
                <w:bCs/>
              </w:rPr>
              <w:t xml:space="preserve"> </w:t>
            </w:r>
            <w:r w:rsidRPr="006F49FB">
              <w:rPr>
                <w:rFonts w:eastAsia="Times New Roman" w:cs="Arial"/>
                <w:b/>
                <w:bCs/>
              </w:rPr>
              <w:t>points)</w:t>
            </w:r>
          </w:p>
        </w:tc>
        <w:tc>
          <w:tcPr>
            <w:tcW w:w="2736" w:type="dxa"/>
            <w:tcBorders>
              <w:top w:val="single" w:sz="6" w:space="0" w:color="auto"/>
              <w:left w:val="single" w:sz="6" w:space="0" w:color="auto"/>
              <w:bottom w:val="single" w:sz="6" w:space="0" w:color="auto"/>
              <w:right w:val="single" w:sz="6" w:space="0" w:color="auto"/>
            </w:tcBorders>
            <w:shd w:val="clear" w:color="auto" w:fill="auto"/>
          </w:tcPr>
          <w:p w14:paraId="11616722" w14:textId="62398C05" w:rsidR="002D2821" w:rsidRPr="006F49FB" w:rsidRDefault="002D2821" w:rsidP="00010F8B">
            <w:pPr>
              <w:spacing w:after="0"/>
              <w:rPr>
                <w:rFonts w:eastAsia="Times New Roman" w:cs="Arial"/>
                <w:b/>
                <w:bCs/>
              </w:rPr>
            </w:pPr>
            <w:r w:rsidRPr="006F49FB">
              <w:rPr>
                <w:rFonts w:eastAsia="Times New Roman" w:cs="Arial"/>
                <w:b/>
                <w:bCs/>
              </w:rPr>
              <w:t>Meet Expectations (</w:t>
            </w:r>
            <w:r w:rsidR="00585E31">
              <w:rPr>
                <w:rFonts w:eastAsia="Times New Roman" w:cs="Arial"/>
                <w:b/>
                <w:bCs/>
              </w:rPr>
              <w:t>4</w:t>
            </w:r>
            <w:r w:rsidR="00585E31">
              <w:rPr>
                <w:rFonts w:eastAsia="Times New Roman" w:cs="Arial"/>
                <w:b/>
                <w:bCs/>
                <w:szCs w:val="24"/>
              </w:rPr>
              <w:t>–</w:t>
            </w:r>
            <w:r w:rsidRPr="006F49FB">
              <w:rPr>
                <w:rFonts w:eastAsia="Times New Roman" w:cs="Arial"/>
                <w:b/>
                <w:bCs/>
              </w:rPr>
              <w:t>5 points)</w:t>
            </w:r>
          </w:p>
        </w:tc>
        <w:tc>
          <w:tcPr>
            <w:tcW w:w="3842" w:type="dxa"/>
            <w:tcBorders>
              <w:top w:val="single" w:sz="6" w:space="0" w:color="auto"/>
              <w:left w:val="single" w:sz="6" w:space="0" w:color="auto"/>
              <w:bottom w:val="single" w:sz="6" w:space="0" w:color="auto"/>
              <w:right w:val="single" w:sz="6" w:space="0" w:color="auto"/>
            </w:tcBorders>
            <w:shd w:val="clear" w:color="auto" w:fill="auto"/>
          </w:tcPr>
          <w:p w14:paraId="60BE31CE" w14:textId="31D94323" w:rsidR="002D2821" w:rsidRPr="006F49FB" w:rsidRDefault="002D2821" w:rsidP="00010F8B">
            <w:pPr>
              <w:spacing w:after="0"/>
              <w:rPr>
                <w:rFonts w:eastAsia="Times New Roman" w:cs="Arial"/>
                <w:b/>
                <w:bCs/>
              </w:rPr>
            </w:pPr>
            <w:r w:rsidRPr="006F49FB">
              <w:rPr>
                <w:rFonts w:eastAsia="Times New Roman" w:cs="Arial"/>
                <w:b/>
                <w:bCs/>
              </w:rPr>
              <w:t>Exceeds Expectations (</w:t>
            </w:r>
            <w:r w:rsidR="00585E31">
              <w:rPr>
                <w:rFonts w:eastAsia="Times New Roman" w:cs="Arial"/>
                <w:b/>
                <w:bCs/>
              </w:rPr>
              <w:t>6</w:t>
            </w:r>
            <w:r w:rsidR="00585E31">
              <w:rPr>
                <w:rFonts w:eastAsia="Times New Roman" w:cs="Arial"/>
                <w:b/>
                <w:bCs/>
                <w:szCs w:val="24"/>
              </w:rPr>
              <w:t>–</w:t>
            </w:r>
            <w:r>
              <w:rPr>
                <w:rFonts w:eastAsia="Times New Roman" w:cs="Arial"/>
                <w:b/>
                <w:bCs/>
              </w:rPr>
              <w:t xml:space="preserve">7 </w:t>
            </w:r>
            <w:r w:rsidRPr="006F49FB">
              <w:rPr>
                <w:rFonts w:eastAsia="Times New Roman" w:cs="Arial"/>
                <w:b/>
                <w:bCs/>
              </w:rPr>
              <w:t>points)</w:t>
            </w:r>
          </w:p>
        </w:tc>
      </w:tr>
      <w:tr w:rsidR="002D2821" w:rsidRPr="006F49FB" w14:paraId="429D85B0" w14:textId="77777777" w:rsidTr="00010F8B">
        <w:trPr>
          <w:trHeight w:val="300"/>
          <w:tblHeader/>
        </w:trPr>
        <w:tc>
          <w:tcPr>
            <w:tcW w:w="1645" w:type="dxa"/>
            <w:tcBorders>
              <w:top w:val="single" w:sz="6" w:space="0" w:color="auto"/>
              <w:left w:val="single" w:sz="6" w:space="0" w:color="auto"/>
              <w:bottom w:val="single" w:sz="6" w:space="0" w:color="auto"/>
              <w:right w:val="single" w:sz="6" w:space="0" w:color="auto"/>
            </w:tcBorders>
            <w:shd w:val="clear" w:color="auto" w:fill="auto"/>
          </w:tcPr>
          <w:p w14:paraId="696666A6" w14:textId="77777777" w:rsidR="002D2821" w:rsidRPr="006F49FB" w:rsidRDefault="002D2821" w:rsidP="00010F8B">
            <w:pPr>
              <w:spacing w:after="0"/>
              <w:rPr>
                <w:rFonts w:eastAsia="Times New Roman" w:cs="Arial"/>
              </w:rPr>
            </w:pPr>
            <w:r>
              <w:rPr>
                <w:rFonts w:eastAsia="Times New Roman" w:cs="Arial"/>
              </w:rPr>
              <w:t>Coordination with the public Transitional Kindergarten (TK) through Twelfth grade</w:t>
            </w:r>
          </w:p>
        </w:tc>
        <w:tc>
          <w:tcPr>
            <w:tcW w:w="1677" w:type="dxa"/>
            <w:tcBorders>
              <w:top w:val="single" w:sz="6" w:space="0" w:color="auto"/>
              <w:left w:val="single" w:sz="6" w:space="0" w:color="auto"/>
              <w:bottom w:val="single" w:sz="6" w:space="0" w:color="auto"/>
              <w:right w:val="single" w:sz="6" w:space="0" w:color="auto"/>
            </w:tcBorders>
            <w:shd w:val="clear" w:color="auto" w:fill="auto"/>
          </w:tcPr>
          <w:p w14:paraId="187CF04F" w14:textId="77777777" w:rsidR="002D2821" w:rsidRPr="006F49FB" w:rsidRDefault="002D2821" w:rsidP="00010F8B">
            <w:pPr>
              <w:spacing w:after="0"/>
              <w:rPr>
                <w:rFonts w:eastAsia="Times New Roman" w:cs="Arial"/>
              </w:rPr>
            </w:pPr>
            <w:r w:rsidRPr="3E8AB611">
              <w:rPr>
                <w:rFonts w:eastAsia="Times New Roman" w:cs="Arial"/>
              </w:rPr>
              <w:t xml:space="preserve">Does not describe a plan to </w:t>
            </w:r>
            <w:r>
              <w:rPr>
                <w:rFonts w:eastAsia="Times New Roman" w:cs="Arial"/>
              </w:rPr>
              <w:t>coordinate with the public TK-12 system</w:t>
            </w:r>
          </w:p>
        </w:tc>
        <w:tc>
          <w:tcPr>
            <w:tcW w:w="3044" w:type="dxa"/>
            <w:tcBorders>
              <w:top w:val="single" w:sz="6" w:space="0" w:color="auto"/>
              <w:left w:val="single" w:sz="6" w:space="0" w:color="auto"/>
              <w:bottom w:val="single" w:sz="6" w:space="0" w:color="auto"/>
              <w:right w:val="single" w:sz="6" w:space="0" w:color="auto"/>
            </w:tcBorders>
            <w:shd w:val="clear" w:color="auto" w:fill="auto"/>
          </w:tcPr>
          <w:p w14:paraId="0C1BBFCC" w14:textId="77777777" w:rsidR="002D2821" w:rsidRPr="000C4520" w:rsidRDefault="002D2821" w:rsidP="00010F8B">
            <w:pPr>
              <w:spacing w:after="0"/>
              <w:rPr>
                <w:rFonts w:eastAsia="Times New Roman" w:cs="Arial"/>
                <w:b/>
                <w:bCs/>
              </w:rPr>
            </w:pPr>
            <w:r w:rsidRPr="3E8AB611">
              <w:rPr>
                <w:rFonts w:eastAsia="Times New Roman" w:cs="Arial"/>
              </w:rPr>
              <w:t xml:space="preserve">Identifies </w:t>
            </w:r>
            <w:r>
              <w:rPr>
                <w:rFonts w:eastAsia="Times New Roman" w:cs="Arial"/>
              </w:rPr>
              <w:t>a</w:t>
            </w:r>
            <w:r w:rsidRPr="3E8AB611">
              <w:rPr>
                <w:rFonts w:eastAsia="Times New Roman" w:cs="Arial"/>
              </w:rPr>
              <w:t xml:space="preserve"> plan </w:t>
            </w:r>
            <w:r w:rsidRPr="000C4520">
              <w:rPr>
                <w:rFonts w:eastAsia="Times New Roman" w:cs="Arial"/>
                <w:b/>
                <w:bCs/>
              </w:rPr>
              <w:t>with one to two</w:t>
            </w:r>
            <w:r>
              <w:rPr>
                <w:rFonts w:eastAsia="Times New Roman" w:cs="Arial"/>
              </w:rPr>
              <w:t xml:space="preserve"> key elements </w:t>
            </w:r>
            <w:r w:rsidRPr="00C231B2">
              <w:rPr>
                <w:rFonts w:eastAsia="Times New Roman" w:cs="Arial"/>
              </w:rPr>
              <w:t>to coordinate with the public TK-12 system (specifically preschool through Third Grade) to create a developmental and educational continuum of support in the community(ies) served</w:t>
            </w:r>
            <w:r>
              <w:rPr>
                <w:rFonts w:eastAsia="Times New Roman" w:cs="Arial"/>
              </w:rPr>
              <w:t xml:space="preserve"> </w:t>
            </w:r>
          </w:p>
        </w:tc>
        <w:tc>
          <w:tcPr>
            <w:tcW w:w="2736" w:type="dxa"/>
            <w:tcBorders>
              <w:top w:val="single" w:sz="6" w:space="0" w:color="auto"/>
              <w:left w:val="single" w:sz="6" w:space="0" w:color="auto"/>
              <w:bottom w:val="single" w:sz="6" w:space="0" w:color="auto"/>
              <w:right w:val="single" w:sz="6" w:space="0" w:color="auto"/>
            </w:tcBorders>
            <w:shd w:val="clear" w:color="auto" w:fill="auto"/>
          </w:tcPr>
          <w:p w14:paraId="1F99B853" w14:textId="77777777" w:rsidR="002D2821" w:rsidRPr="006F49FB" w:rsidRDefault="002D2821" w:rsidP="00010F8B">
            <w:pPr>
              <w:spacing w:after="0"/>
              <w:rPr>
                <w:rFonts w:eastAsia="Times New Roman" w:cs="Arial"/>
              </w:rPr>
            </w:pPr>
            <w:r w:rsidRPr="3E8AB611">
              <w:rPr>
                <w:rFonts w:eastAsia="Times New Roman" w:cs="Arial"/>
              </w:rPr>
              <w:t xml:space="preserve">Identifies </w:t>
            </w:r>
            <w:r>
              <w:rPr>
                <w:rFonts w:eastAsia="Times New Roman" w:cs="Arial"/>
              </w:rPr>
              <w:t>a</w:t>
            </w:r>
            <w:r w:rsidRPr="3E8AB611">
              <w:rPr>
                <w:rFonts w:eastAsia="Times New Roman" w:cs="Arial"/>
              </w:rPr>
              <w:t xml:space="preserve"> plan </w:t>
            </w:r>
            <w:r w:rsidRPr="000C4520">
              <w:rPr>
                <w:rFonts w:eastAsia="Times New Roman" w:cs="Arial"/>
                <w:b/>
                <w:bCs/>
              </w:rPr>
              <w:t xml:space="preserve">with </w:t>
            </w:r>
            <w:r>
              <w:rPr>
                <w:rFonts w:eastAsia="Times New Roman" w:cs="Arial"/>
                <w:b/>
                <w:bCs/>
              </w:rPr>
              <w:t>three</w:t>
            </w:r>
            <w:r>
              <w:rPr>
                <w:rFonts w:eastAsia="Times New Roman" w:cs="Arial"/>
              </w:rPr>
              <w:t xml:space="preserve"> key elements </w:t>
            </w:r>
            <w:r w:rsidRPr="00C231B2">
              <w:rPr>
                <w:rFonts w:eastAsia="Times New Roman" w:cs="Arial"/>
              </w:rPr>
              <w:t>to coordinate with the public TK-12 system (specifically preschool through Third Grade) to create a developmental and educational continuum of support in the community(ies) served</w:t>
            </w:r>
          </w:p>
        </w:tc>
        <w:tc>
          <w:tcPr>
            <w:tcW w:w="3842" w:type="dxa"/>
            <w:tcBorders>
              <w:top w:val="single" w:sz="6" w:space="0" w:color="auto"/>
              <w:left w:val="single" w:sz="6" w:space="0" w:color="auto"/>
              <w:bottom w:val="single" w:sz="6" w:space="0" w:color="auto"/>
              <w:right w:val="single" w:sz="6" w:space="0" w:color="auto"/>
            </w:tcBorders>
            <w:shd w:val="clear" w:color="auto" w:fill="auto"/>
          </w:tcPr>
          <w:p w14:paraId="6740F901" w14:textId="77777777" w:rsidR="002D2821" w:rsidRPr="006F49FB" w:rsidRDefault="002D2821" w:rsidP="00010F8B">
            <w:pPr>
              <w:spacing w:after="0"/>
              <w:rPr>
                <w:rFonts w:eastAsia="Times New Roman" w:cs="Arial"/>
              </w:rPr>
            </w:pPr>
            <w:r w:rsidRPr="3E8AB611">
              <w:rPr>
                <w:rFonts w:eastAsia="Times New Roman" w:cs="Arial"/>
              </w:rPr>
              <w:t xml:space="preserve">Identifies </w:t>
            </w:r>
            <w:r>
              <w:rPr>
                <w:rFonts w:eastAsia="Times New Roman" w:cs="Arial"/>
              </w:rPr>
              <w:t>a</w:t>
            </w:r>
            <w:r w:rsidRPr="3E8AB611">
              <w:rPr>
                <w:rFonts w:eastAsia="Times New Roman" w:cs="Arial"/>
              </w:rPr>
              <w:t xml:space="preserve"> plan </w:t>
            </w:r>
            <w:r w:rsidRPr="000C4520">
              <w:rPr>
                <w:rFonts w:eastAsia="Times New Roman" w:cs="Arial"/>
                <w:b/>
                <w:bCs/>
              </w:rPr>
              <w:t xml:space="preserve">with </w:t>
            </w:r>
            <w:r>
              <w:rPr>
                <w:rFonts w:eastAsia="Times New Roman" w:cs="Arial"/>
                <w:b/>
                <w:bCs/>
              </w:rPr>
              <w:t>four or more</w:t>
            </w:r>
            <w:r>
              <w:rPr>
                <w:rFonts w:eastAsia="Times New Roman" w:cs="Arial"/>
              </w:rPr>
              <w:t xml:space="preserve"> key elements </w:t>
            </w:r>
            <w:r w:rsidRPr="00C231B2">
              <w:rPr>
                <w:rFonts w:eastAsia="Times New Roman" w:cs="Arial"/>
              </w:rPr>
              <w:t>to coordinate with the public TK-12 system (specifically preschool through Third Grade) to create a developmental and educational continuum of support in the community(ies) served</w:t>
            </w:r>
          </w:p>
        </w:tc>
      </w:tr>
    </w:tbl>
    <w:p w14:paraId="7805A81E" w14:textId="1E4C22DF" w:rsidR="009B57FA" w:rsidRPr="006F49FB" w:rsidRDefault="437E8909" w:rsidP="00847527">
      <w:pPr>
        <w:spacing w:before="1200" w:after="0"/>
        <w:textAlignment w:val="baseline"/>
        <w:rPr>
          <w:rFonts w:eastAsia="Times New Roman" w:cs="Arial"/>
          <w:b/>
          <w:bCs/>
          <w:sz w:val="18"/>
          <w:szCs w:val="18"/>
        </w:rPr>
      </w:pPr>
      <w:r w:rsidRPr="7E8A88D5">
        <w:rPr>
          <w:rFonts w:eastAsia="Times New Roman" w:cs="Arial"/>
        </w:rPr>
        <w:lastRenderedPageBreak/>
        <w:t xml:space="preserve">Projected </w:t>
      </w:r>
      <w:r w:rsidR="59006A34" w:rsidRPr="7E8A88D5">
        <w:rPr>
          <w:rFonts w:eastAsia="Times New Roman" w:cs="Arial"/>
        </w:rPr>
        <w:t xml:space="preserve">Increased Access </w:t>
      </w:r>
      <w:r w:rsidR="7876FF04" w:rsidRPr="7E8A88D5">
        <w:rPr>
          <w:rFonts w:eastAsia="Times New Roman" w:cs="Arial"/>
        </w:rPr>
        <w:t>(</w:t>
      </w:r>
      <w:r w:rsidR="663CD9DD" w:rsidRPr="7E8A88D5">
        <w:rPr>
          <w:rFonts w:eastAsia="Times New Roman" w:cs="Arial"/>
        </w:rPr>
        <w:t>5</w:t>
      </w:r>
      <w:r w:rsidR="59006A34" w:rsidRPr="7E8A88D5">
        <w:rPr>
          <w:rFonts w:eastAsia="Times New Roman" w:cs="Arial"/>
        </w:rPr>
        <w:t xml:space="preserve"> points</w:t>
      </w:r>
      <w:r w:rsidR="7876FF04" w:rsidRPr="7E8A88D5">
        <w:rPr>
          <w:rFonts w:eastAsia="Times New Roman" w:cs="Arial"/>
        </w:rPr>
        <w:t>)</w:t>
      </w:r>
    </w:p>
    <w:tbl>
      <w:tblPr>
        <w:tblW w:w="112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Projected Increased Access "/>
      </w:tblPr>
      <w:tblGrid>
        <w:gridCol w:w="1760"/>
        <w:gridCol w:w="2882"/>
        <w:gridCol w:w="2700"/>
        <w:gridCol w:w="3862"/>
      </w:tblGrid>
      <w:tr w:rsidR="002D2821" w:rsidRPr="006F49FB" w14:paraId="642837F8" w14:textId="77777777" w:rsidTr="002D2821">
        <w:trPr>
          <w:trHeight w:val="300"/>
          <w:tblHeader/>
        </w:trPr>
        <w:tc>
          <w:tcPr>
            <w:tcW w:w="1760" w:type="dxa"/>
            <w:tcBorders>
              <w:top w:val="single" w:sz="6" w:space="0" w:color="auto"/>
              <w:left w:val="single" w:sz="6" w:space="0" w:color="auto"/>
              <w:bottom w:val="single" w:sz="6" w:space="0" w:color="auto"/>
              <w:right w:val="single" w:sz="6" w:space="0" w:color="auto"/>
            </w:tcBorders>
            <w:shd w:val="clear" w:color="auto" w:fill="auto"/>
            <w:hideMark/>
          </w:tcPr>
          <w:p w14:paraId="0C0F7845" w14:textId="35771BD0" w:rsidR="002D2821" w:rsidRPr="006F49FB" w:rsidRDefault="002D2821" w:rsidP="009B57FA">
            <w:pPr>
              <w:spacing w:after="0"/>
              <w:textAlignment w:val="baseline"/>
              <w:rPr>
                <w:rFonts w:eastAsia="Times New Roman" w:cs="Arial"/>
                <w:b/>
                <w:bCs/>
                <w:szCs w:val="24"/>
              </w:rPr>
            </w:pPr>
            <w:r w:rsidRPr="006F49FB">
              <w:rPr>
                <w:rFonts w:eastAsia="Times New Roman" w:cs="Arial"/>
                <w:b/>
                <w:bCs/>
                <w:szCs w:val="24"/>
              </w:rPr>
              <w:t>Item</w:t>
            </w:r>
          </w:p>
        </w:tc>
        <w:tc>
          <w:tcPr>
            <w:tcW w:w="2882" w:type="dxa"/>
            <w:tcBorders>
              <w:top w:val="single" w:sz="6" w:space="0" w:color="auto"/>
              <w:left w:val="single" w:sz="6" w:space="0" w:color="auto"/>
              <w:bottom w:val="single" w:sz="6" w:space="0" w:color="auto"/>
              <w:right w:val="single" w:sz="6" w:space="0" w:color="auto"/>
            </w:tcBorders>
            <w:shd w:val="clear" w:color="auto" w:fill="auto"/>
            <w:hideMark/>
          </w:tcPr>
          <w:p w14:paraId="48B6CBCF" w14:textId="515289E3" w:rsidR="002D2821" w:rsidRPr="006F49FB" w:rsidRDefault="002D2821" w:rsidP="009B57FA">
            <w:pPr>
              <w:spacing w:after="0"/>
              <w:textAlignment w:val="baseline"/>
              <w:rPr>
                <w:rFonts w:eastAsia="Times New Roman" w:cs="Arial"/>
                <w:b/>
                <w:bCs/>
                <w:szCs w:val="24"/>
              </w:rPr>
            </w:pPr>
            <w:r w:rsidRPr="006F49FB">
              <w:rPr>
                <w:rFonts w:eastAsia="Times New Roman" w:cs="Arial"/>
                <w:b/>
                <w:bCs/>
                <w:szCs w:val="24"/>
              </w:rPr>
              <w:t>Approaches expectations (</w:t>
            </w:r>
            <w:r w:rsidR="00585E31">
              <w:rPr>
                <w:rFonts w:eastAsia="Times New Roman" w:cs="Arial"/>
                <w:b/>
                <w:bCs/>
                <w:szCs w:val="24"/>
              </w:rPr>
              <w:t>0–</w:t>
            </w:r>
            <w:r>
              <w:rPr>
                <w:rFonts w:eastAsia="Times New Roman" w:cs="Arial"/>
                <w:b/>
                <w:bCs/>
                <w:szCs w:val="24"/>
              </w:rPr>
              <w:t>1</w:t>
            </w:r>
            <w:r w:rsidRPr="006F49FB">
              <w:rPr>
                <w:rFonts w:eastAsia="Times New Roman" w:cs="Arial"/>
                <w:b/>
                <w:bCs/>
                <w:szCs w:val="24"/>
              </w:rPr>
              <w:t xml:space="preserve"> points)</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7B590DA" w14:textId="1FEE7EF4" w:rsidR="002D2821" w:rsidRPr="006F49FB" w:rsidRDefault="002D2821" w:rsidP="009B57FA">
            <w:pPr>
              <w:spacing w:after="0"/>
              <w:textAlignment w:val="baseline"/>
              <w:rPr>
                <w:rFonts w:eastAsia="Times New Roman" w:cs="Arial"/>
                <w:b/>
              </w:rPr>
            </w:pPr>
            <w:r w:rsidRPr="006F49FB">
              <w:rPr>
                <w:rFonts w:eastAsia="Times New Roman" w:cs="Arial"/>
                <w:b/>
              </w:rPr>
              <w:t>Meets Expectations (</w:t>
            </w:r>
            <w:r w:rsidR="00585E31">
              <w:rPr>
                <w:rFonts w:eastAsia="Times New Roman" w:cs="Arial"/>
                <w:b/>
              </w:rPr>
              <w:t>2</w:t>
            </w:r>
            <w:r w:rsidR="00585E31">
              <w:rPr>
                <w:rFonts w:eastAsia="Times New Roman" w:cs="Arial"/>
                <w:b/>
                <w:bCs/>
                <w:szCs w:val="24"/>
              </w:rPr>
              <w:t>–</w:t>
            </w:r>
            <w:r>
              <w:rPr>
                <w:rFonts w:eastAsia="Times New Roman" w:cs="Arial"/>
                <w:b/>
              </w:rPr>
              <w:t>3</w:t>
            </w:r>
            <w:r w:rsidRPr="006F49FB">
              <w:rPr>
                <w:rFonts w:eastAsia="Times New Roman" w:cs="Arial"/>
                <w:b/>
              </w:rPr>
              <w:t xml:space="preserve"> points)</w:t>
            </w:r>
          </w:p>
        </w:tc>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7B82CE10" w14:textId="00F60BB3" w:rsidR="002D2821" w:rsidRPr="006F49FB" w:rsidRDefault="002D2821" w:rsidP="009B57FA">
            <w:pPr>
              <w:spacing w:after="0"/>
              <w:textAlignment w:val="baseline"/>
              <w:rPr>
                <w:rFonts w:eastAsia="Times New Roman" w:cs="Arial"/>
                <w:b/>
              </w:rPr>
            </w:pPr>
            <w:r w:rsidRPr="006F49FB">
              <w:rPr>
                <w:rFonts w:eastAsia="Times New Roman" w:cs="Arial"/>
                <w:b/>
              </w:rPr>
              <w:t>Exceeds Expectations (</w:t>
            </w:r>
            <w:r w:rsidR="00585E31">
              <w:rPr>
                <w:rFonts w:eastAsia="Times New Roman" w:cs="Arial"/>
                <w:b/>
              </w:rPr>
              <w:t>4</w:t>
            </w:r>
            <w:r w:rsidR="00585E31">
              <w:rPr>
                <w:rFonts w:eastAsia="Times New Roman" w:cs="Arial"/>
                <w:b/>
                <w:bCs/>
                <w:szCs w:val="24"/>
              </w:rPr>
              <w:t>–</w:t>
            </w:r>
            <w:r w:rsidRPr="006F49FB">
              <w:rPr>
                <w:rFonts w:eastAsia="Times New Roman" w:cs="Arial"/>
                <w:b/>
                <w:bCs/>
              </w:rPr>
              <w:t>5</w:t>
            </w:r>
            <w:r w:rsidRPr="006F49FB">
              <w:rPr>
                <w:rFonts w:eastAsia="Times New Roman" w:cs="Arial"/>
                <w:b/>
              </w:rPr>
              <w:t xml:space="preserve"> points)</w:t>
            </w:r>
          </w:p>
        </w:tc>
      </w:tr>
      <w:tr w:rsidR="002D2821" w:rsidRPr="006F49FB" w14:paraId="549DDF33" w14:textId="77777777" w:rsidTr="002D2821">
        <w:trPr>
          <w:trHeight w:val="300"/>
          <w:tblHeader/>
        </w:trPr>
        <w:tc>
          <w:tcPr>
            <w:tcW w:w="1760" w:type="dxa"/>
            <w:tcBorders>
              <w:top w:val="single" w:sz="6" w:space="0" w:color="auto"/>
              <w:left w:val="single" w:sz="6" w:space="0" w:color="auto"/>
              <w:bottom w:val="single" w:sz="6" w:space="0" w:color="auto"/>
              <w:right w:val="single" w:sz="6" w:space="0" w:color="auto"/>
            </w:tcBorders>
            <w:shd w:val="clear" w:color="auto" w:fill="auto"/>
            <w:hideMark/>
          </w:tcPr>
          <w:p w14:paraId="75F7FE2E" w14:textId="68272E2F" w:rsidR="002D2821" w:rsidRPr="006F49FB" w:rsidRDefault="002D2821" w:rsidP="72046931">
            <w:pPr>
              <w:spacing w:after="0"/>
              <w:textAlignment w:val="baseline"/>
              <w:rPr>
                <w:rFonts w:eastAsia="Times New Roman" w:cs="Arial"/>
                <w:b/>
              </w:rPr>
            </w:pPr>
            <w:r w:rsidRPr="006F49FB">
              <w:rPr>
                <w:rFonts w:eastAsia="Times New Roman" w:cs="Arial"/>
              </w:rPr>
              <w:t>Total increase of children with disabilities</w:t>
            </w:r>
          </w:p>
        </w:tc>
        <w:tc>
          <w:tcPr>
            <w:tcW w:w="2882" w:type="dxa"/>
            <w:tcBorders>
              <w:top w:val="single" w:sz="6" w:space="0" w:color="auto"/>
              <w:left w:val="single" w:sz="6" w:space="0" w:color="auto"/>
              <w:bottom w:val="single" w:sz="6" w:space="0" w:color="auto"/>
              <w:right w:val="single" w:sz="6" w:space="0" w:color="auto"/>
            </w:tcBorders>
            <w:shd w:val="clear" w:color="auto" w:fill="auto"/>
            <w:hideMark/>
          </w:tcPr>
          <w:p w14:paraId="1D53069F" w14:textId="0C17C238" w:rsidR="002D2821" w:rsidRPr="006F49FB" w:rsidRDefault="002D2821" w:rsidP="0B8B800B">
            <w:pPr>
              <w:spacing w:after="0"/>
              <w:textAlignment w:val="baseline"/>
              <w:rPr>
                <w:rFonts w:eastAsia="Times New Roman" w:cs="Arial"/>
                <w:b/>
                <w:bCs/>
              </w:rPr>
            </w:pPr>
            <w:r w:rsidRPr="08CC6AE0">
              <w:rPr>
                <w:rFonts w:eastAsia="Times New Roman" w:cs="Arial"/>
              </w:rPr>
              <w:t xml:space="preserve">The table includes a planned enrollment increase of children with disabilities enrolled </w:t>
            </w:r>
            <w:r w:rsidRPr="08CC6AE0">
              <w:rPr>
                <w:rFonts w:eastAsia="Times New Roman" w:cs="Arial"/>
                <w:b/>
                <w:bCs/>
              </w:rPr>
              <w:t>in one setting type</w:t>
            </w:r>
            <w:r w:rsidRPr="08CC6AE0">
              <w:rPr>
                <w:rFonts w:eastAsia="Times New Roman" w:cs="Arial"/>
              </w:rPr>
              <w:t xml:space="preserve"> of early care and education by the end of the grant period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531CC3E" w14:textId="5B868B75" w:rsidR="002D2821" w:rsidRPr="006F49FB" w:rsidRDefault="002D2821" w:rsidP="009B57FA">
            <w:pPr>
              <w:spacing w:after="0"/>
              <w:textAlignment w:val="baseline"/>
              <w:rPr>
                <w:rFonts w:eastAsia="Times New Roman" w:cs="Arial"/>
                <w:b/>
              </w:rPr>
            </w:pPr>
            <w:r w:rsidRPr="006F49FB">
              <w:rPr>
                <w:rFonts w:eastAsia="Times New Roman" w:cs="Arial"/>
              </w:rPr>
              <w:t xml:space="preserve">The table includes a planned enrollment increase of children with disabilities enrolled </w:t>
            </w:r>
            <w:r w:rsidRPr="006F49FB">
              <w:rPr>
                <w:rFonts w:eastAsia="Times New Roman" w:cs="Arial"/>
                <w:b/>
              </w:rPr>
              <w:t>in two setting types</w:t>
            </w:r>
            <w:r w:rsidRPr="006F49FB">
              <w:rPr>
                <w:rFonts w:eastAsia="Times New Roman" w:cs="Arial"/>
              </w:rPr>
              <w:t xml:space="preserve"> of early care and education by the end of the grant period </w:t>
            </w:r>
          </w:p>
        </w:tc>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32752F21" w14:textId="319CF4C4" w:rsidR="002D2821" w:rsidRPr="006F49FB" w:rsidRDefault="002D2821" w:rsidP="009B57FA">
            <w:pPr>
              <w:spacing w:after="0"/>
              <w:textAlignment w:val="baseline"/>
              <w:rPr>
                <w:rFonts w:eastAsia="Times New Roman" w:cs="Arial"/>
                <w:b/>
              </w:rPr>
            </w:pPr>
            <w:r w:rsidRPr="006F49FB">
              <w:rPr>
                <w:rFonts w:eastAsia="Times New Roman" w:cs="Arial"/>
              </w:rPr>
              <w:t xml:space="preserve">The table includes a planned enrollment increase of children with disabilities enrolled in </w:t>
            </w:r>
            <w:r w:rsidRPr="006F49FB">
              <w:rPr>
                <w:rFonts w:eastAsia="Times New Roman" w:cs="Arial"/>
                <w:b/>
              </w:rPr>
              <w:t>three or more setting</w:t>
            </w:r>
            <w:r w:rsidRPr="006F49FB">
              <w:rPr>
                <w:rFonts w:eastAsia="Times New Roman" w:cs="Arial"/>
              </w:rPr>
              <w:t xml:space="preserve"> types of early care and education by the end of the grant period </w:t>
            </w:r>
          </w:p>
        </w:tc>
      </w:tr>
    </w:tbl>
    <w:p w14:paraId="6DD400CE" w14:textId="63AB072E" w:rsidR="009B57FA" w:rsidRPr="008572A1" w:rsidRDefault="6FF58FE2" w:rsidP="0072243B">
      <w:pPr>
        <w:pStyle w:val="Heading3"/>
      </w:pPr>
      <w:bookmarkStart w:id="132" w:name="_Toc133844738"/>
      <w:r w:rsidRPr="07913815">
        <w:t>Section I</w:t>
      </w:r>
      <w:r w:rsidR="269457D9" w:rsidRPr="07913815">
        <w:t>II</w:t>
      </w:r>
      <w:r w:rsidRPr="07913815">
        <w:t xml:space="preserve"> Planning Template </w:t>
      </w:r>
      <w:r w:rsidR="4AC756DE" w:rsidRPr="07913815">
        <w:t>(</w:t>
      </w:r>
      <w:r w:rsidR="00CC439A" w:rsidRPr="00636380">
        <w:t>1</w:t>
      </w:r>
      <w:r w:rsidR="002D2821">
        <w:t>22</w:t>
      </w:r>
      <w:r w:rsidR="00CC439A" w:rsidRPr="00636380">
        <w:t xml:space="preserve"> </w:t>
      </w:r>
      <w:r w:rsidR="4AC756DE" w:rsidRPr="00636380">
        <w:t>points</w:t>
      </w:r>
      <w:r w:rsidRPr="07913815">
        <w:t>)</w:t>
      </w:r>
      <w:bookmarkEnd w:id="132"/>
    </w:p>
    <w:p w14:paraId="792FD54B" w14:textId="5B157DEB" w:rsidR="009B57FA" w:rsidRPr="00303CD5" w:rsidRDefault="009B57FA" w:rsidP="003E5F12">
      <w:pPr>
        <w:pStyle w:val="Heading4"/>
      </w:pPr>
      <w:r w:rsidRPr="00303CD5">
        <w:t>Focus Area A Grant Oversight, Implementation and Sustainability</w:t>
      </w:r>
      <w:r w:rsidR="00BD6328" w:rsidRPr="00303CD5">
        <w:t xml:space="preserve"> (</w:t>
      </w:r>
      <w:r w:rsidR="002D2821">
        <w:t>28</w:t>
      </w:r>
      <w:r w:rsidRPr="00303CD5">
        <w:t xml:space="preserve"> points total</w:t>
      </w:r>
      <w:r w:rsidR="008B62D1" w:rsidRPr="00303CD5">
        <w:t>)</w:t>
      </w:r>
    </w:p>
    <w:p w14:paraId="1FFDAEAE" w14:textId="14875FAC" w:rsidR="003E5F12" w:rsidRDefault="0E61698C" w:rsidP="003E5F12">
      <w:pPr>
        <w:numPr>
          <w:ilvl w:val="0"/>
          <w:numId w:val="30"/>
        </w:numPr>
        <w:spacing w:after="0"/>
        <w:ind w:left="360" w:firstLine="0"/>
        <w:textAlignment w:val="baseline"/>
        <w:rPr>
          <w:rFonts w:eastAsia="Times New Roman" w:cs="Arial"/>
          <w:b/>
          <w:bCs/>
        </w:rPr>
      </w:pPr>
      <w:r w:rsidRPr="76F9D3C5">
        <w:rPr>
          <w:rFonts w:eastAsia="Times New Roman" w:cs="Arial"/>
        </w:rPr>
        <w:t>Special Education Expertise</w:t>
      </w:r>
      <w:r w:rsidR="0DC1E72E" w:rsidRPr="76F9D3C5">
        <w:rPr>
          <w:rFonts w:eastAsia="Times New Roman" w:cs="Arial"/>
        </w:rPr>
        <w:t xml:space="preserve"> (1</w:t>
      </w:r>
      <w:r w:rsidR="001A1973">
        <w:rPr>
          <w:rFonts w:eastAsia="Times New Roman" w:cs="Arial"/>
        </w:rPr>
        <w:t>4</w:t>
      </w:r>
      <w:r w:rsidR="3C5A2D3A" w:rsidRPr="76F9D3C5">
        <w:rPr>
          <w:rFonts w:eastAsia="Times New Roman" w:cs="Arial"/>
        </w:rPr>
        <w:t xml:space="preserve"> points</w:t>
      </w:r>
      <w:r w:rsidR="0DC1E72E" w:rsidRPr="76F9D3C5">
        <w:rPr>
          <w:rFonts w:eastAsia="Times New Roman" w:cs="Arial"/>
        </w:rPr>
        <w:t>)</w:t>
      </w:r>
    </w:p>
    <w:p w14:paraId="770C669A" w14:textId="6CF60CAA" w:rsidR="003E5F12" w:rsidRDefault="0C22D345" w:rsidP="003E5F12">
      <w:pPr>
        <w:numPr>
          <w:ilvl w:val="0"/>
          <w:numId w:val="30"/>
        </w:numPr>
        <w:spacing w:after="0"/>
        <w:ind w:left="360" w:firstLine="0"/>
        <w:textAlignment w:val="baseline"/>
        <w:rPr>
          <w:rFonts w:eastAsia="Times New Roman" w:cs="Arial"/>
          <w:b/>
          <w:bCs/>
        </w:rPr>
      </w:pPr>
      <w:r w:rsidRPr="003E5F12">
        <w:rPr>
          <w:rFonts w:eastAsia="Times New Roman" w:cs="Arial"/>
        </w:rPr>
        <w:t xml:space="preserve">Fiscal </w:t>
      </w:r>
      <w:r w:rsidR="001C7CD8">
        <w:rPr>
          <w:rFonts w:eastAsia="Times New Roman" w:cs="Arial"/>
        </w:rPr>
        <w:t>S</w:t>
      </w:r>
      <w:r w:rsidRPr="003E5F12">
        <w:rPr>
          <w:rFonts w:eastAsia="Times New Roman" w:cs="Arial"/>
        </w:rPr>
        <w:t>ustainability (</w:t>
      </w:r>
      <w:r w:rsidR="001A1973">
        <w:rPr>
          <w:rFonts w:eastAsia="Times New Roman" w:cs="Arial"/>
        </w:rPr>
        <w:t>7</w:t>
      </w:r>
      <w:r w:rsidRPr="003E5F12">
        <w:rPr>
          <w:rFonts w:eastAsia="Times New Roman" w:cs="Arial"/>
        </w:rPr>
        <w:t xml:space="preserve"> points)</w:t>
      </w:r>
    </w:p>
    <w:p w14:paraId="6ECC27E2" w14:textId="51BD7B08" w:rsidR="009B57FA" w:rsidRPr="00026F54" w:rsidRDefault="66214440" w:rsidP="00026F54">
      <w:pPr>
        <w:numPr>
          <w:ilvl w:val="0"/>
          <w:numId w:val="30"/>
        </w:numPr>
        <w:ind w:left="360" w:firstLine="0"/>
        <w:textAlignment w:val="baseline"/>
        <w:rPr>
          <w:rFonts w:eastAsia="Times New Roman" w:cs="Arial"/>
          <w:b/>
          <w:bCs/>
        </w:rPr>
      </w:pPr>
      <w:r w:rsidRPr="003E5F12">
        <w:rPr>
          <w:rFonts w:eastAsia="Times New Roman" w:cs="Arial"/>
        </w:rPr>
        <w:t xml:space="preserve">Professional </w:t>
      </w:r>
      <w:r w:rsidR="001C7CD8">
        <w:rPr>
          <w:rFonts w:eastAsia="Times New Roman" w:cs="Arial"/>
        </w:rPr>
        <w:t>D</w:t>
      </w:r>
      <w:r w:rsidRPr="003E5F12">
        <w:rPr>
          <w:rFonts w:eastAsia="Times New Roman" w:cs="Arial"/>
        </w:rPr>
        <w:t xml:space="preserve">evelopment </w:t>
      </w:r>
      <w:r w:rsidR="001C7CD8">
        <w:rPr>
          <w:rFonts w:eastAsia="Times New Roman" w:cs="Arial"/>
        </w:rPr>
        <w:t>S</w:t>
      </w:r>
      <w:r w:rsidRPr="003E5F12">
        <w:rPr>
          <w:rFonts w:eastAsia="Times New Roman" w:cs="Arial"/>
        </w:rPr>
        <w:t>ustainability (</w:t>
      </w:r>
      <w:r w:rsidR="001A1973">
        <w:rPr>
          <w:rFonts w:eastAsia="Times New Roman" w:cs="Arial"/>
        </w:rPr>
        <w:t>7</w:t>
      </w:r>
      <w:r w:rsidRPr="003E5F12">
        <w:rPr>
          <w:rFonts w:eastAsia="Times New Roman" w:cs="Arial"/>
        </w:rPr>
        <w:t xml:space="preserve"> points)</w:t>
      </w:r>
    </w:p>
    <w:tbl>
      <w:tblPr>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ocus Area A Grant Oversight, Implementation and Sustainability"/>
      </w:tblPr>
      <w:tblGrid>
        <w:gridCol w:w="1792"/>
        <w:gridCol w:w="1710"/>
        <w:gridCol w:w="2880"/>
        <w:gridCol w:w="2700"/>
        <w:gridCol w:w="3870"/>
      </w:tblGrid>
      <w:tr w:rsidR="008C380D" w:rsidRPr="006F49FB" w14:paraId="30C83513" w14:textId="77777777" w:rsidTr="007762F5">
        <w:trPr>
          <w:trHeight w:val="300"/>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2922F633" w14:textId="6E4F7890" w:rsidR="008C380D" w:rsidRPr="006F49FB" w:rsidRDefault="008C380D" w:rsidP="008C380D">
            <w:pPr>
              <w:spacing w:after="0"/>
              <w:textAlignment w:val="baseline"/>
              <w:rPr>
                <w:rFonts w:eastAsia="Times New Roman" w:cs="Arial"/>
                <w:b/>
                <w:bCs/>
                <w:szCs w:val="24"/>
              </w:rPr>
            </w:pPr>
            <w:r w:rsidRPr="006F49FB">
              <w:rPr>
                <w:rFonts w:eastAsia="Times New Roman" w:cs="Arial"/>
                <w:b/>
                <w:bCs/>
                <w:szCs w:val="24"/>
              </w:rPr>
              <w:t>Item</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D4BC7FD" w14:textId="7FD2E695" w:rsidR="008C380D" w:rsidRPr="006F49FB" w:rsidRDefault="008C380D" w:rsidP="008C380D">
            <w:pPr>
              <w:spacing w:after="0"/>
              <w:textAlignment w:val="baseline"/>
              <w:rPr>
                <w:rFonts w:eastAsia="Times New Roman" w:cs="Arial"/>
                <w:b/>
                <w:bCs/>
                <w:szCs w:val="24"/>
              </w:rPr>
            </w:pPr>
            <w:r w:rsidRPr="0038016D">
              <w:rPr>
                <w:rFonts w:eastAsia="Times New Roman" w:cs="Arial"/>
                <w:b/>
                <w:bCs/>
              </w:rPr>
              <w:t>Insufficient Answer</w:t>
            </w:r>
            <w:r w:rsidRPr="006F49FB">
              <w:rPr>
                <w:rFonts w:eastAsia="Times New Roman" w:cs="Arial"/>
                <w:b/>
                <w:bCs/>
                <w:szCs w:val="24"/>
              </w:rPr>
              <w:t xml:space="preserve"> (0</w:t>
            </w:r>
            <w:r w:rsidR="005F00E1">
              <w:rPr>
                <w:rFonts w:eastAsia="Times New Roman" w:cs="Arial"/>
                <w:b/>
                <w:bCs/>
                <w:szCs w:val="24"/>
              </w:rPr>
              <w:t>–1</w:t>
            </w:r>
            <w:r w:rsidRPr="006F49FB">
              <w:rPr>
                <w:rFonts w:eastAsia="Times New Roman" w:cs="Arial"/>
                <w:b/>
                <w:bCs/>
                <w:szCs w:val="24"/>
              </w:rPr>
              <w:t xml:space="preserve"> point)</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F43F700" w14:textId="1F488BBA" w:rsidR="008C380D" w:rsidRPr="006F49FB" w:rsidRDefault="008C380D" w:rsidP="008C380D">
            <w:pPr>
              <w:spacing w:after="0"/>
              <w:textAlignment w:val="baseline"/>
              <w:rPr>
                <w:rFonts w:eastAsia="Times New Roman" w:cs="Arial"/>
                <w:b/>
                <w:bCs/>
                <w:szCs w:val="24"/>
              </w:rPr>
            </w:pPr>
            <w:r w:rsidRPr="006F49FB">
              <w:rPr>
                <w:rFonts w:eastAsia="Times New Roman" w:cs="Arial"/>
                <w:b/>
                <w:bCs/>
                <w:szCs w:val="24"/>
              </w:rPr>
              <w:t>Approaches expectations (</w:t>
            </w:r>
            <w:r w:rsidR="005F00E1">
              <w:rPr>
                <w:rFonts w:eastAsia="Times New Roman" w:cs="Arial"/>
                <w:b/>
                <w:bCs/>
                <w:szCs w:val="24"/>
              </w:rPr>
              <w:t>2–</w:t>
            </w:r>
            <w:r w:rsidRPr="006F49FB">
              <w:rPr>
                <w:rFonts w:eastAsia="Times New Roman" w:cs="Arial"/>
                <w:b/>
                <w:bCs/>
                <w:szCs w:val="24"/>
              </w:rPr>
              <w:t>3 points)</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D67766C" w14:textId="333F6CC4" w:rsidR="008C380D" w:rsidRPr="006F49FB" w:rsidRDefault="008C380D" w:rsidP="008C380D">
            <w:pPr>
              <w:spacing w:after="0"/>
              <w:textAlignment w:val="baseline"/>
              <w:rPr>
                <w:rFonts w:eastAsia="Times New Roman" w:cs="Arial"/>
                <w:b/>
                <w:bCs/>
              </w:rPr>
            </w:pPr>
            <w:r w:rsidRPr="7A60745B">
              <w:rPr>
                <w:rFonts w:eastAsia="Times New Roman" w:cs="Arial"/>
                <w:b/>
                <w:bCs/>
              </w:rPr>
              <w:t>Meets Expectations (</w:t>
            </w:r>
            <w:r w:rsidR="00A66566">
              <w:rPr>
                <w:rFonts w:eastAsia="Times New Roman" w:cs="Arial"/>
                <w:b/>
                <w:bCs/>
              </w:rPr>
              <w:t>4</w:t>
            </w:r>
            <w:r w:rsidR="00A66566">
              <w:rPr>
                <w:rFonts w:eastAsia="Times New Roman" w:cs="Arial"/>
                <w:b/>
                <w:bCs/>
                <w:szCs w:val="24"/>
              </w:rPr>
              <w:t>–</w:t>
            </w:r>
            <w:r w:rsidR="099EE282" w:rsidRPr="7A60745B">
              <w:rPr>
                <w:rFonts w:eastAsia="Times New Roman" w:cs="Arial"/>
                <w:b/>
                <w:bCs/>
              </w:rPr>
              <w:t>8</w:t>
            </w:r>
            <w:r w:rsidRPr="7A60745B">
              <w:rPr>
                <w:rFonts w:eastAsia="Times New Roman" w:cs="Arial"/>
                <w:b/>
                <w:bCs/>
              </w:rPr>
              <w:t xml:space="preserve"> points)</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5536C248" w14:textId="2DD8ECB4" w:rsidR="008C380D" w:rsidRPr="006F49FB" w:rsidRDefault="008C380D" w:rsidP="008C380D">
            <w:pPr>
              <w:spacing w:after="0"/>
              <w:textAlignment w:val="baseline"/>
              <w:rPr>
                <w:rFonts w:eastAsia="Times New Roman" w:cs="Arial"/>
                <w:b/>
                <w:bCs/>
                <w:szCs w:val="24"/>
              </w:rPr>
            </w:pPr>
            <w:r w:rsidRPr="006F49FB">
              <w:rPr>
                <w:rFonts w:eastAsia="Times New Roman" w:cs="Arial"/>
                <w:b/>
                <w:bCs/>
                <w:szCs w:val="24"/>
              </w:rPr>
              <w:t>Exceeds Expectations (</w:t>
            </w:r>
            <w:r w:rsidR="00A66566">
              <w:rPr>
                <w:rFonts w:eastAsia="Times New Roman" w:cs="Arial"/>
                <w:b/>
                <w:bCs/>
                <w:szCs w:val="24"/>
              </w:rPr>
              <w:t>9–</w:t>
            </w:r>
            <w:r w:rsidRPr="006F49FB">
              <w:rPr>
                <w:rFonts w:eastAsia="Times New Roman" w:cs="Arial"/>
                <w:b/>
                <w:bCs/>
                <w:szCs w:val="24"/>
              </w:rPr>
              <w:t>1</w:t>
            </w:r>
            <w:r>
              <w:rPr>
                <w:rFonts w:eastAsia="Times New Roman" w:cs="Arial"/>
                <w:b/>
                <w:bCs/>
                <w:szCs w:val="24"/>
              </w:rPr>
              <w:t>4</w:t>
            </w:r>
            <w:r w:rsidRPr="006F49FB">
              <w:rPr>
                <w:rFonts w:eastAsia="Times New Roman" w:cs="Arial"/>
                <w:b/>
                <w:bCs/>
                <w:szCs w:val="24"/>
              </w:rPr>
              <w:t xml:space="preserve"> points)</w:t>
            </w:r>
          </w:p>
        </w:tc>
      </w:tr>
      <w:tr w:rsidR="006F49FB" w:rsidRPr="006F49FB" w14:paraId="662F55B8" w14:textId="77777777" w:rsidTr="007762F5">
        <w:trPr>
          <w:trHeight w:val="300"/>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0BA8E97B" w14:textId="4FDDE7D6" w:rsidR="009B57FA" w:rsidRPr="006F49FB" w:rsidRDefault="69FADE72" w:rsidP="47A9544F">
            <w:pPr>
              <w:spacing w:after="0"/>
              <w:textAlignment w:val="baseline"/>
              <w:rPr>
                <w:rFonts w:eastAsia="Times New Roman" w:cs="Arial"/>
                <w:b/>
                <w:bCs/>
              </w:rPr>
            </w:pPr>
            <w:r w:rsidRPr="006F49FB">
              <w:rPr>
                <w:rFonts w:eastAsia="Times New Roman" w:cs="Arial"/>
              </w:rPr>
              <w:t>Special Education Expertise</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A11C369" w14:textId="6DE96FC1" w:rsidR="009B57FA" w:rsidRPr="006F49FB" w:rsidRDefault="009B57FA" w:rsidP="009B57FA">
            <w:pPr>
              <w:spacing w:after="0"/>
              <w:textAlignment w:val="baseline"/>
              <w:rPr>
                <w:rFonts w:eastAsia="Times New Roman" w:cs="Arial"/>
                <w:b/>
              </w:rPr>
            </w:pPr>
            <w:r w:rsidRPr="006F49FB">
              <w:rPr>
                <w:rFonts w:eastAsia="Times New Roman" w:cs="Arial"/>
              </w:rPr>
              <w:t xml:space="preserve">The plan </w:t>
            </w:r>
            <w:r w:rsidRPr="006F49FB">
              <w:rPr>
                <w:rFonts w:eastAsia="Times New Roman" w:cs="Arial"/>
                <w:b/>
              </w:rPr>
              <w:t>does not</w:t>
            </w:r>
            <w:r w:rsidRPr="006F49FB">
              <w:rPr>
                <w:rFonts w:eastAsia="Times New Roman" w:cs="Arial"/>
              </w:rPr>
              <w:t xml:space="preserve"> include the special education </w:t>
            </w:r>
            <w:r w:rsidRPr="006F49FB">
              <w:rPr>
                <w:rFonts w:eastAsia="Times New Roman" w:cs="Arial"/>
                <w:shd w:val="clear" w:color="auto" w:fill="FFFFFF"/>
              </w:rPr>
              <w:t xml:space="preserve">expertise that will be used to ensure the grant funds are used in a high-quality, inclusive </w:t>
            </w:r>
            <w:r w:rsidRPr="006F49FB">
              <w:rPr>
                <w:rFonts w:eastAsia="Times New Roman" w:cs="Arial"/>
                <w:shd w:val="clear" w:color="auto" w:fill="FFFFFF"/>
              </w:rPr>
              <w:lastRenderedPageBreak/>
              <w:t>manner for subsidized early care and education.</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6828808" w14:textId="247790B1" w:rsidR="009B57FA" w:rsidRPr="006F49FB" w:rsidRDefault="009B57FA" w:rsidP="009B57FA">
            <w:pPr>
              <w:spacing w:after="0"/>
              <w:textAlignment w:val="baseline"/>
              <w:rPr>
                <w:rFonts w:eastAsia="Times New Roman" w:cs="Arial"/>
                <w:b/>
                <w:bCs/>
                <w:szCs w:val="24"/>
              </w:rPr>
            </w:pPr>
            <w:r w:rsidRPr="006F49FB">
              <w:rPr>
                <w:rFonts w:eastAsia="Times New Roman" w:cs="Arial"/>
                <w:szCs w:val="24"/>
              </w:rPr>
              <w:lastRenderedPageBreak/>
              <w:t xml:space="preserve">The plan includes reference to special education expertise </w:t>
            </w:r>
            <w:r w:rsidRPr="006F49FB">
              <w:rPr>
                <w:rFonts w:eastAsia="Times New Roman" w:cs="Arial"/>
                <w:b/>
                <w:bCs/>
                <w:szCs w:val="24"/>
              </w:rPr>
              <w:t>but does not</w:t>
            </w:r>
            <w:r w:rsidRPr="006F49FB">
              <w:rPr>
                <w:rFonts w:eastAsia="Times New Roman" w:cs="Arial"/>
                <w:szCs w:val="24"/>
              </w:rPr>
              <w:t xml:space="preserve"> </w:t>
            </w:r>
            <w:r w:rsidRPr="006F49FB">
              <w:rPr>
                <w:rFonts w:eastAsia="Times New Roman" w:cs="Arial"/>
                <w:b/>
                <w:bCs/>
                <w:szCs w:val="24"/>
              </w:rPr>
              <w:t>specify</w:t>
            </w:r>
            <w:r w:rsidRPr="006F49FB">
              <w:rPr>
                <w:rFonts w:eastAsia="Times New Roman" w:cs="Arial"/>
                <w:szCs w:val="24"/>
              </w:rPr>
              <w:t xml:space="preserve"> the type of expertise that will be used to oversee the grant </w:t>
            </w:r>
            <w:r w:rsidRPr="006F49FB">
              <w:rPr>
                <w:rFonts w:eastAsia="Times New Roman" w:cs="Arial"/>
                <w:b/>
                <w:bCs/>
                <w:szCs w:val="24"/>
              </w:rPr>
              <w:t xml:space="preserve">and does not describe </w:t>
            </w:r>
            <w:r w:rsidRPr="006F49FB">
              <w:rPr>
                <w:rFonts w:eastAsia="Times New Roman" w:cs="Arial"/>
                <w:szCs w:val="24"/>
              </w:rPr>
              <w:t xml:space="preserve">how the expertise will ensure the grant funds are used in a high-quality, inclusive manner for </w:t>
            </w:r>
            <w:r w:rsidRPr="006F49FB">
              <w:rPr>
                <w:rFonts w:eastAsia="Times New Roman" w:cs="Arial"/>
                <w:szCs w:val="24"/>
              </w:rPr>
              <w:lastRenderedPageBreak/>
              <w:t>subsidized early care and education.</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8A98289" w14:textId="19F6A2E1" w:rsidR="009B57FA" w:rsidRPr="006F49FB" w:rsidRDefault="41F282EF" w:rsidP="009B57FA">
            <w:pPr>
              <w:spacing w:after="0"/>
              <w:textAlignment w:val="baseline"/>
              <w:rPr>
                <w:rFonts w:eastAsia="Times New Roman" w:cs="Arial"/>
                <w:b/>
                <w:bCs/>
                <w:szCs w:val="24"/>
              </w:rPr>
            </w:pPr>
            <w:r w:rsidRPr="006F49FB">
              <w:rPr>
                <w:rFonts w:eastAsia="Times New Roman" w:cs="Arial"/>
              </w:rPr>
              <w:lastRenderedPageBreak/>
              <w:t xml:space="preserve">The plan </w:t>
            </w:r>
            <w:r w:rsidRPr="006F49FB">
              <w:rPr>
                <w:rFonts w:eastAsia="Times New Roman" w:cs="Arial"/>
                <w:b/>
                <w:bCs/>
              </w:rPr>
              <w:t>includes one type</w:t>
            </w:r>
            <w:r w:rsidRPr="006F49FB">
              <w:rPr>
                <w:rFonts w:eastAsia="Times New Roman" w:cs="Arial"/>
              </w:rPr>
              <w:t xml:space="preserve"> of </w:t>
            </w:r>
            <w:r w:rsidR="006E04A2" w:rsidRPr="006F49FB">
              <w:rPr>
                <w:rFonts w:eastAsia="Times New Roman" w:cs="Arial"/>
              </w:rPr>
              <w:t xml:space="preserve">special education </w:t>
            </w:r>
            <w:r w:rsidRPr="006F49FB">
              <w:rPr>
                <w:rFonts w:eastAsia="Times New Roman" w:cs="Arial"/>
              </w:rPr>
              <w:t xml:space="preserve">expertise </w:t>
            </w:r>
            <w:r w:rsidRPr="006F49FB">
              <w:rPr>
                <w:rFonts w:eastAsia="Times New Roman" w:cs="Arial"/>
                <w:b/>
                <w:bCs/>
              </w:rPr>
              <w:t xml:space="preserve">and describes </w:t>
            </w:r>
            <w:r w:rsidRPr="006F49FB">
              <w:rPr>
                <w:rFonts w:eastAsia="Times New Roman" w:cs="Arial"/>
              </w:rPr>
              <w:t>how the expertise will ensure the grant funds are used in a high-quality, inclusive manner for subsidized early care and education.</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3A017D43" w14:textId="25D35DA4" w:rsidR="009B57FA" w:rsidRPr="006F49FB" w:rsidRDefault="009B57FA" w:rsidP="4E85C56D">
            <w:pPr>
              <w:spacing w:after="0"/>
              <w:textAlignment w:val="baseline"/>
              <w:rPr>
                <w:rFonts w:eastAsia="Times New Roman" w:cs="Arial"/>
                <w:b/>
                <w:bCs/>
              </w:rPr>
            </w:pPr>
            <w:r w:rsidRPr="4E85C56D">
              <w:rPr>
                <w:rFonts w:eastAsia="Times New Roman" w:cs="Arial"/>
              </w:rPr>
              <w:t xml:space="preserve">The plan </w:t>
            </w:r>
            <w:r w:rsidR="4DEF8EB3" w:rsidRPr="4E85C56D">
              <w:rPr>
                <w:rFonts w:eastAsia="Times New Roman" w:cs="Arial"/>
              </w:rPr>
              <w:t>details</w:t>
            </w:r>
            <w:r w:rsidRPr="4E85C56D">
              <w:rPr>
                <w:rFonts w:eastAsia="Times New Roman" w:cs="Arial"/>
              </w:rPr>
              <w:t xml:space="preserve"> </w:t>
            </w:r>
            <w:r w:rsidRPr="4E85C56D">
              <w:rPr>
                <w:rFonts w:eastAsia="Times New Roman" w:cs="Arial"/>
                <w:b/>
                <w:bCs/>
              </w:rPr>
              <w:t>more than one type of</w:t>
            </w:r>
            <w:r w:rsidRPr="4E85C56D">
              <w:rPr>
                <w:rFonts w:eastAsia="Times New Roman" w:cs="Arial"/>
              </w:rPr>
              <w:t xml:space="preserve"> special education expertise </w:t>
            </w:r>
            <w:r w:rsidRPr="4E85C56D">
              <w:rPr>
                <w:rFonts w:eastAsia="Times New Roman" w:cs="Arial"/>
                <w:b/>
                <w:bCs/>
              </w:rPr>
              <w:t xml:space="preserve">and describes </w:t>
            </w:r>
            <w:r w:rsidRPr="4E85C56D">
              <w:rPr>
                <w:rFonts w:eastAsia="Times New Roman" w:cs="Arial"/>
              </w:rPr>
              <w:t>how the expertise will ensure the grant funds are used in a high-quality, inclusive manner for subsidized early care and education.</w:t>
            </w:r>
          </w:p>
        </w:tc>
      </w:tr>
      <w:tr w:rsidR="007F021E" w:rsidRPr="006F49FB" w14:paraId="27AEF41B" w14:textId="77777777" w:rsidTr="007762F5">
        <w:trPr>
          <w:trHeight w:val="300"/>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0B9AE83D" w14:textId="4099D7E0" w:rsidR="007F021E" w:rsidRPr="006F49FB" w:rsidRDefault="007F021E" w:rsidP="007F021E">
            <w:pPr>
              <w:spacing w:after="0"/>
              <w:textAlignment w:val="baseline"/>
              <w:rPr>
                <w:rFonts w:eastAsia="Times New Roman" w:cs="Arial"/>
              </w:rPr>
            </w:pPr>
            <w:r w:rsidRPr="006F49FB">
              <w:rPr>
                <w:rFonts w:eastAsia="Times New Roman" w:cs="Arial"/>
                <w:b/>
                <w:bCs/>
                <w:szCs w:val="24"/>
              </w:rPr>
              <w:t>Item</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50CC13B9" w14:textId="79C15404" w:rsidR="007F021E" w:rsidRPr="006F49FB" w:rsidRDefault="007F021E" w:rsidP="007F021E">
            <w:pPr>
              <w:spacing w:after="0"/>
              <w:textAlignment w:val="baseline"/>
              <w:rPr>
                <w:rFonts w:eastAsia="Times New Roman" w:cs="Arial"/>
              </w:rPr>
            </w:pPr>
            <w:r w:rsidRPr="0038016D">
              <w:rPr>
                <w:rFonts w:eastAsia="Times New Roman" w:cs="Arial"/>
                <w:b/>
                <w:bCs/>
              </w:rPr>
              <w:t>Insufficient Answer</w:t>
            </w:r>
            <w:r w:rsidRPr="006F49FB">
              <w:rPr>
                <w:rFonts w:eastAsia="Times New Roman" w:cs="Arial"/>
                <w:b/>
                <w:bCs/>
                <w:szCs w:val="24"/>
              </w:rPr>
              <w:t xml:space="preserve"> (0</w:t>
            </w:r>
            <w:r w:rsidR="009D354F">
              <w:rPr>
                <w:rFonts w:eastAsia="Times New Roman" w:cs="Arial"/>
                <w:b/>
                <w:bCs/>
                <w:szCs w:val="24"/>
              </w:rPr>
              <w:t>–1</w:t>
            </w:r>
            <w:r w:rsidRPr="006F49FB">
              <w:rPr>
                <w:rFonts w:eastAsia="Times New Roman" w:cs="Arial"/>
                <w:b/>
                <w:bCs/>
                <w:szCs w:val="24"/>
              </w:rPr>
              <w:t xml:space="preserve"> point)</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401D7673" w14:textId="1A1A5764" w:rsidR="007F021E" w:rsidRPr="006F49FB" w:rsidRDefault="007F021E" w:rsidP="007F021E">
            <w:pPr>
              <w:spacing w:after="0"/>
              <w:textAlignment w:val="baseline"/>
              <w:rPr>
                <w:rFonts w:eastAsia="Times New Roman" w:cs="Arial"/>
              </w:rPr>
            </w:pPr>
            <w:r w:rsidRPr="006F49FB">
              <w:rPr>
                <w:rFonts w:eastAsia="Times New Roman" w:cs="Arial"/>
                <w:b/>
                <w:bCs/>
                <w:szCs w:val="24"/>
              </w:rPr>
              <w:t>Approaches expectations (</w:t>
            </w:r>
            <w:r w:rsidR="009D354F">
              <w:rPr>
                <w:rFonts w:eastAsia="Times New Roman" w:cs="Arial"/>
                <w:b/>
                <w:bCs/>
                <w:szCs w:val="24"/>
              </w:rPr>
              <w:t>2–</w:t>
            </w:r>
            <w:r w:rsidRPr="006F49FB">
              <w:rPr>
                <w:rFonts w:eastAsia="Times New Roman" w:cs="Arial"/>
                <w:b/>
                <w:bCs/>
                <w:szCs w:val="24"/>
              </w:rPr>
              <w:t>3 points)</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4555F63D" w14:textId="2B3D8E7C" w:rsidR="007F021E" w:rsidRPr="4E85C56D" w:rsidRDefault="007F021E" w:rsidP="007F021E">
            <w:pPr>
              <w:spacing w:after="0"/>
              <w:textAlignment w:val="baseline"/>
              <w:rPr>
                <w:rFonts w:eastAsia="Times New Roman" w:cs="Arial"/>
              </w:rPr>
            </w:pPr>
            <w:r w:rsidRPr="006F49FB">
              <w:rPr>
                <w:rFonts w:eastAsia="Times New Roman" w:cs="Arial"/>
                <w:b/>
                <w:bCs/>
                <w:szCs w:val="24"/>
              </w:rPr>
              <w:t>Meets Expectations (</w:t>
            </w:r>
            <w:r w:rsidR="009D354F">
              <w:rPr>
                <w:rFonts w:eastAsia="Times New Roman" w:cs="Arial"/>
                <w:b/>
                <w:bCs/>
                <w:szCs w:val="24"/>
              </w:rPr>
              <w:t>4–</w:t>
            </w:r>
            <w:r w:rsidRPr="006F49FB">
              <w:rPr>
                <w:rFonts w:eastAsia="Times New Roman" w:cs="Arial"/>
                <w:b/>
                <w:bCs/>
                <w:szCs w:val="24"/>
              </w:rPr>
              <w:t>5 points)</w:t>
            </w: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0DD4618C" w14:textId="072F1E43" w:rsidR="007F021E" w:rsidRPr="006F49FB" w:rsidRDefault="007F021E" w:rsidP="007F021E">
            <w:pPr>
              <w:spacing w:after="0"/>
              <w:textAlignment w:val="baseline"/>
              <w:rPr>
                <w:rFonts w:eastAsia="Times New Roman" w:cs="Arial"/>
              </w:rPr>
            </w:pPr>
            <w:r w:rsidRPr="006F49FB">
              <w:rPr>
                <w:rFonts w:eastAsia="Times New Roman" w:cs="Arial"/>
                <w:b/>
                <w:bCs/>
                <w:szCs w:val="24"/>
              </w:rPr>
              <w:t>Exceeds Expectations (</w:t>
            </w:r>
            <w:r w:rsidR="009D354F">
              <w:rPr>
                <w:rFonts w:eastAsia="Times New Roman" w:cs="Arial"/>
                <w:b/>
                <w:bCs/>
                <w:szCs w:val="24"/>
              </w:rPr>
              <w:t>6–</w:t>
            </w:r>
            <w:r>
              <w:rPr>
                <w:rFonts w:eastAsia="Times New Roman" w:cs="Arial"/>
                <w:b/>
                <w:bCs/>
                <w:szCs w:val="24"/>
              </w:rPr>
              <w:t>7</w:t>
            </w:r>
            <w:r w:rsidRPr="006F49FB">
              <w:rPr>
                <w:rFonts w:eastAsia="Times New Roman" w:cs="Arial"/>
                <w:b/>
                <w:bCs/>
                <w:szCs w:val="24"/>
              </w:rPr>
              <w:t xml:space="preserve"> points)</w:t>
            </w:r>
          </w:p>
        </w:tc>
      </w:tr>
      <w:tr w:rsidR="007F021E" w:rsidRPr="006F49FB" w14:paraId="254A8359" w14:textId="77777777" w:rsidTr="007762F5">
        <w:trPr>
          <w:trHeight w:val="300"/>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40F860A4" w14:textId="38BC367E" w:rsidR="007F021E" w:rsidRPr="006F49FB" w:rsidRDefault="007F021E" w:rsidP="007F021E">
            <w:pPr>
              <w:spacing w:after="0"/>
              <w:textAlignment w:val="baseline"/>
              <w:rPr>
                <w:rFonts w:eastAsia="Times New Roman" w:cs="Arial"/>
                <w:b/>
                <w:bCs/>
              </w:rPr>
            </w:pPr>
            <w:r w:rsidRPr="006F49FB">
              <w:rPr>
                <w:rFonts w:eastAsia="Times New Roman" w:cs="Arial"/>
              </w:rPr>
              <w:t>Fiscal Sustainability</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3A04388" w14:textId="4A4A97A4" w:rsidR="007F021E" w:rsidRPr="006F49FB" w:rsidRDefault="007F021E" w:rsidP="007F021E">
            <w:pPr>
              <w:spacing w:after="0"/>
              <w:textAlignment w:val="baseline"/>
              <w:rPr>
                <w:rFonts w:eastAsia="Times New Roman" w:cs="Arial"/>
                <w:b/>
                <w:bCs/>
              </w:rPr>
            </w:pPr>
            <w:r w:rsidRPr="006F49FB">
              <w:rPr>
                <w:rFonts w:eastAsia="Times New Roman" w:cs="Arial"/>
              </w:rPr>
              <w:t xml:space="preserve">The plan </w:t>
            </w:r>
            <w:r w:rsidRPr="006F49FB">
              <w:rPr>
                <w:rFonts w:eastAsia="Times New Roman" w:cs="Arial"/>
                <w:b/>
              </w:rPr>
              <w:t>does not</w:t>
            </w:r>
            <w:r w:rsidRPr="006F49FB">
              <w:rPr>
                <w:rFonts w:eastAsia="Times New Roman" w:cs="Arial"/>
              </w:rPr>
              <w:t xml:space="preserve"> include a description of how the applicant will ensure use of private, local state, or federal funding for fiscal sustainability early care and education.</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64B649E" w14:textId="2783586A" w:rsidR="007F021E" w:rsidRPr="006F49FB" w:rsidRDefault="007F021E" w:rsidP="007F021E">
            <w:pPr>
              <w:spacing w:after="0"/>
              <w:textAlignment w:val="baseline"/>
              <w:rPr>
                <w:rFonts w:eastAsia="Times New Roman" w:cs="Arial"/>
                <w:b/>
                <w:bCs/>
              </w:rPr>
            </w:pPr>
            <w:r w:rsidRPr="006F49FB">
              <w:rPr>
                <w:rFonts w:eastAsia="Times New Roman" w:cs="Arial"/>
              </w:rPr>
              <w:t xml:space="preserve">The plan includes </w:t>
            </w:r>
            <w:r w:rsidRPr="006F49FB">
              <w:rPr>
                <w:rFonts w:eastAsia="Times New Roman" w:cs="Arial"/>
                <w:b/>
                <w:bCs/>
              </w:rPr>
              <w:t>few details</w:t>
            </w:r>
            <w:r w:rsidRPr="006F49FB">
              <w:rPr>
                <w:rFonts w:eastAsia="Times New Roman" w:cs="Arial"/>
              </w:rPr>
              <w:t xml:space="preserve"> of how the applicant will ensure use of private, local state, or federal funding for fiscal sustainability spaces or programs created by grant funds required to implement effective inclusive practices for subsidized early care and education.</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55FBB52" w14:textId="74E3AFC6" w:rsidR="007F021E" w:rsidRPr="006F49FB" w:rsidRDefault="007F021E" w:rsidP="007F021E">
            <w:pPr>
              <w:spacing w:after="0"/>
              <w:textAlignment w:val="baseline"/>
              <w:rPr>
                <w:rFonts w:eastAsia="Times New Roman" w:cs="Arial"/>
                <w:b/>
                <w:bCs/>
              </w:rPr>
            </w:pPr>
            <w:r w:rsidRPr="4E85C56D">
              <w:rPr>
                <w:rFonts w:eastAsia="Times New Roman" w:cs="Arial"/>
              </w:rPr>
              <w:t xml:space="preserve">The plan includes a detailed description, </w:t>
            </w:r>
            <w:r w:rsidRPr="4E85C56D">
              <w:rPr>
                <w:rFonts w:eastAsia="Times New Roman" w:cs="Arial"/>
                <w:b/>
                <w:bCs/>
              </w:rPr>
              <w:t>including only one other funding source</w:t>
            </w:r>
            <w:r w:rsidRPr="4E85C56D">
              <w:rPr>
                <w:rFonts w:eastAsia="Times New Roman" w:cs="Arial"/>
              </w:rPr>
              <w:t xml:space="preserve"> of how the applicant will ensure use of private, local state, or federal funding for fiscal sustainability of spaces and programs created by grant funds required to implement effective inclusive practices for subsidized early care and education.</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4A1FBEE" w14:textId="5DDB33E4" w:rsidR="007F021E" w:rsidRPr="006F49FB" w:rsidRDefault="007F021E" w:rsidP="007F021E">
            <w:pPr>
              <w:spacing w:after="0"/>
              <w:textAlignment w:val="baseline"/>
              <w:rPr>
                <w:rFonts w:eastAsia="Times New Roman" w:cs="Arial"/>
                <w:b/>
                <w:bCs/>
              </w:rPr>
            </w:pPr>
            <w:r w:rsidRPr="006F49FB">
              <w:rPr>
                <w:rFonts w:eastAsia="Times New Roman" w:cs="Arial"/>
              </w:rPr>
              <w:t xml:space="preserve">The plan includes an </w:t>
            </w:r>
            <w:r w:rsidRPr="006F49FB">
              <w:rPr>
                <w:rFonts w:eastAsia="Times New Roman" w:cs="Arial"/>
                <w:b/>
                <w:bCs/>
              </w:rPr>
              <w:t xml:space="preserve">extensive </w:t>
            </w:r>
            <w:r w:rsidRPr="006F49FB">
              <w:rPr>
                <w:rFonts w:eastAsia="Times New Roman" w:cs="Arial"/>
              </w:rPr>
              <w:t xml:space="preserve">description, </w:t>
            </w:r>
            <w:r w:rsidRPr="006F49FB">
              <w:rPr>
                <w:rFonts w:eastAsia="Times New Roman" w:cs="Arial"/>
                <w:b/>
                <w:bCs/>
              </w:rPr>
              <w:t>including names of at least two funding sources</w:t>
            </w:r>
            <w:r w:rsidRPr="006F49FB">
              <w:rPr>
                <w:rFonts w:eastAsia="Times New Roman" w:cs="Arial"/>
              </w:rPr>
              <w:t xml:space="preserve"> of how the applicant will ensure use of private, local state, or federal funding for fiscal sustainability of spaces and programs created by grant funds required to implement effective inclusive practices for subsidized early care and education.</w:t>
            </w:r>
          </w:p>
        </w:tc>
      </w:tr>
      <w:tr w:rsidR="007F021E" w:rsidRPr="006F49FB" w14:paraId="50EDB7E9" w14:textId="77777777" w:rsidTr="007762F5">
        <w:trPr>
          <w:trHeight w:val="300"/>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369DB56A" w14:textId="0BB40CD8" w:rsidR="007F021E" w:rsidRPr="006F49FB" w:rsidRDefault="007F021E" w:rsidP="007F021E">
            <w:pPr>
              <w:spacing w:after="0"/>
              <w:textAlignment w:val="baseline"/>
              <w:rPr>
                <w:rFonts w:eastAsia="Times New Roman" w:cs="Arial"/>
                <w:b/>
                <w:bCs/>
                <w:szCs w:val="24"/>
              </w:rPr>
            </w:pPr>
            <w:r w:rsidRPr="006F49FB">
              <w:rPr>
                <w:rFonts w:eastAsia="Times New Roman" w:cs="Arial"/>
                <w:szCs w:val="24"/>
              </w:rPr>
              <w:t>Professional Development Sustainability</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B45734E" w14:textId="155D72BE" w:rsidR="007F021E" w:rsidRPr="006F49FB" w:rsidRDefault="007F021E" w:rsidP="007F021E">
            <w:pPr>
              <w:spacing w:after="0"/>
              <w:textAlignment w:val="baseline"/>
              <w:rPr>
                <w:rFonts w:eastAsia="Times New Roman" w:cs="Arial"/>
                <w:b/>
                <w:bCs/>
                <w:szCs w:val="24"/>
              </w:rPr>
            </w:pPr>
            <w:r w:rsidRPr="006F49FB">
              <w:rPr>
                <w:rFonts w:eastAsia="Times New Roman" w:cs="Arial"/>
                <w:szCs w:val="24"/>
              </w:rPr>
              <w:t xml:space="preserve">The applicant </w:t>
            </w:r>
            <w:r w:rsidRPr="006F49FB">
              <w:rPr>
                <w:rFonts w:eastAsia="Times New Roman" w:cs="Arial"/>
                <w:b/>
                <w:szCs w:val="24"/>
              </w:rPr>
              <w:t>does not</w:t>
            </w:r>
            <w:r w:rsidRPr="006F49FB">
              <w:rPr>
                <w:rFonts w:eastAsia="Times New Roman" w:cs="Arial"/>
                <w:szCs w:val="24"/>
              </w:rPr>
              <w:t xml:space="preserve"> provide recommended details</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2656256" w14:textId="698402E2" w:rsidR="007F021E" w:rsidRPr="006F49FB" w:rsidRDefault="007F021E" w:rsidP="007F021E">
            <w:pPr>
              <w:spacing w:after="0"/>
              <w:textAlignment w:val="baseline"/>
              <w:rPr>
                <w:rFonts w:eastAsia="Times New Roman" w:cs="Arial"/>
                <w:b/>
                <w:bCs/>
              </w:rPr>
            </w:pPr>
            <w:r w:rsidRPr="006F49FB">
              <w:rPr>
                <w:rFonts w:eastAsia="Times New Roman" w:cs="Arial"/>
                <w:shd w:val="clear" w:color="auto" w:fill="FFFFFF"/>
              </w:rPr>
              <w:t xml:space="preserve">The plan includes </w:t>
            </w:r>
            <w:r w:rsidRPr="006F49FB">
              <w:rPr>
                <w:rFonts w:eastAsia="Times New Roman" w:cs="Arial"/>
              </w:rPr>
              <w:t xml:space="preserve">resources necessary to support professional development for </w:t>
            </w:r>
            <w:r w:rsidRPr="006F49FB">
              <w:rPr>
                <w:rFonts w:eastAsia="Times New Roman" w:cs="Arial"/>
                <w:shd w:val="clear" w:color="auto" w:fill="FFFFFF"/>
              </w:rPr>
              <w:t xml:space="preserve">expanding </w:t>
            </w:r>
            <w:r w:rsidRPr="006F49FB">
              <w:rPr>
                <w:rFonts w:eastAsia="Times New Roman" w:cs="Arial"/>
                <w:b/>
                <w:shd w:val="clear" w:color="auto" w:fill="FFFFFF"/>
              </w:rPr>
              <w:t>only</w:t>
            </w:r>
            <w:r w:rsidRPr="006F49FB">
              <w:rPr>
                <w:rFonts w:eastAsia="Times New Roman" w:cs="Arial"/>
                <w:shd w:val="clear" w:color="auto" w:fill="FFFFFF"/>
              </w:rPr>
              <w:t xml:space="preserve"> </w:t>
            </w:r>
            <w:r w:rsidRPr="006F49FB">
              <w:rPr>
                <w:rFonts w:eastAsia="Times New Roman" w:cs="Arial"/>
                <w:b/>
                <w:bCs/>
                <w:shd w:val="clear" w:color="auto" w:fill="FFFFFF"/>
              </w:rPr>
              <w:t>LEA staff</w:t>
            </w:r>
            <w:r w:rsidRPr="006F49FB">
              <w:rPr>
                <w:rFonts w:eastAsia="Times New Roman" w:cs="Arial"/>
                <w:b/>
                <w:bCs/>
              </w:rPr>
              <w:t xml:space="preserve"> </w:t>
            </w:r>
            <w:r w:rsidRPr="006F49FB">
              <w:rPr>
                <w:rFonts w:eastAsia="Times New Roman" w:cs="Arial"/>
                <w:shd w:val="clear" w:color="auto" w:fill="FFFFFF"/>
              </w:rPr>
              <w:t xml:space="preserve">knowledge and skills required to implement effective inclusive practices and fiscal </w:t>
            </w:r>
            <w:r w:rsidRPr="006F49FB">
              <w:rPr>
                <w:rFonts w:eastAsia="Times New Roman" w:cs="Arial"/>
              </w:rPr>
              <w:t>sustainability but</w:t>
            </w:r>
            <w:r w:rsidRPr="006F49FB">
              <w:rPr>
                <w:rFonts w:eastAsia="Times New Roman" w:cs="Arial"/>
                <w:shd w:val="clear" w:color="auto" w:fill="FFFFFF"/>
              </w:rPr>
              <w:t xml:space="preserve"> </w:t>
            </w:r>
            <w:r w:rsidRPr="006F49FB">
              <w:rPr>
                <w:rFonts w:eastAsia="Times New Roman" w:cs="Arial"/>
                <w:b/>
                <w:bCs/>
              </w:rPr>
              <w:t>does not</w:t>
            </w:r>
            <w:r w:rsidRPr="006F49FB">
              <w:rPr>
                <w:rFonts w:eastAsia="Times New Roman" w:cs="Arial"/>
                <w:b/>
                <w:bCs/>
                <w:shd w:val="clear" w:color="auto" w:fill="FFFFFF"/>
              </w:rPr>
              <w:t xml:space="preserve"> include</w:t>
            </w:r>
            <w:r w:rsidRPr="006F49FB">
              <w:rPr>
                <w:rFonts w:eastAsia="Times New Roman" w:cs="Arial"/>
                <w:shd w:val="clear" w:color="auto" w:fill="FFFFFF"/>
              </w:rPr>
              <w:t xml:space="preserve"> a multi-year commitment to practice-based coaching and job-embedded instruction.</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67A3F67" w14:textId="086F7E4F" w:rsidR="007F021E" w:rsidRPr="006F49FB" w:rsidRDefault="007F021E" w:rsidP="007F021E">
            <w:pPr>
              <w:spacing w:after="0"/>
              <w:textAlignment w:val="baseline"/>
              <w:rPr>
                <w:rFonts w:eastAsia="Times New Roman" w:cs="Arial"/>
                <w:b/>
                <w:bCs/>
              </w:rPr>
            </w:pPr>
            <w:r w:rsidRPr="006F49FB">
              <w:rPr>
                <w:rFonts w:eastAsia="Times New Roman" w:cs="Arial"/>
                <w:shd w:val="clear" w:color="auto" w:fill="FFFFFF"/>
              </w:rPr>
              <w:t xml:space="preserve">The plan includes </w:t>
            </w:r>
            <w:r w:rsidRPr="006F49FB">
              <w:rPr>
                <w:rFonts w:eastAsia="Times New Roman" w:cs="Arial"/>
              </w:rPr>
              <w:t xml:space="preserve">resources necessary to support professional development for expanding </w:t>
            </w:r>
            <w:r w:rsidRPr="006F49FB">
              <w:rPr>
                <w:rFonts w:eastAsia="Times New Roman" w:cs="Arial"/>
                <w:b/>
                <w:shd w:val="clear" w:color="auto" w:fill="FFFFFF"/>
              </w:rPr>
              <w:t>only</w:t>
            </w:r>
            <w:r w:rsidRPr="006F49FB">
              <w:rPr>
                <w:rFonts w:eastAsia="Times New Roman" w:cs="Arial"/>
                <w:shd w:val="clear" w:color="auto" w:fill="FFFFFF"/>
              </w:rPr>
              <w:t xml:space="preserve"> </w:t>
            </w:r>
            <w:r w:rsidRPr="006F49FB">
              <w:rPr>
                <w:rFonts w:eastAsia="Times New Roman" w:cs="Arial"/>
                <w:b/>
                <w:bCs/>
                <w:shd w:val="clear" w:color="auto" w:fill="FFFFFF"/>
              </w:rPr>
              <w:t xml:space="preserve">LEA staff </w:t>
            </w:r>
            <w:r w:rsidRPr="006F49FB">
              <w:rPr>
                <w:rFonts w:eastAsia="Times New Roman" w:cs="Arial"/>
                <w:shd w:val="clear" w:color="auto" w:fill="FFFFFF"/>
              </w:rPr>
              <w:t xml:space="preserve">knowledge and skills required to implement effective inclusive practices and fiscal sustainability, </w:t>
            </w:r>
            <w:r w:rsidRPr="006F49FB">
              <w:rPr>
                <w:rFonts w:eastAsia="Times New Roman" w:cs="Arial"/>
                <w:b/>
                <w:bCs/>
                <w:shd w:val="clear" w:color="auto" w:fill="FFFFFF"/>
              </w:rPr>
              <w:t>including</w:t>
            </w:r>
            <w:r w:rsidRPr="006F49FB">
              <w:rPr>
                <w:rFonts w:eastAsia="Times New Roman" w:cs="Arial"/>
                <w:shd w:val="clear" w:color="auto" w:fill="FFFFFF"/>
              </w:rPr>
              <w:t xml:space="preserve"> multi-year commitment to practice-based coaching and job-embedded instruction</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ADF3B2B" w14:textId="233C7B1D" w:rsidR="007F021E" w:rsidRPr="006F49FB" w:rsidRDefault="007F021E" w:rsidP="007F021E">
            <w:pPr>
              <w:spacing w:after="0"/>
              <w:textAlignment w:val="baseline"/>
              <w:rPr>
                <w:rFonts w:eastAsia="Times New Roman" w:cs="Arial"/>
                <w:b/>
                <w:bCs/>
              </w:rPr>
            </w:pPr>
            <w:r w:rsidRPr="006F49FB">
              <w:rPr>
                <w:rFonts w:eastAsia="Times New Roman" w:cs="Arial"/>
                <w:shd w:val="clear" w:color="auto" w:fill="FFFFFF"/>
              </w:rPr>
              <w:t xml:space="preserve">The plan details of resources necessary to support professional development for expanding </w:t>
            </w:r>
            <w:r w:rsidRPr="4E85C56D">
              <w:rPr>
                <w:rFonts w:eastAsia="Times New Roman" w:cs="Arial"/>
                <w:b/>
                <w:bCs/>
                <w:shd w:val="clear" w:color="auto" w:fill="FFFFFF"/>
              </w:rPr>
              <w:t>LEA</w:t>
            </w:r>
            <w:r w:rsidRPr="006F49FB">
              <w:rPr>
                <w:rFonts w:eastAsia="Times New Roman" w:cs="Arial"/>
                <w:b/>
                <w:bCs/>
                <w:shd w:val="clear" w:color="auto" w:fill="FFFFFF"/>
              </w:rPr>
              <w:t xml:space="preserve">, </w:t>
            </w:r>
            <w:r w:rsidR="00AD1A39">
              <w:rPr>
                <w:rFonts w:eastAsia="Times New Roman" w:cs="Arial"/>
                <w:b/>
                <w:bCs/>
                <w:shd w:val="clear" w:color="auto" w:fill="FFFFFF"/>
              </w:rPr>
              <w:t>T</w:t>
            </w:r>
            <w:r w:rsidRPr="006F49FB">
              <w:rPr>
                <w:rFonts w:eastAsia="Times New Roman" w:cs="Arial"/>
                <w:b/>
                <w:bCs/>
                <w:shd w:val="clear" w:color="auto" w:fill="FFFFFF"/>
              </w:rPr>
              <w:t>ribal, and CBO staff knowledge</w:t>
            </w:r>
            <w:r w:rsidRPr="006F49FB">
              <w:rPr>
                <w:rFonts w:eastAsia="Times New Roman" w:cs="Arial"/>
                <w:shd w:val="clear" w:color="auto" w:fill="FFFFFF"/>
              </w:rPr>
              <w:t xml:space="preserve"> and skills required to implement effective inclusive practices </w:t>
            </w:r>
            <w:r w:rsidRPr="006F49FB">
              <w:rPr>
                <w:rFonts w:eastAsia="Times New Roman" w:cs="Arial"/>
                <w:b/>
                <w:bCs/>
                <w:shd w:val="clear" w:color="auto" w:fill="FFFFFF"/>
              </w:rPr>
              <w:t>and</w:t>
            </w:r>
            <w:r w:rsidRPr="006F49FB">
              <w:rPr>
                <w:rFonts w:eastAsia="Times New Roman" w:cs="Arial"/>
                <w:shd w:val="clear" w:color="auto" w:fill="FFFFFF"/>
              </w:rPr>
              <w:t xml:space="preserve"> fiscal sustainability, </w:t>
            </w:r>
            <w:r w:rsidRPr="006F49FB">
              <w:rPr>
                <w:rFonts w:eastAsia="Times New Roman" w:cs="Arial"/>
                <w:b/>
                <w:bCs/>
                <w:shd w:val="clear" w:color="auto" w:fill="FFFFFF"/>
              </w:rPr>
              <w:t>including</w:t>
            </w:r>
            <w:r w:rsidRPr="006F49FB">
              <w:rPr>
                <w:rFonts w:eastAsia="Times New Roman" w:cs="Arial"/>
                <w:shd w:val="clear" w:color="auto" w:fill="FFFFFF"/>
              </w:rPr>
              <w:t xml:space="preserve"> the multi-year commitment to practice-based coaching and job-embedded instruction.</w:t>
            </w:r>
          </w:p>
        </w:tc>
      </w:tr>
    </w:tbl>
    <w:p w14:paraId="59066816" w14:textId="113212A8" w:rsidR="009B57FA" w:rsidRPr="00303CD5" w:rsidRDefault="009B57FA" w:rsidP="008572A1">
      <w:pPr>
        <w:pStyle w:val="Heading4"/>
      </w:pPr>
      <w:r w:rsidRPr="00303CD5">
        <w:lastRenderedPageBreak/>
        <w:t>Foc</w:t>
      </w:r>
      <w:r w:rsidR="00026F54">
        <w:t>u</w:t>
      </w:r>
      <w:r w:rsidRPr="00303CD5">
        <w:t xml:space="preserve">s Area </w:t>
      </w:r>
      <w:r w:rsidR="0665AD91" w:rsidRPr="00303CD5">
        <w:t>B</w:t>
      </w:r>
      <w:r w:rsidRPr="00303CD5">
        <w:t xml:space="preserve"> Grant Leadership, Planning, and Collaboration</w:t>
      </w:r>
      <w:r w:rsidR="007437DC" w:rsidRPr="00303CD5">
        <w:t xml:space="preserve"> (</w:t>
      </w:r>
      <w:r w:rsidR="48C223E7" w:rsidRPr="00303CD5">
        <w:t>4</w:t>
      </w:r>
      <w:r w:rsidR="00C029FB">
        <w:t>2</w:t>
      </w:r>
      <w:r w:rsidRPr="00303CD5">
        <w:t xml:space="preserve"> points total</w:t>
      </w:r>
      <w:r w:rsidR="007437DC" w:rsidRPr="00303CD5">
        <w:t>)</w:t>
      </w:r>
    </w:p>
    <w:p w14:paraId="44BE6218" w14:textId="36B07183" w:rsidR="008572A1" w:rsidRDefault="11C8E185" w:rsidP="008572A1">
      <w:pPr>
        <w:numPr>
          <w:ilvl w:val="0"/>
          <w:numId w:val="31"/>
        </w:numPr>
        <w:spacing w:after="0"/>
        <w:ind w:left="720"/>
        <w:textAlignment w:val="baseline"/>
        <w:rPr>
          <w:rFonts w:eastAsia="Arial" w:cs="Arial"/>
        </w:rPr>
      </w:pPr>
      <w:r w:rsidRPr="76F9D3C5">
        <w:rPr>
          <w:rFonts w:eastAsia="Times New Roman" w:cs="Arial"/>
        </w:rPr>
        <w:t>Local grant leadership or partners (</w:t>
      </w:r>
      <w:r w:rsidR="00D039C8">
        <w:rPr>
          <w:rFonts w:eastAsia="Times New Roman" w:cs="Arial"/>
        </w:rPr>
        <w:t>7</w:t>
      </w:r>
      <w:r w:rsidRPr="76F9D3C5">
        <w:rPr>
          <w:rFonts w:eastAsia="Times New Roman" w:cs="Arial"/>
        </w:rPr>
        <w:t xml:space="preserve"> points)</w:t>
      </w:r>
    </w:p>
    <w:p w14:paraId="538A3E23" w14:textId="2BEDD9D3" w:rsidR="008572A1" w:rsidRDefault="11C8E185" w:rsidP="008572A1">
      <w:pPr>
        <w:numPr>
          <w:ilvl w:val="0"/>
          <w:numId w:val="31"/>
        </w:numPr>
        <w:spacing w:after="0"/>
        <w:ind w:left="720"/>
        <w:textAlignment w:val="baseline"/>
        <w:rPr>
          <w:rFonts w:eastAsia="Arial" w:cs="Arial"/>
        </w:rPr>
      </w:pPr>
      <w:r w:rsidRPr="008572A1">
        <w:rPr>
          <w:rFonts w:eastAsia="Times New Roman" w:cs="Arial"/>
        </w:rPr>
        <w:t>Local inclusion plan (</w:t>
      </w:r>
      <w:r w:rsidR="00D039C8">
        <w:rPr>
          <w:rFonts w:eastAsia="Times New Roman" w:cs="Arial"/>
        </w:rPr>
        <w:t>14</w:t>
      </w:r>
      <w:r w:rsidRPr="008572A1">
        <w:rPr>
          <w:rFonts w:eastAsia="Times New Roman" w:cs="Arial"/>
        </w:rPr>
        <w:t xml:space="preserve"> points)</w:t>
      </w:r>
    </w:p>
    <w:p w14:paraId="3F006C0A" w14:textId="6D227370" w:rsidR="008572A1" w:rsidRPr="003E7E88" w:rsidRDefault="133FB592" w:rsidP="008572A1">
      <w:pPr>
        <w:numPr>
          <w:ilvl w:val="0"/>
          <w:numId w:val="31"/>
        </w:numPr>
        <w:spacing w:after="0"/>
        <w:ind w:left="720"/>
        <w:textAlignment w:val="baseline"/>
        <w:rPr>
          <w:rFonts w:eastAsia="Arial" w:cs="Arial"/>
        </w:rPr>
      </w:pPr>
      <w:r w:rsidRPr="008572A1">
        <w:rPr>
          <w:rFonts w:eastAsia="Times New Roman" w:cs="Arial"/>
        </w:rPr>
        <w:t>Collaborative professional development (</w:t>
      </w:r>
      <w:r w:rsidR="00D039C8">
        <w:rPr>
          <w:rFonts w:eastAsia="Times New Roman" w:cs="Arial"/>
        </w:rPr>
        <w:t>7</w:t>
      </w:r>
      <w:r w:rsidRPr="008572A1">
        <w:rPr>
          <w:rFonts w:eastAsia="Times New Roman" w:cs="Arial"/>
        </w:rPr>
        <w:t xml:space="preserve"> points)</w:t>
      </w:r>
    </w:p>
    <w:p w14:paraId="556E878A" w14:textId="4A614C51" w:rsidR="00D42E4D" w:rsidRPr="000F3EAA" w:rsidRDefault="00D42E4D" w:rsidP="003E7E88">
      <w:pPr>
        <w:numPr>
          <w:ilvl w:val="0"/>
          <w:numId w:val="31"/>
        </w:numPr>
        <w:ind w:left="720"/>
        <w:contextualSpacing/>
        <w:textAlignment w:val="baseline"/>
        <w:rPr>
          <w:rFonts w:eastAsia="Arial" w:cs="Arial"/>
        </w:rPr>
      </w:pPr>
      <w:r w:rsidRPr="000F3EAA">
        <w:rPr>
          <w:rFonts w:eastAsia="Times New Roman" w:cs="Arial"/>
        </w:rPr>
        <w:t>Classroom Assessment Scoring System (CLASS) (7 points)</w:t>
      </w:r>
    </w:p>
    <w:p w14:paraId="5ED716C7" w14:textId="346E637C" w:rsidR="009B57FA" w:rsidRPr="003E7E88" w:rsidRDefault="56046E2A" w:rsidP="003E7E88">
      <w:pPr>
        <w:numPr>
          <w:ilvl w:val="0"/>
          <w:numId w:val="31"/>
        </w:numPr>
        <w:ind w:left="720"/>
        <w:textAlignment w:val="baseline"/>
        <w:rPr>
          <w:rFonts w:eastAsia="Arial" w:cs="Arial"/>
        </w:rPr>
      </w:pPr>
      <w:r w:rsidRPr="008572A1">
        <w:rPr>
          <w:rFonts w:eastAsia="Times New Roman" w:cs="Arial"/>
        </w:rPr>
        <w:t>QCC Collaboration</w:t>
      </w:r>
      <w:r w:rsidR="3D0AC6C1" w:rsidRPr="008572A1">
        <w:rPr>
          <w:rFonts w:eastAsia="Times New Roman" w:cs="Arial"/>
        </w:rPr>
        <w:t xml:space="preserve"> </w:t>
      </w:r>
      <w:r w:rsidR="63AD3A6D" w:rsidRPr="008572A1">
        <w:rPr>
          <w:rFonts w:eastAsia="Times New Roman" w:cs="Arial"/>
        </w:rPr>
        <w:t>(</w:t>
      </w:r>
      <w:r w:rsidR="00D039C8">
        <w:rPr>
          <w:rFonts w:eastAsia="Times New Roman" w:cs="Arial"/>
        </w:rPr>
        <w:t>7</w:t>
      </w:r>
      <w:r w:rsidR="0F2586BE" w:rsidRPr="008572A1">
        <w:rPr>
          <w:rFonts w:eastAsia="Times New Roman" w:cs="Arial"/>
        </w:rPr>
        <w:t xml:space="preserve"> points</w:t>
      </w:r>
      <w:r w:rsidR="63AD3A6D" w:rsidRPr="008572A1">
        <w:rPr>
          <w:rFonts w:eastAsia="Times New Roman" w:cs="Arial"/>
        </w:rPr>
        <w:t>)</w:t>
      </w:r>
    </w:p>
    <w:tbl>
      <w:tblPr>
        <w:tblW w:w="129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ocus Area B Grant Leadership, Planning, and Collaboration"/>
      </w:tblPr>
      <w:tblGrid>
        <w:gridCol w:w="9"/>
        <w:gridCol w:w="2141"/>
        <w:gridCol w:w="1651"/>
        <w:gridCol w:w="18"/>
        <w:gridCol w:w="2826"/>
        <w:gridCol w:w="2584"/>
        <w:gridCol w:w="17"/>
        <w:gridCol w:w="3706"/>
      </w:tblGrid>
      <w:tr w:rsidR="006F49FB" w:rsidRPr="006F49FB" w14:paraId="5EE5D7E7" w14:textId="77777777" w:rsidTr="003E7E88">
        <w:trPr>
          <w:gridBefore w:val="1"/>
          <w:wBefore w:w="9" w:type="dxa"/>
          <w:trHeight w:val="300"/>
        </w:trPr>
        <w:tc>
          <w:tcPr>
            <w:tcW w:w="2141" w:type="dxa"/>
            <w:tcBorders>
              <w:top w:val="single" w:sz="6" w:space="0" w:color="auto"/>
              <w:left w:val="single" w:sz="6" w:space="0" w:color="auto"/>
              <w:bottom w:val="single" w:sz="6" w:space="0" w:color="auto"/>
              <w:right w:val="single" w:sz="6" w:space="0" w:color="auto"/>
            </w:tcBorders>
            <w:shd w:val="clear" w:color="auto" w:fill="auto"/>
            <w:hideMark/>
          </w:tcPr>
          <w:p w14:paraId="0608D48E" w14:textId="5B230D7A"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Item</w:t>
            </w:r>
          </w:p>
        </w:tc>
        <w:tc>
          <w:tcPr>
            <w:tcW w:w="1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CF116C" w14:textId="5B273598" w:rsidR="009B57FA" w:rsidRPr="006F49FB" w:rsidRDefault="00D039C8" w:rsidP="009B57FA">
            <w:pPr>
              <w:spacing w:after="0"/>
              <w:textAlignment w:val="baseline"/>
              <w:rPr>
                <w:rFonts w:eastAsia="Times New Roman" w:cs="Arial"/>
                <w:b/>
                <w:bCs/>
                <w:szCs w:val="24"/>
              </w:rPr>
            </w:pPr>
            <w:r w:rsidRPr="0038016D">
              <w:rPr>
                <w:rFonts w:eastAsia="Times New Roman" w:cs="Arial"/>
                <w:b/>
                <w:bCs/>
              </w:rPr>
              <w:t>Insufficient Answer</w:t>
            </w:r>
            <w:r w:rsidRPr="006F49FB">
              <w:rPr>
                <w:rFonts w:eastAsia="Times New Roman" w:cs="Arial"/>
                <w:b/>
                <w:bCs/>
                <w:szCs w:val="24"/>
              </w:rPr>
              <w:t xml:space="preserve"> (0</w:t>
            </w:r>
            <w:r w:rsidR="009D354F">
              <w:rPr>
                <w:rFonts w:eastAsia="Times New Roman" w:cs="Arial"/>
                <w:b/>
                <w:bCs/>
                <w:szCs w:val="24"/>
              </w:rPr>
              <w:t>–1</w:t>
            </w:r>
            <w:r w:rsidRPr="006F49FB">
              <w:rPr>
                <w:rFonts w:eastAsia="Times New Roman" w:cs="Arial"/>
                <w:b/>
                <w:bCs/>
                <w:szCs w:val="24"/>
              </w:rPr>
              <w:t xml:space="preserve"> point)</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71DC1ACC" w14:textId="64C0E45C"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Approaches expectations (</w:t>
            </w:r>
            <w:r w:rsidR="009D354F">
              <w:rPr>
                <w:rFonts w:eastAsia="Times New Roman" w:cs="Arial"/>
                <w:b/>
                <w:bCs/>
                <w:szCs w:val="24"/>
              </w:rPr>
              <w:t>2–</w:t>
            </w:r>
            <w:r w:rsidRPr="006F49FB">
              <w:rPr>
                <w:rFonts w:eastAsia="Times New Roman" w:cs="Arial"/>
                <w:b/>
                <w:bCs/>
                <w:szCs w:val="24"/>
              </w:rPr>
              <w:t>3 points)</w:t>
            </w:r>
          </w:p>
        </w:tc>
        <w:tc>
          <w:tcPr>
            <w:tcW w:w="2584" w:type="dxa"/>
            <w:tcBorders>
              <w:top w:val="single" w:sz="6" w:space="0" w:color="auto"/>
              <w:left w:val="single" w:sz="6" w:space="0" w:color="auto"/>
              <w:bottom w:val="single" w:sz="6" w:space="0" w:color="auto"/>
              <w:right w:val="single" w:sz="6" w:space="0" w:color="auto"/>
            </w:tcBorders>
            <w:shd w:val="clear" w:color="auto" w:fill="auto"/>
            <w:hideMark/>
          </w:tcPr>
          <w:p w14:paraId="23FCF7A7" w14:textId="649F8FB8"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Meeting expectations (</w:t>
            </w:r>
            <w:r w:rsidR="009D354F">
              <w:rPr>
                <w:rFonts w:eastAsia="Times New Roman" w:cs="Arial"/>
                <w:b/>
                <w:bCs/>
                <w:szCs w:val="24"/>
              </w:rPr>
              <w:t>4–</w:t>
            </w:r>
            <w:r w:rsidR="00D039C8">
              <w:rPr>
                <w:rFonts w:eastAsia="Times New Roman" w:cs="Arial"/>
                <w:b/>
                <w:bCs/>
                <w:szCs w:val="24"/>
              </w:rPr>
              <w:t>5</w:t>
            </w:r>
            <w:r w:rsidRPr="006F49FB">
              <w:rPr>
                <w:rFonts w:eastAsia="Times New Roman" w:cs="Arial"/>
                <w:b/>
                <w:bCs/>
                <w:szCs w:val="24"/>
              </w:rPr>
              <w:t xml:space="preserve"> points) </w:t>
            </w:r>
          </w:p>
        </w:tc>
        <w:tc>
          <w:tcPr>
            <w:tcW w:w="37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B578BE" w14:textId="7FB791D5"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Exceeds Expectations (</w:t>
            </w:r>
            <w:r w:rsidR="009D354F">
              <w:rPr>
                <w:rFonts w:eastAsia="Times New Roman" w:cs="Arial"/>
                <w:b/>
                <w:bCs/>
                <w:szCs w:val="24"/>
              </w:rPr>
              <w:t>6–</w:t>
            </w:r>
            <w:r w:rsidR="00D039C8">
              <w:rPr>
                <w:rFonts w:eastAsia="Times New Roman" w:cs="Arial"/>
                <w:b/>
                <w:bCs/>
                <w:szCs w:val="24"/>
              </w:rPr>
              <w:t>7</w:t>
            </w:r>
            <w:r w:rsidRPr="006F49FB">
              <w:rPr>
                <w:rFonts w:eastAsia="Times New Roman" w:cs="Arial"/>
                <w:b/>
                <w:bCs/>
                <w:szCs w:val="24"/>
              </w:rPr>
              <w:t xml:space="preserve"> points)</w:t>
            </w:r>
          </w:p>
        </w:tc>
      </w:tr>
      <w:tr w:rsidR="006F49FB" w:rsidRPr="006F49FB" w14:paraId="3C6F607E" w14:textId="77777777" w:rsidTr="003E7E88">
        <w:trPr>
          <w:gridBefore w:val="1"/>
          <w:wBefore w:w="9" w:type="dxa"/>
          <w:trHeight w:val="300"/>
        </w:trPr>
        <w:tc>
          <w:tcPr>
            <w:tcW w:w="2141" w:type="dxa"/>
            <w:tcBorders>
              <w:top w:val="single" w:sz="6" w:space="0" w:color="auto"/>
              <w:left w:val="single" w:sz="6" w:space="0" w:color="auto"/>
              <w:bottom w:val="single" w:sz="6" w:space="0" w:color="auto"/>
              <w:right w:val="single" w:sz="6" w:space="0" w:color="auto"/>
            </w:tcBorders>
            <w:shd w:val="clear" w:color="auto" w:fill="auto"/>
            <w:hideMark/>
          </w:tcPr>
          <w:p w14:paraId="3298B2AD" w14:textId="5A0B0DE2" w:rsidR="009B57FA" w:rsidRPr="006F49FB" w:rsidRDefault="009B57FA" w:rsidP="0698D598">
            <w:pPr>
              <w:spacing w:after="0"/>
              <w:textAlignment w:val="baseline"/>
              <w:rPr>
                <w:rFonts w:eastAsia="Times New Roman" w:cs="Arial"/>
                <w:b/>
                <w:bCs/>
              </w:rPr>
            </w:pPr>
            <w:r w:rsidRPr="006F49FB">
              <w:rPr>
                <w:rFonts w:eastAsia="Times New Roman" w:cs="Arial"/>
              </w:rPr>
              <w:t>Local grant leadership</w:t>
            </w:r>
            <w:r w:rsidR="5CC5658D" w:rsidRPr="006F49FB">
              <w:rPr>
                <w:rFonts w:eastAsia="Times New Roman" w:cs="Arial"/>
              </w:rPr>
              <w:t xml:space="preserve"> </w:t>
            </w:r>
          </w:p>
        </w:tc>
        <w:tc>
          <w:tcPr>
            <w:tcW w:w="1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0B770F" w14:textId="6F4CF697" w:rsidR="009B57FA" w:rsidRPr="006F49FB" w:rsidRDefault="009B57FA" w:rsidP="4E85C56D">
            <w:pPr>
              <w:spacing w:after="0"/>
              <w:textAlignment w:val="baseline"/>
              <w:rPr>
                <w:rFonts w:eastAsia="Times New Roman" w:cs="Arial"/>
                <w:b/>
                <w:bCs/>
              </w:rPr>
            </w:pPr>
            <w:r w:rsidRPr="4E85C56D">
              <w:rPr>
                <w:rFonts w:eastAsia="Times New Roman" w:cs="Arial"/>
              </w:rPr>
              <w:t xml:space="preserve">The applicant </w:t>
            </w:r>
            <w:r w:rsidR="4CEE5ACD" w:rsidRPr="4E85C56D">
              <w:rPr>
                <w:rFonts w:eastAsia="Times New Roman" w:cs="Arial"/>
                <w:b/>
                <w:bCs/>
              </w:rPr>
              <w:t xml:space="preserve">does not </w:t>
            </w:r>
            <w:r w:rsidR="52E5A737" w:rsidRPr="4E85C56D">
              <w:rPr>
                <w:rFonts w:eastAsia="Times New Roman" w:cs="Arial"/>
              </w:rPr>
              <w:t>i</w:t>
            </w:r>
            <w:r w:rsidR="4CEE5ACD" w:rsidRPr="4E85C56D">
              <w:rPr>
                <w:rFonts w:eastAsia="Times New Roman" w:cs="Arial"/>
              </w:rPr>
              <w:t>nclude</w:t>
            </w:r>
            <w:r w:rsidRPr="4E85C56D">
              <w:rPr>
                <w:rFonts w:eastAsia="Times New Roman" w:cs="Arial"/>
              </w:rPr>
              <w:t xml:space="preserve"> local partners.</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7DE3369D" w14:textId="7F87590D" w:rsidR="009B57FA" w:rsidRPr="006F49FB" w:rsidRDefault="0E239B79" w:rsidP="37DFBBC7">
            <w:pPr>
              <w:spacing w:after="0"/>
              <w:textAlignment w:val="baseline"/>
              <w:rPr>
                <w:rFonts w:eastAsia="Times New Roman" w:cs="Arial"/>
                <w:b/>
                <w:bCs/>
              </w:rPr>
            </w:pPr>
            <w:r w:rsidRPr="37DFBBC7">
              <w:rPr>
                <w:rFonts w:eastAsia="Times New Roman" w:cs="Arial"/>
              </w:rPr>
              <w:t xml:space="preserve">The applicant includes </w:t>
            </w:r>
            <w:r w:rsidR="44521B94" w:rsidRPr="37DFBBC7">
              <w:rPr>
                <w:rFonts w:eastAsia="Times New Roman" w:cs="Arial"/>
              </w:rPr>
              <w:t>LEA</w:t>
            </w:r>
            <w:r w:rsidRPr="37DFBBC7">
              <w:rPr>
                <w:rFonts w:eastAsia="Times New Roman" w:cs="Arial"/>
              </w:rPr>
              <w:t xml:space="preserve"> early education </w:t>
            </w:r>
            <w:r w:rsidRPr="37DFBBC7">
              <w:rPr>
                <w:rFonts w:eastAsia="Times New Roman" w:cs="Arial"/>
                <w:b/>
                <w:bCs/>
              </w:rPr>
              <w:t>and</w:t>
            </w:r>
            <w:r w:rsidRPr="37DFBBC7">
              <w:rPr>
                <w:rFonts w:eastAsia="Times New Roman" w:cs="Arial"/>
              </w:rPr>
              <w:t xml:space="preserve"> special education partners </w:t>
            </w:r>
            <w:r w:rsidRPr="37DFBBC7">
              <w:rPr>
                <w:rFonts w:eastAsia="Times New Roman" w:cs="Arial"/>
                <w:b/>
                <w:bCs/>
              </w:rPr>
              <w:t>but does not</w:t>
            </w:r>
            <w:r w:rsidRPr="37DFBBC7">
              <w:rPr>
                <w:rFonts w:eastAsia="Times New Roman" w:cs="Arial"/>
              </w:rPr>
              <w:t xml:space="preserve"> include other partners.</w:t>
            </w:r>
          </w:p>
        </w:tc>
        <w:tc>
          <w:tcPr>
            <w:tcW w:w="2584" w:type="dxa"/>
            <w:tcBorders>
              <w:top w:val="single" w:sz="6" w:space="0" w:color="auto"/>
              <w:left w:val="single" w:sz="6" w:space="0" w:color="auto"/>
              <w:bottom w:val="single" w:sz="6" w:space="0" w:color="auto"/>
              <w:right w:val="single" w:sz="6" w:space="0" w:color="auto"/>
            </w:tcBorders>
            <w:shd w:val="clear" w:color="auto" w:fill="auto"/>
            <w:hideMark/>
          </w:tcPr>
          <w:p w14:paraId="10B31FC5" w14:textId="6E7CC2F3" w:rsidR="009B57FA" w:rsidRPr="006F49FB" w:rsidRDefault="009B57FA" w:rsidP="0698D598">
            <w:pPr>
              <w:spacing w:after="0"/>
              <w:textAlignment w:val="baseline"/>
              <w:rPr>
                <w:rFonts w:eastAsia="Times New Roman" w:cs="Arial"/>
                <w:b/>
                <w:bCs/>
              </w:rPr>
            </w:pPr>
            <w:r w:rsidRPr="006F49FB">
              <w:rPr>
                <w:rFonts w:eastAsia="Times New Roman" w:cs="Arial"/>
              </w:rPr>
              <w:t xml:space="preserve">The applicant includes LEA, </w:t>
            </w:r>
            <w:r w:rsidR="00AD1A39">
              <w:rPr>
                <w:rFonts w:eastAsia="Times New Roman" w:cs="Arial"/>
              </w:rPr>
              <w:t>T</w:t>
            </w:r>
            <w:r w:rsidRPr="006F49FB">
              <w:rPr>
                <w:rFonts w:eastAsia="Times New Roman" w:cs="Arial"/>
              </w:rPr>
              <w:t xml:space="preserve">ribal, and </w:t>
            </w:r>
            <w:r w:rsidR="7901C3D5" w:rsidRPr="006F49FB">
              <w:rPr>
                <w:rFonts w:eastAsia="Times New Roman" w:cs="Arial"/>
              </w:rPr>
              <w:t>CBO</w:t>
            </w:r>
            <w:r w:rsidRPr="006F49FB">
              <w:rPr>
                <w:rFonts w:eastAsia="Times New Roman" w:cs="Arial"/>
              </w:rPr>
              <w:t xml:space="preserve"> early education and special education partners and QCC partners </w:t>
            </w:r>
            <w:r w:rsidRPr="006F49FB">
              <w:rPr>
                <w:rFonts w:eastAsia="Times New Roman" w:cs="Arial"/>
                <w:b/>
                <w:bCs/>
              </w:rPr>
              <w:t>but does not</w:t>
            </w:r>
            <w:r w:rsidRPr="006F49FB">
              <w:rPr>
                <w:rFonts w:eastAsia="Times New Roman" w:cs="Arial"/>
              </w:rPr>
              <w:t xml:space="preserve"> include other partners</w:t>
            </w:r>
            <w:r w:rsidRPr="006F49FB">
              <w:rPr>
                <w:rFonts w:eastAsia="Times New Roman" w:cs="Arial"/>
                <w:u w:val="single"/>
              </w:rPr>
              <w:t>.</w:t>
            </w:r>
          </w:p>
        </w:tc>
        <w:tc>
          <w:tcPr>
            <w:tcW w:w="37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D6906C" w14:textId="434FC7DB" w:rsidR="009B57FA" w:rsidRPr="006F49FB" w:rsidRDefault="28B9FB2B" w:rsidP="0698D598">
            <w:pPr>
              <w:spacing w:after="0"/>
              <w:textAlignment w:val="baseline"/>
              <w:rPr>
                <w:rFonts w:eastAsia="Times New Roman" w:cs="Arial"/>
                <w:b/>
                <w:bCs/>
              </w:rPr>
            </w:pPr>
            <w:r w:rsidRPr="0AC69E58">
              <w:rPr>
                <w:rFonts w:eastAsia="Times New Roman" w:cs="Arial"/>
              </w:rPr>
              <w:t xml:space="preserve">The applicant includes educators </w:t>
            </w:r>
            <w:r w:rsidRPr="0AC69E58">
              <w:rPr>
                <w:rFonts w:eastAsia="Times New Roman" w:cs="Arial"/>
                <w:b/>
                <w:bCs/>
              </w:rPr>
              <w:t>and</w:t>
            </w:r>
            <w:r w:rsidRPr="0AC69E58">
              <w:rPr>
                <w:rFonts w:eastAsia="Times New Roman" w:cs="Arial"/>
              </w:rPr>
              <w:t xml:space="preserve"> administrators of LEA early education and special education, </w:t>
            </w:r>
            <w:r w:rsidR="00AD1A39">
              <w:rPr>
                <w:rFonts w:eastAsia="Times New Roman" w:cs="Arial"/>
              </w:rPr>
              <w:t>T</w:t>
            </w:r>
            <w:r w:rsidRPr="0AC69E58">
              <w:rPr>
                <w:rFonts w:eastAsia="Times New Roman" w:cs="Arial"/>
              </w:rPr>
              <w:t xml:space="preserve">ribal and </w:t>
            </w:r>
            <w:r w:rsidR="638899D3" w:rsidRPr="0AC69E58">
              <w:rPr>
                <w:rFonts w:eastAsia="Times New Roman" w:cs="Arial"/>
              </w:rPr>
              <w:t>CBO</w:t>
            </w:r>
            <w:r w:rsidRPr="0AC69E58">
              <w:rPr>
                <w:rFonts w:eastAsia="Times New Roman" w:cs="Arial"/>
              </w:rPr>
              <w:t xml:space="preserve"> partners, QCC partners, family resource center partners or regional center partners, and </w:t>
            </w:r>
            <w:r w:rsidR="7E138F6F" w:rsidRPr="0AC69E58">
              <w:rPr>
                <w:rFonts w:eastAsia="Times New Roman" w:cs="Arial"/>
              </w:rPr>
              <w:t xml:space="preserve">Local Child Care </w:t>
            </w:r>
            <w:r w:rsidRPr="0AC69E58">
              <w:rPr>
                <w:rFonts w:eastAsia="Times New Roman" w:cs="Arial"/>
              </w:rPr>
              <w:t xml:space="preserve">Regional </w:t>
            </w:r>
            <w:r w:rsidR="7E138F6F" w:rsidRPr="0AC69E58">
              <w:rPr>
                <w:rFonts w:eastAsia="Times New Roman" w:cs="Arial"/>
              </w:rPr>
              <w:t xml:space="preserve">Office </w:t>
            </w:r>
            <w:r w:rsidRPr="0AC69E58">
              <w:rPr>
                <w:rFonts w:eastAsia="Times New Roman" w:cs="Arial"/>
              </w:rPr>
              <w:t>staff.</w:t>
            </w:r>
          </w:p>
        </w:tc>
      </w:tr>
      <w:tr w:rsidR="009001E4" w:rsidRPr="006F49FB" w14:paraId="76DF70B3" w14:textId="77777777" w:rsidTr="003E7E88">
        <w:trPr>
          <w:gridBefore w:val="1"/>
          <w:wBefore w:w="9" w:type="dxa"/>
          <w:trHeight w:val="300"/>
        </w:trPr>
        <w:tc>
          <w:tcPr>
            <w:tcW w:w="2141" w:type="dxa"/>
            <w:tcBorders>
              <w:top w:val="single" w:sz="6" w:space="0" w:color="auto"/>
              <w:left w:val="single" w:sz="6" w:space="0" w:color="auto"/>
              <w:bottom w:val="single" w:sz="6" w:space="0" w:color="auto"/>
              <w:right w:val="single" w:sz="6" w:space="0" w:color="auto"/>
            </w:tcBorders>
            <w:shd w:val="clear" w:color="auto" w:fill="auto"/>
          </w:tcPr>
          <w:p w14:paraId="2533F04D" w14:textId="6E7BA029" w:rsidR="009001E4" w:rsidRPr="006F49FB" w:rsidRDefault="009001E4" w:rsidP="009001E4">
            <w:pPr>
              <w:spacing w:after="0"/>
              <w:textAlignment w:val="baseline"/>
              <w:rPr>
                <w:rFonts w:eastAsia="Times New Roman" w:cs="Arial"/>
              </w:rPr>
            </w:pPr>
            <w:r w:rsidRPr="006F49FB">
              <w:rPr>
                <w:rFonts w:eastAsia="Times New Roman" w:cs="Arial"/>
                <w:b/>
                <w:bCs/>
                <w:szCs w:val="24"/>
              </w:rPr>
              <w:t>Item</w:t>
            </w:r>
          </w:p>
        </w:tc>
        <w:tc>
          <w:tcPr>
            <w:tcW w:w="1669" w:type="dxa"/>
            <w:gridSpan w:val="2"/>
            <w:tcBorders>
              <w:top w:val="single" w:sz="6" w:space="0" w:color="auto"/>
              <w:left w:val="single" w:sz="6" w:space="0" w:color="auto"/>
              <w:bottom w:val="single" w:sz="6" w:space="0" w:color="auto"/>
              <w:right w:val="single" w:sz="6" w:space="0" w:color="auto"/>
            </w:tcBorders>
            <w:shd w:val="clear" w:color="auto" w:fill="auto"/>
          </w:tcPr>
          <w:p w14:paraId="54966F19" w14:textId="41FE7AE3" w:rsidR="009001E4" w:rsidRPr="4E85C56D" w:rsidRDefault="009001E4" w:rsidP="009001E4">
            <w:pPr>
              <w:spacing w:after="0"/>
              <w:textAlignment w:val="baseline"/>
              <w:rPr>
                <w:rFonts w:eastAsia="Times New Roman" w:cs="Arial"/>
              </w:rPr>
            </w:pPr>
            <w:r w:rsidRPr="0038016D">
              <w:rPr>
                <w:rFonts w:eastAsia="Times New Roman" w:cs="Arial"/>
                <w:b/>
                <w:bCs/>
              </w:rPr>
              <w:t>Insufficient Answer</w:t>
            </w:r>
            <w:r w:rsidRPr="006F49FB">
              <w:rPr>
                <w:rFonts w:eastAsia="Times New Roman" w:cs="Arial"/>
                <w:b/>
                <w:bCs/>
                <w:szCs w:val="24"/>
              </w:rPr>
              <w:t xml:space="preserve"> (0</w:t>
            </w:r>
            <w:r w:rsidR="009D354F">
              <w:rPr>
                <w:rFonts w:eastAsia="Times New Roman" w:cs="Arial"/>
                <w:b/>
                <w:bCs/>
                <w:szCs w:val="24"/>
              </w:rPr>
              <w:t>–1</w:t>
            </w:r>
            <w:r w:rsidRPr="006F49FB">
              <w:rPr>
                <w:rFonts w:eastAsia="Times New Roman" w:cs="Arial"/>
                <w:b/>
                <w:bCs/>
                <w:szCs w:val="24"/>
              </w:rPr>
              <w:t xml:space="preserve"> point)</w:t>
            </w:r>
          </w:p>
        </w:tc>
        <w:tc>
          <w:tcPr>
            <w:tcW w:w="2826" w:type="dxa"/>
            <w:tcBorders>
              <w:top w:val="single" w:sz="6" w:space="0" w:color="auto"/>
              <w:left w:val="single" w:sz="6" w:space="0" w:color="auto"/>
              <w:bottom w:val="single" w:sz="6" w:space="0" w:color="auto"/>
              <w:right w:val="single" w:sz="6" w:space="0" w:color="auto"/>
            </w:tcBorders>
            <w:shd w:val="clear" w:color="auto" w:fill="auto"/>
          </w:tcPr>
          <w:p w14:paraId="2A30E39B" w14:textId="66DC007A" w:rsidR="009001E4" w:rsidRPr="37DFBBC7" w:rsidRDefault="009001E4" w:rsidP="009001E4">
            <w:pPr>
              <w:spacing w:after="0"/>
              <w:textAlignment w:val="baseline"/>
              <w:rPr>
                <w:rFonts w:eastAsia="Times New Roman" w:cs="Arial"/>
              </w:rPr>
            </w:pPr>
            <w:r w:rsidRPr="006F49FB">
              <w:rPr>
                <w:rFonts w:eastAsia="Times New Roman" w:cs="Arial"/>
                <w:b/>
                <w:bCs/>
                <w:szCs w:val="24"/>
              </w:rPr>
              <w:t>Approaches expectations (</w:t>
            </w:r>
            <w:r w:rsidR="009D354F">
              <w:rPr>
                <w:rFonts w:eastAsia="Times New Roman" w:cs="Arial"/>
                <w:b/>
                <w:bCs/>
                <w:szCs w:val="24"/>
              </w:rPr>
              <w:t>2–</w:t>
            </w:r>
            <w:r w:rsidRPr="006F49FB">
              <w:rPr>
                <w:rFonts w:eastAsia="Times New Roman" w:cs="Arial"/>
                <w:b/>
                <w:bCs/>
                <w:szCs w:val="24"/>
              </w:rPr>
              <w:t>3 points)</w:t>
            </w:r>
          </w:p>
        </w:tc>
        <w:tc>
          <w:tcPr>
            <w:tcW w:w="2584" w:type="dxa"/>
            <w:tcBorders>
              <w:top w:val="single" w:sz="6" w:space="0" w:color="auto"/>
              <w:left w:val="single" w:sz="6" w:space="0" w:color="auto"/>
              <w:bottom w:val="single" w:sz="6" w:space="0" w:color="auto"/>
              <w:right w:val="single" w:sz="6" w:space="0" w:color="auto"/>
            </w:tcBorders>
            <w:shd w:val="clear" w:color="auto" w:fill="auto"/>
          </w:tcPr>
          <w:p w14:paraId="30987CC3" w14:textId="66B305D5" w:rsidR="009001E4" w:rsidRPr="006F49FB" w:rsidRDefault="009001E4" w:rsidP="009001E4">
            <w:pPr>
              <w:spacing w:after="0"/>
              <w:textAlignment w:val="baseline"/>
              <w:rPr>
                <w:rFonts w:eastAsia="Times New Roman" w:cs="Arial"/>
              </w:rPr>
            </w:pPr>
            <w:r w:rsidRPr="7A60745B">
              <w:rPr>
                <w:rFonts w:eastAsia="Times New Roman" w:cs="Arial"/>
                <w:b/>
                <w:bCs/>
              </w:rPr>
              <w:t>Meets Expectations (</w:t>
            </w:r>
            <w:r w:rsidR="005B24C6">
              <w:rPr>
                <w:rFonts w:eastAsia="Times New Roman" w:cs="Arial"/>
                <w:b/>
                <w:bCs/>
              </w:rPr>
              <w:t>4</w:t>
            </w:r>
            <w:r w:rsidR="005B24C6">
              <w:rPr>
                <w:rFonts w:eastAsia="Times New Roman" w:cs="Arial"/>
                <w:b/>
                <w:bCs/>
                <w:szCs w:val="24"/>
              </w:rPr>
              <w:t>–</w:t>
            </w:r>
            <w:r w:rsidR="51546504" w:rsidRPr="7A60745B">
              <w:rPr>
                <w:rFonts w:eastAsia="Times New Roman" w:cs="Arial"/>
                <w:b/>
                <w:bCs/>
              </w:rPr>
              <w:t>8</w:t>
            </w:r>
            <w:r w:rsidRPr="7A60745B">
              <w:rPr>
                <w:rFonts w:eastAsia="Times New Roman" w:cs="Arial"/>
                <w:b/>
                <w:bCs/>
              </w:rPr>
              <w:t xml:space="preserve"> points)</w:t>
            </w:r>
          </w:p>
        </w:tc>
        <w:tc>
          <w:tcPr>
            <w:tcW w:w="3723" w:type="dxa"/>
            <w:gridSpan w:val="2"/>
            <w:tcBorders>
              <w:top w:val="single" w:sz="6" w:space="0" w:color="auto"/>
              <w:left w:val="single" w:sz="6" w:space="0" w:color="auto"/>
              <w:bottom w:val="single" w:sz="6" w:space="0" w:color="auto"/>
              <w:right w:val="single" w:sz="6" w:space="0" w:color="auto"/>
            </w:tcBorders>
            <w:shd w:val="clear" w:color="auto" w:fill="auto"/>
          </w:tcPr>
          <w:p w14:paraId="64F71B4E" w14:textId="21943A21" w:rsidR="009001E4" w:rsidRPr="0AC69E58" w:rsidRDefault="009001E4" w:rsidP="009001E4">
            <w:pPr>
              <w:spacing w:after="0"/>
              <w:textAlignment w:val="baseline"/>
              <w:rPr>
                <w:rFonts w:eastAsia="Times New Roman" w:cs="Arial"/>
              </w:rPr>
            </w:pPr>
            <w:r w:rsidRPr="006F49FB">
              <w:rPr>
                <w:rFonts w:eastAsia="Times New Roman" w:cs="Arial"/>
                <w:b/>
                <w:bCs/>
                <w:szCs w:val="24"/>
              </w:rPr>
              <w:t>Exceeds Expectations (</w:t>
            </w:r>
            <w:r w:rsidR="005B24C6">
              <w:rPr>
                <w:rFonts w:eastAsia="Times New Roman" w:cs="Arial"/>
                <w:b/>
                <w:bCs/>
                <w:szCs w:val="24"/>
              </w:rPr>
              <w:t>9–</w:t>
            </w:r>
            <w:r>
              <w:rPr>
                <w:rFonts w:eastAsia="Times New Roman" w:cs="Arial"/>
                <w:b/>
                <w:bCs/>
                <w:szCs w:val="24"/>
              </w:rPr>
              <w:t>14</w:t>
            </w:r>
            <w:r w:rsidRPr="006F49FB">
              <w:rPr>
                <w:rFonts w:eastAsia="Times New Roman" w:cs="Arial"/>
                <w:b/>
                <w:bCs/>
                <w:szCs w:val="24"/>
              </w:rPr>
              <w:t xml:space="preserve"> points)</w:t>
            </w:r>
          </w:p>
        </w:tc>
      </w:tr>
      <w:tr w:rsidR="009001E4" w:rsidRPr="006F49FB" w14:paraId="7D3DE448" w14:textId="77777777" w:rsidTr="003E7E88">
        <w:trPr>
          <w:gridBefore w:val="1"/>
          <w:wBefore w:w="9" w:type="dxa"/>
          <w:trHeight w:val="300"/>
        </w:trPr>
        <w:tc>
          <w:tcPr>
            <w:tcW w:w="2141" w:type="dxa"/>
            <w:tcBorders>
              <w:top w:val="single" w:sz="6" w:space="0" w:color="auto"/>
              <w:left w:val="single" w:sz="6" w:space="0" w:color="auto"/>
              <w:bottom w:val="single" w:sz="6" w:space="0" w:color="auto"/>
              <w:right w:val="single" w:sz="6" w:space="0" w:color="auto"/>
            </w:tcBorders>
            <w:shd w:val="clear" w:color="auto" w:fill="auto"/>
            <w:hideMark/>
          </w:tcPr>
          <w:p w14:paraId="17D592C6" w14:textId="61F636EF" w:rsidR="009001E4" w:rsidRPr="006F49FB" w:rsidRDefault="009001E4" w:rsidP="009001E4">
            <w:pPr>
              <w:spacing w:after="0"/>
              <w:textAlignment w:val="baseline"/>
              <w:rPr>
                <w:rFonts w:eastAsia="Times New Roman" w:cs="Arial"/>
                <w:b/>
                <w:bCs/>
                <w:szCs w:val="24"/>
              </w:rPr>
            </w:pPr>
            <w:r w:rsidRPr="006F49FB">
              <w:rPr>
                <w:rFonts w:eastAsia="Times New Roman" w:cs="Arial"/>
              </w:rPr>
              <w:t>Local inclusion plan</w:t>
            </w:r>
          </w:p>
        </w:tc>
        <w:tc>
          <w:tcPr>
            <w:tcW w:w="1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6C76F7" w14:textId="3A644ACE" w:rsidR="009001E4" w:rsidRPr="006F49FB" w:rsidRDefault="009001E4" w:rsidP="009001E4">
            <w:pPr>
              <w:spacing w:after="0"/>
              <w:textAlignment w:val="baseline"/>
              <w:rPr>
                <w:rFonts w:eastAsia="Times New Roman" w:cs="Arial"/>
                <w:b/>
                <w:bCs/>
              </w:rPr>
            </w:pPr>
            <w:r w:rsidRPr="006F49FB">
              <w:rPr>
                <w:rFonts w:eastAsia="Times New Roman" w:cs="Arial"/>
              </w:rPr>
              <w:t xml:space="preserve">The applicant </w:t>
            </w:r>
            <w:r w:rsidRPr="4E85C56D">
              <w:rPr>
                <w:rFonts w:eastAsia="Times New Roman" w:cs="Arial"/>
                <w:b/>
                <w:bCs/>
              </w:rPr>
              <w:t xml:space="preserve">does not </w:t>
            </w:r>
            <w:r w:rsidRPr="006F49FB">
              <w:rPr>
                <w:rFonts w:eastAsia="Times New Roman" w:cs="Arial"/>
              </w:rPr>
              <w:t xml:space="preserve">include a plan of </w:t>
            </w:r>
            <w:r w:rsidRPr="006F49FB">
              <w:rPr>
                <w:rFonts w:eastAsia="Times New Roman" w:cs="Arial"/>
                <w:shd w:val="clear" w:color="auto" w:fill="FFFFFF"/>
              </w:rPr>
              <w:t xml:space="preserve">how they will develop or update their local plan to include goals to increase access to early care and education for children with disabilities from </w:t>
            </w:r>
            <w:r w:rsidRPr="006F49FB">
              <w:rPr>
                <w:rFonts w:eastAsia="Times New Roman" w:cs="Arial"/>
                <w:shd w:val="clear" w:color="auto" w:fill="FFFFFF"/>
              </w:rPr>
              <w:lastRenderedPageBreak/>
              <w:t>a broad range of disabilities</w:t>
            </w:r>
            <w:r w:rsidRPr="4E85C56D">
              <w:rPr>
                <w:rFonts w:eastAsia="Times New Roman" w:cs="Arial"/>
                <w:b/>
                <w:bCs/>
              </w:rPr>
              <w:t> </w:t>
            </w:r>
            <w:r w:rsidRPr="006F49FB">
              <w:rPr>
                <w:rFonts w:eastAsia="Times New Roman" w:cs="Arial"/>
                <w:shd w:val="clear" w:color="auto" w:fill="FFFFFF"/>
              </w:rPr>
              <w:t>in proportion to the rate of identification similar to local educational agencies in their region.</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171CD50C" w14:textId="3DA66523" w:rsidR="009001E4" w:rsidRPr="006F49FB" w:rsidRDefault="009001E4" w:rsidP="009001E4">
            <w:pPr>
              <w:spacing w:after="0"/>
              <w:textAlignment w:val="baseline"/>
              <w:rPr>
                <w:rFonts w:eastAsia="Times New Roman" w:cs="Arial"/>
                <w:b/>
                <w:bCs/>
              </w:rPr>
            </w:pPr>
            <w:r w:rsidRPr="006F49FB">
              <w:rPr>
                <w:rFonts w:eastAsia="Times New Roman" w:cs="Arial"/>
                <w:shd w:val="clear" w:color="auto" w:fill="FFFFFF"/>
              </w:rPr>
              <w:lastRenderedPageBreak/>
              <w:t xml:space="preserve">The applicant mentions a plan to be developed or updated but </w:t>
            </w:r>
            <w:r w:rsidRPr="37DFBBC7">
              <w:rPr>
                <w:rFonts w:eastAsia="Times New Roman" w:cs="Arial"/>
                <w:b/>
                <w:bCs/>
                <w:shd w:val="clear" w:color="auto" w:fill="FFFFFF"/>
              </w:rPr>
              <w:t>does not</w:t>
            </w:r>
            <w:r w:rsidRPr="006F49FB">
              <w:rPr>
                <w:rFonts w:eastAsia="Times New Roman" w:cs="Arial"/>
                <w:shd w:val="clear" w:color="auto" w:fill="FFFFFF"/>
              </w:rPr>
              <w:t xml:space="preserve"> include details of how they will develop or update their local plan </w:t>
            </w:r>
            <w:r w:rsidRPr="006F49FB">
              <w:rPr>
                <w:rFonts w:eastAsia="Times New Roman" w:cs="Arial"/>
              </w:rPr>
              <w:t>or how they will</w:t>
            </w:r>
            <w:r w:rsidRPr="006F49FB">
              <w:rPr>
                <w:rFonts w:eastAsia="Times New Roman" w:cs="Arial"/>
                <w:shd w:val="clear" w:color="auto" w:fill="FFFFFF"/>
              </w:rPr>
              <w:t xml:space="preserve"> include goals to increase access to early care and education for children with disabilities </w:t>
            </w:r>
            <w:r w:rsidRPr="006F49FB">
              <w:rPr>
                <w:rFonts w:eastAsia="Times New Roman" w:cs="Arial"/>
              </w:rPr>
              <w:t xml:space="preserve">and </w:t>
            </w:r>
            <w:r w:rsidRPr="37DFBBC7">
              <w:rPr>
                <w:rFonts w:eastAsia="Times New Roman" w:cs="Arial"/>
                <w:b/>
                <w:bCs/>
              </w:rPr>
              <w:t>does not</w:t>
            </w:r>
            <w:r w:rsidRPr="006F49FB">
              <w:rPr>
                <w:rFonts w:eastAsia="Times New Roman" w:cs="Arial"/>
              </w:rPr>
              <w:t xml:space="preserve"> include mention of increase assess to a</w:t>
            </w:r>
            <w:r w:rsidRPr="006F49FB">
              <w:rPr>
                <w:rFonts w:eastAsia="Times New Roman" w:cs="Arial"/>
                <w:shd w:val="clear" w:color="auto" w:fill="FFFFFF"/>
              </w:rPr>
              <w:t xml:space="preserve"> broad range of disabilities </w:t>
            </w:r>
            <w:r w:rsidRPr="006F49FB">
              <w:rPr>
                <w:rFonts w:eastAsia="Times New Roman" w:cs="Arial"/>
                <w:shd w:val="clear" w:color="auto" w:fill="FFFFFF"/>
              </w:rPr>
              <w:lastRenderedPageBreak/>
              <w:t xml:space="preserve">in proportion to the rate of identification similar to </w:t>
            </w:r>
            <w:r>
              <w:rPr>
                <w:rFonts w:eastAsia="Times New Roman" w:cs="Arial"/>
                <w:shd w:val="clear" w:color="auto" w:fill="FFFFFF"/>
              </w:rPr>
              <w:t xml:space="preserve">LEAs </w:t>
            </w:r>
            <w:r w:rsidRPr="006F49FB">
              <w:rPr>
                <w:rFonts w:eastAsia="Times New Roman" w:cs="Arial"/>
                <w:shd w:val="clear" w:color="auto" w:fill="FFFFFF"/>
              </w:rPr>
              <w:t>in their region.</w:t>
            </w:r>
          </w:p>
        </w:tc>
        <w:tc>
          <w:tcPr>
            <w:tcW w:w="2584" w:type="dxa"/>
            <w:tcBorders>
              <w:top w:val="single" w:sz="6" w:space="0" w:color="auto"/>
              <w:left w:val="single" w:sz="6" w:space="0" w:color="auto"/>
              <w:bottom w:val="single" w:sz="6" w:space="0" w:color="auto"/>
              <w:right w:val="single" w:sz="6" w:space="0" w:color="auto"/>
            </w:tcBorders>
            <w:shd w:val="clear" w:color="auto" w:fill="auto"/>
            <w:hideMark/>
          </w:tcPr>
          <w:p w14:paraId="4825F5D1" w14:textId="7CF39E15" w:rsidR="009001E4" w:rsidRPr="006F49FB" w:rsidRDefault="009001E4" w:rsidP="009001E4">
            <w:pPr>
              <w:spacing w:after="0"/>
              <w:textAlignment w:val="baseline"/>
              <w:rPr>
                <w:rFonts w:eastAsia="Times New Roman" w:cs="Arial"/>
                <w:b/>
                <w:bCs/>
              </w:rPr>
            </w:pPr>
            <w:r w:rsidRPr="006F49FB">
              <w:rPr>
                <w:rFonts w:eastAsia="Times New Roman" w:cs="Arial"/>
                <w:shd w:val="clear" w:color="auto" w:fill="FFFFFF"/>
              </w:rPr>
              <w:lastRenderedPageBreak/>
              <w:t xml:space="preserve">The applicant includes a </w:t>
            </w:r>
            <w:r w:rsidR="00D46BE0">
              <w:rPr>
                <w:rFonts w:eastAsia="Times New Roman" w:cs="Arial"/>
                <w:shd w:val="clear" w:color="auto" w:fill="FFFFFF"/>
              </w:rPr>
              <w:t xml:space="preserve">detailed </w:t>
            </w:r>
            <w:r w:rsidRPr="006F49FB">
              <w:rPr>
                <w:rFonts w:eastAsia="Times New Roman" w:cs="Arial"/>
                <w:shd w:val="clear" w:color="auto" w:fill="FFFFFF"/>
              </w:rPr>
              <w:t xml:space="preserve">plan of how they will develop or update their local plan to include goals to increase access to early care and education for children with disabilities in proportion to the rate of identification similar to </w:t>
            </w:r>
            <w:r>
              <w:rPr>
                <w:rFonts w:eastAsia="Times New Roman" w:cs="Arial"/>
                <w:shd w:val="clear" w:color="auto" w:fill="FFFFFF"/>
              </w:rPr>
              <w:t>LEAs</w:t>
            </w:r>
            <w:r w:rsidRPr="006F49FB">
              <w:rPr>
                <w:rFonts w:eastAsia="Times New Roman" w:cs="Arial"/>
                <w:shd w:val="clear" w:color="auto" w:fill="FFFFFF"/>
              </w:rPr>
              <w:t xml:space="preserve"> in their region </w:t>
            </w:r>
          </w:p>
        </w:tc>
        <w:tc>
          <w:tcPr>
            <w:tcW w:w="37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541F33" w14:textId="77777777" w:rsidR="009001E4" w:rsidRPr="006F49FB" w:rsidRDefault="009001E4" w:rsidP="009001E4">
            <w:pPr>
              <w:spacing w:after="0"/>
              <w:textAlignment w:val="baseline"/>
              <w:rPr>
                <w:rFonts w:eastAsia="Times New Roman" w:cs="Arial"/>
                <w:b/>
                <w:bCs/>
              </w:rPr>
            </w:pPr>
            <w:r w:rsidRPr="006F49FB">
              <w:rPr>
                <w:rFonts w:eastAsia="Times New Roman" w:cs="Arial"/>
                <w:shd w:val="clear" w:color="auto" w:fill="FFFFFF"/>
              </w:rPr>
              <w:t>The applicant includes the team that will be involved in developing or updating their local plan detailed steps</w:t>
            </w:r>
            <w:r w:rsidRPr="006F49FB">
              <w:rPr>
                <w:rFonts w:eastAsia="Times New Roman" w:cs="Arial"/>
              </w:rPr>
              <w:t xml:space="preserve"> (for example, process of plan development, measuring tool to identify needs such as surveys, focus groups, analysis of LRE data, inclusion assessment</w:t>
            </w:r>
            <w:r w:rsidRPr="006F49FB">
              <w:rPr>
                <w:rFonts w:eastAsia="Times New Roman" w:cs="Arial"/>
                <w:shd w:val="clear" w:color="auto" w:fill="FFFFFF"/>
              </w:rPr>
              <w:t xml:space="preserve">, and so on) to include measurable and specific goals to increase access to early care and education for children with disabilities from a broad range of disabilities in proportion to the rate </w:t>
            </w:r>
            <w:r w:rsidRPr="006F49FB">
              <w:rPr>
                <w:rFonts w:eastAsia="Times New Roman" w:cs="Arial"/>
                <w:shd w:val="clear" w:color="auto" w:fill="FFFFFF"/>
              </w:rPr>
              <w:lastRenderedPageBreak/>
              <w:t xml:space="preserve">of identification similar to </w:t>
            </w:r>
            <w:r>
              <w:rPr>
                <w:rFonts w:eastAsia="Times New Roman" w:cs="Arial"/>
                <w:shd w:val="clear" w:color="auto" w:fill="FFFFFF"/>
              </w:rPr>
              <w:t xml:space="preserve">LEAs </w:t>
            </w:r>
            <w:r w:rsidRPr="006F49FB">
              <w:rPr>
                <w:rFonts w:eastAsia="Times New Roman" w:cs="Arial"/>
                <w:shd w:val="clear" w:color="auto" w:fill="FFFFFF"/>
              </w:rPr>
              <w:t>in their region.</w:t>
            </w:r>
          </w:p>
        </w:tc>
      </w:tr>
      <w:tr w:rsidR="00855395" w:rsidRPr="006F49FB" w14:paraId="044A00D8" w14:textId="77777777" w:rsidTr="003E7E88">
        <w:trPr>
          <w:gridBefore w:val="1"/>
          <w:wBefore w:w="9" w:type="dxa"/>
          <w:trHeight w:val="300"/>
        </w:trPr>
        <w:tc>
          <w:tcPr>
            <w:tcW w:w="2141" w:type="dxa"/>
            <w:tcBorders>
              <w:top w:val="single" w:sz="6" w:space="0" w:color="auto"/>
              <w:left w:val="single" w:sz="6" w:space="0" w:color="auto"/>
              <w:bottom w:val="single" w:sz="6" w:space="0" w:color="auto"/>
              <w:right w:val="single" w:sz="6" w:space="0" w:color="auto"/>
            </w:tcBorders>
            <w:shd w:val="clear" w:color="auto" w:fill="auto"/>
          </w:tcPr>
          <w:p w14:paraId="0F3CFC4E" w14:textId="49B3C449" w:rsidR="00855395" w:rsidRPr="006F49FB" w:rsidRDefault="00855395" w:rsidP="00855395">
            <w:pPr>
              <w:spacing w:after="0"/>
              <w:textAlignment w:val="baseline"/>
              <w:rPr>
                <w:rFonts w:eastAsia="Times New Roman" w:cs="Arial"/>
              </w:rPr>
            </w:pPr>
            <w:r w:rsidRPr="006F49FB">
              <w:rPr>
                <w:rFonts w:eastAsia="Times New Roman" w:cs="Arial"/>
                <w:b/>
                <w:bCs/>
                <w:szCs w:val="24"/>
              </w:rPr>
              <w:lastRenderedPageBreak/>
              <w:t>Item</w:t>
            </w:r>
          </w:p>
        </w:tc>
        <w:tc>
          <w:tcPr>
            <w:tcW w:w="1669" w:type="dxa"/>
            <w:gridSpan w:val="2"/>
            <w:tcBorders>
              <w:top w:val="single" w:sz="6" w:space="0" w:color="auto"/>
              <w:left w:val="single" w:sz="6" w:space="0" w:color="auto"/>
              <w:bottom w:val="single" w:sz="6" w:space="0" w:color="auto"/>
              <w:right w:val="single" w:sz="6" w:space="0" w:color="auto"/>
            </w:tcBorders>
            <w:shd w:val="clear" w:color="auto" w:fill="auto"/>
          </w:tcPr>
          <w:p w14:paraId="31A7F834" w14:textId="29048670" w:rsidR="00855395" w:rsidRPr="006F49FB" w:rsidRDefault="00855395" w:rsidP="00855395">
            <w:pPr>
              <w:spacing w:after="0"/>
              <w:textAlignment w:val="baseline"/>
              <w:rPr>
                <w:rFonts w:eastAsia="Times New Roman" w:cs="Arial"/>
              </w:rPr>
            </w:pPr>
            <w:r w:rsidRPr="0038016D">
              <w:rPr>
                <w:rFonts w:eastAsia="Times New Roman" w:cs="Arial"/>
                <w:b/>
                <w:bCs/>
              </w:rPr>
              <w:t>Insufficient Answer</w:t>
            </w:r>
            <w:r w:rsidRPr="006F49FB">
              <w:rPr>
                <w:rFonts w:eastAsia="Times New Roman" w:cs="Arial"/>
                <w:b/>
                <w:bCs/>
                <w:szCs w:val="24"/>
              </w:rPr>
              <w:t xml:space="preserve"> (0</w:t>
            </w:r>
            <w:r w:rsidR="005B24C6">
              <w:rPr>
                <w:rFonts w:eastAsia="Times New Roman" w:cs="Arial"/>
                <w:b/>
                <w:bCs/>
                <w:szCs w:val="24"/>
              </w:rPr>
              <w:t>–1</w:t>
            </w:r>
            <w:r w:rsidRPr="006F49FB">
              <w:rPr>
                <w:rFonts w:eastAsia="Times New Roman" w:cs="Arial"/>
                <w:b/>
                <w:bCs/>
                <w:szCs w:val="24"/>
              </w:rPr>
              <w:t>point)</w:t>
            </w:r>
          </w:p>
        </w:tc>
        <w:tc>
          <w:tcPr>
            <w:tcW w:w="2826" w:type="dxa"/>
            <w:tcBorders>
              <w:top w:val="single" w:sz="6" w:space="0" w:color="auto"/>
              <w:left w:val="single" w:sz="6" w:space="0" w:color="auto"/>
              <w:bottom w:val="single" w:sz="6" w:space="0" w:color="auto"/>
              <w:right w:val="single" w:sz="6" w:space="0" w:color="auto"/>
            </w:tcBorders>
            <w:shd w:val="clear" w:color="auto" w:fill="auto"/>
          </w:tcPr>
          <w:p w14:paraId="13E9C1C1" w14:textId="51B8DBF6" w:rsidR="00855395" w:rsidRPr="006F49FB" w:rsidRDefault="00855395" w:rsidP="00855395">
            <w:pPr>
              <w:spacing w:after="0"/>
              <w:textAlignment w:val="baseline"/>
              <w:rPr>
                <w:rFonts w:eastAsia="Times New Roman" w:cs="Arial"/>
                <w:shd w:val="clear" w:color="auto" w:fill="FFFFFF"/>
              </w:rPr>
            </w:pPr>
            <w:r w:rsidRPr="006F49FB">
              <w:rPr>
                <w:rFonts w:eastAsia="Times New Roman" w:cs="Arial"/>
                <w:b/>
                <w:bCs/>
                <w:szCs w:val="24"/>
              </w:rPr>
              <w:t>Approaches expectations (</w:t>
            </w:r>
            <w:r w:rsidR="005B24C6">
              <w:rPr>
                <w:rFonts w:eastAsia="Times New Roman" w:cs="Arial"/>
                <w:b/>
                <w:bCs/>
                <w:szCs w:val="24"/>
              </w:rPr>
              <w:t>2–</w:t>
            </w:r>
            <w:r w:rsidRPr="006F49FB">
              <w:rPr>
                <w:rFonts w:eastAsia="Times New Roman" w:cs="Arial"/>
                <w:b/>
                <w:bCs/>
                <w:szCs w:val="24"/>
              </w:rPr>
              <w:t>3 points)</w:t>
            </w:r>
          </w:p>
        </w:tc>
        <w:tc>
          <w:tcPr>
            <w:tcW w:w="2584" w:type="dxa"/>
            <w:tcBorders>
              <w:top w:val="single" w:sz="6" w:space="0" w:color="auto"/>
              <w:left w:val="single" w:sz="6" w:space="0" w:color="auto"/>
              <w:bottom w:val="single" w:sz="6" w:space="0" w:color="auto"/>
              <w:right w:val="single" w:sz="6" w:space="0" w:color="auto"/>
            </w:tcBorders>
            <w:shd w:val="clear" w:color="auto" w:fill="auto"/>
          </w:tcPr>
          <w:p w14:paraId="09BABAF2" w14:textId="21AC2D53" w:rsidR="00855395" w:rsidRPr="006F49FB" w:rsidRDefault="00855395" w:rsidP="00855395">
            <w:pPr>
              <w:spacing w:after="0"/>
              <w:textAlignment w:val="baseline"/>
              <w:rPr>
                <w:rFonts w:eastAsia="Times New Roman" w:cs="Arial"/>
                <w:shd w:val="clear" w:color="auto" w:fill="FFFFFF"/>
              </w:rPr>
            </w:pPr>
            <w:r w:rsidRPr="006F49FB">
              <w:rPr>
                <w:rFonts w:eastAsia="Times New Roman" w:cs="Arial"/>
                <w:b/>
                <w:bCs/>
                <w:szCs w:val="24"/>
              </w:rPr>
              <w:t>Meets Expectations (</w:t>
            </w:r>
            <w:r w:rsidR="005B24C6">
              <w:rPr>
                <w:rFonts w:eastAsia="Times New Roman" w:cs="Arial"/>
                <w:b/>
                <w:bCs/>
                <w:szCs w:val="24"/>
              </w:rPr>
              <w:t>4–</w:t>
            </w:r>
            <w:r w:rsidRPr="006F49FB">
              <w:rPr>
                <w:rFonts w:eastAsia="Times New Roman" w:cs="Arial"/>
                <w:b/>
                <w:bCs/>
                <w:szCs w:val="24"/>
              </w:rPr>
              <w:t>5 points)</w:t>
            </w:r>
          </w:p>
        </w:tc>
        <w:tc>
          <w:tcPr>
            <w:tcW w:w="3723" w:type="dxa"/>
            <w:gridSpan w:val="2"/>
            <w:tcBorders>
              <w:top w:val="single" w:sz="6" w:space="0" w:color="auto"/>
              <w:left w:val="single" w:sz="6" w:space="0" w:color="auto"/>
              <w:bottom w:val="single" w:sz="6" w:space="0" w:color="auto"/>
              <w:right w:val="single" w:sz="6" w:space="0" w:color="auto"/>
            </w:tcBorders>
            <w:shd w:val="clear" w:color="auto" w:fill="auto"/>
          </w:tcPr>
          <w:p w14:paraId="5BA2815F" w14:textId="071ACE22" w:rsidR="00855395" w:rsidRPr="006F49FB" w:rsidRDefault="00855395" w:rsidP="00855395">
            <w:pPr>
              <w:spacing w:after="0"/>
              <w:textAlignment w:val="baseline"/>
              <w:rPr>
                <w:rFonts w:eastAsia="Times New Roman" w:cs="Arial"/>
                <w:shd w:val="clear" w:color="auto" w:fill="FFFFFF"/>
              </w:rPr>
            </w:pPr>
            <w:r w:rsidRPr="006F49FB">
              <w:rPr>
                <w:rFonts w:eastAsia="Times New Roman" w:cs="Arial"/>
                <w:b/>
                <w:bCs/>
                <w:szCs w:val="24"/>
              </w:rPr>
              <w:t>Exceeds Expectations (</w:t>
            </w:r>
            <w:r w:rsidR="005B24C6">
              <w:rPr>
                <w:rFonts w:eastAsia="Times New Roman" w:cs="Arial"/>
                <w:b/>
                <w:bCs/>
                <w:szCs w:val="24"/>
              </w:rPr>
              <w:t>6–</w:t>
            </w:r>
            <w:r>
              <w:rPr>
                <w:rFonts w:eastAsia="Times New Roman" w:cs="Arial"/>
                <w:b/>
                <w:bCs/>
                <w:szCs w:val="24"/>
              </w:rPr>
              <w:t>7</w:t>
            </w:r>
            <w:r w:rsidRPr="006F49FB">
              <w:rPr>
                <w:rFonts w:eastAsia="Times New Roman" w:cs="Arial"/>
                <w:b/>
                <w:bCs/>
                <w:szCs w:val="24"/>
              </w:rPr>
              <w:t xml:space="preserve"> points)</w:t>
            </w:r>
          </w:p>
        </w:tc>
      </w:tr>
      <w:tr w:rsidR="00855395" w:rsidRPr="006F49FB" w14:paraId="2DF26058" w14:textId="77777777" w:rsidTr="003E7E88">
        <w:trPr>
          <w:gridBefore w:val="1"/>
          <w:wBefore w:w="9" w:type="dxa"/>
          <w:trHeight w:val="300"/>
        </w:trPr>
        <w:tc>
          <w:tcPr>
            <w:tcW w:w="2141" w:type="dxa"/>
            <w:tcBorders>
              <w:top w:val="single" w:sz="6" w:space="0" w:color="auto"/>
              <w:left w:val="single" w:sz="6" w:space="0" w:color="auto"/>
              <w:bottom w:val="single" w:sz="6" w:space="0" w:color="auto"/>
              <w:right w:val="single" w:sz="6" w:space="0" w:color="auto"/>
            </w:tcBorders>
            <w:shd w:val="clear" w:color="auto" w:fill="auto"/>
            <w:hideMark/>
          </w:tcPr>
          <w:p w14:paraId="4A6B88A1" w14:textId="349683F9" w:rsidR="00855395" w:rsidRPr="006F49FB" w:rsidRDefault="00855395" w:rsidP="00855395">
            <w:pPr>
              <w:spacing w:after="0"/>
              <w:textAlignment w:val="baseline"/>
              <w:rPr>
                <w:rFonts w:eastAsia="Times New Roman" w:cs="Arial"/>
                <w:b/>
                <w:bCs/>
                <w:szCs w:val="24"/>
              </w:rPr>
            </w:pPr>
            <w:r w:rsidRPr="006F49FB">
              <w:rPr>
                <w:rFonts w:eastAsia="Times New Roman" w:cs="Arial"/>
                <w:szCs w:val="24"/>
              </w:rPr>
              <w:t>Collaborative professional development</w:t>
            </w:r>
          </w:p>
        </w:tc>
        <w:tc>
          <w:tcPr>
            <w:tcW w:w="1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6566AD" w14:textId="130162D7" w:rsidR="00855395" w:rsidRPr="006F49FB" w:rsidRDefault="00855395" w:rsidP="00855395">
            <w:pPr>
              <w:spacing w:after="0"/>
              <w:textAlignment w:val="baseline"/>
              <w:rPr>
                <w:rFonts w:eastAsia="Times New Roman" w:cs="Arial"/>
                <w:b/>
                <w:bCs/>
              </w:rPr>
            </w:pPr>
            <w:r w:rsidRPr="006F49FB">
              <w:rPr>
                <w:rFonts w:eastAsia="Times New Roman" w:cs="Arial"/>
              </w:rPr>
              <w:t xml:space="preserve">The applicant </w:t>
            </w:r>
            <w:r w:rsidRPr="4E85C56D">
              <w:rPr>
                <w:rFonts w:eastAsia="Times New Roman" w:cs="Arial"/>
                <w:b/>
                <w:bCs/>
              </w:rPr>
              <w:t>does not</w:t>
            </w:r>
            <w:r w:rsidRPr="006F49FB">
              <w:rPr>
                <w:rFonts w:eastAsia="Times New Roman" w:cs="Arial"/>
              </w:rPr>
              <w:t xml:space="preserve"> include a plan </w:t>
            </w:r>
            <w:r w:rsidRPr="006F49FB">
              <w:rPr>
                <w:rFonts w:eastAsia="Times New Roman" w:cs="Arial"/>
                <w:shd w:val="clear" w:color="auto" w:fill="FFFFFF"/>
              </w:rPr>
              <w:t>to partner with early care and education partners in the LEA or consortia program area</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3F20BAB0" w14:textId="4E902F30" w:rsidR="00855395" w:rsidRPr="006F49FB" w:rsidRDefault="00855395" w:rsidP="00855395">
            <w:pPr>
              <w:spacing w:after="120"/>
              <w:textAlignment w:val="baseline"/>
              <w:rPr>
                <w:rFonts w:eastAsia="Times New Roman" w:cs="Arial"/>
                <w:b/>
                <w:bCs/>
              </w:rPr>
            </w:pPr>
            <w:r w:rsidRPr="006F49FB">
              <w:rPr>
                <w:rFonts w:eastAsia="Times New Roman" w:cs="Arial"/>
                <w:shd w:val="clear" w:color="auto" w:fill="FFFFFF"/>
              </w:rPr>
              <w:t xml:space="preserve">The applicant includes a plan to partner with early care and education partners in the LEA or consortia program area but includes </w:t>
            </w:r>
            <w:r w:rsidR="00C91EBF">
              <w:rPr>
                <w:rFonts w:eastAsia="Times New Roman" w:cs="Arial"/>
                <w:shd w:val="clear" w:color="auto" w:fill="FFFFFF"/>
              </w:rPr>
              <w:t xml:space="preserve">only </w:t>
            </w:r>
            <w:r w:rsidRPr="006F49FB">
              <w:rPr>
                <w:rFonts w:eastAsia="Times New Roman" w:cs="Arial"/>
                <w:b/>
                <w:shd w:val="clear" w:color="auto" w:fill="FFFFFF"/>
              </w:rPr>
              <w:t xml:space="preserve">one </w:t>
            </w:r>
            <w:r w:rsidRPr="006F49FB">
              <w:rPr>
                <w:rFonts w:eastAsia="Times New Roman" w:cs="Arial"/>
                <w:shd w:val="clear" w:color="auto" w:fill="FFFFFF"/>
              </w:rPr>
              <w:t>of the following details:</w:t>
            </w:r>
          </w:p>
          <w:p w14:paraId="65A6C27C" w14:textId="7675067B" w:rsidR="00855395" w:rsidRPr="006F49FB" w:rsidRDefault="00855395" w:rsidP="003E7E88">
            <w:pPr>
              <w:spacing w:after="120"/>
              <w:textAlignment w:val="baseline"/>
              <w:rPr>
                <w:rFonts w:eastAsia="Times New Roman" w:cs="Arial"/>
                <w:b/>
              </w:rPr>
            </w:pPr>
            <w:r w:rsidRPr="35C9E112">
              <w:rPr>
                <w:rFonts w:eastAsia="Times New Roman" w:cs="Arial"/>
                <w:shd w:val="clear" w:color="auto" w:fill="FFFFFF"/>
              </w:rPr>
              <w:t>1) ensure administrators and teaching staff in early care and education programs have access to professional development including practice-based coaching and job-embedded professional learning outlined in the RFA,</w:t>
            </w:r>
          </w:p>
          <w:p w14:paraId="497FF300" w14:textId="5EC2AFDA" w:rsidR="00855395" w:rsidRPr="006F49FB" w:rsidRDefault="00855395" w:rsidP="003E7E88">
            <w:pPr>
              <w:spacing w:after="120"/>
              <w:textAlignment w:val="baseline"/>
              <w:rPr>
                <w:rFonts w:eastAsia="Times New Roman" w:cs="Arial"/>
                <w:b/>
                <w:bCs/>
              </w:rPr>
            </w:pPr>
            <w:r w:rsidRPr="006F49FB">
              <w:rPr>
                <w:rFonts w:eastAsia="Times New Roman" w:cs="Arial"/>
                <w:shd w:val="clear" w:color="auto" w:fill="FFFFFF"/>
              </w:rPr>
              <w:t xml:space="preserve">2) </w:t>
            </w:r>
            <w:r w:rsidR="00C91EBF" w:rsidRPr="35C9E112">
              <w:rPr>
                <w:rFonts w:eastAsia="Times New Roman" w:cs="Arial"/>
              </w:rPr>
              <w:t xml:space="preserve">describes </w:t>
            </w:r>
            <w:r w:rsidRPr="006F49FB">
              <w:rPr>
                <w:rFonts w:eastAsia="Times New Roman" w:cs="Arial"/>
                <w:shd w:val="clear" w:color="auto" w:fill="FFFFFF"/>
              </w:rPr>
              <w:t xml:space="preserve">how </w:t>
            </w:r>
            <w:r w:rsidR="00AD1A39" w:rsidRPr="35C9E112">
              <w:rPr>
                <w:rFonts w:eastAsia="Times New Roman" w:cs="Arial"/>
              </w:rPr>
              <w:t>T</w:t>
            </w:r>
            <w:r w:rsidRPr="006F49FB">
              <w:rPr>
                <w:rFonts w:eastAsia="Times New Roman" w:cs="Arial"/>
                <w:shd w:val="clear" w:color="auto" w:fill="FFFFFF"/>
              </w:rPr>
              <w:t>ribal and CBO staff will learn alongside those employed by the LEA or,</w:t>
            </w:r>
          </w:p>
          <w:p w14:paraId="4C9A2CAD" w14:textId="6DE13A0D" w:rsidR="00855395" w:rsidRPr="006F49FB" w:rsidRDefault="00855395" w:rsidP="00855395">
            <w:pPr>
              <w:spacing w:after="0"/>
              <w:textAlignment w:val="baseline"/>
              <w:rPr>
                <w:rFonts w:eastAsia="Times New Roman" w:cs="Arial"/>
                <w:b/>
                <w:bCs/>
                <w:szCs w:val="24"/>
              </w:rPr>
            </w:pPr>
            <w:r w:rsidRPr="006F49FB">
              <w:rPr>
                <w:rFonts w:eastAsia="Times New Roman" w:cs="Arial"/>
                <w:szCs w:val="24"/>
                <w:shd w:val="clear" w:color="auto" w:fill="FFFFFF"/>
              </w:rPr>
              <w:lastRenderedPageBreak/>
              <w:t xml:space="preserve">3) </w:t>
            </w:r>
            <w:r w:rsidR="00427FBE">
              <w:rPr>
                <w:rFonts w:eastAsia="Times New Roman" w:cs="Arial"/>
                <w:szCs w:val="24"/>
                <w:shd w:val="clear" w:color="auto" w:fill="FFFFFF"/>
              </w:rPr>
              <w:t>describes how</w:t>
            </w:r>
            <w:r w:rsidR="00427FBE" w:rsidRPr="006F49FB">
              <w:rPr>
                <w:rFonts w:eastAsia="Times New Roman" w:cs="Arial"/>
                <w:szCs w:val="24"/>
                <w:shd w:val="clear" w:color="auto" w:fill="FFFFFF"/>
              </w:rPr>
              <w:t xml:space="preserve"> </w:t>
            </w:r>
            <w:r w:rsidRPr="006F49FB">
              <w:rPr>
                <w:rFonts w:eastAsia="Times New Roman" w:cs="Arial"/>
                <w:szCs w:val="24"/>
                <w:shd w:val="clear" w:color="auto" w:fill="FFFFFF"/>
              </w:rPr>
              <w:t>the LEA or consortia will lead this partnership. </w:t>
            </w:r>
          </w:p>
        </w:tc>
        <w:tc>
          <w:tcPr>
            <w:tcW w:w="2584" w:type="dxa"/>
            <w:tcBorders>
              <w:top w:val="single" w:sz="6" w:space="0" w:color="auto"/>
              <w:left w:val="single" w:sz="6" w:space="0" w:color="auto"/>
              <w:bottom w:val="single" w:sz="6" w:space="0" w:color="auto"/>
              <w:right w:val="single" w:sz="6" w:space="0" w:color="auto"/>
            </w:tcBorders>
            <w:shd w:val="clear" w:color="auto" w:fill="auto"/>
            <w:hideMark/>
          </w:tcPr>
          <w:p w14:paraId="51B0D558" w14:textId="36864457" w:rsidR="00855395" w:rsidRPr="006F49FB" w:rsidRDefault="00855395" w:rsidP="00855395">
            <w:pPr>
              <w:spacing w:after="120"/>
              <w:textAlignment w:val="baseline"/>
              <w:rPr>
                <w:rFonts w:eastAsia="Times New Roman" w:cs="Arial"/>
                <w:b/>
                <w:bCs/>
              </w:rPr>
            </w:pPr>
            <w:r w:rsidRPr="006F49FB">
              <w:rPr>
                <w:rFonts w:eastAsia="Times New Roman" w:cs="Arial"/>
                <w:shd w:val="clear" w:color="auto" w:fill="FFFFFF"/>
              </w:rPr>
              <w:lastRenderedPageBreak/>
              <w:t xml:space="preserve">The applicant includes a plan to partner with early care and education partners in the LEA or consortia program area and </w:t>
            </w:r>
            <w:r w:rsidRPr="7658D977">
              <w:rPr>
                <w:rFonts w:eastAsia="Times New Roman" w:cs="Arial"/>
                <w:shd w:val="clear" w:color="auto" w:fill="FFFFFF"/>
              </w:rPr>
              <w:t xml:space="preserve">includes </w:t>
            </w:r>
            <w:r w:rsidRPr="7658D977">
              <w:rPr>
                <w:rFonts w:eastAsia="Times New Roman" w:cs="Arial"/>
                <w:b/>
                <w:bCs/>
                <w:shd w:val="clear" w:color="auto" w:fill="FFFFFF"/>
              </w:rPr>
              <w:t>two</w:t>
            </w:r>
            <w:r w:rsidRPr="006F49FB">
              <w:rPr>
                <w:rFonts w:eastAsia="Times New Roman" w:cs="Arial"/>
                <w:shd w:val="clear" w:color="auto" w:fill="FFFFFF"/>
              </w:rPr>
              <w:t xml:space="preserve"> of following details:</w:t>
            </w:r>
          </w:p>
          <w:p w14:paraId="07F56B69" w14:textId="0FE57FB2" w:rsidR="00855395" w:rsidRPr="006F49FB" w:rsidRDefault="00855395" w:rsidP="003E7E88">
            <w:pPr>
              <w:spacing w:after="120"/>
              <w:textAlignment w:val="baseline"/>
              <w:rPr>
                <w:rFonts w:eastAsia="Times New Roman" w:cs="Arial"/>
                <w:b/>
              </w:rPr>
            </w:pPr>
            <w:r w:rsidRPr="49AE7835">
              <w:rPr>
                <w:rFonts w:eastAsia="Times New Roman" w:cs="Arial"/>
                <w:shd w:val="clear" w:color="auto" w:fill="FFFFFF"/>
              </w:rPr>
              <w:t>1) ensure administrators and teaching staff in early care and education programs have access to professional development including practice-based coaching and job-embedded professional learning outlined in the RFA,</w:t>
            </w:r>
          </w:p>
          <w:p w14:paraId="6D2657D6" w14:textId="76E5DB4C" w:rsidR="00855395" w:rsidRPr="006F49FB" w:rsidRDefault="00855395" w:rsidP="003E7E88">
            <w:pPr>
              <w:spacing w:after="120"/>
              <w:textAlignment w:val="baseline"/>
              <w:rPr>
                <w:rFonts w:eastAsia="Times New Roman" w:cs="Arial"/>
                <w:b/>
                <w:bCs/>
              </w:rPr>
            </w:pPr>
            <w:r w:rsidRPr="006F49FB">
              <w:rPr>
                <w:rFonts w:eastAsia="Times New Roman" w:cs="Arial"/>
                <w:shd w:val="clear" w:color="auto" w:fill="FFFFFF"/>
              </w:rPr>
              <w:t xml:space="preserve">2) </w:t>
            </w:r>
            <w:r w:rsidR="00427FBE" w:rsidRPr="49AE7835">
              <w:rPr>
                <w:rFonts w:eastAsia="Times New Roman" w:cs="Arial"/>
              </w:rPr>
              <w:t xml:space="preserve">describes </w:t>
            </w:r>
            <w:r w:rsidRPr="006F49FB">
              <w:rPr>
                <w:rFonts w:eastAsia="Times New Roman" w:cs="Arial"/>
                <w:shd w:val="clear" w:color="auto" w:fill="FFFFFF"/>
              </w:rPr>
              <w:t xml:space="preserve">how </w:t>
            </w:r>
            <w:r w:rsidR="00AD1A39" w:rsidRPr="49AE7835">
              <w:rPr>
                <w:rFonts w:eastAsia="Times New Roman" w:cs="Arial"/>
              </w:rPr>
              <w:t>T</w:t>
            </w:r>
            <w:r w:rsidRPr="006F49FB">
              <w:rPr>
                <w:rFonts w:eastAsia="Times New Roman" w:cs="Arial"/>
                <w:shd w:val="clear" w:color="auto" w:fill="FFFFFF"/>
              </w:rPr>
              <w:t xml:space="preserve">ribal and CBO staff will learn alongside those </w:t>
            </w:r>
            <w:r w:rsidRPr="006F49FB">
              <w:rPr>
                <w:rFonts w:eastAsia="Times New Roman" w:cs="Arial"/>
                <w:shd w:val="clear" w:color="auto" w:fill="FFFFFF"/>
              </w:rPr>
              <w:lastRenderedPageBreak/>
              <w:t>employed by the LEA or,</w:t>
            </w:r>
          </w:p>
          <w:p w14:paraId="73048B86" w14:textId="5C5A177B" w:rsidR="00855395" w:rsidRPr="006F49FB" w:rsidRDefault="00855395" w:rsidP="00855395">
            <w:pPr>
              <w:spacing w:after="0"/>
              <w:textAlignment w:val="baseline"/>
              <w:rPr>
                <w:rFonts w:eastAsia="Times New Roman" w:cs="Arial"/>
                <w:b/>
                <w:bCs/>
                <w:szCs w:val="24"/>
              </w:rPr>
            </w:pPr>
            <w:r w:rsidRPr="006F49FB">
              <w:rPr>
                <w:rFonts w:eastAsia="Times New Roman" w:cs="Arial"/>
                <w:szCs w:val="24"/>
                <w:shd w:val="clear" w:color="auto" w:fill="FFFFFF"/>
              </w:rPr>
              <w:t xml:space="preserve">3) </w:t>
            </w:r>
            <w:r w:rsidR="00427FBE">
              <w:rPr>
                <w:rFonts w:eastAsia="Times New Roman" w:cs="Arial"/>
                <w:szCs w:val="24"/>
                <w:shd w:val="clear" w:color="auto" w:fill="FFFFFF"/>
              </w:rPr>
              <w:t xml:space="preserve">describes </w:t>
            </w:r>
            <w:r w:rsidRPr="006F49FB">
              <w:rPr>
                <w:rFonts w:eastAsia="Times New Roman" w:cs="Arial"/>
                <w:szCs w:val="24"/>
                <w:shd w:val="clear" w:color="auto" w:fill="FFFFFF"/>
              </w:rPr>
              <w:t>how the LEA or consortia will lead this partnership. </w:t>
            </w:r>
          </w:p>
        </w:tc>
        <w:tc>
          <w:tcPr>
            <w:tcW w:w="37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698B58" w14:textId="6B1AF7E8" w:rsidR="00855395" w:rsidRPr="006F49FB" w:rsidRDefault="00855395" w:rsidP="00855395">
            <w:pPr>
              <w:spacing w:after="120"/>
              <w:textAlignment w:val="baseline"/>
              <w:rPr>
                <w:rFonts w:eastAsia="Times New Roman" w:cs="Arial"/>
                <w:b/>
                <w:bCs/>
              </w:rPr>
            </w:pPr>
            <w:r w:rsidRPr="006F49FB">
              <w:rPr>
                <w:rFonts w:eastAsia="Times New Roman" w:cs="Arial"/>
                <w:shd w:val="clear" w:color="auto" w:fill="FFFFFF"/>
              </w:rPr>
              <w:lastRenderedPageBreak/>
              <w:t xml:space="preserve">The applicant includes a plan to partner with early care and education partners in the LEA or consortia program area and includes </w:t>
            </w:r>
            <w:r w:rsidRPr="002A091C">
              <w:rPr>
                <w:rFonts w:eastAsia="Times New Roman" w:cs="Arial"/>
                <w:b/>
                <w:bCs/>
                <w:shd w:val="clear" w:color="auto" w:fill="FFFFFF"/>
              </w:rPr>
              <w:t>all of</w:t>
            </w:r>
            <w:r w:rsidRPr="006F49FB">
              <w:rPr>
                <w:rFonts w:eastAsia="Times New Roman" w:cs="Arial"/>
                <w:shd w:val="clear" w:color="auto" w:fill="FFFFFF"/>
              </w:rPr>
              <w:t xml:space="preserve"> the following details:</w:t>
            </w:r>
          </w:p>
          <w:p w14:paraId="3C136598" w14:textId="6A84FD42" w:rsidR="00855395" w:rsidRPr="006F49FB" w:rsidRDefault="00855395" w:rsidP="003E7E88">
            <w:pPr>
              <w:spacing w:after="120"/>
              <w:textAlignment w:val="baseline"/>
              <w:rPr>
                <w:rFonts w:eastAsia="Times New Roman" w:cs="Arial"/>
                <w:b/>
              </w:rPr>
            </w:pPr>
            <w:r w:rsidRPr="498A6458">
              <w:rPr>
                <w:rFonts w:eastAsia="Times New Roman" w:cs="Arial"/>
                <w:shd w:val="clear" w:color="auto" w:fill="FFFFFF"/>
              </w:rPr>
              <w:t>1) administrators and teaching staff in early care and education programs have access to professional development including practice-based coaching and job-embedded professional learning outlined in the RFA,</w:t>
            </w:r>
          </w:p>
          <w:p w14:paraId="4F2D3BA7" w14:textId="5727C2B2" w:rsidR="00855395" w:rsidRPr="006F49FB" w:rsidRDefault="00855395" w:rsidP="003E7E88">
            <w:pPr>
              <w:spacing w:after="120"/>
              <w:textAlignment w:val="baseline"/>
              <w:rPr>
                <w:rFonts w:eastAsia="Times New Roman" w:cs="Arial"/>
                <w:b/>
                <w:bCs/>
              </w:rPr>
            </w:pPr>
            <w:r w:rsidRPr="006F49FB">
              <w:rPr>
                <w:rFonts w:eastAsia="Times New Roman" w:cs="Arial"/>
                <w:shd w:val="clear" w:color="auto" w:fill="FFFFFF"/>
              </w:rPr>
              <w:t xml:space="preserve">2) </w:t>
            </w:r>
            <w:r w:rsidR="00427FBE" w:rsidRPr="498A6458">
              <w:rPr>
                <w:rFonts w:eastAsia="Times New Roman" w:cs="Arial"/>
              </w:rPr>
              <w:t xml:space="preserve">describes </w:t>
            </w:r>
            <w:r w:rsidRPr="006F49FB">
              <w:rPr>
                <w:rFonts w:eastAsia="Times New Roman" w:cs="Arial"/>
                <w:shd w:val="clear" w:color="auto" w:fill="FFFFFF"/>
              </w:rPr>
              <w:t xml:space="preserve">how </w:t>
            </w:r>
            <w:r w:rsidR="00AD1A39" w:rsidRPr="498A6458">
              <w:rPr>
                <w:rFonts w:eastAsia="Times New Roman" w:cs="Arial"/>
              </w:rPr>
              <w:t>T</w:t>
            </w:r>
            <w:r w:rsidRPr="006F49FB">
              <w:rPr>
                <w:rFonts w:eastAsia="Times New Roman" w:cs="Arial"/>
                <w:shd w:val="clear" w:color="auto" w:fill="FFFFFF"/>
              </w:rPr>
              <w:t>ribal and CBO staff will learn alongside those employed by the LEA and,</w:t>
            </w:r>
          </w:p>
          <w:p w14:paraId="3E3EB7EF" w14:textId="5DE09888" w:rsidR="00855395" w:rsidRDefault="00855395" w:rsidP="00855395">
            <w:pPr>
              <w:spacing w:after="0"/>
              <w:textAlignment w:val="baseline"/>
              <w:rPr>
                <w:rFonts w:eastAsia="Times New Roman" w:cs="Arial"/>
                <w:szCs w:val="24"/>
                <w:shd w:val="clear" w:color="auto" w:fill="FFFFFF"/>
              </w:rPr>
            </w:pPr>
            <w:r w:rsidRPr="006F49FB">
              <w:rPr>
                <w:rFonts w:eastAsia="Times New Roman" w:cs="Arial"/>
                <w:szCs w:val="24"/>
                <w:shd w:val="clear" w:color="auto" w:fill="FFFFFF"/>
              </w:rPr>
              <w:t xml:space="preserve">3) </w:t>
            </w:r>
            <w:r w:rsidR="00427FBE">
              <w:rPr>
                <w:rFonts w:eastAsia="Times New Roman" w:cs="Arial"/>
                <w:szCs w:val="24"/>
                <w:shd w:val="clear" w:color="auto" w:fill="FFFFFF"/>
              </w:rPr>
              <w:t xml:space="preserve">describes </w:t>
            </w:r>
            <w:r w:rsidRPr="006F49FB">
              <w:rPr>
                <w:rFonts w:eastAsia="Times New Roman" w:cs="Arial"/>
                <w:szCs w:val="24"/>
                <w:shd w:val="clear" w:color="auto" w:fill="FFFFFF"/>
              </w:rPr>
              <w:t>how the LEA or consortia will lead this partnership. </w:t>
            </w:r>
          </w:p>
          <w:p w14:paraId="155661CB" w14:textId="51218FF5" w:rsidR="002A091C" w:rsidRPr="006F49FB" w:rsidRDefault="002A091C" w:rsidP="00855395">
            <w:pPr>
              <w:spacing w:after="0"/>
              <w:textAlignment w:val="baseline"/>
              <w:rPr>
                <w:rFonts w:eastAsia="Times New Roman" w:cs="Arial"/>
                <w:b/>
                <w:bCs/>
                <w:szCs w:val="24"/>
              </w:rPr>
            </w:pPr>
          </w:p>
        </w:tc>
      </w:tr>
      <w:tr w:rsidR="00B141A7" w:rsidRPr="006F49FB" w14:paraId="28AFC188" w14:textId="77777777" w:rsidTr="003E7E88">
        <w:trPr>
          <w:gridBefore w:val="1"/>
          <w:wBefore w:w="9" w:type="dxa"/>
          <w:trHeight w:val="300"/>
        </w:trPr>
        <w:tc>
          <w:tcPr>
            <w:tcW w:w="2141" w:type="dxa"/>
            <w:tcBorders>
              <w:top w:val="single" w:sz="6" w:space="0" w:color="auto"/>
              <w:left w:val="single" w:sz="6" w:space="0" w:color="auto"/>
              <w:bottom w:val="single" w:sz="6" w:space="0" w:color="auto"/>
              <w:right w:val="single" w:sz="6" w:space="0" w:color="auto"/>
            </w:tcBorders>
            <w:shd w:val="clear" w:color="auto" w:fill="auto"/>
          </w:tcPr>
          <w:p w14:paraId="05918524" w14:textId="44602D97" w:rsidR="00B141A7" w:rsidRPr="006F49FB" w:rsidRDefault="00B141A7" w:rsidP="00B141A7">
            <w:pPr>
              <w:spacing w:after="0"/>
              <w:textAlignment w:val="baseline"/>
              <w:rPr>
                <w:rFonts w:eastAsia="Times New Roman" w:cs="Arial"/>
                <w:szCs w:val="24"/>
              </w:rPr>
            </w:pPr>
            <w:r w:rsidRPr="006F49FB">
              <w:rPr>
                <w:rFonts w:eastAsia="Times New Roman" w:cs="Arial"/>
                <w:b/>
                <w:bCs/>
                <w:szCs w:val="24"/>
              </w:rPr>
              <w:t>Item</w:t>
            </w:r>
          </w:p>
        </w:tc>
        <w:tc>
          <w:tcPr>
            <w:tcW w:w="1669" w:type="dxa"/>
            <w:gridSpan w:val="2"/>
            <w:tcBorders>
              <w:top w:val="single" w:sz="6" w:space="0" w:color="auto"/>
              <w:left w:val="single" w:sz="6" w:space="0" w:color="auto"/>
              <w:bottom w:val="single" w:sz="6" w:space="0" w:color="auto"/>
              <w:right w:val="single" w:sz="6" w:space="0" w:color="auto"/>
            </w:tcBorders>
            <w:shd w:val="clear" w:color="auto" w:fill="auto"/>
          </w:tcPr>
          <w:p w14:paraId="3AAD5CBE" w14:textId="2B651137" w:rsidR="00B141A7" w:rsidRPr="006F49FB" w:rsidRDefault="00B141A7" w:rsidP="00B141A7">
            <w:pPr>
              <w:spacing w:after="0"/>
              <w:textAlignment w:val="baseline"/>
              <w:rPr>
                <w:rFonts w:eastAsia="Times New Roman" w:cs="Arial"/>
              </w:rPr>
            </w:pPr>
            <w:r w:rsidRPr="0038016D">
              <w:rPr>
                <w:rFonts w:eastAsia="Times New Roman" w:cs="Arial"/>
                <w:b/>
                <w:bCs/>
              </w:rPr>
              <w:t>Insufficient Answer</w:t>
            </w:r>
            <w:r w:rsidRPr="006F49FB">
              <w:rPr>
                <w:rFonts w:eastAsia="Times New Roman" w:cs="Arial"/>
                <w:b/>
                <w:bCs/>
                <w:szCs w:val="24"/>
              </w:rPr>
              <w:t xml:space="preserve"> (0</w:t>
            </w:r>
            <w:r w:rsidR="005B24C6">
              <w:rPr>
                <w:rFonts w:eastAsia="Times New Roman" w:cs="Arial"/>
                <w:b/>
                <w:bCs/>
                <w:szCs w:val="24"/>
              </w:rPr>
              <w:t>–1</w:t>
            </w:r>
            <w:r w:rsidR="004A0DA1">
              <w:rPr>
                <w:rFonts w:eastAsia="Times New Roman" w:cs="Arial"/>
                <w:b/>
                <w:bCs/>
                <w:szCs w:val="24"/>
              </w:rPr>
              <w:t xml:space="preserve"> </w:t>
            </w:r>
            <w:r w:rsidRPr="006F49FB">
              <w:rPr>
                <w:rFonts w:eastAsia="Times New Roman" w:cs="Arial"/>
                <w:b/>
                <w:bCs/>
                <w:szCs w:val="24"/>
              </w:rPr>
              <w:t>point)</w:t>
            </w:r>
          </w:p>
        </w:tc>
        <w:tc>
          <w:tcPr>
            <w:tcW w:w="2826" w:type="dxa"/>
            <w:tcBorders>
              <w:top w:val="single" w:sz="6" w:space="0" w:color="auto"/>
              <w:left w:val="single" w:sz="6" w:space="0" w:color="auto"/>
              <w:bottom w:val="single" w:sz="6" w:space="0" w:color="auto"/>
              <w:right w:val="single" w:sz="6" w:space="0" w:color="auto"/>
            </w:tcBorders>
            <w:shd w:val="clear" w:color="auto" w:fill="auto"/>
          </w:tcPr>
          <w:p w14:paraId="27CBB460" w14:textId="24BFF223" w:rsidR="00B141A7" w:rsidRPr="006F49FB" w:rsidRDefault="00B141A7" w:rsidP="00B141A7">
            <w:pPr>
              <w:spacing w:after="120"/>
              <w:textAlignment w:val="baseline"/>
              <w:rPr>
                <w:rFonts w:eastAsia="Times New Roman" w:cs="Arial"/>
                <w:shd w:val="clear" w:color="auto" w:fill="FFFFFF"/>
              </w:rPr>
            </w:pPr>
            <w:r w:rsidRPr="006F49FB">
              <w:rPr>
                <w:rFonts w:eastAsia="Times New Roman" w:cs="Arial"/>
                <w:b/>
                <w:bCs/>
                <w:szCs w:val="24"/>
              </w:rPr>
              <w:t>Approaches expectations (</w:t>
            </w:r>
            <w:r w:rsidR="005B24C6">
              <w:rPr>
                <w:rFonts w:eastAsia="Times New Roman" w:cs="Arial"/>
                <w:b/>
                <w:bCs/>
                <w:szCs w:val="24"/>
              </w:rPr>
              <w:t>2–</w:t>
            </w:r>
            <w:r w:rsidRPr="006F49FB">
              <w:rPr>
                <w:rFonts w:eastAsia="Times New Roman" w:cs="Arial"/>
                <w:b/>
                <w:bCs/>
                <w:szCs w:val="24"/>
              </w:rPr>
              <w:t>3 points)</w:t>
            </w:r>
          </w:p>
        </w:tc>
        <w:tc>
          <w:tcPr>
            <w:tcW w:w="2584" w:type="dxa"/>
            <w:tcBorders>
              <w:top w:val="single" w:sz="6" w:space="0" w:color="auto"/>
              <w:left w:val="single" w:sz="6" w:space="0" w:color="auto"/>
              <w:bottom w:val="single" w:sz="6" w:space="0" w:color="auto"/>
              <w:right w:val="single" w:sz="6" w:space="0" w:color="auto"/>
            </w:tcBorders>
            <w:shd w:val="clear" w:color="auto" w:fill="auto"/>
          </w:tcPr>
          <w:p w14:paraId="4CD38810" w14:textId="3953E744" w:rsidR="00B141A7" w:rsidRPr="006F49FB" w:rsidRDefault="00B141A7" w:rsidP="00B141A7">
            <w:pPr>
              <w:spacing w:after="120"/>
              <w:textAlignment w:val="baseline"/>
              <w:rPr>
                <w:rFonts w:eastAsia="Times New Roman" w:cs="Arial"/>
                <w:shd w:val="clear" w:color="auto" w:fill="FFFFFF"/>
              </w:rPr>
            </w:pPr>
            <w:r w:rsidRPr="006F49FB">
              <w:rPr>
                <w:rFonts w:eastAsia="Times New Roman" w:cs="Arial"/>
                <w:b/>
                <w:bCs/>
                <w:szCs w:val="24"/>
              </w:rPr>
              <w:t>Meets Expectations (</w:t>
            </w:r>
            <w:r w:rsidR="005B24C6">
              <w:rPr>
                <w:rFonts w:eastAsia="Times New Roman" w:cs="Arial"/>
                <w:b/>
                <w:bCs/>
                <w:szCs w:val="24"/>
              </w:rPr>
              <w:t>4–</w:t>
            </w:r>
            <w:r w:rsidRPr="006F49FB">
              <w:rPr>
                <w:rFonts w:eastAsia="Times New Roman" w:cs="Arial"/>
                <w:b/>
                <w:bCs/>
                <w:szCs w:val="24"/>
              </w:rPr>
              <w:t>5 points)</w:t>
            </w:r>
          </w:p>
        </w:tc>
        <w:tc>
          <w:tcPr>
            <w:tcW w:w="3723" w:type="dxa"/>
            <w:gridSpan w:val="2"/>
            <w:tcBorders>
              <w:top w:val="single" w:sz="6" w:space="0" w:color="auto"/>
              <w:left w:val="single" w:sz="6" w:space="0" w:color="auto"/>
              <w:bottom w:val="single" w:sz="6" w:space="0" w:color="auto"/>
              <w:right w:val="single" w:sz="6" w:space="0" w:color="auto"/>
            </w:tcBorders>
            <w:shd w:val="clear" w:color="auto" w:fill="auto"/>
          </w:tcPr>
          <w:p w14:paraId="6A17A8B3" w14:textId="41A2C033" w:rsidR="00B141A7" w:rsidRPr="006F49FB" w:rsidRDefault="00B141A7" w:rsidP="00B141A7">
            <w:pPr>
              <w:spacing w:after="120"/>
              <w:textAlignment w:val="baseline"/>
              <w:rPr>
                <w:rFonts w:eastAsia="Times New Roman" w:cs="Arial"/>
                <w:shd w:val="clear" w:color="auto" w:fill="FFFFFF"/>
              </w:rPr>
            </w:pPr>
            <w:r w:rsidRPr="006F49FB">
              <w:rPr>
                <w:rFonts w:eastAsia="Times New Roman" w:cs="Arial"/>
                <w:b/>
                <w:bCs/>
                <w:szCs w:val="24"/>
              </w:rPr>
              <w:t>Exceeds Expectations (</w:t>
            </w:r>
            <w:r w:rsidR="005B24C6">
              <w:rPr>
                <w:rFonts w:eastAsia="Times New Roman" w:cs="Arial"/>
                <w:b/>
                <w:bCs/>
                <w:szCs w:val="24"/>
              </w:rPr>
              <w:t>6–</w:t>
            </w:r>
            <w:r>
              <w:rPr>
                <w:rFonts w:eastAsia="Times New Roman" w:cs="Arial"/>
                <w:b/>
                <w:bCs/>
                <w:szCs w:val="24"/>
              </w:rPr>
              <w:t>7</w:t>
            </w:r>
            <w:r w:rsidRPr="006F49FB">
              <w:rPr>
                <w:rFonts w:eastAsia="Times New Roman" w:cs="Arial"/>
                <w:b/>
                <w:bCs/>
                <w:szCs w:val="24"/>
              </w:rPr>
              <w:t xml:space="preserve"> points)</w:t>
            </w:r>
          </w:p>
        </w:tc>
      </w:tr>
      <w:tr w:rsidR="004A0DA1" w:rsidRPr="006F49FB" w14:paraId="416F0DD9" w14:textId="77777777" w:rsidTr="003E7E88">
        <w:trPr>
          <w:trHeight w:val="300"/>
        </w:trPr>
        <w:tc>
          <w:tcPr>
            <w:tcW w:w="2150" w:type="dxa"/>
            <w:gridSpan w:val="2"/>
            <w:tcBorders>
              <w:top w:val="single" w:sz="6" w:space="0" w:color="auto"/>
              <w:left w:val="single" w:sz="6" w:space="0" w:color="auto"/>
              <w:bottom w:val="single" w:sz="6" w:space="0" w:color="auto"/>
              <w:right w:val="single" w:sz="6" w:space="0" w:color="auto"/>
            </w:tcBorders>
            <w:shd w:val="clear" w:color="auto" w:fill="auto"/>
          </w:tcPr>
          <w:p w14:paraId="1861D053" w14:textId="1C3F4B64" w:rsidR="004A0DA1" w:rsidRPr="000F3EAA" w:rsidRDefault="004A0DA1">
            <w:pPr>
              <w:spacing w:after="0"/>
              <w:textAlignment w:val="baseline"/>
              <w:rPr>
                <w:rFonts w:eastAsia="Times New Roman" w:cs="Arial"/>
                <w:szCs w:val="24"/>
              </w:rPr>
            </w:pPr>
            <w:r w:rsidRPr="000F3EAA">
              <w:rPr>
                <w:rFonts w:eastAsia="Times New Roman" w:cs="Arial"/>
                <w:szCs w:val="24"/>
              </w:rPr>
              <w:t>Collaboration supporting CLASS</w:t>
            </w:r>
          </w:p>
        </w:tc>
        <w:tc>
          <w:tcPr>
            <w:tcW w:w="1651" w:type="dxa"/>
            <w:tcBorders>
              <w:top w:val="single" w:sz="6" w:space="0" w:color="auto"/>
              <w:left w:val="single" w:sz="6" w:space="0" w:color="auto"/>
              <w:bottom w:val="single" w:sz="6" w:space="0" w:color="auto"/>
              <w:right w:val="single" w:sz="6" w:space="0" w:color="auto"/>
            </w:tcBorders>
            <w:shd w:val="clear" w:color="auto" w:fill="auto"/>
          </w:tcPr>
          <w:p w14:paraId="7B81B772" w14:textId="77777777" w:rsidR="004A0DA1" w:rsidRPr="000F3EAA" w:rsidRDefault="004A0DA1">
            <w:pPr>
              <w:spacing w:after="0"/>
              <w:textAlignment w:val="baseline"/>
              <w:rPr>
                <w:rFonts w:eastAsia="Times New Roman" w:cs="Arial"/>
              </w:rPr>
            </w:pPr>
            <w:r w:rsidRPr="000F3EAA">
              <w:rPr>
                <w:rFonts w:eastAsia="Times New Roman" w:cs="Arial"/>
                <w:szCs w:val="24"/>
              </w:rPr>
              <w:t xml:space="preserve">The applicant </w:t>
            </w:r>
            <w:r w:rsidRPr="000F3EAA">
              <w:rPr>
                <w:rFonts w:eastAsia="Times New Roman" w:cs="Arial"/>
                <w:b/>
                <w:bCs/>
                <w:szCs w:val="24"/>
              </w:rPr>
              <w:t xml:space="preserve">does not </w:t>
            </w:r>
            <w:r w:rsidRPr="000F3EAA">
              <w:rPr>
                <w:rFonts w:eastAsia="Times New Roman" w:cs="Arial"/>
                <w:szCs w:val="24"/>
              </w:rPr>
              <w:t>provide recommended details</w:t>
            </w:r>
          </w:p>
        </w:tc>
        <w:tc>
          <w:tcPr>
            <w:tcW w:w="2844" w:type="dxa"/>
            <w:gridSpan w:val="2"/>
            <w:tcBorders>
              <w:top w:val="single" w:sz="6" w:space="0" w:color="auto"/>
              <w:left w:val="single" w:sz="6" w:space="0" w:color="auto"/>
              <w:bottom w:val="single" w:sz="6" w:space="0" w:color="auto"/>
              <w:right w:val="single" w:sz="6" w:space="0" w:color="auto"/>
            </w:tcBorders>
            <w:shd w:val="clear" w:color="auto" w:fill="auto"/>
          </w:tcPr>
          <w:p w14:paraId="3A679291" w14:textId="77777777" w:rsidR="004A0DA1" w:rsidRPr="000F3EAA" w:rsidRDefault="004A0DA1">
            <w:pPr>
              <w:spacing w:after="120"/>
              <w:textAlignment w:val="baseline"/>
              <w:rPr>
                <w:rFonts w:eastAsia="Times New Roman" w:cs="Arial"/>
                <w:shd w:val="clear" w:color="auto" w:fill="FFFFFF"/>
              </w:rPr>
            </w:pPr>
            <w:r w:rsidRPr="000F3EAA">
              <w:rPr>
                <w:rFonts w:eastAsia="Times New Roman" w:cs="Arial"/>
                <w:shd w:val="clear" w:color="auto" w:fill="FFFFFF"/>
              </w:rPr>
              <w:t xml:space="preserve">The plan includes </w:t>
            </w:r>
            <w:r w:rsidRPr="000F3EAA">
              <w:rPr>
                <w:rFonts w:eastAsia="Times New Roman" w:cs="Arial"/>
                <w:b/>
                <w:bCs/>
                <w:shd w:val="clear" w:color="auto" w:fill="FFFFFF"/>
              </w:rPr>
              <w:t>two or fewer</w:t>
            </w:r>
            <w:r w:rsidRPr="000F3EAA">
              <w:rPr>
                <w:rFonts w:eastAsia="Times New Roman" w:cs="Arial"/>
                <w:shd w:val="clear" w:color="auto" w:fill="FFFFFF"/>
              </w:rPr>
              <w:t xml:space="preserve"> </w:t>
            </w:r>
            <w:r w:rsidRPr="000F3EAA">
              <w:rPr>
                <w:rFonts w:eastAsia="Times New Roman" w:cs="Arial"/>
                <w:b/>
                <w:bCs/>
                <w:shd w:val="clear" w:color="auto" w:fill="FFFFFF"/>
              </w:rPr>
              <w:t xml:space="preserve">details </w:t>
            </w:r>
            <w:r w:rsidRPr="000F3EAA">
              <w:rPr>
                <w:rFonts w:eastAsia="Times New Roman" w:cs="Arial"/>
                <w:shd w:val="clear" w:color="auto" w:fill="FFFFFF"/>
              </w:rPr>
              <w:t>of how the applicant will collaborate with the Quality Improvement System (ASPIRE and CSPP QRIS Block Grant) program local regional leads to implement plans for supporting inclusive practices with teacher-child interactions through CLASS</w:t>
            </w:r>
          </w:p>
        </w:tc>
        <w:tc>
          <w:tcPr>
            <w:tcW w:w="2601" w:type="dxa"/>
            <w:gridSpan w:val="2"/>
            <w:tcBorders>
              <w:top w:val="single" w:sz="6" w:space="0" w:color="auto"/>
              <w:left w:val="single" w:sz="6" w:space="0" w:color="auto"/>
              <w:bottom w:val="single" w:sz="6" w:space="0" w:color="auto"/>
              <w:right w:val="single" w:sz="6" w:space="0" w:color="auto"/>
            </w:tcBorders>
            <w:shd w:val="clear" w:color="auto" w:fill="auto"/>
          </w:tcPr>
          <w:p w14:paraId="326E8BC9" w14:textId="77777777" w:rsidR="004A0DA1" w:rsidRPr="000F3EAA" w:rsidRDefault="004A0DA1">
            <w:pPr>
              <w:spacing w:after="120"/>
              <w:textAlignment w:val="baseline"/>
              <w:rPr>
                <w:rFonts w:eastAsia="Times New Roman" w:cs="Arial"/>
                <w:shd w:val="clear" w:color="auto" w:fill="FFFFFF"/>
              </w:rPr>
            </w:pPr>
            <w:r w:rsidRPr="000F3EAA">
              <w:rPr>
                <w:rFonts w:eastAsia="Times New Roman" w:cs="Arial"/>
                <w:shd w:val="clear" w:color="auto" w:fill="FFFFFF"/>
              </w:rPr>
              <w:t xml:space="preserve">The plan includes </w:t>
            </w:r>
            <w:r w:rsidRPr="000F3EAA">
              <w:rPr>
                <w:rFonts w:eastAsia="Times New Roman" w:cs="Arial"/>
                <w:b/>
                <w:bCs/>
                <w:shd w:val="clear" w:color="auto" w:fill="FFFFFF"/>
              </w:rPr>
              <w:t xml:space="preserve">three details </w:t>
            </w:r>
            <w:r w:rsidRPr="000F3EAA">
              <w:rPr>
                <w:rFonts w:eastAsia="Times New Roman" w:cs="Arial"/>
                <w:shd w:val="clear" w:color="auto" w:fill="FFFFFF"/>
              </w:rPr>
              <w:t>of how the applicant will collaborate with the Quality Improvement System (ASPIRE and CSPP QRIS Block Grant) program local regional leads to implement plans for supporting inclusive practices with teacher-child interactions through CLASS</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55F55FF5" w14:textId="77777777" w:rsidR="004A0DA1" w:rsidRPr="000F3EAA" w:rsidRDefault="004A0DA1">
            <w:pPr>
              <w:spacing w:after="120"/>
              <w:textAlignment w:val="baseline"/>
              <w:rPr>
                <w:rFonts w:eastAsia="Times New Roman" w:cs="Arial"/>
                <w:shd w:val="clear" w:color="auto" w:fill="FFFFFF"/>
              </w:rPr>
            </w:pPr>
            <w:r w:rsidRPr="000F3EAA">
              <w:rPr>
                <w:rFonts w:eastAsia="Times New Roman" w:cs="Arial"/>
                <w:shd w:val="clear" w:color="auto" w:fill="FFFFFF"/>
              </w:rPr>
              <w:t xml:space="preserve">The plan includes </w:t>
            </w:r>
            <w:r w:rsidRPr="000F3EAA">
              <w:rPr>
                <w:rFonts w:eastAsia="Times New Roman" w:cs="Arial"/>
                <w:b/>
                <w:bCs/>
                <w:shd w:val="clear" w:color="auto" w:fill="FFFFFF"/>
              </w:rPr>
              <w:t xml:space="preserve">four or more details </w:t>
            </w:r>
            <w:r w:rsidRPr="000F3EAA">
              <w:rPr>
                <w:rFonts w:eastAsia="Times New Roman" w:cs="Arial"/>
                <w:shd w:val="clear" w:color="auto" w:fill="FFFFFF"/>
              </w:rPr>
              <w:t>of how the applicant will collaborate with the Quality Improvement System (ASPIRE and CSPP QRIS Block Grant) program local regional leads to implement plans for supporting inclusive practices with teacher-child interactions through CLASS</w:t>
            </w:r>
          </w:p>
        </w:tc>
      </w:tr>
      <w:tr w:rsidR="00B141A7" w:rsidRPr="006F49FB" w14:paraId="6890969C" w14:textId="77777777" w:rsidTr="003E7E88">
        <w:trPr>
          <w:gridBefore w:val="1"/>
          <w:wBefore w:w="9" w:type="dxa"/>
          <w:trHeight w:val="300"/>
        </w:trPr>
        <w:tc>
          <w:tcPr>
            <w:tcW w:w="2141" w:type="dxa"/>
            <w:tcBorders>
              <w:top w:val="single" w:sz="6" w:space="0" w:color="auto"/>
              <w:left w:val="single" w:sz="6" w:space="0" w:color="auto"/>
              <w:bottom w:val="single" w:sz="6" w:space="0" w:color="auto"/>
              <w:right w:val="single" w:sz="6" w:space="0" w:color="auto"/>
            </w:tcBorders>
            <w:shd w:val="clear" w:color="auto" w:fill="auto"/>
          </w:tcPr>
          <w:p w14:paraId="007D2C4B" w14:textId="2DB17C97" w:rsidR="00B141A7" w:rsidRPr="006F49FB" w:rsidRDefault="3A4A7C98" w:rsidP="7E8A88D5">
            <w:pPr>
              <w:spacing w:after="0"/>
              <w:textAlignment w:val="baseline"/>
              <w:rPr>
                <w:rFonts w:eastAsia="Times New Roman" w:cs="Arial"/>
                <w:b/>
                <w:bCs/>
              </w:rPr>
            </w:pPr>
            <w:r>
              <w:t>Collaboration with QCC</w:t>
            </w:r>
            <w:r w:rsidR="002D52F3">
              <w:t xml:space="preserve"> and or </w:t>
            </w:r>
            <w:r w:rsidR="4EF1685F">
              <w:t>CSPP QRIS Block Grant</w:t>
            </w:r>
          </w:p>
        </w:tc>
        <w:tc>
          <w:tcPr>
            <w:tcW w:w="1669" w:type="dxa"/>
            <w:gridSpan w:val="2"/>
            <w:tcBorders>
              <w:top w:val="single" w:sz="6" w:space="0" w:color="auto"/>
              <w:left w:val="single" w:sz="6" w:space="0" w:color="auto"/>
              <w:bottom w:val="single" w:sz="6" w:space="0" w:color="auto"/>
              <w:right w:val="single" w:sz="6" w:space="0" w:color="auto"/>
            </w:tcBorders>
            <w:shd w:val="clear" w:color="auto" w:fill="auto"/>
          </w:tcPr>
          <w:p w14:paraId="5D18DFD5" w14:textId="67D3A153" w:rsidR="00B141A7" w:rsidRPr="0038016D" w:rsidRDefault="00B141A7" w:rsidP="00B141A7">
            <w:pPr>
              <w:spacing w:after="0"/>
              <w:textAlignment w:val="baseline"/>
              <w:rPr>
                <w:rFonts w:eastAsia="Times New Roman" w:cs="Arial"/>
                <w:b/>
                <w:bCs/>
              </w:rPr>
            </w:pPr>
            <w:r>
              <w:t xml:space="preserve">The applicant </w:t>
            </w:r>
            <w:r w:rsidRPr="4E85C56D">
              <w:rPr>
                <w:b/>
                <w:bCs/>
              </w:rPr>
              <w:t>does not</w:t>
            </w:r>
            <w:r>
              <w:t xml:space="preserve"> provide recommended details of how the LEA or consortia members plan to collaborate with and participate in QCC</w:t>
            </w:r>
            <w:r w:rsidR="006E0C7C">
              <w:t xml:space="preserve"> and</w:t>
            </w:r>
            <w:r w:rsidR="005C7933">
              <w:t xml:space="preserve"> </w:t>
            </w:r>
            <w:r w:rsidR="006E0C7C">
              <w:t xml:space="preserve">or </w:t>
            </w:r>
            <w:r w:rsidR="006E0C7C">
              <w:lastRenderedPageBreak/>
              <w:t>QRIS Block Grant</w:t>
            </w:r>
            <w:r>
              <w:t xml:space="preserve"> to expand inclusive practices in early care and education settings and staff development plans by participating in local meetings</w:t>
            </w:r>
          </w:p>
        </w:tc>
        <w:tc>
          <w:tcPr>
            <w:tcW w:w="2826" w:type="dxa"/>
            <w:tcBorders>
              <w:top w:val="single" w:sz="6" w:space="0" w:color="auto"/>
              <w:left w:val="single" w:sz="6" w:space="0" w:color="auto"/>
              <w:bottom w:val="single" w:sz="6" w:space="0" w:color="auto"/>
              <w:right w:val="single" w:sz="6" w:space="0" w:color="auto"/>
            </w:tcBorders>
            <w:shd w:val="clear" w:color="auto" w:fill="auto"/>
          </w:tcPr>
          <w:p w14:paraId="10F126A9" w14:textId="186F56BB" w:rsidR="00B141A7" w:rsidRPr="006F49FB" w:rsidRDefault="00B141A7" w:rsidP="00B141A7">
            <w:pPr>
              <w:spacing w:after="120"/>
              <w:textAlignment w:val="baseline"/>
            </w:pPr>
            <w:r>
              <w:lastRenderedPageBreak/>
              <w:t xml:space="preserve">The applicant </w:t>
            </w:r>
            <w:r w:rsidR="00575C85">
              <w:t xml:space="preserve">provides  </w:t>
            </w:r>
            <w:r w:rsidRPr="7658D977">
              <w:rPr>
                <w:b/>
                <w:bCs/>
              </w:rPr>
              <w:t xml:space="preserve">one </w:t>
            </w:r>
            <w:r w:rsidR="00354654">
              <w:rPr>
                <w:b/>
                <w:bCs/>
              </w:rPr>
              <w:t xml:space="preserve">recommended detail </w:t>
            </w:r>
            <w:r>
              <w:t xml:space="preserve">of </w:t>
            </w:r>
            <w:r w:rsidR="00354654">
              <w:t xml:space="preserve">how the LEA or </w:t>
            </w:r>
            <w:r>
              <w:t xml:space="preserve">consortia members plan to collaborate with and participate in QCC </w:t>
            </w:r>
            <w:r w:rsidR="006E0C7C" w:rsidRPr="006E0C7C">
              <w:t>and</w:t>
            </w:r>
            <w:r w:rsidR="005C7933">
              <w:t xml:space="preserve"> </w:t>
            </w:r>
            <w:r w:rsidR="006E0C7C" w:rsidRPr="006E0C7C">
              <w:t xml:space="preserve">or QRIS Block Grant </w:t>
            </w:r>
            <w:r>
              <w:t xml:space="preserve">to expand inclusive practices in early care and education settings and staff development plans by participating in local </w:t>
            </w:r>
            <w:r>
              <w:lastRenderedPageBreak/>
              <w:t>meetings but is missing details:</w:t>
            </w:r>
          </w:p>
          <w:p w14:paraId="0E64E0B6" w14:textId="77777777" w:rsidR="00B141A7" w:rsidRPr="006F49FB" w:rsidRDefault="00B141A7" w:rsidP="003E7E88">
            <w:pPr>
              <w:pStyle w:val="ListParagraph"/>
              <w:numPr>
                <w:ilvl w:val="0"/>
                <w:numId w:val="6"/>
              </w:numPr>
              <w:spacing w:after="120"/>
              <w:textAlignment w:val="baseline"/>
              <w:rPr>
                <w:rFonts w:eastAsia="Times New Roman" w:cs="Arial"/>
              </w:rPr>
            </w:pPr>
            <w:r w:rsidRPr="76F9D3C5">
              <w:rPr>
                <w:rFonts w:eastAsia="Times New Roman" w:cs="Arial"/>
                <w:color w:val="000000" w:themeColor="text1"/>
              </w:rPr>
              <w:t>development of QCC goals</w:t>
            </w:r>
          </w:p>
          <w:p w14:paraId="0CFE8971" w14:textId="5EF04BB2" w:rsidR="00E76576" w:rsidRPr="006F49FB" w:rsidRDefault="00B141A7">
            <w:pPr>
              <w:pStyle w:val="ListParagraph"/>
              <w:numPr>
                <w:ilvl w:val="0"/>
                <w:numId w:val="6"/>
              </w:numPr>
              <w:spacing w:after="0"/>
              <w:textAlignment w:val="baseline"/>
              <w:rPr>
                <w:rFonts w:eastAsia="Times New Roman" w:cs="Arial"/>
              </w:rPr>
            </w:pPr>
            <w:r w:rsidRPr="76F9D3C5">
              <w:rPr>
                <w:rFonts w:eastAsia="Times New Roman" w:cs="Arial"/>
                <w:color w:val="000000" w:themeColor="text1"/>
              </w:rPr>
              <w:t>participation in local meetings</w:t>
            </w:r>
          </w:p>
          <w:p w14:paraId="59094B2B" w14:textId="4394C700" w:rsidR="00E76576" w:rsidRPr="003E7E88" w:rsidRDefault="00B141A7" w:rsidP="00CF783D">
            <w:pPr>
              <w:pStyle w:val="ListParagraph"/>
              <w:numPr>
                <w:ilvl w:val="0"/>
                <w:numId w:val="6"/>
              </w:numPr>
              <w:spacing w:after="0"/>
              <w:textAlignment w:val="baseline"/>
              <w:rPr>
                <w:rFonts w:eastAsia="Times New Roman" w:cs="Arial"/>
                <w:b/>
              </w:rPr>
            </w:pPr>
            <w:r w:rsidRPr="0AC69E58">
              <w:rPr>
                <w:rFonts w:eastAsia="Times New Roman" w:cs="Arial"/>
                <w:color w:val="000000" w:themeColor="text1"/>
              </w:rPr>
              <w:t>training and coaching </w:t>
            </w:r>
          </w:p>
          <w:p w14:paraId="1E4FDD20" w14:textId="55CCC3A2" w:rsidR="00B141A7" w:rsidRPr="006F49FB" w:rsidRDefault="003E1C58" w:rsidP="003E7E88">
            <w:pPr>
              <w:pStyle w:val="ListParagraph"/>
              <w:numPr>
                <w:ilvl w:val="0"/>
                <w:numId w:val="6"/>
              </w:numPr>
              <w:spacing w:after="0"/>
              <w:textAlignment w:val="baseline"/>
              <w:rPr>
                <w:rFonts w:eastAsia="Times New Roman" w:cs="Arial"/>
                <w:b/>
                <w:bCs/>
                <w:szCs w:val="24"/>
              </w:rPr>
            </w:pPr>
            <w:r>
              <w:rPr>
                <w:rFonts w:eastAsia="Times New Roman" w:cs="Arial"/>
                <w:color w:val="000000" w:themeColor="text1"/>
              </w:rPr>
              <w:t>h</w:t>
            </w:r>
            <w:r w:rsidR="001863CD">
              <w:rPr>
                <w:rFonts w:eastAsia="Times New Roman" w:cs="Arial"/>
                <w:color w:val="000000" w:themeColor="text1"/>
              </w:rPr>
              <w:t xml:space="preserve">ow components </w:t>
            </w:r>
            <w:r w:rsidR="005B710C">
              <w:rPr>
                <w:rFonts w:eastAsia="Times New Roman" w:cs="Arial"/>
                <w:color w:val="000000" w:themeColor="text1"/>
              </w:rPr>
              <w:t>of professional development are met by partnering with QCC coaches</w:t>
            </w:r>
            <w:r>
              <w:rPr>
                <w:rFonts w:eastAsia="Times New Roman" w:cs="Arial"/>
                <w:color w:val="000000" w:themeColor="text1"/>
              </w:rPr>
              <w:t xml:space="preserve"> to support the delivery of professional development trainings</w:t>
            </w:r>
            <w:r w:rsidR="004E7D20">
              <w:t xml:space="preserve"> </w:t>
            </w:r>
            <w:r w:rsidR="004E7D20" w:rsidRPr="004E7D20">
              <w:rPr>
                <w:rFonts w:eastAsia="Times New Roman" w:cs="Arial"/>
                <w:color w:val="000000" w:themeColor="text1"/>
              </w:rPr>
              <w:t>and ongoing practice-based coaching and job-embedded instruction</w:t>
            </w:r>
            <w:r w:rsidR="004E7D20" w:rsidRPr="004E7D20" w:rsidDel="005B710C">
              <w:rPr>
                <w:rFonts w:eastAsia="Times New Roman" w:cs="Arial"/>
                <w:color w:val="000000" w:themeColor="text1"/>
              </w:rPr>
              <w:t xml:space="preserve"> </w:t>
            </w:r>
          </w:p>
        </w:tc>
        <w:tc>
          <w:tcPr>
            <w:tcW w:w="2584" w:type="dxa"/>
            <w:tcBorders>
              <w:top w:val="single" w:sz="6" w:space="0" w:color="auto"/>
              <w:left w:val="single" w:sz="6" w:space="0" w:color="auto"/>
              <w:bottom w:val="single" w:sz="6" w:space="0" w:color="auto"/>
              <w:right w:val="single" w:sz="6" w:space="0" w:color="auto"/>
            </w:tcBorders>
            <w:shd w:val="clear" w:color="auto" w:fill="auto"/>
          </w:tcPr>
          <w:p w14:paraId="0A996CC8" w14:textId="1082A61B" w:rsidR="00B141A7" w:rsidRPr="009B57FA" w:rsidRDefault="00B141A7" w:rsidP="00B141A7">
            <w:pPr>
              <w:spacing w:after="120"/>
              <w:textAlignment w:val="baseline"/>
              <w:rPr>
                <w:rFonts w:ascii="Times New Roman" w:eastAsia="Times New Roman" w:hAnsi="Times New Roman" w:cs="Times New Roman"/>
              </w:rPr>
            </w:pPr>
            <w:r w:rsidRPr="7658D977">
              <w:rPr>
                <w:rFonts w:eastAsia="Times New Roman" w:cs="Arial"/>
                <w:color w:val="000000" w:themeColor="text1"/>
              </w:rPr>
              <w:lastRenderedPageBreak/>
              <w:t xml:space="preserve">The applicant </w:t>
            </w:r>
            <w:r w:rsidR="00AF1095">
              <w:rPr>
                <w:rFonts w:eastAsia="Times New Roman" w:cs="Arial"/>
                <w:color w:val="000000" w:themeColor="text1"/>
              </w:rPr>
              <w:t>provides</w:t>
            </w:r>
            <w:r w:rsidR="00AF1095" w:rsidRPr="7658D977">
              <w:rPr>
                <w:rFonts w:eastAsia="Times New Roman" w:cs="Arial"/>
                <w:color w:val="000000" w:themeColor="text1"/>
              </w:rPr>
              <w:t xml:space="preserve"> </w:t>
            </w:r>
            <w:r w:rsidRPr="7658D977">
              <w:rPr>
                <w:rFonts w:eastAsia="Times New Roman" w:cs="Arial"/>
                <w:b/>
                <w:bCs/>
                <w:color w:val="000000" w:themeColor="text1"/>
              </w:rPr>
              <w:t xml:space="preserve">two </w:t>
            </w:r>
            <w:r w:rsidRPr="7658D977">
              <w:rPr>
                <w:rFonts w:eastAsia="Times New Roman" w:cs="Arial"/>
                <w:color w:val="000000" w:themeColor="text1"/>
              </w:rPr>
              <w:t xml:space="preserve">of the </w:t>
            </w:r>
            <w:r w:rsidR="00AF1095">
              <w:rPr>
                <w:rFonts w:eastAsia="Times New Roman" w:cs="Arial"/>
                <w:color w:val="000000" w:themeColor="text1"/>
              </w:rPr>
              <w:t>recommended details of how the</w:t>
            </w:r>
            <w:r w:rsidRPr="7658D977">
              <w:rPr>
                <w:rFonts w:eastAsia="Times New Roman" w:cs="Arial"/>
                <w:color w:val="000000" w:themeColor="text1"/>
              </w:rPr>
              <w:t xml:space="preserve"> LEA or consortia member’s plan to collaborate with and participating in QCC </w:t>
            </w:r>
            <w:r w:rsidR="00DC3903" w:rsidRPr="00DC3903">
              <w:rPr>
                <w:rFonts w:eastAsia="Times New Roman" w:cs="Arial"/>
                <w:color w:val="000000" w:themeColor="text1"/>
              </w:rPr>
              <w:t>and</w:t>
            </w:r>
            <w:r w:rsidR="005C7933">
              <w:rPr>
                <w:rFonts w:eastAsia="Times New Roman" w:cs="Arial"/>
                <w:color w:val="000000" w:themeColor="text1"/>
              </w:rPr>
              <w:t xml:space="preserve"> </w:t>
            </w:r>
            <w:r w:rsidR="00DC3903" w:rsidRPr="00DC3903">
              <w:rPr>
                <w:rFonts w:eastAsia="Times New Roman" w:cs="Arial"/>
                <w:color w:val="000000" w:themeColor="text1"/>
              </w:rPr>
              <w:t xml:space="preserve">or QRIS Block Grant </w:t>
            </w:r>
            <w:r w:rsidRPr="7658D977">
              <w:rPr>
                <w:rFonts w:eastAsia="Times New Roman" w:cs="Arial"/>
                <w:color w:val="000000" w:themeColor="text1"/>
              </w:rPr>
              <w:t xml:space="preserve">to expand inclusive practices in early care and education settings and </w:t>
            </w:r>
            <w:r w:rsidRPr="7658D977">
              <w:rPr>
                <w:rFonts w:eastAsia="Times New Roman" w:cs="Arial"/>
                <w:color w:val="000000" w:themeColor="text1"/>
              </w:rPr>
              <w:lastRenderedPageBreak/>
              <w:t>staff development plans in the</w:t>
            </w:r>
            <w:r>
              <w:rPr>
                <w:rFonts w:eastAsia="Times New Roman" w:cs="Arial"/>
                <w:color w:val="000000" w:themeColor="text1"/>
              </w:rPr>
              <w:t>:</w:t>
            </w:r>
          </w:p>
          <w:p w14:paraId="3AEEEE80" w14:textId="77777777" w:rsidR="00B141A7" w:rsidRPr="001C7CD8" w:rsidRDefault="00B141A7" w:rsidP="003E7E88">
            <w:pPr>
              <w:pStyle w:val="ListParagraph"/>
              <w:numPr>
                <w:ilvl w:val="0"/>
                <w:numId w:val="47"/>
              </w:numPr>
              <w:spacing w:after="120"/>
              <w:textAlignment w:val="baseline"/>
              <w:rPr>
                <w:rFonts w:eastAsia="Times New Roman" w:cs="Arial"/>
              </w:rPr>
            </w:pPr>
            <w:r w:rsidRPr="1640E18F">
              <w:rPr>
                <w:rFonts w:eastAsia="Times New Roman" w:cs="Arial"/>
                <w:color w:val="000000" w:themeColor="text1"/>
              </w:rPr>
              <w:t>development of QCC goals </w:t>
            </w:r>
          </w:p>
          <w:p w14:paraId="48AB04A0" w14:textId="7BD474CA" w:rsidR="003E1C58" w:rsidRPr="001C7CD8" w:rsidRDefault="00B141A7">
            <w:pPr>
              <w:pStyle w:val="ListParagraph"/>
              <w:numPr>
                <w:ilvl w:val="0"/>
                <w:numId w:val="47"/>
              </w:numPr>
              <w:spacing w:after="0"/>
              <w:textAlignment w:val="baseline"/>
              <w:rPr>
                <w:rFonts w:eastAsia="Times New Roman" w:cs="Arial"/>
              </w:rPr>
            </w:pPr>
            <w:r w:rsidRPr="74E87B6D">
              <w:rPr>
                <w:rFonts w:eastAsia="Times New Roman" w:cs="Arial"/>
                <w:color w:val="000000" w:themeColor="text1"/>
              </w:rPr>
              <w:t>participation in local meetings</w:t>
            </w:r>
            <w:r w:rsidR="06B8BCE8" w:rsidRPr="74E87B6D">
              <w:rPr>
                <w:rFonts w:eastAsia="Times New Roman" w:cs="Arial"/>
                <w:color w:val="000000" w:themeColor="text1"/>
              </w:rPr>
              <w:t> </w:t>
            </w:r>
          </w:p>
          <w:p w14:paraId="4EBCE5E7" w14:textId="20915FFF" w:rsidR="00B141A7" w:rsidRPr="003E7E88" w:rsidRDefault="00B141A7" w:rsidP="002805D1">
            <w:pPr>
              <w:pStyle w:val="ListParagraph"/>
              <w:numPr>
                <w:ilvl w:val="0"/>
                <w:numId w:val="47"/>
              </w:numPr>
              <w:spacing w:after="0"/>
              <w:textAlignment w:val="baseline"/>
              <w:rPr>
                <w:rFonts w:eastAsia="Times New Roman" w:cs="Arial"/>
                <w:b/>
              </w:rPr>
            </w:pPr>
            <w:r w:rsidRPr="0AC69E58">
              <w:rPr>
                <w:rFonts w:eastAsia="Times New Roman" w:cs="Arial"/>
                <w:color w:val="000000" w:themeColor="text1"/>
              </w:rPr>
              <w:t>training and coaching </w:t>
            </w:r>
          </w:p>
          <w:p w14:paraId="78E2E565" w14:textId="041C81CC" w:rsidR="003E1C58" w:rsidRPr="006F49FB" w:rsidRDefault="003E1C58" w:rsidP="003E7E88">
            <w:pPr>
              <w:pStyle w:val="ListParagraph"/>
              <w:numPr>
                <w:ilvl w:val="0"/>
                <w:numId w:val="47"/>
              </w:numPr>
              <w:spacing w:after="0"/>
              <w:textAlignment w:val="baseline"/>
              <w:rPr>
                <w:rFonts w:eastAsia="Times New Roman" w:cs="Arial"/>
                <w:b/>
                <w:bCs/>
                <w:szCs w:val="24"/>
              </w:rPr>
            </w:pPr>
            <w:r>
              <w:rPr>
                <w:rFonts w:eastAsia="Times New Roman" w:cs="Arial"/>
                <w:color w:val="000000" w:themeColor="text1"/>
              </w:rPr>
              <w:t>how components of professional development are met by partnering with QCC coaches to support the delivery of professional development trainings</w:t>
            </w:r>
            <w:r w:rsidR="004E7D20">
              <w:t xml:space="preserve"> </w:t>
            </w:r>
            <w:r w:rsidR="004E7D20" w:rsidRPr="004E7D20">
              <w:rPr>
                <w:rFonts w:eastAsia="Times New Roman" w:cs="Arial"/>
                <w:color w:val="000000" w:themeColor="text1"/>
              </w:rPr>
              <w:t>and ongoing practice-based coaching and job-embedded instruction</w:t>
            </w:r>
          </w:p>
        </w:tc>
        <w:tc>
          <w:tcPr>
            <w:tcW w:w="3723" w:type="dxa"/>
            <w:gridSpan w:val="2"/>
            <w:tcBorders>
              <w:top w:val="single" w:sz="6" w:space="0" w:color="auto"/>
              <w:left w:val="single" w:sz="6" w:space="0" w:color="auto"/>
              <w:bottom w:val="single" w:sz="6" w:space="0" w:color="auto"/>
              <w:right w:val="single" w:sz="6" w:space="0" w:color="auto"/>
            </w:tcBorders>
            <w:shd w:val="clear" w:color="auto" w:fill="auto"/>
          </w:tcPr>
          <w:p w14:paraId="473DFC5D" w14:textId="301FC3EA" w:rsidR="00B141A7" w:rsidRPr="009B57FA" w:rsidRDefault="00B141A7" w:rsidP="00B141A7">
            <w:pPr>
              <w:spacing w:after="120"/>
              <w:textAlignment w:val="baseline"/>
              <w:rPr>
                <w:rFonts w:ascii="Times New Roman" w:eastAsia="Times New Roman" w:hAnsi="Times New Roman" w:cs="Times New Roman"/>
              </w:rPr>
            </w:pPr>
            <w:r w:rsidRPr="7658D977">
              <w:rPr>
                <w:rFonts w:eastAsia="Times New Roman" w:cs="Arial"/>
                <w:color w:val="000000" w:themeColor="text1"/>
              </w:rPr>
              <w:lastRenderedPageBreak/>
              <w:t xml:space="preserve">The applicant describes how the LEA or consortia member’s plan to continue to or begin collaborating with and participating in QCC </w:t>
            </w:r>
            <w:r w:rsidR="00DC3903" w:rsidRPr="00DC3903">
              <w:rPr>
                <w:rFonts w:eastAsia="Times New Roman" w:cs="Arial"/>
                <w:color w:val="000000" w:themeColor="text1"/>
              </w:rPr>
              <w:t>and</w:t>
            </w:r>
            <w:r w:rsidR="005C7933">
              <w:rPr>
                <w:rFonts w:eastAsia="Times New Roman" w:cs="Arial"/>
                <w:color w:val="000000" w:themeColor="text1"/>
              </w:rPr>
              <w:t xml:space="preserve"> </w:t>
            </w:r>
            <w:r w:rsidR="00DC3903" w:rsidRPr="00DC3903">
              <w:rPr>
                <w:rFonts w:eastAsia="Times New Roman" w:cs="Arial"/>
                <w:color w:val="000000" w:themeColor="text1"/>
              </w:rPr>
              <w:t xml:space="preserve">or QRIS Block Grant </w:t>
            </w:r>
            <w:r w:rsidRPr="7658D977">
              <w:rPr>
                <w:rFonts w:eastAsia="Times New Roman" w:cs="Arial"/>
                <w:color w:val="000000" w:themeColor="text1"/>
              </w:rPr>
              <w:t xml:space="preserve">to expand inclusive practices in early care and education settings and staff development plans in </w:t>
            </w:r>
            <w:r w:rsidRPr="006138FF">
              <w:rPr>
                <w:rFonts w:eastAsia="Times New Roman" w:cs="Arial"/>
                <w:b/>
                <w:bCs/>
              </w:rPr>
              <w:t>all</w:t>
            </w:r>
            <w:r w:rsidRPr="7658D977">
              <w:rPr>
                <w:rFonts w:eastAsia="Times New Roman" w:cs="Arial"/>
              </w:rPr>
              <w:t xml:space="preserve"> </w:t>
            </w:r>
            <w:r w:rsidRPr="7658D977">
              <w:rPr>
                <w:rFonts w:eastAsia="Times New Roman" w:cs="Arial"/>
                <w:color w:val="000000" w:themeColor="text1"/>
              </w:rPr>
              <w:t>the following areas:</w:t>
            </w:r>
          </w:p>
          <w:p w14:paraId="30075CD2" w14:textId="77777777" w:rsidR="00B141A7" w:rsidRPr="009B57FA" w:rsidRDefault="00B141A7" w:rsidP="003E7E88">
            <w:pPr>
              <w:numPr>
                <w:ilvl w:val="0"/>
                <w:numId w:val="33"/>
              </w:numPr>
              <w:spacing w:after="120"/>
              <w:ind w:left="360" w:firstLine="0"/>
              <w:textAlignment w:val="baseline"/>
              <w:rPr>
                <w:rFonts w:eastAsia="Times New Roman" w:cs="Arial"/>
              </w:rPr>
            </w:pPr>
            <w:r w:rsidRPr="76F9D3C5">
              <w:rPr>
                <w:rFonts w:eastAsia="Times New Roman" w:cs="Arial"/>
                <w:color w:val="000000" w:themeColor="text1"/>
              </w:rPr>
              <w:t>development of QCC goals</w:t>
            </w:r>
          </w:p>
          <w:p w14:paraId="4F247FE4" w14:textId="7AF84037" w:rsidR="003E1C58" w:rsidRPr="003E7E88" w:rsidRDefault="00B141A7" w:rsidP="00CF783D">
            <w:pPr>
              <w:pStyle w:val="ListParagraph"/>
              <w:numPr>
                <w:ilvl w:val="0"/>
                <w:numId w:val="33"/>
              </w:numPr>
              <w:spacing w:after="0"/>
              <w:textAlignment w:val="baseline"/>
              <w:rPr>
                <w:rFonts w:eastAsia="Times New Roman" w:cs="Arial"/>
                <w:b/>
              </w:rPr>
            </w:pPr>
            <w:r w:rsidRPr="001C7CD8">
              <w:rPr>
                <w:rFonts w:eastAsia="Times New Roman" w:cs="Arial"/>
                <w:color w:val="000000" w:themeColor="text1"/>
              </w:rPr>
              <w:lastRenderedPageBreak/>
              <w:t>participation in local meetings</w:t>
            </w:r>
            <w:r w:rsidR="00CF783D">
              <w:rPr>
                <w:rFonts w:eastAsia="Times New Roman" w:cs="Arial"/>
                <w:color w:val="000000" w:themeColor="text1"/>
              </w:rPr>
              <w:t xml:space="preserve"> </w:t>
            </w:r>
          </w:p>
          <w:p w14:paraId="2D35CF4B" w14:textId="19282572" w:rsidR="003E1C58" w:rsidRPr="003E7E88" w:rsidRDefault="00B141A7" w:rsidP="00CF783D">
            <w:pPr>
              <w:pStyle w:val="ListParagraph"/>
              <w:numPr>
                <w:ilvl w:val="0"/>
                <w:numId w:val="33"/>
              </w:numPr>
              <w:spacing w:after="0"/>
              <w:textAlignment w:val="baseline"/>
              <w:rPr>
                <w:rFonts w:eastAsia="Times New Roman" w:cs="Arial"/>
                <w:b/>
              </w:rPr>
            </w:pPr>
            <w:r w:rsidRPr="0AC69E58">
              <w:rPr>
                <w:rFonts w:eastAsia="Times New Roman" w:cs="Arial"/>
                <w:color w:val="000000" w:themeColor="text1"/>
              </w:rPr>
              <w:t>training, and coaching </w:t>
            </w:r>
          </w:p>
          <w:p w14:paraId="33874C8D" w14:textId="29B44AA8" w:rsidR="00B141A7" w:rsidRPr="006F49FB" w:rsidRDefault="00276D9F" w:rsidP="003E7E88">
            <w:pPr>
              <w:pStyle w:val="ListParagraph"/>
              <w:numPr>
                <w:ilvl w:val="0"/>
                <w:numId w:val="33"/>
              </w:numPr>
              <w:spacing w:after="0"/>
              <w:textAlignment w:val="baseline"/>
              <w:rPr>
                <w:rFonts w:eastAsia="Times New Roman" w:cs="Arial"/>
                <w:b/>
                <w:bCs/>
                <w:szCs w:val="24"/>
              </w:rPr>
            </w:pPr>
            <w:r>
              <w:rPr>
                <w:rFonts w:eastAsia="Times New Roman" w:cs="Arial"/>
                <w:color w:val="000000" w:themeColor="text1"/>
              </w:rPr>
              <w:t>how components of profession al development are met by partnering with QCC coaches to support the delivery of professional development trainings</w:t>
            </w:r>
            <w:r w:rsidR="00B141A7" w:rsidRPr="0AC69E58">
              <w:rPr>
                <w:rFonts w:eastAsia="Times New Roman" w:cs="Arial"/>
                <w:color w:val="000000" w:themeColor="text1"/>
              </w:rPr>
              <w:t xml:space="preserve"> and ongoing practice-based coaching and job-embedded instruction</w:t>
            </w:r>
          </w:p>
        </w:tc>
      </w:tr>
    </w:tbl>
    <w:p w14:paraId="1861150B" w14:textId="04A0CC54" w:rsidR="009B57FA" w:rsidRPr="00303CD5" w:rsidRDefault="009B57FA" w:rsidP="008572A1">
      <w:pPr>
        <w:pStyle w:val="Heading4"/>
        <w:rPr>
          <w:bCs/>
          <w:sz w:val="18"/>
          <w:szCs w:val="18"/>
        </w:rPr>
      </w:pPr>
      <w:r w:rsidRPr="00303CD5">
        <w:lastRenderedPageBreak/>
        <w:t xml:space="preserve">Focus Area </w:t>
      </w:r>
      <w:r w:rsidR="1C3A6484" w:rsidRPr="00303CD5">
        <w:t>C</w:t>
      </w:r>
      <w:r w:rsidRPr="00303CD5">
        <w:t xml:space="preserve"> Professional Development </w:t>
      </w:r>
      <w:r w:rsidR="00BA2EE4" w:rsidRPr="00636380">
        <w:t>(</w:t>
      </w:r>
      <w:r w:rsidR="00D964F7">
        <w:t>49</w:t>
      </w:r>
      <w:r w:rsidR="008F30CB" w:rsidRPr="00636380">
        <w:t xml:space="preserve"> points total</w:t>
      </w:r>
      <w:r w:rsidR="00BA2EE4" w:rsidRPr="00636380">
        <w:t>)</w:t>
      </w:r>
      <w:r w:rsidRPr="00303CD5">
        <w:t xml:space="preserve"> </w:t>
      </w:r>
      <w:r w:rsidRPr="00303CD5">
        <w:rPr>
          <w:bCs/>
        </w:rPr>
        <w:t> </w:t>
      </w:r>
    </w:p>
    <w:p w14:paraId="38D5B2E0" w14:textId="3631E2EA" w:rsidR="009B57FA" w:rsidRPr="008463C2" w:rsidRDefault="7F77F57B" w:rsidP="009B57FA">
      <w:pPr>
        <w:pStyle w:val="ListParagraph"/>
        <w:numPr>
          <w:ilvl w:val="0"/>
          <w:numId w:val="18"/>
        </w:numPr>
        <w:spacing w:after="0"/>
        <w:textAlignment w:val="baseline"/>
        <w:rPr>
          <w:rFonts w:eastAsia="Times New Roman" w:cs="Arial"/>
        </w:rPr>
      </w:pPr>
      <w:r w:rsidRPr="0AC69E58">
        <w:rPr>
          <w:rFonts w:eastAsia="Times New Roman" w:cs="Arial"/>
        </w:rPr>
        <w:t xml:space="preserve">Required </w:t>
      </w:r>
      <w:r w:rsidR="4C9777F2" w:rsidRPr="0AC69E58">
        <w:rPr>
          <w:rFonts w:eastAsia="Times New Roman" w:cs="Arial"/>
        </w:rPr>
        <w:t>questions</w:t>
      </w:r>
      <w:r w:rsidRPr="0AC69E58">
        <w:rPr>
          <w:rFonts w:eastAsia="Times New Roman" w:cs="Arial"/>
        </w:rPr>
        <w:t>: (</w:t>
      </w:r>
      <w:r w:rsidR="00D964F7">
        <w:rPr>
          <w:rFonts w:eastAsia="Times New Roman" w:cs="Arial"/>
        </w:rPr>
        <w:t>42</w:t>
      </w:r>
      <w:r w:rsidRPr="0AC69E58">
        <w:rPr>
          <w:rFonts w:eastAsia="Times New Roman" w:cs="Arial"/>
        </w:rPr>
        <w:t xml:space="preserve"> points</w:t>
      </w:r>
      <w:r w:rsidR="396AB3C0" w:rsidRPr="0AC69E58">
        <w:rPr>
          <w:rFonts w:eastAsia="Times New Roman" w:cs="Arial"/>
        </w:rPr>
        <w:t>)</w:t>
      </w:r>
    </w:p>
    <w:p w14:paraId="3488C761" w14:textId="6CAA206E" w:rsidR="009B57FA" w:rsidRPr="00411056" w:rsidRDefault="0F2586BE" w:rsidP="008463C2">
      <w:pPr>
        <w:pStyle w:val="ListParagraph"/>
        <w:numPr>
          <w:ilvl w:val="0"/>
          <w:numId w:val="18"/>
        </w:numPr>
        <w:spacing w:after="120"/>
        <w:textAlignment w:val="baseline"/>
        <w:rPr>
          <w:rFonts w:eastAsia="Times New Roman" w:cs="Arial"/>
          <w:b/>
          <w:bCs/>
        </w:rPr>
      </w:pPr>
      <w:r w:rsidRPr="76F9D3C5">
        <w:rPr>
          <w:rFonts w:eastAsia="Times New Roman" w:cs="Arial"/>
        </w:rPr>
        <w:t>Recommended</w:t>
      </w:r>
      <w:r w:rsidR="42213B31" w:rsidRPr="76F9D3C5">
        <w:rPr>
          <w:rFonts w:eastAsia="Times New Roman" w:cs="Arial"/>
        </w:rPr>
        <w:t xml:space="preserve"> questions</w:t>
      </w:r>
      <w:r w:rsidRPr="76F9D3C5">
        <w:rPr>
          <w:rFonts w:eastAsia="Times New Roman" w:cs="Arial"/>
        </w:rPr>
        <w:t xml:space="preserve">: </w:t>
      </w:r>
      <w:r w:rsidR="0D227FB4" w:rsidRPr="76F9D3C5">
        <w:rPr>
          <w:rFonts w:eastAsia="Times New Roman" w:cs="Arial"/>
        </w:rPr>
        <w:t>(</w:t>
      </w:r>
      <w:r w:rsidR="00D964F7">
        <w:rPr>
          <w:rFonts w:eastAsia="Times New Roman" w:cs="Arial"/>
        </w:rPr>
        <w:t>7</w:t>
      </w:r>
      <w:r w:rsidRPr="76F9D3C5">
        <w:rPr>
          <w:rFonts w:eastAsia="Times New Roman" w:cs="Arial"/>
        </w:rPr>
        <w:t xml:space="preserve"> points</w:t>
      </w:r>
      <w:r w:rsidR="0D227FB4" w:rsidRPr="76F9D3C5">
        <w:rPr>
          <w:rFonts w:eastAsia="Times New Roman" w:cs="Arial"/>
        </w:rPr>
        <w:t>)</w:t>
      </w:r>
    </w:p>
    <w:p w14:paraId="430532D1" w14:textId="69843DB3" w:rsidR="009B57FA" w:rsidRDefault="28B9FB2B" w:rsidP="009B57FA">
      <w:pPr>
        <w:spacing w:after="0"/>
        <w:textAlignment w:val="baseline"/>
        <w:rPr>
          <w:rFonts w:eastAsia="Times New Roman" w:cs="Arial"/>
        </w:rPr>
      </w:pPr>
      <w:r w:rsidRPr="0AC69E58">
        <w:rPr>
          <w:rFonts w:eastAsia="Times New Roman" w:cs="Arial"/>
        </w:rPr>
        <w:t xml:space="preserve">Required questions: </w:t>
      </w:r>
      <w:r w:rsidR="0DC03FCE" w:rsidRPr="0AC69E58">
        <w:rPr>
          <w:rFonts w:eastAsia="Times New Roman" w:cs="Arial"/>
        </w:rPr>
        <w:t>(</w:t>
      </w:r>
      <w:r w:rsidR="00D964F7">
        <w:rPr>
          <w:rFonts w:eastAsia="Times New Roman" w:cs="Arial"/>
        </w:rPr>
        <w:t>42</w:t>
      </w:r>
      <w:r w:rsidRPr="0AC69E58">
        <w:rPr>
          <w:rFonts w:eastAsia="Times New Roman" w:cs="Arial"/>
        </w:rPr>
        <w:t xml:space="preserve"> points total</w:t>
      </w:r>
      <w:r w:rsidR="396AB3C0" w:rsidRPr="0AC69E58">
        <w:rPr>
          <w:rFonts w:eastAsia="Times New Roman" w:cs="Arial"/>
        </w:rPr>
        <w:t>)</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ocus Area C Professional Development"/>
      </w:tblPr>
      <w:tblGrid>
        <w:gridCol w:w="2541"/>
        <w:gridCol w:w="2237"/>
        <w:gridCol w:w="2297"/>
        <w:gridCol w:w="2940"/>
        <w:gridCol w:w="2929"/>
      </w:tblGrid>
      <w:tr w:rsidR="005F2413" w:rsidRPr="006F49FB" w14:paraId="11945F08" w14:textId="77777777" w:rsidTr="003E7E88">
        <w:trPr>
          <w:trHeight w:val="300"/>
          <w:tblHeader/>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61B505CE" w14:textId="529DDBB2" w:rsidR="005F2413" w:rsidRPr="006F49FB" w:rsidRDefault="005F2413" w:rsidP="005F2413">
            <w:pPr>
              <w:spacing w:after="0"/>
              <w:textAlignment w:val="baseline"/>
              <w:rPr>
                <w:rFonts w:eastAsia="Times New Roman" w:cs="Arial"/>
                <w:b/>
                <w:bCs/>
                <w:szCs w:val="24"/>
              </w:rPr>
            </w:pPr>
            <w:r w:rsidRPr="006F49FB">
              <w:rPr>
                <w:rFonts w:eastAsia="Times New Roman" w:cs="Arial"/>
                <w:b/>
                <w:bCs/>
                <w:szCs w:val="24"/>
              </w:rPr>
              <w:t>Item</w:t>
            </w:r>
          </w:p>
        </w:tc>
        <w:tc>
          <w:tcPr>
            <w:tcW w:w="2237" w:type="dxa"/>
            <w:tcBorders>
              <w:top w:val="single" w:sz="6" w:space="0" w:color="auto"/>
              <w:left w:val="single" w:sz="6" w:space="0" w:color="auto"/>
              <w:bottom w:val="single" w:sz="6" w:space="0" w:color="auto"/>
              <w:right w:val="single" w:sz="6" w:space="0" w:color="auto"/>
            </w:tcBorders>
            <w:shd w:val="clear" w:color="auto" w:fill="auto"/>
            <w:hideMark/>
          </w:tcPr>
          <w:p w14:paraId="78AC9D61" w14:textId="55AB03F6" w:rsidR="005F2413" w:rsidRPr="006F49FB" w:rsidRDefault="005F2413" w:rsidP="005F2413">
            <w:pPr>
              <w:spacing w:after="0"/>
              <w:textAlignment w:val="baseline"/>
              <w:rPr>
                <w:rFonts w:eastAsia="Times New Roman" w:cs="Arial"/>
                <w:b/>
                <w:bCs/>
                <w:szCs w:val="24"/>
              </w:rPr>
            </w:pPr>
            <w:r w:rsidRPr="004E49E5">
              <w:rPr>
                <w:rFonts w:eastAsia="Times New Roman" w:cs="Arial"/>
                <w:b/>
                <w:bCs/>
                <w:szCs w:val="24"/>
              </w:rPr>
              <w:t>Insufficient Answer</w:t>
            </w:r>
            <w:r w:rsidRPr="004E49E5" w:rsidDel="004E49E5">
              <w:rPr>
                <w:rFonts w:eastAsia="Times New Roman" w:cs="Arial"/>
                <w:b/>
                <w:bCs/>
                <w:szCs w:val="24"/>
              </w:rPr>
              <w:t xml:space="preserve"> </w:t>
            </w:r>
            <w:r w:rsidRPr="006F49FB">
              <w:rPr>
                <w:rFonts w:eastAsia="Times New Roman" w:cs="Arial"/>
                <w:b/>
                <w:bCs/>
                <w:szCs w:val="24"/>
              </w:rPr>
              <w:t>(0</w:t>
            </w:r>
            <w:r w:rsidR="00467118">
              <w:rPr>
                <w:rFonts w:eastAsia="Times New Roman" w:cs="Arial"/>
                <w:b/>
                <w:bCs/>
                <w:szCs w:val="24"/>
              </w:rPr>
              <w:t>–1</w:t>
            </w:r>
            <w:r>
              <w:rPr>
                <w:rFonts w:eastAsia="Times New Roman" w:cs="Arial"/>
                <w:b/>
                <w:bCs/>
                <w:szCs w:val="24"/>
              </w:rPr>
              <w:t xml:space="preserve"> </w:t>
            </w:r>
            <w:r w:rsidRPr="006F49FB">
              <w:rPr>
                <w:rFonts w:eastAsia="Times New Roman" w:cs="Arial"/>
                <w:b/>
                <w:bCs/>
                <w:szCs w:val="24"/>
              </w:rPr>
              <w:t>p</w:t>
            </w:r>
            <w:r>
              <w:rPr>
                <w:rFonts w:eastAsia="Times New Roman" w:cs="Arial"/>
                <w:b/>
                <w:bCs/>
                <w:szCs w:val="24"/>
              </w:rPr>
              <w:t>oint</w:t>
            </w:r>
            <w:r w:rsidRPr="006F49FB">
              <w:rPr>
                <w:rFonts w:eastAsia="Times New Roman" w:cs="Arial"/>
                <w:b/>
                <w:bCs/>
                <w:szCs w:val="24"/>
              </w:rPr>
              <w:t>)</w:t>
            </w:r>
          </w:p>
        </w:tc>
        <w:tc>
          <w:tcPr>
            <w:tcW w:w="2297" w:type="dxa"/>
            <w:tcBorders>
              <w:top w:val="single" w:sz="6" w:space="0" w:color="auto"/>
              <w:left w:val="single" w:sz="6" w:space="0" w:color="auto"/>
              <w:bottom w:val="single" w:sz="6" w:space="0" w:color="auto"/>
              <w:right w:val="single" w:sz="6" w:space="0" w:color="auto"/>
            </w:tcBorders>
            <w:shd w:val="clear" w:color="auto" w:fill="auto"/>
            <w:hideMark/>
          </w:tcPr>
          <w:p w14:paraId="111E8183" w14:textId="603D470E" w:rsidR="005F2413" w:rsidRPr="006F49FB" w:rsidRDefault="005F2413" w:rsidP="005F2413">
            <w:pPr>
              <w:spacing w:after="0"/>
              <w:textAlignment w:val="baseline"/>
              <w:rPr>
                <w:rFonts w:eastAsia="Times New Roman" w:cs="Arial"/>
                <w:b/>
                <w:bCs/>
                <w:szCs w:val="24"/>
              </w:rPr>
            </w:pPr>
            <w:r w:rsidRPr="006F49FB">
              <w:rPr>
                <w:rFonts w:eastAsia="Times New Roman" w:cs="Arial"/>
                <w:b/>
                <w:bCs/>
                <w:szCs w:val="24"/>
              </w:rPr>
              <w:t>Approaches expectations (</w:t>
            </w:r>
            <w:r w:rsidR="00467118">
              <w:rPr>
                <w:rFonts w:eastAsia="Times New Roman" w:cs="Arial"/>
                <w:b/>
                <w:bCs/>
                <w:szCs w:val="24"/>
              </w:rPr>
              <w:t>2–</w:t>
            </w:r>
            <w:r w:rsidRPr="006F49FB">
              <w:rPr>
                <w:rFonts w:eastAsia="Times New Roman" w:cs="Arial"/>
                <w:b/>
                <w:bCs/>
                <w:szCs w:val="24"/>
              </w:rPr>
              <w:t>3 p</w:t>
            </w:r>
            <w:r>
              <w:rPr>
                <w:rFonts w:eastAsia="Times New Roman" w:cs="Arial"/>
                <w:b/>
                <w:bCs/>
                <w:szCs w:val="24"/>
              </w:rPr>
              <w:t>oints</w:t>
            </w:r>
            <w:r w:rsidRPr="006F49FB">
              <w:rPr>
                <w:rFonts w:eastAsia="Times New Roman" w:cs="Arial"/>
                <w:b/>
                <w:bCs/>
                <w:szCs w:val="24"/>
              </w:rPr>
              <w:t>)</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A5B2806" w14:textId="74607E10" w:rsidR="005F2413" w:rsidRPr="006F49FB" w:rsidRDefault="005F2413" w:rsidP="005F2413">
            <w:pPr>
              <w:spacing w:after="0"/>
              <w:textAlignment w:val="baseline"/>
              <w:rPr>
                <w:rFonts w:eastAsia="Times New Roman" w:cs="Arial"/>
                <w:b/>
                <w:bCs/>
                <w:szCs w:val="24"/>
              </w:rPr>
            </w:pPr>
            <w:r w:rsidRPr="006F49FB">
              <w:rPr>
                <w:rFonts w:eastAsia="Times New Roman" w:cs="Arial"/>
                <w:b/>
                <w:bCs/>
                <w:szCs w:val="24"/>
              </w:rPr>
              <w:t>Meets Expectations (</w:t>
            </w:r>
            <w:r w:rsidR="00467118">
              <w:rPr>
                <w:rFonts w:eastAsia="Times New Roman" w:cs="Arial"/>
                <w:b/>
                <w:bCs/>
                <w:szCs w:val="24"/>
              </w:rPr>
              <w:t>4–</w:t>
            </w:r>
            <w:r w:rsidRPr="006F49FB">
              <w:rPr>
                <w:rFonts w:eastAsia="Times New Roman" w:cs="Arial"/>
                <w:b/>
                <w:bCs/>
                <w:szCs w:val="24"/>
              </w:rPr>
              <w:t>5 p</w:t>
            </w:r>
            <w:r>
              <w:rPr>
                <w:rFonts w:eastAsia="Times New Roman" w:cs="Arial"/>
                <w:b/>
                <w:bCs/>
                <w:szCs w:val="24"/>
              </w:rPr>
              <w:t>oints</w:t>
            </w:r>
            <w:r w:rsidRPr="006F49FB">
              <w:rPr>
                <w:rFonts w:eastAsia="Times New Roman" w:cs="Arial"/>
                <w:b/>
                <w:bCs/>
                <w:szCs w:val="24"/>
              </w:rPr>
              <w:t>)</w:t>
            </w:r>
          </w:p>
        </w:tc>
        <w:tc>
          <w:tcPr>
            <w:tcW w:w="2929" w:type="dxa"/>
            <w:tcBorders>
              <w:top w:val="single" w:sz="6" w:space="0" w:color="auto"/>
              <w:left w:val="single" w:sz="6" w:space="0" w:color="auto"/>
              <w:bottom w:val="single" w:sz="6" w:space="0" w:color="auto"/>
              <w:right w:val="single" w:sz="6" w:space="0" w:color="auto"/>
            </w:tcBorders>
            <w:shd w:val="clear" w:color="auto" w:fill="auto"/>
            <w:hideMark/>
          </w:tcPr>
          <w:p w14:paraId="761B592D" w14:textId="14F040BA" w:rsidR="005F2413" w:rsidRPr="006F49FB" w:rsidRDefault="005F2413" w:rsidP="005F2413">
            <w:pPr>
              <w:spacing w:after="0"/>
              <w:textAlignment w:val="baseline"/>
              <w:rPr>
                <w:rFonts w:eastAsia="Times New Roman" w:cs="Arial"/>
                <w:b/>
                <w:bCs/>
                <w:szCs w:val="24"/>
              </w:rPr>
            </w:pPr>
            <w:r w:rsidRPr="006F49FB">
              <w:rPr>
                <w:rFonts w:eastAsia="Times New Roman" w:cs="Arial"/>
                <w:b/>
                <w:bCs/>
                <w:szCs w:val="24"/>
              </w:rPr>
              <w:t>Exceeds expectations (</w:t>
            </w:r>
            <w:r w:rsidR="00467118">
              <w:rPr>
                <w:rFonts w:eastAsia="Times New Roman" w:cs="Arial"/>
                <w:b/>
                <w:bCs/>
                <w:szCs w:val="24"/>
              </w:rPr>
              <w:t>6–</w:t>
            </w:r>
            <w:r>
              <w:rPr>
                <w:rFonts w:eastAsia="Times New Roman" w:cs="Arial"/>
                <w:b/>
                <w:bCs/>
                <w:szCs w:val="24"/>
              </w:rPr>
              <w:t>7</w:t>
            </w:r>
            <w:r w:rsidRPr="006F49FB">
              <w:rPr>
                <w:rFonts w:eastAsia="Times New Roman" w:cs="Arial"/>
                <w:b/>
                <w:bCs/>
                <w:szCs w:val="24"/>
              </w:rPr>
              <w:t xml:space="preserve"> p</w:t>
            </w:r>
            <w:r>
              <w:rPr>
                <w:rFonts w:eastAsia="Times New Roman" w:cs="Arial"/>
                <w:b/>
                <w:bCs/>
                <w:szCs w:val="24"/>
              </w:rPr>
              <w:t>oints</w:t>
            </w:r>
            <w:r w:rsidRPr="006F49FB">
              <w:rPr>
                <w:rFonts w:eastAsia="Times New Roman" w:cs="Arial"/>
                <w:b/>
                <w:bCs/>
                <w:szCs w:val="24"/>
              </w:rPr>
              <w:t>)</w:t>
            </w:r>
          </w:p>
        </w:tc>
      </w:tr>
      <w:tr w:rsidR="006147B0" w:rsidRPr="006F49FB" w14:paraId="2E711765" w14:textId="77777777" w:rsidTr="003E7E88">
        <w:trPr>
          <w:trHeight w:val="300"/>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397B49B4" w14:textId="5163A173" w:rsidR="006147B0" w:rsidRPr="006F49FB" w:rsidRDefault="006147B0" w:rsidP="006147B0">
            <w:pPr>
              <w:spacing w:after="0"/>
              <w:textAlignment w:val="baseline"/>
              <w:rPr>
                <w:rFonts w:eastAsia="Times New Roman" w:cs="Arial"/>
                <w:b/>
                <w:bCs/>
                <w:szCs w:val="24"/>
              </w:rPr>
            </w:pPr>
            <w:r>
              <w:rPr>
                <w:rFonts w:eastAsia="Times New Roman" w:cs="Arial"/>
                <w:szCs w:val="24"/>
              </w:rPr>
              <w:t xml:space="preserve">Job embedded professional learning </w:t>
            </w:r>
          </w:p>
        </w:tc>
        <w:tc>
          <w:tcPr>
            <w:tcW w:w="2237" w:type="dxa"/>
            <w:tcBorders>
              <w:top w:val="single" w:sz="6" w:space="0" w:color="auto"/>
              <w:left w:val="single" w:sz="6" w:space="0" w:color="auto"/>
              <w:bottom w:val="single" w:sz="6" w:space="0" w:color="auto"/>
              <w:right w:val="single" w:sz="6" w:space="0" w:color="auto"/>
            </w:tcBorders>
            <w:shd w:val="clear" w:color="auto" w:fill="auto"/>
            <w:hideMark/>
          </w:tcPr>
          <w:p w14:paraId="024ED1AB" w14:textId="16AB76CE" w:rsidR="006147B0" w:rsidRPr="00976D09" w:rsidRDefault="4F33417B" w:rsidP="006147B0">
            <w:pPr>
              <w:spacing w:after="0"/>
              <w:textAlignment w:val="baseline"/>
              <w:rPr>
                <w:rFonts w:eastAsia="Times New Roman" w:cs="Arial"/>
              </w:rPr>
            </w:pPr>
            <w:r w:rsidRPr="7E8A88D5">
              <w:rPr>
                <w:rFonts w:eastAsia="Times New Roman" w:cs="Arial"/>
              </w:rPr>
              <w:t xml:space="preserve">The description </w:t>
            </w:r>
            <w:r w:rsidRPr="7E8A88D5">
              <w:rPr>
                <w:rFonts w:eastAsia="Times New Roman" w:cs="Arial"/>
                <w:b/>
                <w:bCs/>
              </w:rPr>
              <w:t>does not</w:t>
            </w:r>
            <w:r w:rsidRPr="7E8A88D5">
              <w:rPr>
                <w:rFonts w:eastAsia="Times New Roman" w:cs="Arial"/>
              </w:rPr>
              <w:t xml:space="preserve"> include </w:t>
            </w:r>
            <w:r w:rsidRPr="7E8A88D5">
              <w:rPr>
                <w:rFonts w:eastAsia="Times New Roman" w:cs="Arial"/>
              </w:rPr>
              <w:lastRenderedPageBreak/>
              <w:t>details on how the LEA or consortia partners will create a professional development plan to ensure professional development</w:t>
            </w:r>
            <w:r w:rsidR="002146D3">
              <w:rPr>
                <w:rFonts w:eastAsia="Times New Roman" w:cs="Arial"/>
              </w:rPr>
              <w:t>,</w:t>
            </w:r>
            <w:r w:rsidRPr="7E8A88D5">
              <w:rPr>
                <w:rFonts w:eastAsia="Times New Roman" w:cs="Arial"/>
              </w:rPr>
              <w:t xml:space="preserve"> including job embedded professional learning is</w:t>
            </w:r>
            <w:r w:rsidR="009F50B1">
              <w:rPr>
                <w:rFonts w:eastAsia="Times New Roman" w:cs="Arial"/>
              </w:rPr>
              <w:t>,</w:t>
            </w:r>
            <w:r w:rsidRPr="7E8A88D5">
              <w:rPr>
                <w:rFonts w:eastAsia="Times New Roman" w:cs="Arial"/>
              </w:rPr>
              <w:t xml:space="preserve"> delivered collaboratively for the use of behavior supports</w:t>
            </w:r>
            <w:r w:rsidR="009F50B1">
              <w:rPr>
                <w:rFonts w:eastAsia="Times New Roman" w:cs="Arial"/>
              </w:rPr>
              <w:t>,</w:t>
            </w:r>
            <w:r w:rsidRPr="7E8A88D5">
              <w:rPr>
                <w:rFonts w:eastAsia="Times New Roman" w:cs="Arial"/>
              </w:rPr>
              <w:t xml:space="preserve"> social-emotional development</w:t>
            </w:r>
            <w:r w:rsidR="009F50B1">
              <w:rPr>
                <w:rFonts w:eastAsia="Times New Roman" w:cs="Arial"/>
              </w:rPr>
              <w:t>,</w:t>
            </w:r>
            <w:r w:rsidRPr="7E8A88D5">
              <w:rPr>
                <w:rFonts w:eastAsia="Times New Roman" w:cs="Arial"/>
              </w:rPr>
              <w:t xml:space="preserve"> teacher-child interactions</w:t>
            </w:r>
            <w:r w:rsidR="009F50B1">
              <w:rPr>
                <w:rFonts w:eastAsia="Times New Roman" w:cs="Arial"/>
              </w:rPr>
              <w:t>,</w:t>
            </w:r>
            <w:r w:rsidRPr="7E8A88D5">
              <w:rPr>
                <w:rFonts w:eastAsia="Times New Roman" w:cs="Arial"/>
              </w:rPr>
              <w:t xml:space="preserve"> or inclusion coaching</w:t>
            </w:r>
          </w:p>
          <w:p w14:paraId="49C746B2" w14:textId="7635A02D" w:rsidR="006147B0" w:rsidRPr="006F49FB" w:rsidRDefault="006147B0" w:rsidP="006147B0">
            <w:pPr>
              <w:spacing w:after="0"/>
              <w:textAlignment w:val="baseline"/>
              <w:rPr>
                <w:rFonts w:eastAsia="Times New Roman" w:cs="Arial"/>
                <w:b/>
                <w:bCs/>
                <w:szCs w:val="24"/>
              </w:rPr>
            </w:pPr>
          </w:p>
        </w:tc>
        <w:tc>
          <w:tcPr>
            <w:tcW w:w="2297" w:type="dxa"/>
            <w:tcBorders>
              <w:top w:val="single" w:sz="6" w:space="0" w:color="auto"/>
              <w:left w:val="single" w:sz="6" w:space="0" w:color="auto"/>
              <w:bottom w:val="single" w:sz="6" w:space="0" w:color="auto"/>
              <w:right w:val="single" w:sz="6" w:space="0" w:color="auto"/>
            </w:tcBorders>
            <w:shd w:val="clear" w:color="auto" w:fill="auto"/>
            <w:hideMark/>
          </w:tcPr>
          <w:p w14:paraId="7CEFFF5D" w14:textId="44B64354" w:rsidR="006147B0" w:rsidRPr="006F49FB" w:rsidRDefault="4F33417B" w:rsidP="7E8A88D5">
            <w:pPr>
              <w:spacing w:after="0"/>
              <w:textAlignment w:val="baseline"/>
              <w:rPr>
                <w:rFonts w:eastAsia="Times New Roman" w:cs="Arial"/>
                <w:b/>
                <w:bCs/>
              </w:rPr>
            </w:pPr>
            <w:r w:rsidRPr="7E8A88D5">
              <w:rPr>
                <w:rFonts w:eastAsia="Times New Roman" w:cs="Arial"/>
              </w:rPr>
              <w:lastRenderedPageBreak/>
              <w:t xml:space="preserve">The description includes </w:t>
            </w:r>
            <w:r w:rsidRPr="7E8A88D5">
              <w:rPr>
                <w:rFonts w:eastAsia="Times New Roman" w:cs="Arial"/>
                <w:b/>
                <w:bCs/>
              </w:rPr>
              <w:t>minimal</w:t>
            </w:r>
            <w:r w:rsidRPr="7E8A88D5">
              <w:rPr>
                <w:rFonts w:eastAsia="Times New Roman" w:cs="Arial"/>
              </w:rPr>
              <w:t xml:space="preserve"> </w:t>
            </w:r>
            <w:r w:rsidRPr="7E8A88D5">
              <w:rPr>
                <w:rFonts w:eastAsia="Times New Roman" w:cs="Arial"/>
              </w:rPr>
              <w:lastRenderedPageBreak/>
              <w:t>details on how the LEA or consortia partners will create a professional development plan to ensure job embedded professional learning is delivered collaboratively for the use of behavior supports; social-emotional development; teacher-child interactions; or inclusion coaching</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2110CFD9" w14:textId="23D183A7" w:rsidR="006147B0" w:rsidRPr="0050698F" w:rsidRDefault="4F33417B" w:rsidP="7E8A88D5">
            <w:pPr>
              <w:spacing w:after="120"/>
              <w:textAlignment w:val="baseline"/>
              <w:rPr>
                <w:rFonts w:eastAsia="Times New Roman" w:cs="Arial"/>
                <w:b/>
                <w:bCs/>
              </w:rPr>
            </w:pPr>
            <w:r w:rsidRPr="7E8A88D5">
              <w:rPr>
                <w:rFonts w:eastAsia="Times New Roman" w:cs="Arial"/>
              </w:rPr>
              <w:lastRenderedPageBreak/>
              <w:t xml:space="preserve">The description includes </w:t>
            </w:r>
            <w:r w:rsidR="00770DCA">
              <w:rPr>
                <w:rFonts w:eastAsia="Times New Roman" w:cs="Arial"/>
              </w:rPr>
              <w:t xml:space="preserve">adequate </w:t>
            </w:r>
            <w:r w:rsidRPr="7E8A88D5">
              <w:rPr>
                <w:rFonts w:eastAsia="Times New Roman" w:cs="Arial"/>
              </w:rPr>
              <w:t xml:space="preserve">details on how </w:t>
            </w:r>
            <w:r w:rsidRPr="7E8A88D5">
              <w:rPr>
                <w:rFonts w:eastAsia="Times New Roman" w:cs="Arial"/>
              </w:rPr>
              <w:lastRenderedPageBreak/>
              <w:t xml:space="preserve">the LEA or consortia partners will create a professional development plan to ensure job embedded professional learning is delivered collaboratively for the use of behavior supports; social-emotional development; teacher-child interactions; or inclusion coaching </w:t>
            </w:r>
            <w:r w:rsidRPr="7E8A88D5">
              <w:rPr>
                <w:rFonts w:eastAsia="Times New Roman" w:cs="Arial"/>
                <w:b/>
                <w:bCs/>
              </w:rPr>
              <w:t>and</w:t>
            </w:r>
            <w:r w:rsidRPr="7E8A88D5">
              <w:rPr>
                <w:rFonts w:eastAsia="Times New Roman" w:cs="Arial"/>
              </w:rPr>
              <w:t xml:space="preserve"> is provided collaboratively to early care and education staff, special education staff, and implementation planning is developed with </w:t>
            </w:r>
            <w:r w:rsidRPr="7E8A88D5">
              <w:rPr>
                <w:rFonts w:eastAsia="Times New Roman" w:cs="Arial"/>
                <w:b/>
                <w:bCs/>
              </w:rPr>
              <w:t>QCC</w:t>
            </w:r>
            <w:r w:rsidR="00791723" w:rsidRPr="7E8A88D5">
              <w:rPr>
                <w:rFonts w:eastAsia="Times New Roman" w:cs="Arial"/>
                <w:b/>
                <w:bCs/>
              </w:rPr>
              <w:t>/CSPP QRIS</w:t>
            </w:r>
            <w:r w:rsidRPr="7E8A88D5">
              <w:rPr>
                <w:rFonts w:eastAsia="Times New Roman" w:cs="Arial"/>
                <w:b/>
                <w:bCs/>
              </w:rPr>
              <w:t xml:space="preserve"> collaboration</w:t>
            </w:r>
            <w:r w:rsidRPr="7E8A88D5">
              <w:rPr>
                <w:rFonts w:eastAsia="Times New Roman" w:cs="Arial"/>
              </w:rPr>
              <w:t xml:space="preserve"> OR addresses </w:t>
            </w:r>
            <w:r w:rsidRPr="7E8A88D5">
              <w:rPr>
                <w:rFonts w:eastAsia="Times New Roman" w:cs="Arial"/>
                <w:b/>
                <w:bCs/>
              </w:rPr>
              <w:t xml:space="preserve">at least two </w:t>
            </w:r>
            <w:r w:rsidRPr="7E8A88D5">
              <w:rPr>
                <w:rFonts w:eastAsia="Times New Roman" w:cs="Arial"/>
              </w:rPr>
              <w:t>of the following:</w:t>
            </w:r>
          </w:p>
          <w:p w14:paraId="1D026970" w14:textId="77777777" w:rsidR="006147B0" w:rsidRPr="0050698F" w:rsidRDefault="006147B0" w:rsidP="006147B0">
            <w:pPr>
              <w:spacing w:after="120"/>
              <w:textAlignment w:val="baseline"/>
              <w:rPr>
                <w:rFonts w:eastAsia="Times New Roman" w:cs="Arial"/>
                <w:b/>
                <w:bCs/>
              </w:rPr>
            </w:pPr>
            <w:r w:rsidRPr="0050698F">
              <w:rPr>
                <w:rFonts w:eastAsia="Times New Roman" w:cs="Arial"/>
              </w:rPr>
              <w:t>1) administrators and principals;</w:t>
            </w:r>
          </w:p>
          <w:p w14:paraId="0093AA9C" w14:textId="2104EA7D" w:rsidR="006147B0" w:rsidRPr="0050698F" w:rsidRDefault="006147B0" w:rsidP="006147B0">
            <w:pPr>
              <w:spacing w:after="120"/>
              <w:textAlignment w:val="baseline"/>
              <w:rPr>
                <w:rFonts w:eastAsia="Times New Roman" w:cs="Arial"/>
              </w:rPr>
            </w:pPr>
            <w:r w:rsidRPr="0050698F">
              <w:rPr>
                <w:rFonts w:eastAsia="Times New Roman" w:cs="Arial"/>
              </w:rPr>
              <w:t xml:space="preserve">2) </w:t>
            </w:r>
            <w:r w:rsidR="00AD1A39">
              <w:rPr>
                <w:rFonts w:eastAsia="Times New Roman" w:cs="Arial"/>
              </w:rPr>
              <w:t>T</w:t>
            </w:r>
            <w:r w:rsidRPr="0050698F">
              <w:rPr>
                <w:rFonts w:eastAsia="Times New Roman" w:cs="Arial"/>
              </w:rPr>
              <w:t>ribal and subsidized CBOs; or</w:t>
            </w:r>
          </w:p>
          <w:p w14:paraId="1E2497C9" w14:textId="3C04C9A3" w:rsidR="006147B0" w:rsidRPr="006F49FB" w:rsidRDefault="006147B0" w:rsidP="006147B0">
            <w:pPr>
              <w:spacing w:after="0"/>
              <w:textAlignment w:val="baseline"/>
              <w:rPr>
                <w:rFonts w:eastAsia="Times New Roman" w:cs="Arial"/>
                <w:b/>
                <w:bCs/>
                <w:szCs w:val="24"/>
              </w:rPr>
            </w:pPr>
            <w:r w:rsidRPr="0050698F">
              <w:rPr>
                <w:rFonts w:eastAsia="Times New Roman" w:cs="Arial"/>
              </w:rPr>
              <w:t>3) how the LEA will ensure a plan is created detailing required professional development within 12 months of the beginning of the grant period.</w:t>
            </w:r>
          </w:p>
        </w:tc>
        <w:tc>
          <w:tcPr>
            <w:tcW w:w="2929" w:type="dxa"/>
            <w:tcBorders>
              <w:top w:val="single" w:sz="6" w:space="0" w:color="auto"/>
              <w:left w:val="single" w:sz="6" w:space="0" w:color="auto"/>
              <w:bottom w:val="single" w:sz="6" w:space="0" w:color="auto"/>
              <w:right w:val="single" w:sz="6" w:space="0" w:color="auto"/>
            </w:tcBorders>
            <w:shd w:val="clear" w:color="auto" w:fill="auto"/>
            <w:hideMark/>
          </w:tcPr>
          <w:p w14:paraId="1C25B670" w14:textId="5F0E7675" w:rsidR="006147B0" w:rsidRDefault="4F33417B" w:rsidP="7E8A88D5">
            <w:pPr>
              <w:spacing w:after="0"/>
              <w:textAlignment w:val="baseline"/>
              <w:rPr>
                <w:rFonts w:eastAsia="Times New Roman" w:cs="Arial"/>
              </w:rPr>
            </w:pPr>
            <w:r w:rsidRPr="7E8A88D5">
              <w:rPr>
                <w:rFonts w:eastAsia="Times New Roman" w:cs="Arial"/>
              </w:rPr>
              <w:lastRenderedPageBreak/>
              <w:t xml:space="preserve">The description includes </w:t>
            </w:r>
            <w:r w:rsidR="00F636C0">
              <w:rPr>
                <w:rFonts w:eastAsia="Times New Roman" w:cs="Arial"/>
              </w:rPr>
              <w:t xml:space="preserve">comprehensive </w:t>
            </w:r>
            <w:r w:rsidRPr="7E8A88D5">
              <w:rPr>
                <w:rFonts w:eastAsia="Times New Roman" w:cs="Arial"/>
              </w:rPr>
              <w:t xml:space="preserve">details on </w:t>
            </w:r>
            <w:r w:rsidRPr="7E8A88D5">
              <w:rPr>
                <w:rFonts w:eastAsia="Times New Roman" w:cs="Arial"/>
              </w:rPr>
              <w:lastRenderedPageBreak/>
              <w:t xml:space="preserve">how the LEA or consortia partners will create a professional development plan to ensure job embedded professional learning is delivered collaboratively for the use of behavior supports; social-emotional development; teacher-child interactions; or inclusion coaching </w:t>
            </w:r>
            <w:r w:rsidRPr="7E8A88D5">
              <w:rPr>
                <w:rFonts w:eastAsia="Times New Roman" w:cs="Arial"/>
                <w:b/>
                <w:bCs/>
              </w:rPr>
              <w:t>and</w:t>
            </w:r>
            <w:r w:rsidRPr="7E8A88D5">
              <w:rPr>
                <w:rFonts w:eastAsia="Times New Roman" w:cs="Arial"/>
              </w:rPr>
              <w:t xml:space="preserve"> is provided collaboratively to early care and education staff, special education staff, and implementation planning is developed with </w:t>
            </w:r>
            <w:r w:rsidRPr="7E8A88D5">
              <w:rPr>
                <w:rFonts w:eastAsia="Times New Roman" w:cs="Arial"/>
                <w:b/>
                <w:bCs/>
              </w:rPr>
              <w:t>QCC</w:t>
            </w:r>
            <w:r w:rsidR="00791723" w:rsidRPr="7E8A88D5">
              <w:rPr>
                <w:rFonts w:eastAsia="Times New Roman" w:cs="Arial"/>
                <w:b/>
                <w:bCs/>
              </w:rPr>
              <w:t>/CSPP QRIS</w:t>
            </w:r>
            <w:r w:rsidRPr="7E8A88D5">
              <w:rPr>
                <w:rFonts w:eastAsia="Times New Roman" w:cs="Arial"/>
                <w:b/>
                <w:bCs/>
              </w:rPr>
              <w:t xml:space="preserve"> collaboration,</w:t>
            </w:r>
            <w:r w:rsidRPr="7E8A88D5">
              <w:rPr>
                <w:rFonts w:eastAsia="Times New Roman" w:cs="Arial"/>
              </w:rPr>
              <w:t xml:space="preserve"> including </w:t>
            </w:r>
            <w:r w:rsidRPr="7E8A88D5">
              <w:rPr>
                <w:rFonts w:eastAsia="Times New Roman" w:cs="Arial"/>
                <w:b/>
                <w:bCs/>
              </w:rPr>
              <w:t>all</w:t>
            </w:r>
            <w:r w:rsidRPr="7E8A88D5">
              <w:rPr>
                <w:rFonts w:eastAsia="Times New Roman" w:cs="Arial"/>
              </w:rPr>
              <w:t xml:space="preserve"> of the following:</w:t>
            </w:r>
          </w:p>
          <w:p w14:paraId="165F28BF" w14:textId="77777777" w:rsidR="00B91EB5" w:rsidRPr="0062375C" w:rsidRDefault="00B91EB5" w:rsidP="7E8A88D5">
            <w:pPr>
              <w:spacing w:after="0"/>
              <w:textAlignment w:val="baseline"/>
              <w:rPr>
                <w:rFonts w:eastAsia="Times New Roman" w:cs="Arial"/>
                <w:u w:val="single"/>
              </w:rPr>
            </w:pPr>
          </w:p>
          <w:p w14:paraId="6DD494B1" w14:textId="77777777" w:rsidR="006147B0" w:rsidRPr="0062375C" w:rsidRDefault="006147B0" w:rsidP="003E7E88">
            <w:pPr>
              <w:spacing w:after="120"/>
              <w:textAlignment w:val="baseline"/>
              <w:rPr>
                <w:rFonts w:eastAsia="Times New Roman" w:cs="Arial"/>
                <w:b/>
                <w:bCs/>
              </w:rPr>
            </w:pPr>
            <w:r w:rsidRPr="0062375C">
              <w:rPr>
                <w:rFonts w:eastAsia="Times New Roman" w:cs="Arial"/>
              </w:rPr>
              <w:t>1) administrators and principals;</w:t>
            </w:r>
          </w:p>
          <w:p w14:paraId="0F593860" w14:textId="48E344B0" w:rsidR="006147B0" w:rsidRPr="0062375C" w:rsidRDefault="006147B0" w:rsidP="003E7E88">
            <w:pPr>
              <w:spacing w:after="120"/>
              <w:textAlignment w:val="baseline"/>
              <w:rPr>
                <w:rFonts w:eastAsia="Times New Roman" w:cs="Arial"/>
              </w:rPr>
            </w:pPr>
            <w:r w:rsidRPr="0062375C">
              <w:rPr>
                <w:rFonts w:eastAsia="Times New Roman" w:cs="Arial"/>
              </w:rPr>
              <w:t xml:space="preserve">2) </w:t>
            </w:r>
            <w:r w:rsidR="00AD1A39">
              <w:rPr>
                <w:rFonts w:eastAsia="Times New Roman" w:cs="Arial"/>
              </w:rPr>
              <w:t>T</w:t>
            </w:r>
            <w:r w:rsidRPr="0062375C">
              <w:rPr>
                <w:rFonts w:eastAsia="Times New Roman" w:cs="Arial"/>
              </w:rPr>
              <w:t xml:space="preserve">ribal and subsidized CBOs; </w:t>
            </w:r>
            <w:r w:rsidRPr="0062375C">
              <w:rPr>
                <w:rFonts w:eastAsia="Times New Roman" w:cs="Arial"/>
                <w:b/>
                <w:bCs/>
              </w:rPr>
              <w:t>and</w:t>
            </w:r>
          </w:p>
          <w:p w14:paraId="7CDFBD60" w14:textId="6CD467E8" w:rsidR="006147B0" w:rsidRPr="006F49FB" w:rsidRDefault="006147B0" w:rsidP="006147B0">
            <w:pPr>
              <w:spacing w:after="0"/>
              <w:textAlignment w:val="baseline"/>
              <w:rPr>
                <w:rFonts w:eastAsia="Times New Roman" w:cs="Arial"/>
                <w:b/>
                <w:bCs/>
                <w:szCs w:val="24"/>
              </w:rPr>
            </w:pPr>
            <w:r w:rsidRPr="0062375C">
              <w:rPr>
                <w:rFonts w:eastAsia="Times New Roman" w:cs="Arial"/>
              </w:rPr>
              <w:t>3) how the LEA will ensure a plan is created detailing required professional development within 12 months of the beginning of the grant period.</w:t>
            </w:r>
          </w:p>
        </w:tc>
      </w:tr>
      <w:tr w:rsidR="00F2227D" w:rsidRPr="006F49FB" w14:paraId="0D73963B" w14:textId="77777777" w:rsidTr="003E7E88">
        <w:trPr>
          <w:trHeight w:val="300"/>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09D97D0F" w14:textId="4F848F44" w:rsidR="00F2227D" w:rsidRPr="00F262DD" w:rsidRDefault="00F2227D" w:rsidP="00F2227D">
            <w:pPr>
              <w:spacing w:after="0"/>
              <w:textAlignment w:val="baseline"/>
              <w:rPr>
                <w:rFonts w:eastAsia="Times New Roman" w:cs="Arial"/>
                <w:szCs w:val="24"/>
              </w:rPr>
            </w:pPr>
            <w:r w:rsidRPr="000C7E8A">
              <w:rPr>
                <w:rFonts w:eastAsia="Times New Roman" w:cs="Arial"/>
              </w:rPr>
              <w:lastRenderedPageBreak/>
              <w:t>Classroom Assessment Scoring System (CLASS) with focus on Inclusion</w:t>
            </w:r>
            <w:r w:rsidRPr="000C7E8A" w:rsidDel="000C7E8A">
              <w:rPr>
                <w:rFonts w:eastAsia="Times New Roman" w:cs="Arial"/>
              </w:rPr>
              <w:t xml:space="preserve"> </w:t>
            </w:r>
          </w:p>
        </w:tc>
        <w:tc>
          <w:tcPr>
            <w:tcW w:w="2237" w:type="dxa"/>
            <w:tcBorders>
              <w:top w:val="single" w:sz="6" w:space="0" w:color="auto"/>
              <w:left w:val="single" w:sz="6" w:space="0" w:color="auto"/>
              <w:bottom w:val="single" w:sz="6" w:space="0" w:color="auto"/>
              <w:right w:val="single" w:sz="6" w:space="0" w:color="auto"/>
            </w:tcBorders>
            <w:shd w:val="clear" w:color="auto" w:fill="auto"/>
            <w:hideMark/>
          </w:tcPr>
          <w:p w14:paraId="779F61D7" w14:textId="21FA8960" w:rsidR="00F2227D" w:rsidRPr="00976D09" w:rsidRDefault="00F2227D" w:rsidP="00F2227D">
            <w:pPr>
              <w:spacing w:after="0"/>
              <w:textAlignment w:val="baseline"/>
              <w:rPr>
                <w:rFonts w:eastAsia="Times New Roman" w:cs="Arial"/>
                <w:b/>
                <w:bCs/>
                <w:highlight w:val="yellow"/>
              </w:rPr>
            </w:pPr>
            <w:r w:rsidRPr="00B2524E">
              <w:rPr>
                <w:rFonts w:eastAsia="Times New Roman" w:cs="Arial"/>
              </w:rPr>
              <w:t xml:space="preserve">The description </w:t>
            </w:r>
            <w:r w:rsidRPr="00B2524E">
              <w:rPr>
                <w:rFonts w:eastAsia="Times New Roman" w:cs="Arial"/>
                <w:b/>
                <w:bCs/>
              </w:rPr>
              <w:t>does not</w:t>
            </w:r>
            <w:r w:rsidRPr="00B2524E">
              <w:rPr>
                <w:rFonts w:eastAsia="Times New Roman" w:cs="Arial"/>
              </w:rPr>
              <w:t xml:space="preserve"> include details on how the LEA or consortia partners will create a professional development plan to ensure CLASS training includes a focus on Inclusion is delivered collaboratively</w:t>
            </w:r>
          </w:p>
        </w:tc>
        <w:tc>
          <w:tcPr>
            <w:tcW w:w="2297" w:type="dxa"/>
            <w:tcBorders>
              <w:top w:val="single" w:sz="6" w:space="0" w:color="auto"/>
              <w:left w:val="single" w:sz="6" w:space="0" w:color="auto"/>
              <w:bottom w:val="single" w:sz="6" w:space="0" w:color="auto"/>
              <w:right w:val="single" w:sz="6" w:space="0" w:color="auto"/>
            </w:tcBorders>
            <w:shd w:val="clear" w:color="auto" w:fill="auto"/>
            <w:hideMark/>
          </w:tcPr>
          <w:p w14:paraId="38797A8E" w14:textId="4412982A" w:rsidR="00F2227D" w:rsidRPr="00976D09" w:rsidRDefault="00F2227D" w:rsidP="00F2227D">
            <w:pPr>
              <w:spacing w:after="0"/>
              <w:textAlignment w:val="baseline"/>
              <w:rPr>
                <w:rFonts w:eastAsia="Times New Roman" w:cs="Arial"/>
                <w:b/>
                <w:bCs/>
                <w:highlight w:val="yellow"/>
              </w:rPr>
            </w:pPr>
            <w:r w:rsidRPr="00962EE4">
              <w:rPr>
                <w:rFonts w:eastAsia="Times New Roman" w:cs="Arial"/>
              </w:rPr>
              <w:t xml:space="preserve">The description includes </w:t>
            </w:r>
            <w:r w:rsidRPr="00962EE4">
              <w:rPr>
                <w:rFonts w:eastAsia="Times New Roman" w:cs="Arial"/>
                <w:b/>
                <w:bCs/>
              </w:rPr>
              <w:t>minimal</w:t>
            </w:r>
            <w:r w:rsidRPr="00962EE4">
              <w:rPr>
                <w:rFonts w:eastAsia="Times New Roman" w:cs="Arial"/>
              </w:rPr>
              <w:t xml:space="preserve"> details on how the LEA or consortia partners will create a professional development plan to ensure CLASS training includes a focus on Inclusion is delivered collaboratively</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43F7FD2" w14:textId="26D3CF9B" w:rsidR="00F2227D" w:rsidRPr="00770ECF" w:rsidRDefault="4BF8D9BC" w:rsidP="00F2227D">
            <w:pPr>
              <w:spacing w:after="120"/>
              <w:textAlignment w:val="baseline"/>
              <w:rPr>
                <w:rFonts w:eastAsia="Times New Roman" w:cs="Arial"/>
                <w:b/>
                <w:bCs/>
              </w:rPr>
            </w:pPr>
            <w:r w:rsidRPr="7E8A88D5">
              <w:rPr>
                <w:rFonts w:eastAsia="Times New Roman" w:cs="Arial"/>
              </w:rPr>
              <w:t>The description includes</w:t>
            </w:r>
            <w:r w:rsidR="000F7669">
              <w:rPr>
                <w:rFonts w:eastAsia="Times New Roman" w:cs="Arial"/>
              </w:rPr>
              <w:t xml:space="preserve"> adequate</w:t>
            </w:r>
            <w:r w:rsidRPr="7E8A88D5">
              <w:rPr>
                <w:rFonts w:eastAsia="Times New Roman" w:cs="Arial"/>
              </w:rPr>
              <w:t xml:space="preserve"> details on how the LEA or consortia partners will create a professional development plan to ensure CLASS training includes a focus on Inclusion is delivered collaboratively and is provided collaboratively to early care and education staff, special education staff, and implementation planning is developed with </w:t>
            </w:r>
            <w:r w:rsidRPr="7E8A88D5">
              <w:rPr>
                <w:rFonts w:eastAsia="Times New Roman" w:cs="Arial"/>
                <w:b/>
                <w:bCs/>
              </w:rPr>
              <w:t>QCC</w:t>
            </w:r>
            <w:r w:rsidR="40E47395" w:rsidRPr="7E8A88D5">
              <w:rPr>
                <w:rFonts w:eastAsia="Times New Roman" w:cs="Arial"/>
                <w:b/>
                <w:bCs/>
              </w:rPr>
              <w:t>/CSPP QRIS/ASPIRE</w:t>
            </w:r>
            <w:r w:rsidRPr="7E8A88D5">
              <w:rPr>
                <w:rFonts w:eastAsia="Times New Roman" w:cs="Arial"/>
                <w:b/>
                <w:bCs/>
              </w:rPr>
              <w:t xml:space="preserve"> collaboration</w:t>
            </w:r>
            <w:r w:rsidRPr="7E8A88D5">
              <w:rPr>
                <w:rFonts w:eastAsia="Times New Roman" w:cs="Arial"/>
              </w:rPr>
              <w:t xml:space="preserve"> OR addresses </w:t>
            </w:r>
            <w:r w:rsidRPr="7E8A88D5">
              <w:rPr>
                <w:rFonts w:eastAsia="Times New Roman" w:cs="Arial"/>
                <w:b/>
                <w:bCs/>
              </w:rPr>
              <w:t xml:space="preserve">at least two </w:t>
            </w:r>
            <w:r w:rsidRPr="7E8A88D5">
              <w:rPr>
                <w:rFonts w:eastAsia="Times New Roman" w:cs="Arial"/>
              </w:rPr>
              <w:t>of the following:</w:t>
            </w:r>
          </w:p>
          <w:p w14:paraId="63175402" w14:textId="77777777" w:rsidR="00F2227D" w:rsidRPr="00770ECF" w:rsidRDefault="00F2227D" w:rsidP="00F2227D">
            <w:pPr>
              <w:spacing w:after="120"/>
              <w:textAlignment w:val="baseline"/>
              <w:rPr>
                <w:rFonts w:eastAsia="Times New Roman" w:cs="Arial"/>
                <w:b/>
                <w:bCs/>
              </w:rPr>
            </w:pPr>
            <w:r w:rsidRPr="00770ECF">
              <w:rPr>
                <w:rFonts w:eastAsia="Times New Roman" w:cs="Arial"/>
              </w:rPr>
              <w:t>1) administrators and principals;</w:t>
            </w:r>
          </w:p>
          <w:p w14:paraId="10FEBDD3" w14:textId="6538639C" w:rsidR="00F2227D" w:rsidRPr="00770ECF" w:rsidRDefault="4BF8D9BC" w:rsidP="00F2227D">
            <w:pPr>
              <w:spacing w:after="120"/>
              <w:textAlignment w:val="baseline"/>
              <w:rPr>
                <w:rFonts w:eastAsia="Times New Roman" w:cs="Arial"/>
              </w:rPr>
            </w:pPr>
            <w:r w:rsidRPr="7E8A88D5">
              <w:rPr>
                <w:rFonts w:eastAsia="Times New Roman" w:cs="Arial"/>
              </w:rPr>
              <w:t xml:space="preserve">2) </w:t>
            </w:r>
            <w:r w:rsidR="7EDF6D71" w:rsidRPr="7E8A88D5">
              <w:rPr>
                <w:rFonts w:eastAsia="Times New Roman" w:cs="Arial"/>
              </w:rPr>
              <w:t>T</w:t>
            </w:r>
            <w:r w:rsidRPr="7E8A88D5">
              <w:rPr>
                <w:rFonts w:eastAsia="Times New Roman" w:cs="Arial"/>
              </w:rPr>
              <w:t>ribal and subsidized CBOs; or</w:t>
            </w:r>
          </w:p>
          <w:p w14:paraId="275F6065" w14:textId="17C50D1D" w:rsidR="00F2227D" w:rsidRPr="00976D09" w:rsidRDefault="00F2227D" w:rsidP="00F2227D">
            <w:pPr>
              <w:spacing w:after="0"/>
              <w:textAlignment w:val="baseline"/>
              <w:rPr>
                <w:rFonts w:eastAsia="Times New Roman" w:cs="Arial"/>
                <w:highlight w:val="yellow"/>
              </w:rPr>
            </w:pPr>
            <w:r w:rsidRPr="00770ECF">
              <w:rPr>
                <w:rFonts w:eastAsia="Times New Roman" w:cs="Arial"/>
              </w:rPr>
              <w:t>3) how the LEA will ensure a plan is created detailing required professional development within 12 months of the beginning of the grant period.</w:t>
            </w:r>
          </w:p>
        </w:tc>
        <w:tc>
          <w:tcPr>
            <w:tcW w:w="2929" w:type="dxa"/>
            <w:tcBorders>
              <w:top w:val="single" w:sz="6" w:space="0" w:color="auto"/>
              <w:left w:val="single" w:sz="6" w:space="0" w:color="auto"/>
              <w:bottom w:val="single" w:sz="6" w:space="0" w:color="auto"/>
              <w:right w:val="single" w:sz="6" w:space="0" w:color="auto"/>
            </w:tcBorders>
            <w:shd w:val="clear" w:color="auto" w:fill="auto"/>
            <w:hideMark/>
          </w:tcPr>
          <w:p w14:paraId="5037E173" w14:textId="0428DB14" w:rsidR="00A85D5D" w:rsidRPr="006869BB" w:rsidRDefault="280372E4" w:rsidP="7E8A88D5">
            <w:pPr>
              <w:spacing w:after="0"/>
              <w:textAlignment w:val="baseline"/>
              <w:rPr>
                <w:rFonts w:eastAsia="Times New Roman" w:cs="Arial"/>
                <w:u w:val="single"/>
              </w:rPr>
            </w:pPr>
            <w:r w:rsidRPr="7E8A88D5">
              <w:rPr>
                <w:rFonts w:eastAsia="Times New Roman" w:cs="Arial"/>
              </w:rPr>
              <w:t>The description includes</w:t>
            </w:r>
            <w:r w:rsidR="000F7669">
              <w:rPr>
                <w:rFonts w:eastAsia="Times New Roman" w:cs="Arial"/>
              </w:rPr>
              <w:t xml:space="preserve"> comprehensive</w:t>
            </w:r>
            <w:r w:rsidRPr="7E8A88D5">
              <w:rPr>
                <w:rFonts w:eastAsia="Times New Roman" w:cs="Arial"/>
              </w:rPr>
              <w:t xml:space="preserve"> details on how the LEA or consortia partners will create a professional development plan to ensure CLASS training includes a focus on Inclusion is delivered collaboratively and is provided collaboratively to early care and education staff, and implementation planning is jointly developed </w:t>
            </w:r>
            <w:r w:rsidRPr="7E8A88D5">
              <w:rPr>
                <w:rFonts w:eastAsia="Times New Roman" w:cs="Arial"/>
                <w:b/>
                <w:bCs/>
              </w:rPr>
              <w:t>and fully implemented with QCC</w:t>
            </w:r>
            <w:r w:rsidR="4AC02088" w:rsidRPr="7E8A88D5">
              <w:rPr>
                <w:rFonts w:eastAsia="Times New Roman" w:cs="Arial"/>
                <w:b/>
                <w:bCs/>
              </w:rPr>
              <w:t>/CSPP QRIS/ASPIRE</w:t>
            </w:r>
            <w:r w:rsidRPr="7E8A88D5">
              <w:rPr>
                <w:rFonts w:eastAsia="Times New Roman" w:cs="Arial"/>
                <w:b/>
                <w:bCs/>
              </w:rPr>
              <w:t xml:space="preserve"> collaboration,</w:t>
            </w:r>
            <w:r w:rsidRPr="7E8A88D5">
              <w:rPr>
                <w:rFonts w:eastAsia="Times New Roman" w:cs="Arial"/>
              </w:rPr>
              <w:t xml:space="preserve"> including </w:t>
            </w:r>
            <w:r w:rsidRPr="7E8A88D5">
              <w:rPr>
                <w:rFonts w:eastAsia="Times New Roman" w:cs="Arial"/>
                <w:b/>
                <w:bCs/>
              </w:rPr>
              <w:t>all</w:t>
            </w:r>
            <w:r w:rsidRPr="7E8A88D5">
              <w:rPr>
                <w:rFonts w:eastAsia="Times New Roman" w:cs="Arial"/>
              </w:rPr>
              <w:t xml:space="preserve"> of the following:</w:t>
            </w:r>
          </w:p>
          <w:p w14:paraId="0AD0E44E" w14:textId="77777777" w:rsidR="00A85D5D" w:rsidRPr="006869BB" w:rsidRDefault="00A85D5D" w:rsidP="00A85D5D">
            <w:pPr>
              <w:spacing w:after="0"/>
              <w:textAlignment w:val="baseline"/>
              <w:rPr>
                <w:rFonts w:eastAsia="Times New Roman" w:cs="Arial"/>
                <w:b/>
                <w:bCs/>
              </w:rPr>
            </w:pPr>
          </w:p>
          <w:p w14:paraId="0AD32A8E" w14:textId="77777777" w:rsidR="00A85D5D" w:rsidRDefault="00A85D5D" w:rsidP="00A85D5D">
            <w:pPr>
              <w:spacing w:after="0"/>
              <w:textAlignment w:val="baseline"/>
              <w:rPr>
                <w:rFonts w:eastAsia="Times New Roman" w:cs="Arial"/>
              </w:rPr>
            </w:pPr>
            <w:r w:rsidRPr="006869BB">
              <w:rPr>
                <w:rFonts w:eastAsia="Times New Roman" w:cs="Arial"/>
              </w:rPr>
              <w:t>1) administrators and principals;</w:t>
            </w:r>
          </w:p>
          <w:p w14:paraId="019909EA" w14:textId="77777777" w:rsidR="006B622E" w:rsidRPr="006869BB" w:rsidRDefault="006B622E" w:rsidP="00A85D5D">
            <w:pPr>
              <w:spacing w:after="0"/>
              <w:textAlignment w:val="baseline"/>
              <w:rPr>
                <w:rFonts w:eastAsia="Times New Roman" w:cs="Arial"/>
                <w:b/>
                <w:bCs/>
              </w:rPr>
            </w:pPr>
          </w:p>
          <w:p w14:paraId="62142F20" w14:textId="0C5F07A1" w:rsidR="00A85D5D" w:rsidRPr="006869BB" w:rsidRDefault="280372E4" w:rsidP="003E7E88">
            <w:pPr>
              <w:spacing w:after="120"/>
              <w:textAlignment w:val="baseline"/>
              <w:rPr>
                <w:rFonts w:eastAsia="Times New Roman" w:cs="Arial"/>
              </w:rPr>
            </w:pPr>
            <w:r w:rsidRPr="7E8A88D5">
              <w:rPr>
                <w:rFonts w:eastAsia="Times New Roman" w:cs="Arial"/>
              </w:rPr>
              <w:t xml:space="preserve">2) </w:t>
            </w:r>
            <w:r w:rsidR="6D611E50" w:rsidRPr="7E8A88D5">
              <w:rPr>
                <w:rFonts w:eastAsia="Times New Roman" w:cs="Arial"/>
              </w:rPr>
              <w:t>T</w:t>
            </w:r>
            <w:r w:rsidRPr="7E8A88D5">
              <w:rPr>
                <w:rFonts w:eastAsia="Times New Roman" w:cs="Arial"/>
              </w:rPr>
              <w:t xml:space="preserve">ribal and subsidized CBOs; </w:t>
            </w:r>
            <w:r w:rsidRPr="7E8A88D5">
              <w:rPr>
                <w:rFonts w:eastAsia="Times New Roman" w:cs="Arial"/>
                <w:b/>
                <w:bCs/>
              </w:rPr>
              <w:t>and</w:t>
            </w:r>
          </w:p>
          <w:p w14:paraId="1101CF1F" w14:textId="3B60B88A" w:rsidR="00F2227D" w:rsidRPr="00976D09" w:rsidRDefault="00A85D5D" w:rsidP="00A85D5D">
            <w:pPr>
              <w:spacing w:after="0"/>
              <w:textAlignment w:val="baseline"/>
              <w:rPr>
                <w:rFonts w:eastAsia="Times New Roman" w:cs="Arial"/>
                <w:b/>
                <w:bCs/>
                <w:highlight w:val="yellow"/>
              </w:rPr>
            </w:pPr>
            <w:r w:rsidRPr="006869BB">
              <w:rPr>
                <w:rFonts w:eastAsia="Times New Roman" w:cs="Arial"/>
              </w:rPr>
              <w:t>3) how the LEA will ensure a plan is created detailing required professional development within 12 months of the beginning of the grant period.</w:t>
            </w:r>
          </w:p>
        </w:tc>
      </w:tr>
      <w:tr w:rsidR="0042705C" w:rsidRPr="006F49FB" w14:paraId="7681E65A" w14:textId="77777777" w:rsidTr="003E7E88">
        <w:trPr>
          <w:trHeight w:val="300"/>
        </w:trPr>
        <w:tc>
          <w:tcPr>
            <w:tcW w:w="2541" w:type="dxa"/>
            <w:tcBorders>
              <w:top w:val="single" w:sz="6" w:space="0" w:color="auto"/>
              <w:left w:val="single" w:sz="6" w:space="0" w:color="auto"/>
              <w:bottom w:val="single" w:sz="6" w:space="0" w:color="auto"/>
              <w:right w:val="single" w:sz="6" w:space="0" w:color="auto"/>
            </w:tcBorders>
            <w:shd w:val="clear" w:color="auto" w:fill="auto"/>
          </w:tcPr>
          <w:p w14:paraId="08A612FB" w14:textId="0B9E4D06" w:rsidR="0042705C" w:rsidRPr="00F262DD" w:rsidRDefault="0042705C" w:rsidP="0042705C">
            <w:pPr>
              <w:spacing w:after="0"/>
              <w:textAlignment w:val="baseline"/>
              <w:rPr>
                <w:rFonts w:eastAsia="Times New Roman" w:cs="Arial"/>
              </w:rPr>
            </w:pPr>
            <w:r w:rsidRPr="4654AC50">
              <w:rPr>
                <w:rFonts w:eastAsia="Times New Roman" w:cs="Arial"/>
              </w:rPr>
              <w:lastRenderedPageBreak/>
              <w:t>Developmental screening including referral and follow-up</w:t>
            </w:r>
          </w:p>
        </w:tc>
        <w:tc>
          <w:tcPr>
            <w:tcW w:w="2237" w:type="dxa"/>
            <w:tcBorders>
              <w:top w:val="single" w:sz="6" w:space="0" w:color="auto"/>
              <w:left w:val="single" w:sz="6" w:space="0" w:color="auto"/>
              <w:bottom w:val="single" w:sz="6" w:space="0" w:color="auto"/>
              <w:right w:val="single" w:sz="6" w:space="0" w:color="auto"/>
            </w:tcBorders>
            <w:shd w:val="clear" w:color="auto" w:fill="auto"/>
          </w:tcPr>
          <w:p w14:paraId="6632E1B3" w14:textId="34B46915" w:rsidR="0042705C" w:rsidRPr="0027586E" w:rsidRDefault="0042705C" w:rsidP="0042705C">
            <w:pPr>
              <w:spacing w:after="0"/>
              <w:textAlignment w:val="baseline"/>
              <w:rPr>
                <w:rFonts w:eastAsia="Times New Roman" w:cs="Arial"/>
                <w:shd w:val="clear" w:color="auto" w:fill="FFFFFF"/>
              </w:rPr>
            </w:pPr>
            <w:r w:rsidRPr="00A101B8">
              <w:rPr>
                <w:rFonts w:eastAsia="Times New Roman" w:cs="Arial"/>
              </w:rPr>
              <w:t xml:space="preserve">The description </w:t>
            </w:r>
            <w:r w:rsidRPr="00A101B8">
              <w:rPr>
                <w:rFonts w:eastAsia="Times New Roman" w:cs="Arial"/>
                <w:b/>
                <w:bCs/>
              </w:rPr>
              <w:t xml:space="preserve">does not </w:t>
            </w:r>
            <w:r w:rsidRPr="00A101B8">
              <w:rPr>
                <w:rFonts w:eastAsia="Times New Roman" w:cs="Arial"/>
              </w:rPr>
              <w:t xml:space="preserve">include how the LEA or consortia partners will create a plan to ensure professional development is delivered collaboratively on the use </w:t>
            </w:r>
            <w:r w:rsidR="08C7D5AB" w:rsidRPr="05B5497C">
              <w:rPr>
                <w:rFonts w:eastAsia="Times New Roman" w:cs="Arial"/>
              </w:rPr>
              <w:t>of developmental</w:t>
            </w:r>
            <w:r w:rsidRPr="00A101B8">
              <w:rPr>
                <w:rFonts w:eastAsia="Times New Roman" w:cs="Arial"/>
              </w:rPr>
              <w:t xml:space="preserve"> screening, including the referral and follow-up processes.</w:t>
            </w:r>
          </w:p>
        </w:tc>
        <w:tc>
          <w:tcPr>
            <w:tcW w:w="2297" w:type="dxa"/>
            <w:tcBorders>
              <w:top w:val="single" w:sz="6" w:space="0" w:color="auto"/>
              <w:left w:val="single" w:sz="6" w:space="0" w:color="auto"/>
              <w:bottom w:val="single" w:sz="6" w:space="0" w:color="auto"/>
              <w:right w:val="single" w:sz="6" w:space="0" w:color="auto"/>
            </w:tcBorders>
            <w:shd w:val="clear" w:color="auto" w:fill="auto"/>
          </w:tcPr>
          <w:p w14:paraId="49098AE9" w14:textId="083009F2" w:rsidR="0042705C" w:rsidRPr="1398C337" w:rsidRDefault="0042705C" w:rsidP="0042705C">
            <w:pPr>
              <w:spacing w:after="0"/>
              <w:textAlignment w:val="baseline"/>
              <w:rPr>
                <w:rFonts w:eastAsia="Times New Roman" w:cs="Arial"/>
              </w:rPr>
            </w:pPr>
            <w:r w:rsidRPr="00EC7A26">
              <w:rPr>
                <w:rFonts w:eastAsia="Times New Roman" w:cs="Arial"/>
              </w:rPr>
              <w:t xml:space="preserve">The description includes </w:t>
            </w:r>
            <w:r w:rsidRPr="00EC7A26">
              <w:rPr>
                <w:rFonts w:eastAsia="Times New Roman" w:cs="Arial"/>
                <w:b/>
                <w:bCs/>
              </w:rPr>
              <w:t>minimal</w:t>
            </w:r>
            <w:r w:rsidRPr="00EC7A26">
              <w:rPr>
                <w:rFonts w:eastAsia="Times New Roman" w:cs="Arial"/>
              </w:rPr>
              <w:t xml:space="preserve"> details on how the LEA or consortia partners will create a plan to ensure professional development is delivered collaboratively on the use </w:t>
            </w:r>
            <w:r w:rsidR="76BDD71B" w:rsidRPr="05B5497C">
              <w:rPr>
                <w:rFonts w:eastAsia="Times New Roman" w:cs="Arial"/>
              </w:rPr>
              <w:t>of developmental</w:t>
            </w:r>
            <w:r w:rsidRPr="00EC7A26">
              <w:rPr>
                <w:rFonts w:eastAsia="Times New Roman" w:cs="Arial"/>
              </w:rPr>
              <w:t xml:space="preserve"> screening, including the referral and follow-up processes.</w:t>
            </w:r>
          </w:p>
        </w:tc>
        <w:tc>
          <w:tcPr>
            <w:tcW w:w="2940" w:type="dxa"/>
            <w:tcBorders>
              <w:top w:val="single" w:sz="6" w:space="0" w:color="auto"/>
              <w:left w:val="single" w:sz="6" w:space="0" w:color="auto"/>
              <w:bottom w:val="single" w:sz="6" w:space="0" w:color="auto"/>
              <w:right w:val="single" w:sz="6" w:space="0" w:color="auto"/>
            </w:tcBorders>
            <w:shd w:val="clear" w:color="auto" w:fill="auto"/>
          </w:tcPr>
          <w:p w14:paraId="0FFA8ECC" w14:textId="35FA4F0C" w:rsidR="0042705C" w:rsidRPr="002F6D29" w:rsidRDefault="67BD74B5" w:rsidP="7E8A88D5">
            <w:pPr>
              <w:spacing w:after="120"/>
              <w:textAlignment w:val="baseline"/>
              <w:rPr>
                <w:rFonts w:eastAsia="Times New Roman" w:cs="Arial"/>
                <w:b/>
                <w:bCs/>
              </w:rPr>
            </w:pPr>
            <w:r w:rsidRPr="7E8A88D5">
              <w:rPr>
                <w:rFonts w:eastAsia="Times New Roman" w:cs="Arial"/>
              </w:rPr>
              <w:t>The description includes</w:t>
            </w:r>
            <w:r w:rsidR="00945F67">
              <w:rPr>
                <w:rFonts w:eastAsia="Times New Roman" w:cs="Arial"/>
              </w:rPr>
              <w:t xml:space="preserve"> adequate</w:t>
            </w:r>
            <w:r w:rsidRPr="7E8A88D5">
              <w:rPr>
                <w:rFonts w:eastAsia="Times New Roman" w:cs="Arial"/>
              </w:rPr>
              <w:t xml:space="preserve"> details on how the LEA or consortia partners will create a plan to ensure professional development on the use </w:t>
            </w:r>
            <w:r w:rsidR="1D5F3FD6" w:rsidRPr="7E8A88D5">
              <w:rPr>
                <w:rFonts w:eastAsia="Times New Roman" w:cs="Arial"/>
              </w:rPr>
              <w:t>of developmental</w:t>
            </w:r>
            <w:r w:rsidRPr="7E8A88D5">
              <w:rPr>
                <w:rFonts w:eastAsia="Times New Roman" w:cs="Arial"/>
              </w:rPr>
              <w:t xml:space="preserve"> screening, including the referral and follow-up processes with </w:t>
            </w:r>
            <w:r w:rsidRPr="7E8A88D5">
              <w:rPr>
                <w:rFonts w:eastAsia="Times New Roman" w:cs="Arial"/>
                <w:b/>
                <w:bCs/>
              </w:rPr>
              <w:t>QCC</w:t>
            </w:r>
            <w:r w:rsidR="426DDC45" w:rsidRPr="7E8A88D5">
              <w:rPr>
                <w:rFonts w:eastAsia="Times New Roman" w:cs="Arial"/>
                <w:b/>
                <w:bCs/>
              </w:rPr>
              <w:t>/CSPP QRIS</w:t>
            </w:r>
            <w:r w:rsidRPr="7E8A88D5">
              <w:rPr>
                <w:rFonts w:eastAsia="Times New Roman" w:cs="Arial"/>
                <w:b/>
                <w:bCs/>
              </w:rPr>
              <w:t xml:space="preserve"> collaboration</w:t>
            </w:r>
            <w:r w:rsidRPr="7E8A88D5">
              <w:rPr>
                <w:rFonts w:eastAsia="Times New Roman" w:cs="Arial"/>
              </w:rPr>
              <w:t xml:space="preserve"> for early care and education staff, and special education staff </w:t>
            </w:r>
            <w:r w:rsidRPr="7E8A88D5">
              <w:rPr>
                <w:rFonts w:eastAsia="Times New Roman" w:cs="Arial"/>
                <w:b/>
                <w:bCs/>
              </w:rPr>
              <w:t>OR</w:t>
            </w:r>
            <w:r w:rsidRPr="7E8A88D5">
              <w:rPr>
                <w:rFonts w:eastAsia="Times New Roman" w:cs="Arial"/>
              </w:rPr>
              <w:t xml:space="preserve"> addresses </w:t>
            </w:r>
            <w:r w:rsidRPr="7E8A88D5">
              <w:rPr>
                <w:rFonts w:eastAsia="Times New Roman" w:cs="Arial"/>
                <w:b/>
                <w:bCs/>
              </w:rPr>
              <w:t xml:space="preserve">at least two </w:t>
            </w:r>
            <w:r w:rsidRPr="7E8A88D5">
              <w:rPr>
                <w:rFonts w:eastAsia="Times New Roman" w:cs="Arial"/>
              </w:rPr>
              <w:t>of the following:</w:t>
            </w:r>
          </w:p>
          <w:p w14:paraId="1A44E0D5" w14:textId="77777777" w:rsidR="0042705C" w:rsidRPr="002F6D29" w:rsidRDefault="0042705C" w:rsidP="0042705C">
            <w:pPr>
              <w:spacing w:after="120"/>
              <w:textAlignment w:val="baseline"/>
              <w:rPr>
                <w:rFonts w:eastAsia="Times New Roman" w:cs="Arial"/>
                <w:b/>
                <w:bCs/>
              </w:rPr>
            </w:pPr>
            <w:r w:rsidRPr="002F6D29">
              <w:rPr>
                <w:rFonts w:eastAsia="Times New Roman" w:cs="Arial"/>
              </w:rPr>
              <w:t>1) administrators and principals;</w:t>
            </w:r>
          </w:p>
          <w:p w14:paraId="5F72121C" w14:textId="2B5D4BD9" w:rsidR="0042705C" w:rsidRPr="002F6D29" w:rsidRDefault="67BD74B5" w:rsidP="0042705C">
            <w:pPr>
              <w:spacing w:after="120"/>
              <w:textAlignment w:val="baseline"/>
              <w:rPr>
                <w:rFonts w:eastAsia="Times New Roman" w:cs="Arial"/>
              </w:rPr>
            </w:pPr>
            <w:r w:rsidRPr="7E8A88D5">
              <w:rPr>
                <w:rFonts w:eastAsia="Times New Roman" w:cs="Arial"/>
              </w:rPr>
              <w:t xml:space="preserve">2) </w:t>
            </w:r>
            <w:r w:rsidR="6BB9D7A1" w:rsidRPr="7E8A88D5">
              <w:rPr>
                <w:rFonts w:eastAsia="Times New Roman" w:cs="Arial"/>
              </w:rPr>
              <w:t>T</w:t>
            </w:r>
            <w:r w:rsidRPr="7E8A88D5">
              <w:rPr>
                <w:rFonts w:eastAsia="Times New Roman" w:cs="Arial"/>
              </w:rPr>
              <w:t xml:space="preserve">ribal and subsidized CBOs; </w:t>
            </w:r>
            <w:r w:rsidRPr="7E8A88D5">
              <w:rPr>
                <w:rFonts w:eastAsia="Times New Roman" w:cs="Arial"/>
                <w:b/>
                <w:bCs/>
              </w:rPr>
              <w:t>or</w:t>
            </w:r>
          </w:p>
          <w:p w14:paraId="0E22E24A" w14:textId="362DA7FF" w:rsidR="0042705C" w:rsidRPr="7658D977" w:rsidRDefault="0042705C" w:rsidP="0042705C">
            <w:pPr>
              <w:spacing w:after="120"/>
              <w:textAlignment w:val="baseline"/>
              <w:rPr>
                <w:rFonts w:eastAsia="Times New Roman" w:cs="Arial"/>
              </w:rPr>
            </w:pPr>
            <w:r w:rsidRPr="002F6D29">
              <w:rPr>
                <w:rFonts w:eastAsia="Times New Roman" w:cs="Arial"/>
              </w:rPr>
              <w:t>3) how the LEA will ensure a plan is created detailing required professional development within 12 months of the beginning of the grant period.</w:t>
            </w:r>
          </w:p>
        </w:tc>
        <w:tc>
          <w:tcPr>
            <w:tcW w:w="2929" w:type="dxa"/>
            <w:tcBorders>
              <w:top w:val="single" w:sz="6" w:space="0" w:color="auto"/>
              <w:left w:val="single" w:sz="6" w:space="0" w:color="auto"/>
              <w:bottom w:val="single" w:sz="6" w:space="0" w:color="auto"/>
              <w:right w:val="single" w:sz="6" w:space="0" w:color="auto"/>
            </w:tcBorders>
            <w:shd w:val="clear" w:color="auto" w:fill="auto"/>
          </w:tcPr>
          <w:p w14:paraId="649FD1FD" w14:textId="0EE48C0C" w:rsidR="0042705C" w:rsidRPr="00983E38" w:rsidRDefault="67BD74B5" w:rsidP="7E8A88D5">
            <w:pPr>
              <w:spacing w:after="120"/>
              <w:textAlignment w:val="baseline"/>
              <w:rPr>
                <w:rFonts w:eastAsia="Times New Roman" w:cs="Arial"/>
                <w:b/>
                <w:bCs/>
              </w:rPr>
            </w:pPr>
            <w:r w:rsidRPr="7E8A88D5">
              <w:rPr>
                <w:rFonts w:eastAsia="Times New Roman" w:cs="Arial"/>
              </w:rPr>
              <w:t xml:space="preserve">The description includes </w:t>
            </w:r>
            <w:r w:rsidR="00945F67">
              <w:rPr>
                <w:rFonts w:eastAsia="Times New Roman" w:cs="Arial"/>
              </w:rPr>
              <w:t>comprehensive</w:t>
            </w:r>
            <w:r w:rsidR="00945F67" w:rsidRPr="7E8A88D5">
              <w:rPr>
                <w:rFonts w:eastAsia="Times New Roman" w:cs="Arial"/>
              </w:rPr>
              <w:t xml:space="preserve"> </w:t>
            </w:r>
            <w:r w:rsidRPr="7E8A88D5">
              <w:rPr>
                <w:rFonts w:eastAsia="Times New Roman" w:cs="Arial"/>
              </w:rPr>
              <w:t xml:space="preserve">detail on how the LEA or consortia partners will create a plan to ensure professional development on the use </w:t>
            </w:r>
            <w:r w:rsidR="055142CB" w:rsidRPr="7E8A88D5">
              <w:rPr>
                <w:rFonts w:eastAsia="Times New Roman" w:cs="Arial"/>
              </w:rPr>
              <w:t>of developmental</w:t>
            </w:r>
            <w:r w:rsidRPr="7E8A88D5">
              <w:rPr>
                <w:rFonts w:eastAsia="Times New Roman" w:cs="Arial"/>
              </w:rPr>
              <w:t xml:space="preserve"> screening l, including the referral and follow-up processes with </w:t>
            </w:r>
            <w:r w:rsidRPr="7E8A88D5">
              <w:rPr>
                <w:rFonts w:eastAsia="Times New Roman" w:cs="Arial"/>
                <w:b/>
                <w:bCs/>
              </w:rPr>
              <w:t>QCC</w:t>
            </w:r>
            <w:r w:rsidR="27DF27B5" w:rsidRPr="7E8A88D5">
              <w:rPr>
                <w:rFonts w:eastAsia="Times New Roman" w:cs="Arial"/>
                <w:b/>
                <w:bCs/>
              </w:rPr>
              <w:t>/CSPP QRIS</w:t>
            </w:r>
            <w:r w:rsidRPr="7E8A88D5">
              <w:rPr>
                <w:rFonts w:eastAsia="Times New Roman" w:cs="Arial"/>
                <w:b/>
                <w:bCs/>
              </w:rPr>
              <w:t xml:space="preserve"> collaboration </w:t>
            </w:r>
            <w:r w:rsidRPr="7E8A88D5">
              <w:rPr>
                <w:rFonts w:eastAsia="Times New Roman" w:cs="Arial"/>
              </w:rPr>
              <w:t>for early care and education staff, and special education staff</w:t>
            </w:r>
            <w:r w:rsidRPr="7E8A88D5">
              <w:rPr>
                <w:rFonts w:eastAsia="Times New Roman" w:cs="Arial"/>
                <w:b/>
                <w:bCs/>
              </w:rPr>
              <w:t xml:space="preserve"> AND</w:t>
            </w:r>
            <w:r w:rsidRPr="7E8A88D5">
              <w:rPr>
                <w:rFonts w:eastAsia="Times New Roman" w:cs="Arial"/>
              </w:rPr>
              <w:t xml:space="preserve"> </w:t>
            </w:r>
            <w:r w:rsidRPr="7E8A88D5">
              <w:rPr>
                <w:rFonts w:eastAsia="Times New Roman" w:cs="Arial"/>
                <w:b/>
                <w:bCs/>
              </w:rPr>
              <w:t>all</w:t>
            </w:r>
            <w:r w:rsidRPr="7E8A88D5">
              <w:rPr>
                <w:rFonts w:eastAsia="Times New Roman" w:cs="Arial"/>
              </w:rPr>
              <w:t xml:space="preserve"> of the following: </w:t>
            </w:r>
          </w:p>
          <w:p w14:paraId="6247B252" w14:textId="77777777" w:rsidR="0042705C" w:rsidRPr="00983E38" w:rsidRDefault="0042705C" w:rsidP="0042705C">
            <w:pPr>
              <w:spacing w:after="120"/>
              <w:textAlignment w:val="baseline"/>
              <w:rPr>
                <w:rFonts w:eastAsia="Times New Roman" w:cs="Arial"/>
                <w:b/>
                <w:bCs/>
              </w:rPr>
            </w:pPr>
            <w:r w:rsidRPr="00983E38">
              <w:rPr>
                <w:rFonts w:eastAsia="Times New Roman" w:cs="Arial"/>
              </w:rPr>
              <w:t xml:space="preserve">1) administrators and principals; </w:t>
            </w:r>
          </w:p>
          <w:p w14:paraId="7390E4B4" w14:textId="70DD5337" w:rsidR="0042705C" w:rsidRPr="00983E38" w:rsidRDefault="67BD74B5" w:rsidP="0042705C">
            <w:pPr>
              <w:spacing w:after="120"/>
              <w:textAlignment w:val="baseline"/>
              <w:rPr>
                <w:rFonts w:eastAsia="Times New Roman" w:cs="Arial"/>
                <w:b/>
                <w:bCs/>
              </w:rPr>
            </w:pPr>
            <w:r w:rsidRPr="7E8A88D5">
              <w:rPr>
                <w:rFonts w:eastAsia="Times New Roman" w:cs="Arial"/>
              </w:rPr>
              <w:t xml:space="preserve">2) </w:t>
            </w:r>
            <w:r w:rsidR="34D8227A" w:rsidRPr="7E8A88D5">
              <w:rPr>
                <w:rFonts w:eastAsia="Times New Roman" w:cs="Arial"/>
              </w:rPr>
              <w:t>T</w:t>
            </w:r>
            <w:r w:rsidRPr="7E8A88D5">
              <w:rPr>
                <w:rFonts w:eastAsia="Times New Roman" w:cs="Arial"/>
              </w:rPr>
              <w:t xml:space="preserve">ribal and subsidized CBOs; </w:t>
            </w:r>
            <w:r w:rsidRPr="7E8A88D5">
              <w:rPr>
                <w:rFonts w:eastAsia="Times New Roman" w:cs="Arial"/>
                <w:b/>
                <w:bCs/>
              </w:rPr>
              <w:t>and</w:t>
            </w:r>
          </w:p>
          <w:p w14:paraId="6B4FFBF5" w14:textId="55E3166E" w:rsidR="0042705C" w:rsidRPr="0AC69E58" w:rsidRDefault="0042705C" w:rsidP="0042705C">
            <w:pPr>
              <w:spacing w:after="120"/>
              <w:textAlignment w:val="baseline"/>
              <w:rPr>
                <w:rFonts w:eastAsia="Times New Roman" w:cs="Arial"/>
              </w:rPr>
            </w:pPr>
            <w:r w:rsidRPr="00983E38">
              <w:rPr>
                <w:rFonts w:eastAsia="Times New Roman" w:cs="Arial"/>
              </w:rPr>
              <w:t xml:space="preserve">3) how the LEA will ensure a plan is created detailing required professional development within 12 months of the beginning of the grant period. </w:t>
            </w:r>
          </w:p>
        </w:tc>
      </w:tr>
      <w:tr w:rsidR="003D1175" w:rsidRPr="006F49FB" w14:paraId="6CA79166" w14:textId="77777777" w:rsidTr="003E7E88">
        <w:trPr>
          <w:trHeight w:val="300"/>
        </w:trPr>
        <w:tc>
          <w:tcPr>
            <w:tcW w:w="2541" w:type="dxa"/>
            <w:tcBorders>
              <w:top w:val="single" w:sz="6" w:space="0" w:color="auto"/>
              <w:left w:val="single" w:sz="6" w:space="0" w:color="auto"/>
              <w:bottom w:val="single" w:sz="6" w:space="0" w:color="auto"/>
              <w:right w:val="single" w:sz="6" w:space="0" w:color="auto"/>
            </w:tcBorders>
            <w:shd w:val="clear" w:color="auto" w:fill="auto"/>
          </w:tcPr>
          <w:p w14:paraId="75EC2A31" w14:textId="04C50774" w:rsidR="003D1175" w:rsidRPr="4654AC50" w:rsidRDefault="003D1175" w:rsidP="003D1175">
            <w:pPr>
              <w:spacing w:after="0"/>
              <w:textAlignment w:val="baseline"/>
              <w:rPr>
                <w:rFonts w:eastAsia="Times New Roman" w:cs="Arial"/>
              </w:rPr>
            </w:pPr>
            <w:r w:rsidRPr="000B0BEC">
              <w:rPr>
                <w:rFonts w:eastAsia="Times New Roman" w:cs="Arial"/>
              </w:rPr>
              <w:t>Transitions  </w:t>
            </w:r>
          </w:p>
        </w:tc>
        <w:tc>
          <w:tcPr>
            <w:tcW w:w="2237" w:type="dxa"/>
            <w:tcBorders>
              <w:top w:val="single" w:sz="6" w:space="0" w:color="auto"/>
              <w:left w:val="single" w:sz="6" w:space="0" w:color="auto"/>
              <w:bottom w:val="single" w:sz="6" w:space="0" w:color="auto"/>
              <w:right w:val="single" w:sz="6" w:space="0" w:color="auto"/>
            </w:tcBorders>
            <w:shd w:val="clear" w:color="auto" w:fill="auto"/>
          </w:tcPr>
          <w:p w14:paraId="001B84F4" w14:textId="15BB96CE" w:rsidR="003D1175" w:rsidRPr="00A101B8" w:rsidRDefault="003D1175" w:rsidP="003D1175">
            <w:pPr>
              <w:spacing w:after="0"/>
              <w:textAlignment w:val="baseline"/>
              <w:rPr>
                <w:rFonts w:eastAsia="Times New Roman" w:cs="Arial"/>
              </w:rPr>
            </w:pPr>
            <w:r w:rsidRPr="000B0BEC">
              <w:rPr>
                <w:rFonts w:eastAsia="Times New Roman" w:cs="Arial"/>
              </w:rPr>
              <w:t xml:space="preserve">The description </w:t>
            </w:r>
            <w:r w:rsidRPr="003E7E88">
              <w:rPr>
                <w:rFonts w:eastAsia="Times New Roman" w:cs="Arial"/>
                <w:b/>
                <w:bCs/>
              </w:rPr>
              <w:t>does not</w:t>
            </w:r>
            <w:r w:rsidRPr="000B0BEC">
              <w:rPr>
                <w:rFonts w:eastAsia="Times New Roman" w:cs="Arial"/>
              </w:rPr>
              <w:t xml:space="preserve"> include details on how the LEA or consortia plans to ensure implementation </w:t>
            </w:r>
            <w:r w:rsidRPr="000B0BEC">
              <w:rPr>
                <w:rFonts w:eastAsia="Times New Roman" w:cs="Arial"/>
              </w:rPr>
              <w:lastRenderedPageBreak/>
              <w:t>planning is developed for transitions to preschool or TK or kindergarten. </w:t>
            </w:r>
          </w:p>
        </w:tc>
        <w:tc>
          <w:tcPr>
            <w:tcW w:w="2297" w:type="dxa"/>
            <w:tcBorders>
              <w:top w:val="single" w:sz="6" w:space="0" w:color="auto"/>
              <w:left w:val="single" w:sz="6" w:space="0" w:color="auto"/>
              <w:bottom w:val="single" w:sz="6" w:space="0" w:color="auto"/>
              <w:right w:val="single" w:sz="6" w:space="0" w:color="auto"/>
            </w:tcBorders>
            <w:shd w:val="clear" w:color="auto" w:fill="auto"/>
          </w:tcPr>
          <w:p w14:paraId="3AC82E87" w14:textId="58951003" w:rsidR="003D1175" w:rsidRPr="00EC7A26" w:rsidRDefault="003D1175" w:rsidP="003D1175">
            <w:pPr>
              <w:spacing w:after="0"/>
              <w:textAlignment w:val="baseline"/>
              <w:rPr>
                <w:rFonts w:eastAsia="Times New Roman" w:cs="Arial"/>
              </w:rPr>
            </w:pPr>
            <w:r w:rsidRPr="000B0BEC">
              <w:rPr>
                <w:rFonts w:eastAsia="Times New Roman" w:cs="Arial"/>
              </w:rPr>
              <w:lastRenderedPageBreak/>
              <w:t xml:space="preserve">The description includes </w:t>
            </w:r>
            <w:r w:rsidRPr="003E7E88">
              <w:rPr>
                <w:rFonts w:eastAsia="Times New Roman" w:cs="Arial"/>
                <w:b/>
                <w:bCs/>
              </w:rPr>
              <w:t>minimal</w:t>
            </w:r>
            <w:r w:rsidRPr="000B0BEC">
              <w:rPr>
                <w:rFonts w:eastAsia="Times New Roman" w:cs="Arial"/>
              </w:rPr>
              <w:t xml:space="preserve"> details on how the LEA or consortia partners will create a plan to ensure </w:t>
            </w:r>
            <w:r w:rsidRPr="000B0BEC">
              <w:rPr>
                <w:rFonts w:eastAsia="Times New Roman" w:cs="Arial"/>
              </w:rPr>
              <w:lastRenderedPageBreak/>
              <w:t>professional development is delivered collaboratively for transitions to preschool or TK or kindergarten. </w:t>
            </w:r>
          </w:p>
        </w:tc>
        <w:tc>
          <w:tcPr>
            <w:tcW w:w="2940" w:type="dxa"/>
            <w:tcBorders>
              <w:top w:val="single" w:sz="6" w:space="0" w:color="auto"/>
              <w:left w:val="single" w:sz="6" w:space="0" w:color="auto"/>
              <w:bottom w:val="single" w:sz="6" w:space="0" w:color="auto"/>
              <w:right w:val="single" w:sz="6" w:space="0" w:color="auto"/>
            </w:tcBorders>
            <w:shd w:val="clear" w:color="auto" w:fill="auto"/>
          </w:tcPr>
          <w:p w14:paraId="69941F40" w14:textId="07439732" w:rsidR="003D1175" w:rsidRPr="000B0BEC" w:rsidRDefault="5E31E00A" w:rsidP="7E8A88D5">
            <w:pPr>
              <w:spacing w:after="120"/>
              <w:textAlignment w:val="baseline"/>
              <w:rPr>
                <w:rFonts w:eastAsia="Times New Roman" w:cs="Arial"/>
              </w:rPr>
            </w:pPr>
            <w:r w:rsidRPr="7E8A88D5">
              <w:rPr>
                <w:rFonts w:eastAsia="Times New Roman" w:cs="Arial"/>
              </w:rPr>
              <w:lastRenderedPageBreak/>
              <w:t xml:space="preserve">The description includes </w:t>
            </w:r>
            <w:r w:rsidR="00945F67">
              <w:rPr>
                <w:rFonts w:eastAsia="Times New Roman" w:cs="Arial"/>
              </w:rPr>
              <w:t xml:space="preserve">adequate </w:t>
            </w:r>
            <w:r w:rsidRPr="7E8A88D5">
              <w:rPr>
                <w:rFonts w:eastAsia="Times New Roman" w:cs="Arial"/>
              </w:rPr>
              <w:t xml:space="preserve">details on how the LEA or consortia partners will create a plan to ensure professional development on transitions </w:t>
            </w:r>
            <w:r w:rsidRPr="7E8A88D5">
              <w:rPr>
                <w:rFonts w:eastAsia="Times New Roman" w:cs="Arial"/>
              </w:rPr>
              <w:lastRenderedPageBreak/>
              <w:t xml:space="preserve">to preschool or TK or kindergarten is delivered collaboratively for early care and education staff, special education staff, </w:t>
            </w:r>
            <w:r w:rsidRPr="7E8A88D5">
              <w:rPr>
                <w:rFonts w:eastAsia="Times New Roman" w:cs="Arial"/>
                <w:b/>
                <w:bCs/>
              </w:rPr>
              <w:t>with</w:t>
            </w:r>
            <w:r w:rsidRPr="7E8A88D5">
              <w:rPr>
                <w:rFonts w:eastAsia="Times New Roman" w:cs="Arial"/>
              </w:rPr>
              <w:t xml:space="preserve"> QCC</w:t>
            </w:r>
            <w:r w:rsidR="2FE3FF48" w:rsidRPr="7E8A88D5">
              <w:rPr>
                <w:rFonts w:eastAsia="Times New Roman" w:cs="Arial"/>
                <w:b/>
                <w:bCs/>
              </w:rPr>
              <w:t>/CSPP QRIS</w:t>
            </w:r>
            <w:r w:rsidRPr="7E8A88D5">
              <w:rPr>
                <w:rFonts w:eastAsia="Times New Roman" w:cs="Arial"/>
              </w:rPr>
              <w:t xml:space="preserve"> collaboration</w:t>
            </w:r>
            <w:r w:rsidRPr="7E8A88D5">
              <w:rPr>
                <w:rFonts w:eastAsia="Times New Roman" w:cs="Arial"/>
                <w:b/>
                <w:bCs/>
              </w:rPr>
              <w:t> OR</w:t>
            </w:r>
            <w:r w:rsidRPr="7E8A88D5">
              <w:rPr>
                <w:rFonts w:eastAsia="Times New Roman" w:cs="Arial"/>
              </w:rPr>
              <w:t xml:space="preserve"> addresses </w:t>
            </w:r>
            <w:r w:rsidRPr="7E8A88D5">
              <w:rPr>
                <w:rFonts w:eastAsia="Times New Roman" w:cs="Arial"/>
                <w:b/>
                <w:bCs/>
              </w:rPr>
              <w:t xml:space="preserve">at least two </w:t>
            </w:r>
            <w:r w:rsidRPr="7E8A88D5">
              <w:rPr>
                <w:rFonts w:eastAsia="Times New Roman" w:cs="Arial"/>
              </w:rPr>
              <w:t>of the following: </w:t>
            </w:r>
          </w:p>
          <w:p w14:paraId="727FC41F" w14:textId="77777777" w:rsidR="003D1175" w:rsidRPr="000B0BEC" w:rsidRDefault="003D1175" w:rsidP="003D1175">
            <w:pPr>
              <w:spacing w:after="120"/>
              <w:textAlignment w:val="baseline"/>
              <w:rPr>
                <w:rFonts w:eastAsia="Times New Roman" w:cs="Arial"/>
              </w:rPr>
            </w:pPr>
            <w:r w:rsidRPr="000B0BEC">
              <w:rPr>
                <w:rFonts w:eastAsia="Times New Roman" w:cs="Arial"/>
              </w:rPr>
              <w:t>1) administrators and principals; </w:t>
            </w:r>
          </w:p>
          <w:p w14:paraId="2A93CC5A" w14:textId="573314C0" w:rsidR="003D1175" w:rsidRPr="000B0BEC" w:rsidRDefault="5E31E00A" w:rsidP="003D1175">
            <w:pPr>
              <w:spacing w:after="120"/>
              <w:textAlignment w:val="baseline"/>
              <w:rPr>
                <w:rFonts w:eastAsia="Times New Roman" w:cs="Arial"/>
              </w:rPr>
            </w:pPr>
            <w:r w:rsidRPr="7E8A88D5">
              <w:rPr>
                <w:rFonts w:eastAsia="Times New Roman" w:cs="Arial"/>
              </w:rPr>
              <w:t xml:space="preserve">2) </w:t>
            </w:r>
            <w:r w:rsidR="70E17114" w:rsidRPr="7E8A88D5">
              <w:rPr>
                <w:rFonts w:eastAsia="Times New Roman" w:cs="Arial"/>
              </w:rPr>
              <w:t>T</w:t>
            </w:r>
            <w:r w:rsidRPr="7E8A88D5">
              <w:rPr>
                <w:rFonts w:eastAsia="Times New Roman" w:cs="Arial"/>
              </w:rPr>
              <w:t>ribal and subsidized CBOs; or </w:t>
            </w:r>
          </w:p>
          <w:p w14:paraId="0313728A" w14:textId="77777777" w:rsidR="003D1175" w:rsidRPr="000B0BEC" w:rsidRDefault="003D1175" w:rsidP="003D1175">
            <w:pPr>
              <w:spacing w:after="120"/>
              <w:textAlignment w:val="baseline"/>
              <w:rPr>
                <w:rFonts w:eastAsia="Times New Roman" w:cs="Arial"/>
              </w:rPr>
            </w:pPr>
            <w:r w:rsidRPr="000B0BEC">
              <w:rPr>
                <w:rFonts w:eastAsia="Times New Roman" w:cs="Arial"/>
              </w:rPr>
              <w:t>3) how the LEA will ensure a plan is created detailing required professional development within 12 months of the beginning of the grant period. </w:t>
            </w:r>
          </w:p>
          <w:p w14:paraId="2CADB921" w14:textId="1C1DC372" w:rsidR="003D1175" w:rsidRPr="002F6D29" w:rsidRDefault="003D1175" w:rsidP="003D1175">
            <w:pPr>
              <w:spacing w:after="120"/>
              <w:textAlignment w:val="baseline"/>
              <w:rPr>
                <w:rFonts w:eastAsia="Times New Roman" w:cs="Arial"/>
              </w:rPr>
            </w:pPr>
            <w:r w:rsidRPr="000B0BEC">
              <w:rPr>
                <w:rFonts w:eastAsia="Times New Roman" w:cs="Arial"/>
              </w:rPr>
              <w:t> </w:t>
            </w:r>
          </w:p>
        </w:tc>
        <w:tc>
          <w:tcPr>
            <w:tcW w:w="2929" w:type="dxa"/>
            <w:tcBorders>
              <w:top w:val="single" w:sz="6" w:space="0" w:color="auto"/>
              <w:left w:val="single" w:sz="6" w:space="0" w:color="auto"/>
              <w:bottom w:val="single" w:sz="6" w:space="0" w:color="auto"/>
              <w:right w:val="single" w:sz="6" w:space="0" w:color="auto"/>
            </w:tcBorders>
            <w:shd w:val="clear" w:color="auto" w:fill="auto"/>
          </w:tcPr>
          <w:p w14:paraId="3CDF9F71" w14:textId="50E18313" w:rsidR="003D1175" w:rsidRPr="000B0BEC" w:rsidRDefault="5E31E00A" w:rsidP="7E8A88D5">
            <w:pPr>
              <w:spacing w:after="120"/>
              <w:textAlignment w:val="baseline"/>
              <w:rPr>
                <w:rFonts w:eastAsia="Times New Roman" w:cs="Arial"/>
              </w:rPr>
            </w:pPr>
            <w:r w:rsidRPr="7E8A88D5">
              <w:rPr>
                <w:rFonts w:eastAsia="Times New Roman" w:cs="Arial"/>
              </w:rPr>
              <w:lastRenderedPageBreak/>
              <w:t xml:space="preserve">The description includes </w:t>
            </w:r>
            <w:r w:rsidR="00945F67">
              <w:rPr>
                <w:rFonts w:eastAsia="Times New Roman" w:cs="Arial"/>
              </w:rPr>
              <w:t xml:space="preserve">comprehensive </w:t>
            </w:r>
            <w:r w:rsidRPr="7E8A88D5">
              <w:rPr>
                <w:rFonts w:eastAsia="Times New Roman" w:cs="Arial"/>
              </w:rPr>
              <w:t xml:space="preserve">details on how the LEA or consortia partners will create a plan to ensure professional development on transitions </w:t>
            </w:r>
            <w:r w:rsidRPr="7E8A88D5">
              <w:rPr>
                <w:rFonts w:eastAsia="Times New Roman" w:cs="Arial"/>
              </w:rPr>
              <w:lastRenderedPageBreak/>
              <w:t xml:space="preserve">to preschool or TK or kindergarten is delivered collaboratively for early care and education staff, special education staff, </w:t>
            </w:r>
            <w:r w:rsidRPr="7E8A88D5">
              <w:rPr>
                <w:rFonts w:eastAsia="Times New Roman" w:cs="Arial"/>
                <w:b/>
                <w:bCs/>
              </w:rPr>
              <w:t>with</w:t>
            </w:r>
            <w:r w:rsidRPr="7E8A88D5">
              <w:rPr>
                <w:rFonts w:eastAsia="Times New Roman" w:cs="Arial"/>
              </w:rPr>
              <w:t xml:space="preserve"> QCC</w:t>
            </w:r>
            <w:r w:rsidR="4FEFEE3C" w:rsidRPr="7E8A88D5">
              <w:rPr>
                <w:rFonts w:eastAsia="Times New Roman" w:cs="Arial"/>
                <w:b/>
                <w:bCs/>
              </w:rPr>
              <w:t>/CSPP QRIS</w:t>
            </w:r>
            <w:r w:rsidRPr="7E8A88D5">
              <w:rPr>
                <w:rFonts w:eastAsia="Times New Roman" w:cs="Arial"/>
              </w:rPr>
              <w:t xml:space="preserve"> collaboration </w:t>
            </w:r>
            <w:r w:rsidRPr="7E8A88D5">
              <w:rPr>
                <w:rFonts w:eastAsia="Times New Roman" w:cs="Arial"/>
                <w:b/>
                <w:bCs/>
              </w:rPr>
              <w:t xml:space="preserve">AND </w:t>
            </w:r>
            <w:r w:rsidRPr="7E8A88D5">
              <w:rPr>
                <w:rFonts w:eastAsia="Times New Roman" w:cs="Arial"/>
              </w:rPr>
              <w:t xml:space="preserve">including </w:t>
            </w:r>
            <w:r w:rsidRPr="7E8A88D5">
              <w:rPr>
                <w:rFonts w:eastAsia="Times New Roman" w:cs="Arial"/>
                <w:b/>
                <w:bCs/>
              </w:rPr>
              <w:t>all o</w:t>
            </w:r>
            <w:r w:rsidRPr="7E8A88D5">
              <w:rPr>
                <w:rFonts w:eastAsia="Times New Roman" w:cs="Arial"/>
              </w:rPr>
              <w:t>f the following:  </w:t>
            </w:r>
          </w:p>
          <w:p w14:paraId="69F49747" w14:textId="77777777" w:rsidR="003D1175" w:rsidRPr="000B0BEC" w:rsidRDefault="003D1175" w:rsidP="003D1175">
            <w:pPr>
              <w:spacing w:after="120"/>
              <w:textAlignment w:val="baseline"/>
              <w:rPr>
                <w:rFonts w:eastAsia="Times New Roman" w:cs="Arial"/>
              </w:rPr>
            </w:pPr>
            <w:r w:rsidRPr="000B0BEC">
              <w:rPr>
                <w:rFonts w:eastAsia="Times New Roman" w:cs="Arial"/>
              </w:rPr>
              <w:t>1) administrators and principals; </w:t>
            </w:r>
          </w:p>
          <w:p w14:paraId="675C67D7" w14:textId="0977148D" w:rsidR="003D1175" w:rsidRPr="000B0BEC" w:rsidRDefault="5E31E00A" w:rsidP="003D1175">
            <w:pPr>
              <w:spacing w:after="120"/>
              <w:textAlignment w:val="baseline"/>
              <w:rPr>
                <w:rFonts w:eastAsia="Times New Roman" w:cs="Arial"/>
              </w:rPr>
            </w:pPr>
            <w:r w:rsidRPr="7E8A88D5">
              <w:rPr>
                <w:rFonts w:eastAsia="Times New Roman" w:cs="Arial"/>
              </w:rPr>
              <w:t xml:space="preserve">2) </w:t>
            </w:r>
            <w:r w:rsidR="307573FB" w:rsidRPr="7E8A88D5">
              <w:rPr>
                <w:rFonts w:eastAsia="Times New Roman" w:cs="Arial"/>
              </w:rPr>
              <w:t>T</w:t>
            </w:r>
            <w:r w:rsidRPr="7E8A88D5">
              <w:rPr>
                <w:rFonts w:eastAsia="Times New Roman" w:cs="Arial"/>
              </w:rPr>
              <w:t>ribal and subsidized CBOs;</w:t>
            </w:r>
            <w:r w:rsidRPr="7E8A88D5">
              <w:rPr>
                <w:rFonts w:eastAsia="Times New Roman" w:cs="Arial"/>
                <w:b/>
                <w:bCs/>
              </w:rPr>
              <w:t xml:space="preserve"> and </w:t>
            </w:r>
          </w:p>
          <w:p w14:paraId="5F089645" w14:textId="77777777" w:rsidR="003D1175" w:rsidRPr="000B0BEC" w:rsidRDefault="003D1175" w:rsidP="003D1175">
            <w:pPr>
              <w:spacing w:after="120"/>
              <w:textAlignment w:val="baseline"/>
              <w:rPr>
                <w:rFonts w:eastAsia="Times New Roman" w:cs="Arial"/>
              </w:rPr>
            </w:pPr>
            <w:r w:rsidRPr="000B0BEC">
              <w:rPr>
                <w:rFonts w:eastAsia="Times New Roman" w:cs="Arial"/>
              </w:rPr>
              <w:t>3) how the LEA will ensure a plan is created detailing required professional development within 12 months of the beginning of the grant period. </w:t>
            </w:r>
          </w:p>
          <w:p w14:paraId="1FA3DED0" w14:textId="6779B5DF" w:rsidR="003D1175" w:rsidRPr="00983E38" w:rsidRDefault="003D1175" w:rsidP="003D1175">
            <w:pPr>
              <w:spacing w:after="120"/>
              <w:textAlignment w:val="baseline"/>
              <w:rPr>
                <w:rFonts w:eastAsia="Times New Roman" w:cs="Arial"/>
              </w:rPr>
            </w:pPr>
            <w:r w:rsidRPr="000B0BEC">
              <w:rPr>
                <w:rFonts w:eastAsia="Times New Roman" w:cs="Arial"/>
              </w:rPr>
              <w:t> </w:t>
            </w:r>
          </w:p>
        </w:tc>
      </w:tr>
      <w:tr w:rsidR="003D1175" w:rsidRPr="006F49FB" w14:paraId="531F4525" w14:textId="77777777" w:rsidTr="003E7E88">
        <w:trPr>
          <w:trHeight w:val="300"/>
        </w:trPr>
        <w:tc>
          <w:tcPr>
            <w:tcW w:w="2541" w:type="dxa"/>
            <w:tcBorders>
              <w:top w:val="single" w:sz="6" w:space="0" w:color="auto"/>
              <w:left w:val="single" w:sz="6" w:space="0" w:color="auto"/>
              <w:bottom w:val="single" w:sz="6" w:space="0" w:color="auto"/>
              <w:right w:val="single" w:sz="6" w:space="0" w:color="auto"/>
            </w:tcBorders>
            <w:shd w:val="clear" w:color="auto" w:fill="auto"/>
          </w:tcPr>
          <w:p w14:paraId="37B28BA3" w14:textId="476372BA" w:rsidR="003D1175" w:rsidRPr="00F262DD" w:rsidRDefault="003D1175" w:rsidP="003D1175">
            <w:pPr>
              <w:spacing w:after="0"/>
              <w:textAlignment w:val="baseline"/>
              <w:rPr>
                <w:rFonts w:eastAsia="Times New Roman" w:cs="Arial"/>
              </w:rPr>
            </w:pPr>
            <w:r w:rsidRPr="00F262DD">
              <w:rPr>
                <w:rFonts w:eastAsia="Times New Roman" w:cs="Arial"/>
              </w:rPr>
              <w:lastRenderedPageBreak/>
              <w:t>Universal Design for Learning</w:t>
            </w:r>
          </w:p>
        </w:tc>
        <w:tc>
          <w:tcPr>
            <w:tcW w:w="2237" w:type="dxa"/>
            <w:tcBorders>
              <w:top w:val="single" w:sz="6" w:space="0" w:color="auto"/>
              <w:left w:val="single" w:sz="6" w:space="0" w:color="auto"/>
              <w:bottom w:val="single" w:sz="6" w:space="0" w:color="auto"/>
              <w:right w:val="single" w:sz="6" w:space="0" w:color="auto"/>
            </w:tcBorders>
            <w:shd w:val="clear" w:color="auto" w:fill="auto"/>
          </w:tcPr>
          <w:p w14:paraId="57A3CF32" w14:textId="43D2023E" w:rsidR="003D1175" w:rsidRPr="006F49FB" w:rsidRDefault="003D1175" w:rsidP="003D1175">
            <w:pPr>
              <w:spacing w:after="0"/>
              <w:textAlignment w:val="baseline"/>
              <w:rPr>
                <w:rFonts w:eastAsia="Arial" w:cs="Arial"/>
                <w:shd w:val="clear" w:color="auto" w:fill="FFFFFF"/>
              </w:rPr>
            </w:pPr>
            <w:r w:rsidRPr="0027586E">
              <w:rPr>
                <w:rFonts w:eastAsia="Times New Roman" w:cs="Arial"/>
                <w:shd w:val="clear" w:color="auto" w:fill="FFFFFF"/>
              </w:rPr>
              <w:t xml:space="preserve">The description </w:t>
            </w:r>
            <w:r w:rsidRPr="0027586E">
              <w:rPr>
                <w:rFonts w:eastAsia="Times New Roman" w:cs="Arial"/>
                <w:b/>
                <w:bCs/>
                <w:shd w:val="clear" w:color="auto" w:fill="FFFFFF"/>
              </w:rPr>
              <w:t xml:space="preserve">does not </w:t>
            </w:r>
            <w:r w:rsidRPr="0AC69E58">
              <w:rPr>
                <w:rFonts w:eastAsia="Times New Roman" w:cs="Arial"/>
                <w:shd w:val="clear" w:color="auto" w:fill="FFFFFF"/>
              </w:rPr>
              <w:t>include</w:t>
            </w:r>
            <w:r w:rsidRPr="4E85C56D">
              <w:rPr>
                <w:rFonts w:eastAsia="Times New Roman" w:cs="Arial"/>
                <w:shd w:val="clear" w:color="auto" w:fill="FFFFFF"/>
              </w:rPr>
              <w:t xml:space="preserve"> how the LEA or consortia partners will create a plan to </w:t>
            </w:r>
            <w:r w:rsidRPr="4E85C56D">
              <w:rPr>
                <w:rFonts w:eastAsia="Arial" w:cs="Arial"/>
              </w:rPr>
              <w:t xml:space="preserve">ensure </w:t>
            </w:r>
            <w:r w:rsidRPr="0AC69E58">
              <w:rPr>
                <w:rFonts w:eastAsia="Times New Roman" w:cs="Arial"/>
              </w:rPr>
              <w:t>professional development</w:t>
            </w:r>
            <w:r w:rsidRPr="0AC69E58">
              <w:rPr>
                <w:rFonts w:eastAsia="Arial" w:cs="Arial"/>
              </w:rPr>
              <w:t xml:space="preserve"> is </w:t>
            </w:r>
            <w:r w:rsidRPr="0AC69E58">
              <w:rPr>
                <w:rFonts w:eastAsia="Times New Roman" w:cs="Arial"/>
              </w:rPr>
              <w:t>delivered collaboratively</w:t>
            </w:r>
            <w:r w:rsidRPr="4E85C56D">
              <w:rPr>
                <w:rFonts w:eastAsia="Arial" w:cs="Arial"/>
              </w:rPr>
              <w:t xml:space="preserve"> for Universal Design for Learning.</w:t>
            </w:r>
          </w:p>
        </w:tc>
        <w:tc>
          <w:tcPr>
            <w:tcW w:w="2297" w:type="dxa"/>
            <w:tcBorders>
              <w:top w:val="single" w:sz="6" w:space="0" w:color="auto"/>
              <w:left w:val="single" w:sz="6" w:space="0" w:color="auto"/>
              <w:bottom w:val="single" w:sz="6" w:space="0" w:color="auto"/>
              <w:right w:val="single" w:sz="6" w:space="0" w:color="auto"/>
            </w:tcBorders>
            <w:shd w:val="clear" w:color="auto" w:fill="auto"/>
          </w:tcPr>
          <w:p w14:paraId="425088FB" w14:textId="44D1DB1F" w:rsidR="003D1175" w:rsidRPr="006F49FB" w:rsidRDefault="003D1175" w:rsidP="003D1175">
            <w:pPr>
              <w:spacing w:after="0"/>
              <w:textAlignment w:val="baseline"/>
              <w:rPr>
                <w:rFonts w:eastAsia="Arial" w:cs="Arial"/>
                <w:shd w:val="clear" w:color="auto" w:fill="FFFFFF"/>
              </w:rPr>
            </w:pPr>
            <w:r w:rsidRPr="0AC69E58">
              <w:rPr>
                <w:rFonts w:eastAsia="Times New Roman" w:cs="Arial"/>
              </w:rPr>
              <w:t xml:space="preserve">The description includes </w:t>
            </w:r>
            <w:r w:rsidRPr="0AC69E58">
              <w:rPr>
                <w:rFonts w:eastAsia="Times New Roman" w:cs="Arial"/>
                <w:b/>
                <w:bCs/>
              </w:rPr>
              <w:t>minimal</w:t>
            </w:r>
            <w:r w:rsidRPr="0AC69E58">
              <w:rPr>
                <w:rFonts w:eastAsia="Times New Roman" w:cs="Arial"/>
              </w:rPr>
              <w:t xml:space="preserve"> details on how the LEA or consortia partners will create a plan to ensure professional development</w:t>
            </w:r>
            <w:r w:rsidRPr="0AC69E58">
              <w:rPr>
                <w:rFonts w:eastAsia="Arial" w:cs="Arial"/>
              </w:rPr>
              <w:t xml:space="preserve"> is </w:t>
            </w:r>
            <w:r w:rsidRPr="0AC69E58">
              <w:rPr>
                <w:rFonts w:eastAsia="Times New Roman" w:cs="Arial"/>
              </w:rPr>
              <w:t>delivered collaboratively for</w:t>
            </w:r>
            <w:r w:rsidRPr="0AC69E58">
              <w:rPr>
                <w:rFonts w:eastAsia="Arial" w:cs="Arial"/>
              </w:rPr>
              <w:t xml:space="preserve"> </w:t>
            </w:r>
            <w:r w:rsidRPr="0AC69E58">
              <w:rPr>
                <w:rFonts w:eastAsia="Arial" w:cs="Arial"/>
              </w:rPr>
              <w:lastRenderedPageBreak/>
              <w:t>Universal Design for Learning.</w:t>
            </w:r>
          </w:p>
        </w:tc>
        <w:tc>
          <w:tcPr>
            <w:tcW w:w="2940" w:type="dxa"/>
            <w:tcBorders>
              <w:top w:val="single" w:sz="6" w:space="0" w:color="auto"/>
              <w:left w:val="single" w:sz="6" w:space="0" w:color="auto"/>
              <w:bottom w:val="single" w:sz="6" w:space="0" w:color="auto"/>
              <w:right w:val="single" w:sz="6" w:space="0" w:color="auto"/>
            </w:tcBorders>
            <w:shd w:val="clear" w:color="auto" w:fill="auto"/>
          </w:tcPr>
          <w:p w14:paraId="3C9F7207" w14:textId="339C8EC6" w:rsidR="003D1175" w:rsidRPr="006F49FB" w:rsidRDefault="5E31E00A" w:rsidP="7E8A88D5">
            <w:pPr>
              <w:spacing w:after="120"/>
              <w:textAlignment w:val="baseline"/>
              <w:rPr>
                <w:rFonts w:eastAsia="Times New Roman" w:cs="Arial"/>
                <w:b/>
                <w:bCs/>
              </w:rPr>
            </w:pPr>
            <w:r w:rsidRPr="7E8A88D5">
              <w:rPr>
                <w:rFonts w:eastAsia="Times New Roman" w:cs="Arial"/>
              </w:rPr>
              <w:lastRenderedPageBreak/>
              <w:t>The description includes</w:t>
            </w:r>
            <w:r w:rsidR="00791723">
              <w:rPr>
                <w:rFonts w:eastAsia="Times New Roman" w:cs="Arial"/>
              </w:rPr>
              <w:t xml:space="preserve"> a</w:t>
            </w:r>
            <w:r w:rsidR="00AE37CC">
              <w:rPr>
                <w:rFonts w:eastAsia="Times New Roman" w:cs="Arial"/>
              </w:rPr>
              <w:t>dequate</w:t>
            </w:r>
            <w:r w:rsidRPr="7E8A88D5">
              <w:rPr>
                <w:rFonts w:eastAsia="Times New Roman" w:cs="Arial"/>
              </w:rPr>
              <w:t xml:space="preserve"> details</w:t>
            </w:r>
            <w:r w:rsidRPr="7E8A88D5">
              <w:rPr>
                <w:rFonts w:eastAsia="Times New Roman" w:cs="Arial"/>
                <w:b/>
                <w:bCs/>
              </w:rPr>
              <w:t xml:space="preserve"> </w:t>
            </w:r>
            <w:r w:rsidRPr="7E8A88D5">
              <w:rPr>
                <w:rFonts w:eastAsia="Times New Roman" w:cs="Arial"/>
              </w:rPr>
              <w:t xml:space="preserve">on how the LEA or consortia partners will create a plan to ensure professional development is delivered collaboratively </w:t>
            </w:r>
            <w:r w:rsidRPr="7E8A88D5">
              <w:rPr>
                <w:rFonts w:eastAsia="Arial" w:cs="Arial"/>
              </w:rPr>
              <w:t xml:space="preserve">for Universal Design for Learning </w:t>
            </w:r>
            <w:r w:rsidRPr="7E8A88D5">
              <w:rPr>
                <w:rFonts w:eastAsia="Times New Roman" w:cs="Arial"/>
              </w:rPr>
              <w:t xml:space="preserve">with </w:t>
            </w:r>
            <w:r w:rsidRPr="7E8A88D5">
              <w:rPr>
                <w:rFonts w:eastAsia="Times New Roman" w:cs="Arial"/>
                <w:b/>
                <w:bCs/>
              </w:rPr>
              <w:t>QCC</w:t>
            </w:r>
            <w:r w:rsidR="458D6076" w:rsidRPr="7E8A88D5">
              <w:rPr>
                <w:rFonts w:eastAsia="Times New Roman" w:cs="Arial"/>
                <w:b/>
                <w:bCs/>
              </w:rPr>
              <w:t>/CSPP QRIS</w:t>
            </w:r>
            <w:r w:rsidRPr="7E8A88D5">
              <w:rPr>
                <w:rFonts w:eastAsia="Times New Roman" w:cs="Arial"/>
                <w:b/>
                <w:bCs/>
              </w:rPr>
              <w:t xml:space="preserve"> collaboration</w:t>
            </w:r>
            <w:r w:rsidRPr="7E8A88D5">
              <w:rPr>
                <w:rFonts w:eastAsia="Times New Roman" w:cs="Arial"/>
              </w:rPr>
              <w:t xml:space="preserve"> OR </w:t>
            </w:r>
            <w:r w:rsidRPr="7E8A88D5">
              <w:rPr>
                <w:rFonts w:eastAsia="Times New Roman" w:cs="Arial"/>
              </w:rPr>
              <w:lastRenderedPageBreak/>
              <w:t xml:space="preserve">addresses </w:t>
            </w:r>
            <w:r w:rsidRPr="7E8A88D5">
              <w:rPr>
                <w:rFonts w:eastAsia="Times New Roman" w:cs="Arial"/>
                <w:b/>
                <w:bCs/>
              </w:rPr>
              <w:t xml:space="preserve">at least two </w:t>
            </w:r>
            <w:r w:rsidRPr="7E8A88D5">
              <w:rPr>
                <w:rFonts w:eastAsia="Times New Roman" w:cs="Arial"/>
              </w:rPr>
              <w:t>of the following:</w:t>
            </w:r>
          </w:p>
          <w:p w14:paraId="4BE637E1" w14:textId="77777777" w:rsidR="003D1175" w:rsidRPr="006F49FB" w:rsidRDefault="003D1175" w:rsidP="003E7E88">
            <w:pPr>
              <w:spacing w:after="120"/>
              <w:textAlignment w:val="baseline"/>
              <w:rPr>
                <w:rFonts w:eastAsia="Times New Roman" w:cs="Arial"/>
                <w:b/>
                <w:bCs/>
              </w:rPr>
            </w:pPr>
            <w:r w:rsidRPr="0AC69E58">
              <w:rPr>
                <w:rFonts w:eastAsia="Times New Roman" w:cs="Arial"/>
              </w:rPr>
              <w:t>1) administrators and principals;</w:t>
            </w:r>
          </w:p>
          <w:p w14:paraId="59FA9B90" w14:textId="77A1BFA1" w:rsidR="003D1175" w:rsidRPr="006F49FB" w:rsidRDefault="003D1175" w:rsidP="003E7E88">
            <w:pPr>
              <w:spacing w:after="120"/>
              <w:textAlignment w:val="baseline"/>
              <w:rPr>
                <w:rFonts w:eastAsia="Times New Roman" w:cs="Arial"/>
              </w:rPr>
            </w:pPr>
            <w:r w:rsidRPr="0AC69E58">
              <w:rPr>
                <w:rFonts w:eastAsia="Times New Roman" w:cs="Arial"/>
              </w:rPr>
              <w:t xml:space="preserve">2) </w:t>
            </w:r>
            <w:r w:rsidR="00AD1A39">
              <w:rPr>
                <w:rFonts w:eastAsia="Times New Roman" w:cs="Arial"/>
              </w:rPr>
              <w:t>T</w:t>
            </w:r>
            <w:r w:rsidRPr="0AC69E58">
              <w:rPr>
                <w:rFonts w:eastAsia="Times New Roman" w:cs="Arial"/>
              </w:rPr>
              <w:t>ribal and subsidized CBOs; or</w:t>
            </w:r>
          </w:p>
          <w:p w14:paraId="7E2EC192" w14:textId="77777777" w:rsidR="003D1175" w:rsidRPr="006F49FB" w:rsidRDefault="003D1175" w:rsidP="003D1175">
            <w:pPr>
              <w:spacing w:after="0"/>
              <w:textAlignment w:val="baseline"/>
              <w:rPr>
                <w:rFonts w:eastAsia="Arial" w:cs="Arial"/>
                <w:szCs w:val="24"/>
              </w:rPr>
            </w:pPr>
            <w:r w:rsidRPr="1398C337">
              <w:rPr>
                <w:rFonts w:eastAsia="Times New Roman" w:cs="Arial"/>
              </w:rPr>
              <w:t xml:space="preserve">3) </w:t>
            </w:r>
            <w:r w:rsidRPr="0AC69E58">
              <w:rPr>
                <w:rFonts w:eastAsia="Arial" w:cs="Arial"/>
                <w:color w:val="000000" w:themeColor="text1"/>
                <w:szCs w:val="24"/>
              </w:rPr>
              <w:t>how the LEA will ensure a plan is created detailing required professional development within 12 months of the beginning of the grant period.</w:t>
            </w:r>
          </w:p>
          <w:p w14:paraId="26A3DA87" w14:textId="3449C416" w:rsidR="003D1175" w:rsidRPr="006F49FB" w:rsidRDefault="003D1175" w:rsidP="003D1175">
            <w:pPr>
              <w:spacing w:after="0"/>
              <w:textAlignment w:val="baseline"/>
              <w:rPr>
                <w:rFonts w:eastAsia="Times New Roman" w:cs="Arial"/>
              </w:rPr>
            </w:pPr>
          </w:p>
        </w:tc>
        <w:tc>
          <w:tcPr>
            <w:tcW w:w="2929" w:type="dxa"/>
            <w:tcBorders>
              <w:top w:val="single" w:sz="6" w:space="0" w:color="auto"/>
              <w:left w:val="single" w:sz="6" w:space="0" w:color="auto"/>
              <w:bottom w:val="single" w:sz="6" w:space="0" w:color="auto"/>
              <w:right w:val="single" w:sz="6" w:space="0" w:color="auto"/>
            </w:tcBorders>
            <w:shd w:val="clear" w:color="auto" w:fill="auto"/>
          </w:tcPr>
          <w:p w14:paraId="160788AA" w14:textId="6F02800C" w:rsidR="003D1175" w:rsidRPr="006F49FB" w:rsidRDefault="5E31E00A" w:rsidP="7E8A88D5">
            <w:pPr>
              <w:spacing w:after="120"/>
              <w:textAlignment w:val="baseline"/>
              <w:rPr>
                <w:rFonts w:eastAsia="Times New Roman" w:cs="Arial"/>
                <w:b/>
                <w:bCs/>
              </w:rPr>
            </w:pPr>
            <w:r w:rsidRPr="7E8A88D5">
              <w:rPr>
                <w:rFonts w:eastAsia="Times New Roman" w:cs="Arial"/>
              </w:rPr>
              <w:lastRenderedPageBreak/>
              <w:t>The description includes</w:t>
            </w:r>
            <w:r w:rsidR="00AE37CC">
              <w:rPr>
                <w:rFonts w:eastAsia="Times New Roman" w:cs="Arial"/>
              </w:rPr>
              <w:t xml:space="preserve"> comprehensive</w:t>
            </w:r>
            <w:r w:rsidRPr="7E8A88D5">
              <w:rPr>
                <w:rFonts w:eastAsia="Times New Roman" w:cs="Arial"/>
              </w:rPr>
              <w:t xml:space="preserve"> details on how the LEA or consortia partners will create a plan to ensure professional development is delivered collaboratively </w:t>
            </w:r>
            <w:r w:rsidRPr="7E8A88D5">
              <w:rPr>
                <w:rFonts w:eastAsia="Arial" w:cs="Arial"/>
              </w:rPr>
              <w:t xml:space="preserve">for Universal Design for Learning to </w:t>
            </w:r>
            <w:r w:rsidRPr="7E8A88D5">
              <w:rPr>
                <w:rFonts w:eastAsia="Times New Roman" w:cs="Arial"/>
              </w:rPr>
              <w:t xml:space="preserve">early care and education staff, special education staff, with </w:t>
            </w:r>
            <w:r w:rsidRPr="7E8A88D5">
              <w:rPr>
                <w:rFonts w:eastAsia="Times New Roman" w:cs="Arial"/>
                <w:b/>
                <w:bCs/>
              </w:rPr>
              <w:lastRenderedPageBreak/>
              <w:t>QCC</w:t>
            </w:r>
            <w:r w:rsidR="2022CA7B" w:rsidRPr="7E8A88D5">
              <w:rPr>
                <w:rFonts w:eastAsia="Times New Roman" w:cs="Arial"/>
                <w:b/>
                <w:bCs/>
              </w:rPr>
              <w:t>/CSPP QRIS</w:t>
            </w:r>
            <w:r w:rsidRPr="7E8A88D5">
              <w:rPr>
                <w:rFonts w:eastAsia="Times New Roman" w:cs="Arial"/>
                <w:b/>
                <w:bCs/>
              </w:rPr>
              <w:t xml:space="preserve"> collaboration</w:t>
            </w:r>
            <w:r w:rsidRPr="7E8A88D5">
              <w:rPr>
                <w:rFonts w:eastAsia="Times New Roman" w:cs="Arial"/>
              </w:rPr>
              <w:t xml:space="preserve"> AND including </w:t>
            </w:r>
            <w:r w:rsidRPr="7E8A88D5">
              <w:rPr>
                <w:rFonts w:eastAsia="Times New Roman" w:cs="Arial"/>
                <w:b/>
                <w:bCs/>
              </w:rPr>
              <w:t>all</w:t>
            </w:r>
            <w:r w:rsidRPr="7E8A88D5">
              <w:rPr>
                <w:rFonts w:eastAsia="Times New Roman" w:cs="Arial"/>
              </w:rPr>
              <w:t xml:space="preserve"> of the following:</w:t>
            </w:r>
          </w:p>
          <w:p w14:paraId="3A12B17B" w14:textId="77777777" w:rsidR="003D1175" w:rsidRPr="006F49FB" w:rsidRDefault="003D1175" w:rsidP="003E7E88">
            <w:pPr>
              <w:spacing w:after="120"/>
              <w:textAlignment w:val="baseline"/>
              <w:rPr>
                <w:rFonts w:eastAsia="Times New Roman" w:cs="Arial"/>
                <w:b/>
                <w:bCs/>
              </w:rPr>
            </w:pPr>
            <w:r w:rsidRPr="0AC69E58">
              <w:rPr>
                <w:rFonts w:eastAsia="Times New Roman" w:cs="Arial"/>
              </w:rPr>
              <w:t>1) administrators and principals;</w:t>
            </w:r>
          </w:p>
          <w:p w14:paraId="7A2F9FB6" w14:textId="3EC7ECBC" w:rsidR="003D1175" w:rsidRPr="006F49FB" w:rsidRDefault="003D1175" w:rsidP="003E7E88">
            <w:pPr>
              <w:spacing w:after="120"/>
              <w:textAlignment w:val="baseline"/>
              <w:rPr>
                <w:rFonts w:eastAsia="Times New Roman" w:cs="Arial"/>
                <w:b/>
                <w:bCs/>
              </w:rPr>
            </w:pPr>
            <w:r w:rsidRPr="0AC69E58">
              <w:rPr>
                <w:rFonts w:eastAsia="Times New Roman" w:cs="Arial"/>
              </w:rPr>
              <w:t xml:space="preserve">2) </w:t>
            </w:r>
            <w:r w:rsidR="00AD1A39">
              <w:rPr>
                <w:rFonts w:eastAsia="Times New Roman" w:cs="Arial"/>
              </w:rPr>
              <w:t>T</w:t>
            </w:r>
            <w:r w:rsidRPr="0AC69E58">
              <w:rPr>
                <w:rFonts w:eastAsia="Times New Roman" w:cs="Arial"/>
              </w:rPr>
              <w:t xml:space="preserve">ribal and subsidized CBOs; </w:t>
            </w:r>
            <w:r w:rsidRPr="0AC69E58">
              <w:rPr>
                <w:rFonts w:eastAsia="Times New Roman" w:cs="Arial"/>
                <w:b/>
                <w:bCs/>
              </w:rPr>
              <w:t>and</w:t>
            </w:r>
          </w:p>
          <w:p w14:paraId="100EF5C4" w14:textId="77777777" w:rsidR="003D1175" w:rsidRPr="006F49FB" w:rsidRDefault="003D1175" w:rsidP="003D1175">
            <w:pPr>
              <w:spacing w:after="0"/>
              <w:textAlignment w:val="baseline"/>
              <w:rPr>
                <w:rFonts w:eastAsia="Arial" w:cs="Arial"/>
                <w:szCs w:val="24"/>
              </w:rPr>
            </w:pPr>
            <w:r w:rsidRPr="0AC69E58">
              <w:rPr>
                <w:rFonts w:eastAsia="Times New Roman" w:cs="Arial"/>
              </w:rPr>
              <w:t xml:space="preserve">3) </w:t>
            </w:r>
            <w:r w:rsidRPr="0AC69E58">
              <w:rPr>
                <w:rFonts w:eastAsia="Arial" w:cs="Arial"/>
                <w:color w:val="000000" w:themeColor="text1"/>
                <w:szCs w:val="24"/>
              </w:rPr>
              <w:t>how the LEA will ensure a plan is created detailing required professional development within 12 months of the beginning of the grant period.</w:t>
            </w:r>
          </w:p>
          <w:p w14:paraId="7703429C" w14:textId="14CDDE5F" w:rsidR="003D1175" w:rsidRPr="006F49FB" w:rsidRDefault="003D1175" w:rsidP="003D1175">
            <w:pPr>
              <w:spacing w:after="0"/>
              <w:textAlignment w:val="baseline"/>
              <w:rPr>
                <w:rFonts w:eastAsia="Times New Roman" w:cs="Arial"/>
              </w:rPr>
            </w:pPr>
          </w:p>
        </w:tc>
      </w:tr>
      <w:tr w:rsidR="003D1175" w:rsidRPr="006F49FB" w14:paraId="0399D2A8" w14:textId="77777777" w:rsidTr="003E7E88">
        <w:trPr>
          <w:trHeight w:val="300"/>
        </w:trPr>
        <w:tc>
          <w:tcPr>
            <w:tcW w:w="2541" w:type="dxa"/>
            <w:tcBorders>
              <w:top w:val="single" w:sz="6" w:space="0" w:color="auto"/>
              <w:left w:val="single" w:sz="6" w:space="0" w:color="auto"/>
              <w:bottom w:val="single" w:sz="6" w:space="0" w:color="auto"/>
              <w:right w:val="single" w:sz="6" w:space="0" w:color="auto"/>
            </w:tcBorders>
            <w:shd w:val="clear" w:color="auto" w:fill="auto"/>
          </w:tcPr>
          <w:p w14:paraId="38CE5CD8" w14:textId="321267CD" w:rsidR="003D1175" w:rsidRPr="00F262DD" w:rsidRDefault="003D1175" w:rsidP="003D1175">
            <w:pPr>
              <w:spacing w:after="0"/>
              <w:textAlignment w:val="baseline"/>
              <w:rPr>
                <w:rFonts w:eastAsia="Times New Roman" w:cs="Arial"/>
              </w:rPr>
            </w:pPr>
            <w:r w:rsidRPr="00F262DD">
              <w:rPr>
                <w:rFonts w:eastAsia="Times New Roman" w:cs="Arial"/>
              </w:rPr>
              <w:lastRenderedPageBreak/>
              <w:t>Trauma Informed Care</w:t>
            </w:r>
            <w:r>
              <w:rPr>
                <w:rFonts w:eastAsia="Times New Roman" w:cs="Arial"/>
              </w:rPr>
              <w:t xml:space="preserve"> and </w:t>
            </w:r>
            <w:r w:rsidRPr="00F262DD">
              <w:rPr>
                <w:rFonts w:eastAsia="Times New Roman" w:cs="Arial"/>
              </w:rPr>
              <w:t>Cultural Competencies</w:t>
            </w:r>
          </w:p>
        </w:tc>
        <w:tc>
          <w:tcPr>
            <w:tcW w:w="2237" w:type="dxa"/>
            <w:tcBorders>
              <w:top w:val="single" w:sz="6" w:space="0" w:color="auto"/>
              <w:left w:val="single" w:sz="6" w:space="0" w:color="auto"/>
              <w:bottom w:val="single" w:sz="6" w:space="0" w:color="auto"/>
              <w:right w:val="single" w:sz="6" w:space="0" w:color="auto"/>
            </w:tcBorders>
            <w:shd w:val="clear" w:color="auto" w:fill="auto"/>
          </w:tcPr>
          <w:p w14:paraId="5FCCA38F" w14:textId="68FA4D64" w:rsidR="003D1175" w:rsidRPr="006F49FB" w:rsidRDefault="003D1175" w:rsidP="003D1175">
            <w:pPr>
              <w:spacing w:after="0"/>
              <w:textAlignment w:val="baseline"/>
              <w:rPr>
                <w:rFonts w:eastAsia="Arial" w:cs="Arial"/>
                <w:shd w:val="clear" w:color="auto" w:fill="FFFFFF"/>
              </w:rPr>
            </w:pPr>
            <w:r w:rsidRPr="0AC69E58">
              <w:rPr>
                <w:rFonts w:eastAsia="Times New Roman" w:cs="Arial"/>
              </w:rPr>
              <w:t xml:space="preserve">The description </w:t>
            </w:r>
            <w:r w:rsidRPr="0AC69E58">
              <w:rPr>
                <w:rFonts w:eastAsia="Times New Roman" w:cs="Arial"/>
                <w:b/>
                <w:bCs/>
              </w:rPr>
              <w:t xml:space="preserve">does not </w:t>
            </w:r>
            <w:r w:rsidRPr="0AC69E58">
              <w:rPr>
                <w:rFonts w:eastAsia="Times New Roman" w:cs="Arial"/>
              </w:rPr>
              <w:t xml:space="preserve">include how the LEA or consortia partners will create a plan to </w:t>
            </w:r>
            <w:r w:rsidRPr="0AC69E58">
              <w:rPr>
                <w:rFonts w:eastAsia="Arial" w:cs="Arial"/>
              </w:rPr>
              <w:t xml:space="preserve">ensure </w:t>
            </w:r>
            <w:r w:rsidRPr="0AC69E58">
              <w:rPr>
                <w:rFonts w:eastAsia="Times New Roman" w:cs="Arial"/>
              </w:rPr>
              <w:t>professional development</w:t>
            </w:r>
            <w:r w:rsidRPr="0AC69E58">
              <w:rPr>
                <w:rFonts w:eastAsia="Arial" w:cs="Arial"/>
              </w:rPr>
              <w:t xml:space="preserve"> is </w:t>
            </w:r>
            <w:r w:rsidRPr="0AC69E58">
              <w:rPr>
                <w:rFonts w:eastAsia="Times New Roman" w:cs="Arial"/>
              </w:rPr>
              <w:t>delivered collaboratively</w:t>
            </w:r>
            <w:r w:rsidRPr="4E85C56D">
              <w:rPr>
                <w:rFonts w:eastAsia="Arial" w:cs="Arial"/>
              </w:rPr>
              <w:t xml:space="preserve"> for trauma informed care/cultural competencies </w:t>
            </w:r>
          </w:p>
        </w:tc>
        <w:tc>
          <w:tcPr>
            <w:tcW w:w="2297" w:type="dxa"/>
            <w:tcBorders>
              <w:top w:val="single" w:sz="6" w:space="0" w:color="auto"/>
              <w:left w:val="single" w:sz="6" w:space="0" w:color="auto"/>
              <w:bottom w:val="single" w:sz="6" w:space="0" w:color="auto"/>
              <w:right w:val="single" w:sz="6" w:space="0" w:color="auto"/>
            </w:tcBorders>
            <w:shd w:val="clear" w:color="auto" w:fill="auto"/>
          </w:tcPr>
          <w:p w14:paraId="48AB7DAA" w14:textId="140B3EAD" w:rsidR="003D1175" w:rsidRPr="006F49FB" w:rsidRDefault="003D1175" w:rsidP="003D1175">
            <w:pPr>
              <w:spacing w:after="0"/>
              <w:textAlignment w:val="baseline"/>
              <w:rPr>
                <w:rFonts w:eastAsia="Times New Roman" w:cs="Arial"/>
                <w:shd w:val="clear" w:color="auto" w:fill="FFFFFF"/>
              </w:rPr>
            </w:pPr>
            <w:r w:rsidRPr="0AC69E58">
              <w:rPr>
                <w:rFonts w:eastAsia="Times New Roman" w:cs="Arial"/>
              </w:rPr>
              <w:t xml:space="preserve">The description includes </w:t>
            </w:r>
            <w:r w:rsidRPr="0AC69E58">
              <w:rPr>
                <w:rFonts w:eastAsia="Times New Roman" w:cs="Arial"/>
                <w:b/>
                <w:bCs/>
              </w:rPr>
              <w:t>minimal</w:t>
            </w:r>
            <w:r w:rsidRPr="0AC69E58">
              <w:rPr>
                <w:rFonts w:eastAsia="Times New Roman" w:cs="Arial"/>
              </w:rPr>
              <w:t xml:space="preserve"> details on how the LEA or consortia partners will create a plan to ensure professional development is delivered</w:t>
            </w:r>
            <w:r w:rsidRPr="0AC69E58">
              <w:rPr>
                <w:rFonts w:eastAsia="Arial" w:cs="Arial"/>
              </w:rPr>
              <w:t xml:space="preserve"> </w:t>
            </w:r>
            <w:r w:rsidRPr="0AC69E58">
              <w:rPr>
                <w:rFonts w:eastAsia="Times New Roman" w:cs="Arial"/>
              </w:rPr>
              <w:t>for</w:t>
            </w:r>
            <w:r w:rsidRPr="0AC69E58">
              <w:rPr>
                <w:rFonts w:eastAsia="Arial" w:cs="Arial"/>
              </w:rPr>
              <w:t xml:space="preserve"> trauma informed care/cultural competencies.</w:t>
            </w:r>
          </w:p>
        </w:tc>
        <w:tc>
          <w:tcPr>
            <w:tcW w:w="2940" w:type="dxa"/>
            <w:tcBorders>
              <w:top w:val="single" w:sz="6" w:space="0" w:color="auto"/>
              <w:left w:val="single" w:sz="6" w:space="0" w:color="auto"/>
              <w:bottom w:val="single" w:sz="6" w:space="0" w:color="auto"/>
              <w:right w:val="single" w:sz="6" w:space="0" w:color="auto"/>
            </w:tcBorders>
            <w:shd w:val="clear" w:color="auto" w:fill="auto"/>
          </w:tcPr>
          <w:p w14:paraId="00CA5A57" w14:textId="64327EFC" w:rsidR="003D1175" w:rsidRDefault="5E31E00A" w:rsidP="7E8A88D5">
            <w:pPr>
              <w:spacing w:after="120"/>
              <w:rPr>
                <w:rFonts w:eastAsia="Times New Roman" w:cs="Arial"/>
                <w:b/>
                <w:bCs/>
              </w:rPr>
            </w:pPr>
            <w:r w:rsidRPr="7E8A88D5">
              <w:rPr>
                <w:rFonts w:eastAsia="Times New Roman" w:cs="Arial"/>
              </w:rPr>
              <w:t>The description includes</w:t>
            </w:r>
            <w:r w:rsidR="00AE37CC">
              <w:rPr>
                <w:rFonts w:eastAsia="Times New Roman" w:cs="Arial"/>
              </w:rPr>
              <w:t xml:space="preserve"> adequate</w:t>
            </w:r>
            <w:r w:rsidRPr="7E8A88D5">
              <w:rPr>
                <w:rFonts w:eastAsia="Times New Roman" w:cs="Arial"/>
              </w:rPr>
              <w:t xml:space="preserve"> details on how the LEA or consortia partners will create a plan to ensure professional development is delivered</w:t>
            </w:r>
            <w:r w:rsidRPr="7E8A88D5">
              <w:rPr>
                <w:rFonts w:eastAsia="Arial" w:cs="Arial"/>
              </w:rPr>
              <w:t xml:space="preserve"> collaboratively for trauma informed care</w:t>
            </w:r>
            <w:r w:rsidR="00586BF8">
              <w:rPr>
                <w:rFonts w:eastAsia="Arial" w:cs="Arial"/>
              </w:rPr>
              <w:t xml:space="preserve"> or </w:t>
            </w:r>
            <w:r w:rsidRPr="7E8A88D5">
              <w:rPr>
                <w:rFonts w:eastAsia="Arial" w:cs="Arial"/>
              </w:rPr>
              <w:t>cultural competencies</w:t>
            </w:r>
            <w:r w:rsidRPr="7E8A88D5">
              <w:rPr>
                <w:rFonts w:eastAsia="Times New Roman" w:cs="Arial"/>
              </w:rPr>
              <w:t xml:space="preserve"> with </w:t>
            </w:r>
            <w:r w:rsidRPr="7E8A88D5">
              <w:rPr>
                <w:rFonts w:eastAsia="Times New Roman" w:cs="Arial"/>
                <w:b/>
                <w:bCs/>
              </w:rPr>
              <w:t>QCC</w:t>
            </w:r>
            <w:r w:rsidR="37A1EE61" w:rsidRPr="7E8A88D5">
              <w:rPr>
                <w:rFonts w:eastAsia="Times New Roman" w:cs="Arial"/>
                <w:b/>
                <w:bCs/>
              </w:rPr>
              <w:t>/CSPP QRIS</w:t>
            </w:r>
            <w:r w:rsidRPr="7E8A88D5">
              <w:rPr>
                <w:rFonts w:eastAsia="Times New Roman" w:cs="Arial"/>
                <w:b/>
                <w:bCs/>
              </w:rPr>
              <w:t xml:space="preserve"> collaboration</w:t>
            </w:r>
            <w:r w:rsidRPr="7E8A88D5">
              <w:rPr>
                <w:rFonts w:eastAsia="Times New Roman" w:cs="Arial"/>
              </w:rPr>
              <w:t xml:space="preserve"> OR addresses </w:t>
            </w:r>
            <w:r w:rsidRPr="7E8A88D5">
              <w:rPr>
                <w:rFonts w:eastAsia="Times New Roman" w:cs="Arial"/>
                <w:b/>
                <w:bCs/>
              </w:rPr>
              <w:t xml:space="preserve">at least two </w:t>
            </w:r>
            <w:r w:rsidRPr="7E8A88D5">
              <w:rPr>
                <w:rFonts w:eastAsia="Times New Roman" w:cs="Arial"/>
              </w:rPr>
              <w:t>of the following:</w:t>
            </w:r>
          </w:p>
          <w:p w14:paraId="6DF87BAB" w14:textId="77777777" w:rsidR="003D1175" w:rsidRPr="006F49FB" w:rsidRDefault="003D1175" w:rsidP="003E7E88">
            <w:pPr>
              <w:spacing w:after="120"/>
              <w:textAlignment w:val="baseline"/>
              <w:rPr>
                <w:rFonts w:eastAsia="Times New Roman" w:cs="Arial"/>
                <w:b/>
              </w:rPr>
            </w:pPr>
            <w:r w:rsidRPr="76E9D89A">
              <w:rPr>
                <w:rFonts w:eastAsia="Times New Roman" w:cs="Arial"/>
              </w:rPr>
              <w:t>1) administrators and principals,</w:t>
            </w:r>
          </w:p>
          <w:p w14:paraId="70AD3493" w14:textId="37175A92" w:rsidR="003D1175" w:rsidRPr="006F49FB" w:rsidRDefault="003D1175" w:rsidP="003E7E88">
            <w:pPr>
              <w:spacing w:after="120"/>
              <w:textAlignment w:val="baseline"/>
              <w:rPr>
                <w:rFonts w:eastAsia="Times New Roman" w:cs="Arial"/>
              </w:rPr>
            </w:pPr>
            <w:r w:rsidRPr="0AC69E58">
              <w:rPr>
                <w:rFonts w:eastAsia="Times New Roman" w:cs="Arial"/>
              </w:rPr>
              <w:lastRenderedPageBreak/>
              <w:t xml:space="preserve">2) </w:t>
            </w:r>
            <w:r w:rsidR="00AD1A39">
              <w:rPr>
                <w:rFonts w:eastAsia="Times New Roman" w:cs="Arial"/>
              </w:rPr>
              <w:t>T</w:t>
            </w:r>
            <w:r w:rsidRPr="0AC69E58">
              <w:rPr>
                <w:rFonts w:eastAsia="Times New Roman" w:cs="Arial"/>
              </w:rPr>
              <w:t>ribal and subsidized CBOs; or</w:t>
            </w:r>
          </w:p>
          <w:p w14:paraId="3FC6CE88" w14:textId="77777777" w:rsidR="003D1175" w:rsidRPr="006F49FB" w:rsidRDefault="003D1175" w:rsidP="003D1175">
            <w:pPr>
              <w:spacing w:after="0"/>
              <w:textAlignment w:val="baseline"/>
              <w:rPr>
                <w:rFonts w:eastAsia="Arial" w:cs="Arial"/>
                <w:szCs w:val="24"/>
              </w:rPr>
            </w:pPr>
            <w:r w:rsidRPr="76E9D89A">
              <w:rPr>
                <w:rFonts w:eastAsia="Times New Roman" w:cs="Arial"/>
              </w:rPr>
              <w:t xml:space="preserve">3) </w:t>
            </w:r>
            <w:r w:rsidRPr="0AC69E58">
              <w:rPr>
                <w:rFonts w:eastAsia="Arial" w:cs="Arial"/>
                <w:color w:val="000000" w:themeColor="text1"/>
                <w:szCs w:val="24"/>
              </w:rPr>
              <w:t>how the LEA will ensure a plan is created detailing required professional development within 12 months of the beginning of the grant period.</w:t>
            </w:r>
          </w:p>
          <w:p w14:paraId="7600BEFE" w14:textId="6942E338" w:rsidR="003D1175" w:rsidRPr="006F49FB" w:rsidRDefault="003D1175" w:rsidP="003D1175">
            <w:pPr>
              <w:spacing w:after="0"/>
              <w:textAlignment w:val="baseline"/>
              <w:rPr>
                <w:rFonts w:eastAsia="Times New Roman" w:cs="Arial"/>
              </w:rPr>
            </w:pPr>
          </w:p>
        </w:tc>
        <w:tc>
          <w:tcPr>
            <w:tcW w:w="2929" w:type="dxa"/>
            <w:tcBorders>
              <w:top w:val="single" w:sz="6" w:space="0" w:color="auto"/>
              <w:left w:val="single" w:sz="6" w:space="0" w:color="auto"/>
              <w:bottom w:val="single" w:sz="6" w:space="0" w:color="auto"/>
              <w:right w:val="single" w:sz="6" w:space="0" w:color="auto"/>
            </w:tcBorders>
            <w:shd w:val="clear" w:color="auto" w:fill="auto"/>
          </w:tcPr>
          <w:p w14:paraId="0DEF6E2F" w14:textId="30D5AFA4" w:rsidR="003D1175" w:rsidRPr="006F49FB" w:rsidRDefault="5E31E00A" w:rsidP="7E8A88D5">
            <w:pPr>
              <w:spacing w:after="120"/>
              <w:textAlignment w:val="baseline"/>
              <w:rPr>
                <w:rFonts w:eastAsia="Times New Roman" w:cs="Arial"/>
                <w:b/>
                <w:bCs/>
              </w:rPr>
            </w:pPr>
            <w:r w:rsidRPr="7E8A88D5">
              <w:rPr>
                <w:rFonts w:eastAsia="Times New Roman" w:cs="Arial"/>
              </w:rPr>
              <w:lastRenderedPageBreak/>
              <w:t>The description includes</w:t>
            </w:r>
            <w:r w:rsidRPr="7E8A88D5">
              <w:rPr>
                <w:rFonts w:eastAsia="Times New Roman" w:cs="Arial"/>
                <w:b/>
                <w:bCs/>
              </w:rPr>
              <w:t xml:space="preserve"> </w:t>
            </w:r>
            <w:r w:rsidR="00AE37CC" w:rsidRPr="003E7E88">
              <w:rPr>
                <w:rFonts w:eastAsia="Times New Roman" w:cs="Arial"/>
              </w:rPr>
              <w:t>comprehensive</w:t>
            </w:r>
            <w:r w:rsidR="00AE37CC">
              <w:rPr>
                <w:rFonts w:eastAsia="Times New Roman" w:cs="Arial"/>
                <w:b/>
                <w:bCs/>
              </w:rPr>
              <w:t xml:space="preserve"> </w:t>
            </w:r>
            <w:r w:rsidRPr="7E8A88D5">
              <w:rPr>
                <w:rFonts w:eastAsia="Times New Roman" w:cs="Arial"/>
              </w:rPr>
              <w:t>details</w:t>
            </w:r>
            <w:r w:rsidRPr="7E8A88D5">
              <w:rPr>
                <w:rFonts w:eastAsia="Times New Roman" w:cs="Arial"/>
                <w:b/>
                <w:bCs/>
              </w:rPr>
              <w:t xml:space="preserve"> </w:t>
            </w:r>
            <w:r w:rsidRPr="7E8A88D5">
              <w:rPr>
                <w:rFonts w:eastAsia="Times New Roman" w:cs="Arial"/>
              </w:rPr>
              <w:t xml:space="preserve">on how the LEA or consortia partners will create a plan to ensure professional development is delivered collaboratively </w:t>
            </w:r>
            <w:r w:rsidRPr="7E8A88D5">
              <w:rPr>
                <w:rFonts w:eastAsia="Arial" w:cs="Arial"/>
              </w:rPr>
              <w:t>for trauma informed care</w:t>
            </w:r>
            <w:r w:rsidR="002A2C9B">
              <w:rPr>
                <w:rFonts w:eastAsia="Arial" w:cs="Arial"/>
              </w:rPr>
              <w:t xml:space="preserve"> or </w:t>
            </w:r>
            <w:r w:rsidRPr="7E8A88D5">
              <w:rPr>
                <w:rFonts w:eastAsia="Arial" w:cs="Arial"/>
              </w:rPr>
              <w:t xml:space="preserve">cultural competencies to </w:t>
            </w:r>
            <w:r w:rsidRPr="7E8A88D5">
              <w:rPr>
                <w:rFonts w:eastAsia="Times New Roman" w:cs="Arial"/>
              </w:rPr>
              <w:t xml:space="preserve">early care and education staff, special education staff, </w:t>
            </w:r>
            <w:r w:rsidR="61AB3927" w:rsidRPr="7E8A88D5">
              <w:rPr>
                <w:rFonts w:eastAsia="Times New Roman" w:cs="Arial"/>
              </w:rPr>
              <w:t xml:space="preserve">with </w:t>
            </w:r>
            <w:r w:rsidR="61AB3927" w:rsidRPr="7E8A88D5">
              <w:rPr>
                <w:rFonts w:eastAsia="Times New Roman" w:cs="Arial"/>
                <w:b/>
                <w:bCs/>
              </w:rPr>
              <w:t>QCC/CSPP QRIS collaboration</w:t>
            </w:r>
            <w:r w:rsidR="61AB3927" w:rsidRPr="7E8A88D5">
              <w:rPr>
                <w:rFonts w:eastAsia="Times New Roman" w:cs="Arial"/>
              </w:rPr>
              <w:t xml:space="preserve"> AND </w:t>
            </w:r>
            <w:r w:rsidRPr="7E8A88D5">
              <w:rPr>
                <w:rFonts w:eastAsia="Times New Roman" w:cs="Arial"/>
              </w:rPr>
              <w:t xml:space="preserve">including </w:t>
            </w:r>
            <w:r w:rsidRPr="7E8A88D5">
              <w:rPr>
                <w:rFonts w:eastAsia="Times New Roman" w:cs="Arial"/>
                <w:b/>
                <w:bCs/>
              </w:rPr>
              <w:t>all</w:t>
            </w:r>
            <w:r w:rsidRPr="7E8A88D5">
              <w:rPr>
                <w:rFonts w:eastAsia="Times New Roman" w:cs="Arial"/>
              </w:rPr>
              <w:t xml:space="preserve"> of the following:</w:t>
            </w:r>
          </w:p>
          <w:p w14:paraId="3562AFE8" w14:textId="77777777" w:rsidR="003D1175" w:rsidRPr="006F49FB" w:rsidRDefault="003D1175" w:rsidP="003E7E88">
            <w:pPr>
              <w:spacing w:after="120"/>
              <w:textAlignment w:val="baseline"/>
              <w:rPr>
                <w:rFonts w:eastAsia="Times New Roman" w:cs="Arial"/>
                <w:b/>
              </w:rPr>
            </w:pPr>
            <w:r w:rsidRPr="76E9D89A">
              <w:rPr>
                <w:rFonts w:eastAsia="Times New Roman" w:cs="Arial"/>
              </w:rPr>
              <w:lastRenderedPageBreak/>
              <w:t>1) administrators and principals,</w:t>
            </w:r>
          </w:p>
          <w:p w14:paraId="26031EEA" w14:textId="09D7B5F5" w:rsidR="003D1175" w:rsidRPr="006F49FB" w:rsidRDefault="003D1175" w:rsidP="003E7E88">
            <w:pPr>
              <w:spacing w:after="120"/>
              <w:textAlignment w:val="baseline"/>
              <w:rPr>
                <w:rFonts w:eastAsia="Times New Roman" w:cs="Arial"/>
                <w:b/>
                <w:bCs/>
              </w:rPr>
            </w:pPr>
            <w:r w:rsidRPr="0AC69E58">
              <w:rPr>
                <w:rFonts w:eastAsia="Times New Roman" w:cs="Arial"/>
              </w:rPr>
              <w:t xml:space="preserve">2) </w:t>
            </w:r>
            <w:r w:rsidR="00AD1A39">
              <w:rPr>
                <w:rFonts w:eastAsia="Times New Roman" w:cs="Arial"/>
              </w:rPr>
              <w:t>T</w:t>
            </w:r>
            <w:r w:rsidRPr="0AC69E58">
              <w:rPr>
                <w:rFonts w:eastAsia="Times New Roman" w:cs="Arial"/>
              </w:rPr>
              <w:t xml:space="preserve">ribal and subsidized CBOs; </w:t>
            </w:r>
            <w:r w:rsidRPr="0AC69E58">
              <w:rPr>
                <w:rFonts w:eastAsia="Times New Roman" w:cs="Arial"/>
                <w:b/>
                <w:bCs/>
              </w:rPr>
              <w:t>and</w:t>
            </w:r>
          </w:p>
          <w:p w14:paraId="60C5C35C" w14:textId="77777777" w:rsidR="003D1175" w:rsidRPr="006F49FB" w:rsidRDefault="003D1175" w:rsidP="003D1175">
            <w:pPr>
              <w:spacing w:after="0"/>
              <w:textAlignment w:val="baseline"/>
              <w:rPr>
                <w:rFonts w:eastAsia="Arial" w:cs="Arial"/>
                <w:szCs w:val="24"/>
              </w:rPr>
            </w:pPr>
            <w:r w:rsidRPr="0AC69E58">
              <w:rPr>
                <w:rFonts w:eastAsia="Times New Roman" w:cs="Arial"/>
              </w:rPr>
              <w:t xml:space="preserve">3) </w:t>
            </w:r>
            <w:r w:rsidRPr="0AC69E58">
              <w:rPr>
                <w:rFonts w:eastAsia="Arial" w:cs="Arial"/>
                <w:color w:val="000000" w:themeColor="text1"/>
                <w:szCs w:val="24"/>
              </w:rPr>
              <w:t>how the LEA will ensure a plan is created detailing required professional development within 12 months of the beginning of the grant period.</w:t>
            </w:r>
          </w:p>
          <w:p w14:paraId="15AC071E" w14:textId="2A79BE04" w:rsidR="003D1175" w:rsidRPr="006F49FB" w:rsidRDefault="003D1175" w:rsidP="003D1175">
            <w:pPr>
              <w:spacing w:after="0"/>
              <w:textAlignment w:val="baseline"/>
              <w:rPr>
                <w:rFonts w:eastAsia="Times New Roman" w:cs="Arial"/>
              </w:rPr>
            </w:pPr>
          </w:p>
        </w:tc>
      </w:tr>
    </w:tbl>
    <w:p w14:paraId="4E24E246" w14:textId="4BE3F098" w:rsidR="009B57FA" w:rsidRPr="006F49FB" w:rsidRDefault="009B57FA" w:rsidP="009532EE">
      <w:pPr>
        <w:spacing w:before="240" w:after="0"/>
        <w:textAlignment w:val="baseline"/>
        <w:rPr>
          <w:rFonts w:eastAsia="Times New Roman" w:cs="Arial"/>
          <w:b/>
          <w:bCs/>
          <w:sz w:val="18"/>
          <w:szCs w:val="18"/>
        </w:rPr>
      </w:pPr>
      <w:r w:rsidRPr="05B5497C">
        <w:rPr>
          <w:rFonts w:eastAsia="Times New Roman" w:cs="Arial"/>
        </w:rPr>
        <w:lastRenderedPageBreak/>
        <w:t xml:space="preserve">Recommended plan details: </w:t>
      </w:r>
      <w:r w:rsidR="1AC9FC4C" w:rsidRPr="05B5497C">
        <w:rPr>
          <w:rFonts w:eastAsia="Times New Roman" w:cs="Arial"/>
        </w:rPr>
        <w:t>(</w:t>
      </w:r>
      <w:r w:rsidR="00C47358" w:rsidRPr="05B5497C">
        <w:rPr>
          <w:rFonts w:eastAsia="Times New Roman" w:cs="Arial"/>
        </w:rPr>
        <w:t>7</w:t>
      </w:r>
      <w:r w:rsidRPr="05B5497C">
        <w:rPr>
          <w:rFonts w:eastAsia="Times New Roman" w:cs="Arial"/>
        </w:rPr>
        <w:t xml:space="preserve"> points</w:t>
      </w:r>
      <w:r w:rsidR="023D8813" w:rsidRPr="05B5497C">
        <w:rPr>
          <w:rFonts w:eastAsia="Times New Roman" w:cs="Arial"/>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Recommended Plan Details"/>
      </w:tblPr>
      <w:tblGrid>
        <w:gridCol w:w="2176"/>
        <w:gridCol w:w="2152"/>
        <w:gridCol w:w="2260"/>
        <w:gridCol w:w="3178"/>
        <w:gridCol w:w="3178"/>
      </w:tblGrid>
      <w:tr w:rsidR="006F49FB" w:rsidRPr="006F49FB" w14:paraId="59758EBD" w14:textId="77777777" w:rsidTr="7E8A88D5">
        <w:trPr>
          <w:trHeight w:val="885"/>
        </w:trPr>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78098233" w14:textId="6E763508"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Item</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1FD4D883" w14:textId="21D4DC76"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Minimum answer (</w:t>
            </w:r>
            <w:r w:rsidR="00A76D78">
              <w:rPr>
                <w:rFonts w:eastAsia="Times New Roman" w:cs="Arial"/>
                <w:b/>
                <w:bCs/>
                <w:szCs w:val="24"/>
              </w:rPr>
              <w:t>0–</w:t>
            </w:r>
            <w:r w:rsidRPr="006F49FB">
              <w:rPr>
                <w:rFonts w:eastAsia="Times New Roman" w:cs="Arial"/>
                <w:b/>
                <w:bCs/>
                <w:szCs w:val="24"/>
              </w:rPr>
              <w:t>1 p</w:t>
            </w:r>
            <w:r w:rsidR="009532EE">
              <w:rPr>
                <w:rFonts w:eastAsia="Times New Roman" w:cs="Arial"/>
                <w:b/>
                <w:bCs/>
                <w:szCs w:val="24"/>
              </w:rPr>
              <w:t>oint</w:t>
            </w:r>
            <w:r w:rsidRPr="006F49FB">
              <w:rPr>
                <w:rFonts w:eastAsia="Times New Roman" w:cs="Arial"/>
                <w:b/>
                <w:bCs/>
                <w:szCs w:val="24"/>
              </w:rPr>
              <w:t>)</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382E857" w14:textId="44FF440B"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Approaches expectations (</w:t>
            </w:r>
            <w:r w:rsidR="00A76D78">
              <w:rPr>
                <w:rFonts w:eastAsia="Times New Roman" w:cs="Arial"/>
                <w:b/>
                <w:bCs/>
                <w:szCs w:val="24"/>
              </w:rPr>
              <w:t>2–</w:t>
            </w:r>
            <w:r w:rsidRPr="006F49FB">
              <w:rPr>
                <w:rFonts w:eastAsia="Times New Roman" w:cs="Arial"/>
                <w:b/>
                <w:bCs/>
                <w:szCs w:val="24"/>
              </w:rPr>
              <w:t xml:space="preserve">3 </w:t>
            </w:r>
            <w:r w:rsidR="009532EE">
              <w:rPr>
                <w:rFonts w:eastAsia="Times New Roman" w:cs="Arial"/>
                <w:b/>
                <w:bCs/>
                <w:szCs w:val="24"/>
              </w:rPr>
              <w:t>points</w:t>
            </w:r>
            <w:r w:rsidRPr="006F49FB">
              <w:rPr>
                <w:rFonts w:eastAsia="Times New Roman" w:cs="Arial"/>
                <w:b/>
                <w:bCs/>
                <w:szCs w:val="24"/>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01827C7" w14:textId="760613AA"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Meeting Expectations (</w:t>
            </w:r>
            <w:r w:rsidR="00A76D78">
              <w:rPr>
                <w:rFonts w:eastAsia="Times New Roman" w:cs="Arial"/>
                <w:b/>
                <w:bCs/>
                <w:szCs w:val="24"/>
              </w:rPr>
              <w:t>4–</w:t>
            </w:r>
            <w:r w:rsidRPr="006F49FB">
              <w:rPr>
                <w:rFonts w:eastAsia="Times New Roman" w:cs="Arial"/>
                <w:b/>
                <w:bCs/>
                <w:szCs w:val="24"/>
              </w:rPr>
              <w:t>5 p</w:t>
            </w:r>
            <w:r w:rsidR="009532EE">
              <w:rPr>
                <w:rFonts w:eastAsia="Times New Roman" w:cs="Arial"/>
                <w:b/>
                <w:bCs/>
                <w:szCs w:val="24"/>
              </w:rPr>
              <w:t>oints</w:t>
            </w:r>
            <w:r w:rsidRPr="006F49FB">
              <w:rPr>
                <w:rFonts w:eastAsia="Times New Roman" w:cs="Arial"/>
                <w:b/>
                <w:bCs/>
                <w:szCs w:val="24"/>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BAAC6D" w14:textId="63AF4716"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Exceeds expectations (</w:t>
            </w:r>
            <w:r w:rsidR="00A76D78">
              <w:rPr>
                <w:rFonts w:eastAsia="Times New Roman" w:cs="Arial"/>
                <w:b/>
                <w:bCs/>
                <w:szCs w:val="24"/>
              </w:rPr>
              <w:t>6–</w:t>
            </w:r>
            <w:r w:rsidR="00C47358">
              <w:rPr>
                <w:rFonts w:eastAsia="Times New Roman" w:cs="Arial"/>
                <w:b/>
                <w:bCs/>
                <w:szCs w:val="24"/>
              </w:rPr>
              <w:t>7</w:t>
            </w:r>
            <w:r w:rsidRPr="006F49FB">
              <w:rPr>
                <w:rFonts w:eastAsia="Times New Roman" w:cs="Arial"/>
                <w:b/>
                <w:bCs/>
                <w:szCs w:val="24"/>
              </w:rPr>
              <w:t xml:space="preserve"> </w:t>
            </w:r>
            <w:r w:rsidR="009532EE">
              <w:rPr>
                <w:rFonts w:eastAsia="Times New Roman" w:cs="Arial"/>
                <w:b/>
                <w:bCs/>
                <w:szCs w:val="24"/>
              </w:rPr>
              <w:t>points</w:t>
            </w:r>
            <w:r w:rsidRPr="006F49FB">
              <w:rPr>
                <w:rFonts w:eastAsia="Times New Roman" w:cs="Arial"/>
                <w:b/>
                <w:bCs/>
                <w:szCs w:val="24"/>
              </w:rPr>
              <w:t>)</w:t>
            </w:r>
          </w:p>
        </w:tc>
      </w:tr>
      <w:tr w:rsidR="009B57FA" w:rsidRPr="006F49FB" w14:paraId="30C04B07" w14:textId="77777777" w:rsidTr="7E8A88D5">
        <w:trPr>
          <w:trHeight w:val="300"/>
        </w:trPr>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0DF1CAE5" w14:textId="47DD6A4B" w:rsidR="009B57FA" w:rsidRPr="006F49FB" w:rsidRDefault="009B57FA" w:rsidP="009B57FA">
            <w:pPr>
              <w:spacing w:after="0"/>
              <w:textAlignment w:val="baseline"/>
              <w:rPr>
                <w:rFonts w:eastAsia="Times New Roman" w:cs="Arial"/>
                <w:b/>
                <w:bCs/>
                <w:szCs w:val="24"/>
              </w:rPr>
            </w:pPr>
            <w:r w:rsidRPr="006F49FB">
              <w:rPr>
                <w:rFonts w:eastAsia="Times New Roman" w:cs="Arial"/>
                <w:szCs w:val="24"/>
              </w:rPr>
              <w:t>Additional professional development trainings</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10016BB1" w14:textId="68F992B9" w:rsidR="009B57FA" w:rsidRPr="006F49FB" w:rsidRDefault="28B9FB2B" w:rsidP="0AC69E58">
            <w:pPr>
              <w:spacing w:after="0"/>
              <w:textAlignment w:val="baseline"/>
              <w:rPr>
                <w:rFonts w:eastAsia="Times New Roman" w:cs="Arial"/>
              </w:rPr>
            </w:pPr>
            <w:r w:rsidRPr="006F49FB">
              <w:rPr>
                <w:rFonts w:eastAsia="Times New Roman" w:cs="Arial"/>
              </w:rPr>
              <w:t xml:space="preserve">The </w:t>
            </w:r>
            <w:r w:rsidR="6273FCDC" w:rsidRPr="006F49FB">
              <w:rPr>
                <w:rFonts w:eastAsia="Times New Roman" w:cs="Arial"/>
              </w:rPr>
              <w:t>description</w:t>
            </w:r>
            <w:r w:rsidRPr="006F49FB">
              <w:rPr>
                <w:rFonts w:eastAsia="Times New Roman" w:cs="Arial"/>
              </w:rPr>
              <w:t xml:space="preserve"> </w:t>
            </w:r>
            <w:r w:rsidRPr="4E85C56D">
              <w:rPr>
                <w:rFonts w:eastAsia="Times New Roman" w:cs="Arial"/>
                <w:b/>
                <w:bCs/>
              </w:rPr>
              <w:t>does not</w:t>
            </w:r>
            <w:r w:rsidRPr="006F49FB">
              <w:rPr>
                <w:rFonts w:eastAsia="Times New Roman" w:cs="Arial"/>
              </w:rPr>
              <w:t xml:space="preserve"> </w:t>
            </w:r>
            <w:r w:rsidR="2A28C317" w:rsidRPr="006F49FB">
              <w:rPr>
                <w:rFonts w:eastAsia="Times New Roman" w:cs="Arial"/>
              </w:rPr>
              <w:t>include</w:t>
            </w:r>
            <w:r w:rsidRPr="006F49FB">
              <w:rPr>
                <w:rFonts w:eastAsia="Times New Roman" w:cs="Arial"/>
              </w:rPr>
              <w:t xml:space="preserve"> </w:t>
            </w:r>
            <w:r w:rsidRPr="006F49FB">
              <w:rPr>
                <w:rFonts w:eastAsia="Times New Roman" w:cs="Arial"/>
                <w:shd w:val="clear" w:color="auto" w:fill="FFFFFF"/>
              </w:rPr>
              <w:t xml:space="preserve">how the LEA or consortium </w:t>
            </w:r>
            <w:r w:rsidR="0813A13A" w:rsidRPr="006F49FB">
              <w:rPr>
                <w:rFonts w:eastAsia="Times New Roman" w:cs="Arial"/>
                <w:shd w:val="clear" w:color="auto" w:fill="FFFFFF"/>
              </w:rPr>
              <w:t xml:space="preserve">will create a </w:t>
            </w:r>
            <w:r w:rsidRPr="006F49FB">
              <w:rPr>
                <w:rFonts w:eastAsia="Times New Roman" w:cs="Arial"/>
                <w:shd w:val="clear" w:color="auto" w:fill="FFFFFF"/>
              </w:rPr>
              <w:t xml:space="preserve">plan </w:t>
            </w:r>
            <w:r w:rsidR="4EF57862" w:rsidRPr="0AC69E58">
              <w:rPr>
                <w:rFonts w:eastAsia="Times New Roman" w:cs="Arial"/>
              </w:rPr>
              <w:t>within one year (12 months) of the beginning of the grant period</w:t>
            </w:r>
            <w:r w:rsidR="4EF57862" w:rsidRPr="006F49FB">
              <w:rPr>
                <w:rFonts w:eastAsia="Times New Roman" w:cs="Arial"/>
                <w:shd w:val="clear" w:color="auto" w:fill="FFFFFF"/>
              </w:rPr>
              <w:t xml:space="preserve"> </w:t>
            </w:r>
            <w:r w:rsidRPr="006F49FB">
              <w:rPr>
                <w:rFonts w:eastAsia="Times New Roman" w:cs="Arial"/>
                <w:shd w:val="clear" w:color="auto" w:fill="FFFFFF"/>
              </w:rPr>
              <w:t>to ensure additional professional development is</w:t>
            </w:r>
            <w:r w:rsidR="76A1353A" w:rsidRPr="006F49FB">
              <w:rPr>
                <w:rFonts w:eastAsia="Times New Roman" w:cs="Arial"/>
                <w:shd w:val="clear" w:color="auto" w:fill="FFFFFF"/>
              </w:rPr>
              <w:t xml:space="preserve"> </w:t>
            </w:r>
            <w:r w:rsidR="41353A4B" w:rsidRPr="006F49FB">
              <w:rPr>
                <w:rFonts w:eastAsia="Times New Roman" w:cs="Arial"/>
                <w:shd w:val="clear" w:color="auto" w:fill="FFFFFF"/>
              </w:rPr>
              <w:t>delivered.</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7EFFFF5" w14:textId="67C02B3B" w:rsidR="009B57FA" w:rsidRPr="006F49FB" w:rsidRDefault="28B9FB2B" w:rsidP="0AC69E58">
            <w:pPr>
              <w:spacing w:after="0"/>
              <w:textAlignment w:val="baseline"/>
              <w:rPr>
                <w:rFonts w:eastAsia="Times New Roman" w:cs="Arial"/>
              </w:rPr>
            </w:pPr>
            <w:r w:rsidRPr="006F49FB">
              <w:rPr>
                <w:rFonts w:eastAsia="Times New Roman" w:cs="Arial"/>
              </w:rPr>
              <w:t xml:space="preserve">The </w:t>
            </w:r>
            <w:r w:rsidR="757A3DFE" w:rsidRPr="006F49FB">
              <w:rPr>
                <w:rFonts w:eastAsia="Times New Roman" w:cs="Arial"/>
              </w:rPr>
              <w:t>descriptio</w:t>
            </w:r>
            <w:r w:rsidRPr="006F49FB">
              <w:rPr>
                <w:rFonts w:eastAsia="Times New Roman" w:cs="Arial"/>
              </w:rPr>
              <w:t xml:space="preserve">n </w:t>
            </w:r>
            <w:r w:rsidR="7B4DC0CA" w:rsidRPr="006F49FB">
              <w:rPr>
                <w:rFonts w:eastAsia="Times New Roman" w:cs="Arial"/>
              </w:rPr>
              <w:t>includ</w:t>
            </w:r>
            <w:r w:rsidRPr="006F49FB">
              <w:rPr>
                <w:rFonts w:eastAsia="Times New Roman" w:cs="Arial"/>
              </w:rPr>
              <w:t xml:space="preserve">es </w:t>
            </w:r>
            <w:r w:rsidRPr="006F49FB">
              <w:rPr>
                <w:rFonts w:eastAsia="Times New Roman" w:cs="Arial"/>
                <w:shd w:val="clear" w:color="auto" w:fill="FFFFFF"/>
              </w:rPr>
              <w:t>how the LEA or consortium</w:t>
            </w:r>
            <w:r w:rsidR="119E9EAC" w:rsidRPr="006F49FB">
              <w:rPr>
                <w:rFonts w:eastAsia="Times New Roman" w:cs="Arial"/>
                <w:shd w:val="clear" w:color="auto" w:fill="FFFFFF"/>
              </w:rPr>
              <w:t xml:space="preserve"> will create a</w:t>
            </w:r>
            <w:r w:rsidRPr="006F49FB">
              <w:rPr>
                <w:rFonts w:eastAsia="Times New Roman" w:cs="Arial"/>
                <w:shd w:val="clear" w:color="auto" w:fill="FFFFFF"/>
              </w:rPr>
              <w:t xml:space="preserve"> plan</w:t>
            </w:r>
            <w:r w:rsidR="18BDC019" w:rsidRPr="006F49FB">
              <w:rPr>
                <w:rFonts w:eastAsia="Times New Roman" w:cs="Arial"/>
                <w:shd w:val="clear" w:color="auto" w:fill="FFFFFF"/>
              </w:rPr>
              <w:t xml:space="preserve"> </w:t>
            </w:r>
            <w:r w:rsidR="18BDC019" w:rsidRPr="0AC69E58">
              <w:rPr>
                <w:rFonts w:eastAsia="Times New Roman" w:cs="Arial"/>
              </w:rPr>
              <w:t>within one year (12 months) of the beginning of the grant period</w:t>
            </w:r>
            <w:r w:rsidRPr="006F49FB">
              <w:rPr>
                <w:rFonts w:eastAsia="Times New Roman" w:cs="Arial"/>
                <w:shd w:val="clear" w:color="auto" w:fill="FFFFFF"/>
              </w:rPr>
              <w:t xml:space="preserve"> to ensure additional professional development is </w:t>
            </w:r>
            <w:r w:rsidR="59252E74" w:rsidRPr="006F49FB">
              <w:rPr>
                <w:rFonts w:eastAsia="Times New Roman" w:cs="Arial"/>
                <w:shd w:val="clear" w:color="auto" w:fill="FFFFFF"/>
              </w:rPr>
              <w:t xml:space="preserve">delivered </w:t>
            </w:r>
            <w:r w:rsidR="2854F3DA" w:rsidRPr="006F49FB">
              <w:rPr>
                <w:rFonts w:eastAsia="Times New Roman" w:cs="Arial"/>
                <w:shd w:val="clear" w:color="auto" w:fill="FFFFFF"/>
              </w:rPr>
              <w:t>and includes</w:t>
            </w:r>
            <w:r w:rsidR="44A47129" w:rsidRPr="006F49FB">
              <w:rPr>
                <w:rFonts w:eastAsia="Times New Roman" w:cs="Arial"/>
                <w:shd w:val="clear" w:color="auto" w:fill="FFFFFF"/>
              </w:rPr>
              <w:t xml:space="preserve"> </w:t>
            </w:r>
            <w:r w:rsidR="44A47129" w:rsidRPr="0AC69E58">
              <w:rPr>
                <w:rFonts w:eastAsia="Times New Roman" w:cs="Arial"/>
              </w:rPr>
              <w:t xml:space="preserve">training </w:t>
            </w:r>
            <w:r w:rsidR="61B8B943" w:rsidRPr="0AC69E58">
              <w:rPr>
                <w:rFonts w:eastAsia="Times New Roman" w:cs="Arial"/>
              </w:rPr>
              <w:t>on</w:t>
            </w:r>
            <w:r w:rsidR="44A47129" w:rsidRPr="0AC69E58">
              <w:rPr>
                <w:rFonts w:eastAsia="Times New Roman" w:cs="Arial"/>
              </w:rPr>
              <w:t xml:space="preserve"> </w:t>
            </w:r>
            <w:r w:rsidR="2ADBD89A" w:rsidRPr="0AC69E58">
              <w:rPr>
                <w:rFonts w:eastAsia="Times New Roman" w:cs="Arial"/>
                <w:b/>
                <w:bCs/>
              </w:rPr>
              <w:t>one</w:t>
            </w:r>
            <w:r w:rsidR="44A47129" w:rsidRPr="0AC69E58">
              <w:rPr>
                <w:rFonts w:eastAsia="Times New Roman" w:cs="Arial"/>
                <w:b/>
                <w:bCs/>
              </w:rPr>
              <w:t xml:space="preserve"> to </w:t>
            </w:r>
            <w:r w:rsidR="6AF8C54C" w:rsidRPr="0AC69E58">
              <w:rPr>
                <w:rFonts w:eastAsia="Times New Roman" w:cs="Arial"/>
                <w:b/>
                <w:bCs/>
              </w:rPr>
              <w:t>t</w:t>
            </w:r>
            <w:r w:rsidR="54BE4D43" w:rsidRPr="0AC69E58">
              <w:rPr>
                <w:rFonts w:eastAsia="Times New Roman" w:cs="Arial"/>
                <w:b/>
                <w:bCs/>
              </w:rPr>
              <w:t>wo</w:t>
            </w:r>
            <w:r w:rsidR="44A47129" w:rsidRPr="0AC69E58">
              <w:rPr>
                <w:rFonts w:eastAsia="Times New Roman" w:cs="Arial"/>
                <w:b/>
                <w:bCs/>
              </w:rPr>
              <w:t xml:space="preserve"> additional </w:t>
            </w:r>
            <w:r w:rsidR="44A47129" w:rsidRPr="0AC69E58">
              <w:rPr>
                <w:rFonts w:eastAsia="Times New Roman" w:cs="Arial"/>
              </w:rPr>
              <w:t xml:space="preserve">training </w:t>
            </w:r>
            <w:r w:rsidR="44A47129" w:rsidRPr="0AC69E58">
              <w:rPr>
                <w:rFonts w:eastAsia="Times New Roman" w:cs="Arial"/>
              </w:rPr>
              <w:lastRenderedPageBreak/>
              <w:t xml:space="preserve">topics outlined in the RFA. </w:t>
            </w:r>
          </w:p>
          <w:p w14:paraId="218D1721" w14:textId="4F2D3523" w:rsidR="009B57FA" w:rsidRPr="006F49FB" w:rsidRDefault="009B57FA" w:rsidP="0AC69E58">
            <w:pPr>
              <w:spacing w:after="0"/>
              <w:textAlignment w:val="baseline"/>
              <w:rPr>
                <w:rFonts w:eastAsia="Times New Roman" w:cs="Arial"/>
              </w:rPr>
            </w:pP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CBD1ECF" w14:textId="1B36E7B7" w:rsidR="009B57FA" w:rsidRPr="006F49FB" w:rsidRDefault="28B9FB2B" w:rsidP="0AC69E58">
            <w:pPr>
              <w:spacing w:after="0"/>
              <w:textAlignment w:val="baseline"/>
              <w:rPr>
                <w:rFonts w:eastAsia="Times New Roman" w:cs="Arial"/>
                <w:b/>
                <w:bCs/>
              </w:rPr>
            </w:pPr>
            <w:r w:rsidRPr="006F49FB">
              <w:rPr>
                <w:rFonts w:eastAsia="Times New Roman" w:cs="Arial"/>
              </w:rPr>
              <w:lastRenderedPageBreak/>
              <w:t xml:space="preserve">The </w:t>
            </w:r>
            <w:r w:rsidR="45846D7D" w:rsidRPr="006F49FB">
              <w:rPr>
                <w:rFonts w:eastAsia="Times New Roman" w:cs="Arial"/>
              </w:rPr>
              <w:t>description</w:t>
            </w:r>
            <w:r w:rsidRPr="006F49FB">
              <w:rPr>
                <w:rFonts w:eastAsia="Times New Roman" w:cs="Arial"/>
              </w:rPr>
              <w:t xml:space="preserve"> </w:t>
            </w:r>
            <w:r w:rsidR="17DDE084" w:rsidRPr="006F49FB">
              <w:rPr>
                <w:rFonts w:eastAsia="Times New Roman" w:cs="Arial"/>
              </w:rPr>
              <w:t>includ</w:t>
            </w:r>
            <w:r w:rsidRPr="006F49FB">
              <w:rPr>
                <w:rFonts w:eastAsia="Times New Roman" w:cs="Arial"/>
              </w:rPr>
              <w:t xml:space="preserve">es </w:t>
            </w:r>
            <w:r w:rsidRPr="006F49FB">
              <w:rPr>
                <w:rFonts w:eastAsia="Times New Roman" w:cs="Arial"/>
                <w:shd w:val="clear" w:color="auto" w:fill="FFFFFF"/>
              </w:rPr>
              <w:t xml:space="preserve">how the LEA or consortium </w:t>
            </w:r>
            <w:r w:rsidR="17B94673" w:rsidRPr="006F49FB">
              <w:rPr>
                <w:rFonts w:eastAsia="Times New Roman" w:cs="Arial"/>
                <w:shd w:val="clear" w:color="auto" w:fill="FFFFFF"/>
              </w:rPr>
              <w:t xml:space="preserve">will create a </w:t>
            </w:r>
            <w:r w:rsidRPr="006F49FB">
              <w:rPr>
                <w:rFonts w:eastAsia="Times New Roman" w:cs="Arial"/>
                <w:shd w:val="clear" w:color="auto" w:fill="FFFFFF"/>
              </w:rPr>
              <w:t xml:space="preserve">plan </w:t>
            </w:r>
            <w:r w:rsidR="38FA56D1" w:rsidRPr="0AC69E58">
              <w:rPr>
                <w:rFonts w:eastAsia="Times New Roman" w:cs="Arial"/>
              </w:rPr>
              <w:t>within one year (12 months) of the beginning of the grant period</w:t>
            </w:r>
            <w:r w:rsidR="38FA56D1" w:rsidRPr="006F49FB">
              <w:rPr>
                <w:rFonts w:eastAsia="Times New Roman" w:cs="Arial"/>
                <w:shd w:val="clear" w:color="auto" w:fill="FFFFFF"/>
              </w:rPr>
              <w:t xml:space="preserve"> </w:t>
            </w:r>
            <w:r w:rsidRPr="006F49FB">
              <w:rPr>
                <w:rFonts w:eastAsia="Times New Roman" w:cs="Arial"/>
                <w:shd w:val="clear" w:color="auto" w:fill="FFFFFF"/>
              </w:rPr>
              <w:t xml:space="preserve">to ensure additional professional development is </w:t>
            </w:r>
            <w:r w:rsidR="38659651" w:rsidRPr="006F49FB">
              <w:rPr>
                <w:rFonts w:eastAsia="Times New Roman" w:cs="Arial"/>
                <w:shd w:val="clear" w:color="auto" w:fill="FFFFFF"/>
              </w:rPr>
              <w:t>delivered</w:t>
            </w:r>
            <w:r w:rsidR="005B1371">
              <w:rPr>
                <w:rFonts w:eastAsia="Times New Roman" w:cs="Arial"/>
                <w:shd w:val="clear" w:color="auto" w:fill="FFFFFF"/>
              </w:rPr>
              <w:t>,</w:t>
            </w:r>
            <w:r w:rsidR="00A67C15">
              <w:rPr>
                <w:rFonts w:eastAsia="Times New Roman" w:cs="Arial"/>
                <w:shd w:val="clear" w:color="auto" w:fill="FFFFFF"/>
              </w:rPr>
              <w:t xml:space="preserve"> </w:t>
            </w:r>
            <w:r w:rsidR="00A67C15" w:rsidRPr="006F49FB">
              <w:rPr>
                <w:rFonts w:eastAsia="Times New Roman" w:cs="Arial"/>
                <w:shd w:val="clear" w:color="auto" w:fill="FFFFFF"/>
              </w:rPr>
              <w:t xml:space="preserve">which includes </w:t>
            </w:r>
            <w:r w:rsidR="00A67C15" w:rsidRPr="0AC69E58">
              <w:rPr>
                <w:rFonts w:eastAsia="Times New Roman" w:cs="Arial"/>
                <w:b/>
                <w:bCs/>
                <w:shd w:val="clear" w:color="auto" w:fill="FFFFFF"/>
              </w:rPr>
              <w:t>collaboration with</w:t>
            </w:r>
            <w:r w:rsidR="00A67C15" w:rsidRPr="0AC69E58">
              <w:rPr>
                <w:rFonts w:eastAsia="Times New Roman" w:cs="Arial"/>
                <w:b/>
                <w:bCs/>
              </w:rPr>
              <w:t xml:space="preserve"> QCC/CSPP QRIS</w:t>
            </w:r>
            <w:r w:rsidR="00A67C15">
              <w:rPr>
                <w:rFonts w:eastAsia="Times New Roman" w:cs="Arial"/>
                <w:b/>
                <w:bCs/>
              </w:rPr>
              <w:t>,</w:t>
            </w:r>
            <w:r w:rsidRPr="006F49FB">
              <w:rPr>
                <w:rFonts w:eastAsia="Times New Roman" w:cs="Arial"/>
                <w:shd w:val="clear" w:color="auto" w:fill="FFFFFF"/>
              </w:rPr>
              <w:t xml:space="preserve"> and includes training </w:t>
            </w:r>
            <w:r w:rsidR="3EEA89AC" w:rsidRPr="006F49FB">
              <w:rPr>
                <w:rFonts w:eastAsia="Times New Roman" w:cs="Arial"/>
                <w:shd w:val="clear" w:color="auto" w:fill="FFFFFF"/>
              </w:rPr>
              <w:t xml:space="preserve">on </w:t>
            </w:r>
            <w:r w:rsidR="109B51B6" w:rsidRPr="0AC69E58">
              <w:rPr>
                <w:rFonts w:eastAsia="Times New Roman" w:cs="Arial"/>
                <w:b/>
                <w:bCs/>
                <w:shd w:val="clear" w:color="auto" w:fill="FFFFFF"/>
              </w:rPr>
              <w:t>three</w:t>
            </w:r>
            <w:r w:rsidR="3EEA89AC" w:rsidRPr="0AC69E58">
              <w:rPr>
                <w:rFonts w:eastAsia="Times New Roman" w:cs="Arial"/>
                <w:b/>
                <w:bCs/>
                <w:shd w:val="clear" w:color="auto" w:fill="FFFFFF"/>
              </w:rPr>
              <w:t xml:space="preserve"> to</w:t>
            </w:r>
            <w:r w:rsidRPr="0AC69E58">
              <w:rPr>
                <w:rFonts w:eastAsia="Times New Roman" w:cs="Arial"/>
                <w:b/>
                <w:bCs/>
                <w:shd w:val="clear" w:color="auto" w:fill="FFFFFF"/>
              </w:rPr>
              <w:t xml:space="preserve"> </w:t>
            </w:r>
            <w:r w:rsidR="662E5076" w:rsidRPr="0AC69E58">
              <w:rPr>
                <w:rFonts w:eastAsia="Times New Roman" w:cs="Arial"/>
                <w:b/>
                <w:bCs/>
                <w:shd w:val="clear" w:color="auto" w:fill="FFFFFF"/>
              </w:rPr>
              <w:t>five</w:t>
            </w:r>
            <w:r w:rsidRPr="0AC69E58">
              <w:rPr>
                <w:rFonts w:eastAsia="Times New Roman" w:cs="Arial"/>
                <w:b/>
                <w:bCs/>
                <w:shd w:val="clear" w:color="auto" w:fill="FFFFFF"/>
              </w:rPr>
              <w:t xml:space="preserve"> additional</w:t>
            </w:r>
            <w:r w:rsidRPr="006F49FB">
              <w:rPr>
                <w:rFonts w:eastAsia="Times New Roman" w:cs="Arial"/>
                <w:shd w:val="clear" w:color="auto" w:fill="FFFFFF"/>
              </w:rPr>
              <w:t xml:space="preserve"> training topics outlined in the RFA.</w:t>
            </w:r>
            <w:r w:rsidR="223F7C4E" w:rsidRPr="0AC69E58">
              <w:rPr>
                <w:rFonts w:eastAsia="Times New Roman" w:cs="Arial"/>
              </w:rPr>
              <w:t xml:space="preserv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E53D287" w14:textId="48F9C13C" w:rsidR="009B57FA" w:rsidRPr="006F49FB" w:rsidRDefault="28B9FB2B" w:rsidP="0AC69E58">
            <w:pPr>
              <w:spacing w:after="0"/>
              <w:textAlignment w:val="baseline"/>
              <w:rPr>
                <w:rFonts w:eastAsia="Times New Roman" w:cs="Arial"/>
              </w:rPr>
            </w:pPr>
            <w:r w:rsidRPr="006F49FB">
              <w:rPr>
                <w:rFonts w:eastAsia="Times New Roman" w:cs="Arial"/>
              </w:rPr>
              <w:t xml:space="preserve">The </w:t>
            </w:r>
            <w:r w:rsidR="686B2EBD" w:rsidRPr="006F49FB">
              <w:rPr>
                <w:rFonts w:eastAsia="Times New Roman" w:cs="Arial"/>
              </w:rPr>
              <w:t>description</w:t>
            </w:r>
            <w:r w:rsidRPr="006F49FB">
              <w:rPr>
                <w:rFonts w:eastAsia="Times New Roman" w:cs="Arial"/>
              </w:rPr>
              <w:t xml:space="preserve"> </w:t>
            </w:r>
            <w:r w:rsidR="3D133467" w:rsidRPr="006F49FB">
              <w:rPr>
                <w:rFonts w:eastAsia="Times New Roman" w:cs="Arial"/>
              </w:rPr>
              <w:t>includ</w:t>
            </w:r>
            <w:r w:rsidRPr="006F49FB">
              <w:rPr>
                <w:rFonts w:eastAsia="Times New Roman" w:cs="Arial"/>
              </w:rPr>
              <w:t xml:space="preserve">es </w:t>
            </w:r>
            <w:r w:rsidRPr="006F49FB">
              <w:rPr>
                <w:rFonts w:eastAsia="Times New Roman" w:cs="Arial"/>
                <w:shd w:val="clear" w:color="auto" w:fill="FFFFFF"/>
              </w:rPr>
              <w:t xml:space="preserve">how the LEA or consortium </w:t>
            </w:r>
            <w:r w:rsidR="19F69F2B" w:rsidRPr="006F49FB">
              <w:rPr>
                <w:rFonts w:eastAsia="Times New Roman" w:cs="Arial"/>
                <w:shd w:val="clear" w:color="auto" w:fill="FFFFFF"/>
              </w:rPr>
              <w:t xml:space="preserve">will create a </w:t>
            </w:r>
            <w:r w:rsidRPr="006F49FB">
              <w:rPr>
                <w:rFonts w:eastAsia="Times New Roman" w:cs="Arial"/>
                <w:shd w:val="clear" w:color="auto" w:fill="FFFFFF"/>
              </w:rPr>
              <w:t>plan</w:t>
            </w:r>
            <w:r w:rsidR="66DC7AAD" w:rsidRPr="006F49FB">
              <w:rPr>
                <w:rFonts w:eastAsia="Times New Roman" w:cs="Arial"/>
                <w:shd w:val="clear" w:color="auto" w:fill="FFFFFF"/>
              </w:rPr>
              <w:t xml:space="preserve"> </w:t>
            </w:r>
            <w:r w:rsidR="66DC7AAD" w:rsidRPr="0AC69E58">
              <w:rPr>
                <w:rFonts w:eastAsia="Times New Roman" w:cs="Arial"/>
              </w:rPr>
              <w:t>within one year (12 months) of the beginning of the grant period</w:t>
            </w:r>
            <w:r w:rsidRPr="006F49FB">
              <w:rPr>
                <w:rFonts w:eastAsia="Times New Roman" w:cs="Arial"/>
                <w:shd w:val="clear" w:color="auto" w:fill="FFFFFF"/>
              </w:rPr>
              <w:t xml:space="preserve"> to ensure additional professional development is</w:t>
            </w:r>
            <w:r w:rsidR="23012119" w:rsidRPr="006F49FB">
              <w:rPr>
                <w:rFonts w:eastAsia="Times New Roman" w:cs="Arial"/>
                <w:shd w:val="clear" w:color="auto" w:fill="FFFFFF"/>
              </w:rPr>
              <w:t xml:space="preserve"> </w:t>
            </w:r>
            <w:r w:rsidR="31566426" w:rsidRPr="006F49FB">
              <w:rPr>
                <w:rFonts w:eastAsia="Times New Roman" w:cs="Arial"/>
                <w:shd w:val="clear" w:color="auto" w:fill="FFFFFF"/>
              </w:rPr>
              <w:t>delivered,</w:t>
            </w:r>
            <w:r w:rsidR="08F6A8ED" w:rsidRPr="006F49FB">
              <w:rPr>
                <w:rFonts w:eastAsia="Times New Roman" w:cs="Arial"/>
                <w:shd w:val="clear" w:color="auto" w:fill="FFFFFF"/>
              </w:rPr>
              <w:t xml:space="preserve"> </w:t>
            </w:r>
            <w:r w:rsidR="529452F9" w:rsidRPr="006F49FB">
              <w:rPr>
                <w:rFonts w:eastAsia="Times New Roman" w:cs="Arial"/>
                <w:shd w:val="clear" w:color="auto" w:fill="FFFFFF"/>
              </w:rPr>
              <w:t xml:space="preserve">which </w:t>
            </w:r>
            <w:r w:rsidR="08F6A8ED" w:rsidRPr="006F49FB">
              <w:rPr>
                <w:rFonts w:eastAsia="Times New Roman" w:cs="Arial"/>
                <w:shd w:val="clear" w:color="auto" w:fill="FFFFFF"/>
              </w:rPr>
              <w:t xml:space="preserve">includes </w:t>
            </w:r>
            <w:r w:rsidR="08F6A8ED" w:rsidRPr="0AC69E58">
              <w:rPr>
                <w:rFonts w:eastAsia="Times New Roman" w:cs="Arial"/>
                <w:b/>
                <w:bCs/>
                <w:shd w:val="clear" w:color="auto" w:fill="FFFFFF"/>
              </w:rPr>
              <w:t>collaboration with</w:t>
            </w:r>
            <w:r w:rsidR="08F6A8ED" w:rsidRPr="0AC69E58">
              <w:rPr>
                <w:rFonts w:eastAsia="Times New Roman" w:cs="Arial"/>
                <w:b/>
                <w:bCs/>
              </w:rPr>
              <w:t xml:space="preserve"> QCC</w:t>
            </w:r>
            <w:r w:rsidR="03D01042" w:rsidRPr="0AC69E58">
              <w:rPr>
                <w:rFonts w:eastAsia="Times New Roman" w:cs="Arial"/>
                <w:b/>
                <w:bCs/>
              </w:rPr>
              <w:t>/CSPP QRIS</w:t>
            </w:r>
            <w:r w:rsidR="5DE82D83" w:rsidRPr="0AC69E58">
              <w:rPr>
                <w:rFonts w:eastAsia="Times New Roman" w:cs="Arial"/>
                <w:b/>
                <w:bCs/>
              </w:rPr>
              <w:t>,</w:t>
            </w:r>
            <w:r w:rsidR="08F6A8ED" w:rsidRPr="0AC69E58">
              <w:rPr>
                <w:rFonts w:eastAsia="Times New Roman" w:cs="Arial"/>
              </w:rPr>
              <w:t xml:space="preserve"> and</w:t>
            </w:r>
            <w:r w:rsidRPr="0AC69E58">
              <w:rPr>
                <w:rFonts w:eastAsia="Times New Roman" w:cs="Arial"/>
              </w:rPr>
              <w:t xml:space="preserve"> </w:t>
            </w:r>
            <w:r w:rsidR="30F51FF3" w:rsidRPr="0AC69E58">
              <w:rPr>
                <w:rFonts w:eastAsia="Times New Roman" w:cs="Arial"/>
                <w:b/>
                <w:bCs/>
                <w:shd w:val="clear" w:color="auto" w:fill="FFFFFF"/>
              </w:rPr>
              <w:t>six to</w:t>
            </w:r>
            <w:r w:rsidR="30F51FF3" w:rsidRPr="006F49FB">
              <w:rPr>
                <w:rFonts w:eastAsia="Times New Roman" w:cs="Arial"/>
                <w:shd w:val="clear" w:color="auto" w:fill="FFFFFF"/>
              </w:rPr>
              <w:t xml:space="preserve"> </w:t>
            </w:r>
            <w:r w:rsidR="13B2215C" w:rsidRPr="0AC69E58">
              <w:rPr>
                <w:rFonts w:eastAsia="Times New Roman" w:cs="Arial"/>
                <w:b/>
                <w:bCs/>
                <w:shd w:val="clear" w:color="auto" w:fill="FFFFFF"/>
              </w:rPr>
              <w:t>seven</w:t>
            </w:r>
            <w:r w:rsidR="13B2215C" w:rsidRPr="006F49FB">
              <w:rPr>
                <w:rFonts w:eastAsia="Times New Roman" w:cs="Arial"/>
                <w:shd w:val="clear" w:color="auto" w:fill="FFFFFF"/>
              </w:rPr>
              <w:t xml:space="preserve"> </w:t>
            </w:r>
            <w:r w:rsidRPr="006F49FB">
              <w:rPr>
                <w:rFonts w:eastAsia="Times New Roman" w:cs="Arial"/>
                <w:shd w:val="clear" w:color="auto" w:fill="FFFFFF"/>
              </w:rPr>
              <w:t>additional trainings (excluding “other”) topics outlined in the RFA.</w:t>
            </w:r>
          </w:p>
        </w:tc>
      </w:tr>
    </w:tbl>
    <w:p w14:paraId="580DB976" w14:textId="14B63EB6" w:rsidR="009B57FA" w:rsidRPr="008572A1" w:rsidRDefault="009B57FA" w:rsidP="64A8B6B9">
      <w:pPr>
        <w:pStyle w:val="Heading4"/>
        <w:rPr>
          <w:sz w:val="18"/>
          <w:szCs w:val="18"/>
        </w:rPr>
      </w:pPr>
      <w:r>
        <w:t xml:space="preserve">Focus Area </w:t>
      </w:r>
      <w:r w:rsidR="3EEBEB55">
        <w:t>D</w:t>
      </w:r>
      <w:r>
        <w:t xml:space="preserve"> Adaptive Equipment and Facilities Renovation </w:t>
      </w:r>
      <w:r w:rsidR="000F5BD1">
        <w:t>(</w:t>
      </w:r>
      <w:r w:rsidR="00B354EF">
        <w:t>N</w:t>
      </w:r>
      <w:r>
        <w:t xml:space="preserve">ot </w:t>
      </w:r>
      <w:r w:rsidR="00B354EF">
        <w:t>S</w:t>
      </w:r>
      <w:r>
        <w:t>cored</w:t>
      </w:r>
      <w:r w:rsidR="00E16E15">
        <w:t>)</w:t>
      </w:r>
      <w:r>
        <w:t xml:space="preserve"> </w:t>
      </w:r>
    </w:p>
    <w:p w14:paraId="2190DB61" w14:textId="155E0EF1" w:rsidR="009B57FA" w:rsidRPr="00303CD5" w:rsidRDefault="009B57FA" w:rsidP="008572A1">
      <w:pPr>
        <w:pStyle w:val="Heading4"/>
      </w:pPr>
      <w:r w:rsidRPr="3E8AB611">
        <w:t xml:space="preserve">Focus Area </w:t>
      </w:r>
      <w:r w:rsidR="00F72E61" w:rsidRPr="3E8AB611">
        <w:t>E</w:t>
      </w:r>
      <w:r w:rsidRPr="3E8AB611">
        <w:t xml:space="preserve"> Application</w:t>
      </w:r>
      <w:r w:rsidR="008F30CB" w:rsidRPr="3E8AB611">
        <w:t xml:space="preserve"> </w:t>
      </w:r>
      <w:r w:rsidRPr="3E8AB611">
        <w:t>Data (10 points)</w:t>
      </w:r>
    </w:p>
    <w:p w14:paraId="4D3CE736" w14:textId="54700034" w:rsidR="009B57FA" w:rsidRPr="006F49FB" w:rsidRDefault="009B57FA" w:rsidP="008F30CB">
      <w:pPr>
        <w:spacing w:after="0"/>
        <w:textAlignment w:val="baseline"/>
        <w:rPr>
          <w:rFonts w:eastAsia="Times New Roman" w:cs="Arial"/>
          <w:b/>
          <w:bCs/>
          <w:szCs w:val="24"/>
        </w:rPr>
      </w:pPr>
      <w:r w:rsidRPr="006F49FB">
        <w:rPr>
          <w:rFonts w:eastAsia="Times New Roman" w:cs="Arial"/>
          <w:szCs w:val="24"/>
        </w:rPr>
        <w:t>Required Questions: (5 points each)</w:t>
      </w:r>
    </w:p>
    <w:tbl>
      <w:tblPr>
        <w:tblW w:w="12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ocus Area E Application Data"/>
      </w:tblPr>
      <w:tblGrid>
        <w:gridCol w:w="3300"/>
        <w:gridCol w:w="3360"/>
        <w:gridCol w:w="3135"/>
        <w:gridCol w:w="3135"/>
      </w:tblGrid>
      <w:tr w:rsidR="006F49FB" w:rsidRPr="006F49FB" w14:paraId="3C3ADC16" w14:textId="77777777" w:rsidTr="00357A76">
        <w:trPr>
          <w:trHeight w:val="300"/>
          <w:tblHeader/>
        </w:trPr>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47EEDB1" w14:textId="7BC87ADD"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Items</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471686F" w14:textId="7D3A3CEB"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Did not answer (0</w:t>
            </w:r>
            <w:r w:rsidR="005E0763">
              <w:rPr>
                <w:rFonts w:eastAsia="Times New Roman" w:cs="Arial"/>
                <w:b/>
                <w:bCs/>
                <w:szCs w:val="24"/>
              </w:rPr>
              <w:t>–</w:t>
            </w:r>
            <w:r w:rsidR="001425E3">
              <w:rPr>
                <w:rFonts w:eastAsia="Times New Roman" w:cs="Arial"/>
                <w:b/>
                <w:bCs/>
                <w:szCs w:val="24"/>
              </w:rPr>
              <w:t>1</w:t>
            </w:r>
            <w:r w:rsidRPr="006F49FB">
              <w:rPr>
                <w:rFonts w:eastAsia="Times New Roman" w:cs="Arial"/>
                <w:b/>
                <w:bCs/>
                <w:szCs w:val="24"/>
              </w:rPr>
              <w:t xml:space="preserve"> point)</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DC02898" w14:textId="17E74BAE"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Approaches expectations (</w:t>
            </w:r>
            <w:r w:rsidR="001425E3">
              <w:rPr>
                <w:rFonts w:eastAsia="Times New Roman" w:cs="Arial"/>
                <w:b/>
                <w:bCs/>
                <w:szCs w:val="24"/>
              </w:rPr>
              <w:t>2–</w:t>
            </w:r>
            <w:r w:rsidRPr="006F49FB">
              <w:rPr>
                <w:rFonts w:eastAsia="Times New Roman" w:cs="Arial"/>
                <w:b/>
                <w:bCs/>
                <w:szCs w:val="24"/>
              </w:rPr>
              <w:t>3 points)</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FE20086" w14:textId="01F5DFA8" w:rsidR="009B57FA" w:rsidRPr="006F49FB" w:rsidRDefault="009B57FA" w:rsidP="009B57FA">
            <w:pPr>
              <w:spacing w:after="0"/>
              <w:textAlignment w:val="baseline"/>
              <w:rPr>
                <w:rFonts w:eastAsia="Times New Roman" w:cs="Arial"/>
                <w:b/>
                <w:bCs/>
                <w:szCs w:val="24"/>
              </w:rPr>
            </w:pPr>
            <w:r w:rsidRPr="006F49FB">
              <w:rPr>
                <w:rFonts w:eastAsia="Times New Roman" w:cs="Arial"/>
                <w:b/>
                <w:bCs/>
                <w:szCs w:val="24"/>
              </w:rPr>
              <w:t>Meets Expectations (</w:t>
            </w:r>
            <w:r w:rsidR="001425E3">
              <w:rPr>
                <w:rFonts w:eastAsia="Times New Roman" w:cs="Arial"/>
                <w:b/>
                <w:bCs/>
                <w:szCs w:val="24"/>
              </w:rPr>
              <w:t>4–</w:t>
            </w:r>
            <w:r w:rsidRPr="006F49FB">
              <w:rPr>
                <w:rFonts w:eastAsia="Times New Roman" w:cs="Arial"/>
                <w:b/>
                <w:bCs/>
                <w:szCs w:val="24"/>
              </w:rPr>
              <w:t>5 points)</w:t>
            </w:r>
          </w:p>
        </w:tc>
      </w:tr>
      <w:tr w:rsidR="000664A9" w:rsidRPr="006F49FB" w14:paraId="38362726" w14:textId="77777777" w:rsidTr="00357A76">
        <w:trPr>
          <w:trHeight w:val="300"/>
          <w:tblHeader/>
        </w:trPr>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91A15CE" w14:textId="3C0AE01F" w:rsidR="000664A9" w:rsidRPr="006F49FB" w:rsidRDefault="000664A9" w:rsidP="000664A9">
            <w:pPr>
              <w:spacing w:after="0"/>
              <w:textAlignment w:val="baseline"/>
              <w:rPr>
                <w:rFonts w:eastAsia="Times New Roman" w:cs="Arial"/>
                <w:b/>
                <w:bCs/>
              </w:rPr>
            </w:pPr>
            <w:r w:rsidRPr="22485632">
              <w:rPr>
                <w:rFonts w:eastAsia="Times New Roman" w:cs="Arial"/>
              </w:rPr>
              <w:t xml:space="preserve">Section II Linking data for </w:t>
            </w:r>
            <w:r>
              <w:rPr>
                <w:rFonts w:eastAsia="Times New Roman" w:cs="Arial"/>
              </w:rPr>
              <w:t>p</w:t>
            </w:r>
            <w:r w:rsidRPr="22485632">
              <w:rPr>
                <w:rFonts w:eastAsia="Times New Roman" w:cs="Arial"/>
              </w:rPr>
              <w:t>rojected increased access</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8C34332" w14:textId="336C2C15" w:rsidR="000664A9" w:rsidRPr="006F49FB" w:rsidRDefault="000664A9" w:rsidP="000664A9">
            <w:pPr>
              <w:spacing w:after="0"/>
              <w:textAlignment w:val="baseline"/>
              <w:rPr>
                <w:rFonts w:eastAsia="Times New Roman" w:cs="Arial"/>
              </w:rPr>
            </w:pPr>
            <w:r w:rsidRPr="22485632">
              <w:rPr>
                <w:rFonts w:eastAsia="Times New Roman" w:cs="Arial"/>
              </w:rPr>
              <w:t xml:space="preserve">The </w:t>
            </w:r>
            <w:r>
              <w:rPr>
                <w:rFonts w:eastAsia="Times New Roman" w:cs="Arial"/>
              </w:rPr>
              <w:t>justification</w:t>
            </w:r>
            <w:r w:rsidRPr="22485632">
              <w:rPr>
                <w:rFonts w:eastAsia="Times New Roman" w:cs="Arial"/>
              </w:rPr>
              <w:t xml:space="preserve"> link</w:t>
            </w:r>
            <w:r>
              <w:rPr>
                <w:rFonts w:eastAsia="Times New Roman" w:cs="Arial"/>
              </w:rPr>
              <w:t xml:space="preserve">s </w:t>
            </w:r>
            <w:r w:rsidRPr="000C4520">
              <w:rPr>
                <w:rFonts w:eastAsia="Times New Roman" w:cs="Arial"/>
                <w:b/>
                <w:bCs/>
              </w:rPr>
              <w:t>one</w:t>
            </w:r>
            <w:r w:rsidRPr="22485632">
              <w:rPr>
                <w:rFonts w:eastAsia="Times New Roman" w:cs="Arial"/>
              </w:rPr>
              <w:t xml:space="preserve"> data</w:t>
            </w:r>
            <w:r>
              <w:rPr>
                <w:rFonts w:eastAsia="Times New Roman" w:cs="Arial"/>
              </w:rPr>
              <w:t xml:space="preserve"> point</w:t>
            </w:r>
            <w:r w:rsidRPr="22485632">
              <w:rPr>
                <w:rFonts w:eastAsia="Times New Roman" w:cs="Arial"/>
              </w:rPr>
              <w:t xml:space="preserve"> from the Application Data table to Section II: Projected Increased Access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5F5BA51" w14:textId="57E3DE52" w:rsidR="000664A9" w:rsidRPr="006F49FB" w:rsidRDefault="000664A9" w:rsidP="000664A9">
            <w:pPr>
              <w:spacing w:after="0"/>
              <w:textAlignment w:val="baseline"/>
              <w:rPr>
                <w:rFonts w:eastAsia="Times New Roman" w:cs="Arial"/>
                <w:b/>
                <w:bCs/>
              </w:rPr>
            </w:pPr>
            <w:r w:rsidRPr="22485632">
              <w:rPr>
                <w:rFonts w:eastAsia="Times New Roman" w:cs="Arial"/>
              </w:rPr>
              <w:t xml:space="preserve">The </w:t>
            </w:r>
            <w:r>
              <w:rPr>
                <w:rFonts w:eastAsia="Times New Roman" w:cs="Arial"/>
              </w:rPr>
              <w:t>justification</w:t>
            </w:r>
            <w:r w:rsidRPr="22485632">
              <w:rPr>
                <w:rFonts w:eastAsia="Times New Roman" w:cs="Arial"/>
              </w:rPr>
              <w:t xml:space="preserve"> link</w:t>
            </w:r>
            <w:r>
              <w:rPr>
                <w:rFonts w:eastAsia="Times New Roman" w:cs="Arial"/>
              </w:rPr>
              <w:t xml:space="preserve">s </w:t>
            </w:r>
            <w:r>
              <w:rPr>
                <w:rFonts w:eastAsia="Times New Roman" w:cs="Arial"/>
                <w:b/>
                <w:bCs/>
              </w:rPr>
              <w:t>two</w:t>
            </w:r>
            <w:r w:rsidRPr="22485632">
              <w:rPr>
                <w:rFonts w:eastAsia="Times New Roman" w:cs="Arial"/>
              </w:rPr>
              <w:t xml:space="preserve"> data</w:t>
            </w:r>
            <w:r>
              <w:rPr>
                <w:rFonts w:eastAsia="Times New Roman" w:cs="Arial"/>
              </w:rPr>
              <w:t xml:space="preserve"> points</w:t>
            </w:r>
            <w:r w:rsidRPr="22485632">
              <w:rPr>
                <w:rFonts w:eastAsia="Times New Roman" w:cs="Arial"/>
              </w:rPr>
              <w:t xml:space="preserve"> from the Application Data table to Section II: Projected Increased Access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EF99782" w14:textId="5BD4CE92" w:rsidR="000664A9" w:rsidRPr="006F49FB" w:rsidRDefault="000664A9" w:rsidP="000664A9">
            <w:pPr>
              <w:spacing w:after="0"/>
              <w:textAlignment w:val="baseline"/>
              <w:rPr>
                <w:rFonts w:eastAsia="Times New Roman" w:cs="Arial"/>
                <w:b/>
                <w:bCs/>
              </w:rPr>
            </w:pPr>
            <w:r w:rsidRPr="22485632">
              <w:rPr>
                <w:rFonts w:eastAsia="Times New Roman" w:cs="Arial"/>
              </w:rPr>
              <w:t xml:space="preserve">The </w:t>
            </w:r>
            <w:r>
              <w:rPr>
                <w:rFonts w:eastAsia="Times New Roman" w:cs="Arial"/>
              </w:rPr>
              <w:t>justification</w:t>
            </w:r>
            <w:r w:rsidRPr="22485632">
              <w:rPr>
                <w:rFonts w:eastAsia="Times New Roman" w:cs="Arial"/>
              </w:rPr>
              <w:t xml:space="preserve"> link</w:t>
            </w:r>
            <w:r>
              <w:rPr>
                <w:rFonts w:eastAsia="Times New Roman" w:cs="Arial"/>
              </w:rPr>
              <w:t xml:space="preserve">s </w:t>
            </w:r>
            <w:r>
              <w:rPr>
                <w:rFonts w:eastAsia="Times New Roman" w:cs="Arial"/>
                <w:b/>
                <w:bCs/>
              </w:rPr>
              <w:t>three or more</w:t>
            </w:r>
            <w:r w:rsidRPr="22485632">
              <w:rPr>
                <w:rFonts w:eastAsia="Times New Roman" w:cs="Arial"/>
              </w:rPr>
              <w:t xml:space="preserve"> data</w:t>
            </w:r>
            <w:r>
              <w:rPr>
                <w:rFonts w:eastAsia="Times New Roman" w:cs="Arial"/>
              </w:rPr>
              <w:t xml:space="preserve"> points</w:t>
            </w:r>
            <w:r w:rsidRPr="22485632">
              <w:rPr>
                <w:rFonts w:eastAsia="Times New Roman" w:cs="Arial"/>
              </w:rPr>
              <w:t xml:space="preserve"> from the Application Data table to Section II: Projected Increased Access </w:t>
            </w:r>
          </w:p>
        </w:tc>
      </w:tr>
      <w:tr w:rsidR="000664A9" w:rsidRPr="006F49FB" w14:paraId="07D7D6E1" w14:textId="77777777" w:rsidTr="00357A76">
        <w:trPr>
          <w:trHeight w:val="300"/>
          <w:tblHeader/>
        </w:trPr>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1088BD3E" w14:textId="6D31188A" w:rsidR="000664A9" w:rsidRPr="006F49FB" w:rsidRDefault="000664A9" w:rsidP="000664A9">
            <w:pPr>
              <w:spacing w:after="0"/>
              <w:textAlignment w:val="baseline"/>
              <w:rPr>
                <w:rFonts w:eastAsia="Times New Roman" w:cs="Arial"/>
              </w:rPr>
            </w:pPr>
            <w:r w:rsidRPr="22485632">
              <w:rPr>
                <w:rFonts w:eastAsia="Times New Roman" w:cs="Arial"/>
              </w:rPr>
              <w:t>Section II Linking the data to the plan of placement options</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8D09E3B" w14:textId="0E05AEA1" w:rsidR="000664A9" w:rsidRPr="006F49FB" w:rsidRDefault="000664A9" w:rsidP="000664A9">
            <w:pPr>
              <w:spacing w:after="0"/>
              <w:textAlignment w:val="baseline"/>
              <w:rPr>
                <w:rFonts w:eastAsia="Times New Roman" w:cs="Arial"/>
              </w:rPr>
            </w:pPr>
            <w:r>
              <w:rPr>
                <w:rFonts w:eastAsia="Times New Roman" w:cs="Arial"/>
              </w:rPr>
              <w:t xml:space="preserve">The </w:t>
            </w:r>
            <w:r w:rsidRPr="00401C2B">
              <w:rPr>
                <w:rFonts w:eastAsia="Times New Roman" w:cs="Arial"/>
              </w:rPr>
              <w:t xml:space="preserve">justification links </w:t>
            </w:r>
            <w:r w:rsidRPr="00401C2B">
              <w:rPr>
                <w:rFonts w:eastAsia="Times New Roman" w:cs="Arial"/>
                <w:b/>
                <w:bCs/>
              </w:rPr>
              <w:t>one</w:t>
            </w:r>
            <w:r w:rsidRPr="00401C2B">
              <w:rPr>
                <w:rFonts w:eastAsia="Times New Roman" w:cs="Arial"/>
              </w:rPr>
              <w:t xml:space="preserve"> data point from</w:t>
            </w:r>
            <w:r w:rsidRPr="22485632">
              <w:rPr>
                <w:rFonts w:eastAsia="Times New Roman" w:cs="Arial"/>
              </w:rPr>
              <w:t xml:space="preserve"> the Application Data table to Section II-</w:t>
            </w:r>
            <w:r w:rsidR="00A10C9C">
              <w:rPr>
                <w:rFonts w:eastAsia="Times New Roman" w:cs="Arial"/>
              </w:rPr>
              <w:t xml:space="preserve"> </w:t>
            </w:r>
            <w:r w:rsidR="00A10C9C" w:rsidRPr="00A10C9C">
              <w:rPr>
                <w:rFonts w:eastAsia="Times New Roman" w:cs="Arial"/>
              </w:rPr>
              <w:t xml:space="preserve">Plan </w:t>
            </w:r>
            <w:r w:rsidR="00A10C9C">
              <w:rPr>
                <w:rFonts w:eastAsia="Times New Roman" w:cs="Arial"/>
              </w:rPr>
              <w:t>o</w:t>
            </w:r>
            <w:r w:rsidR="00A10C9C" w:rsidRPr="00A10C9C">
              <w:rPr>
                <w:rFonts w:eastAsia="Times New Roman" w:cs="Arial"/>
              </w:rPr>
              <w:t>f Placement Options</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6532BCE" w14:textId="0B090612" w:rsidR="000664A9" w:rsidRPr="006F49FB" w:rsidRDefault="000664A9" w:rsidP="000664A9">
            <w:pPr>
              <w:spacing w:after="0"/>
              <w:textAlignment w:val="baseline"/>
              <w:rPr>
                <w:rFonts w:eastAsia="Times New Roman" w:cs="Arial"/>
              </w:rPr>
            </w:pPr>
            <w:r>
              <w:rPr>
                <w:rFonts w:eastAsia="Times New Roman" w:cs="Arial"/>
              </w:rPr>
              <w:t xml:space="preserve">The </w:t>
            </w:r>
            <w:r w:rsidRPr="00401C2B">
              <w:rPr>
                <w:rFonts w:eastAsia="Times New Roman" w:cs="Arial"/>
              </w:rPr>
              <w:t xml:space="preserve">justification links </w:t>
            </w:r>
            <w:r>
              <w:rPr>
                <w:rFonts w:eastAsia="Times New Roman" w:cs="Arial"/>
                <w:b/>
                <w:bCs/>
              </w:rPr>
              <w:t>two</w:t>
            </w:r>
            <w:r w:rsidRPr="00401C2B">
              <w:rPr>
                <w:rFonts w:eastAsia="Times New Roman" w:cs="Arial"/>
              </w:rPr>
              <w:t xml:space="preserve"> data point</w:t>
            </w:r>
            <w:r>
              <w:rPr>
                <w:rFonts w:eastAsia="Times New Roman" w:cs="Arial"/>
              </w:rPr>
              <w:t>s</w:t>
            </w:r>
            <w:r w:rsidRPr="00401C2B">
              <w:rPr>
                <w:rFonts w:eastAsia="Times New Roman" w:cs="Arial"/>
              </w:rPr>
              <w:t xml:space="preserve"> from</w:t>
            </w:r>
            <w:r w:rsidRPr="22485632">
              <w:rPr>
                <w:rFonts w:eastAsia="Times New Roman" w:cs="Arial"/>
              </w:rPr>
              <w:t xml:space="preserve"> the Application Data table to Section II-</w:t>
            </w:r>
            <w:r w:rsidR="00A10C9C">
              <w:rPr>
                <w:rFonts w:eastAsia="Times New Roman" w:cs="Arial"/>
              </w:rPr>
              <w:t xml:space="preserve"> </w:t>
            </w:r>
            <w:r w:rsidR="00A10C9C" w:rsidRPr="22485632">
              <w:rPr>
                <w:rFonts w:eastAsia="Times New Roman" w:cs="Arial"/>
              </w:rPr>
              <w:t xml:space="preserve">Plan </w:t>
            </w:r>
            <w:r w:rsidR="00A10C9C">
              <w:rPr>
                <w:rFonts w:eastAsia="Times New Roman" w:cs="Arial"/>
              </w:rPr>
              <w:t>o</w:t>
            </w:r>
            <w:r w:rsidR="00A10C9C" w:rsidRPr="22485632">
              <w:rPr>
                <w:rFonts w:eastAsia="Times New Roman" w:cs="Arial"/>
              </w:rPr>
              <w:t>f Placement Options</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FC446AA" w14:textId="743AA120" w:rsidR="000664A9" w:rsidRPr="006F49FB" w:rsidRDefault="000664A9" w:rsidP="000664A9">
            <w:pPr>
              <w:spacing w:after="0"/>
              <w:textAlignment w:val="baseline"/>
              <w:rPr>
                <w:rFonts w:eastAsia="Times New Roman" w:cs="Arial"/>
              </w:rPr>
            </w:pPr>
            <w:r>
              <w:rPr>
                <w:rFonts w:eastAsia="Times New Roman" w:cs="Arial"/>
              </w:rPr>
              <w:t xml:space="preserve">The </w:t>
            </w:r>
            <w:r w:rsidRPr="00401C2B">
              <w:rPr>
                <w:rFonts w:eastAsia="Times New Roman" w:cs="Arial"/>
              </w:rPr>
              <w:t xml:space="preserve">justification links </w:t>
            </w:r>
            <w:r w:rsidRPr="000C4520">
              <w:rPr>
                <w:rFonts w:eastAsia="Times New Roman" w:cs="Arial"/>
                <w:b/>
                <w:bCs/>
              </w:rPr>
              <w:t>three or more</w:t>
            </w:r>
            <w:r w:rsidRPr="00401C2B">
              <w:rPr>
                <w:rFonts w:eastAsia="Times New Roman" w:cs="Arial"/>
              </w:rPr>
              <w:t xml:space="preserve"> data point</w:t>
            </w:r>
            <w:r>
              <w:rPr>
                <w:rFonts w:eastAsia="Times New Roman" w:cs="Arial"/>
              </w:rPr>
              <w:t>s</w:t>
            </w:r>
            <w:r w:rsidRPr="00401C2B">
              <w:rPr>
                <w:rFonts w:eastAsia="Times New Roman" w:cs="Arial"/>
              </w:rPr>
              <w:t xml:space="preserve"> from</w:t>
            </w:r>
            <w:r w:rsidRPr="22485632">
              <w:rPr>
                <w:rFonts w:eastAsia="Times New Roman" w:cs="Arial"/>
              </w:rPr>
              <w:t xml:space="preserve"> the Application Data table to Section II-</w:t>
            </w:r>
            <w:r w:rsidR="00A10C9C">
              <w:rPr>
                <w:rFonts w:eastAsia="Times New Roman" w:cs="Arial"/>
              </w:rPr>
              <w:t xml:space="preserve"> </w:t>
            </w:r>
            <w:r w:rsidR="00A10C9C" w:rsidRPr="22485632">
              <w:rPr>
                <w:rFonts w:eastAsia="Times New Roman" w:cs="Arial"/>
              </w:rPr>
              <w:t xml:space="preserve">Plan </w:t>
            </w:r>
            <w:r w:rsidR="00A10C9C">
              <w:rPr>
                <w:rFonts w:eastAsia="Times New Roman" w:cs="Arial"/>
              </w:rPr>
              <w:t>o</w:t>
            </w:r>
            <w:r w:rsidR="00A10C9C" w:rsidRPr="22485632">
              <w:rPr>
                <w:rFonts w:eastAsia="Times New Roman" w:cs="Arial"/>
              </w:rPr>
              <w:t>f Placement Options</w:t>
            </w:r>
          </w:p>
        </w:tc>
      </w:tr>
    </w:tbl>
    <w:p w14:paraId="53B65AAC" w14:textId="0844387F" w:rsidR="009B57FA" w:rsidRDefault="00A04187" w:rsidP="0072243B">
      <w:pPr>
        <w:pStyle w:val="Heading3"/>
        <w:rPr>
          <w:bCs/>
        </w:rPr>
      </w:pPr>
      <w:bookmarkStart w:id="133" w:name="_Toc133844739"/>
      <w:bookmarkStart w:id="134" w:name="_Hlk127282120"/>
      <w:r w:rsidRPr="003A74A0">
        <w:t xml:space="preserve">Section V </w:t>
      </w:r>
      <w:r w:rsidR="00B1553F" w:rsidRPr="003A74A0">
        <w:t>Allocation Priority Points</w:t>
      </w:r>
      <w:r w:rsidR="009B57FA" w:rsidRPr="003A74A0">
        <w:rPr>
          <w:bCs/>
        </w:rPr>
        <w:t> </w:t>
      </w:r>
      <w:r w:rsidR="70ADC476" w:rsidRPr="003A74A0">
        <w:rPr>
          <w:bCs/>
        </w:rPr>
        <w:t>(</w:t>
      </w:r>
      <w:r w:rsidR="009D0282">
        <w:rPr>
          <w:bCs/>
        </w:rPr>
        <w:t>10</w:t>
      </w:r>
      <w:r w:rsidR="70ADC476" w:rsidRPr="003A74A0">
        <w:rPr>
          <w:bCs/>
        </w:rPr>
        <w:t xml:space="preserve"> points)</w:t>
      </w:r>
      <w:bookmarkEnd w:id="133"/>
    </w:p>
    <w:p w14:paraId="2E0FABA1" w14:textId="77777777" w:rsidR="009D0282" w:rsidRDefault="009D0282" w:rsidP="009D0282">
      <w:r>
        <w:t>Free and Reduced Priced Meals (10 points)</w:t>
      </w:r>
    </w:p>
    <w:tbl>
      <w:tblPr>
        <w:tblStyle w:val="TableGrid"/>
        <w:tblW w:w="0" w:type="auto"/>
        <w:tblLook w:val="04A0" w:firstRow="1" w:lastRow="0" w:firstColumn="1" w:lastColumn="0" w:noHBand="0" w:noVBand="1"/>
        <w:tblDescription w:val="Section V Allocation Priority Points; Free and Reduced Priced Meals"/>
      </w:tblPr>
      <w:tblGrid>
        <w:gridCol w:w="2158"/>
        <w:gridCol w:w="2158"/>
        <w:gridCol w:w="2158"/>
        <w:gridCol w:w="2158"/>
        <w:gridCol w:w="2159"/>
        <w:gridCol w:w="2159"/>
      </w:tblGrid>
      <w:tr w:rsidR="009D0282" w14:paraId="234F8794" w14:textId="77777777" w:rsidTr="26921D5B">
        <w:tc>
          <w:tcPr>
            <w:tcW w:w="2158" w:type="dxa"/>
          </w:tcPr>
          <w:p w14:paraId="2A37FD61" w14:textId="77777777" w:rsidR="009D0282" w:rsidRPr="000C4520" w:rsidRDefault="009D0282" w:rsidP="00010F8B">
            <w:pPr>
              <w:rPr>
                <w:b/>
                <w:bCs/>
              </w:rPr>
            </w:pPr>
            <w:r w:rsidRPr="000C4520">
              <w:rPr>
                <w:b/>
                <w:bCs/>
              </w:rPr>
              <w:t xml:space="preserve">Items </w:t>
            </w:r>
          </w:p>
        </w:tc>
        <w:tc>
          <w:tcPr>
            <w:tcW w:w="2158" w:type="dxa"/>
          </w:tcPr>
          <w:p w14:paraId="41004D6D" w14:textId="77777777" w:rsidR="009D0282" w:rsidRPr="000C4520" w:rsidRDefault="009D0282" w:rsidP="00010F8B">
            <w:pPr>
              <w:jc w:val="center"/>
              <w:rPr>
                <w:b/>
                <w:bCs/>
              </w:rPr>
            </w:pPr>
            <w:r w:rsidRPr="000C4520">
              <w:rPr>
                <w:b/>
                <w:bCs/>
              </w:rPr>
              <w:t>Very Low Percentage</w:t>
            </w:r>
            <w:r>
              <w:rPr>
                <w:b/>
                <w:bCs/>
              </w:rPr>
              <w:t xml:space="preserve"> (2 points)</w:t>
            </w:r>
          </w:p>
        </w:tc>
        <w:tc>
          <w:tcPr>
            <w:tcW w:w="2158" w:type="dxa"/>
          </w:tcPr>
          <w:p w14:paraId="43A72A9C" w14:textId="77777777" w:rsidR="009D0282" w:rsidRPr="000C4520" w:rsidRDefault="009D0282" w:rsidP="00010F8B">
            <w:pPr>
              <w:jc w:val="center"/>
              <w:rPr>
                <w:b/>
                <w:bCs/>
              </w:rPr>
            </w:pPr>
            <w:r w:rsidRPr="000C4520">
              <w:rPr>
                <w:b/>
                <w:bCs/>
              </w:rPr>
              <w:t>Low Percentage</w:t>
            </w:r>
            <w:r>
              <w:rPr>
                <w:b/>
                <w:bCs/>
              </w:rPr>
              <w:t xml:space="preserve"> (4 points)</w:t>
            </w:r>
          </w:p>
        </w:tc>
        <w:tc>
          <w:tcPr>
            <w:tcW w:w="2158" w:type="dxa"/>
          </w:tcPr>
          <w:p w14:paraId="7F1A7E9B" w14:textId="77777777" w:rsidR="009D0282" w:rsidRPr="000C4520" w:rsidRDefault="009D0282" w:rsidP="00010F8B">
            <w:pPr>
              <w:jc w:val="center"/>
              <w:rPr>
                <w:b/>
                <w:bCs/>
              </w:rPr>
            </w:pPr>
            <w:r w:rsidRPr="000C4520">
              <w:rPr>
                <w:b/>
                <w:bCs/>
              </w:rPr>
              <w:t>Fair Percentage</w:t>
            </w:r>
            <w:r>
              <w:rPr>
                <w:b/>
                <w:bCs/>
              </w:rPr>
              <w:t xml:space="preserve"> (6 points)</w:t>
            </w:r>
          </w:p>
        </w:tc>
        <w:tc>
          <w:tcPr>
            <w:tcW w:w="2159" w:type="dxa"/>
          </w:tcPr>
          <w:p w14:paraId="3677FBA4" w14:textId="77777777" w:rsidR="009D0282" w:rsidRPr="000C4520" w:rsidRDefault="009D0282" w:rsidP="00010F8B">
            <w:pPr>
              <w:jc w:val="center"/>
              <w:rPr>
                <w:b/>
                <w:bCs/>
              </w:rPr>
            </w:pPr>
            <w:r w:rsidRPr="000C4520">
              <w:rPr>
                <w:b/>
                <w:bCs/>
              </w:rPr>
              <w:t>High Percentage</w:t>
            </w:r>
            <w:r>
              <w:rPr>
                <w:b/>
                <w:bCs/>
              </w:rPr>
              <w:t xml:space="preserve"> (8 points)</w:t>
            </w:r>
          </w:p>
        </w:tc>
        <w:tc>
          <w:tcPr>
            <w:tcW w:w="2159" w:type="dxa"/>
          </w:tcPr>
          <w:p w14:paraId="33FD9BD2" w14:textId="77777777" w:rsidR="009D0282" w:rsidRPr="000C4520" w:rsidRDefault="009D0282" w:rsidP="00010F8B">
            <w:pPr>
              <w:jc w:val="center"/>
              <w:rPr>
                <w:b/>
                <w:bCs/>
              </w:rPr>
            </w:pPr>
            <w:r w:rsidRPr="000C4520">
              <w:rPr>
                <w:b/>
                <w:bCs/>
              </w:rPr>
              <w:t>Extremely High Percentage</w:t>
            </w:r>
            <w:r>
              <w:rPr>
                <w:b/>
                <w:bCs/>
              </w:rPr>
              <w:t xml:space="preserve"> (10 points)</w:t>
            </w:r>
          </w:p>
        </w:tc>
      </w:tr>
      <w:tr w:rsidR="009D0282" w14:paraId="2FD31D48" w14:textId="77777777" w:rsidTr="26921D5B">
        <w:tc>
          <w:tcPr>
            <w:tcW w:w="2158" w:type="dxa"/>
          </w:tcPr>
          <w:p w14:paraId="3D110CC3" w14:textId="77777777" w:rsidR="009D0282" w:rsidRPr="000C4520" w:rsidRDefault="009D0282" w:rsidP="00010F8B">
            <w:r w:rsidRPr="000C4520">
              <w:t xml:space="preserve">What is the percentage of children eligible for Free and Reduced-Price Meals (FRPM) in TK or </w:t>
            </w:r>
            <w:r w:rsidRPr="000C4520">
              <w:lastRenderedPageBreak/>
              <w:t>kindergarten in the 2022-23 school year for the communities included in this application (if applying as a consortium use a weighted average of the districts included in the application)</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52236011" w14:textId="3C381AF5" w:rsidR="009D0282" w:rsidRPr="003D0F17" w:rsidRDefault="009D0282" w:rsidP="00010F8B">
            <w:pPr>
              <w:jc w:val="center"/>
              <w:rPr>
                <w:b/>
                <w:bCs/>
              </w:rPr>
            </w:pPr>
            <w:r>
              <w:rPr>
                <w:rStyle w:val="normaltextrun"/>
                <w:rFonts w:cs="Arial"/>
              </w:rPr>
              <w:lastRenderedPageBreak/>
              <w:t>0–23% or did not answer</w:t>
            </w:r>
            <w:r>
              <w:rPr>
                <w:rStyle w:val="eop"/>
                <w:rFonts w:cs="Arial"/>
              </w:rPr>
              <w:t> </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3229541A" w14:textId="77777777" w:rsidR="009D0282" w:rsidRPr="003D0F17" w:rsidRDefault="009D0282" w:rsidP="00010F8B">
            <w:pPr>
              <w:jc w:val="center"/>
              <w:rPr>
                <w:b/>
                <w:bCs/>
              </w:rPr>
            </w:pPr>
            <w:r>
              <w:rPr>
                <w:rStyle w:val="normaltextrun"/>
                <w:rFonts w:cs="Arial"/>
              </w:rPr>
              <w:t>24–48%</w:t>
            </w:r>
            <w:r>
              <w:rPr>
                <w:rStyle w:val="eop"/>
                <w:rFonts w:cs="Arial"/>
              </w:rPr>
              <w:t> </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768C40CF" w14:textId="77777777" w:rsidR="009D0282" w:rsidRPr="003D0F17" w:rsidRDefault="009D0282" w:rsidP="00010F8B">
            <w:pPr>
              <w:jc w:val="center"/>
              <w:rPr>
                <w:b/>
                <w:bCs/>
              </w:rPr>
            </w:pPr>
            <w:r>
              <w:rPr>
                <w:rStyle w:val="normaltextrun"/>
                <w:rFonts w:cs="Arial"/>
              </w:rPr>
              <w:t>49–74%</w:t>
            </w:r>
            <w:r>
              <w:rPr>
                <w:rStyle w:val="eop"/>
                <w:rFonts w:cs="Arial"/>
              </w:rPr>
              <w:t> </w:t>
            </w:r>
          </w:p>
        </w:tc>
        <w:tc>
          <w:tcPr>
            <w:tcW w:w="2159" w:type="dxa"/>
            <w:tcBorders>
              <w:top w:val="single" w:sz="6" w:space="0" w:color="auto"/>
              <w:left w:val="single" w:sz="6" w:space="0" w:color="auto"/>
              <w:bottom w:val="single" w:sz="6" w:space="0" w:color="auto"/>
              <w:right w:val="single" w:sz="6" w:space="0" w:color="auto"/>
            </w:tcBorders>
            <w:shd w:val="clear" w:color="auto" w:fill="auto"/>
          </w:tcPr>
          <w:p w14:paraId="7D9F3D75" w14:textId="77777777" w:rsidR="009D0282" w:rsidRPr="003D0F17" w:rsidRDefault="009D0282" w:rsidP="00010F8B">
            <w:pPr>
              <w:jc w:val="center"/>
              <w:rPr>
                <w:b/>
                <w:bCs/>
              </w:rPr>
            </w:pPr>
            <w:r>
              <w:rPr>
                <w:rStyle w:val="normaltextrun"/>
                <w:rFonts w:cs="Arial"/>
              </w:rPr>
              <w:t>75–89%</w:t>
            </w:r>
            <w:r>
              <w:rPr>
                <w:rStyle w:val="eop"/>
                <w:rFonts w:cs="Arial"/>
              </w:rPr>
              <w:t> </w:t>
            </w:r>
          </w:p>
        </w:tc>
        <w:tc>
          <w:tcPr>
            <w:tcW w:w="2159" w:type="dxa"/>
            <w:tcBorders>
              <w:top w:val="single" w:sz="6" w:space="0" w:color="auto"/>
              <w:left w:val="single" w:sz="6" w:space="0" w:color="auto"/>
              <w:bottom w:val="single" w:sz="6" w:space="0" w:color="auto"/>
              <w:right w:val="single" w:sz="6" w:space="0" w:color="auto"/>
            </w:tcBorders>
            <w:shd w:val="clear" w:color="auto" w:fill="auto"/>
          </w:tcPr>
          <w:p w14:paraId="61059FDF" w14:textId="77777777" w:rsidR="009D0282" w:rsidRPr="003D0F17" w:rsidRDefault="009D0282" w:rsidP="00010F8B">
            <w:pPr>
              <w:jc w:val="center"/>
              <w:rPr>
                <w:b/>
                <w:bCs/>
              </w:rPr>
            </w:pPr>
            <w:r>
              <w:rPr>
                <w:rStyle w:val="normaltextrun"/>
                <w:rFonts w:cs="Arial"/>
              </w:rPr>
              <w:t>90% or more.</w:t>
            </w:r>
            <w:r>
              <w:rPr>
                <w:rStyle w:val="eop"/>
                <w:rFonts w:cs="Arial"/>
              </w:rPr>
              <w:t> </w:t>
            </w:r>
          </w:p>
        </w:tc>
      </w:tr>
    </w:tbl>
    <w:p w14:paraId="32F0FE87" w14:textId="5F389601" w:rsidR="26921D5B" w:rsidRDefault="26921D5B">
      <w:r>
        <w:br w:type="page"/>
      </w:r>
    </w:p>
    <w:p w14:paraId="3E17B1E0" w14:textId="77777777" w:rsidR="009D0282" w:rsidRPr="009D0282" w:rsidRDefault="009D0282" w:rsidP="009D0282"/>
    <w:p w14:paraId="56CB9E87" w14:textId="4ACA35A5" w:rsidR="00763D8F" w:rsidRPr="006F49FB" w:rsidRDefault="00763D8F" w:rsidP="003D2972">
      <w:pPr>
        <w:pStyle w:val="Heading2"/>
      </w:pPr>
      <w:bookmarkStart w:id="135" w:name="_Toc129174318"/>
      <w:bookmarkStart w:id="136" w:name="_Toc129174362"/>
      <w:bookmarkStart w:id="137" w:name="_Toc133844740"/>
      <w:bookmarkEnd w:id="48"/>
      <w:bookmarkEnd w:id="49"/>
      <w:bookmarkEnd w:id="50"/>
      <w:bookmarkEnd w:id="134"/>
      <w:r w:rsidRPr="3E8AB611">
        <w:t>Appendices</w:t>
      </w:r>
      <w:bookmarkEnd w:id="135"/>
      <w:bookmarkEnd w:id="136"/>
      <w:bookmarkEnd w:id="137"/>
    </w:p>
    <w:p w14:paraId="5C8D8C57" w14:textId="223DB630" w:rsidR="00763D8F" w:rsidRPr="006F49FB" w:rsidRDefault="00832271" w:rsidP="0072243B">
      <w:pPr>
        <w:pStyle w:val="Heading3"/>
      </w:pPr>
      <w:bookmarkStart w:id="138" w:name="_Toc133844741"/>
      <w:r>
        <w:t xml:space="preserve">A. </w:t>
      </w:r>
      <w:bookmarkStart w:id="139" w:name="_Toc129174319"/>
      <w:bookmarkStart w:id="140" w:name="_Toc129174363"/>
      <w:r w:rsidR="69BAD41B">
        <w:t>Statutory Language</w:t>
      </w:r>
      <w:bookmarkEnd w:id="138"/>
      <w:bookmarkEnd w:id="139"/>
      <w:bookmarkEnd w:id="140"/>
    </w:p>
    <w:p w14:paraId="2E2A8B8A" w14:textId="405AE370" w:rsidR="000C63EE" w:rsidRDefault="000C63EE" w:rsidP="740787C7">
      <w:pPr>
        <w:pStyle w:val="Heading6"/>
        <w:rPr>
          <w:rFonts w:eastAsia="Arial" w:cs="Arial"/>
          <w:b w:val="0"/>
          <w:color w:val="111111"/>
        </w:rPr>
      </w:pPr>
      <w:r>
        <w:rPr>
          <w:rFonts w:eastAsia="Arial" w:cs="Arial"/>
          <w:b w:val="0"/>
          <w:color w:val="111111"/>
        </w:rPr>
        <w:t>Section 70</w:t>
      </w:r>
      <w:r w:rsidR="009500B8">
        <w:rPr>
          <w:rFonts w:eastAsia="Arial" w:cs="Arial"/>
          <w:b w:val="0"/>
          <w:color w:val="111111"/>
        </w:rPr>
        <w:t xml:space="preserve">. Item 6100-196-0001 of Section 2.00 of the Budget Act of 2023 is amended to read: </w:t>
      </w:r>
    </w:p>
    <w:p w14:paraId="53510DFC" w14:textId="6CB577BD" w:rsidR="002B4DAB" w:rsidRDefault="002B4DAB" w:rsidP="002B4DAB">
      <w:r w:rsidRPr="002B4DAB">
        <w:t>For local assistance, State Department of Education (Proposition 98), for allocation by the Superintendent of Public Instruction to school districts, county offices of education, and other agencies for the purposes of California state preschool programs pursuant to Article 2 (commencing with Section 8207) of Chapter 2 of Part 6 of Division 1 of Title 1 of the Education Code funded in this item, in lieu of the amount that otherwise would be appropriated pursuant to any other statute and the Inclusive Early Education Expansion Program pursuant to Article 16 (commencing with Section 8337) of Chapter 2 of Part 6 of Division 1 of Title 1 of the Education Cod</w:t>
      </w:r>
      <w:r>
        <w:t>e</w:t>
      </w:r>
    </w:p>
    <w:p w14:paraId="5394A682" w14:textId="77777777" w:rsidR="002F30F1" w:rsidRDefault="002B4DAB" w:rsidP="002B4DAB">
      <w:r>
        <w:t>Schedule</w:t>
      </w:r>
      <w:r w:rsidR="002F30F1">
        <w:t>:</w:t>
      </w:r>
    </w:p>
    <w:p w14:paraId="25524C53" w14:textId="3AFEDF8B" w:rsidR="002B4DAB" w:rsidRDefault="002B4DAB" w:rsidP="002B4DAB">
      <w:r>
        <w:t>(3)</w:t>
      </w:r>
      <w:r w:rsidR="00DB7BE5" w:rsidRPr="00DB7BE5">
        <w:t xml:space="preserve"> 5210015-Inclusive Early Education Expansion Program—LEA</w:t>
      </w:r>
      <w:r w:rsidR="00DB7BE5">
        <w:t xml:space="preserve">: </w:t>
      </w:r>
      <w:r w:rsidR="00DB7BE5" w:rsidRPr="00DB7BE5">
        <w:t>162,657,000</w:t>
      </w:r>
      <w:r w:rsidR="00DB7BE5" w:rsidRPr="00DB7BE5">
        <w:tab/>
      </w:r>
    </w:p>
    <w:p w14:paraId="7CD0424E" w14:textId="054E58BC" w:rsidR="00DB7BE5" w:rsidRDefault="00DB7BE5" w:rsidP="002B4DAB">
      <w:r>
        <w:t>Provision</w:t>
      </w:r>
      <w:r w:rsidR="006E5ECD">
        <w:t>s</w:t>
      </w:r>
      <w:r w:rsidR="00BC46EC">
        <w:t>:</w:t>
      </w:r>
    </w:p>
    <w:p w14:paraId="5A4C9B38" w14:textId="04F57BD1" w:rsidR="00C85384" w:rsidRDefault="007B3602" w:rsidP="740787C7">
      <w:pPr>
        <w:pStyle w:val="Heading6"/>
        <w:rPr>
          <w:rFonts w:eastAsiaTheme="minorHAnsi" w:cstheme="minorBidi"/>
          <w:b w:val="0"/>
        </w:rPr>
      </w:pPr>
      <w:r w:rsidRPr="007B3602">
        <w:rPr>
          <w:rFonts w:eastAsiaTheme="minorHAnsi" w:cstheme="minorBidi"/>
          <w:b w:val="0"/>
        </w:rPr>
        <w:t>8.</w:t>
      </w:r>
      <w:r w:rsidRPr="007B3602">
        <w:rPr>
          <w:rFonts w:eastAsiaTheme="minorHAnsi" w:cstheme="minorBidi"/>
          <w:b w:val="0"/>
        </w:rPr>
        <w:tab/>
        <w:t xml:space="preserve">Of the amount appropriated in Schedule (3), $162,657,000 shall be available for the Inclusive Early Education Expansion Program. These funds shall </w:t>
      </w:r>
      <w:r w:rsidR="00BA1EAB">
        <w:rPr>
          <w:rFonts w:eastAsiaTheme="minorHAnsi" w:cstheme="minorBidi"/>
          <w:b w:val="0"/>
        </w:rPr>
        <w:t xml:space="preserve">be </w:t>
      </w:r>
      <w:r w:rsidRPr="007B3602">
        <w:rPr>
          <w:rFonts w:eastAsiaTheme="minorHAnsi" w:cstheme="minorBidi"/>
          <w:b w:val="0"/>
        </w:rPr>
        <w:t>available for encumbrance until June 30, 2027.</w:t>
      </w:r>
    </w:p>
    <w:p w14:paraId="56838373" w14:textId="5D77DC55" w:rsidR="6CF07799" w:rsidRDefault="66B03CC3" w:rsidP="740787C7">
      <w:pPr>
        <w:pStyle w:val="Heading6"/>
        <w:rPr>
          <w:rFonts w:eastAsia="Arial" w:cs="Arial"/>
          <w:b w:val="0"/>
          <w:color w:val="111111"/>
        </w:rPr>
      </w:pPr>
      <w:r w:rsidRPr="4654AC50">
        <w:rPr>
          <w:rFonts w:eastAsia="Arial" w:cs="Arial"/>
          <w:b w:val="0"/>
          <w:color w:val="111111"/>
        </w:rPr>
        <w:t xml:space="preserve">ARTICLE 16. Inclusive Early Education Expansion </w:t>
      </w:r>
      <w:r w:rsidRPr="4654AC50">
        <w:rPr>
          <w:rFonts w:eastAsia="Arial" w:cs="Arial"/>
          <w:b w:val="0"/>
          <w:color w:val="111111"/>
          <w:sz w:val="22"/>
        </w:rPr>
        <w:t>[8337- 8337.]</w:t>
      </w:r>
      <w:r w:rsidRPr="4654AC50">
        <w:rPr>
          <w:rFonts w:eastAsia="Arial" w:cs="Arial"/>
          <w:b w:val="0"/>
          <w:color w:val="111111"/>
        </w:rPr>
        <w:t xml:space="preserve"> </w:t>
      </w:r>
      <w:r w:rsidR="792732DE" w:rsidRPr="4654AC50">
        <w:rPr>
          <w:rFonts w:eastAsia="Arial" w:cs="Arial"/>
          <w:b w:val="0"/>
          <w:i/>
          <w:iCs/>
          <w:color w:val="333333"/>
          <w:sz w:val="22"/>
        </w:rPr>
        <w:t>(Article 16 heading added by Stats. 2021, Ch. 116, Sec. 175.)</w:t>
      </w:r>
    </w:p>
    <w:p w14:paraId="6DFB1279" w14:textId="693AEC5B" w:rsidR="6CF07799" w:rsidRDefault="6CF07799" w:rsidP="740787C7">
      <w:pPr>
        <w:rPr>
          <w:rFonts w:eastAsia="Arial" w:cs="Arial"/>
          <w:color w:val="333333"/>
          <w:szCs w:val="24"/>
        </w:rPr>
      </w:pPr>
      <w:r w:rsidRPr="740787C7">
        <w:rPr>
          <w:rFonts w:eastAsia="Arial" w:cs="Arial"/>
          <w:color w:val="333333"/>
          <w:szCs w:val="24"/>
        </w:rPr>
        <w:t>(a) The Legislature finds and declares all of the following:</w:t>
      </w:r>
    </w:p>
    <w:p w14:paraId="19FB8283" w14:textId="5DAA26F3" w:rsidR="6CF07799" w:rsidRDefault="6CF07799" w:rsidP="740787C7">
      <w:pPr>
        <w:rPr>
          <w:rFonts w:eastAsia="Arial" w:cs="Arial"/>
          <w:color w:val="333333"/>
          <w:szCs w:val="24"/>
        </w:rPr>
      </w:pPr>
      <w:r w:rsidRPr="740787C7">
        <w:rPr>
          <w:rFonts w:eastAsia="Arial" w:cs="Arial"/>
          <w:color w:val="333333"/>
          <w:szCs w:val="24"/>
        </w:rPr>
        <w:t>(1) Early childhood inclusion embodies the values, policies, and practices that support the right of every infant and young child and their family, regardless of ability, to participate in a broad range of activities and contexts as full members of families, communities, and society. The desired results of inclusive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high-quality early childhood programs and services are access, participation, and supports.</w:t>
      </w:r>
    </w:p>
    <w:p w14:paraId="022643D4" w14:textId="3A607D64" w:rsidR="6CF07799" w:rsidRDefault="6CF07799" w:rsidP="740787C7">
      <w:pPr>
        <w:rPr>
          <w:rFonts w:eastAsia="Arial" w:cs="Arial"/>
          <w:color w:val="333333"/>
          <w:szCs w:val="24"/>
        </w:rPr>
      </w:pPr>
      <w:r w:rsidRPr="740787C7">
        <w:rPr>
          <w:rFonts w:eastAsia="Arial" w:cs="Arial"/>
          <w:color w:val="000000" w:themeColor="text1"/>
          <w:szCs w:val="24"/>
        </w:rPr>
        <w:lastRenderedPageBreak/>
        <w:t xml:space="preserve">(2) In accordance with the Individuals with Disabilities Education Act (20 </w:t>
      </w:r>
      <w:r w:rsidRPr="006A642A">
        <w:rPr>
          <w:rFonts w:eastAsia="Arial" w:cs="Arial"/>
          <w:i/>
          <w:color w:val="000000" w:themeColor="text1"/>
          <w:szCs w:val="24"/>
        </w:rPr>
        <w:t>U.S.C.</w:t>
      </w:r>
      <w:r w:rsidRPr="740787C7">
        <w:rPr>
          <w:rFonts w:eastAsia="Arial" w:cs="Arial"/>
          <w:color w:val="000000" w:themeColor="text1"/>
          <w:szCs w:val="24"/>
        </w:rPr>
        <w:t xml:space="preserve"> Sec. 1400 et seq.), all young children with exceptional needs should have access to inclusive high-quality early care and education programs where they are able to learn alongside children who do not have exceptional needs and are provided with individualized and appropriate supports to enable them to meet high expectations.</w:t>
      </w:r>
    </w:p>
    <w:p w14:paraId="17586610" w14:textId="0D730B3F" w:rsidR="6CF07799" w:rsidRDefault="6CF07799" w:rsidP="740787C7">
      <w:pPr>
        <w:rPr>
          <w:rFonts w:eastAsia="Arial" w:cs="Arial"/>
          <w:color w:val="333333"/>
          <w:szCs w:val="24"/>
        </w:rPr>
      </w:pPr>
      <w:r w:rsidRPr="740787C7">
        <w:rPr>
          <w:rFonts w:eastAsia="Arial" w:cs="Arial"/>
          <w:color w:val="333333"/>
          <w:szCs w:val="24"/>
        </w:rPr>
        <w:t>(3) Inclusive early care and education programs can improve a child’s developmental progress and educational outcomes, especially for children with exceptional needs.</w:t>
      </w:r>
    </w:p>
    <w:p w14:paraId="095AA15D" w14:textId="7C4D652F" w:rsidR="6CF07799" w:rsidRDefault="6CF07799" w:rsidP="740787C7">
      <w:pPr>
        <w:rPr>
          <w:rFonts w:eastAsia="Arial" w:cs="Arial"/>
          <w:color w:val="333333"/>
          <w:szCs w:val="24"/>
        </w:rPr>
      </w:pPr>
      <w:r w:rsidRPr="740787C7">
        <w:rPr>
          <w:rFonts w:eastAsia="Arial" w:cs="Arial"/>
          <w:color w:val="333333"/>
          <w:szCs w:val="24"/>
        </w:rPr>
        <w:t>(4) Interventions provided to children with exceptional needs, including children who are at risk of requiring services for pupils with exceptional needs, can be more effective when a child is younger.</w:t>
      </w:r>
    </w:p>
    <w:p w14:paraId="5FFEB50C" w14:textId="611CB646" w:rsidR="6CF07799" w:rsidRDefault="6CF07799" w:rsidP="740787C7">
      <w:pPr>
        <w:rPr>
          <w:rFonts w:eastAsia="Arial" w:cs="Arial"/>
          <w:color w:val="333333"/>
          <w:szCs w:val="24"/>
        </w:rPr>
      </w:pPr>
      <w:r w:rsidRPr="740787C7">
        <w:rPr>
          <w:rFonts w:eastAsia="Arial" w:cs="Arial"/>
          <w:color w:val="333333"/>
          <w:szCs w:val="24"/>
        </w:rPr>
        <w:t>(5) Access to inclusive early care and education programs benefits communities and families, especially when programs are coordinated with public elementary and secondary education systems to create a developmental and educational continuum of support.</w:t>
      </w:r>
    </w:p>
    <w:p w14:paraId="40884A20" w14:textId="5B2C9B34" w:rsidR="6CF07799" w:rsidRDefault="6CF07799" w:rsidP="740787C7">
      <w:pPr>
        <w:rPr>
          <w:rFonts w:eastAsia="Arial" w:cs="Arial"/>
          <w:color w:val="333333"/>
          <w:szCs w:val="24"/>
        </w:rPr>
      </w:pPr>
      <w:r w:rsidRPr="740787C7">
        <w:rPr>
          <w:rFonts w:eastAsia="Arial" w:cs="Arial"/>
          <w:color w:val="333333"/>
          <w:szCs w:val="24"/>
        </w:rPr>
        <w:t>(b) The Inclusive Early Education Expansion Program is hereby established for the purpose of increasing access to inclusive early care and education programs.</w:t>
      </w:r>
    </w:p>
    <w:p w14:paraId="0A83281C" w14:textId="79664698" w:rsidR="6CF07799" w:rsidRDefault="6CF07799" w:rsidP="740787C7">
      <w:pPr>
        <w:rPr>
          <w:rFonts w:eastAsia="Arial" w:cs="Arial"/>
          <w:color w:val="333333"/>
          <w:szCs w:val="24"/>
        </w:rPr>
      </w:pPr>
      <w:r w:rsidRPr="740787C7">
        <w:rPr>
          <w:rFonts w:eastAsia="Arial" w:cs="Arial"/>
          <w:color w:val="333333"/>
          <w:szCs w:val="24"/>
        </w:rPr>
        <w:t>(c) The sum of one hundred sixty-seven million two hundred forty-two thousand dollars ($167,242,000) is hereby appropriated from the General Fund to the Superintendent for allocation to local educational agencies for the Inclusive Early Education Expansion Program pursuant to this section. These funds shall be available for encumbrance until June 30, 2023.</w:t>
      </w:r>
    </w:p>
    <w:p w14:paraId="1827FBDA" w14:textId="068DB348" w:rsidR="6CF07799" w:rsidRDefault="6CF07799" w:rsidP="7E8A88D5">
      <w:pPr>
        <w:rPr>
          <w:rFonts w:eastAsia="Arial" w:cs="Arial"/>
          <w:color w:val="333333"/>
        </w:rPr>
      </w:pPr>
      <w:r w:rsidRPr="7E8A88D5">
        <w:rPr>
          <w:rFonts w:eastAsia="Arial" w:cs="Arial"/>
          <w:color w:val="333333"/>
        </w:rPr>
        <w:t>(d) The sum of two hundred fifty million dollars ($250,000,000) is hereby appropriated from the General Fund to the Superintendent for allocation to local educational agencies for the Inclusive Early Education Expansion Program pursuant to this section. These funds shall be available for encumbrance until June 30, 2027.</w:t>
      </w:r>
    </w:p>
    <w:p w14:paraId="49B17BD3" w14:textId="1868397D" w:rsidR="6CF07799" w:rsidRDefault="6CF07799" w:rsidP="740787C7">
      <w:pPr>
        <w:rPr>
          <w:rFonts w:eastAsia="Arial" w:cs="Arial"/>
          <w:color w:val="333333"/>
          <w:szCs w:val="24"/>
        </w:rPr>
      </w:pPr>
      <w:r w:rsidRPr="740787C7">
        <w:rPr>
          <w:rFonts w:eastAsia="Arial" w:cs="Arial"/>
          <w:color w:val="333333"/>
          <w:szCs w:val="24"/>
        </w:rPr>
        <w:t>(e) The department’s divisions for special education and early education programs shall work collaboratively to administer the program, including developing criteria for the selection of grantees.</w:t>
      </w:r>
    </w:p>
    <w:p w14:paraId="3421156F" w14:textId="3C3E8D0B" w:rsidR="6CF07799" w:rsidRDefault="6CF07799" w:rsidP="740787C7">
      <w:pPr>
        <w:rPr>
          <w:rFonts w:eastAsia="Arial" w:cs="Arial"/>
          <w:color w:val="333333"/>
          <w:szCs w:val="24"/>
        </w:rPr>
      </w:pPr>
      <w:r w:rsidRPr="740787C7">
        <w:rPr>
          <w:rFonts w:eastAsia="Arial" w:cs="Arial"/>
          <w:color w:val="333333"/>
          <w:szCs w:val="24"/>
        </w:rPr>
        <w:t>(f) At a minimum, an applicant shall be a local educational agency and shall include all of the following information in its grant application:</w:t>
      </w:r>
    </w:p>
    <w:p w14:paraId="282E3060" w14:textId="273F878A" w:rsidR="6CF07799" w:rsidRDefault="7E91A79B" w:rsidP="0AC69E58">
      <w:pPr>
        <w:rPr>
          <w:rFonts w:eastAsia="Arial" w:cs="Arial"/>
          <w:color w:val="333333"/>
        </w:rPr>
      </w:pPr>
      <w:r w:rsidRPr="4654AC50">
        <w:rPr>
          <w:rFonts w:eastAsia="Arial" w:cs="Arial"/>
          <w:color w:val="333333"/>
        </w:rPr>
        <w:t xml:space="preserve">(1) A proposal to increase access to subsidized inclusive early care and education programs for children up to five years of age, including those defined as “children with exceptional needs” pursuant to Section 8205, in low-income and high-need communities. “High-need” shall be defined pursuant to the county </w:t>
      </w:r>
      <w:r w:rsidR="27220814" w:rsidRPr="4654AC50">
        <w:rPr>
          <w:rFonts w:eastAsia="Arial" w:cs="Arial"/>
          <w:color w:val="333333"/>
        </w:rPr>
        <w:t>child care</w:t>
      </w:r>
      <w:r w:rsidRPr="4654AC50">
        <w:rPr>
          <w:rFonts w:eastAsia="Arial" w:cs="Arial"/>
          <w:color w:val="333333"/>
        </w:rPr>
        <w:t xml:space="preserve"> needs assessment specified in Section </w:t>
      </w:r>
      <w:r w:rsidRPr="4654AC50">
        <w:rPr>
          <w:rFonts w:eastAsia="Arial" w:cs="Arial"/>
          <w:color w:val="333333"/>
        </w:rPr>
        <w:lastRenderedPageBreak/>
        <w:t>10486 of the Welfare and Institutions Code and other factors as determined by the Superintendent. The proposal shall quantify the number of additional subsidized children proposed to be served, including children with exceptional needs.</w:t>
      </w:r>
    </w:p>
    <w:p w14:paraId="331E870E" w14:textId="7F873681" w:rsidR="6CF07799" w:rsidRDefault="6CF07799" w:rsidP="740787C7">
      <w:pPr>
        <w:rPr>
          <w:rFonts w:eastAsia="Arial" w:cs="Arial"/>
          <w:color w:val="333333"/>
          <w:szCs w:val="24"/>
        </w:rPr>
      </w:pPr>
      <w:r w:rsidRPr="740787C7">
        <w:rPr>
          <w:rFonts w:eastAsia="Arial" w:cs="Arial"/>
          <w:color w:val="333333"/>
          <w:szCs w:val="24"/>
        </w:rPr>
        <w:t>(2) A plan to fiscally sustain subsidized spaces or programs created by grant funds beyond the grant period. Subsidies may be funded with private, local, state, or federal funds, but shall be able to demonstrate a reasonable expectation of sustainability.</w:t>
      </w:r>
    </w:p>
    <w:p w14:paraId="3060096F" w14:textId="003DEC56" w:rsidR="6CF07799" w:rsidRDefault="6CF07799" w:rsidP="740787C7">
      <w:pPr>
        <w:rPr>
          <w:rFonts w:eastAsia="Arial" w:cs="Arial"/>
          <w:color w:val="333333"/>
          <w:szCs w:val="24"/>
        </w:rPr>
      </w:pPr>
      <w:r w:rsidRPr="740787C7">
        <w:rPr>
          <w:rFonts w:eastAsia="Arial" w:cs="Arial"/>
          <w:color w:val="333333"/>
          <w:szCs w:val="24"/>
        </w:rPr>
        <w:t>(3) (A) The identification of local resources to contribute 33 percent of the total award amount. The total award amount shall include state and local resources. Local resources may include in-kind contributions.</w:t>
      </w:r>
    </w:p>
    <w:p w14:paraId="4B39B66A" w14:textId="43E4BF16" w:rsidR="6CF07799" w:rsidRDefault="6CF07799" w:rsidP="740787C7">
      <w:pPr>
        <w:rPr>
          <w:rFonts w:eastAsia="Arial" w:cs="Arial"/>
          <w:color w:val="333333"/>
          <w:szCs w:val="24"/>
        </w:rPr>
      </w:pPr>
      <w:r w:rsidRPr="740787C7">
        <w:rPr>
          <w:rFonts w:eastAsia="Arial" w:cs="Arial"/>
          <w:color w:val="333333"/>
          <w:szCs w:val="24"/>
        </w:rPr>
        <w:t>(B) A school district shall provide 33 percent of the cost of the project. This subparagraph shall not apply to a school district that self-certifies that it meets the requirements for financial hardship pursuant to Section 17075.10.</w:t>
      </w:r>
    </w:p>
    <w:p w14:paraId="32BD5579" w14:textId="5157D42B" w:rsidR="6CF07799" w:rsidRDefault="6CF07799" w:rsidP="740787C7">
      <w:pPr>
        <w:rPr>
          <w:rFonts w:eastAsia="Arial" w:cs="Arial"/>
          <w:color w:val="333333"/>
          <w:szCs w:val="24"/>
        </w:rPr>
      </w:pPr>
      <w:r w:rsidRPr="740787C7">
        <w:rPr>
          <w:rFonts w:eastAsia="Arial" w:cs="Arial"/>
          <w:color w:val="333333"/>
          <w:szCs w:val="24"/>
        </w:rPr>
        <w:t>(4) The identification of resources necessary to support lead agency professional development to allow staff to develop the knowledge and skills required to implement effective inclusive practices and fiscal sustainability.</w:t>
      </w:r>
    </w:p>
    <w:p w14:paraId="4CC4D06B" w14:textId="27458DD9" w:rsidR="6CF07799" w:rsidRDefault="6CF07799" w:rsidP="740787C7">
      <w:pPr>
        <w:rPr>
          <w:rFonts w:eastAsia="Arial" w:cs="Arial"/>
          <w:color w:val="333333"/>
          <w:szCs w:val="24"/>
        </w:rPr>
      </w:pPr>
      <w:r w:rsidRPr="740787C7">
        <w:rPr>
          <w:rFonts w:eastAsia="Arial" w:cs="Arial"/>
          <w:color w:val="333333"/>
          <w:szCs w:val="24"/>
        </w:rPr>
        <w:t>(5) A description of the special education expertise that will be used to ensure the funds are used in a high-quality, inclusive manner.</w:t>
      </w:r>
    </w:p>
    <w:p w14:paraId="5B4C70E8" w14:textId="7BDA4404" w:rsidR="6CF07799" w:rsidRDefault="6CF07799" w:rsidP="740787C7">
      <w:pPr>
        <w:rPr>
          <w:rFonts w:eastAsia="Arial" w:cs="Arial"/>
          <w:color w:val="333333"/>
          <w:szCs w:val="24"/>
        </w:rPr>
      </w:pPr>
      <w:r w:rsidRPr="740787C7">
        <w:rPr>
          <w:rFonts w:eastAsia="Arial" w:cs="Arial"/>
          <w:color w:val="333333"/>
          <w:szCs w:val="24"/>
        </w:rPr>
        <w:t>(g) This section does not prohibit a local educational agency from applying on behalf of a consortium of providers within the local educational agency’s program area, including public and private agencies that will provide inclusive early care and education programs on behalf of the applicant.</w:t>
      </w:r>
    </w:p>
    <w:p w14:paraId="15DDD83F" w14:textId="1E00A0C2" w:rsidR="6CF07799" w:rsidRDefault="6CF07799" w:rsidP="740787C7">
      <w:pPr>
        <w:rPr>
          <w:rFonts w:eastAsia="Arial" w:cs="Arial"/>
          <w:color w:val="333333"/>
          <w:szCs w:val="24"/>
        </w:rPr>
      </w:pPr>
      <w:r w:rsidRPr="740787C7">
        <w:rPr>
          <w:rFonts w:eastAsia="Arial" w:cs="Arial"/>
          <w:color w:val="333333"/>
          <w:szCs w:val="24"/>
        </w:rPr>
        <w:t>(h) Grants shall be awarded on a competitive basis. Priority shall be given to all of the following:</w:t>
      </w:r>
    </w:p>
    <w:p w14:paraId="2C5D9300" w14:textId="41B216B2" w:rsidR="6CF07799" w:rsidRDefault="6CF07799" w:rsidP="740787C7">
      <w:pPr>
        <w:rPr>
          <w:rFonts w:eastAsia="Arial" w:cs="Arial"/>
          <w:color w:val="333333"/>
          <w:szCs w:val="24"/>
        </w:rPr>
      </w:pPr>
      <w:r w:rsidRPr="740787C7">
        <w:rPr>
          <w:rFonts w:eastAsia="Arial" w:cs="Arial"/>
          <w:color w:val="333333"/>
          <w:szCs w:val="24"/>
        </w:rPr>
        <w:t>(1) Applicants with a demonstrated need for expanded access to inclusive early care and education.</w:t>
      </w:r>
    </w:p>
    <w:p w14:paraId="44D18BD8" w14:textId="0C37858C" w:rsidR="6CF07799" w:rsidRDefault="6CF07799" w:rsidP="740787C7">
      <w:pPr>
        <w:rPr>
          <w:rFonts w:eastAsia="Arial" w:cs="Arial"/>
          <w:color w:val="333333"/>
          <w:szCs w:val="24"/>
        </w:rPr>
      </w:pPr>
      <w:r w:rsidRPr="740787C7">
        <w:rPr>
          <w:rFonts w:eastAsia="Arial" w:cs="Arial"/>
          <w:color w:val="333333"/>
          <w:szCs w:val="24"/>
        </w:rPr>
        <w:t>(2) Applicants in low-income communities and applicants that represent a consortium of local partners, including local special education partners and those with expertise in inclusive early learning and care environments.</w:t>
      </w:r>
    </w:p>
    <w:p w14:paraId="055B6BE1" w14:textId="4EBC550E" w:rsidR="6CF07799" w:rsidRDefault="6CF07799" w:rsidP="740787C7">
      <w:pPr>
        <w:rPr>
          <w:rFonts w:eastAsia="Arial" w:cs="Arial"/>
          <w:color w:val="333333"/>
          <w:szCs w:val="24"/>
        </w:rPr>
      </w:pPr>
      <w:r w:rsidRPr="740787C7">
        <w:rPr>
          <w:rFonts w:eastAsia="Arial" w:cs="Arial"/>
          <w:color w:val="333333"/>
          <w:szCs w:val="24"/>
        </w:rPr>
        <w:t>(3) Applicants who demonstrate the ability to serve a broad range of disabilities.</w:t>
      </w:r>
    </w:p>
    <w:p w14:paraId="774637B9" w14:textId="4FA00EBF" w:rsidR="6CF07799" w:rsidRDefault="6CF07799" w:rsidP="740787C7">
      <w:pPr>
        <w:rPr>
          <w:rFonts w:eastAsia="Arial" w:cs="Arial"/>
          <w:color w:val="333333"/>
          <w:szCs w:val="24"/>
        </w:rPr>
      </w:pPr>
      <w:r w:rsidRPr="740787C7">
        <w:rPr>
          <w:rFonts w:eastAsia="Arial" w:cs="Arial"/>
          <w:color w:val="333333"/>
          <w:szCs w:val="24"/>
        </w:rPr>
        <w:t>(4) Applicants who do or plan to serve children with disabilities in proportion to their rate of identification similar to local educational agencies in their region.</w:t>
      </w:r>
    </w:p>
    <w:p w14:paraId="2AD75082" w14:textId="7B486BA3" w:rsidR="6CF07799" w:rsidRDefault="6CF07799" w:rsidP="740787C7">
      <w:pPr>
        <w:rPr>
          <w:rFonts w:eastAsia="Arial" w:cs="Arial"/>
          <w:color w:val="333333"/>
          <w:szCs w:val="24"/>
        </w:rPr>
      </w:pPr>
      <w:r w:rsidRPr="740787C7">
        <w:rPr>
          <w:rFonts w:eastAsia="Arial" w:cs="Arial"/>
          <w:color w:val="333333"/>
          <w:szCs w:val="24"/>
        </w:rPr>
        <w:t>(i) Grants may be used for one-time infrastructure costs only, including, but not limited to, adaptive and universal design facility renovations, adaptive equipment, and professional development. Funds shall not be used for ongoing expenditures.</w:t>
      </w:r>
    </w:p>
    <w:p w14:paraId="2E825D10" w14:textId="7FFC389F" w:rsidR="6CF07799" w:rsidRDefault="6CF07799" w:rsidP="740787C7">
      <w:pPr>
        <w:rPr>
          <w:rFonts w:eastAsia="Arial" w:cs="Arial"/>
          <w:color w:val="333333"/>
          <w:szCs w:val="24"/>
        </w:rPr>
      </w:pPr>
      <w:r w:rsidRPr="740787C7">
        <w:rPr>
          <w:rFonts w:eastAsia="Arial" w:cs="Arial"/>
          <w:color w:val="333333"/>
          <w:szCs w:val="24"/>
        </w:rPr>
        <w:lastRenderedPageBreak/>
        <w:t>(j) A grant recipient shall commit to provide program data and participate in overall program evaluation to ensure expanded access to inclusive environments, as specified by the department, as a condition of the receipt of grant funding.</w:t>
      </w:r>
    </w:p>
    <w:p w14:paraId="33A798CE" w14:textId="14206D40" w:rsidR="740787C7" w:rsidRPr="00D36023" w:rsidRDefault="6CF07799" w:rsidP="740787C7">
      <w:pPr>
        <w:rPr>
          <w:rFonts w:eastAsia="Arial" w:cs="Arial"/>
          <w:color w:val="333333"/>
          <w:szCs w:val="24"/>
        </w:rPr>
      </w:pPr>
      <w:r w:rsidRPr="740787C7">
        <w:rPr>
          <w:rFonts w:eastAsia="Arial" w:cs="Arial"/>
          <w:color w:val="333333"/>
          <w:szCs w:val="24"/>
        </w:rPr>
        <w:t xml:space="preserve">(k) The department may reserve up to </w:t>
      </w:r>
      <w:r w:rsidR="00466DF1">
        <w:rPr>
          <w:rFonts w:eastAsia="Arial" w:cs="Arial"/>
          <w:color w:val="333333"/>
          <w:szCs w:val="24"/>
        </w:rPr>
        <w:t>one</w:t>
      </w:r>
      <w:r w:rsidRPr="740787C7">
        <w:rPr>
          <w:rFonts w:eastAsia="Arial" w:cs="Arial"/>
          <w:color w:val="333333"/>
          <w:szCs w:val="24"/>
        </w:rPr>
        <w:t xml:space="preserve"> percent of the program funds to support an evaluation to address improved access, participation, and supports to inclusive early learning and care programs and program and child outcomes</w:t>
      </w:r>
    </w:p>
    <w:p w14:paraId="3D4DC3A4" w14:textId="06A45A70" w:rsidR="00763D8F" w:rsidRPr="006F49FB" w:rsidRDefault="00BB0496" w:rsidP="0072243B">
      <w:pPr>
        <w:pStyle w:val="Heading3"/>
      </w:pPr>
      <w:bookmarkStart w:id="141" w:name="_Toc129174320"/>
      <w:bookmarkStart w:id="142" w:name="_Toc129174364"/>
      <w:bookmarkStart w:id="143" w:name="_Toc133844742"/>
      <w:r>
        <w:t xml:space="preserve">B. </w:t>
      </w:r>
      <w:r w:rsidR="08697240">
        <w:t>Key Terms and Acronyms</w:t>
      </w:r>
      <w:bookmarkEnd w:id="141"/>
      <w:bookmarkEnd w:id="142"/>
      <w:bookmarkEnd w:id="143"/>
    </w:p>
    <w:tbl>
      <w:tblPr>
        <w:tblStyle w:val="TableGrid"/>
        <w:tblW w:w="0" w:type="auto"/>
        <w:tblLayout w:type="fixed"/>
        <w:tblLook w:val="06A0" w:firstRow="1" w:lastRow="0" w:firstColumn="1" w:lastColumn="0" w:noHBand="1" w:noVBand="1"/>
        <w:tblDescription w:val="Key Terms and Acronyms"/>
      </w:tblPr>
      <w:tblGrid>
        <w:gridCol w:w="5040"/>
        <w:gridCol w:w="5040"/>
      </w:tblGrid>
      <w:tr w:rsidR="006F49FB" w:rsidRPr="006F49FB" w14:paraId="40C62E0D" w14:textId="77777777" w:rsidTr="00357A76">
        <w:tc>
          <w:tcPr>
            <w:tcW w:w="5040" w:type="dxa"/>
            <w:shd w:val="clear" w:color="auto" w:fill="BFBFBF" w:themeFill="background1" w:themeFillShade="BF"/>
          </w:tcPr>
          <w:p w14:paraId="55B18240" w14:textId="54C564F5" w:rsidR="4F822B24" w:rsidRPr="006F49FB" w:rsidRDefault="4F822B24" w:rsidP="5351D603">
            <w:pPr>
              <w:rPr>
                <w:rFonts w:eastAsia="Arial" w:cs="Arial"/>
                <w:szCs w:val="24"/>
              </w:rPr>
            </w:pPr>
            <w:r w:rsidRPr="006F49FB">
              <w:rPr>
                <w:rFonts w:eastAsia="Arial" w:cs="Arial"/>
                <w:szCs w:val="24"/>
              </w:rPr>
              <w:t>Terms and Acronyms</w:t>
            </w:r>
          </w:p>
        </w:tc>
        <w:tc>
          <w:tcPr>
            <w:tcW w:w="5040" w:type="dxa"/>
            <w:shd w:val="clear" w:color="auto" w:fill="BFBFBF" w:themeFill="background1" w:themeFillShade="BF"/>
          </w:tcPr>
          <w:p w14:paraId="519D286C" w14:textId="26093604" w:rsidR="4F822B24" w:rsidRPr="006F49FB" w:rsidRDefault="4F822B24" w:rsidP="5351D603">
            <w:pPr>
              <w:rPr>
                <w:rFonts w:eastAsia="Arial" w:cs="Arial"/>
                <w:szCs w:val="24"/>
              </w:rPr>
            </w:pPr>
            <w:r w:rsidRPr="006F49FB">
              <w:rPr>
                <w:rFonts w:eastAsia="Arial" w:cs="Arial"/>
                <w:szCs w:val="24"/>
              </w:rPr>
              <w:t>Definition</w:t>
            </w:r>
          </w:p>
        </w:tc>
      </w:tr>
      <w:tr w:rsidR="006F49FB" w:rsidRPr="006F49FB" w14:paraId="6E3C776C" w14:textId="77777777" w:rsidTr="00357A76">
        <w:trPr>
          <w:trHeight w:val="1395"/>
        </w:trPr>
        <w:tc>
          <w:tcPr>
            <w:tcW w:w="5040" w:type="dxa"/>
          </w:tcPr>
          <w:p w14:paraId="19A597D5" w14:textId="07AD4C33" w:rsidR="676F10BD" w:rsidRPr="006F49FB" w:rsidRDefault="676F10BD" w:rsidP="1A90D8BD">
            <w:pPr>
              <w:rPr>
                <w:rFonts w:eastAsia="Arial" w:cs="Arial"/>
              </w:rPr>
            </w:pPr>
            <w:r w:rsidRPr="006F49FB">
              <w:rPr>
                <w:rFonts w:eastAsia="Arial" w:cs="Arial"/>
              </w:rPr>
              <w:t>Access</w:t>
            </w:r>
          </w:p>
        </w:tc>
        <w:tc>
          <w:tcPr>
            <w:tcW w:w="5040" w:type="dxa"/>
          </w:tcPr>
          <w:p w14:paraId="6B4A1DDD" w14:textId="15B83CE3" w:rsidR="2851BD93" w:rsidRPr="006F49FB" w:rsidRDefault="2851BD93" w:rsidP="1A90D8BD">
            <w:pPr>
              <w:rPr>
                <w:rFonts w:eastAsia="Arial" w:cs="Arial"/>
              </w:rPr>
            </w:pPr>
            <w:r w:rsidRPr="006F49FB">
              <w:rPr>
                <w:rFonts w:eastAsia="Arial" w:cs="Arial"/>
              </w:rPr>
              <w:t>Providing a wide range of activities and environments for every child by removing physical barriers and offering multiple ways to promote learning and development</w:t>
            </w:r>
            <w:r w:rsidR="00A20863">
              <w:rPr>
                <w:rStyle w:val="FootnoteReference"/>
                <w:rFonts w:eastAsia="Arial" w:cs="Arial"/>
              </w:rPr>
              <w:footnoteReference w:id="9"/>
            </w:r>
          </w:p>
        </w:tc>
      </w:tr>
      <w:tr w:rsidR="006F49FB" w:rsidRPr="006F49FB" w14:paraId="3A93D9E8" w14:textId="77777777" w:rsidTr="00357A76">
        <w:trPr>
          <w:trHeight w:val="2145"/>
        </w:trPr>
        <w:tc>
          <w:tcPr>
            <w:tcW w:w="5040" w:type="dxa"/>
          </w:tcPr>
          <w:p w14:paraId="46B536AC" w14:textId="468D8FF5" w:rsidR="37933C95" w:rsidRPr="006F49FB" w:rsidRDefault="37933C95" w:rsidP="5351D603">
            <w:pPr>
              <w:rPr>
                <w:rFonts w:eastAsia="Arial" w:cs="Arial"/>
                <w:szCs w:val="24"/>
              </w:rPr>
            </w:pPr>
            <w:r w:rsidRPr="006F49FB">
              <w:rPr>
                <w:rFonts w:eastAsia="Arial" w:cs="Arial"/>
                <w:szCs w:val="24"/>
              </w:rPr>
              <w:t>Adaptive equipment</w:t>
            </w:r>
          </w:p>
        </w:tc>
        <w:tc>
          <w:tcPr>
            <w:tcW w:w="5040" w:type="dxa"/>
          </w:tcPr>
          <w:p w14:paraId="2958A21C" w14:textId="589BA8B6" w:rsidR="2E95FD14" w:rsidRPr="006F49FB" w:rsidRDefault="01D0A334" w:rsidP="2BF096B0">
            <w:pPr>
              <w:rPr>
                <w:rFonts w:eastAsia="Arial" w:cs="Arial"/>
              </w:rPr>
            </w:pPr>
            <w:r w:rsidRPr="006F49FB">
              <w:rPr>
                <w:rFonts w:eastAsia="Arial" w:cs="Arial"/>
              </w:rPr>
              <w:t>Adaptive equipment is any tool, device, or machine that is used to help with any task associated with daily living</w:t>
            </w:r>
            <w:r w:rsidR="2DCA24B4" w:rsidRPr="006F49FB">
              <w:rPr>
                <w:rFonts w:eastAsia="Arial" w:cs="Arial"/>
              </w:rPr>
              <w:t xml:space="preserve"> (</w:t>
            </w:r>
            <w:r w:rsidR="25DBBDF2" w:rsidRPr="006F49FB">
              <w:rPr>
                <w:rFonts w:eastAsia="Arial" w:cs="Arial"/>
              </w:rPr>
              <w:t>for example</w:t>
            </w:r>
            <w:r w:rsidR="00373429" w:rsidRPr="006F49FB">
              <w:rPr>
                <w:rFonts w:eastAsia="Arial" w:cs="Arial"/>
              </w:rPr>
              <w:t xml:space="preserve"> </w:t>
            </w:r>
            <w:r w:rsidR="007A26ED" w:rsidRPr="006F49FB">
              <w:rPr>
                <w:rFonts w:eastAsia="Arial" w:cs="Arial"/>
              </w:rPr>
              <w:t xml:space="preserve">adaptive and instructional materials, changing tables, adaptive furniture adaptive playground equipment, and </w:t>
            </w:r>
            <w:r w:rsidR="2DCA24B4" w:rsidRPr="006F49FB">
              <w:rPr>
                <w:rFonts w:eastAsia="Arial" w:cs="Arial"/>
              </w:rPr>
              <w:t>feeding</w:t>
            </w:r>
            <w:r w:rsidR="007A26ED" w:rsidRPr="006F49FB">
              <w:rPr>
                <w:rFonts w:eastAsia="Arial" w:cs="Arial"/>
              </w:rPr>
              <w:t xml:space="preserve"> equipment)</w:t>
            </w:r>
            <w:r w:rsidR="00F71A27">
              <w:rPr>
                <w:rFonts w:eastAsia="Arial" w:cs="Arial"/>
              </w:rPr>
              <w:t xml:space="preserve"> </w:t>
            </w:r>
          </w:p>
        </w:tc>
      </w:tr>
      <w:tr w:rsidR="006F49FB" w:rsidRPr="006F49FB" w14:paraId="098D32CE" w14:textId="77777777" w:rsidTr="00357A76">
        <w:tc>
          <w:tcPr>
            <w:tcW w:w="5040" w:type="dxa"/>
          </w:tcPr>
          <w:p w14:paraId="2A34772B" w14:textId="0FE9A991" w:rsidR="4F822B24" w:rsidRPr="006F49FB" w:rsidRDefault="4F822B24" w:rsidP="5351D603">
            <w:pPr>
              <w:rPr>
                <w:rFonts w:eastAsia="Arial" w:cs="Arial"/>
                <w:szCs w:val="24"/>
              </w:rPr>
            </w:pPr>
            <w:r w:rsidRPr="006F49FB">
              <w:rPr>
                <w:rFonts w:eastAsia="Arial" w:cs="Arial"/>
                <w:szCs w:val="24"/>
              </w:rPr>
              <w:t>Applicant</w:t>
            </w:r>
          </w:p>
        </w:tc>
        <w:tc>
          <w:tcPr>
            <w:tcW w:w="5040" w:type="dxa"/>
          </w:tcPr>
          <w:p w14:paraId="62664326" w14:textId="2A697618" w:rsidR="4F822B24" w:rsidRPr="006F49FB" w:rsidRDefault="4F822B24" w:rsidP="5351D603">
            <w:pPr>
              <w:rPr>
                <w:rFonts w:eastAsia="Arial" w:cs="Arial"/>
              </w:rPr>
            </w:pPr>
            <w:r w:rsidRPr="3ED324D9">
              <w:rPr>
                <w:rFonts w:eastAsia="Arial" w:cs="Arial"/>
              </w:rPr>
              <w:t xml:space="preserve">An </w:t>
            </w:r>
            <w:r w:rsidR="000F232B" w:rsidRPr="3ED324D9">
              <w:rPr>
                <w:rFonts w:eastAsia="Arial" w:cs="Arial"/>
              </w:rPr>
              <w:t xml:space="preserve">applicant is an </w:t>
            </w:r>
            <w:r w:rsidRPr="3ED324D9">
              <w:rPr>
                <w:rFonts w:eastAsia="Arial" w:cs="Arial"/>
              </w:rPr>
              <w:t>LEA that requests funding from a grant program administered by the CDE</w:t>
            </w:r>
          </w:p>
        </w:tc>
      </w:tr>
      <w:tr w:rsidR="006F49FB" w:rsidRPr="006F49FB" w14:paraId="0ED1F490" w14:textId="77777777" w:rsidTr="00357A76">
        <w:tc>
          <w:tcPr>
            <w:tcW w:w="5040" w:type="dxa"/>
          </w:tcPr>
          <w:p w14:paraId="1B81FBA8" w14:textId="1A5C8F81" w:rsidR="4F822B24" w:rsidRPr="006F49FB" w:rsidRDefault="55656829" w:rsidP="2BF096B0">
            <w:pPr>
              <w:rPr>
                <w:rFonts w:eastAsia="Arial" w:cs="Arial"/>
              </w:rPr>
            </w:pPr>
            <w:r w:rsidRPr="006F49FB">
              <w:rPr>
                <w:rFonts w:eastAsia="Arial" w:cs="Arial"/>
              </w:rPr>
              <w:t>California State Preschool Program (</w:t>
            </w:r>
            <w:r w:rsidR="004310DF" w:rsidRPr="006F49FB">
              <w:rPr>
                <w:rFonts w:eastAsia="Arial" w:cs="Arial"/>
              </w:rPr>
              <w:t>CSPP</w:t>
            </w:r>
            <w:r w:rsidR="4256EA77" w:rsidRPr="006F49FB">
              <w:rPr>
                <w:rFonts w:eastAsia="Arial" w:cs="Arial"/>
              </w:rPr>
              <w:t>)</w:t>
            </w:r>
          </w:p>
        </w:tc>
        <w:tc>
          <w:tcPr>
            <w:tcW w:w="5040" w:type="dxa"/>
          </w:tcPr>
          <w:p w14:paraId="46510C2D" w14:textId="66A43943" w:rsidR="4F822B24" w:rsidRPr="006F49FB" w:rsidRDefault="004310DF" w:rsidP="2BF096B0">
            <w:pPr>
              <w:rPr>
                <w:rFonts w:eastAsia="Arial" w:cs="Arial"/>
              </w:rPr>
            </w:pPr>
            <w:r w:rsidRPr="006F49FB">
              <w:rPr>
                <w:rFonts w:eastAsia="Arial" w:cs="Arial"/>
              </w:rPr>
              <w:t xml:space="preserve">A </w:t>
            </w:r>
            <w:r w:rsidR="00E66A53">
              <w:rPr>
                <w:rFonts w:eastAsia="Arial" w:cs="Arial"/>
              </w:rPr>
              <w:t xml:space="preserve">CSPP is a </w:t>
            </w:r>
            <w:r w:rsidRPr="006F49FB">
              <w:rPr>
                <w:rFonts w:eastAsia="Arial" w:cs="Arial"/>
              </w:rPr>
              <w:t xml:space="preserve">contracted program with </w:t>
            </w:r>
            <w:r w:rsidR="00C43A09">
              <w:rPr>
                <w:rFonts w:eastAsia="Arial" w:cs="Arial"/>
              </w:rPr>
              <w:t xml:space="preserve">the </w:t>
            </w:r>
            <w:r w:rsidRPr="006F49FB">
              <w:rPr>
                <w:rFonts w:eastAsia="Arial" w:cs="Arial"/>
              </w:rPr>
              <w:t xml:space="preserve">CDE per </w:t>
            </w:r>
            <w:r w:rsidRPr="006F49FB">
              <w:rPr>
                <w:rFonts w:eastAsia="Arial" w:cs="Arial"/>
                <w:i/>
                <w:iCs/>
              </w:rPr>
              <w:t xml:space="preserve">EC </w:t>
            </w:r>
            <w:r w:rsidRPr="006F49FB">
              <w:rPr>
                <w:rFonts w:eastAsia="Arial" w:cs="Arial"/>
              </w:rPr>
              <w:t xml:space="preserve">commencing with Article 7, Chapter 2 (sections 8235–8239). This </w:t>
            </w:r>
            <w:r w:rsidRPr="006F49FB">
              <w:rPr>
                <w:rFonts w:eastAsia="Arial" w:cs="Arial"/>
              </w:rPr>
              <w:lastRenderedPageBreak/>
              <w:t>includes full-day, full-year and part-day, school-year programs</w:t>
            </w:r>
          </w:p>
        </w:tc>
      </w:tr>
      <w:tr w:rsidR="009E7511" w:rsidRPr="006F49FB" w14:paraId="6922C711" w14:textId="77777777" w:rsidTr="00357A76">
        <w:tc>
          <w:tcPr>
            <w:tcW w:w="5040" w:type="dxa"/>
          </w:tcPr>
          <w:p w14:paraId="615DCDAE" w14:textId="1E8A3BF7" w:rsidR="009E7511" w:rsidRPr="006F49FB" w:rsidRDefault="009E7511" w:rsidP="2BF096B0">
            <w:pPr>
              <w:rPr>
                <w:rFonts w:eastAsia="Arial" w:cs="Arial"/>
              </w:rPr>
            </w:pPr>
            <w:r>
              <w:rPr>
                <w:rFonts w:eastAsia="Arial" w:cs="Arial"/>
              </w:rPr>
              <w:lastRenderedPageBreak/>
              <w:t>California State Preschool Program (CSPP) Block Grant</w:t>
            </w:r>
          </w:p>
        </w:tc>
        <w:tc>
          <w:tcPr>
            <w:tcW w:w="5040" w:type="dxa"/>
          </w:tcPr>
          <w:p w14:paraId="66A87F26" w14:textId="70DB21BB" w:rsidR="009E7511" w:rsidRPr="006F49FB" w:rsidRDefault="00D344E5" w:rsidP="2BF096B0">
            <w:pPr>
              <w:rPr>
                <w:rFonts w:eastAsia="Arial" w:cs="Arial"/>
              </w:rPr>
            </w:pPr>
            <w:r w:rsidRPr="00D344E5">
              <w:rPr>
                <w:rFonts w:eastAsia="Arial" w:cs="Arial"/>
              </w:rPr>
              <w:t>The CSPP QRIS Block Grant provides annual funds for the support of local early learning QRIS that increase the number of low-income children in high-quality CSPPs that prepare those children for success in school and life</w:t>
            </w:r>
          </w:p>
        </w:tc>
      </w:tr>
      <w:tr w:rsidR="006D6786" w:rsidRPr="006F49FB" w14:paraId="2D1D8568" w14:textId="77777777" w:rsidTr="00357A76">
        <w:tc>
          <w:tcPr>
            <w:tcW w:w="5040" w:type="dxa"/>
          </w:tcPr>
          <w:p w14:paraId="5087BF27" w14:textId="49136531" w:rsidR="006D6786" w:rsidRPr="006F49FB" w:rsidRDefault="006D6786" w:rsidP="4654AC50">
            <w:pPr>
              <w:rPr>
                <w:rFonts w:eastAsia="Arial" w:cs="Arial"/>
              </w:rPr>
            </w:pPr>
            <w:r w:rsidRPr="0FCB7D60">
              <w:rPr>
                <w:rFonts w:eastAsia="Arial" w:cs="Arial"/>
              </w:rPr>
              <w:t xml:space="preserve">California </w:t>
            </w:r>
            <w:r w:rsidR="57C8BEAC" w:rsidRPr="0FCB7D60">
              <w:rPr>
                <w:rFonts w:eastAsia="Arial" w:cs="Arial"/>
              </w:rPr>
              <w:t>Early Car</w:t>
            </w:r>
            <w:r w:rsidR="22EA6A1B" w:rsidRPr="0FCB7D60">
              <w:rPr>
                <w:rFonts w:eastAsia="Arial" w:cs="Arial"/>
              </w:rPr>
              <w:t>e</w:t>
            </w:r>
            <w:r w:rsidR="57C8BEAC" w:rsidRPr="0FCB7D60">
              <w:rPr>
                <w:rFonts w:eastAsia="Arial" w:cs="Arial"/>
              </w:rPr>
              <w:t xml:space="preserve"> and Education </w:t>
            </w:r>
            <w:r w:rsidRPr="0FCB7D60">
              <w:rPr>
                <w:rFonts w:eastAsia="Arial" w:cs="Arial"/>
              </w:rPr>
              <w:t>Workforce Registry</w:t>
            </w:r>
            <w:r w:rsidR="5F695D81" w:rsidRPr="0FCB7D60">
              <w:rPr>
                <w:rFonts w:eastAsia="Arial" w:cs="Arial"/>
              </w:rPr>
              <w:t xml:space="preserve"> (Registry) </w:t>
            </w:r>
          </w:p>
        </w:tc>
        <w:tc>
          <w:tcPr>
            <w:tcW w:w="5040" w:type="dxa"/>
          </w:tcPr>
          <w:p w14:paraId="02BD2412" w14:textId="1C13553C" w:rsidR="004524B5" w:rsidRDefault="001A1C05" w:rsidP="5351D603">
            <w:pPr>
              <w:rPr>
                <w:rFonts w:eastAsia="Arial" w:cs="Arial"/>
              </w:rPr>
            </w:pPr>
            <w:r w:rsidRPr="66110735">
              <w:rPr>
                <w:rFonts w:eastAsia="Arial" w:cs="Arial"/>
              </w:rPr>
              <w:t xml:space="preserve">The California ECE Workforce Registry is a state, regional and local collaboration designed to track and promote the education, training and experience of the early care and education workforce for the purpose of improving professionalism and workforce quality to positively impact children.  </w:t>
            </w:r>
            <w:r w:rsidR="00395C57" w:rsidRPr="66110735">
              <w:rPr>
                <w:rFonts w:eastAsia="Arial" w:cs="Arial"/>
              </w:rPr>
              <w:t xml:space="preserve">Evidence of training completion can be </w:t>
            </w:r>
            <w:r w:rsidR="00BD4788" w:rsidRPr="66110735">
              <w:rPr>
                <w:rFonts w:eastAsia="Arial" w:cs="Arial"/>
              </w:rPr>
              <w:t>uploaded</w:t>
            </w:r>
            <w:r w:rsidR="00395C57" w:rsidRPr="66110735">
              <w:rPr>
                <w:rFonts w:eastAsia="Arial" w:cs="Arial"/>
              </w:rPr>
              <w:t xml:space="preserve"> by the </w:t>
            </w:r>
            <w:r w:rsidR="00B0645C" w:rsidRPr="66110735">
              <w:rPr>
                <w:rFonts w:eastAsia="Arial" w:cs="Arial"/>
              </w:rPr>
              <w:t>trainer</w:t>
            </w:r>
            <w:r w:rsidR="00453383" w:rsidRPr="66110735">
              <w:rPr>
                <w:rFonts w:eastAsia="Arial" w:cs="Arial"/>
              </w:rPr>
              <w:t xml:space="preserve"> through the </w:t>
            </w:r>
            <w:r w:rsidR="003A2090" w:rsidRPr="66110735">
              <w:rPr>
                <w:rFonts w:eastAsia="Arial" w:cs="Arial"/>
              </w:rPr>
              <w:t>Registry’s</w:t>
            </w:r>
            <w:r w:rsidR="007B52C4" w:rsidRPr="66110735">
              <w:rPr>
                <w:rFonts w:eastAsia="Arial" w:cs="Arial"/>
              </w:rPr>
              <w:t xml:space="preserve"> Training Calendar feature</w:t>
            </w:r>
            <w:r w:rsidR="00B0645C" w:rsidRPr="66110735">
              <w:rPr>
                <w:rFonts w:eastAsia="Arial" w:cs="Arial"/>
              </w:rPr>
              <w:t xml:space="preserve"> or</w:t>
            </w:r>
            <w:r w:rsidR="00395C57" w:rsidRPr="66110735">
              <w:rPr>
                <w:rFonts w:eastAsia="Arial" w:cs="Arial"/>
              </w:rPr>
              <w:t xml:space="preserve"> directly </w:t>
            </w:r>
            <w:r w:rsidR="004524B5" w:rsidRPr="66110735">
              <w:rPr>
                <w:rFonts w:eastAsia="Arial" w:cs="Arial"/>
              </w:rPr>
              <w:t>by</w:t>
            </w:r>
            <w:r w:rsidR="000B6216" w:rsidRPr="66110735">
              <w:rPr>
                <w:rFonts w:eastAsia="Arial" w:cs="Arial"/>
              </w:rPr>
              <w:t xml:space="preserve"> </w:t>
            </w:r>
            <w:r w:rsidR="004524B5" w:rsidRPr="66110735">
              <w:rPr>
                <w:rFonts w:eastAsia="Arial" w:cs="Arial"/>
              </w:rPr>
              <w:t>individual</w:t>
            </w:r>
            <w:r w:rsidR="00395C57" w:rsidRPr="66110735">
              <w:rPr>
                <w:rFonts w:eastAsia="Arial" w:cs="Arial"/>
              </w:rPr>
              <w:t xml:space="preserve"> staff</w:t>
            </w:r>
            <w:r w:rsidR="004524B5" w:rsidRPr="66110735">
              <w:rPr>
                <w:rFonts w:eastAsia="Arial" w:cs="Arial"/>
              </w:rPr>
              <w:t>.</w:t>
            </w:r>
            <w:r w:rsidR="00924512" w:rsidRPr="66110735">
              <w:rPr>
                <w:rFonts w:eastAsia="Arial" w:cs="Arial"/>
              </w:rPr>
              <w:t xml:space="preserve"> </w:t>
            </w:r>
            <w:r w:rsidR="56AC8FF7" w:rsidRPr="6F5601EC">
              <w:rPr>
                <w:rFonts w:eastAsia="Arial" w:cs="Arial"/>
              </w:rPr>
              <w:t xml:space="preserve">For more information </w:t>
            </w:r>
            <w:r w:rsidR="56AC8FF7" w:rsidRPr="5EFBE352">
              <w:rPr>
                <w:rFonts w:eastAsia="Arial" w:cs="Arial"/>
              </w:rPr>
              <w:t>regarding the California Early Care a</w:t>
            </w:r>
            <w:r w:rsidR="5B3CF703" w:rsidRPr="5EFBE352">
              <w:rPr>
                <w:rFonts w:eastAsia="Arial" w:cs="Arial"/>
              </w:rPr>
              <w:t xml:space="preserve">nd Education Workforce Registry, please visit their web page at </w:t>
            </w:r>
            <w:hyperlink r:id="rId30" w:tooltip="California Early Care and Education Workforce Registry" w:history="1">
              <w:r w:rsidR="005F01B4" w:rsidRPr="66110735">
                <w:rPr>
                  <w:rStyle w:val="Hyperlink"/>
                  <w:rFonts w:eastAsia="Arial" w:cs="Arial"/>
                </w:rPr>
                <w:t>https://www.caregistry.org</w:t>
              </w:r>
            </w:hyperlink>
          </w:p>
        </w:tc>
      </w:tr>
      <w:tr w:rsidR="006F49FB" w:rsidRPr="006F49FB" w14:paraId="15C79C26" w14:textId="77777777" w:rsidTr="00357A76">
        <w:tc>
          <w:tcPr>
            <w:tcW w:w="5040" w:type="dxa"/>
          </w:tcPr>
          <w:p w14:paraId="27D1E197" w14:textId="400F8F6A" w:rsidR="4F822B24" w:rsidRPr="006F49FB" w:rsidRDefault="00F75620" w:rsidP="5351D603">
            <w:pPr>
              <w:rPr>
                <w:rFonts w:eastAsia="Arial" w:cs="Arial"/>
                <w:szCs w:val="24"/>
              </w:rPr>
            </w:pPr>
            <w:r w:rsidRPr="006F49FB">
              <w:rPr>
                <w:rFonts w:eastAsia="Arial" w:cs="Arial"/>
                <w:szCs w:val="24"/>
              </w:rPr>
              <w:t>C</w:t>
            </w:r>
            <w:r>
              <w:rPr>
                <w:rFonts w:eastAsia="Arial" w:cs="Arial"/>
                <w:szCs w:val="24"/>
              </w:rPr>
              <w:t>ommunity-based organization (CBO)</w:t>
            </w:r>
          </w:p>
        </w:tc>
        <w:tc>
          <w:tcPr>
            <w:tcW w:w="5040" w:type="dxa"/>
          </w:tcPr>
          <w:p w14:paraId="7E765E3F" w14:textId="725C36AB" w:rsidR="4F822B24" w:rsidRPr="006F49FB" w:rsidRDefault="00F75620" w:rsidP="5351D603">
            <w:pPr>
              <w:rPr>
                <w:rFonts w:eastAsia="Arial" w:cs="Arial"/>
              </w:rPr>
            </w:pPr>
            <w:r w:rsidRPr="50A26F46">
              <w:rPr>
                <w:rFonts w:eastAsia="Arial" w:cs="Arial"/>
              </w:rPr>
              <w:t>CBOs are public or private nonprofit organizations providing educational or related services to individuals in the community</w:t>
            </w:r>
          </w:p>
        </w:tc>
      </w:tr>
      <w:tr w:rsidR="006F49FB" w:rsidRPr="006F49FB" w14:paraId="527A6A93" w14:textId="77777777" w:rsidTr="00357A76">
        <w:tc>
          <w:tcPr>
            <w:tcW w:w="5040" w:type="dxa"/>
          </w:tcPr>
          <w:p w14:paraId="7962F941" w14:textId="42EE5205" w:rsidR="4F822B24" w:rsidRPr="006F49FB" w:rsidRDefault="4F822B24" w:rsidP="5351D603">
            <w:pPr>
              <w:rPr>
                <w:rFonts w:eastAsia="Arial" w:cs="Arial"/>
                <w:szCs w:val="24"/>
              </w:rPr>
            </w:pPr>
            <w:r w:rsidRPr="006F49FB">
              <w:rPr>
                <w:rFonts w:eastAsia="Arial" w:cs="Arial"/>
                <w:szCs w:val="24"/>
              </w:rPr>
              <w:t>CDE</w:t>
            </w:r>
          </w:p>
        </w:tc>
        <w:tc>
          <w:tcPr>
            <w:tcW w:w="5040" w:type="dxa"/>
          </w:tcPr>
          <w:p w14:paraId="1FC30832" w14:textId="55657831" w:rsidR="4F822B24" w:rsidRPr="006F49FB" w:rsidRDefault="4F822B24" w:rsidP="5351D603">
            <w:pPr>
              <w:rPr>
                <w:rFonts w:eastAsia="Arial" w:cs="Arial"/>
                <w:szCs w:val="24"/>
              </w:rPr>
            </w:pPr>
            <w:r w:rsidRPr="006F49FB">
              <w:rPr>
                <w:rFonts w:eastAsia="Arial" w:cs="Arial"/>
                <w:szCs w:val="24"/>
              </w:rPr>
              <w:t>California Department of Education</w:t>
            </w:r>
          </w:p>
        </w:tc>
      </w:tr>
      <w:tr w:rsidR="006F49FB" w:rsidRPr="006F49FB" w14:paraId="1A4E50CE" w14:textId="77777777" w:rsidTr="00357A76">
        <w:trPr>
          <w:trHeight w:val="2145"/>
        </w:trPr>
        <w:tc>
          <w:tcPr>
            <w:tcW w:w="5040" w:type="dxa"/>
          </w:tcPr>
          <w:p w14:paraId="3BBD576A" w14:textId="1DF2248B" w:rsidR="2D14AD1E" w:rsidRPr="006F49FB" w:rsidRDefault="2D14AD1E" w:rsidP="5351D603">
            <w:pPr>
              <w:rPr>
                <w:rFonts w:eastAsia="Arial" w:cs="Arial"/>
                <w:szCs w:val="24"/>
              </w:rPr>
            </w:pPr>
            <w:r w:rsidRPr="006F49FB">
              <w:rPr>
                <w:rFonts w:eastAsia="Arial" w:cs="Arial"/>
                <w:szCs w:val="24"/>
              </w:rPr>
              <w:lastRenderedPageBreak/>
              <w:t>Children with exceptional needs</w:t>
            </w:r>
          </w:p>
        </w:tc>
        <w:tc>
          <w:tcPr>
            <w:tcW w:w="5040" w:type="dxa"/>
          </w:tcPr>
          <w:p w14:paraId="6828E0EC" w14:textId="15E31584" w:rsidR="00C233C9" w:rsidRPr="006F49FB" w:rsidRDefault="7EDDDD94" w:rsidP="4EA278E9">
            <w:pPr>
              <w:rPr>
                <w:rFonts w:eastAsia="Arial" w:cs="Arial"/>
              </w:rPr>
            </w:pPr>
            <w:r w:rsidRPr="006F49FB">
              <w:rPr>
                <w:rFonts w:eastAsia="Arial" w:cs="Arial"/>
              </w:rPr>
              <w:t>Children</w:t>
            </w:r>
            <w:r w:rsidR="4B2E0F3A" w:rsidRPr="006F49FB">
              <w:rPr>
                <w:rFonts w:eastAsia="Arial" w:cs="Arial"/>
              </w:rPr>
              <w:t xml:space="preserve"> who have been determined to be eligible for either an </w:t>
            </w:r>
            <w:r w:rsidR="6BE5CD46" w:rsidRPr="006F49FB">
              <w:rPr>
                <w:rFonts w:eastAsia="Arial" w:cs="Arial"/>
              </w:rPr>
              <w:t>individualized</w:t>
            </w:r>
            <w:r w:rsidR="4B2E0F3A" w:rsidRPr="006F49FB">
              <w:rPr>
                <w:rFonts w:eastAsia="Arial" w:cs="Arial"/>
              </w:rPr>
              <w:t xml:space="preserve"> family services plan</w:t>
            </w:r>
            <w:r w:rsidR="46DBF33E" w:rsidRPr="006F49FB">
              <w:rPr>
                <w:rFonts w:eastAsia="Arial" w:cs="Arial"/>
              </w:rPr>
              <w:t xml:space="preserve"> (IFSP)</w:t>
            </w:r>
            <w:r w:rsidR="4B2E0F3A" w:rsidRPr="006F49FB">
              <w:rPr>
                <w:rFonts w:eastAsia="Arial" w:cs="Arial"/>
              </w:rPr>
              <w:t xml:space="preserve"> or an </w:t>
            </w:r>
            <w:r w:rsidR="16530F6E" w:rsidRPr="006F49FB">
              <w:rPr>
                <w:rFonts w:eastAsia="Arial" w:cs="Arial"/>
              </w:rPr>
              <w:t>individualized</w:t>
            </w:r>
            <w:r w:rsidR="61FBBAAE" w:rsidRPr="006F49FB">
              <w:rPr>
                <w:rFonts w:eastAsia="Arial" w:cs="Arial"/>
              </w:rPr>
              <w:t xml:space="preserve"> education program</w:t>
            </w:r>
            <w:r w:rsidR="6BD93A8D" w:rsidRPr="006F49FB">
              <w:rPr>
                <w:rFonts w:eastAsia="Arial" w:cs="Arial"/>
              </w:rPr>
              <w:t xml:space="preserve"> (IEP)</w:t>
            </w:r>
            <w:r w:rsidR="61FBBAAE" w:rsidRPr="006F49FB">
              <w:rPr>
                <w:rFonts w:eastAsia="Arial" w:cs="Arial"/>
              </w:rPr>
              <w:t xml:space="preserve"> and who maintain an active IFSP or IEP and are receiving </w:t>
            </w:r>
            <w:r w:rsidR="34B0D584" w:rsidRPr="006F49FB">
              <w:rPr>
                <w:rFonts w:eastAsia="Arial" w:cs="Arial"/>
              </w:rPr>
              <w:t>early</w:t>
            </w:r>
            <w:r w:rsidR="61FBBAAE" w:rsidRPr="006F49FB">
              <w:rPr>
                <w:rFonts w:eastAsia="Arial" w:cs="Arial"/>
              </w:rPr>
              <w:t xml:space="preserve"> intervention service</w:t>
            </w:r>
            <w:r w:rsidR="697AA47A" w:rsidRPr="006F49FB">
              <w:rPr>
                <w:rFonts w:eastAsia="Arial" w:cs="Arial"/>
              </w:rPr>
              <w:t>s</w:t>
            </w:r>
            <w:r w:rsidR="61FBBAAE" w:rsidRPr="006F49FB">
              <w:rPr>
                <w:rFonts w:eastAsia="Arial" w:cs="Arial"/>
              </w:rPr>
              <w:t xml:space="preserve"> o</w:t>
            </w:r>
            <w:r w:rsidR="17ADBCD8" w:rsidRPr="006F49FB">
              <w:rPr>
                <w:rFonts w:eastAsia="Arial" w:cs="Arial"/>
              </w:rPr>
              <w:t>r</w:t>
            </w:r>
            <w:r w:rsidR="61FBBAAE" w:rsidRPr="006F49FB">
              <w:rPr>
                <w:rFonts w:eastAsia="Arial" w:cs="Arial"/>
              </w:rPr>
              <w:t xml:space="preserve"> appropriate special education</w:t>
            </w:r>
          </w:p>
        </w:tc>
      </w:tr>
      <w:tr w:rsidR="00F73345" w:rsidRPr="006F49FB" w14:paraId="21E71228" w14:textId="77777777" w:rsidTr="00357A76">
        <w:tc>
          <w:tcPr>
            <w:tcW w:w="5040" w:type="dxa"/>
          </w:tcPr>
          <w:p w14:paraId="14E13DB7" w14:textId="343A1718" w:rsidR="00F73345" w:rsidRPr="006F49FB" w:rsidRDefault="007823E0" w:rsidP="6653402C">
            <w:pPr>
              <w:rPr>
                <w:rFonts w:eastAsia="Arial" w:cs="Arial"/>
              </w:rPr>
            </w:pPr>
            <w:r>
              <w:rPr>
                <w:rFonts w:eastAsia="Arial" w:cs="Arial"/>
              </w:rPr>
              <w:t>C</w:t>
            </w:r>
            <w:r w:rsidR="00F73345">
              <w:rPr>
                <w:rFonts w:eastAsia="Arial" w:cs="Arial"/>
              </w:rPr>
              <w:t>lassroom</w:t>
            </w:r>
            <w:r>
              <w:rPr>
                <w:rFonts w:eastAsia="Arial" w:cs="Arial"/>
              </w:rPr>
              <w:t xml:space="preserve"> Assessment Scoring System (CLASS)</w:t>
            </w:r>
          </w:p>
        </w:tc>
        <w:tc>
          <w:tcPr>
            <w:tcW w:w="5040" w:type="dxa"/>
          </w:tcPr>
          <w:p w14:paraId="02262FFE" w14:textId="77777777" w:rsidR="001E0B07" w:rsidRPr="001E0B07" w:rsidRDefault="001E0B07" w:rsidP="001E0B07">
            <w:pPr>
              <w:rPr>
                <w:rFonts w:eastAsia="Arial" w:cs="Arial"/>
              </w:rPr>
            </w:pPr>
            <w:r w:rsidRPr="001E0B07">
              <w:rPr>
                <w:rFonts w:eastAsia="Arial" w:cs="Arial"/>
              </w:rPr>
              <w:t>CLASS stands for Classroom Assessment Scoring System and measures the quality of the interactions teachers have with children which impact learning and development. CLASS is an observation tool developed to assess these interactions across three areas: Emotional Support, Classroom Management, and Instructional Support. CLASS also supports continuous quality improvement that enables high-quality interactions.</w:t>
            </w:r>
          </w:p>
          <w:p w14:paraId="20095AA4" w14:textId="19802604" w:rsidR="00F73345" w:rsidRPr="006F49FB" w:rsidRDefault="001E0B07" w:rsidP="001E0B07">
            <w:pPr>
              <w:rPr>
                <w:rFonts w:eastAsia="Arial" w:cs="Arial"/>
              </w:rPr>
            </w:pPr>
            <w:r w:rsidRPr="001E0B07">
              <w:rPr>
                <w:rFonts w:eastAsia="Arial" w:cs="Arial"/>
              </w:rPr>
              <w:t>The CLASS instrument is an empirically validated system originally developed by University of Virginia's Center for the Advanced Study of Teaching and Learning (CASTL) at the Curry School of Education. Delivery of the CLASS tool and supporting professional development and technical assistance is provided by Teachstone®. CLASS has been shown to produce gains in children’s math, literacy, social, emotional, and cognitive abilities. Specifically, CLASS and CLASS Environment are observation instruments that assess the quality of teacher child interactions and the physical learning environment in preschool classrooms.</w:t>
            </w:r>
          </w:p>
        </w:tc>
      </w:tr>
      <w:tr w:rsidR="006F49FB" w:rsidRPr="006F49FB" w14:paraId="5D3EB135" w14:textId="77777777" w:rsidTr="00357A76">
        <w:tc>
          <w:tcPr>
            <w:tcW w:w="5040" w:type="dxa"/>
          </w:tcPr>
          <w:p w14:paraId="6F23AC13" w14:textId="75C44334" w:rsidR="4F822B24" w:rsidRPr="006F49FB" w:rsidRDefault="3908E2B8" w:rsidP="6653402C">
            <w:pPr>
              <w:rPr>
                <w:rFonts w:eastAsia="Arial" w:cs="Arial"/>
              </w:rPr>
            </w:pPr>
            <w:r w:rsidRPr="006F49FB">
              <w:rPr>
                <w:rFonts w:eastAsia="Arial" w:cs="Arial"/>
              </w:rPr>
              <w:lastRenderedPageBreak/>
              <w:t>Consortium</w:t>
            </w:r>
          </w:p>
        </w:tc>
        <w:tc>
          <w:tcPr>
            <w:tcW w:w="5040" w:type="dxa"/>
          </w:tcPr>
          <w:p w14:paraId="47165970" w14:textId="7DD06321" w:rsidR="4F822B24" w:rsidRPr="006F49FB" w:rsidRDefault="6F63C4FE" w:rsidP="1FD5F669">
            <w:pPr>
              <w:rPr>
                <w:rFonts w:eastAsia="Arial" w:cs="Arial"/>
              </w:rPr>
            </w:pPr>
            <w:r w:rsidRPr="006F49FB">
              <w:rPr>
                <w:rFonts w:eastAsia="Arial" w:cs="Arial"/>
              </w:rPr>
              <w:t xml:space="preserve">A </w:t>
            </w:r>
            <w:r w:rsidR="3908E2B8" w:rsidRPr="006F49FB">
              <w:rPr>
                <w:rFonts w:eastAsia="Arial" w:cs="Arial"/>
              </w:rPr>
              <w:t>consortium</w:t>
            </w:r>
            <w:r w:rsidRPr="006F49FB">
              <w:rPr>
                <w:rFonts w:eastAsia="Arial" w:cs="Arial"/>
              </w:rPr>
              <w:t xml:space="preserve"> is an association of two or more entities with the objective of participating in a common activity or pooling their resources for achieving a common goal</w:t>
            </w:r>
          </w:p>
        </w:tc>
      </w:tr>
      <w:tr w:rsidR="006F49FB" w:rsidRPr="006F49FB" w14:paraId="35874576" w14:textId="77777777" w:rsidTr="00357A76">
        <w:tc>
          <w:tcPr>
            <w:tcW w:w="5040" w:type="dxa"/>
          </w:tcPr>
          <w:p w14:paraId="77D25CBF" w14:textId="3674405A" w:rsidR="4F822B24" w:rsidRPr="006F49FB" w:rsidRDefault="00F75620" w:rsidP="5351D603">
            <w:pPr>
              <w:rPr>
                <w:rFonts w:eastAsia="Arial" w:cs="Arial"/>
                <w:szCs w:val="24"/>
              </w:rPr>
            </w:pPr>
            <w:r w:rsidRPr="006F49FB">
              <w:rPr>
                <w:rFonts w:eastAsia="Arial" w:cs="Arial"/>
                <w:szCs w:val="24"/>
              </w:rPr>
              <w:t>C</w:t>
            </w:r>
            <w:r>
              <w:rPr>
                <w:rFonts w:eastAsia="Arial" w:cs="Arial"/>
                <w:szCs w:val="24"/>
              </w:rPr>
              <w:t>ounty office of education (COE)</w:t>
            </w:r>
          </w:p>
        </w:tc>
        <w:tc>
          <w:tcPr>
            <w:tcW w:w="5040" w:type="dxa"/>
          </w:tcPr>
          <w:p w14:paraId="20AB6521" w14:textId="3E77F687" w:rsidR="4F822B24" w:rsidRPr="006F49FB" w:rsidRDefault="00F75620" w:rsidP="2BF096B0">
            <w:pPr>
              <w:rPr>
                <w:rFonts w:eastAsia="Arial" w:cs="Arial"/>
              </w:rPr>
            </w:pPr>
            <w:r>
              <w:rPr>
                <w:rFonts w:eastAsia="Arial" w:cs="Arial"/>
              </w:rPr>
              <w:t xml:space="preserve">COEs in California that provide services to the state’s school </w:t>
            </w:r>
            <w:r w:rsidR="2BFDF531">
              <w:rPr>
                <w:rFonts w:eastAsia="Arial" w:cs="Arial"/>
              </w:rPr>
              <w:t>district</w:t>
            </w:r>
            <w:r w:rsidR="4712EDD4">
              <w:rPr>
                <w:rFonts w:eastAsia="Arial" w:cs="Arial"/>
              </w:rPr>
              <w:t>s</w:t>
            </w:r>
            <w:r w:rsidR="00867C7B">
              <w:rPr>
                <w:rStyle w:val="FootnoteReference"/>
                <w:rFonts w:eastAsia="Arial" w:cs="Arial"/>
              </w:rPr>
              <w:footnoteReference w:id="10"/>
            </w:r>
          </w:p>
        </w:tc>
      </w:tr>
      <w:tr w:rsidR="006F49FB" w:rsidRPr="006F49FB" w14:paraId="0097D1D1" w14:textId="77777777" w:rsidTr="00357A76">
        <w:tc>
          <w:tcPr>
            <w:tcW w:w="5040" w:type="dxa"/>
          </w:tcPr>
          <w:p w14:paraId="456FB124" w14:textId="3264F520" w:rsidR="4F822B24" w:rsidRPr="006F49FB" w:rsidRDefault="6ABC36FF" w:rsidP="0E3F8098">
            <w:pPr>
              <w:rPr>
                <w:rFonts w:eastAsia="Arial" w:cs="Arial"/>
              </w:rPr>
            </w:pPr>
            <w:r w:rsidRPr="00466DF1">
              <w:rPr>
                <w:rFonts w:eastAsia="Arial" w:cs="Arial"/>
                <w:i/>
              </w:rPr>
              <w:t>Education Code</w:t>
            </w:r>
            <w:r w:rsidRPr="006F49FB">
              <w:rPr>
                <w:rFonts w:eastAsia="Arial" w:cs="Arial"/>
              </w:rPr>
              <w:t xml:space="preserve"> (</w:t>
            </w:r>
            <w:r w:rsidR="74E60B88" w:rsidRPr="006F49FB">
              <w:rPr>
                <w:rFonts w:eastAsia="Arial" w:cs="Arial"/>
                <w:i/>
              </w:rPr>
              <w:t>EC</w:t>
            </w:r>
            <w:r w:rsidR="74E60B88" w:rsidRPr="006F49FB">
              <w:rPr>
                <w:rFonts w:eastAsia="Arial" w:cs="Arial"/>
              </w:rPr>
              <w:t>)</w:t>
            </w:r>
          </w:p>
        </w:tc>
        <w:tc>
          <w:tcPr>
            <w:tcW w:w="5040" w:type="dxa"/>
          </w:tcPr>
          <w:p w14:paraId="374316A5" w14:textId="253D94A0" w:rsidR="4F822B24" w:rsidRPr="006F49FB" w:rsidRDefault="4F822B24" w:rsidP="5351D603">
            <w:pPr>
              <w:rPr>
                <w:rFonts w:eastAsia="Arial" w:cs="Arial"/>
                <w:szCs w:val="24"/>
              </w:rPr>
            </w:pPr>
            <w:r w:rsidRPr="006F49FB">
              <w:rPr>
                <w:rFonts w:eastAsia="Arial" w:cs="Arial"/>
                <w:szCs w:val="24"/>
              </w:rPr>
              <w:t xml:space="preserve">California </w:t>
            </w:r>
            <w:r w:rsidRPr="006F49FB">
              <w:rPr>
                <w:rFonts w:eastAsia="Arial" w:cs="Arial"/>
                <w:i/>
                <w:iCs/>
                <w:szCs w:val="24"/>
              </w:rPr>
              <w:t>Education Code</w:t>
            </w:r>
          </w:p>
        </w:tc>
      </w:tr>
      <w:tr w:rsidR="006F49FB" w:rsidRPr="006F49FB" w14:paraId="5AE5F7E0" w14:textId="77777777" w:rsidTr="00357A76">
        <w:tc>
          <w:tcPr>
            <w:tcW w:w="5040" w:type="dxa"/>
          </w:tcPr>
          <w:p w14:paraId="2C22C9BC" w14:textId="4672B7A6" w:rsidR="4F822B24" w:rsidRPr="006F49FB" w:rsidRDefault="005700C4" w:rsidP="5351D603">
            <w:pPr>
              <w:rPr>
                <w:rFonts w:eastAsia="Arial" w:cs="Arial"/>
                <w:szCs w:val="24"/>
              </w:rPr>
            </w:pPr>
            <w:r w:rsidRPr="006F49FB">
              <w:rPr>
                <w:rFonts w:eastAsia="Arial" w:cs="Arial"/>
                <w:szCs w:val="24"/>
              </w:rPr>
              <w:t>Early Education Division (</w:t>
            </w:r>
            <w:r w:rsidR="4F822B24" w:rsidRPr="006F49FB">
              <w:rPr>
                <w:rFonts w:eastAsia="Arial" w:cs="Arial"/>
                <w:szCs w:val="24"/>
              </w:rPr>
              <w:t>EED</w:t>
            </w:r>
            <w:r w:rsidRPr="006F49FB">
              <w:rPr>
                <w:rFonts w:eastAsia="Arial" w:cs="Arial"/>
                <w:szCs w:val="24"/>
              </w:rPr>
              <w:t>)</w:t>
            </w:r>
          </w:p>
        </w:tc>
        <w:tc>
          <w:tcPr>
            <w:tcW w:w="5040" w:type="dxa"/>
          </w:tcPr>
          <w:p w14:paraId="35B6445E" w14:textId="1B397788" w:rsidR="4F822B24" w:rsidRPr="006F49FB" w:rsidRDefault="4F822B24" w:rsidP="5351D603">
            <w:pPr>
              <w:rPr>
                <w:rFonts w:eastAsia="Arial" w:cs="Arial"/>
              </w:rPr>
            </w:pPr>
            <w:r w:rsidRPr="50A26F46">
              <w:rPr>
                <w:rFonts w:eastAsia="Arial" w:cs="Arial"/>
              </w:rPr>
              <w:t>The Early Education Division of the California Department of Education.</w:t>
            </w:r>
            <w:r w:rsidR="00EA5281" w:rsidRPr="50A26F46">
              <w:rPr>
                <w:rFonts w:eastAsia="Arial" w:cs="Arial"/>
              </w:rPr>
              <w:t xml:space="preserve"> The</w:t>
            </w:r>
            <w:r w:rsidRPr="50A26F46">
              <w:rPr>
                <w:rFonts w:eastAsia="Arial" w:cs="Arial"/>
              </w:rPr>
              <w:t xml:space="preserve"> EED was previously known as the Early Learning and Care Division</w:t>
            </w:r>
          </w:p>
        </w:tc>
      </w:tr>
      <w:tr w:rsidR="006F49FB" w:rsidRPr="006F49FB" w14:paraId="1ADD5BF5" w14:textId="77777777" w:rsidTr="00357A76">
        <w:tc>
          <w:tcPr>
            <w:tcW w:w="5040" w:type="dxa"/>
          </w:tcPr>
          <w:p w14:paraId="3E0F8F40" w14:textId="598DDB9B" w:rsidR="17BBF846" w:rsidRPr="006F49FB" w:rsidRDefault="427CB5F8" w:rsidP="3E4DCE8B">
            <w:pPr>
              <w:rPr>
                <w:rFonts w:eastAsia="Arial" w:cs="Arial"/>
                <w:szCs w:val="24"/>
              </w:rPr>
            </w:pPr>
            <w:r w:rsidRPr="006F49FB">
              <w:rPr>
                <w:rFonts w:eastAsia="Arial" w:cs="Arial"/>
                <w:szCs w:val="24"/>
              </w:rPr>
              <w:t>Embedded Instruction California Project</w:t>
            </w:r>
            <w:r w:rsidR="005700C4" w:rsidRPr="006F49FB">
              <w:rPr>
                <w:rFonts w:eastAsia="Arial" w:cs="Arial"/>
                <w:szCs w:val="24"/>
              </w:rPr>
              <w:t xml:space="preserve"> (EI-EL CA)</w:t>
            </w:r>
          </w:p>
        </w:tc>
        <w:tc>
          <w:tcPr>
            <w:tcW w:w="5040" w:type="dxa"/>
          </w:tcPr>
          <w:p w14:paraId="719809F1" w14:textId="06AB51C2" w:rsidR="5B529BDC" w:rsidRPr="006F49FB" w:rsidRDefault="1504C500" w:rsidP="3E4DCE8B">
            <w:pPr>
              <w:rPr>
                <w:rFonts w:eastAsia="Arial" w:cs="Arial"/>
              </w:rPr>
            </w:pPr>
            <w:r w:rsidRPr="50A26F46">
              <w:rPr>
                <w:rFonts w:eastAsia="Arial" w:cs="Arial"/>
              </w:rPr>
              <w:t>The Embedded Instruction connects the DRDP, 2015</w:t>
            </w:r>
            <w:r w:rsidR="00484C39" w:rsidRPr="50A26F46">
              <w:rPr>
                <w:rFonts w:eastAsia="Arial" w:cs="Arial"/>
              </w:rPr>
              <w:t>,</w:t>
            </w:r>
            <w:r w:rsidRPr="50A26F46">
              <w:rPr>
                <w:rFonts w:eastAsia="Arial" w:cs="Arial"/>
              </w:rPr>
              <w:t xml:space="preserve"> assessment to curriculum and instructional practices to strengthen the relationship between assessment and instruction and provides planned and intentional instructional practices for children with disabilities. The Embedded Instruction Grant supports </w:t>
            </w:r>
            <w:r w:rsidR="00466DF1" w:rsidRPr="50A26F46">
              <w:rPr>
                <w:rFonts w:eastAsia="Arial" w:cs="Arial"/>
              </w:rPr>
              <w:t>l</w:t>
            </w:r>
            <w:r w:rsidRPr="50A26F46">
              <w:rPr>
                <w:rFonts w:eastAsia="Arial" w:cs="Arial"/>
              </w:rPr>
              <w:t>ocal educational agencies (LEAs) within California to work with experts and researchers in the area of embedded instruction to pilot these techniques and practices in their local early childhood programs</w:t>
            </w:r>
          </w:p>
        </w:tc>
      </w:tr>
      <w:tr w:rsidR="006F49FB" w:rsidRPr="006F49FB" w14:paraId="2F4995EB" w14:textId="77777777" w:rsidTr="00357A76">
        <w:tc>
          <w:tcPr>
            <w:tcW w:w="5040" w:type="dxa"/>
          </w:tcPr>
          <w:p w14:paraId="702F01D3" w14:textId="2D40DBC8" w:rsidR="4F822B24" w:rsidRPr="006F49FB" w:rsidRDefault="4F822B24" w:rsidP="5351D603">
            <w:pPr>
              <w:rPr>
                <w:rFonts w:eastAsia="Arial" w:cs="Arial"/>
                <w:szCs w:val="24"/>
              </w:rPr>
            </w:pPr>
            <w:r w:rsidRPr="006F49FB">
              <w:rPr>
                <w:rFonts w:eastAsia="Arial" w:cs="Arial"/>
                <w:szCs w:val="24"/>
              </w:rPr>
              <w:t>Enrollment</w:t>
            </w:r>
          </w:p>
        </w:tc>
        <w:tc>
          <w:tcPr>
            <w:tcW w:w="5040" w:type="dxa"/>
          </w:tcPr>
          <w:p w14:paraId="3ECC46F7" w14:textId="756C3F8A" w:rsidR="4F822B24" w:rsidRPr="006F49FB" w:rsidRDefault="4F822B24" w:rsidP="5351D603">
            <w:pPr>
              <w:rPr>
                <w:rFonts w:eastAsia="Arial" w:cs="Arial"/>
              </w:rPr>
            </w:pPr>
            <w:r w:rsidRPr="50A26F46">
              <w:rPr>
                <w:rFonts w:eastAsia="Arial" w:cs="Arial"/>
              </w:rPr>
              <w:t>Registration in and attendance of full or part-day programs</w:t>
            </w:r>
          </w:p>
        </w:tc>
      </w:tr>
      <w:tr w:rsidR="006F49FB" w:rsidRPr="006F49FB" w14:paraId="08120573" w14:textId="77777777" w:rsidTr="00357A76">
        <w:tc>
          <w:tcPr>
            <w:tcW w:w="5040" w:type="dxa"/>
          </w:tcPr>
          <w:p w14:paraId="1A0BDEBA" w14:textId="21E3B22B" w:rsidR="191EE307" w:rsidRPr="006F49FB" w:rsidRDefault="637815C4" w:rsidP="2BF096B0">
            <w:pPr>
              <w:rPr>
                <w:rFonts w:eastAsia="Arial" w:cs="Arial"/>
              </w:rPr>
            </w:pPr>
            <w:r w:rsidRPr="006F49FB">
              <w:rPr>
                <w:rFonts w:eastAsia="Arial" w:cs="Arial"/>
              </w:rPr>
              <w:t>Grant Award Notification (</w:t>
            </w:r>
            <w:r w:rsidR="12124CEF" w:rsidRPr="006F49FB">
              <w:rPr>
                <w:rFonts w:eastAsia="Arial" w:cs="Arial"/>
              </w:rPr>
              <w:t>GAN</w:t>
            </w:r>
            <w:r w:rsidR="2FEC51B8" w:rsidRPr="006F49FB">
              <w:rPr>
                <w:rFonts w:eastAsia="Arial" w:cs="Arial"/>
              </w:rPr>
              <w:t>)</w:t>
            </w:r>
          </w:p>
        </w:tc>
        <w:tc>
          <w:tcPr>
            <w:tcW w:w="5040" w:type="dxa"/>
          </w:tcPr>
          <w:p w14:paraId="5AA88B6E" w14:textId="54CE7696" w:rsidR="191EE307" w:rsidRPr="006F49FB" w:rsidRDefault="0BF41CDE" w:rsidP="2BF096B0">
            <w:pPr>
              <w:rPr>
                <w:rFonts w:eastAsia="Arial" w:cs="Arial"/>
              </w:rPr>
            </w:pPr>
            <w:r w:rsidRPr="006F49FB">
              <w:rPr>
                <w:rFonts w:eastAsia="Arial" w:cs="Arial"/>
              </w:rPr>
              <w:t xml:space="preserve">The official legal document issued to the grantee </w:t>
            </w:r>
            <w:r w:rsidR="371C2C62" w:rsidRPr="006F49FB">
              <w:rPr>
                <w:rFonts w:eastAsia="Arial" w:cs="Arial"/>
              </w:rPr>
              <w:t>indicating</w:t>
            </w:r>
            <w:r w:rsidRPr="006F49FB">
              <w:rPr>
                <w:rFonts w:eastAsia="Arial" w:cs="Arial"/>
              </w:rPr>
              <w:t xml:space="preserve"> a grant award has been </w:t>
            </w:r>
            <w:r w:rsidRPr="006F49FB">
              <w:rPr>
                <w:rFonts w:eastAsia="Arial" w:cs="Arial"/>
              </w:rPr>
              <w:lastRenderedPageBreak/>
              <w:t>made and funds may be requested to be used, and reported on, in accordance with the specified grant assurances</w:t>
            </w:r>
          </w:p>
        </w:tc>
      </w:tr>
      <w:tr w:rsidR="006F49FB" w:rsidRPr="006F49FB" w14:paraId="4F563776" w14:textId="77777777" w:rsidTr="00357A76">
        <w:tc>
          <w:tcPr>
            <w:tcW w:w="5040" w:type="dxa"/>
          </w:tcPr>
          <w:p w14:paraId="5938FF30" w14:textId="6FB56D0F" w:rsidR="4F822B24" w:rsidRPr="006F49FB" w:rsidRDefault="4F822B24" w:rsidP="5351D603">
            <w:pPr>
              <w:rPr>
                <w:rFonts w:eastAsia="Arial" w:cs="Arial"/>
                <w:szCs w:val="24"/>
              </w:rPr>
            </w:pPr>
            <w:r w:rsidRPr="006F49FB">
              <w:rPr>
                <w:rFonts w:eastAsia="Arial" w:cs="Arial"/>
                <w:szCs w:val="24"/>
              </w:rPr>
              <w:lastRenderedPageBreak/>
              <w:t>Grantee</w:t>
            </w:r>
          </w:p>
        </w:tc>
        <w:tc>
          <w:tcPr>
            <w:tcW w:w="5040" w:type="dxa"/>
          </w:tcPr>
          <w:p w14:paraId="431E664A" w14:textId="0FA8303D" w:rsidR="4F822B24" w:rsidRPr="006F49FB" w:rsidRDefault="4F822B24" w:rsidP="5351D603">
            <w:pPr>
              <w:rPr>
                <w:rFonts w:eastAsia="Arial" w:cs="Arial"/>
              </w:rPr>
            </w:pPr>
            <w:r w:rsidRPr="50A26F46">
              <w:rPr>
                <w:rFonts w:eastAsia="Arial" w:cs="Arial"/>
              </w:rPr>
              <w:t>An applicant who is funded pursuant to an approved award notification</w:t>
            </w:r>
          </w:p>
        </w:tc>
      </w:tr>
      <w:tr w:rsidR="006F49FB" w:rsidRPr="006F49FB" w14:paraId="735E42D6" w14:textId="77777777" w:rsidTr="00357A76">
        <w:tc>
          <w:tcPr>
            <w:tcW w:w="5040" w:type="dxa"/>
          </w:tcPr>
          <w:p w14:paraId="2147D9DE" w14:textId="742377F6" w:rsidR="04C88960" w:rsidRPr="006F49FB" w:rsidRDefault="00AA6C36" w:rsidP="5351D603">
            <w:pPr>
              <w:rPr>
                <w:rFonts w:eastAsia="Arial" w:cs="Arial"/>
                <w:szCs w:val="24"/>
              </w:rPr>
            </w:pPr>
            <w:r w:rsidRPr="006F49FB">
              <w:rPr>
                <w:rFonts w:eastAsia="Arial" w:cs="Arial"/>
                <w:szCs w:val="24"/>
              </w:rPr>
              <w:t>I</w:t>
            </w:r>
            <w:r>
              <w:rPr>
                <w:rFonts w:eastAsia="Arial" w:cs="Arial"/>
                <w:szCs w:val="24"/>
              </w:rPr>
              <w:t>ndividuals with Disabilities Education Act (IDEA)</w:t>
            </w:r>
          </w:p>
        </w:tc>
        <w:tc>
          <w:tcPr>
            <w:tcW w:w="5040" w:type="dxa"/>
          </w:tcPr>
          <w:p w14:paraId="7BEFF052" w14:textId="424F3C2C" w:rsidR="04C88960" w:rsidRPr="006F49FB" w:rsidRDefault="619D2E04" w:rsidP="3234C1B1">
            <w:pPr>
              <w:rPr>
                <w:rFonts w:eastAsia="Arial" w:cs="Arial"/>
              </w:rPr>
            </w:pPr>
            <w:r w:rsidRPr="006F49FB">
              <w:rPr>
                <w:rFonts w:eastAsia="Arial" w:cs="Arial"/>
              </w:rPr>
              <w:t>The</w:t>
            </w:r>
            <w:r w:rsidR="7F7E513C">
              <w:rPr>
                <w:rFonts w:eastAsia="Arial" w:cs="Arial"/>
              </w:rPr>
              <w:t xml:space="preserve"> IDEA, originally enacted by Congress in 1975</w:t>
            </w:r>
            <w:r w:rsidR="3FD62C5E" w:rsidRPr="006F49FB">
              <w:rPr>
                <w:rFonts w:eastAsia="Arial" w:cs="Arial"/>
              </w:rPr>
              <w:t xml:space="preserve"> </w:t>
            </w:r>
            <w:r w:rsidR="4F0AC94D" w:rsidRPr="006F49FB">
              <w:rPr>
                <w:rFonts w:eastAsia="Arial" w:cs="Arial"/>
              </w:rPr>
              <w:t xml:space="preserve">is </w:t>
            </w:r>
            <w:r w:rsidR="3FD62C5E" w:rsidRPr="006F49FB">
              <w:rPr>
                <w:rFonts w:eastAsia="Arial" w:cs="Arial"/>
              </w:rPr>
              <w:t xml:space="preserve">the law that makes </w:t>
            </w:r>
            <w:r w:rsidR="7F7E513C">
              <w:rPr>
                <w:rFonts w:eastAsia="Arial" w:cs="Arial"/>
              </w:rPr>
              <w:t xml:space="preserve">available </w:t>
            </w:r>
            <w:r w:rsidR="3FD62C5E" w:rsidRPr="006F49FB">
              <w:rPr>
                <w:rFonts w:eastAsia="Arial" w:cs="Arial"/>
              </w:rPr>
              <w:t>a free appropriate public education in the least restrictive environment with appropriate aids and supports available to eligible children with disabilities throughout the nation. Infants and toddlers with disabilities (birth through age two), and their families, receive early intervention services under IDEA Part C. Children and youth ages three through twenty-one receive special education and related services under IDEA Part B</w:t>
            </w:r>
            <w:r w:rsidR="00AA6C36">
              <w:rPr>
                <w:rStyle w:val="FootnoteReference"/>
                <w:rFonts w:eastAsia="Arial" w:cs="Arial"/>
              </w:rPr>
              <w:footnoteReference w:id="11"/>
            </w:r>
          </w:p>
        </w:tc>
      </w:tr>
      <w:tr w:rsidR="006F49FB" w:rsidRPr="006F49FB" w14:paraId="34BCC9A5" w14:textId="77777777" w:rsidTr="00357A76">
        <w:tc>
          <w:tcPr>
            <w:tcW w:w="5040" w:type="dxa"/>
          </w:tcPr>
          <w:p w14:paraId="4F6A3B8F" w14:textId="70690A87" w:rsidR="04C88960" w:rsidRPr="006F49FB" w:rsidRDefault="00F75620" w:rsidP="5351D603">
            <w:pPr>
              <w:rPr>
                <w:rFonts w:eastAsia="Arial" w:cs="Arial"/>
                <w:szCs w:val="24"/>
              </w:rPr>
            </w:pPr>
            <w:r w:rsidRPr="006F49FB">
              <w:rPr>
                <w:rFonts w:eastAsia="Arial" w:cs="Arial"/>
                <w:szCs w:val="24"/>
              </w:rPr>
              <w:t>I</w:t>
            </w:r>
            <w:r>
              <w:rPr>
                <w:rFonts w:eastAsia="Arial" w:cs="Arial"/>
                <w:szCs w:val="24"/>
              </w:rPr>
              <w:t xml:space="preserve">nclusive Early Education Expansion Program </w:t>
            </w:r>
          </w:p>
        </w:tc>
        <w:tc>
          <w:tcPr>
            <w:tcW w:w="5040" w:type="dxa"/>
          </w:tcPr>
          <w:p w14:paraId="24A93EDC" w14:textId="4E220467" w:rsidR="04C88960" w:rsidRPr="006F49FB" w:rsidRDefault="00F75620" w:rsidP="5351D603">
            <w:pPr>
              <w:rPr>
                <w:rFonts w:eastAsia="Arial" w:cs="Arial"/>
              </w:rPr>
            </w:pPr>
            <w:r w:rsidRPr="50A26F46">
              <w:rPr>
                <w:rFonts w:eastAsia="Arial" w:cs="Arial"/>
              </w:rPr>
              <w:t xml:space="preserve">The IEEEP, is a grant program </w:t>
            </w:r>
            <w:r>
              <w:rPr>
                <w:rFonts w:eastAsia="Arial" w:cs="Arial"/>
              </w:rPr>
              <w:t>which allocates funding</w:t>
            </w:r>
            <w:r w:rsidRPr="006F49FB">
              <w:rPr>
                <w:rFonts w:eastAsia="Arial" w:cs="Arial"/>
              </w:rPr>
              <w:t xml:space="preserve"> to local educational agencies (LEAs) for the purposes of increasing access to subsidized inclusive early care and education programs for children up to five years of age</w:t>
            </w:r>
            <w:r w:rsidR="00E92D20">
              <w:rPr>
                <w:rFonts w:eastAsia="Arial" w:cs="Arial"/>
              </w:rPr>
              <w:t xml:space="preserve">, excluding </w:t>
            </w:r>
            <w:r w:rsidR="0041313A">
              <w:rPr>
                <w:rFonts w:eastAsia="Arial" w:cs="Arial"/>
              </w:rPr>
              <w:t>kindergarten and transitional kindergarten</w:t>
            </w:r>
            <w:r w:rsidRPr="006F49FB">
              <w:rPr>
                <w:rFonts w:eastAsia="Arial" w:cs="Arial"/>
              </w:rPr>
              <w:t>, specifically children with disabilities</w:t>
            </w:r>
          </w:p>
        </w:tc>
      </w:tr>
      <w:tr w:rsidR="006F49FB" w:rsidRPr="006F49FB" w14:paraId="020E4941" w14:textId="77777777" w:rsidTr="00357A76">
        <w:tc>
          <w:tcPr>
            <w:tcW w:w="5040" w:type="dxa"/>
          </w:tcPr>
          <w:p w14:paraId="7CADEFDB" w14:textId="76309EF5" w:rsidR="625959FC" w:rsidRPr="006F49FB" w:rsidRDefault="625959FC" w:rsidP="5351D603">
            <w:pPr>
              <w:rPr>
                <w:rFonts w:eastAsia="Arial" w:cs="Arial"/>
                <w:szCs w:val="24"/>
              </w:rPr>
            </w:pPr>
            <w:r w:rsidRPr="006F49FB">
              <w:rPr>
                <w:rFonts w:eastAsia="Arial" w:cs="Arial"/>
                <w:szCs w:val="24"/>
              </w:rPr>
              <w:t>I</w:t>
            </w:r>
            <w:r w:rsidR="000B482E" w:rsidRPr="006F49FB">
              <w:rPr>
                <w:rFonts w:eastAsia="Arial" w:cs="Arial"/>
                <w:szCs w:val="24"/>
              </w:rPr>
              <w:t>ndividualized Education Program (IEP)</w:t>
            </w:r>
          </w:p>
        </w:tc>
        <w:tc>
          <w:tcPr>
            <w:tcW w:w="5040" w:type="dxa"/>
          </w:tcPr>
          <w:p w14:paraId="3C64D860" w14:textId="486E0AC3" w:rsidR="625959FC" w:rsidRPr="006F49FB" w:rsidRDefault="0080098C" w:rsidP="5351D603">
            <w:pPr>
              <w:rPr>
                <w:rFonts w:eastAsia="Arial" w:cs="Arial"/>
              </w:rPr>
            </w:pPr>
            <w:r w:rsidRPr="50A26F46">
              <w:rPr>
                <w:rFonts w:eastAsia="Arial" w:cs="Arial"/>
              </w:rPr>
              <w:t xml:space="preserve">An </w:t>
            </w:r>
            <w:r w:rsidR="00F75620" w:rsidRPr="50A26F46">
              <w:rPr>
                <w:rFonts w:eastAsia="Arial" w:cs="Arial"/>
              </w:rPr>
              <w:t>IEP</w:t>
            </w:r>
            <w:r w:rsidR="00BA101B" w:rsidRPr="50A26F46">
              <w:rPr>
                <w:rFonts w:eastAsia="Arial" w:cs="Arial"/>
              </w:rPr>
              <w:t xml:space="preserve"> </w:t>
            </w:r>
            <w:r w:rsidRPr="50A26F46">
              <w:rPr>
                <w:rFonts w:eastAsia="Arial" w:cs="Arial"/>
              </w:rPr>
              <w:t xml:space="preserve">is </w:t>
            </w:r>
            <w:r w:rsidR="625959FC" w:rsidRPr="50A26F46">
              <w:rPr>
                <w:rFonts w:eastAsia="Arial" w:cs="Arial"/>
              </w:rPr>
              <w:t>the plan for special education-related services for children ages three through twenty-one</w:t>
            </w:r>
          </w:p>
        </w:tc>
      </w:tr>
      <w:tr w:rsidR="006F49FB" w:rsidRPr="006F49FB" w14:paraId="5CAFF305" w14:textId="77777777" w:rsidTr="00357A76">
        <w:tc>
          <w:tcPr>
            <w:tcW w:w="5040" w:type="dxa"/>
          </w:tcPr>
          <w:p w14:paraId="2C688699" w14:textId="408E9B46" w:rsidR="625959FC" w:rsidRPr="006F49FB" w:rsidRDefault="00270A33" w:rsidP="5351D603">
            <w:pPr>
              <w:rPr>
                <w:rFonts w:eastAsia="Arial" w:cs="Arial"/>
                <w:szCs w:val="24"/>
              </w:rPr>
            </w:pPr>
            <w:r w:rsidRPr="006F49FB">
              <w:rPr>
                <w:rFonts w:eastAsia="Arial" w:cs="Arial"/>
                <w:szCs w:val="24"/>
              </w:rPr>
              <w:lastRenderedPageBreak/>
              <w:t>Individualized Family Services Plan (IFSP)</w:t>
            </w:r>
          </w:p>
        </w:tc>
        <w:tc>
          <w:tcPr>
            <w:tcW w:w="5040" w:type="dxa"/>
          </w:tcPr>
          <w:p w14:paraId="29F4945A" w14:textId="4808FE39" w:rsidR="625959FC" w:rsidRPr="006F49FB" w:rsidRDefault="00BA101B" w:rsidP="5351D603">
            <w:pPr>
              <w:rPr>
                <w:rFonts w:eastAsia="Arial" w:cs="Arial"/>
              </w:rPr>
            </w:pPr>
            <w:r w:rsidRPr="50A26F46">
              <w:rPr>
                <w:rFonts w:eastAsia="Arial" w:cs="Arial"/>
              </w:rPr>
              <w:t xml:space="preserve">An </w:t>
            </w:r>
            <w:r w:rsidR="00DA78EB" w:rsidRPr="50A26F46">
              <w:rPr>
                <w:rFonts w:eastAsia="Arial" w:cs="Arial"/>
              </w:rPr>
              <w:t>IFSP</w:t>
            </w:r>
            <w:r w:rsidRPr="50A26F46">
              <w:rPr>
                <w:rFonts w:eastAsia="Arial" w:cs="Arial"/>
              </w:rPr>
              <w:t xml:space="preserve"> is </w:t>
            </w:r>
            <w:r w:rsidR="625959FC" w:rsidRPr="50A26F46">
              <w:rPr>
                <w:rFonts w:eastAsia="Arial" w:cs="Arial"/>
              </w:rPr>
              <w:t>a plan for early intervention, services, and supports for children birth to age three</w:t>
            </w:r>
          </w:p>
        </w:tc>
      </w:tr>
      <w:tr w:rsidR="006F49FB" w:rsidRPr="006F49FB" w14:paraId="0E9F85DD" w14:textId="77777777" w:rsidTr="00357A76">
        <w:tc>
          <w:tcPr>
            <w:tcW w:w="5040" w:type="dxa"/>
          </w:tcPr>
          <w:p w14:paraId="75F0B2DF" w14:textId="08A71C9E" w:rsidR="4F822B24" w:rsidRPr="006F49FB" w:rsidRDefault="4F822B24" w:rsidP="5351D603">
            <w:pPr>
              <w:rPr>
                <w:rFonts w:eastAsia="Arial" w:cs="Arial"/>
                <w:szCs w:val="24"/>
              </w:rPr>
            </w:pPr>
            <w:r w:rsidRPr="006F49FB">
              <w:rPr>
                <w:rFonts w:eastAsia="Arial" w:cs="Arial"/>
                <w:szCs w:val="24"/>
              </w:rPr>
              <w:t>Inclusion</w:t>
            </w:r>
          </w:p>
        </w:tc>
        <w:tc>
          <w:tcPr>
            <w:tcW w:w="5040" w:type="dxa"/>
          </w:tcPr>
          <w:p w14:paraId="0A2D8C7A" w14:textId="1C0D9F89" w:rsidR="4F822B24" w:rsidRPr="006F49FB" w:rsidRDefault="4F822B24" w:rsidP="5351D603">
            <w:pPr>
              <w:rPr>
                <w:rFonts w:eastAsia="Arial" w:cs="Arial"/>
              </w:rPr>
            </w:pPr>
            <w:r w:rsidRPr="50A26F46">
              <w:rPr>
                <w:rFonts w:eastAsia="Arial" w:cs="Arial"/>
              </w:rPr>
              <w:t>The right of every eligible child, regardless of ability, to participate as full members in high-quality early care and education programs through access, participation, and support</w:t>
            </w:r>
          </w:p>
        </w:tc>
      </w:tr>
      <w:tr w:rsidR="006F49FB" w:rsidRPr="006F49FB" w14:paraId="291669D2" w14:textId="77777777" w:rsidTr="00357A76">
        <w:tc>
          <w:tcPr>
            <w:tcW w:w="5040" w:type="dxa"/>
          </w:tcPr>
          <w:p w14:paraId="46A78773" w14:textId="22919171" w:rsidR="4F822B24" w:rsidRPr="006F49FB" w:rsidRDefault="4F822B24" w:rsidP="5351D603">
            <w:pPr>
              <w:rPr>
                <w:rFonts w:eastAsia="Arial" w:cs="Arial"/>
                <w:szCs w:val="24"/>
              </w:rPr>
            </w:pPr>
            <w:r w:rsidRPr="006F49FB">
              <w:rPr>
                <w:rFonts w:eastAsia="Arial" w:cs="Arial"/>
                <w:szCs w:val="24"/>
              </w:rPr>
              <w:t>Inclusive classroom</w:t>
            </w:r>
          </w:p>
        </w:tc>
        <w:tc>
          <w:tcPr>
            <w:tcW w:w="5040" w:type="dxa"/>
          </w:tcPr>
          <w:p w14:paraId="3343D000" w14:textId="51AE018B" w:rsidR="4F822B24" w:rsidRPr="006F49FB" w:rsidRDefault="474C1E02" w:rsidP="13478D36">
            <w:pPr>
              <w:rPr>
                <w:rFonts w:eastAsia="Arial" w:cs="Arial"/>
              </w:rPr>
            </w:pPr>
            <w:r w:rsidRPr="006F49FB">
              <w:rPr>
                <w:rFonts w:eastAsia="Arial" w:cs="Arial"/>
              </w:rPr>
              <w:t xml:space="preserve">A classroom with a proportionate number of children that have an IEP or IFSP who receive at least 10 or more </w:t>
            </w:r>
            <w:r w:rsidR="0F3ED086" w:rsidRPr="006F49FB">
              <w:rPr>
                <w:rFonts w:eastAsia="Arial" w:cs="Arial"/>
              </w:rPr>
              <w:t xml:space="preserve">hours per week of special education </w:t>
            </w:r>
            <w:r w:rsidR="006732F6" w:rsidRPr="006F49FB">
              <w:rPr>
                <w:rFonts w:eastAsia="Arial" w:cs="Arial"/>
              </w:rPr>
              <w:t>supports in</w:t>
            </w:r>
            <w:r w:rsidRPr="006F49FB">
              <w:rPr>
                <w:rFonts w:eastAsia="Arial" w:cs="Arial"/>
              </w:rPr>
              <w:t xml:space="preserve"> a general early care and education classroom</w:t>
            </w:r>
          </w:p>
        </w:tc>
      </w:tr>
      <w:tr w:rsidR="001828A6" w:rsidRPr="006F49FB" w14:paraId="2134A587" w14:textId="77777777" w:rsidTr="00357A76">
        <w:tc>
          <w:tcPr>
            <w:tcW w:w="5040" w:type="dxa"/>
          </w:tcPr>
          <w:p w14:paraId="28626A95" w14:textId="1639158D" w:rsidR="001828A6" w:rsidRPr="006F49FB" w:rsidRDefault="3D41501D" w:rsidP="4654AC50">
            <w:pPr>
              <w:rPr>
                <w:rFonts w:eastAsia="Arial" w:cs="Arial"/>
              </w:rPr>
            </w:pPr>
            <w:r w:rsidRPr="4654AC50">
              <w:rPr>
                <w:rFonts w:eastAsia="Arial" w:cs="Arial"/>
              </w:rPr>
              <w:t>Job Embedded Professional Learning</w:t>
            </w:r>
          </w:p>
        </w:tc>
        <w:tc>
          <w:tcPr>
            <w:tcW w:w="5040" w:type="dxa"/>
          </w:tcPr>
          <w:p w14:paraId="629FA2C7" w14:textId="1B7E02DF" w:rsidR="001828A6" w:rsidRPr="006F49FB" w:rsidRDefault="00C36A30" w:rsidP="5351D603">
            <w:pPr>
              <w:rPr>
                <w:rFonts w:eastAsia="Arial" w:cs="Arial"/>
              </w:rPr>
            </w:pPr>
            <w:r w:rsidRPr="1C590641">
              <w:rPr>
                <w:rFonts w:eastAsia="Arial" w:cs="Arial"/>
              </w:rPr>
              <w:t>T</w:t>
            </w:r>
            <w:r w:rsidR="00422DB6" w:rsidRPr="1C590641">
              <w:rPr>
                <w:rFonts w:eastAsia="Arial" w:cs="Arial"/>
              </w:rPr>
              <w:t>eacher learning</w:t>
            </w:r>
            <w:r w:rsidR="00356E04" w:rsidRPr="1C590641">
              <w:rPr>
                <w:rFonts w:eastAsia="Arial" w:cs="Arial"/>
              </w:rPr>
              <w:t xml:space="preserve"> through a practice based coaching</w:t>
            </w:r>
            <w:r w:rsidR="00422DB6" w:rsidRPr="1C590641">
              <w:rPr>
                <w:rFonts w:eastAsia="Arial" w:cs="Arial"/>
              </w:rPr>
              <w:t xml:space="preserve"> </w:t>
            </w:r>
            <w:r w:rsidR="00356E04" w:rsidRPr="1C590641">
              <w:rPr>
                <w:rFonts w:eastAsia="Arial" w:cs="Arial"/>
              </w:rPr>
              <w:t xml:space="preserve">model </w:t>
            </w:r>
            <w:r w:rsidR="00422DB6" w:rsidRPr="1C590641">
              <w:rPr>
                <w:rFonts w:eastAsia="Arial" w:cs="Arial"/>
              </w:rPr>
              <w:t>that is grounded in day-to-day teaching practice and is designed to enhance teachers’ content-specific instructional practices with the intent of improving</w:t>
            </w:r>
            <w:r w:rsidR="00847C2A" w:rsidRPr="1C590641">
              <w:rPr>
                <w:rFonts w:eastAsia="Arial" w:cs="Arial"/>
              </w:rPr>
              <w:t xml:space="preserve"> teacher</w:t>
            </w:r>
            <w:r w:rsidR="0039355A" w:rsidRPr="1C590641">
              <w:rPr>
                <w:rFonts w:eastAsia="Arial" w:cs="Arial"/>
              </w:rPr>
              <w:t xml:space="preserve"> cap</w:t>
            </w:r>
            <w:r w:rsidR="008507D6" w:rsidRPr="1C590641">
              <w:rPr>
                <w:rFonts w:eastAsia="Arial" w:cs="Arial"/>
              </w:rPr>
              <w:t xml:space="preserve">ability </w:t>
            </w:r>
            <w:r w:rsidR="0039355A" w:rsidRPr="1C590641">
              <w:rPr>
                <w:rFonts w:eastAsia="Arial" w:cs="Arial"/>
              </w:rPr>
              <w:t xml:space="preserve">to </w:t>
            </w:r>
            <w:r w:rsidR="008507D6" w:rsidRPr="1C590641">
              <w:rPr>
                <w:rFonts w:eastAsia="Arial" w:cs="Arial"/>
              </w:rPr>
              <w:t>utilize the</w:t>
            </w:r>
            <w:r w:rsidR="00E54C66" w:rsidRPr="1C590641">
              <w:rPr>
                <w:rFonts w:eastAsia="Arial" w:cs="Arial"/>
              </w:rPr>
              <w:t xml:space="preserve"> newly acquired skills, strategies, or models on the job and linking those skills, strategies, or models to positive child outcomes</w:t>
            </w:r>
          </w:p>
        </w:tc>
      </w:tr>
      <w:tr w:rsidR="006F49FB" w:rsidRPr="006F49FB" w14:paraId="7B79EEB9" w14:textId="77777777" w:rsidTr="00357A76">
        <w:tc>
          <w:tcPr>
            <w:tcW w:w="5040" w:type="dxa"/>
          </w:tcPr>
          <w:p w14:paraId="0E7F33F8" w14:textId="42938959" w:rsidR="4F822B24" w:rsidRPr="006F49FB" w:rsidRDefault="00270A33" w:rsidP="5351D603">
            <w:pPr>
              <w:rPr>
                <w:rFonts w:eastAsia="Arial" w:cs="Arial"/>
                <w:szCs w:val="24"/>
              </w:rPr>
            </w:pPr>
            <w:r w:rsidRPr="006F49FB">
              <w:rPr>
                <w:rFonts w:eastAsia="Arial" w:cs="Arial"/>
                <w:szCs w:val="24"/>
              </w:rPr>
              <w:t>Local Educational Agency (LEA)</w:t>
            </w:r>
          </w:p>
        </w:tc>
        <w:tc>
          <w:tcPr>
            <w:tcW w:w="5040" w:type="dxa"/>
          </w:tcPr>
          <w:p w14:paraId="73E1229D" w14:textId="677DF24C" w:rsidR="4F822B24" w:rsidRPr="006F49FB" w:rsidRDefault="4F822B24" w:rsidP="5351D603">
            <w:pPr>
              <w:rPr>
                <w:rFonts w:eastAsia="Arial" w:cs="Arial"/>
              </w:rPr>
            </w:pPr>
            <w:r w:rsidRPr="1C590641">
              <w:rPr>
                <w:rFonts w:eastAsia="Arial" w:cs="Arial"/>
              </w:rPr>
              <w:t>A local educational agency. For purposes of this RFA, LEA may include school districts, county offices of education, and charter schools</w:t>
            </w:r>
          </w:p>
        </w:tc>
      </w:tr>
      <w:tr w:rsidR="006F49FB" w:rsidRPr="006F49FB" w14:paraId="4B63E5F6" w14:textId="77777777" w:rsidTr="00357A76">
        <w:trPr>
          <w:trHeight w:val="3645"/>
        </w:trPr>
        <w:tc>
          <w:tcPr>
            <w:tcW w:w="5040" w:type="dxa"/>
          </w:tcPr>
          <w:p w14:paraId="0C0177A2" w14:textId="32EC131E" w:rsidR="10FC1A8E" w:rsidRPr="006F49FB" w:rsidRDefault="00270A33" w:rsidP="5351D603">
            <w:pPr>
              <w:rPr>
                <w:rFonts w:eastAsia="Arial" w:cs="Arial"/>
                <w:szCs w:val="24"/>
              </w:rPr>
            </w:pPr>
            <w:r w:rsidRPr="006F49FB">
              <w:rPr>
                <w:rFonts w:eastAsia="Arial" w:cs="Arial"/>
                <w:szCs w:val="24"/>
              </w:rPr>
              <w:lastRenderedPageBreak/>
              <w:t>Least Restrictive Environment</w:t>
            </w:r>
            <w:r w:rsidR="007F7B83">
              <w:rPr>
                <w:rFonts w:eastAsia="Arial" w:cs="Arial"/>
                <w:szCs w:val="24"/>
              </w:rPr>
              <w:t xml:space="preserve"> (LRE)</w:t>
            </w:r>
          </w:p>
        </w:tc>
        <w:tc>
          <w:tcPr>
            <w:tcW w:w="5040" w:type="dxa"/>
          </w:tcPr>
          <w:p w14:paraId="6ED73428" w14:textId="1C4AF935" w:rsidR="10FC1A8E" w:rsidRPr="006F49FB" w:rsidRDefault="007F7B83" w:rsidP="5351D603">
            <w:pPr>
              <w:rPr>
                <w:rFonts w:eastAsia="Arial" w:cs="Arial"/>
              </w:rPr>
            </w:pPr>
            <w:r w:rsidRPr="1C590641">
              <w:rPr>
                <w:rFonts w:eastAsia="Arial" w:cs="Arial"/>
              </w:rPr>
              <w:t xml:space="preserve">The </w:t>
            </w:r>
            <w:r w:rsidR="00270A33" w:rsidRPr="1C590641">
              <w:rPr>
                <w:rFonts w:eastAsia="Arial" w:cs="Arial"/>
              </w:rPr>
              <w:t>LRE</w:t>
            </w:r>
            <w:r w:rsidR="3C296E7B" w:rsidRPr="1C590641">
              <w:rPr>
                <w:rFonts w:eastAsia="Arial" w:cs="Arial"/>
              </w:rPr>
              <w:t xml:space="preserve"> provision of the IDEA provides that: “To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20 </w:t>
            </w:r>
            <w:r w:rsidR="3C296E7B" w:rsidRPr="1C590641">
              <w:rPr>
                <w:rFonts w:eastAsia="Arial" w:cs="Arial"/>
                <w:i/>
              </w:rPr>
              <w:t>U.S.C.</w:t>
            </w:r>
            <w:r w:rsidR="3C296E7B" w:rsidRPr="1C590641">
              <w:rPr>
                <w:rFonts w:eastAsia="Arial" w:cs="Arial"/>
              </w:rPr>
              <w:t xml:space="preserve"> § 1412(a)(5)(A)</w:t>
            </w:r>
          </w:p>
        </w:tc>
      </w:tr>
      <w:tr w:rsidR="006F49FB" w:rsidRPr="006F49FB" w14:paraId="65B48F8F" w14:textId="77777777" w:rsidTr="00357A76">
        <w:trPr>
          <w:trHeight w:val="300"/>
        </w:trPr>
        <w:tc>
          <w:tcPr>
            <w:tcW w:w="5040" w:type="dxa"/>
          </w:tcPr>
          <w:p w14:paraId="0A100B95" w14:textId="327C78E9" w:rsidR="2363F53C" w:rsidRPr="006F49FB" w:rsidRDefault="2363F53C" w:rsidP="1A90D8BD">
            <w:pPr>
              <w:rPr>
                <w:rFonts w:eastAsia="Calibri" w:cs="Arial"/>
              </w:rPr>
            </w:pPr>
            <w:r w:rsidRPr="006F49FB">
              <w:rPr>
                <w:rFonts w:eastAsia="Calibri" w:cs="Arial"/>
              </w:rPr>
              <w:t>Participation</w:t>
            </w:r>
          </w:p>
        </w:tc>
        <w:tc>
          <w:tcPr>
            <w:tcW w:w="5040" w:type="dxa"/>
          </w:tcPr>
          <w:p w14:paraId="2B6CB9EF" w14:textId="03471F81" w:rsidR="6B1110C8" w:rsidRPr="006F49FB" w:rsidRDefault="1CBFCBE7" w:rsidP="1A90D8BD">
            <w:pPr>
              <w:rPr>
                <w:rFonts w:eastAsia="Calibri" w:cs="Arial"/>
              </w:rPr>
            </w:pPr>
            <w:r w:rsidRPr="006F49FB">
              <w:rPr>
                <w:rFonts w:eastAsia="Calibri" w:cs="Arial"/>
              </w:rPr>
              <w:t>Using a range of instructional approaches to promote engagement in play and learning activities and a sense of belonging for every child</w:t>
            </w:r>
            <w:r w:rsidR="00957A9C">
              <w:rPr>
                <w:rStyle w:val="FootnoteReference"/>
                <w:rFonts w:eastAsia="Calibri" w:cs="Arial"/>
              </w:rPr>
              <w:footnoteReference w:id="12"/>
            </w:r>
          </w:p>
        </w:tc>
      </w:tr>
      <w:tr w:rsidR="0AC69E58" w14:paraId="4961BCD8" w14:textId="77777777" w:rsidTr="00357A76">
        <w:trPr>
          <w:trHeight w:val="300"/>
        </w:trPr>
        <w:tc>
          <w:tcPr>
            <w:tcW w:w="5040" w:type="dxa"/>
          </w:tcPr>
          <w:p w14:paraId="63CA11A2" w14:textId="21B31483" w:rsidR="3FE1990F" w:rsidRDefault="3FE1990F" w:rsidP="0AC69E58">
            <w:pPr>
              <w:rPr>
                <w:rFonts w:eastAsia="Calibri" w:cs="Arial"/>
              </w:rPr>
            </w:pPr>
            <w:r w:rsidRPr="0AC69E58">
              <w:rPr>
                <w:rFonts w:eastAsia="Calibri" w:cs="Arial"/>
              </w:rPr>
              <w:t>Practice-</w:t>
            </w:r>
            <w:r w:rsidR="1FB83DCA" w:rsidRPr="0AC69E58">
              <w:rPr>
                <w:rFonts w:eastAsia="Calibri" w:cs="Arial"/>
              </w:rPr>
              <w:t>B</w:t>
            </w:r>
            <w:r w:rsidRPr="0AC69E58">
              <w:rPr>
                <w:rFonts w:eastAsia="Calibri" w:cs="Arial"/>
              </w:rPr>
              <w:t>ased Coaching</w:t>
            </w:r>
          </w:p>
        </w:tc>
        <w:tc>
          <w:tcPr>
            <w:tcW w:w="5040" w:type="dxa"/>
          </w:tcPr>
          <w:p w14:paraId="6948DC4F" w14:textId="5A9042A5" w:rsidR="3FE1990F" w:rsidRDefault="3FE1990F" w:rsidP="0AC69E58">
            <w:pPr>
              <w:rPr>
                <w:rFonts w:eastAsia="Calibri" w:cs="Arial"/>
              </w:rPr>
            </w:pPr>
            <w:r w:rsidRPr="0AC69E58">
              <w:rPr>
                <w:rFonts w:eastAsia="Calibri" w:cs="Arial"/>
              </w:rPr>
              <w:t>Practice-based coaching is a cyclical process for guiding practitioners’ use of evidence-based practices for promoting positive child outcomes</w:t>
            </w:r>
            <w:r w:rsidR="63BB551B" w:rsidRPr="0AC69E58">
              <w:rPr>
                <w:rFonts w:eastAsia="Calibri" w:cs="Arial"/>
              </w:rPr>
              <w:t xml:space="preserve"> that</w:t>
            </w:r>
            <w:r w:rsidRPr="0AC69E58">
              <w:rPr>
                <w:rFonts w:eastAsia="Calibri" w:cs="Arial"/>
              </w:rPr>
              <w:t xml:space="preserve"> involves four components: collaborative partnerships, shared goals and action planning, focused observation, and reflection and feedback</w:t>
            </w:r>
          </w:p>
        </w:tc>
      </w:tr>
      <w:tr w:rsidR="006F49FB" w:rsidRPr="006F49FB" w14:paraId="0439A6E9" w14:textId="77777777" w:rsidTr="00357A76">
        <w:tc>
          <w:tcPr>
            <w:tcW w:w="5040" w:type="dxa"/>
          </w:tcPr>
          <w:p w14:paraId="45DE0806" w14:textId="544249C1" w:rsidR="589F07F7" w:rsidRPr="006F49FB" w:rsidRDefault="589F07F7" w:rsidP="050AB128">
            <w:pPr>
              <w:rPr>
                <w:rFonts w:eastAsia="Calibri" w:cs="Arial"/>
                <w:szCs w:val="24"/>
              </w:rPr>
            </w:pPr>
            <w:r w:rsidRPr="006F49FB">
              <w:rPr>
                <w:rFonts w:eastAsia="Calibri" w:cs="Arial"/>
                <w:szCs w:val="24"/>
              </w:rPr>
              <w:t>Pyramid Model</w:t>
            </w:r>
          </w:p>
        </w:tc>
        <w:tc>
          <w:tcPr>
            <w:tcW w:w="5040" w:type="dxa"/>
          </w:tcPr>
          <w:p w14:paraId="057DE544" w14:textId="6B59A947" w:rsidR="5102C54C" w:rsidRPr="006F49FB" w:rsidRDefault="5102C54C" w:rsidP="050AB128">
            <w:pPr>
              <w:rPr>
                <w:rFonts w:eastAsia="Calibri" w:cs="Arial"/>
              </w:rPr>
            </w:pPr>
            <w:r w:rsidRPr="1C590641">
              <w:rPr>
                <w:rFonts w:eastAsia="Calibri" w:cs="Arial"/>
              </w:rPr>
              <w:t xml:space="preserve">The Pyramid Model is a framework of evidence-based practices for promoting </w:t>
            </w:r>
            <w:r w:rsidRPr="1C590641">
              <w:rPr>
                <w:rFonts w:eastAsia="Calibri" w:cs="Arial"/>
              </w:rPr>
              <w:lastRenderedPageBreak/>
              <w:t>young children’s healthy social and emotional development</w:t>
            </w:r>
          </w:p>
        </w:tc>
      </w:tr>
      <w:tr w:rsidR="0054642C" w:rsidRPr="006F49FB" w14:paraId="20B40D00" w14:textId="77777777" w:rsidTr="00357A76">
        <w:tc>
          <w:tcPr>
            <w:tcW w:w="5040" w:type="dxa"/>
          </w:tcPr>
          <w:p w14:paraId="79024747" w14:textId="5912C682" w:rsidR="0054642C" w:rsidRPr="006F49FB" w:rsidRDefault="0054642C" w:rsidP="5351D603">
            <w:pPr>
              <w:rPr>
                <w:rFonts w:eastAsia="Arial" w:cs="Arial"/>
                <w:szCs w:val="24"/>
              </w:rPr>
            </w:pPr>
            <w:r>
              <w:rPr>
                <w:rFonts w:eastAsia="Arial" w:cs="Arial"/>
                <w:szCs w:val="24"/>
              </w:rPr>
              <w:lastRenderedPageBreak/>
              <w:t>Quality Counts California</w:t>
            </w:r>
          </w:p>
        </w:tc>
        <w:tc>
          <w:tcPr>
            <w:tcW w:w="5040" w:type="dxa"/>
          </w:tcPr>
          <w:p w14:paraId="6775791C" w14:textId="69C00ADE" w:rsidR="0054642C" w:rsidRPr="006F49FB" w:rsidRDefault="00372162" w:rsidP="5351D603">
            <w:pPr>
              <w:rPr>
                <w:rFonts w:eastAsia="Arial" w:cs="Arial"/>
              </w:rPr>
            </w:pPr>
            <w:r w:rsidRPr="1C590641">
              <w:rPr>
                <w:rFonts w:eastAsia="Arial" w:cs="Arial"/>
              </w:rPr>
              <w:t xml:space="preserve">QCC is a statewide effort to strengthen California’s early learning and care system to support young children and their families.  </w:t>
            </w:r>
            <w:r w:rsidR="00EE5A65" w:rsidRPr="1C590641">
              <w:rPr>
                <w:rFonts w:eastAsia="Arial" w:cs="Arial"/>
              </w:rPr>
              <w:t xml:space="preserve">QCC </w:t>
            </w:r>
            <w:r w:rsidRPr="1C590641">
              <w:rPr>
                <w:rFonts w:eastAsia="Arial" w:cs="Arial"/>
              </w:rPr>
              <w:t xml:space="preserve">uses an equity </w:t>
            </w:r>
            <w:r w:rsidR="00EE5A65" w:rsidRPr="1C590641">
              <w:rPr>
                <w:rFonts w:eastAsia="Arial" w:cs="Arial"/>
              </w:rPr>
              <w:t>approach to close the education gap</w:t>
            </w:r>
          </w:p>
        </w:tc>
      </w:tr>
      <w:tr w:rsidR="006F49FB" w:rsidRPr="006F49FB" w14:paraId="3C958C0D" w14:textId="77777777" w:rsidTr="00357A76">
        <w:tc>
          <w:tcPr>
            <w:tcW w:w="5040" w:type="dxa"/>
          </w:tcPr>
          <w:p w14:paraId="72615CB4" w14:textId="083D83A0" w:rsidR="4F822B24" w:rsidRPr="006F49FB" w:rsidRDefault="4F822B24" w:rsidP="5351D603">
            <w:pPr>
              <w:rPr>
                <w:rFonts w:eastAsia="Arial" w:cs="Arial"/>
                <w:szCs w:val="24"/>
              </w:rPr>
            </w:pPr>
            <w:r w:rsidRPr="006F49FB">
              <w:rPr>
                <w:rFonts w:eastAsia="Arial" w:cs="Arial"/>
                <w:szCs w:val="24"/>
              </w:rPr>
              <w:t>RFA</w:t>
            </w:r>
          </w:p>
        </w:tc>
        <w:tc>
          <w:tcPr>
            <w:tcW w:w="5040" w:type="dxa"/>
          </w:tcPr>
          <w:p w14:paraId="5D246DCB" w14:textId="768CCFC3" w:rsidR="4F822B24" w:rsidRPr="006F49FB" w:rsidRDefault="4F822B24" w:rsidP="5351D603">
            <w:pPr>
              <w:rPr>
                <w:rFonts w:eastAsia="Arial" w:cs="Arial"/>
                <w:szCs w:val="24"/>
              </w:rPr>
            </w:pPr>
            <w:r w:rsidRPr="006F49FB">
              <w:rPr>
                <w:rFonts w:eastAsia="Arial" w:cs="Arial"/>
                <w:szCs w:val="24"/>
              </w:rPr>
              <w:t>Request for Applications</w:t>
            </w:r>
          </w:p>
        </w:tc>
      </w:tr>
      <w:tr w:rsidR="006F49FB" w:rsidRPr="006F49FB" w14:paraId="6567D149" w14:textId="77777777" w:rsidTr="00357A76">
        <w:tc>
          <w:tcPr>
            <w:tcW w:w="5040" w:type="dxa"/>
          </w:tcPr>
          <w:p w14:paraId="36A90A11" w14:textId="4DB8FB40" w:rsidR="5766E4A8" w:rsidRPr="006F49FB" w:rsidRDefault="5766E4A8" w:rsidP="5351D603">
            <w:pPr>
              <w:rPr>
                <w:rFonts w:eastAsia="Arial" w:cs="Arial"/>
                <w:szCs w:val="24"/>
              </w:rPr>
            </w:pPr>
            <w:r w:rsidRPr="006F49FB">
              <w:rPr>
                <w:rFonts w:eastAsia="Arial" w:cs="Arial"/>
                <w:szCs w:val="24"/>
              </w:rPr>
              <w:t>S</w:t>
            </w:r>
            <w:r w:rsidR="005A4A0F">
              <w:rPr>
                <w:rFonts w:eastAsia="Arial" w:cs="Arial"/>
                <w:szCs w:val="24"/>
              </w:rPr>
              <w:t>pecial Education Division (SED)</w:t>
            </w:r>
          </w:p>
        </w:tc>
        <w:tc>
          <w:tcPr>
            <w:tcW w:w="5040" w:type="dxa"/>
          </w:tcPr>
          <w:p w14:paraId="56F36EED" w14:textId="4A52E943" w:rsidR="5766E4A8" w:rsidRPr="006F49FB" w:rsidRDefault="5766E4A8" w:rsidP="5351D603">
            <w:pPr>
              <w:rPr>
                <w:rFonts w:eastAsia="Arial" w:cs="Arial"/>
              </w:rPr>
            </w:pPr>
            <w:r w:rsidRPr="58287905">
              <w:rPr>
                <w:rFonts w:eastAsia="Arial" w:cs="Arial"/>
              </w:rPr>
              <w:t xml:space="preserve">The </w:t>
            </w:r>
            <w:r w:rsidR="005A4A0F" w:rsidRPr="58287905">
              <w:rPr>
                <w:rFonts w:eastAsia="Arial" w:cs="Arial"/>
              </w:rPr>
              <w:t>SED</w:t>
            </w:r>
            <w:r w:rsidRPr="58287905">
              <w:rPr>
                <w:rFonts w:eastAsia="Arial" w:cs="Arial"/>
              </w:rPr>
              <w:t xml:space="preserve"> of the California Department of Education</w:t>
            </w:r>
          </w:p>
        </w:tc>
      </w:tr>
      <w:tr w:rsidR="006F49FB" w:rsidRPr="006F49FB" w14:paraId="5392C2D6" w14:textId="77777777" w:rsidTr="00357A76">
        <w:trPr>
          <w:trHeight w:val="300"/>
        </w:trPr>
        <w:tc>
          <w:tcPr>
            <w:tcW w:w="5040" w:type="dxa"/>
          </w:tcPr>
          <w:p w14:paraId="2EE2BCE3" w14:textId="7FDB36F2" w:rsidR="52316DCC" w:rsidRPr="006F49FB" w:rsidRDefault="52316DCC" w:rsidP="1A90D8BD">
            <w:pPr>
              <w:rPr>
                <w:rFonts w:eastAsia="Arial" w:cs="Arial"/>
              </w:rPr>
            </w:pPr>
            <w:r w:rsidRPr="006F49FB">
              <w:rPr>
                <w:rFonts w:eastAsia="Arial" w:cs="Arial"/>
              </w:rPr>
              <w:t>Supports</w:t>
            </w:r>
          </w:p>
        </w:tc>
        <w:tc>
          <w:tcPr>
            <w:tcW w:w="5040" w:type="dxa"/>
          </w:tcPr>
          <w:p w14:paraId="0609D61B" w14:textId="69CB9C95" w:rsidR="38556A7D" w:rsidRPr="006F49FB" w:rsidRDefault="38556A7D" w:rsidP="1A90D8BD">
            <w:pPr>
              <w:rPr>
                <w:rFonts w:eastAsia="Arial" w:cs="Arial"/>
              </w:rPr>
            </w:pPr>
            <w:r w:rsidRPr="006F49FB">
              <w:rPr>
                <w:rFonts w:eastAsia="Arial" w:cs="Arial"/>
              </w:rPr>
              <w:t xml:space="preserve">Broader aspects of the system such as professional development, incentives for inclusion, and opportunities for communication and collaboration among families and </w:t>
            </w:r>
            <w:r w:rsidR="4A1200BB" w:rsidRPr="006F49FB">
              <w:rPr>
                <w:rFonts w:eastAsia="Arial" w:cs="Arial"/>
              </w:rPr>
              <w:t>professionals</w:t>
            </w:r>
            <w:r w:rsidRPr="006F49FB">
              <w:rPr>
                <w:rFonts w:eastAsia="Arial" w:cs="Arial"/>
              </w:rPr>
              <w:t xml:space="preserve"> to assure high quality inclusion</w:t>
            </w:r>
            <w:r w:rsidR="00957A9C">
              <w:rPr>
                <w:rStyle w:val="FootnoteReference"/>
                <w:rFonts w:eastAsia="Arial" w:cs="Arial"/>
              </w:rPr>
              <w:footnoteReference w:id="13"/>
            </w:r>
          </w:p>
        </w:tc>
      </w:tr>
      <w:tr w:rsidR="006F49FB" w:rsidRPr="006F49FB" w14:paraId="493B8D69" w14:textId="77777777" w:rsidTr="00357A76">
        <w:tc>
          <w:tcPr>
            <w:tcW w:w="5040" w:type="dxa"/>
          </w:tcPr>
          <w:p w14:paraId="0173185D" w14:textId="1F5B32DD" w:rsidR="4F822B24" w:rsidRPr="006F49FB" w:rsidRDefault="0B4BC510" w:rsidP="5351D603">
            <w:pPr>
              <w:rPr>
                <w:rFonts w:eastAsia="Arial" w:cs="Arial"/>
                <w:szCs w:val="24"/>
              </w:rPr>
            </w:pPr>
            <w:r w:rsidRPr="006F49FB">
              <w:rPr>
                <w:rFonts w:eastAsia="Arial" w:cs="Arial"/>
                <w:szCs w:val="24"/>
              </w:rPr>
              <w:t>Universal Design</w:t>
            </w:r>
          </w:p>
        </w:tc>
        <w:tc>
          <w:tcPr>
            <w:tcW w:w="5040" w:type="dxa"/>
          </w:tcPr>
          <w:p w14:paraId="1C591B80" w14:textId="4342F9E3" w:rsidR="4F822B24" w:rsidRPr="006F49FB" w:rsidRDefault="000C07B3" w:rsidP="050AB128">
            <w:pPr>
              <w:rPr>
                <w:rFonts w:eastAsia="Calibri" w:cs="Arial"/>
              </w:rPr>
            </w:pPr>
            <w:r w:rsidRPr="58287905">
              <w:rPr>
                <w:rFonts w:eastAsia="Arial" w:cs="Arial"/>
              </w:rPr>
              <w:t>Universal design is the design of buildings, products or environments to make them accessible to all people, regardless of age, disability or other factors</w:t>
            </w:r>
          </w:p>
        </w:tc>
      </w:tr>
      <w:tr w:rsidR="050AB128" w:rsidRPr="006F49FB" w14:paraId="2493919E" w14:textId="77777777" w:rsidTr="00357A76">
        <w:tc>
          <w:tcPr>
            <w:tcW w:w="5040" w:type="dxa"/>
          </w:tcPr>
          <w:p w14:paraId="191C4EE0" w14:textId="0D7D532D" w:rsidR="554EEE43" w:rsidRPr="006F49FB" w:rsidRDefault="554EEE43" w:rsidP="050AB128">
            <w:pPr>
              <w:rPr>
                <w:rFonts w:eastAsia="Calibri" w:cs="Arial"/>
                <w:szCs w:val="24"/>
              </w:rPr>
            </w:pPr>
            <w:r w:rsidRPr="006F49FB">
              <w:rPr>
                <w:rFonts w:eastAsia="Calibri" w:cs="Arial"/>
                <w:szCs w:val="24"/>
              </w:rPr>
              <w:t>Universal Design for Learning (UDL)</w:t>
            </w:r>
          </w:p>
        </w:tc>
        <w:tc>
          <w:tcPr>
            <w:tcW w:w="5040" w:type="dxa"/>
          </w:tcPr>
          <w:p w14:paraId="0BE84048" w14:textId="7B7959AB" w:rsidR="554EEE43" w:rsidRPr="006F49FB" w:rsidRDefault="008B64DF" w:rsidP="1A90D8BD">
            <w:pPr>
              <w:rPr>
                <w:rFonts w:eastAsia="Calibri" w:cs="Arial"/>
              </w:rPr>
            </w:pPr>
            <w:r>
              <w:rPr>
                <w:rFonts w:eastAsia="Arial" w:cs="Arial"/>
              </w:rPr>
              <w:t>UDL</w:t>
            </w:r>
            <w:r w:rsidR="007254AB" w:rsidRPr="006F49FB">
              <w:rPr>
                <w:rFonts w:eastAsia="Arial" w:cs="Arial"/>
              </w:rPr>
              <w:t xml:space="preserve"> is</w:t>
            </w:r>
            <w:r w:rsidR="1A5E12B3" w:rsidRPr="006F49FB">
              <w:rPr>
                <w:rFonts w:eastAsia="Arial" w:cs="Arial"/>
              </w:rPr>
              <w:t xml:space="preserve"> an approach to teaching and learning that gives all students equal opportunity to succeed</w:t>
            </w:r>
          </w:p>
        </w:tc>
      </w:tr>
    </w:tbl>
    <w:p w14:paraId="60861A34" w14:textId="39C85E16" w:rsidR="00763D8F" w:rsidRPr="006F49FB" w:rsidRDefault="00BB0496" w:rsidP="0072243B">
      <w:pPr>
        <w:pStyle w:val="Heading3"/>
      </w:pPr>
      <w:bookmarkStart w:id="144" w:name="_Toc129174321"/>
      <w:bookmarkStart w:id="145" w:name="_Toc129174365"/>
      <w:bookmarkStart w:id="146" w:name="_Toc133844743"/>
      <w:r>
        <w:lastRenderedPageBreak/>
        <w:t xml:space="preserve">C. </w:t>
      </w:r>
      <w:r w:rsidR="00763D8F">
        <w:t>Funding Allocation</w:t>
      </w:r>
      <w:bookmarkEnd w:id="144"/>
      <w:bookmarkEnd w:id="145"/>
      <w:bookmarkEnd w:id="146"/>
    </w:p>
    <w:tbl>
      <w:tblPr>
        <w:tblW w:w="5300" w:type="dxa"/>
        <w:tblCellMar>
          <w:top w:w="15" w:type="dxa"/>
          <w:bottom w:w="15" w:type="dxa"/>
        </w:tblCellMar>
        <w:tblLook w:val="04A0" w:firstRow="1" w:lastRow="0" w:firstColumn="1" w:lastColumn="0" w:noHBand="0" w:noVBand="1"/>
        <w:tblDescription w:val="IEEEP 2022-27 Funding Allocation"/>
      </w:tblPr>
      <w:tblGrid>
        <w:gridCol w:w="2740"/>
        <w:gridCol w:w="2560"/>
      </w:tblGrid>
      <w:tr w:rsidR="005F0C00" w:rsidRPr="006F49FB" w14:paraId="3C62268D"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8D298" w14:textId="3DDD3D83" w:rsidR="005F0C00" w:rsidRPr="005F0C00" w:rsidRDefault="005F0C00" w:rsidP="005F0C00">
            <w:pPr>
              <w:rPr>
                <w:rFonts w:cs="Arial"/>
                <w:b/>
                <w:bCs/>
              </w:rPr>
            </w:pPr>
            <w:r w:rsidRPr="005F0C00">
              <w:rPr>
                <w:b/>
                <w:bCs/>
              </w:rPr>
              <w:t>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3F09B" w14:textId="3AF98E76" w:rsidR="005F0C00" w:rsidRPr="006F49FB" w:rsidRDefault="005F0C00" w:rsidP="005F0C00">
            <w:pPr>
              <w:rPr>
                <w:rFonts w:cs="Arial"/>
                <w:b/>
                <w:bCs/>
              </w:rPr>
            </w:pPr>
            <w:r>
              <w:rPr>
                <w:rFonts w:cs="Arial"/>
                <w:b/>
                <w:bCs/>
              </w:rPr>
              <w:t xml:space="preserve">Funding Allocations by County </w:t>
            </w:r>
          </w:p>
        </w:tc>
      </w:tr>
      <w:tr w:rsidR="00654228" w:rsidRPr="00037F3E" w14:paraId="538B648B"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B5D14" w14:textId="59CD446A" w:rsidR="00654228" w:rsidRPr="003E7E88" w:rsidRDefault="00654228" w:rsidP="00654228">
            <w:r w:rsidRPr="00AF509B">
              <w:t>Alameda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E9A8A" w14:textId="32C67093" w:rsidR="00654228" w:rsidRPr="003E7E88" w:rsidRDefault="00654228" w:rsidP="00654228">
            <w:pPr>
              <w:rPr>
                <w:rFonts w:cs="Arial"/>
              </w:rPr>
            </w:pPr>
            <w:r w:rsidRPr="00AF509B">
              <w:t xml:space="preserve"> $3,917,131.09 </w:t>
            </w:r>
          </w:p>
        </w:tc>
      </w:tr>
      <w:tr w:rsidR="00654228" w:rsidRPr="00037F3E" w14:paraId="742A8B78"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CFC1E" w14:textId="212E56F5" w:rsidR="00654228" w:rsidRPr="003E7E88" w:rsidRDefault="00654228" w:rsidP="00654228">
            <w:r w:rsidRPr="00AF509B">
              <w:t>Alpine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0D9A7" w14:textId="414EEA18" w:rsidR="00654228" w:rsidRPr="003E7E88" w:rsidRDefault="00654228" w:rsidP="00654228">
            <w:pPr>
              <w:rPr>
                <w:rFonts w:cs="Arial"/>
              </w:rPr>
            </w:pPr>
            <w:r w:rsidRPr="00AF509B">
              <w:t xml:space="preserve"> $70,735.88 </w:t>
            </w:r>
          </w:p>
        </w:tc>
      </w:tr>
      <w:tr w:rsidR="00654228" w:rsidRPr="00037F3E" w14:paraId="70BD7541"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57674" w14:textId="106EC672" w:rsidR="00654228" w:rsidRPr="003E7E88" w:rsidRDefault="00654228" w:rsidP="00654228">
            <w:r w:rsidRPr="00AF509B">
              <w:t>Amador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DFD5B" w14:textId="04BFB459" w:rsidR="00654228" w:rsidRPr="003E7E88" w:rsidRDefault="00654228" w:rsidP="00654228">
            <w:pPr>
              <w:rPr>
                <w:rFonts w:cs="Arial"/>
              </w:rPr>
            </w:pPr>
            <w:r w:rsidRPr="00AF509B">
              <w:t xml:space="preserve"> $276,240.04 </w:t>
            </w:r>
          </w:p>
        </w:tc>
      </w:tr>
      <w:tr w:rsidR="00654228" w:rsidRPr="00037F3E" w14:paraId="6A2D0287"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83FB7" w14:textId="30A885E7" w:rsidR="00654228" w:rsidRPr="003E7E88" w:rsidRDefault="00654228" w:rsidP="00654228">
            <w:r w:rsidRPr="00AF509B">
              <w:t>Butte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12820" w14:textId="4C25CED3" w:rsidR="00654228" w:rsidRPr="003E7E88" w:rsidRDefault="00654228" w:rsidP="00654228">
            <w:pPr>
              <w:rPr>
                <w:rFonts w:cs="Arial"/>
              </w:rPr>
            </w:pPr>
            <w:r w:rsidRPr="00AF509B">
              <w:t xml:space="preserve"> $1,013,844.46 </w:t>
            </w:r>
          </w:p>
        </w:tc>
      </w:tr>
      <w:tr w:rsidR="00654228" w:rsidRPr="00037F3E" w14:paraId="634C0B09"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6EA02" w14:textId="5F7247C0" w:rsidR="00654228" w:rsidRPr="003E7E88" w:rsidRDefault="00654228" w:rsidP="00654228">
            <w:r w:rsidRPr="00AF509B">
              <w:t>Calaveras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C2DF5" w14:textId="3E378C75" w:rsidR="00654228" w:rsidRPr="003E7E88" w:rsidRDefault="00654228" w:rsidP="00654228">
            <w:pPr>
              <w:rPr>
                <w:rFonts w:cs="Arial"/>
              </w:rPr>
            </w:pPr>
            <w:r w:rsidRPr="00AF509B">
              <w:t xml:space="preserve"> $319,439.89 </w:t>
            </w:r>
          </w:p>
        </w:tc>
      </w:tr>
      <w:tr w:rsidR="00654228" w:rsidRPr="00037F3E" w14:paraId="03FD2A94"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03BFF" w14:textId="77BCA992" w:rsidR="00654228" w:rsidRPr="003E7E88" w:rsidRDefault="00654228" w:rsidP="00654228">
            <w:r w:rsidRPr="00AF509B">
              <w:t>Colusa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A9CC5" w14:textId="1BC23CBA" w:rsidR="00654228" w:rsidRPr="003E7E88" w:rsidRDefault="00654228" w:rsidP="00654228">
            <w:pPr>
              <w:rPr>
                <w:rFonts w:cs="Arial"/>
              </w:rPr>
            </w:pPr>
            <w:r w:rsidRPr="00AF509B">
              <w:t xml:space="preserve"> $264,914.94 </w:t>
            </w:r>
          </w:p>
        </w:tc>
      </w:tr>
      <w:tr w:rsidR="00654228" w:rsidRPr="00037F3E" w14:paraId="3DC208FC"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730A8" w14:textId="51E5ECD2" w:rsidR="00654228" w:rsidRPr="003E7E88" w:rsidRDefault="00654228" w:rsidP="00654228">
            <w:r w:rsidRPr="00AF509B">
              <w:t>Contra Costa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25C0D" w14:textId="7CBB1C83" w:rsidR="00654228" w:rsidRPr="003E7E88" w:rsidRDefault="00654228" w:rsidP="00654228">
            <w:pPr>
              <w:rPr>
                <w:rFonts w:cs="Arial"/>
              </w:rPr>
            </w:pPr>
            <w:r w:rsidRPr="00AF509B">
              <w:t xml:space="preserve"> $3,120,334.04 </w:t>
            </w:r>
          </w:p>
        </w:tc>
      </w:tr>
      <w:tr w:rsidR="00654228" w:rsidRPr="00037F3E" w14:paraId="778DE5A7"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F701B" w14:textId="5A3C7D20" w:rsidR="00654228" w:rsidRPr="003E7E88" w:rsidRDefault="00654228" w:rsidP="00654228">
            <w:r w:rsidRPr="00AF509B">
              <w:t>Del Norte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C9D5E" w14:textId="5D990D44" w:rsidR="00654228" w:rsidRPr="003E7E88" w:rsidRDefault="00654228" w:rsidP="00654228">
            <w:pPr>
              <w:rPr>
                <w:rFonts w:cs="Arial"/>
              </w:rPr>
            </w:pPr>
            <w:r w:rsidRPr="00AF509B">
              <w:t xml:space="preserve"> $273,173.85 </w:t>
            </w:r>
          </w:p>
        </w:tc>
      </w:tr>
      <w:tr w:rsidR="00654228" w:rsidRPr="00037F3E" w14:paraId="5816EC3A"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034F3" w14:textId="2FEABBB6" w:rsidR="00654228" w:rsidRPr="003E7E88" w:rsidRDefault="00654228" w:rsidP="00654228">
            <w:r w:rsidRPr="00AF509B">
              <w:t>El Dorado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C1CBB" w14:textId="5B301373" w:rsidR="00654228" w:rsidRPr="003E7E88" w:rsidRDefault="00654228" w:rsidP="00654228">
            <w:pPr>
              <w:rPr>
                <w:rFonts w:cs="Arial"/>
              </w:rPr>
            </w:pPr>
            <w:r w:rsidRPr="00AF509B">
              <w:t xml:space="preserve"> $841,242.30 </w:t>
            </w:r>
          </w:p>
        </w:tc>
      </w:tr>
      <w:tr w:rsidR="00654228" w:rsidRPr="00037F3E" w14:paraId="1F85411B"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1530D" w14:textId="71B99F25" w:rsidR="00654228" w:rsidRPr="003E7E88" w:rsidRDefault="00654228" w:rsidP="00654228">
            <w:r w:rsidRPr="00AF509B">
              <w:t>Fresno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BD55D" w14:textId="791B3670" w:rsidR="00654228" w:rsidRPr="003E7E88" w:rsidRDefault="00654228" w:rsidP="00654228">
            <w:pPr>
              <w:rPr>
                <w:rFonts w:cs="Arial"/>
              </w:rPr>
            </w:pPr>
            <w:r w:rsidRPr="00AF509B">
              <w:t xml:space="preserve"> $3,355,238.81 </w:t>
            </w:r>
          </w:p>
        </w:tc>
      </w:tr>
      <w:tr w:rsidR="00654228" w:rsidRPr="00037F3E" w14:paraId="3AD309FD"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F7E00" w14:textId="6C9A4019" w:rsidR="00654228" w:rsidRPr="003E7E88" w:rsidRDefault="00654228" w:rsidP="00654228">
            <w:r w:rsidRPr="00AF509B">
              <w:t>Glenn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1B3FF" w14:textId="7499FEFB" w:rsidR="00654228" w:rsidRPr="003E7E88" w:rsidRDefault="00654228" w:rsidP="00654228">
            <w:pPr>
              <w:rPr>
                <w:rFonts w:cs="Arial"/>
              </w:rPr>
            </w:pPr>
            <w:r w:rsidRPr="00AF509B">
              <w:t xml:space="preserve"> $277,466.51 </w:t>
            </w:r>
          </w:p>
        </w:tc>
      </w:tr>
      <w:tr w:rsidR="00654228" w:rsidRPr="00037F3E" w14:paraId="26899C7D"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30C45" w14:textId="3F0D0231" w:rsidR="00654228" w:rsidRPr="003E7E88" w:rsidRDefault="00654228" w:rsidP="00654228">
            <w:r w:rsidRPr="00AF509B">
              <w:t>Humboldt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A9958" w14:textId="7119E44B" w:rsidR="00654228" w:rsidRPr="003E7E88" w:rsidRDefault="00654228" w:rsidP="00654228">
            <w:pPr>
              <w:rPr>
                <w:rFonts w:cs="Arial"/>
              </w:rPr>
            </w:pPr>
            <w:r w:rsidRPr="00AF509B">
              <w:t xml:space="preserve"> $472,244.39 </w:t>
            </w:r>
          </w:p>
        </w:tc>
      </w:tr>
      <w:tr w:rsidR="00654228" w:rsidRPr="00037F3E" w14:paraId="4D4E575B"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520E2" w14:textId="3F466454" w:rsidR="00654228" w:rsidRPr="003E7E88" w:rsidRDefault="00654228" w:rsidP="00654228">
            <w:r w:rsidRPr="00AF509B">
              <w:t>Imperial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B3DCA" w14:textId="0A83BE10" w:rsidR="00654228" w:rsidRPr="003E7E88" w:rsidRDefault="00654228" w:rsidP="00654228">
            <w:pPr>
              <w:rPr>
                <w:rFonts w:cs="Arial"/>
              </w:rPr>
            </w:pPr>
            <w:r w:rsidRPr="00AF509B">
              <w:t xml:space="preserve"> $788,303.85 </w:t>
            </w:r>
          </w:p>
        </w:tc>
      </w:tr>
      <w:tr w:rsidR="00654228" w:rsidRPr="00037F3E" w14:paraId="4E5375AC"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A2A41" w14:textId="175F3CF8" w:rsidR="00654228" w:rsidRPr="003E7E88" w:rsidRDefault="00654228" w:rsidP="00654228">
            <w:r w:rsidRPr="00AF509B">
              <w:lastRenderedPageBreak/>
              <w:t>Inyo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3E48A" w14:textId="3BB2A885" w:rsidR="00654228" w:rsidRPr="003E7E88" w:rsidRDefault="00654228" w:rsidP="00654228">
            <w:pPr>
              <w:rPr>
                <w:rFonts w:cs="Arial"/>
              </w:rPr>
            </w:pPr>
            <w:r w:rsidRPr="00AF509B">
              <w:t xml:space="preserve"> $197,380.89 </w:t>
            </w:r>
          </w:p>
        </w:tc>
      </w:tr>
      <w:tr w:rsidR="00654228" w:rsidRPr="00037F3E" w14:paraId="63230503"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624C4" w14:textId="6DD156D7" w:rsidR="00654228" w:rsidRPr="003E7E88" w:rsidRDefault="00654228" w:rsidP="00654228">
            <w:r w:rsidRPr="00AF509B">
              <w:t>Kern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D78E1" w14:textId="12FD60F5" w:rsidR="00654228" w:rsidRPr="003E7E88" w:rsidRDefault="00654228" w:rsidP="00654228">
            <w:pPr>
              <w:rPr>
                <w:rFonts w:cs="Arial"/>
              </w:rPr>
            </w:pPr>
            <w:r w:rsidRPr="00AF509B">
              <w:t xml:space="preserve"> $3,191,101.58 </w:t>
            </w:r>
          </w:p>
        </w:tc>
      </w:tr>
      <w:tr w:rsidR="00654228" w:rsidRPr="00037F3E" w14:paraId="29DBC88B"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4238C" w14:textId="3E60E9C2" w:rsidR="00654228" w:rsidRPr="003E7E88" w:rsidRDefault="00654228" w:rsidP="00654228">
            <w:r w:rsidRPr="00AF509B">
              <w:t>Kings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49B6F" w14:textId="26F483AE" w:rsidR="00654228" w:rsidRPr="003E7E88" w:rsidRDefault="00654228" w:rsidP="00654228">
            <w:pPr>
              <w:rPr>
                <w:rFonts w:cs="Arial"/>
              </w:rPr>
            </w:pPr>
            <w:r w:rsidRPr="00AF509B">
              <w:t xml:space="preserve"> $868,592.67 </w:t>
            </w:r>
          </w:p>
        </w:tc>
      </w:tr>
      <w:tr w:rsidR="00654228" w:rsidRPr="00037F3E" w14:paraId="56600C79"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94074" w14:textId="79EDC559" w:rsidR="00654228" w:rsidRPr="003E7E88" w:rsidRDefault="00654228" w:rsidP="00654228">
            <w:r w:rsidRPr="00AF509B">
              <w:t>Lake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A98AD" w14:textId="31B8E42A" w:rsidR="00654228" w:rsidRPr="003E7E88" w:rsidRDefault="00654228" w:rsidP="00654228">
            <w:pPr>
              <w:rPr>
                <w:rFonts w:cs="Arial"/>
              </w:rPr>
            </w:pPr>
            <w:r w:rsidRPr="00AF509B">
              <w:t xml:space="preserve"> $320,631.89 </w:t>
            </w:r>
          </w:p>
        </w:tc>
      </w:tr>
      <w:tr w:rsidR="00654228" w:rsidRPr="00037F3E" w14:paraId="0EF05A5A"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B5FD0" w14:textId="10546E0A" w:rsidR="00654228" w:rsidRPr="003E7E88" w:rsidRDefault="00654228" w:rsidP="00654228">
            <w:r w:rsidRPr="00AF509B">
              <w:t>Lassen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790F2" w14:textId="120E1CF9" w:rsidR="00654228" w:rsidRPr="003E7E88" w:rsidRDefault="00654228" w:rsidP="00654228">
            <w:pPr>
              <w:rPr>
                <w:rFonts w:cs="Arial"/>
              </w:rPr>
            </w:pPr>
            <w:r w:rsidRPr="00AF509B">
              <w:t xml:space="preserve"> $251,783.19 </w:t>
            </w:r>
          </w:p>
        </w:tc>
      </w:tr>
      <w:tr w:rsidR="00654228" w:rsidRPr="00037F3E" w14:paraId="227C03DB"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6D848" w14:textId="2E727A35" w:rsidR="00654228" w:rsidRPr="003E7E88" w:rsidRDefault="00654228" w:rsidP="00654228">
            <w:r w:rsidRPr="00AF509B">
              <w:t>Los Angeles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414BB" w14:textId="78C70F14" w:rsidR="00654228" w:rsidRPr="003E7E88" w:rsidRDefault="00654228" w:rsidP="00654228">
            <w:pPr>
              <w:rPr>
                <w:rFonts w:cs="Arial"/>
              </w:rPr>
            </w:pPr>
            <w:r w:rsidRPr="00AF509B">
              <w:t xml:space="preserve"> $25,920,970.55 </w:t>
            </w:r>
          </w:p>
        </w:tc>
      </w:tr>
      <w:tr w:rsidR="00654228" w:rsidRPr="00037F3E" w14:paraId="45C12817"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CABB3" w14:textId="190074A6" w:rsidR="00654228" w:rsidRPr="003E7E88" w:rsidRDefault="00654228" w:rsidP="00654228">
            <w:r w:rsidRPr="00AF509B">
              <w:t>Madera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39BEA" w14:textId="4187B755" w:rsidR="00654228" w:rsidRPr="003E7E88" w:rsidRDefault="00654228" w:rsidP="00654228">
            <w:pPr>
              <w:rPr>
                <w:rFonts w:cs="Arial"/>
              </w:rPr>
            </w:pPr>
            <w:r w:rsidRPr="00AF509B">
              <w:t xml:space="preserve"> $761,952.19 </w:t>
            </w:r>
          </w:p>
        </w:tc>
      </w:tr>
      <w:tr w:rsidR="00654228" w:rsidRPr="00037F3E" w14:paraId="7459A4C8"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BCA28" w14:textId="2F257982" w:rsidR="00654228" w:rsidRPr="003E7E88" w:rsidRDefault="00654228" w:rsidP="00654228">
            <w:r w:rsidRPr="00AF509B">
              <w:t>Marin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7252B" w14:textId="4BB32AAC" w:rsidR="00654228" w:rsidRPr="003E7E88" w:rsidRDefault="00654228" w:rsidP="00654228">
            <w:pPr>
              <w:rPr>
                <w:rFonts w:cs="Arial"/>
              </w:rPr>
            </w:pPr>
            <w:r w:rsidRPr="00AF509B">
              <w:t xml:space="preserve"> $913,323.92 </w:t>
            </w:r>
          </w:p>
        </w:tc>
      </w:tr>
      <w:tr w:rsidR="00654228" w:rsidRPr="00037F3E" w14:paraId="023ED993"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37568" w14:textId="3D167606" w:rsidR="00654228" w:rsidRPr="003E7E88" w:rsidRDefault="00654228" w:rsidP="00654228">
            <w:r w:rsidRPr="00AF509B">
              <w:t>Mariposa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BEE39" w14:textId="21BA903C" w:rsidR="00654228" w:rsidRPr="003E7E88" w:rsidRDefault="00654228" w:rsidP="00654228">
            <w:pPr>
              <w:rPr>
                <w:rFonts w:cs="Arial"/>
              </w:rPr>
            </w:pPr>
            <w:r w:rsidRPr="00AF509B">
              <w:t xml:space="preserve"> $85,190.75 </w:t>
            </w:r>
          </w:p>
        </w:tc>
      </w:tr>
      <w:tr w:rsidR="00654228" w:rsidRPr="00037F3E" w14:paraId="02A8E4B5"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DA036" w14:textId="3210FEF9" w:rsidR="00654228" w:rsidRPr="003E7E88" w:rsidRDefault="00654228" w:rsidP="00654228">
            <w:r w:rsidRPr="00AF509B">
              <w:t>Mendocino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82038" w14:textId="51126701" w:rsidR="00654228" w:rsidRPr="003E7E88" w:rsidRDefault="00654228" w:rsidP="00654228">
            <w:pPr>
              <w:rPr>
                <w:rFonts w:cs="Arial"/>
              </w:rPr>
            </w:pPr>
            <w:r w:rsidRPr="00AF509B">
              <w:t xml:space="preserve"> $400,675.97 </w:t>
            </w:r>
          </w:p>
        </w:tc>
      </w:tr>
      <w:tr w:rsidR="00654228" w:rsidRPr="00037F3E" w14:paraId="44BAA329"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A977F" w14:textId="5CD0A8BC" w:rsidR="00654228" w:rsidRPr="003E7E88" w:rsidRDefault="00654228" w:rsidP="00654228">
            <w:r w:rsidRPr="00AF509B">
              <w:t>Merced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2AF44" w14:textId="4BE60A17" w:rsidR="00654228" w:rsidRPr="003E7E88" w:rsidRDefault="00654228" w:rsidP="00654228">
            <w:pPr>
              <w:rPr>
                <w:rFonts w:cs="Arial"/>
              </w:rPr>
            </w:pPr>
            <w:r w:rsidRPr="00AF509B">
              <w:t xml:space="preserve"> $1,253,374.79 </w:t>
            </w:r>
          </w:p>
        </w:tc>
      </w:tr>
      <w:tr w:rsidR="00654228" w:rsidRPr="00037F3E" w14:paraId="4DD36686"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24578" w14:textId="4609FCE0" w:rsidR="00654228" w:rsidRPr="003E7E88" w:rsidRDefault="00654228" w:rsidP="00654228">
            <w:r w:rsidRPr="00AF509B">
              <w:t>Modoc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FE3D0" w14:textId="0836FD23" w:rsidR="00654228" w:rsidRPr="003E7E88" w:rsidRDefault="00654228" w:rsidP="00654228">
            <w:pPr>
              <w:rPr>
                <w:rFonts w:cs="Arial"/>
              </w:rPr>
            </w:pPr>
            <w:r w:rsidRPr="00AF509B">
              <w:t xml:space="preserve"> $79,829.31 </w:t>
            </w:r>
          </w:p>
        </w:tc>
      </w:tr>
      <w:tr w:rsidR="00654228" w:rsidRPr="00037F3E" w14:paraId="2E58A668"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0F2DA" w14:textId="726B70E9" w:rsidR="00654228" w:rsidRPr="003E7E88" w:rsidRDefault="00654228" w:rsidP="00654228">
            <w:r w:rsidRPr="00AF509B">
              <w:t>Mono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17CAC" w14:textId="1ED793F5" w:rsidR="00654228" w:rsidRPr="003E7E88" w:rsidRDefault="00654228" w:rsidP="00654228">
            <w:pPr>
              <w:rPr>
                <w:rFonts w:cs="Arial"/>
              </w:rPr>
            </w:pPr>
            <w:r w:rsidRPr="00AF509B">
              <w:t xml:space="preserve"> $82,913.02 </w:t>
            </w:r>
          </w:p>
        </w:tc>
      </w:tr>
      <w:tr w:rsidR="00654228" w:rsidRPr="00037F3E" w14:paraId="6C65B133"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4A80B" w14:textId="08EAE5F1" w:rsidR="00654228" w:rsidRPr="003E7E88" w:rsidRDefault="00654228" w:rsidP="00654228">
            <w:r w:rsidRPr="00AF509B">
              <w:t>Monterey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F73AE" w14:textId="36840865" w:rsidR="00654228" w:rsidRPr="003E7E88" w:rsidRDefault="00654228" w:rsidP="00654228">
            <w:pPr>
              <w:rPr>
                <w:rFonts w:cs="Arial"/>
              </w:rPr>
            </w:pPr>
            <w:r w:rsidRPr="00AF509B">
              <w:t xml:space="preserve"> $1,295,330.36 </w:t>
            </w:r>
          </w:p>
        </w:tc>
      </w:tr>
      <w:tr w:rsidR="00654228" w:rsidRPr="00037F3E" w14:paraId="6E370025"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BED50" w14:textId="0F7291E0" w:rsidR="00654228" w:rsidRPr="003E7E88" w:rsidRDefault="00654228" w:rsidP="00654228">
            <w:r w:rsidRPr="00AF509B">
              <w:t>Napa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CC3C" w14:textId="3952F958" w:rsidR="00654228" w:rsidRPr="003E7E88" w:rsidRDefault="00654228" w:rsidP="00654228">
            <w:pPr>
              <w:rPr>
                <w:rFonts w:cs="Arial"/>
              </w:rPr>
            </w:pPr>
            <w:r w:rsidRPr="00AF509B">
              <w:t xml:space="preserve"> $589,502.63 </w:t>
            </w:r>
          </w:p>
        </w:tc>
      </w:tr>
      <w:tr w:rsidR="00654228" w:rsidRPr="00037F3E" w14:paraId="05BB8785"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D904A" w14:textId="1F2C9CE2" w:rsidR="00654228" w:rsidRPr="003E7E88" w:rsidRDefault="00654228" w:rsidP="00654228">
            <w:r w:rsidRPr="00AF509B">
              <w:lastRenderedPageBreak/>
              <w:t>Nevada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542AB" w14:textId="0D8B5F73" w:rsidR="00654228" w:rsidRPr="003E7E88" w:rsidRDefault="00654228" w:rsidP="00654228">
            <w:pPr>
              <w:rPr>
                <w:rFonts w:cs="Arial"/>
              </w:rPr>
            </w:pPr>
            <w:r w:rsidRPr="00AF509B">
              <w:t xml:space="preserve"> $360,106.26 </w:t>
            </w:r>
          </w:p>
        </w:tc>
      </w:tr>
      <w:tr w:rsidR="00654228" w:rsidRPr="00037F3E" w14:paraId="5DFE7453"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AB44A" w14:textId="4653E12A" w:rsidR="00654228" w:rsidRPr="003E7E88" w:rsidRDefault="00654228" w:rsidP="00654228">
            <w:r w:rsidRPr="00AF509B">
              <w:t>Orange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32C7B" w14:textId="1AF1CFF7" w:rsidR="00654228" w:rsidRPr="003E7E88" w:rsidRDefault="00654228" w:rsidP="00654228">
            <w:pPr>
              <w:rPr>
                <w:rFonts w:cs="Arial"/>
              </w:rPr>
            </w:pPr>
            <w:r w:rsidRPr="00AF509B">
              <w:t xml:space="preserve"> $8,431,781.53 </w:t>
            </w:r>
          </w:p>
        </w:tc>
      </w:tr>
      <w:tr w:rsidR="00654228" w:rsidRPr="00037F3E" w14:paraId="3A958D79"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187EC" w14:textId="3FC0F533" w:rsidR="00654228" w:rsidRPr="003E7E88" w:rsidRDefault="00654228" w:rsidP="00654228">
            <w:r w:rsidRPr="00AF509B">
              <w:t>Placer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80E32" w14:textId="688B79D2" w:rsidR="00654228" w:rsidRPr="003E7E88" w:rsidRDefault="00654228" w:rsidP="00654228">
            <w:pPr>
              <w:rPr>
                <w:rFonts w:cs="Arial"/>
              </w:rPr>
            </w:pPr>
            <w:r w:rsidRPr="00AF509B">
              <w:t xml:space="preserve"> $1,359,910.14 </w:t>
            </w:r>
          </w:p>
        </w:tc>
      </w:tr>
      <w:tr w:rsidR="00654228" w:rsidRPr="00037F3E" w14:paraId="475628AC"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137CC" w14:textId="61B9F94D" w:rsidR="00654228" w:rsidRPr="003E7E88" w:rsidRDefault="00654228" w:rsidP="00654228">
            <w:r w:rsidRPr="00AF509B">
              <w:t>Plumas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6429C" w14:textId="369DED91" w:rsidR="00654228" w:rsidRPr="003E7E88" w:rsidRDefault="00654228" w:rsidP="00654228">
            <w:pPr>
              <w:rPr>
                <w:rFonts w:cs="Arial"/>
              </w:rPr>
            </w:pPr>
            <w:r w:rsidRPr="00AF509B">
              <w:t xml:space="preserve"> $156,855.25 </w:t>
            </w:r>
          </w:p>
        </w:tc>
      </w:tr>
      <w:tr w:rsidR="00654228" w:rsidRPr="00037F3E" w14:paraId="76C21A1E"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32BB2" w14:textId="137F3810" w:rsidR="00654228" w:rsidRPr="003E7E88" w:rsidRDefault="00654228" w:rsidP="00654228">
            <w:r w:rsidRPr="00AF509B">
              <w:t>Riverside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02402" w14:textId="12967EC7" w:rsidR="00654228" w:rsidRPr="003E7E88" w:rsidRDefault="00654228" w:rsidP="00654228">
            <w:pPr>
              <w:rPr>
                <w:rFonts w:cs="Arial"/>
              </w:rPr>
            </w:pPr>
            <w:r w:rsidRPr="00AF509B">
              <w:t xml:space="preserve"> $5,895,847.54 </w:t>
            </w:r>
          </w:p>
        </w:tc>
      </w:tr>
      <w:tr w:rsidR="00654228" w:rsidRPr="00037F3E" w14:paraId="632BE081"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0F659" w14:textId="2F3654C1" w:rsidR="00654228" w:rsidRPr="003E7E88" w:rsidRDefault="00654228" w:rsidP="00654228">
            <w:r w:rsidRPr="00AF509B">
              <w:t>Sacramento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77B23" w14:textId="525E2A7B" w:rsidR="00654228" w:rsidRPr="003E7E88" w:rsidRDefault="00654228" w:rsidP="00654228">
            <w:pPr>
              <w:rPr>
                <w:rFonts w:cs="Arial"/>
              </w:rPr>
            </w:pPr>
            <w:r w:rsidRPr="00AF509B">
              <w:t xml:space="preserve"> $4,567,671.98 </w:t>
            </w:r>
          </w:p>
        </w:tc>
      </w:tr>
      <w:tr w:rsidR="00654228" w:rsidRPr="00037F3E" w14:paraId="663D64E5"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09932" w14:textId="03996780" w:rsidR="00654228" w:rsidRPr="003E7E88" w:rsidRDefault="00654228" w:rsidP="00654228">
            <w:r w:rsidRPr="00AF509B">
              <w:t>San Benito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1CEF6" w14:textId="2F2451C6" w:rsidR="00654228" w:rsidRPr="003E7E88" w:rsidRDefault="00654228" w:rsidP="00654228">
            <w:pPr>
              <w:rPr>
                <w:rFonts w:cs="Arial"/>
              </w:rPr>
            </w:pPr>
            <w:r w:rsidRPr="00AF509B">
              <w:t xml:space="preserve"> $421,170.52 </w:t>
            </w:r>
          </w:p>
        </w:tc>
      </w:tr>
      <w:tr w:rsidR="00654228" w:rsidRPr="00037F3E" w14:paraId="5C00D88C"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48180" w14:textId="633B092C" w:rsidR="00654228" w:rsidRPr="003E7E88" w:rsidRDefault="00654228" w:rsidP="00654228">
            <w:r w:rsidRPr="00AF509B">
              <w:t>San Bernardino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90350" w14:textId="6ADBBEFD" w:rsidR="00654228" w:rsidRPr="003E7E88" w:rsidRDefault="00654228" w:rsidP="00654228">
            <w:pPr>
              <w:rPr>
                <w:rFonts w:cs="Arial"/>
              </w:rPr>
            </w:pPr>
            <w:r w:rsidRPr="00AF509B">
              <w:t xml:space="preserve"> $5,891,589.92 </w:t>
            </w:r>
          </w:p>
        </w:tc>
      </w:tr>
      <w:tr w:rsidR="00654228" w:rsidRPr="00037F3E" w14:paraId="197E0F53"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04D73" w14:textId="210656CD" w:rsidR="00654228" w:rsidRPr="003E7E88" w:rsidRDefault="00654228" w:rsidP="00654228">
            <w:r w:rsidRPr="00AF509B">
              <w:t>San Diego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7FF69" w14:textId="0B3CACA6" w:rsidR="00654228" w:rsidRPr="003E7E88" w:rsidRDefault="00654228" w:rsidP="00654228">
            <w:pPr>
              <w:rPr>
                <w:rFonts w:cs="Arial"/>
              </w:rPr>
            </w:pPr>
            <w:r w:rsidRPr="00AF509B">
              <w:t xml:space="preserve"> $9,717,917.86 </w:t>
            </w:r>
          </w:p>
        </w:tc>
      </w:tr>
      <w:tr w:rsidR="00654228" w:rsidRPr="00037F3E" w14:paraId="124636FD"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EB521" w14:textId="6AE0BCF5" w:rsidR="00654228" w:rsidRPr="003E7E88" w:rsidRDefault="00654228" w:rsidP="00654228">
            <w:r w:rsidRPr="00AF509B">
              <w:t>San Francisco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769E4" w14:textId="4ABDF81E" w:rsidR="00654228" w:rsidRPr="003E7E88" w:rsidRDefault="00654228" w:rsidP="00654228">
            <w:pPr>
              <w:rPr>
                <w:rFonts w:cs="Arial"/>
              </w:rPr>
            </w:pPr>
            <w:r w:rsidRPr="00AF509B">
              <w:t xml:space="preserve"> $1,438,792.75 </w:t>
            </w:r>
          </w:p>
        </w:tc>
      </w:tr>
      <w:tr w:rsidR="00654228" w:rsidRPr="00037F3E" w14:paraId="23D8EE75"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847D3" w14:textId="0F98EF86" w:rsidR="00654228" w:rsidRPr="003E7E88" w:rsidRDefault="00654228" w:rsidP="00654228">
            <w:r w:rsidRPr="00AF509B">
              <w:t>San Joaquin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8412A" w14:textId="792996BB" w:rsidR="00654228" w:rsidRPr="003E7E88" w:rsidRDefault="00654228" w:rsidP="00654228">
            <w:pPr>
              <w:rPr>
                <w:rFonts w:cs="Arial"/>
              </w:rPr>
            </w:pPr>
            <w:r w:rsidRPr="00AF509B">
              <w:t xml:space="preserve"> $3,128,999.05 </w:t>
            </w:r>
          </w:p>
        </w:tc>
      </w:tr>
      <w:tr w:rsidR="00654228" w:rsidRPr="00037F3E" w14:paraId="16677005"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0BE44" w14:textId="0989F602" w:rsidR="00654228" w:rsidRPr="003E7E88" w:rsidRDefault="00654228" w:rsidP="00654228">
            <w:r w:rsidRPr="00AF509B">
              <w:t>San Luis Obispo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026A5" w14:textId="0CAF5D4E" w:rsidR="00654228" w:rsidRPr="003E7E88" w:rsidRDefault="00654228" w:rsidP="00654228">
            <w:pPr>
              <w:rPr>
                <w:rFonts w:cs="Arial"/>
              </w:rPr>
            </w:pPr>
            <w:r w:rsidRPr="00AF509B">
              <w:t xml:space="preserve"> $1,095,820.38 </w:t>
            </w:r>
          </w:p>
        </w:tc>
      </w:tr>
      <w:tr w:rsidR="00654228" w:rsidRPr="00037F3E" w14:paraId="7511EB07"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12EC2" w14:textId="29836B28" w:rsidR="00654228" w:rsidRPr="003E7E88" w:rsidRDefault="00654228" w:rsidP="00654228">
            <w:r w:rsidRPr="00AF509B">
              <w:t>San Mateo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B9221" w14:textId="31B2AE28" w:rsidR="00654228" w:rsidRPr="003E7E88" w:rsidRDefault="00654228" w:rsidP="00654228">
            <w:pPr>
              <w:rPr>
                <w:rFonts w:cs="Arial"/>
              </w:rPr>
            </w:pPr>
            <w:r w:rsidRPr="00AF509B">
              <w:t xml:space="preserve"> $2,112,556.39 </w:t>
            </w:r>
          </w:p>
        </w:tc>
      </w:tr>
      <w:tr w:rsidR="00654228" w:rsidRPr="00037F3E" w14:paraId="3E3C65C7"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2733D" w14:textId="291D3384" w:rsidR="00654228" w:rsidRPr="003E7E88" w:rsidRDefault="00654228" w:rsidP="00654228">
            <w:r w:rsidRPr="00AF509B">
              <w:t>Santa Barbara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BC335" w14:textId="604E2246" w:rsidR="00654228" w:rsidRPr="003E7E88" w:rsidRDefault="00654228" w:rsidP="00654228">
            <w:pPr>
              <w:rPr>
                <w:rFonts w:cs="Arial"/>
              </w:rPr>
            </w:pPr>
            <w:r w:rsidRPr="00AF509B">
              <w:t xml:space="preserve"> $1,470,257.73 </w:t>
            </w:r>
          </w:p>
        </w:tc>
      </w:tr>
      <w:tr w:rsidR="00654228" w:rsidRPr="00037F3E" w14:paraId="4886BF0E"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4C80" w14:textId="0D084BF9" w:rsidR="00654228" w:rsidRPr="003E7E88" w:rsidRDefault="00654228" w:rsidP="00654228">
            <w:r w:rsidRPr="00AF509B">
              <w:t>Santa Clara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89B33" w14:textId="125757EA" w:rsidR="00654228" w:rsidRPr="003E7E88" w:rsidRDefault="00654228" w:rsidP="00654228">
            <w:pPr>
              <w:rPr>
                <w:rFonts w:cs="Arial"/>
              </w:rPr>
            </w:pPr>
            <w:r w:rsidRPr="00AF509B">
              <w:t xml:space="preserve"> $4,679,386.22 </w:t>
            </w:r>
          </w:p>
        </w:tc>
      </w:tr>
      <w:tr w:rsidR="00654228" w:rsidRPr="00037F3E" w14:paraId="47CAD7DB"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C5985" w14:textId="6A54E82C" w:rsidR="00654228" w:rsidRPr="003E7E88" w:rsidRDefault="00654228" w:rsidP="00654228">
            <w:r w:rsidRPr="00AF509B">
              <w:lastRenderedPageBreak/>
              <w:t>Santa Cruz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33091" w14:textId="565BDBD7" w:rsidR="00654228" w:rsidRPr="003E7E88" w:rsidRDefault="00654228" w:rsidP="00654228">
            <w:pPr>
              <w:rPr>
                <w:rFonts w:cs="Arial"/>
              </w:rPr>
            </w:pPr>
            <w:r w:rsidRPr="00AF509B">
              <w:t xml:space="preserve"> $938,776.92 </w:t>
            </w:r>
          </w:p>
        </w:tc>
      </w:tr>
      <w:tr w:rsidR="00654228" w:rsidRPr="00037F3E" w14:paraId="13CCB955"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7DAB4" w14:textId="5A136F73" w:rsidR="00654228" w:rsidRPr="003E7E88" w:rsidRDefault="00654228" w:rsidP="00654228">
            <w:r w:rsidRPr="00AF509B">
              <w:t>Shasta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E05AE" w14:textId="36A7780D" w:rsidR="00654228" w:rsidRPr="003E7E88" w:rsidRDefault="00654228" w:rsidP="00654228">
            <w:pPr>
              <w:rPr>
                <w:rFonts w:cs="Arial"/>
              </w:rPr>
            </w:pPr>
            <w:r w:rsidRPr="00AF509B">
              <w:t xml:space="preserve"> $859,061.21 </w:t>
            </w:r>
          </w:p>
        </w:tc>
      </w:tr>
      <w:tr w:rsidR="00654228" w:rsidRPr="00037F3E" w14:paraId="1E965D15"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EB28B" w14:textId="6818830B" w:rsidR="00654228" w:rsidRPr="003E7E88" w:rsidRDefault="00654228" w:rsidP="00654228">
            <w:r w:rsidRPr="00AF509B">
              <w:t>Sierra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44EF7" w14:textId="0F682DEB" w:rsidR="00654228" w:rsidRPr="003E7E88" w:rsidRDefault="00654228" w:rsidP="00654228">
            <w:pPr>
              <w:rPr>
                <w:rFonts w:cs="Arial"/>
              </w:rPr>
            </w:pPr>
            <w:r w:rsidRPr="00AF509B">
              <w:t xml:space="preserve"> $72,628.16 </w:t>
            </w:r>
          </w:p>
        </w:tc>
      </w:tr>
      <w:tr w:rsidR="00654228" w:rsidRPr="00037F3E" w14:paraId="322847AD"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DB225" w14:textId="5285D07B" w:rsidR="00654228" w:rsidRPr="003E7E88" w:rsidRDefault="00654228" w:rsidP="00654228">
            <w:r w:rsidRPr="00AF509B">
              <w:t>Siskiyou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7DBCE" w14:textId="729BEA6D" w:rsidR="00654228" w:rsidRPr="003E7E88" w:rsidRDefault="00654228" w:rsidP="00654228">
            <w:pPr>
              <w:rPr>
                <w:rFonts w:cs="Arial"/>
              </w:rPr>
            </w:pPr>
            <w:r w:rsidRPr="00AF509B">
              <w:t xml:space="preserve"> $290,379.53 </w:t>
            </w:r>
          </w:p>
        </w:tc>
      </w:tr>
      <w:tr w:rsidR="00654228" w:rsidRPr="00037F3E" w14:paraId="788CC9FA"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28985" w14:textId="404B768F" w:rsidR="00654228" w:rsidRPr="003E7E88" w:rsidRDefault="00654228" w:rsidP="00654228">
            <w:r w:rsidRPr="00AF509B">
              <w:t>Solano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28CB5" w14:textId="2A10263D" w:rsidR="00654228" w:rsidRPr="003E7E88" w:rsidRDefault="00654228" w:rsidP="00654228">
            <w:pPr>
              <w:rPr>
                <w:rFonts w:cs="Arial"/>
              </w:rPr>
            </w:pPr>
            <w:r w:rsidRPr="00AF509B">
              <w:t xml:space="preserve"> $1,447,462.84 </w:t>
            </w:r>
          </w:p>
        </w:tc>
      </w:tr>
      <w:tr w:rsidR="00654228" w:rsidRPr="00037F3E" w14:paraId="64E27802"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D6DF0" w14:textId="6D291538" w:rsidR="00654228" w:rsidRPr="003E7E88" w:rsidRDefault="00654228" w:rsidP="00654228">
            <w:r w:rsidRPr="00AF509B">
              <w:t>Sonoma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F5C3E" w14:textId="5C1FE8B3" w:rsidR="00654228" w:rsidRPr="003E7E88" w:rsidRDefault="00654228" w:rsidP="00654228">
            <w:pPr>
              <w:rPr>
                <w:rFonts w:cs="Arial"/>
              </w:rPr>
            </w:pPr>
            <w:r w:rsidRPr="00AF509B">
              <w:t xml:space="preserve"> $1,316,340.37 </w:t>
            </w:r>
          </w:p>
        </w:tc>
      </w:tr>
      <w:tr w:rsidR="00654228" w:rsidRPr="00037F3E" w14:paraId="7827E384"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2DB7C" w14:textId="626ED8FF" w:rsidR="00654228" w:rsidRPr="003E7E88" w:rsidRDefault="00654228" w:rsidP="00654228">
            <w:r w:rsidRPr="00AF509B">
              <w:t>Stanislaus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B206D" w14:textId="518797D6" w:rsidR="00654228" w:rsidRPr="003E7E88" w:rsidRDefault="00654228" w:rsidP="00654228">
            <w:pPr>
              <w:rPr>
                <w:rFonts w:cs="Arial"/>
              </w:rPr>
            </w:pPr>
            <w:r w:rsidRPr="00AF509B">
              <w:t xml:space="preserve"> $2,408,333.81 </w:t>
            </w:r>
          </w:p>
        </w:tc>
      </w:tr>
      <w:tr w:rsidR="00654228" w:rsidRPr="00037F3E" w14:paraId="763D7EDE"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02AB4" w14:textId="317161A9" w:rsidR="00654228" w:rsidRPr="003E7E88" w:rsidRDefault="00654228" w:rsidP="00654228">
            <w:r w:rsidRPr="00AF509B">
              <w:t>Sutter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2F6A8" w14:textId="65BC6789" w:rsidR="00654228" w:rsidRPr="003E7E88" w:rsidRDefault="00654228" w:rsidP="00654228">
            <w:pPr>
              <w:rPr>
                <w:rFonts w:cs="Arial"/>
              </w:rPr>
            </w:pPr>
            <w:r w:rsidRPr="00AF509B">
              <w:t xml:space="preserve"> $487,838.13 </w:t>
            </w:r>
          </w:p>
        </w:tc>
      </w:tr>
      <w:tr w:rsidR="00654228" w:rsidRPr="00037F3E" w14:paraId="08FBD5F9"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903F5" w14:textId="1D566AB1" w:rsidR="00654228" w:rsidRPr="003E7E88" w:rsidRDefault="00654228" w:rsidP="00654228">
            <w:r w:rsidRPr="00AF509B">
              <w:t>Tehama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9AAD8" w14:textId="1747C2AC" w:rsidR="00654228" w:rsidRPr="003E7E88" w:rsidRDefault="00654228" w:rsidP="00654228">
            <w:pPr>
              <w:rPr>
                <w:rFonts w:cs="Arial"/>
              </w:rPr>
            </w:pPr>
            <w:r w:rsidRPr="00AF509B">
              <w:t xml:space="preserve"> $367,175.72 </w:t>
            </w:r>
          </w:p>
        </w:tc>
      </w:tr>
      <w:tr w:rsidR="00654228" w:rsidRPr="00037F3E" w14:paraId="222FE4CE"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C5918" w14:textId="093F06B8" w:rsidR="00654228" w:rsidRPr="003E7E88" w:rsidRDefault="00654228" w:rsidP="00654228">
            <w:r w:rsidRPr="00AF509B">
              <w:t>Trinity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2CAEE" w14:textId="51F17F56" w:rsidR="00654228" w:rsidRPr="003E7E88" w:rsidRDefault="00654228" w:rsidP="00654228">
            <w:pPr>
              <w:rPr>
                <w:rFonts w:cs="Arial"/>
              </w:rPr>
            </w:pPr>
            <w:r w:rsidRPr="00AF509B">
              <w:t xml:space="preserve"> $81,353.64 </w:t>
            </w:r>
          </w:p>
        </w:tc>
      </w:tr>
      <w:tr w:rsidR="00654228" w:rsidRPr="00037F3E" w14:paraId="18899F0D"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96C3C" w14:textId="660FE7AD" w:rsidR="00654228" w:rsidRPr="003E7E88" w:rsidRDefault="00654228" w:rsidP="00654228">
            <w:r w:rsidRPr="00AF509B">
              <w:t>Tulare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F285" w14:textId="0B37C938" w:rsidR="00654228" w:rsidRPr="003E7E88" w:rsidRDefault="00654228" w:rsidP="00654228">
            <w:pPr>
              <w:rPr>
                <w:rFonts w:cs="Arial"/>
              </w:rPr>
            </w:pPr>
            <w:r w:rsidRPr="00AF509B">
              <w:t xml:space="preserve"> $1,651,986.10 </w:t>
            </w:r>
          </w:p>
        </w:tc>
      </w:tr>
      <w:tr w:rsidR="00654228" w:rsidRPr="00037F3E" w14:paraId="520112D3"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77B2E" w14:textId="52957087" w:rsidR="00654228" w:rsidRPr="003E7E88" w:rsidRDefault="00654228" w:rsidP="00654228">
            <w:r w:rsidRPr="00AF509B">
              <w:t>Tuolumne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D7C2A" w14:textId="4A0AD5E4" w:rsidR="00654228" w:rsidRPr="003E7E88" w:rsidRDefault="00654228" w:rsidP="00654228">
            <w:pPr>
              <w:rPr>
                <w:rFonts w:cs="Arial"/>
              </w:rPr>
            </w:pPr>
            <w:r w:rsidRPr="00AF509B">
              <w:t xml:space="preserve"> $265,835.08 </w:t>
            </w:r>
          </w:p>
        </w:tc>
      </w:tr>
      <w:tr w:rsidR="00654228" w:rsidRPr="00037F3E" w14:paraId="4DBB272C"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C1201" w14:textId="4CBE40A1" w:rsidR="00654228" w:rsidRPr="003E7E88" w:rsidRDefault="00654228" w:rsidP="00654228">
            <w:r w:rsidRPr="00AF509B">
              <w:t>Ventura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B72AD" w14:textId="39C22F9D" w:rsidR="00654228" w:rsidRPr="003E7E88" w:rsidRDefault="00654228" w:rsidP="00654228">
            <w:pPr>
              <w:rPr>
                <w:rFonts w:cs="Arial"/>
              </w:rPr>
            </w:pPr>
            <w:r w:rsidRPr="00AF509B">
              <w:t xml:space="preserve"> $2,547,976.61 </w:t>
            </w:r>
          </w:p>
        </w:tc>
      </w:tr>
      <w:tr w:rsidR="00654228" w:rsidRPr="00037F3E" w14:paraId="5712E549"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A9209" w14:textId="28D79B20" w:rsidR="00654228" w:rsidRPr="003E7E88" w:rsidRDefault="00654228" w:rsidP="00654228">
            <w:r w:rsidRPr="00AF509B">
              <w:t>Yolo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12EF3" w14:textId="7266DC56" w:rsidR="00654228" w:rsidRPr="003E7E88" w:rsidRDefault="00654228" w:rsidP="00654228">
            <w:pPr>
              <w:rPr>
                <w:rFonts w:cs="Arial"/>
              </w:rPr>
            </w:pPr>
            <w:r w:rsidRPr="00AF509B">
              <w:t xml:space="preserve"> $942,859.33 </w:t>
            </w:r>
          </w:p>
        </w:tc>
      </w:tr>
      <w:tr w:rsidR="00654228" w:rsidRPr="00037F3E" w14:paraId="56CE75D1"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30687" w14:textId="5E15C3B4" w:rsidR="00654228" w:rsidRPr="003E7E88" w:rsidRDefault="00654228" w:rsidP="00654228">
            <w:r w:rsidRPr="00AF509B">
              <w:t>Yuba County</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E16D3" w14:textId="0401CA3A" w:rsidR="00654228" w:rsidRPr="003E7E88" w:rsidRDefault="00654228" w:rsidP="00654228">
            <w:pPr>
              <w:rPr>
                <w:rFonts w:cs="Arial"/>
              </w:rPr>
            </w:pPr>
            <w:r w:rsidRPr="00AF509B">
              <w:t xml:space="preserve"> $420,895.27 </w:t>
            </w:r>
          </w:p>
        </w:tc>
      </w:tr>
      <w:tr w:rsidR="00654228" w:rsidRPr="00037F3E" w14:paraId="48F32A3C"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498AB29C" w14:textId="06761C8A" w:rsidR="00654228" w:rsidRPr="00037F3E" w:rsidRDefault="00654228" w:rsidP="00654228">
            <w:pPr>
              <w:rPr>
                <w:b/>
                <w:bCs/>
              </w:rPr>
            </w:pPr>
            <w:r w:rsidRPr="00AF509B">
              <w:lastRenderedPageBreak/>
              <w:t>Total</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8F2E2C9" w14:textId="77777777" w:rsidR="00654228" w:rsidRPr="00037F3E" w:rsidRDefault="00654228" w:rsidP="00654228">
            <w:pPr>
              <w:rPr>
                <w:rFonts w:cs="Arial"/>
                <w:b/>
                <w:bCs/>
              </w:rPr>
            </w:pPr>
          </w:p>
        </w:tc>
      </w:tr>
      <w:tr w:rsidR="00654228" w:rsidRPr="00037F3E" w14:paraId="09FE392A" w14:textId="77777777" w:rsidTr="00357A76">
        <w:trPr>
          <w:trHeight w:val="615"/>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82B3F" w14:textId="2C811076" w:rsidR="00654228" w:rsidRPr="00037F3E" w:rsidRDefault="00654228" w:rsidP="00654228">
            <w:pPr>
              <w:rPr>
                <w:b/>
                <w:bCs/>
              </w:rPr>
            </w:pPr>
            <w:r w:rsidRPr="00AF509B">
              <w:t>Statewide Total</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FD57E" w14:textId="6E615ABA" w:rsidR="00654228" w:rsidRPr="00037F3E" w:rsidRDefault="00654228" w:rsidP="00654228">
            <w:pPr>
              <w:rPr>
                <w:rFonts w:cs="Arial"/>
                <w:b/>
                <w:bCs/>
              </w:rPr>
            </w:pPr>
            <w:r w:rsidRPr="00AF509B">
              <w:t xml:space="preserve"> $116,030,430.00 </w:t>
            </w:r>
          </w:p>
        </w:tc>
      </w:tr>
    </w:tbl>
    <w:p w14:paraId="3CA96E5B" w14:textId="79707E63" w:rsidR="00342434" w:rsidRPr="00342434" w:rsidRDefault="00342434" w:rsidP="00342434"/>
    <w:sectPr w:rsidR="00342434" w:rsidRPr="00342434" w:rsidSect="00280289">
      <w:headerReference w:type="even" r:id="rId31"/>
      <w:headerReference w:type="default" r:id="rId32"/>
      <w:footerReference w:type="even" r:id="rId33"/>
      <w:footerReference w:type="default" r:id="rId34"/>
      <w:headerReference w:type="first" r:id="rId35"/>
      <w:footerReference w:type="first" r:id="rId36"/>
      <w:pgSz w:w="15840" w:h="12240" w:orient="landscape"/>
      <w:pgMar w:top="1080" w:right="1440" w:bottom="108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1503" w14:textId="77777777" w:rsidR="00280289" w:rsidRDefault="00280289" w:rsidP="00441204">
      <w:pPr>
        <w:spacing w:after="0"/>
      </w:pPr>
      <w:r>
        <w:separator/>
      </w:r>
    </w:p>
  </w:endnote>
  <w:endnote w:type="continuationSeparator" w:id="0">
    <w:p w14:paraId="2D83E834" w14:textId="77777777" w:rsidR="00280289" w:rsidRDefault="00280289" w:rsidP="00441204">
      <w:pPr>
        <w:spacing w:after="0"/>
      </w:pPr>
      <w:r>
        <w:continuationSeparator/>
      </w:r>
    </w:p>
  </w:endnote>
  <w:endnote w:type="continuationNotice" w:id="1">
    <w:p w14:paraId="37A041B4" w14:textId="77777777" w:rsidR="00280289" w:rsidRDefault="002802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F282" w14:textId="77777777" w:rsidR="00900D19" w:rsidRDefault="00900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15443"/>
      <w:docPartObj>
        <w:docPartGallery w:val="Page Numbers (Bottom of Page)"/>
        <w:docPartUnique/>
      </w:docPartObj>
    </w:sdtPr>
    <w:sdtEndPr>
      <w:rPr>
        <w:noProof/>
      </w:rPr>
    </w:sdtEndPr>
    <w:sdtContent>
      <w:p w14:paraId="295373BD" w14:textId="77777777" w:rsidR="00636380" w:rsidRDefault="0063638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21</w:t>
        </w:r>
        <w:r>
          <w:rPr>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71E6" w14:textId="77777777" w:rsidR="00900D19" w:rsidRDefault="0090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971B" w14:textId="77777777" w:rsidR="00280289" w:rsidRDefault="00280289" w:rsidP="00441204">
      <w:pPr>
        <w:spacing w:after="0"/>
      </w:pPr>
      <w:r>
        <w:separator/>
      </w:r>
    </w:p>
  </w:footnote>
  <w:footnote w:type="continuationSeparator" w:id="0">
    <w:p w14:paraId="24633956" w14:textId="77777777" w:rsidR="00280289" w:rsidRDefault="00280289" w:rsidP="00441204">
      <w:pPr>
        <w:spacing w:after="0"/>
      </w:pPr>
      <w:r>
        <w:continuationSeparator/>
      </w:r>
    </w:p>
  </w:footnote>
  <w:footnote w:type="continuationNotice" w:id="1">
    <w:p w14:paraId="1B698FDC" w14:textId="77777777" w:rsidR="00280289" w:rsidRDefault="00280289">
      <w:pPr>
        <w:spacing w:after="0"/>
      </w:pPr>
    </w:p>
  </w:footnote>
  <w:footnote w:id="2">
    <w:p w14:paraId="346A89B1" w14:textId="563B8C9C" w:rsidR="00636380" w:rsidRPr="00FB55AA" w:rsidRDefault="00636380">
      <w:pPr>
        <w:pStyle w:val="FootnoteText"/>
        <w:rPr>
          <w:sz w:val="24"/>
          <w:szCs w:val="24"/>
        </w:rPr>
      </w:pPr>
      <w:r w:rsidRPr="00AD0B2A">
        <w:rPr>
          <w:rStyle w:val="FootnoteReference"/>
          <w:sz w:val="24"/>
          <w:szCs w:val="24"/>
        </w:rPr>
        <w:footnoteRef/>
      </w:r>
      <w:r w:rsidRPr="00AD0B2A">
        <w:rPr>
          <w:sz w:val="24"/>
          <w:szCs w:val="24"/>
        </w:rPr>
        <w:t xml:space="preserve"> National Association for the Education of Young Children</w:t>
      </w:r>
      <w:r>
        <w:rPr>
          <w:sz w:val="24"/>
          <w:szCs w:val="24"/>
        </w:rPr>
        <w:t xml:space="preserve">. </w:t>
      </w:r>
      <w:r w:rsidRPr="00AD0B2A">
        <w:rPr>
          <w:sz w:val="24"/>
          <w:szCs w:val="24"/>
        </w:rPr>
        <w:t xml:space="preserve">2009. </w:t>
      </w:r>
      <w:hyperlink r:id="rId1" w:tooltip="Joint Statement from NAEYC and DEC" w:history="1">
        <w:r w:rsidRPr="002A14A9">
          <w:rPr>
            <w:rStyle w:val="Hyperlink"/>
            <w:sz w:val="24"/>
            <w:szCs w:val="24"/>
          </w:rPr>
          <w:t>https://bit.ly/40I0Cx1</w:t>
        </w:r>
      </w:hyperlink>
      <w:r>
        <w:rPr>
          <w:sz w:val="24"/>
          <w:szCs w:val="24"/>
        </w:rPr>
        <w:t xml:space="preserve"> </w:t>
      </w:r>
      <w:r w:rsidRPr="00FB55AA">
        <w:rPr>
          <w:sz w:val="24"/>
          <w:szCs w:val="24"/>
        </w:rPr>
        <w:t>(accessed on March 13, 2023).</w:t>
      </w:r>
    </w:p>
  </w:footnote>
  <w:footnote w:id="3">
    <w:p w14:paraId="5A466E9D" w14:textId="76FEE306" w:rsidR="00636380" w:rsidRDefault="00636380" w:rsidP="00B55E06">
      <w:pPr>
        <w:pStyle w:val="FootnoteText"/>
      </w:pPr>
      <w:r w:rsidRPr="0AC705B6">
        <w:rPr>
          <w:rStyle w:val="FootnoteReference"/>
        </w:rPr>
        <w:footnoteRef/>
      </w:r>
      <w:r>
        <w:t xml:space="preserve"> </w:t>
      </w:r>
      <w:r w:rsidRPr="00FB55AA">
        <w:rPr>
          <w:sz w:val="24"/>
          <w:szCs w:val="24"/>
        </w:rPr>
        <w:t>Beginning in 2022–23, data reported by the LEA will be confirmed through data reported to the Division of Special Education through the California Longitudinal Pupil Achievement and Data System and through other data as required by the CDE.</w:t>
      </w:r>
    </w:p>
  </w:footnote>
  <w:footnote w:id="4">
    <w:p w14:paraId="36F58BC3" w14:textId="27B73B41" w:rsidR="00636380" w:rsidRPr="00987426" w:rsidRDefault="00636380" w:rsidP="00A32C7F">
      <w:pPr>
        <w:pStyle w:val="FootnoteText"/>
        <w:rPr>
          <w:rFonts w:cs="Arial"/>
          <w:sz w:val="24"/>
          <w:szCs w:val="24"/>
        </w:rPr>
      </w:pPr>
      <w:r w:rsidRPr="00987426">
        <w:rPr>
          <w:rStyle w:val="FootnoteReference"/>
          <w:rFonts w:cs="Arial"/>
          <w:sz w:val="24"/>
          <w:szCs w:val="24"/>
        </w:rPr>
        <w:footnoteRef/>
      </w:r>
      <w:r w:rsidRPr="00987426">
        <w:rPr>
          <w:rFonts w:cs="Arial"/>
          <w:sz w:val="24"/>
          <w:szCs w:val="24"/>
        </w:rPr>
        <w:t xml:space="preserve"> “Plagiarism includes both the theft or misappropriation of intellectual property and the substantial unattributed textual copying of another's work. The theft or misappropriation of intellectual property includes the unauthorized use of ideas or unique methods obtained by a privileged communication…”, such as a grant. The U.S. Department of Health and Human Services. </w:t>
      </w:r>
      <w:hyperlink r:id="rId2" w:anchor=":~:text=The%20theft%20or%20misappropriation%20of%20intellectual%20property%20includes,communication%2C%20such%20as%20a%20grant%20or%20manuscript%20review" w:tooltip="ORI Policy on Plagiarism" w:history="1">
        <w:r w:rsidRPr="00987426">
          <w:rPr>
            <w:rStyle w:val="Hyperlink"/>
            <w:rFonts w:cs="Arial"/>
            <w:sz w:val="24"/>
            <w:szCs w:val="24"/>
          </w:rPr>
          <w:t>https://ori.hhs.gov/ori-policy-plagiarism#:~:text=The%20theft%20or%20misappropriation%20of%20intellectual%20property%20includes,communication%2C%20such%20as%20a%20grant%20or%20manuscript%20review</w:t>
        </w:r>
      </w:hyperlink>
      <w:r w:rsidRPr="00987426">
        <w:rPr>
          <w:rFonts w:cs="Arial"/>
          <w:sz w:val="24"/>
          <w:szCs w:val="24"/>
        </w:rPr>
        <w:t xml:space="preserve"> (accessed on March 13, 2023).</w:t>
      </w:r>
    </w:p>
  </w:footnote>
  <w:footnote w:id="5">
    <w:p w14:paraId="610F9796" w14:textId="61BD0C62" w:rsidR="00636380" w:rsidRDefault="00636380" w:rsidP="00AF37D0">
      <w:pPr>
        <w:pStyle w:val="FootnoteText"/>
      </w:pPr>
      <w:r w:rsidRPr="002C75D2">
        <w:rPr>
          <w:rStyle w:val="FootnoteReference"/>
          <w:sz w:val="24"/>
        </w:rPr>
        <w:footnoteRef/>
      </w:r>
      <w:r w:rsidRPr="002C75D2">
        <w:rPr>
          <w:sz w:val="24"/>
        </w:rPr>
        <w:t xml:space="preserve"> California Department of General Services.</w:t>
      </w:r>
      <w:hyperlink r:id="rId3" w:tooltip="Access Financial Hardship Assistance for School Construction" w:history="1">
        <w:r w:rsidRPr="00383F59">
          <w:rPr>
            <w:rStyle w:val="Hyperlink"/>
            <w:sz w:val="24"/>
          </w:rPr>
          <w:t>https://www.dgs.ca.gov/OPSC/Services/Page-Content/Office-of-Public-School-Construction-Services-List-Folder/Access-Financial-Hardship-Assistance-for-School-Construction</w:t>
        </w:r>
      </w:hyperlink>
      <w:r w:rsidRPr="002C75D2">
        <w:rPr>
          <w:sz w:val="24"/>
        </w:rPr>
        <w:t xml:space="preserve"> (accessed on March 13, 2023).</w:t>
      </w:r>
    </w:p>
  </w:footnote>
  <w:footnote w:id="6">
    <w:p w14:paraId="04CC5FEA" w14:textId="395050B6" w:rsidR="00636380" w:rsidRDefault="00636380">
      <w:pPr>
        <w:pStyle w:val="FootnoteText"/>
      </w:pPr>
      <w:r w:rsidRPr="00874D02">
        <w:rPr>
          <w:rStyle w:val="FootnoteReference"/>
          <w:sz w:val="24"/>
        </w:rPr>
        <w:footnoteRef/>
      </w:r>
      <w:r w:rsidRPr="00874D02">
        <w:rPr>
          <w:sz w:val="24"/>
        </w:rPr>
        <w:t xml:space="preserve"> California Department of Social Services. </w:t>
      </w:r>
      <w:hyperlink r:id="rId4" w:tooltip="Local Child Care and Development Planning Councils" w:history="1">
        <w:r w:rsidRPr="00874D02">
          <w:rPr>
            <w:rStyle w:val="Hyperlink"/>
            <w:sz w:val="24"/>
          </w:rPr>
          <w:t>https://cdss.ca.gov/inforesources/child-care-and-development/quality-improvement-initiatives/local-child-care-and-development-planning-councils</w:t>
        </w:r>
      </w:hyperlink>
      <w:r w:rsidRPr="00874D02">
        <w:rPr>
          <w:sz w:val="24"/>
        </w:rPr>
        <w:t xml:space="preserve"> (accessed on March 13, 2023). </w:t>
      </w:r>
    </w:p>
  </w:footnote>
  <w:footnote w:id="7">
    <w:p w14:paraId="29C3DD12" w14:textId="69ED8B1F" w:rsidR="00636380" w:rsidRDefault="00636380">
      <w:pPr>
        <w:pStyle w:val="FootnoteText"/>
      </w:pPr>
      <w:r w:rsidRPr="00874D02">
        <w:rPr>
          <w:rStyle w:val="FootnoteReference"/>
          <w:sz w:val="24"/>
        </w:rPr>
        <w:footnoteRef/>
      </w:r>
      <w:r w:rsidRPr="00874D02">
        <w:rPr>
          <w:sz w:val="24"/>
        </w:rPr>
        <w:t xml:space="preserve"> Please enter the total number of </w:t>
      </w:r>
      <w:r w:rsidRPr="00874D02">
        <w:rPr>
          <w:b/>
          <w:sz w:val="24"/>
        </w:rPr>
        <w:t xml:space="preserve">additional </w:t>
      </w:r>
      <w:r w:rsidRPr="00874D02">
        <w:rPr>
          <w:sz w:val="24"/>
        </w:rPr>
        <w:t>children with disabilities, do not enter the total number of baseline plus additional children.</w:t>
      </w:r>
    </w:p>
  </w:footnote>
  <w:footnote w:id="8">
    <w:p w14:paraId="04360CA1" w14:textId="504B3D77" w:rsidR="00636380" w:rsidRDefault="00636380">
      <w:pPr>
        <w:pStyle w:val="FootnoteText"/>
      </w:pPr>
      <w:r>
        <w:rPr>
          <w:rStyle w:val="FootnoteReference"/>
        </w:rPr>
        <w:footnoteRef/>
      </w:r>
      <w:r>
        <w:t xml:space="preserve"> </w:t>
      </w:r>
      <w:r>
        <w:rPr>
          <w:rStyle w:val="ui-provider"/>
          <w:sz w:val="24"/>
          <w:szCs w:val="24"/>
        </w:rPr>
        <w:t>C</w:t>
      </w:r>
      <w:r w:rsidRPr="00097D46">
        <w:rPr>
          <w:rStyle w:val="ui-provider"/>
          <w:sz w:val="24"/>
          <w:szCs w:val="24"/>
        </w:rPr>
        <w:t xml:space="preserve">apital </w:t>
      </w:r>
      <w:r>
        <w:rPr>
          <w:rStyle w:val="ui-provider"/>
          <w:sz w:val="24"/>
          <w:szCs w:val="24"/>
        </w:rPr>
        <w:t>O</w:t>
      </w:r>
      <w:r w:rsidRPr="00097D46">
        <w:rPr>
          <w:rStyle w:val="ui-provider"/>
          <w:sz w:val="24"/>
          <w:szCs w:val="24"/>
        </w:rPr>
        <w:t xml:space="preserve">utlay are </w:t>
      </w:r>
      <w:r w:rsidRPr="00097D46">
        <w:rPr>
          <w:rStyle w:val="Strong"/>
          <w:b w:val="0"/>
          <w:sz w:val="24"/>
          <w:szCs w:val="24"/>
        </w:rPr>
        <w:t>expenditures for land, buildings, equipment, and other intangible capital assets, such as computer software, including items acquired through leases with option to purchase.</w:t>
      </w:r>
    </w:p>
  </w:footnote>
  <w:footnote w:id="9">
    <w:p w14:paraId="5804830A" w14:textId="1C4244ED" w:rsidR="00636380" w:rsidRDefault="00636380">
      <w:pPr>
        <w:pStyle w:val="FootnoteText"/>
      </w:pPr>
      <w:r w:rsidRPr="00395D05">
        <w:rPr>
          <w:rStyle w:val="FootnoteReference"/>
          <w:sz w:val="24"/>
        </w:rPr>
        <w:footnoteRef/>
      </w:r>
      <w:r w:rsidRPr="00395D05">
        <w:rPr>
          <w:sz w:val="24"/>
        </w:rPr>
        <w:t xml:space="preserve"> National Association for the Education of Young Children (NAEYC). 2019. </w:t>
      </w:r>
      <w:hyperlink r:id="rId5" w:tooltip="Early Childhood Inclusion" w:history="1">
        <w:r w:rsidRPr="00395D05">
          <w:rPr>
            <w:rStyle w:val="Hyperlink"/>
            <w:sz w:val="24"/>
          </w:rPr>
          <w:t>https://www.naeyc.org/sites/default/files/globally-shared/downloads/PDFs/resources/position-statements/ps_inclusion_dec_naeyc_ec.pdf</w:t>
        </w:r>
      </w:hyperlink>
      <w:r w:rsidRPr="00395D05">
        <w:rPr>
          <w:sz w:val="24"/>
        </w:rPr>
        <w:t xml:space="preserve"> (accessed on March 10, 2023).</w:t>
      </w:r>
    </w:p>
  </w:footnote>
  <w:footnote w:id="10">
    <w:p w14:paraId="1B6E94F0" w14:textId="1A6F7402" w:rsidR="00636380" w:rsidRDefault="00636380">
      <w:pPr>
        <w:pStyle w:val="FootnoteText"/>
      </w:pPr>
      <w:r w:rsidRPr="00395D05">
        <w:rPr>
          <w:rStyle w:val="FootnoteReference"/>
          <w:sz w:val="24"/>
        </w:rPr>
        <w:footnoteRef/>
      </w:r>
      <w:r w:rsidRPr="00395D05">
        <w:rPr>
          <w:sz w:val="24"/>
        </w:rPr>
        <w:t xml:space="preserve"> California Department of Education.</w:t>
      </w:r>
      <w:hyperlink r:id="rId6" w:tooltip="County Office of Education - CalEdFacts" w:history="1">
        <w:r w:rsidRPr="00AB20A0">
          <w:rPr>
            <w:rStyle w:val="Hyperlink"/>
            <w:sz w:val="24"/>
          </w:rPr>
          <w:t xml:space="preserve"> https://www.cde.ca.gov/SchoolDirectory/county-offices-of-education</w:t>
        </w:r>
      </w:hyperlink>
      <w:r w:rsidRPr="00395D05">
        <w:rPr>
          <w:sz w:val="24"/>
        </w:rPr>
        <w:t xml:space="preserve"> (accessed on March 10, 2023).</w:t>
      </w:r>
    </w:p>
  </w:footnote>
  <w:footnote w:id="11">
    <w:p w14:paraId="7F5D78B4" w14:textId="709DD7E7" w:rsidR="00636380" w:rsidRDefault="00636380">
      <w:pPr>
        <w:pStyle w:val="FootnoteText"/>
      </w:pPr>
      <w:r w:rsidRPr="00395D05">
        <w:rPr>
          <w:rStyle w:val="FootnoteReference"/>
          <w:sz w:val="24"/>
        </w:rPr>
        <w:footnoteRef/>
      </w:r>
      <w:r w:rsidRPr="00395D05">
        <w:rPr>
          <w:sz w:val="24"/>
        </w:rPr>
        <w:t xml:space="preserve"> U.S Department of Education. </w:t>
      </w:r>
      <w:hyperlink r:id="rId7" w:tooltip="IDEA Individuals with Disabiities Education Act" w:history="1">
        <w:r w:rsidRPr="00AB20A0">
          <w:rPr>
            <w:rStyle w:val="Hyperlink"/>
            <w:sz w:val="24"/>
          </w:rPr>
          <w:t xml:space="preserve">https://sites.ed.gov/idea/ </w:t>
        </w:r>
      </w:hyperlink>
      <w:r w:rsidRPr="00395D05">
        <w:rPr>
          <w:sz w:val="24"/>
        </w:rPr>
        <w:t xml:space="preserve">(accessed on March 10, 2023). </w:t>
      </w:r>
    </w:p>
  </w:footnote>
  <w:footnote w:id="12">
    <w:p w14:paraId="3E4E44E8" w14:textId="2C383C8D" w:rsidR="00636380" w:rsidRPr="00395D05" w:rsidRDefault="00636380" w:rsidP="00957A9C">
      <w:pPr>
        <w:pStyle w:val="FootnoteText"/>
        <w:rPr>
          <w:sz w:val="24"/>
        </w:rPr>
      </w:pPr>
      <w:r w:rsidRPr="00395D05">
        <w:rPr>
          <w:rStyle w:val="FootnoteReference"/>
          <w:sz w:val="24"/>
        </w:rPr>
        <w:footnoteRef/>
      </w:r>
      <w:r w:rsidRPr="00395D05">
        <w:rPr>
          <w:sz w:val="24"/>
        </w:rPr>
        <w:t xml:space="preserve"> National Association for the Education of Young Children (NAEYC). 2019. </w:t>
      </w:r>
      <w:hyperlink r:id="rId8" w:tooltip="Early Childhood Inclusion" w:history="1">
        <w:r w:rsidRPr="00AB20A0">
          <w:rPr>
            <w:rStyle w:val="Hyperlink"/>
            <w:sz w:val="24"/>
          </w:rPr>
          <w:t xml:space="preserve">https://www.naeyc.org/sites/default/files/globally-shared/downloads/PDFs/resources/position-statements/ps_inclusion_dec_naeyc_ec.pdf </w:t>
        </w:r>
      </w:hyperlink>
      <w:r w:rsidRPr="00395D05">
        <w:rPr>
          <w:sz w:val="24"/>
        </w:rPr>
        <w:t>(accessed on March 10, 2023).</w:t>
      </w:r>
    </w:p>
    <w:p w14:paraId="2B38A0D9" w14:textId="54117F52" w:rsidR="00636380" w:rsidRDefault="00636380">
      <w:pPr>
        <w:pStyle w:val="FootnoteText"/>
      </w:pPr>
    </w:p>
  </w:footnote>
  <w:footnote w:id="13">
    <w:p w14:paraId="7C8B6E95" w14:textId="0D8BEBB9" w:rsidR="00636380" w:rsidRPr="00395D05" w:rsidRDefault="00636380" w:rsidP="00957A9C">
      <w:pPr>
        <w:pStyle w:val="FootnoteText"/>
        <w:rPr>
          <w:sz w:val="24"/>
        </w:rPr>
      </w:pPr>
      <w:r w:rsidRPr="00395D05">
        <w:rPr>
          <w:rStyle w:val="FootnoteReference"/>
          <w:sz w:val="24"/>
        </w:rPr>
        <w:footnoteRef/>
      </w:r>
      <w:r w:rsidRPr="00395D05">
        <w:rPr>
          <w:sz w:val="24"/>
        </w:rPr>
        <w:t xml:space="preserve"> National Association for the Education of Young Children (NAEYC). 2019. </w:t>
      </w:r>
      <w:hyperlink r:id="rId9" w:tooltip="Early Childhood Inclusion" w:history="1">
        <w:r w:rsidRPr="00AB20A0">
          <w:rPr>
            <w:rStyle w:val="Hyperlink"/>
            <w:sz w:val="24"/>
          </w:rPr>
          <w:t xml:space="preserve">https://www.naeyc.org/sites/default/files/globally-shared/downloads/PDFs/resources/position-statements/ps_inclusion_dec_naeyc_ec.pdf </w:t>
        </w:r>
      </w:hyperlink>
      <w:r w:rsidRPr="00395D05">
        <w:rPr>
          <w:sz w:val="24"/>
        </w:rPr>
        <w:t>(accessed on March 10, 2023).</w:t>
      </w:r>
    </w:p>
    <w:p w14:paraId="7A3A5ACC" w14:textId="20D365BB" w:rsidR="00636380" w:rsidRDefault="006363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A9B9" w14:textId="77777777" w:rsidR="00900D19" w:rsidRDefault="00900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C58C" w14:textId="77777777" w:rsidR="00900D19" w:rsidRDefault="00900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07C7" w14:textId="77777777" w:rsidR="00900D19" w:rsidRDefault="00900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81D"/>
    <w:multiLevelType w:val="hybridMultilevel"/>
    <w:tmpl w:val="6A9A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6B71"/>
    <w:multiLevelType w:val="hybridMultilevel"/>
    <w:tmpl w:val="CFFA4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5F3C95"/>
    <w:multiLevelType w:val="hybridMultilevel"/>
    <w:tmpl w:val="177A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11A1B"/>
    <w:multiLevelType w:val="hybridMultilevel"/>
    <w:tmpl w:val="4288E3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77930"/>
    <w:multiLevelType w:val="multilevel"/>
    <w:tmpl w:val="0AC0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D6734"/>
    <w:multiLevelType w:val="multilevel"/>
    <w:tmpl w:val="ABA69D0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6E2434"/>
    <w:multiLevelType w:val="hybridMultilevel"/>
    <w:tmpl w:val="80EA3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64E8D"/>
    <w:multiLevelType w:val="hybridMultilevel"/>
    <w:tmpl w:val="7244F590"/>
    <w:lvl w:ilvl="0" w:tplc="F9946D36">
      <w:start w:val="1"/>
      <w:numFmt w:val="bullet"/>
      <w:lvlText w:val=""/>
      <w:lvlJc w:val="left"/>
      <w:pPr>
        <w:tabs>
          <w:tab w:val="num" w:pos="1080"/>
        </w:tabs>
        <w:ind w:left="1080" w:hanging="360"/>
      </w:pPr>
      <w:rPr>
        <w:rFonts w:ascii="Symbol" w:hAnsi="Symbol" w:hint="default"/>
        <w:sz w:val="20"/>
      </w:rPr>
    </w:lvl>
    <w:lvl w:ilvl="1" w:tplc="162040C0" w:tentative="1">
      <w:start w:val="1"/>
      <w:numFmt w:val="bullet"/>
      <w:lvlText w:val=""/>
      <w:lvlJc w:val="left"/>
      <w:pPr>
        <w:tabs>
          <w:tab w:val="num" w:pos="1800"/>
        </w:tabs>
        <w:ind w:left="1800" w:hanging="360"/>
      </w:pPr>
      <w:rPr>
        <w:rFonts w:ascii="Symbol" w:hAnsi="Symbol" w:hint="default"/>
        <w:sz w:val="20"/>
      </w:rPr>
    </w:lvl>
    <w:lvl w:ilvl="2" w:tplc="7A06D828" w:tentative="1">
      <w:start w:val="1"/>
      <w:numFmt w:val="bullet"/>
      <w:lvlText w:val=""/>
      <w:lvlJc w:val="left"/>
      <w:pPr>
        <w:tabs>
          <w:tab w:val="num" w:pos="2520"/>
        </w:tabs>
        <w:ind w:left="2520" w:hanging="360"/>
      </w:pPr>
      <w:rPr>
        <w:rFonts w:ascii="Symbol" w:hAnsi="Symbol" w:hint="default"/>
        <w:sz w:val="20"/>
      </w:rPr>
    </w:lvl>
    <w:lvl w:ilvl="3" w:tplc="208039C0" w:tentative="1">
      <w:start w:val="1"/>
      <w:numFmt w:val="bullet"/>
      <w:lvlText w:val=""/>
      <w:lvlJc w:val="left"/>
      <w:pPr>
        <w:tabs>
          <w:tab w:val="num" w:pos="3240"/>
        </w:tabs>
        <w:ind w:left="3240" w:hanging="360"/>
      </w:pPr>
      <w:rPr>
        <w:rFonts w:ascii="Symbol" w:hAnsi="Symbol" w:hint="default"/>
        <w:sz w:val="20"/>
      </w:rPr>
    </w:lvl>
    <w:lvl w:ilvl="4" w:tplc="E5162586" w:tentative="1">
      <w:start w:val="1"/>
      <w:numFmt w:val="bullet"/>
      <w:lvlText w:val=""/>
      <w:lvlJc w:val="left"/>
      <w:pPr>
        <w:tabs>
          <w:tab w:val="num" w:pos="3960"/>
        </w:tabs>
        <w:ind w:left="3960" w:hanging="360"/>
      </w:pPr>
      <w:rPr>
        <w:rFonts w:ascii="Symbol" w:hAnsi="Symbol" w:hint="default"/>
        <w:sz w:val="20"/>
      </w:rPr>
    </w:lvl>
    <w:lvl w:ilvl="5" w:tplc="EE54BB42" w:tentative="1">
      <w:start w:val="1"/>
      <w:numFmt w:val="bullet"/>
      <w:lvlText w:val=""/>
      <w:lvlJc w:val="left"/>
      <w:pPr>
        <w:tabs>
          <w:tab w:val="num" w:pos="4680"/>
        </w:tabs>
        <w:ind w:left="4680" w:hanging="360"/>
      </w:pPr>
      <w:rPr>
        <w:rFonts w:ascii="Symbol" w:hAnsi="Symbol" w:hint="default"/>
        <w:sz w:val="20"/>
      </w:rPr>
    </w:lvl>
    <w:lvl w:ilvl="6" w:tplc="52AAC78C" w:tentative="1">
      <w:start w:val="1"/>
      <w:numFmt w:val="bullet"/>
      <w:lvlText w:val=""/>
      <w:lvlJc w:val="left"/>
      <w:pPr>
        <w:tabs>
          <w:tab w:val="num" w:pos="5400"/>
        </w:tabs>
        <w:ind w:left="5400" w:hanging="360"/>
      </w:pPr>
      <w:rPr>
        <w:rFonts w:ascii="Symbol" w:hAnsi="Symbol" w:hint="default"/>
        <w:sz w:val="20"/>
      </w:rPr>
    </w:lvl>
    <w:lvl w:ilvl="7" w:tplc="FF8A1F2A" w:tentative="1">
      <w:start w:val="1"/>
      <w:numFmt w:val="bullet"/>
      <w:lvlText w:val=""/>
      <w:lvlJc w:val="left"/>
      <w:pPr>
        <w:tabs>
          <w:tab w:val="num" w:pos="6120"/>
        </w:tabs>
        <w:ind w:left="6120" w:hanging="360"/>
      </w:pPr>
      <w:rPr>
        <w:rFonts w:ascii="Symbol" w:hAnsi="Symbol" w:hint="default"/>
        <w:sz w:val="20"/>
      </w:rPr>
    </w:lvl>
    <w:lvl w:ilvl="8" w:tplc="FC82A094"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0CC772FF"/>
    <w:multiLevelType w:val="hybridMultilevel"/>
    <w:tmpl w:val="CFAC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27BFD"/>
    <w:multiLevelType w:val="hybridMultilevel"/>
    <w:tmpl w:val="B498B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21685"/>
    <w:multiLevelType w:val="hybridMultilevel"/>
    <w:tmpl w:val="AF0CEFA2"/>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80278"/>
    <w:multiLevelType w:val="hybridMultilevel"/>
    <w:tmpl w:val="CD46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C7106"/>
    <w:multiLevelType w:val="hybridMultilevel"/>
    <w:tmpl w:val="8886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A2C00"/>
    <w:multiLevelType w:val="hybridMultilevel"/>
    <w:tmpl w:val="BC8CDC2A"/>
    <w:lvl w:ilvl="0" w:tplc="E6304EF8">
      <w:start w:val="1"/>
      <w:numFmt w:val="bullet"/>
      <w:lvlText w:val=""/>
      <w:lvlJc w:val="left"/>
      <w:pPr>
        <w:ind w:left="720" w:hanging="360"/>
      </w:pPr>
      <w:rPr>
        <w:rFonts w:ascii="Symbol" w:hAnsi="Symbol" w:hint="default"/>
      </w:rPr>
    </w:lvl>
    <w:lvl w:ilvl="1" w:tplc="14BE4136">
      <w:start w:val="1"/>
      <w:numFmt w:val="bullet"/>
      <w:lvlText w:val="o"/>
      <w:lvlJc w:val="left"/>
      <w:pPr>
        <w:ind w:left="1440" w:hanging="360"/>
      </w:pPr>
      <w:rPr>
        <w:rFonts w:ascii="Courier New" w:hAnsi="Courier New" w:hint="default"/>
      </w:rPr>
    </w:lvl>
    <w:lvl w:ilvl="2" w:tplc="066836A0">
      <w:start w:val="1"/>
      <w:numFmt w:val="bullet"/>
      <w:lvlText w:val=""/>
      <w:lvlJc w:val="left"/>
      <w:pPr>
        <w:ind w:left="2160" w:hanging="360"/>
      </w:pPr>
      <w:rPr>
        <w:rFonts w:ascii="Wingdings" w:hAnsi="Wingdings" w:hint="default"/>
      </w:rPr>
    </w:lvl>
    <w:lvl w:ilvl="3" w:tplc="F9DE80EE">
      <w:start w:val="1"/>
      <w:numFmt w:val="bullet"/>
      <w:lvlText w:val=""/>
      <w:lvlJc w:val="left"/>
      <w:pPr>
        <w:ind w:left="2880" w:hanging="360"/>
      </w:pPr>
      <w:rPr>
        <w:rFonts w:ascii="Symbol" w:hAnsi="Symbol" w:hint="default"/>
      </w:rPr>
    </w:lvl>
    <w:lvl w:ilvl="4" w:tplc="AF583FA4">
      <w:start w:val="1"/>
      <w:numFmt w:val="bullet"/>
      <w:lvlText w:val="o"/>
      <w:lvlJc w:val="left"/>
      <w:pPr>
        <w:ind w:left="3600" w:hanging="360"/>
      </w:pPr>
      <w:rPr>
        <w:rFonts w:ascii="Courier New" w:hAnsi="Courier New" w:hint="default"/>
      </w:rPr>
    </w:lvl>
    <w:lvl w:ilvl="5" w:tplc="ED00CBC6">
      <w:start w:val="1"/>
      <w:numFmt w:val="bullet"/>
      <w:lvlText w:val=""/>
      <w:lvlJc w:val="left"/>
      <w:pPr>
        <w:ind w:left="4320" w:hanging="360"/>
      </w:pPr>
      <w:rPr>
        <w:rFonts w:ascii="Wingdings" w:hAnsi="Wingdings" w:hint="default"/>
      </w:rPr>
    </w:lvl>
    <w:lvl w:ilvl="6" w:tplc="FC3AD358">
      <w:start w:val="1"/>
      <w:numFmt w:val="bullet"/>
      <w:lvlText w:val=""/>
      <w:lvlJc w:val="left"/>
      <w:pPr>
        <w:ind w:left="5040" w:hanging="360"/>
      </w:pPr>
      <w:rPr>
        <w:rFonts w:ascii="Symbol" w:hAnsi="Symbol" w:hint="default"/>
      </w:rPr>
    </w:lvl>
    <w:lvl w:ilvl="7" w:tplc="52946174">
      <w:start w:val="1"/>
      <w:numFmt w:val="bullet"/>
      <w:lvlText w:val="o"/>
      <w:lvlJc w:val="left"/>
      <w:pPr>
        <w:ind w:left="5760" w:hanging="360"/>
      </w:pPr>
      <w:rPr>
        <w:rFonts w:ascii="Courier New" w:hAnsi="Courier New" w:hint="default"/>
      </w:rPr>
    </w:lvl>
    <w:lvl w:ilvl="8" w:tplc="10783434">
      <w:start w:val="1"/>
      <w:numFmt w:val="bullet"/>
      <w:lvlText w:val=""/>
      <w:lvlJc w:val="left"/>
      <w:pPr>
        <w:ind w:left="6480" w:hanging="360"/>
      </w:pPr>
      <w:rPr>
        <w:rFonts w:ascii="Wingdings" w:hAnsi="Wingdings" w:hint="default"/>
      </w:rPr>
    </w:lvl>
  </w:abstractNum>
  <w:abstractNum w:abstractNumId="14" w15:restartNumberingAfterBreak="0">
    <w:nsid w:val="1D4C2CD9"/>
    <w:multiLevelType w:val="hybridMultilevel"/>
    <w:tmpl w:val="799CDA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3EB20"/>
    <w:multiLevelType w:val="hybridMultilevel"/>
    <w:tmpl w:val="E862A2AC"/>
    <w:lvl w:ilvl="0" w:tplc="E0665E4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D587B4A">
      <w:start w:val="1"/>
      <w:numFmt w:val="bullet"/>
      <w:lvlText w:val=""/>
      <w:lvlJc w:val="left"/>
      <w:pPr>
        <w:ind w:left="2160" w:hanging="360"/>
      </w:pPr>
      <w:rPr>
        <w:rFonts w:ascii="Wingdings" w:hAnsi="Wingdings" w:hint="default"/>
      </w:rPr>
    </w:lvl>
    <w:lvl w:ilvl="3" w:tplc="56DEEA7A">
      <w:start w:val="1"/>
      <w:numFmt w:val="bullet"/>
      <w:lvlText w:val=""/>
      <w:lvlJc w:val="left"/>
      <w:pPr>
        <w:ind w:left="2880" w:hanging="360"/>
      </w:pPr>
      <w:rPr>
        <w:rFonts w:ascii="Symbol" w:hAnsi="Symbol" w:hint="default"/>
      </w:rPr>
    </w:lvl>
    <w:lvl w:ilvl="4" w:tplc="F2C6287E">
      <w:start w:val="1"/>
      <w:numFmt w:val="bullet"/>
      <w:lvlText w:val="o"/>
      <w:lvlJc w:val="left"/>
      <w:pPr>
        <w:ind w:left="3600" w:hanging="360"/>
      </w:pPr>
      <w:rPr>
        <w:rFonts w:ascii="Courier New" w:hAnsi="Courier New" w:hint="default"/>
      </w:rPr>
    </w:lvl>
    <w:lvl w:ilvl="5" w:tplc="BDC4B424">
      <w:start w:val="1"/>
      <w:numFmt w:val="bullet"/>
      <w:lvlText w:val=""/>
      <w:lvlJc w:val="left"/>
      <w:pPr>
        <w:ind w:left="4320" w:hanging="360"/>
      </w:pPr>
      <w:rPr>
        <w:rFonts w:ascii="Wingdings" w:hAnsi="Wingdings" w:hint="default"/>
      </w:rPr>
    </w:lvl>
    <w:lvl w:ilvl="6" w:tplc="76643FE6">
      <w:start w:val="1"/>
      <w:numFmt w:val="bullet"/>
      <w:lvlText w:val=""/>
      <w:lvlJc w:val="left"/>
      <w:pPr>
        <w:ind w:left="5040" w:hanging="360"/>
      </w:pPr>
      <w:rPr>
        <w:rFonts w:ascii="Symbol" w:hAnsi="Symbol" w:hint="default"/>
      </w:rPr>
    </w:lvl>
    <w:lvl w:ilvl="7" w:tplc="BD561598">
      <w:start w:val="1"/>
      <w:numFmt w:val="bullet"/>
      <w:lvlText w:val="o"/>
      <w:lvlJc w:val="left"/>
      <w:pPr>
        <w:ind w:left="5760" w:hanging="360"/>
      </w:pPr>
      <w:rPr>
        <w:rFonts w:ascii="Courier New" w:hAnsi="Courier New" w:hint="default"/>
      </w:rPr>
    </w:lvl>
    <w:lvl w:ilvl="8" w:tplc="C66EE386">
      <w:start w:val="1"/>
      <w:numFmt w:val="bullet"/>
      <w:lvlText w:val=""/>
      <w:lvlJc w:val="left"/>
      <w:pPr>
        <w:ind w:left="6480" w:hanging="360"/>
      </w:pPr>
      <w:rPr>
        <w:rFonts w:ascii="Wingdings" w:hAnsi="Wingdings" w:hint="default"/>
      </w:rPr>
    </w:lvl>
  </w:abstractNum>
  <w:abstractNum w:abstractNumId="16" w15:restartNumberingAfterBreak="0">
    <w:nsid w:val="24ECFE43"/>
    <w:multiLevelType w:val="hybridMultilevel"/>
    <w:tmpl w:val="B7026C48"/>
    <w:lvl w:ilvl="0" w:tplc="7D047E4E">
      <w:start w:val="1"/>
      <w:numFmt w:val="decimal"/>
      <w:lvlText w:val="%1."/>
      <w:lvlJc w:val="left"/>
      <w:pPr>
        <w:ind w:left="720" w:hanging="360"/>
      </w:pPr>
    </w:lvl>
    <w:lvl w:ilvl="1" w:tplc="0DC21D60">
      <w:start w:val="1"/>
      <w:numFmt w:val="lowerLetter"/>
      <w:lvlText w:val="%2."/>
      <w:lvlJc w:val="left"/>
      <w:pPr>
        <w:ind w:left="1440" w:hanging="360"/>
      </w:pPr>
    </w:lvl>
    <w:lvl w:ilvl="2" w:tplc="6FC0A6D6">
      <w:start w:val="1"/>
      <w:numFmt w:val="lowerRoman"/>
      <w:lvlText w:val="%3."/>
      <w:lvlJc w:val="right"/>
      <w:pPr>
        <w:ind w:left="2160" w:hanging="180"/>
      </w:pPr>
    </w:lvl>
    <w:lvl w:ilvl="3" w:tplc="D7100C2E">
      <w:start w:val="1"/>
      <w:numFmt w:val="decimal"/>
      <w:lvlText w:val="%4."/>
      <w:lvlJc w:val="left"/>
      <w:pPr>
        <w:ind w:left="2880" w:hanging="360"/>
      </w:pPr>
    </w:lvl>
    <w:lvl w:ilvl="4" w:tplc="9092D230">
      <w:start w:val="1"/>
      <w:numFmt w:val="lowerLetter"/>
      <w:lvlText w:val="%5."/>
      <w:lvlJc w:val="left"/>
      <w:pPr>
        <w:ind w:left="3600" w:hanging="360"/>
      </w:pPr>
    </w:lvl>
    <w:lvl w:ilvl="5" w:tplc="2C24DB9A">
      <w:start w:val="1"/>
      <w:numFmt w:val="lowerRoman"/>
      <w:lvlText w:val="%6."/>
      <w:lvlJc w:val="right"/>
      <w:pPr>
        <w:ind w:left="4320" w:hanging="180"/>
      </w:pPr>
    </w:lvl>
    <w:lvl w:ilvl="6" w:tplc="6188066A">
      <w:start w:val="1"/>
      <w:numFmt w:val="decimal"/>
      <w:lvlText w:val="%7."/>
      <w:lvlJc w:val="left"/>
      <w:pPr>
        <w:ind w:left="5040" w:hanging="360"/>
      </w:pPr>
    </w:lvl>
    <w:lvl w:ilvl="7" w:tplc="87FC7680">
      <w:start w:val="1"/>
      <w:numFmt w:val="lowerLetter"/>
      <w:lvlText w:val="%8."/>
      <w:lvlJc w:val="left"/>
      <w:pPr>
        <w:ind w:left="5760" w:hanging="360"/>
      </w:pPr>
    </w:lvl>
    <w:lvl w:ilvl="8" w:tplc="6CA2E53E">
      <w:start w:val="1"/>
      <w:numFmt w:val="lowerRoman"/>
      <w:lvlText w:val="%9."/>
      <w:lvlJc w:val="right"/>
      <w:pPr>
        <w:ind w:left="6480" w:hanging="180"/>
      </w:pPr>
    </w:lvl>
  </w:abstractNum>
  <w:abstractNum w:abstractNumId="17" w15:restartNumberingAfterBreak="0">
    <w:nsid w:val="2536414D"/>
    <w:multiLevelType w:val="multilevel"/>
    <w:tmpl w:val="00D099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8804652"/>
    <w:multiLevelType w:val="hybridMultilevel"/>
    <w:tmpl w:val="79E49CDA"/>
    <w:lvl w:ilvl="0" w:tplc="E8C46AD2">
      <w:start w:val="1"/>
      <w:numFmt w:val="lowerLetter"/>
      <w:lvlText w:val="%1."/>
      <w:lvlJc w:val="left"/>
      <w:pPr>
        <w:ind w:left="720" w:hanging="360"/>
      </w:pPr>
      <w:rPr>
        <w:b w:val="0"/>
        <w:i w:val="0"/>
      </w:rPr>
    </w:lvl>
    <w:lvl w:ilvl="1" w:tplc="EBB64C24">
      <w:start w:val="1"/>
      <w:numFmt w:val="lowerLetter"/>
      <w:lvlText w:val="%2."/>
      <w:lvlJc w:val="left"/>
      <w:pPr>
        <w:ind w:left="1440" w:hanging="360"/>
      </w:pPr>
    </w:lvl>
    <w:lvl w:ilvl="2" w:tplc="5A0E3DF8">
      <w:start w:val="1"/>
      <w:numFmt w:val="lowerRoman"/>
      <w:lvlText w:val="%3."/>
      <w:lvlJc w:val="right"/>
      <w:pPr>
        <w:ind w:left="2160" w:hanging="180"/>
      </w:pPr>
    </w:lvl>
    <w:lvl w:ilvl="3" w:tplc="A81007A2">
      <w:start w:val="1"/>
      <w:numFmt w:val="decimal"/>
      <w:lvlText w:val="%4."/>
      <w:lvlJc w:val="left"/>
      <w:pPr>
        <w:ind w:left="2880" w:hanging="360"/>
      </w:pPr>
    </w:lvl>
    <w:lvl w:ilvl="4" w:tplc="3E944274">
      <w:start w:val="1"/>
      <w:numFmt w:val="lowerLetter"/>
      <w:lvlText w:val="%5."/>
      <w:lvlJc w:val="left"/>
      <w:pPr>
        <w:ind w:left="3600" w:hanging="360"/>
      </w:pPr>
    </w:lvl>
    <w:lvl w:ilvl="5" w:tplc="DBF2572E">
      <w:start w:val="1"/>
      <w:numFmt w:val="lowerRoman"/>
      <w:lvlText w:val="%6."/>
      <w:lvlJc w:val="right"/>
      <w:pPr>
        <w:ind w:left="4320" w:hanging="180"/>
      </w:pPr>
    </w:lvl>
    <w:lvl w:ilvl="6" w:tplc="077EA808">
      <w:start w:val="1"/>
      <w:numFmt w:val="decimal"/>
      <w:lvlText w:val="%7."/>
      <w:lvlJc w:val="left"/>
      <w:pPr>
        <w:ind w:left="5040" w:hanging="360"/>
      </w:pPr>
    </w:lvl>
    <w:lvl w:ilvl="7" w:tplc="CE46D4EC">
      <w:start w:val="1"/>
      <w:numFmt w:val="lowerLetter"/>
      <w:lvlText w:val="%8."/>
      <w:lvlJc w:val="left"/>
      <w:pPr>
        <w:ind w:left="5760" w:hanging="360"/>
      </w:pPr>
    </w:lvl>
    <w:lvl w:ilvl="8" w:tplc="1CECCA82">
      <w:start w:val="1"/>
      <w:numFmt w:val="lowerRoman"/>
      <w:lvlText w:val="%9."/>
      <w:lvlJc w:val="right"/>
      <w:pPr>
        <w:ind w:left="6480" w:hanging="180"/>
      </w:pPr>
    </w:lvl>
  </w:abstractNum>
  <w:abstractNum w:abstractNumId="19" w15:restartNumberingAfterBreak="0">
    <w:nsid w:val="2D500C2B"/>
    <w:multiLevelType w:val="hybridMultilevel"/>
    <w:tmpl w:val="592A1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4827CA"/>
    <w:multiLevelType w:val="hybridMultilevel"/>
    <w:tmpl w:val="646C0786"/>
    <w:lvl w:ilvl="0" w:tplc="20BE7C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E4229E"/>
    <w:multiLevelType w:val="multilevel"/>
    <w:tmpl w:val="EEDAB0F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DC4ED8"/>
    <w:multiLevelType w:val="hybridMultilevel"/>
    <w:tmpl w:val="07A8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13425"/>
    <w:multiLevelType w:val="hybridMultilevel"/>
    <w:tmpl w:val="1D50082C"/>
    <w:lvl w:ilvl="0" w:tplc="91D04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E9DBA"/>
    <w:multiLevelType w:val="hybridMultilevel"/>
    <w:tmpl w:val="FFFFFFFF"/>
    <w:lvl w:ilvl="0" w:tplc="4C2CBB0C">
      <w:start w:val="1"/>
      <w:numFmt w:val="bullet"/>
      <w:lvlText w:val=""/>
      <w:lvlJc w:val="left"/>
      <w:pPr>
        <w:ind w:left="720" w:hanging="360"/>
      </w:pPr>
      <w:rPr>
        <w:rFonts w:ascii="Symbol" w:hAnsi="Symbol" w:hint="default"/>
      </w:rPr>
    </w:lvl>
    <w:lvl w:ilvl="1" w:tplc="52E0F5BC">
      <w:start w:val="1"/>
      <w:numFmt w:val="bullet"/>
      <w:lvlText w:val="o"/>
      <w:lvlJc w:val="left"/>
      <w:pPr>
        <w:ind w:left="1440" w:hanging="360"/>
      </w:pPr>
      <w:rPr>
        <w:rFonts w:ascii="Courier New" w:hAnsi="Courier New" w:hint="default"/>
      </w:rPr>
    </w:lvl>
    <w:lvl w:ilvl="2" w:tplc="D0783B64">
      <w:start w:val="1"/>
      <w:numFmt w:val="bullet"/>
      <w:lvlText w:val=""/>
      <w:lvlJc w:val="left"/>
      <w:pPr>
        <w:ind w:left="2160" w:hanging="360"/>
      </w:pPr>
      <w:rPr>
        <w:rFonts w:ascii="Wingdings" w:hAnsi="Wingdings" w:hint="default"/>
      </w:rPr>
    </w:lvl>
    <w:lvl w:ilvl="3" w:tplc="C8285C2C">
      <w:start w:val="1"/>
      <w:numFmt w:val="bullet"/>
      <w:lvlText w:val=""/>
      <w:lvlJc w:val="left"/>
      <w:pPr>
        <w:ind w:left="2880" w:hanging="360"/>
      </w:pPr>
      <w:rPr>
        <w:rFonts w:ascii="Symbol" w:hAnsi="Symbol" w:hint="default"/>
      </w:rPr>
    </w:lvl>
    <w:lvl w:ilvl="4" w:tplc="A26A3712">
      <w:start w:val="1"/>
      <w:numFmt w:val="bullet"/>
      <w:lvlText w:val="o"/>
      <w:lvlJc w:val="left"/>
      <w:pPr>
        <w:ind w:left="3600" w:hanging="360"/>
      </w:pPr>
      <w:rPr>
        <w:rFonts w:ascii="Courier New" w:hAnsi="Courier New" w:hint="default"/>
      </w:rPr>
    </w:lvl>
    <w:lvl w:ilvl="5" w:tplc="F74CC998">
      <w:start w:val="1"/>
      <w:numFmt w:val="bullet"/>
      <w:lvlText w:val=""/>
      <w:lvlJc w:val="left"/>
      <w:pPr>
        <w:ind w:left="4320" w:hanging="360"/>
      </w:pPr>
      <w:rPr>
        <w:rFonts w:ascii="Wingdings" w:hAnsi="Wingdings" w:hint="default"/>
      </w:rPr>
    </w:lvl>
    <w:lvl w:ilvl="6" w:tplc="628ABE1C">
      <w:start w:val="1"/>
      <w:numFmt w:val="bullet"/>
      <w:lvlText w:val=""/>
      <w:lvlJc w:val="left"/>
      <w:pPr>
        <w:ind w:left="5040" w:hanging="360"/>
      </w:pPr>
      <w:rPr>
        <w:rFonts w:ascii="Symbol" w:hAnsi="Symbol" w:hint="default"/>
      </w:rPr>
    </w:lvl>
    <w:lvl w:ilvl="7" w:tplc="D3589184">
      <w:start w:val="1"/>
      <w:numFmt w:val="bullet"/>
      <w:lvlText w:val="o"/>
      <w:lvlJc w:val="left"/>
      <w:pPr>
        <w:ind w:left="5760" w:hanging="360"/>
      </w:pPr>
      <w:rPr>
        <w:rFonts w:ascii="Courier New" w:hAnsi="Courier New" w:hint="default"/>
      </w:rPr>
    </w:lvl>
    <w:lvl w:ilvl="8" w:tplc="DF5EC344">
      <w:start w:val="1"/>
      <w:numFmt w:val="bullet"/>
      <w:lvlText w:val=""/>
      <w:lvlJc w:val="left"/>
      <w:pPr>
        <w:ind w:left="6480" w:hanging="360"/>
      </w:pPr>
      <w:rPr>
        <w:rFonts w:ascii="Wingdings" w:hAnsi="Wingdings" w:hint="default"/>
      </w:rPr>
    </w:lvl>
  </w:abstractNum>
  <w:abstractNum w:abstractNumId="25" w15:restartNumberingAfterBreak="0">
    <w:nsid w:val="3A74D959"/>
    <w:multiLevelType w:val="hybridMultilevel"/>
    <w:tmpl w:val="D5164CCE"/>
    <w:lvl w:ilvl="0" w:tplc="D5A804E6">
      <w:start w:val="1"/>
      <w:numFmt w:val="bullet"/>
      <w:lvlText w:val=""/>
      <w:lvlJc w:val="left"/>
      <w:pPr>
        <w:ind w:left="1440" w:hanging="360"/>
      </w:pPr>
      <w:rPr>
        <w:rFonts w:ascii="Symbol" w:hAnsi="Symbol" w:hint="default"/>
      </w:rPr>
    </w:lvl>
    <w:lvl w:ilvl="1" w:tplc="298E70D2">
      <w:start w:val="1"/>
      <w:numFmt w:val="bullet"/>
      <w:lvlText w:val="o"/>
      <w:lvlJc w:val="left"/>
      <w:pPr>
        <w:ind w:left="2160" w:hanging="360"/>
      </w:pPr>
      <w:rPr>
        <w:rFonts w:ascii="Courier New" w:hAnsi="Courier New" w:hint="default"/>
      </w:rPr>
    </w:lvl>
    <w:lvl w:ilvl="2" w:tplc="AFFCD2F8">
      <w:start w:val="1"/>
      <w:numFmt w:val="bullet"/>
      <w:lvlText w:val=""/>
      <w:lvlJc w:val="left"/>
      <w:pPr>
        <w:ind w:left="2880" w:hanging="360"/>
      </w:pPr>
      <w:rPr>
        <w:rFonts w:ascii="Wingdings" w:hAnsi="Wingdings" w:hint="default"/>
      </w:rPr>
    </w:lvl>
    <w:lvl w:ilvl="3" w:tplc="EC3A2518">
      <w:start w:val="1"/>
      <w:numFmt w:val="bullet"/>
      <w:lvlText w:val=""/>
      <w:lvlJc w:val="left"/>
      <w:pPr>
        <w:ind w:left="3600" w:hanging="360"/>
      </w:pPr>
      <w:rPr>
        <w:rFonts w:ascii="Symbol" w:hAnsi="Symbol" w:hint="default"/>
      </w:rPr>
    </w:lvl>
    <w:lvl w:ilvl="4" w:tplc="628E4052">
      <w:start w:val="1"/>
      <w:numFmt w:val="bullet"/>
      <w:lvlText w:val="o"/>
      <w:lvlJc w:val="left"/>
      <w:pPr>
        <w:ind w:left="4320" w:hanging="360"/>
      </w:pPr>
      <w:rPr>
        <w:rFonts w:ascii="Courier New" w:hAnsi="Courier New" w:hint="default"/>
      </w:rPr>
    </w:lvl>
    <w:lvl w:ilvl="5" w:tplc="E0629A7C">
      <w:start w:val="1"/>
      <w:numFmt w:val="bullet"/>
      <w:lvlText w:val=""/>
      <w:lvlJc w:val="left"/>
      <w:pPr>
        <w:ind w:left="5040" w:hanging="360"/>
      </w:pPr>
      <w:rPr>
        <w:rFonts w:ascii="Wingdings" w:hAnsi="Wingdings" w:hint="default"/>
      </w:rPr>
    </w:lvl>
    <w:lvl w:ilvl="6" w:tplc="33603912">
      <w:start w:val="1"/>
      <w:numFmt w:val="bullet"/>
      <w:lvlText w:val=""/>
      <w:lvlJc w:val="left"/>
      <w:pPr>
        <w:ind w:left="5760" w:hanging="360"/>
      </w:pPr>
      <w:rPr>
        <w:rFonts w:ascii="Symbol" w:hAnsi="Symbol" w:hint="default"/>
      </w:rPr>
    </w:lvl>
    <w:lvl w:ilvl="7" w:tplc="C8B0A754">
      <w:start w:val="1"/>
      <w:numFmt w:val="bullet"/>
      <w:lvlText w:val="o"/>
      <w:lvlJc w:val="left"/>
      <w:pPr>
        <w:ind w:left="6480" w:hanging="360"/>
      </w:pPr>
      <w:rPr>
        <w:rFonts w:ascii="Courier New" w:hAnsi="Courier New" w:hint="default"/>
      </w:rPr>
    </w:lvl>
    <w:lvl w:ilvl="8" w:tplc="B1EC4F1A">
      <w:start w:val="1"/>
      <w:numFmt w:val="bullet"/>
      <w:lvlText w:val=""/>
      <w:lvlJc w:val="left"/>
      <w:pPr>
        <w:ind w:left="7200" w:hanging="360"/>
      </w:pPr>
      <w:rPr>
        <w:rFonts w:ascii="Wingdings" w:hAnsi="Wingdings" w:hint="default"/>
      </w:rPr>
    </w:lvl>
  </w:abstractNum>
  <w:abstractNum w:abstractNumId="26" w15:restartNumberingAfterBreak="0">
    <w:nsid w:val="440531B5"/>
    <w:multiLevelType w:val="hybridMultilevel"/>
    <w:tmpl w:val="C50E51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25F2C"/>
    <w:multiLevelType w:val="hybridMultilevel"/>
    <w:tmpl w:val="74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5E4AA"/>
    <w:multiLevelType w:val="hybridMultilevel"/>
    <w:tmpl w:val="2C7E2654"/>
    <w:lvl w:ilvl="0" w:tplc="86B08D38">
      <w:start w:val="1"/>
      <w:numFmt w:val="decimal"/>
      <w:lvlText w:val="%1."/>
      <w:lvlJc w:val="left"/>
      <w:pPr>
        <w:ind w:left="720" w:hanging="360"/>
      </w:pPr>
    </w:lvl>
    <w:lvl w:ilvl="1" w:tplc="FE605B8E">
      <w:start w:val="1"/>
      <w:numFmt w:val="lowerLetter"/>
      <w:lvlText w:val="%2."/>
      <w:lvlJc w:val="left"/>
      <w:pPr>
        <w:ind w:left="1440" w:hanging="360"/>
      </w:pPr>
    </w:lvl>
    <w:lvl w:ilvl="2" w:tplc="D6CCEDC4">
      <w:start w:val="1"/>
      <w:numFmt w:val="lowerRoman"/>
      <w:lvlText w:val="%3."/>
      <w:lvlJc w:val="right"/>
      <w:pPr>
        <w:ind w:left="2160" w:hanging="180"/>
      </w:pPr>
    </w:lvl>
    <w:lvl w:ilvl="3" w:tplc="20BE7CDC">
      <w:start w:val="1"/>
      <w:numFmt w:val="decimal"/>
      <w:lvlText w:val="%4."/>
      <w:lvlJc w:val="left"/>
      <w:pPr>
        <w:ind w:left="2880" w:hanging="360"/>
      </w:pPr>
    </w:lvl>
    <w:lvl w:ilvl="4" w:tplc="7018EBBE">
      <w:start w:val="1"/>
      <w:numFmt w:val="lowerLetter"/>
      <w:lvlText w:val="%5."/>
      <w:lvlJc w:val="left"/>
      <w:pPr>
        <w:ind w:left="3600" w:hanging="360"/>
      </w:pPr>
    </w:lvl>
    <w:lvl w:ilvl="5" w:tplc="683056AC">
      <w:start w:val="1"/>
      <w:numFmt w:val="lowerRoman"/>
      <w:lvlText w:val="%6."/>
      <w:lvlJc w:val="right"/>
      <w:pPr>
        <w:ind w:left="4320" w:hanging="180"/>
      </w:pPr>
    </w:lvl>
    <w:lvl w:ilvl="6" w:tplc="7A86F612">
      <w:start w:val="1"/>
      <w:numFmt w:val="decimal"/>
      <w:lvlText w:val="%7."/>
      <w:lvlJc w:val="left"/>
      <w:pPr>
        <w:ind w:left="5040" w:hanging="360"/>
      </w:pPr>
    </w:lvl>
    <w:lvl w:ilvl="7" w:tplc="A16E9BFE">
      <w:start w:val="1"/>
      <w:numFmt w:val="lowerLetter"/>
      <w:lvlText w:val="%8."/>
      <w:lvlJc w:val="left"/>
      <w:pPr>
        <w:ind w:left="5760" w:hanging="360"/>
      </w:pPr>
    </w:lvl>
    <w:lvl w:ilvl="8" w:tplc="F4F063D8">
      <w:start w:val="1"/>
      <w:numFmt w:val="lowerRoman"/>
      <w:lvlText w:val="%9."/>
      <w:lvlJc w:val="right"/>
      <w:pPr>
        <w:ind w:left="6480" w:hanging="180"/>
      </w:pPr>
    </w:lvl>
  </w:abstractNum>
  <w:abstractNum w:abstractNumId="29" w15:restartNumberingAfterBreak="0">
    <w:nsid w:val="4C800D9F"/>
    <w:multiLevelType w:val="hybridMultilevel"/>
    <w:tmpl w:val="72A242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CE47BB9"/>
    <w:multiLevelType w:val="multilevel"/>
    <w:tmpl w:val="88D2649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BD11BD"/>
    <w:multiLevelType w:val="hybridMultilevel"/>
    <w:tmpl w:val="007CF31C"/>
    <w:lvl w:ilvl="0" w:tplc="20AA833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5CDA1"/>
    <w:multiLevelType w:val="hybridMultilevel"/>
    <w:tmpl w:val="653AD174"/>
    <w:lvl w:ilvl="0" w:tplc="EA3226F8">
      <w:start w:val="1"/>
      <w:numFmt w:val="decimal"/>
      <w:lvlText w:val="%1."/>
      <w:lvlJc w:val="left"/>
      <w:pPr>
        <w:ind w:left="720" w:hanging="360"/>
      </w:pPr>
      <w:rPr>
        <w:b w:val="0"/>
      </w:rPr>
    </w:lvl>
    <w:lvl w:ilvl="1" w:tplc="4776D432">
      <w:start w:val="1"/>
      <w:numFmt w:val="lowerLetter"/>
      <w:lvlText w:val="%2."/>
      <w:lvlJc w:val="left"/>
      <w:pPr>
        <w:ind w:left="1440" w:hanging="360"/>
      </w:pPr>
    </w:lvl>
    <w:lvl w:ilvl="2" w:tplc="1F3E0EE2">
      <w:start w:val="1"/>
      <w:numFmt w:val="lowerRoman"/>
      <w:lvlText w:val="%3."/>
      <w:lvlJc w:val="right"/>
      <w:pPr>
        <w:ind w:left="2160" w:hanging="180"/>
      </w:pPr>
    </w:lvl>
    <w:lvl w:ilvl="3" w:tplc="698A3370">
      <w:start w:val="1"/>
      <w:numFmt w:val="decimal"/>
      <w:lvlText w:val="%4."/>
      <w:lvlJc w:val="left"/>
      <w:pPr>
        <w:ind w:left="2880" w:hanging="360"/>
      </w:pPr>
    </w:lvl>
    <w:lvl w:ilvl="4" w:tplc="D3FC1F62">
      <w:start w:val="1"/>
      <w:numFmt w:val="lowerLetter"/>
      <w:lvlText w:val="%5."/>
      <w:lvlJc w:val="left"/>
      <w:pPr>
        <w:ind w:left="3600" w:hanging="360"/>
      </w:pPr>
    </w:lvl>
    <w:lvl w:ilvl="5" w:tplc="7750C458">
      <w:start w:val="1"/>
      <w:numFmt w:val="lowerRoman"/>
      <w:lvlText w:val="%6."/>
      <w:lvlJc w:val="right"/>
      <w:pPr>
        <w:ind w:left="4320" w:hanging="180"/>
      </w:pPr>
    </w:lvl>
    <w:lvl w:ilvl="6" w:tplc="F6D601A6">
      <w:start w:val="1"/>
      <w:numFmt w:val="decimal"/>
      <w:lvlText w:val="%7."/>
      <w:lvlJc w:val="left"/>
      <w:pPr>
        <w:ind w:left="5040" w:hanging="360"/>
      </w:pPr>
    </w:lvl>
    <w:lvl w:ilvl="7" w:tplc="8CAAC54A">
      <w:start w:val="1"/>
      <w:numFmt w:val="lowerLetter"/>
      <w:lvlText w:val="%8."/>
      <w:lvlJc w:val="left"/>
      <w:pPr>
        <w:ind w:left="5760" w:hanging="360"/>
      </w:pPr>
    </w:lvl>
    <w:lvl w:ilvl="8" w:tplc="385C7AA8">
      <w:start w:val="1"/>
      <w:numFmt w:val="lowerRoman"/>
      <w:lvlText w:val="%9."/>
      <w:lvlJc w:val="right"/>
      <w:pPr>
        <w:ind w:left="6480" w:hanging="180"/>
      </w:pPr>
    </w:lvl>
  </w:abstractNum>
  <w:abstractNum w:abstractNumId="33" w15:restartNumberingAfterBreak="0">
    <w:nsid w:val="4F858F52"/>
    <w:multiLevelType w:val="hybridMultilevel"/>
    <w:tmpl w:val="D0445D50"/>
    <w:lvl w:ilvl="0" w:tplc="09706AF0">
      <w:start w:val="1"/>
      <w:numFmt w:val="decimal"/>
      <w:lvlText w:val="%1."/>
      <w:lvlJc w:val="left"/>
      <w:pPr>
        <w:ind w:left="720" w:hanging="360"/>
      </w:pPr>
      <w:rPr>
        <w:b w:val="0"/>
      </w:rPr>
    </w:lvl>
    <w:lvl w:ilvl="1" w:tplc="A3184590">
      <w:start w:val="1"/>
      <w:numFmt w:val="lowerLetter"/>
      <w:lvlText w:val="%2."/>
      <w:lvlJc w:val="left"/>
      <w:pPr>
        <w:ind w:left="1440" w:hanging="360"/>
      </w:pPr>
    </w:lvl>
    <w:lvl w:ilvl="2" w:tplc="07C6876E">
      <w:start w:val="1"/>
      <w:numFmt w:val="lowerRoman"/>
      <w:lvlText w:val="%3."/>
      <w:lvlJc w:val="right"/>
      <w:pPr>
        <w:ind w:left="2160" w:hanging="180"/>
      </w:pPr>
    </w:lvl>
    <w:lvl w:ilvl="3" w:tplc="0EF65062">
      <w:start w:val="1"/>
      <w:numFmt w:val="decimal"/>
      <w:lvlText w:val="%4."/>
      <w:lvlJc w:val="left"/>
      <w:pPr>
        <w:ind w:left="2880" w:hanging="360"/>
      </w:pPr>
    </w:lvl>
    <w:lvl w:ilvl="4" w:tplc="4C46A482">
      <w:start w:val="1"/>
      <w:numFmt w:val="lowerLetter"/>
      <w:lvlText w:val="%5."/>
      <w:lvlJc w:val="left"/>
      <w:pPr>
        <w:ind w:left="3600" w:hanging="360"/>
      </w:pPr>
    </w:lvl>
    <w:lvl w:ilvl="5" w:tplc="7ACEBDE8">
      <w:start w:val="1"/>
      <w:numFmt w:val="lowerRoman"/>
      <w:lvlText w:val="%6."/>
      <w:lvlJc w:val="right"/>
      <w:pPr>
        <w:ind w:left="4320" w:hanging="180"/>
      </w:pPr>
    </w:lvl>
    <w:lvl w:ilvl="6" w:tplc="2736C4D8">
      <w:start w:val="1"/>
      <w:numFmt w:val="decimal"/>
      <w:lvlText w:val="%7."/>
      <w:lvlJc w:val="left"/>
      <w:pPr>
        <w:ind w:left="5040" w:hanging="360"/>
      </w:pPr>
    </w:lvl>
    <w:lvl w:ilvl="7" w:tplc="4B66E066">
      <w:start w:val="1"/>
      <w:numFmt w:val="lowerLetter"/>
      <w:lvlText w:val="%8."/>
      <w:lvlJc w:val="left"/>
      <w:pPr>
        <w:ind w:left="5760" w:hanging="360"/>
      </w:pPr>
    </w:lvl>
    <w:lvl w:ilvl="8" w:tplc="44CCC250">
      <w:start w:val="1"/>
      <w:numFmt w:val="lowerRoman"/>
      <w:lvlText w:val="%9."/>
      <w:lvlJc w:val="right"/>
      <w:pPr>
        <w:ind w:left="6480" w:hanging="180"/>
      </w:pPr>
    </w:lvl>
  </w:abstractNum>
  <w:abstractNum w:abstractNumId="34" w15:restartNumberingAfterBreak="0">
    <w:nsid w:val="5A66450C"/>
    <w:multiLevelType w:val="multilevel"/>
    <w:tmpl w:val="00D099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B953C15"/>
    <w:multiLevelType w:val="hybridMultilevel"/>
    <w:tmpl w:val="63B0B4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661168"/>
    <w:multiLevelType w:val="hybridMultilevel"/>
    <w:tmpl w:val="E99471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379B9"/>
    <w:multiLevelType w:val="hybridMultilevel"/>
    <w:tmpl w:val="38C662B4"/>
    <w:lvl w:ilvl="0" w:tplc="EC68FE76">
      <w:start w:val="1"/>
      <w:numFmt w:val="decimal"/>
      <w:lvlText w:val="%1."/>
      <w:lvlJc w:val="left"/>
      <w:pPr>
        <w:ind w:left="720" w:hanging="360"/>
      </w:pPr>
    </w:lvl>
    <w:lvl w:ilvl="1" w:tplc="9252E0AC">
      <w:start w:val="1"/>
      <w:numFmt w:val="lowerLetter"/>
      <w:lvlText w:val="%2."/>
      <w:lvlJc w:val="left"/>
      <w:pPr>
        <w:ind w:left="1440" w:hanging="360"/>
      </w:pPr>
    </w:lvl>
    <w:lvl w:ilvl="2" w:tplc="A6E8C1F8">
      <w:start w:val="1"/>
      <w:numFmt w:val="lowerRoman"/>
      <w:lvlText w:val="%3."/>
      <w:lvlJc w:val="right"/>
      <w:pPr>
        <w:ind w:left="2160" w:hanging="180"/>
      </w:pPr>
    </w:lvl>
    <w:lvl w:ilvl="3" w:tplc="D2548C30">
      <w:start w:val="1"/>
      <w:numFmt w:val="decimal"/>
      <w:lvlText w:val="%4."/>
      <w:lvlJc w:val="left"/>
      <w:pPr>
        <w:ind w:left="2880" w:hanging="360"/>
      </w:pPr>
    </w:lvl>
    <w:lvl w:ilvl="4" w:tplc="8A461074">
      <w:start w:val="1"/>
      <w:numFmt w:val="lowerLetter"/>
      <w:lvlText w:val="%5."/>
      <w:lvlJc w:val="left"/>
      <w:pPr>
        <w:ind w:left="3600" w:hanging="360"/>
      </w:pPr>
    </w:lvl>
    <w:lvl w:ilvl="5" w:tplc="B502B178">
      <w:start w:val="1"/>
      <w:numFmt w:val="lowerRoman"/>
      <w:lvlText w:val="%6."/>
      <w:lvlJc w:val="right"/>
      <w:pPr>
        <w:ind w:left="4320" w:hanging="180"/>
      </w:pPr>
    </w:lvl>
    <w:lvl w:ilvl="6" w:tplc="D6401384">
      <w:start w:val="1"/>
      <w:numFmt w:val="decimal"/>
      <w:lvlText w:val="%7."/>
      <w:lvlJc w:val="left"/>
      <w:pPr>
        <w:ind w:left="5040" w:hanging="360"/>
      </w:pPr>
    </w:lvl>
    <w:lvl w:ilvl="7" w:tplc="1A64CDEC">
      <w:start w:val="1"/>
      <w:numFmt w:val="lowerLetter"/>
      <w:lvlText w:val="%8."/>
      <w:lvlJc w:val="left"/>
      <w:pPr>
        <w:ind w:left="5760" w:hanging="360"/>
      </w:pPr>
    </w:lvl>
    <w:lvl w:ilvl="8" w:tplc="71486AA0">
      <w:start w:val="1"/>
      <w:numFmt w:val="lowerRoman"/>
      <w:lvlText w:val="%9."/>
      <w:lvlJc w:val="right"/>
      <w:pPr>
        <w:ind w:left="6480" w:hanging="180"/>
      </w:pPr>
    </w:lvl>
  </w:abstractNum>
  <w:abstractNum w:abstractNumId="38" w15:restartNumberingAfterBreak="0">
    <w:nsid w:val="60556F44"/>
    <w:multiLevelType w:val="multilevel"/>
    <w:tmpl w:val="4B7A187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17675D"/>
    <w:multiLevelType w:val="multilevel"/>
    <w:tmpl w:val="1FEAB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B57634"/>
    <w:multiLevelType w:val="hybridMultilevel"/>
    <w:tmpl w:val="86B4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F1E92"/>
    <w:multiLevelType w:val="hybridMultilevel"/>
    <w:tmpl w:val="1018B22E"/>
    <w:lvl w:ilvl="0" w:tplc="20084FDC">
      <w:start w:val="1"/>
      <w:numFmt w:val="decimal"/>
      <w:lvlText w:val="%1."/>
      <w:lvlJc w:val="left"/>
      <w:pPr>
        <w:ind w:left="720" w:hanging="360"/>
      </w:pPr>
      <w:rPr>
        <w:rFonts w:ascii="Arial" w:eastAsia="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92A034"/>
    <w:multiLevelType w:val="hybridMultilevel"/>
    <w:tmpl w:val="FFFFFFFF"/>
    <w:lvl w:ilvl="0" w:tplc="59A44142">
      <w:start w:val="1"/>
      <w:numFmt w:val="decimal"/>
      <w:lvlText w:val="%1."/>
      <w:lvlJc w:val="left"/>
      <w:pPr>
        <w:ind w:left="720" w:hanging="360"/>
      </w:pPr>
    </w:lvl>
    <w:lvl w:ilvl="1" w:tplc="D646CA32">
      <w:start w:val="1"/>
      <w:numFmt w:val="lowerLetter"/>
      <w:lvlText w:val="%2."/>
      <w:lvlJc w:val="left"/>
      <w:pPr>
        <w:ind w:left="1440" w:hanging="360"/>
      </w:pPr>
    </w:lvl>
    <w:lvl w:ilvl="2" w:tplc="57027120">
      <w:start w:val="1"/>
      <w:numFmt w:val="lowerRoman"/>
      <w:lvlText w:val="%3."/>
      <w:lvlJc w:val="right"/>
      <w:pPr>
        <w:ind w:left="2160" w:hanging="180"/>
      </w:pPr>
    </w:lvl>
    <w:lvl w:ilvl="3" w:tplc="682A691A">
      <w:start w:val="1"/>
      <w:numFmt w:val="decimal"/>
      <w:lvlText w:val="%4."/>
      <w:lvlJc w:val="left"/>
      <w:pPr>
        <w:ind w:left="2880" w:hanging="360"/>
      </w:pPr>
    </w:lvl>
    <w:lvl w:ilvl="4" w:tplc="9CF02170">
      <w:start w:val="1"/>
      <w:numFmt w:val="lowerLetter"/>
      <w:lvlText w:val="%5."/>
      <w:lvlJc w:val="left"/>
      <w:pPr>
        <w:ind w:left="3600" w:hanging="360"/>
      </w:pPr>
    </w:lvl>
    <w:lvl w:ilvl="5" w:tplc="2B4A2D62">
      <w:start w:val="1"/>
      <w:numFmt w:val="lowerRoman"/>
      <w:lvlText w:val="%6."/>
      <w:lvlJc w:val="right"/>
      <w:pPr>
        <w:ind w:left="4320" w:hanging="180"/>
      </w:pPr>
    </w:lvl>
    <w:lvl w:ilvl="6" w:tplc="92542728">
      <w:start w:val="1"/>
      <w:numFmt w:val="decimal"/>
      <w:lvlText w:val="%7."/>
      <w:lvlJc w:val="left"/>
      <w:pPr>
        <w:ind w:left="5040" w:hanging="360"/>
      </w:pPr>
    </w:lvl>
    <w:lvl w:ilvl="7" w:tplc="85C673C8">
      <w:start w:val="1"/>
      <w:numFmt w:val="lowerLetter"/>
      <w:lvlText w:val="%8."/>
      <w:lvlJc w:val="left"/>
      <w:pPr>
        <w:ind w:left="5760" w:hanging="360"/>
      </w:pPr>
    </w:lvl>
    <w:lvl w:ilvl="8" w:tplc="5D1A0076">
      <w:start w:val="1"/>
      <w:numFmt w:val="lowerRoman"/>
      <w:lvlText w:val="%9."/>
      <w:lvlJc w:val="right"/>
      <w:pPr>
        <w:ind w:left="6480" w:hanging="180"/>
      </w:pPr>
    </w:lvl>
  </w:abstractNum>
  <w:abstractNum w:abstractNumId="43" w15:restartNumberingAfterBreak="0">
    <w:nsid w:val="741637E3"/>
    <w:multiLevelType w:val="hybridMultilevel"/>
    <w:tmpl w:val="5D8E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344E3"/>
    <w:multiLevelType w:val="multilevel"/>
    <w:tmpl w:val="121C2C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670064E"/>
    <w:multiLevelType w:val="hybridMultilevel"/>
    <w:tmpl w:val="FF7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9EEF72"/>
    <w:multiLevelType w:val="hybridMultilevel"/>
    <w:tmpl w:val="12C0B462"/>
    <w:lvl w:ilvl="0" w:tplc="909AEBA0">
      <w:start w:val="1"/>
      <w:numFmt w:val="decimal"/>
      <w:lvlText w:val="%1."/>
      <w:lvlJc w:val="left"/>
      <w:pPr>
        <w:ind w:left="720" w:hanging="360"/>
      </w:pPr>
    </w:lvl>
    <w:lvl w:ilvl="1" w:tplc="83B0940C">
      <w:start w:val="1"/>
      <w:numFmt w:val="lowerLetter"/>
      <w:lvlText w:val="%2."/>
      <w:lvlJc w:val="left"/>
      <w:pPr>
        <w:ind w:left="1440" w:hanging="360"/>
      </w:pPr>
      <w:rPr>
        <w:b w:val="0"/>
        <w:i w:val="0"/>
      </w:rPr>
    </w:lvl>
    <w:lvl w:ilvl="2" w:tplc="20D87168">
      <w:start w:val="1"/>
      <w:numFmt w:val="lowerRoman"/>
      <w:lvlText w:val="%3."/>
      <w:lvlJc w:val="right"/>
      <w:pPr>
        <w:ind w:left="2160" w:hanging="180"/>
      </w:pPr>
    </w:lvl>
    <w:lvl w:ilvl="3" w:tplc="06262A8C">
      <w:start w:val="1"/>
      <w:numFmt w:val="decimal"/>
      <w:lvlText w:val="%4."/>
      <w:lvlJc w:val="left"/>
      <w:pPr>
        <w:ind w:left="2880" w:hanging="360"/>
      </w:pPr>
    </w:lvl>
    <w:lvl w:ilvl="4" w:tplc="8E52491E">
      <w:start w:val="1"/>
      <w:numFmt w:val="lowerLetter"/>
      <w:lvlText w:val="%5."/>
      <w:lvlJc w:val="left"/>
      <w:pPr>
        <w:ind w:left="3600" w:hanging="360"/>
      </w:pPr>
    </w:lvl>
    <w:lvl w:ilvl="5" w:tplc="5F92C3AA">
      <w:start w:val="1"/>
      <w:numFmt w:val="lowerRoman"/>
      <w:lvlText w:val="%6."/>
      <w:lvlJc w:val="right"/>
      <w:pPr>
        <w:ind w:left="4320" w:hanging="180"/>
      </w:pPr>
    </w:lvl>
    <w:lvl w:ilvl="6" w:tplc="02EE9CFE">
      <w:start w:val="1"/>
      <w:numFmt w:val="decimal"/>
      <w:lvlText w:val="%7."/>
      <w:lvlJc w:val="left"/>
      <w:pPr>
        <w:ind w:left="5040" w:hanging="360"/>
      </w:pPr>
    </w:lvl>
    <w:lvl w:ilvl="7" w:tplc="4120D306">
      <w:start w:val="1"/>
      <w:numFmt w:val="lowerLetter"/>
      <w:lvlText w:val="%8."/>
      <w:lvlJc w:val="left"/>
      <w:pPr>
        <w:ind w:left="5760" w:hanging="360"/>
      </w:pPr>
    </w:lvl>
    <w:lvl w:ilvl="8" w:tplc="1F36DC10">
      <w:start w:val="1"/>
      <w:numFmt w:val="lowerRoman"/>
      <w:lvlText w:val="%9."/>
      <w:lvlJc w:val="right"/>
      <w:pPr>
        <w:ind w:left="6480" w:hanging="180"/>
      </w:pPr>
    </w:lvl>
  </w:abstractNum>
  <w:abstractNum w:abstractNumId="47" w15:restartNumberingAfterBreak="0">
    <w:nsid w:val="77EA17A8"/>
    <w:multiLevelType w:val="hybridMultilevel"/>
    <w:tmpl w:val="61C0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B17DBB"/>
    <w:multiLevelType w:val="multilevel"/>
    <w:tmpl w:val="00D099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D3B6B4E"/>
    <w:multiLevelType w:val="hybridMultilevel"/>
    <w:tmpl w:val="4BFEB4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1F6FEF6">
      <w:start w:val="1"/>
      <w:numFmt w:val="lowerRoman"/>
      <w:lvlText w:val="%3."/>
      <w:lvlJc w:val="right"/>
      <w:pPr>
        <w:ind w:left="2160" w:hanging="180"/>
      </w:pPr>
    </w:lvl>
    <w:lvl w:ilvl="3" w:tplc="E75C7822">
      <w:start w:val="1"/>
      <w:numFmt w:val="decimal"/>
      <w:lvlText w:val="%4."/>
      <w:lvlJc w:val="left"/>
      <w:pPr>
        <w:ind w:left="2880" w:hanging="360"/>
      </w:pPr>
    </w:lvl>
    <w:lvl w:ilvl="4" w:tplc="35289846">
      <w:start w:val="1"/>
      <w:numFmt w:val="lowerLetter"/>
      <w:lvlText w:val="%5."/>
      <w:lvlJc w:val="left"/>
      <w:pPr>
        <w:ind w:left="3600" w:hanging="360"/>
      </w:pPr>
    </w:lvl>
    <w:lvl w:ilvl="5" w:tplc="1DEAF9A0">
      <w:start w:val="1"/>
      <w:numFmt w:val="lowerRoman"/>
      <w:lvlText w:val="%6."/>
      <w:lvlJc w:val="right"/>
      <w:pPr>
        <w:ind w:left="4320" w:hanging="180"/>
      </w:pPr>
    </w:lvl>
    <w:lvl w:ilvl="6" w:tplc="F0CA3952">
      <w:start w:val="1"/>
      <w:numFmt w:val="decimal"/>
      <w:lvlText w:val="%7."/>
      <w:lvlJc w:val="left"/>
      <w:pPr>
        <w:ind w:left="5040" w:hanging="360"/>
      </w:pPr>
    </w:lvl>
    <w:lvl w:ilvl="7" w:tplc="6298C86A">
      <w:start w:val="1"/>
      <w:numFmt w:val="lowerLetter"/>
      <w:lvlText w:val="%8."/>
      <w:lvlJc w:val="left"/>
      <w:pPr>
        <w:ind w:left="5760" w:hanging="360"/>
      </w:pPr>
    </w:lvl>
    <w:lvl w:ilvl="8" w:tplc="2EC22D06">
      <w:start w:val="1"/>
      <w:numFmt w:val="lowerRoman"/>
      <w:lvlText w:val="%9."/>
      <w:lvlJc w:val="right"/>
      <w:pPr>
        <w:ind w:left="6480" w:hanging="180"/>
      </w:pPr>
    </w:lvl>
  </w:abstractNum>
  <w:num w:numId="1" w16cid:durableId="627007218">
    <w:abstractNumId w:val="13"/>
  </w:num>
  <w:num w:numId="2" w16cid:durableId="1145586155">
    <w:abstractNumId w:val="28"/>
  </w:num>
  <w:num w:numId="3" w16cid:durableId="571961896">
    <w:abstractNumId w:val="16"/>
  </w:num>
  <w:num w:numId="4" w16cid:durableId="327712261">
    <w:abstractNumId w:val="37"/>
  </w:num>
  <w:num w:numId="5" w16cid:durableId="1271470502">
    <w:abstractNumId w:val="33"/>
  </w:num>
  <w:num w:numId="6" w16cid:durableId="1566335625">
    <w:abstractNumId w:val="39"/>
  </w:num>
  <w:num w:numId="7" w16cid:durableId="495344909">
    <w:abstractNumId w:val="32"/>
  </w:num>
  <w:num w:numId="8" w16cid:durableId="1831215994">
    <w:abstractNumId w:val="46"/>
  </w:num>
  <w:num w:numId="9" w16cid:durableId="293608909">
    <w:abstractNumId w:val="25"/>
  </w:num>
  <w:num w:numId="10" w16cid:durableId="1948924921">
    <w:abstractNumId w:val="15"/>
  </w:num>
  <w:num w:numId="11" w16cid:durableId="531653602">
    <w:abstractNumId w:val="24"/>
  </w:num>
  <w:num w:numId="12" w16cid:durableId="2030715782">
    <w:abstractNumId w:val="18"/>
  </w:num>
  <w:num w:numId="13" w16cid:durableId="1797140241">
    <w:abstractNumId w:val="42"/>
  </w:num>
  <w:num w:numId="14" w16cid:durableId="1859656662">
    <w:abstractNumId w:val="49"/>
  </w:num>
  <w:num w:numId="15" w16cid:durableId="522865640">
    <w:abstractNumId w:val="36"/>
  </w:num>
  <w:num w:numId="16" w16cid:durableId="1665014524">
    <w:abstractNumId w:val="43"/>
  </w:num>
  <w:num w:numId="17" w16cid:durableId="26684344">
    <w:abstractNumId w:val="35"/>
  </w:num>
  <w:num w:numId="18" w16cid:durableId="995494362">
    <w:abstractNumId w:val="27"/>
  </w:num>
  <w:num w:numId="19" w16cid:durableId="1631858544">
    <w:abstractNumId w:val="26"/>
  </w:num>
  <w:num w:numId="20" w16cid:durableId="724254644">
    <w:abstractNumId w:val="6"/>
  </w:num>
  <w:num w:numId="21" w16cid:durableId="621808967">
    <w:abstractNumId w:val="11"/>
  </w:num>
  <w:num w:numId="22" w16cid:durableId="1038436285">
    <w:abstractNumId w:val="22"/>
  </w:num>
  <w:num w:numId="23" w16cid:durableId="1706565018">
    <w:abstractNumId w:val="12"/>
  </w:num>
  <w:num w:numId="24" w16cid:durableId="1970015940">
    <w:abstractNumId w:val="9"/>
  </w:num>
  <w:num w:numId="25" w16cid:durableId="603613293">
    <w:abstractNumId w:val="41"/>
  </w:num>
  <w:num w:numId="26" w16cid:durableId="1259675529">
    <w:abstractNumId w:val="31"/>
  </w:num>
  <w:num w:numId="27" w16cid:durableId="773287798">
    <w:abstractNumId w:val="3"/>
  </w:num>
  <w:num w:numId="28" w16cid:durableId="213583528">
    <w:abstractNumId w:val="10"/>
  </w:num>
  <w:num w:numId="29" w16cid:durableId="1133909650">
    <w:abstractNumId w:val="38"/>
  </w:num>
  <w:num w:numId="30" w16cid:durableId="711343777">
    <w:abstractNumId w:val="34"/>
  </w:num>
  <w:num w:numId="31" w16cid:durableId="184098470">
    <w:abstractNumId w:val="7"/>
  </w:num>
  <w:num w:numId="32" w16cid:durableId="1608848345">
    <w:abstractNumId w:val="30"/>
  </w:num>
  <w:num w:numId="33" w16cid:durableId="918635785">
    <w:abstractNumId w:val="5"/>
  </w:num>
  <w:num w:numId="34" w16cid:durableId="310912353">
    <w:abstractNumId w:val="29"/>
  </w:num>
  <w:num w:numId="35" w16cid:durableId="612060064">
    <w:abstractNumId w:val="2"/>
  </w:num>
  <w:num w:numId="36" w16cid:durableId="368918029">
    <w:abstractNumId w:val="23"/>
  </w:num>
  <w:num w:numId="37" w16cid:durableId="186019290">
    <w:abstractNumId w:val="8"/>
  </w:num>
  <w:num w:numId="38" w16cid:durableId="1551647429">
    <w:abstractNumId w:val="1"/>
  </w:num>
  <w:num w:numId="39" w16cid:durableId="163133626">
    <w:abstractNumId w:val="19"/>
  </w:num>
  <w:num w:numId="40" w16cid:durableId="82384576">
    <w:abstractNumId w:val="47"/>
  </w:num>
  <w:num w:numId="41" w16cid:durableId="1867713090">
    <w:abstractNumId w:val="44"/>
  </w:num>
  <w:num w:numId="42" w16cid:durableId="1448600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3667938">
    <w:abstractNumId w:val="40"/>
  </w:num>
  <w:num w:numId="44" w16cid:durableId="2001032289">
    <w:abstractNumId w:val="0"/>
  </w:num>
  <w:num w:numId="45" w16cid:durableId="1935086067">
    <w:abstractNumId w:val="17"/>
  </w:num>
  <w:num w:numId="46" w16cid:durableId="566762720">
    <w:abstractNumId w:val="48"/>
  </w:num>
  <w:num w:numId="47" w16cid:durableId="54013439">
    <w:abstractNumId w:val="21"/>
  </w:num>
  <w:num w:numId="48" w16cid:durableId="1963926655">
    <w:abstractNumId w:val="14"/>
  </w:num>
  <w:num w:numId="49" w16cid:durableId="655642988">
    <w:abstractNumId w:val="45"/>
  </w:num>
  <w:num w:numId="50" w16cid:durableId="614170283">
    <w:abstractNumId w:val="4"/>
  </w:num>
  <w:num w:numId="51" w16cid:durableId="10604464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tjA0MjExMzE3MbdQ0lEKTi0uzszPAykwrgUAuZgrPCwAAAA="/>
  </w:docVars>
  <w:rsids>
    <w:rsidRoot w:val="00335179"/>
    <w:rsid w:val="000005EA"/>
    <w:rsid w:val="00000A04"/>
    <w:rsid w:val="00000DC0"/>
    <w:rsid w:val="0000182F"/>
    <w:rsid w:val="000021CA"/>
    <w:rsid w:val="00002A51"/>
    <w:rsid w:val="000032E9"/>
    <w:rsid w:val="0000367C"/>
    <w:rsid w:val="00004936"/>
    <w:rsid w:val="000049B8"/>
    <w:rsid w:val="00005932"/>
    <w:rsid w:val="00005A5D"/>
    <w:rsid w:val="0000620F"/>
    <w:rsid w:val="0000658C"/>
    <w:rsid w:val="000067B4"/>
    <w:rsid w:val="00006A44"/>
    <w:rsid w:val="00006B26"/>
    <w:rsid w:val="00010C58"/>
    <w:rsid w:val="00010F8B"/>
    <w:rsid w:val="000113D3"/>
    <w:rsid w:val="00011849"/>
    <w:rsid w:val="00011A9B"/>
    <w:rsid w:val="000124CE"/>
    <w:rsid w:val="000125E1"/>
    <w:rsid w:val="00012D33"/>
    <w:rsid w:val="00013F2F"/>
    <w:rsid w:val="00014217"/>
    <w:rsid w:val="00015D4A"/>
    <w:rsid w:val="000168E1"/>
    <w:rsid w:val="00016B9B"/>
    <w:rsid w:val="00016E5E"/>
    <w:rsid w:val="00017161"/>
    <w:rsid w:val="000174DE"/>
    <w:rsid w:val="00017571"/>
    <w:rsid w:val="0001772D"/>
    <w:rsid w:val="00017D6C"/>
    <w:rsid w:val="00017DD2"/>
    <w:rsid w:val="00017E51"/>
    <w:rsid w:val="00020645"/>
    <w:rsid w:val="00020838"/>
    <w:rsid w:val="00020BDE"/>
    <w:rsid w:val="00021704"/>
    <w:rsid w:val="00021BDC"/>
    <w:rsid w:val="000221A2"/>
    <w:rsid w:val="00022439"/>
    <w:rsid w:val="0002279D"/>
    <w:rsid w:val="00022D65"/>
    <w:rsid w:val="00023857"/>
    <w:rsid w:val="0002396C"/>
    <w:rsid w:val="00024AE3"/>
    <w:rsid w:val="00025E34"/>
    <w:rsid w:val="00026256"/>
    <w:rsid w:val="0002668C"/>
    <w:rsid w:val="000266A8"/>
    <w:rsid w:val="00026E05"/>
    <w:rsid w:val="00026E64"/>
    <w:rsid w:val="00026F54"/>
    <w:rsid w:val="0003049A"/>
    <w:rsid w:val="000306A4"/>
    <w:rsid w:val="00030FBA"/>
    <w:rsid w:val="000313CA"/>
    <w:rsid w:val="000317BB"/>
    <w:rsid w:val="00031B26"/>
    <w:rsid w:val="00031D7F"/>
    <w:rsid w:val="00032847"/>
    <w:rsid w:val="00032874"/>
    <w:rsid w:val="000329F6"/>
    <w:rsid w:val="00032A06"/>
    <w:rsid w:val="000333C9"/>
    <w:rsid w:val="00033404"/>
    <w:rsid w:val="0003379E"/>
    <w:rsid w:val="00034353"/>
    <w:rsid w:val="0003596F"/>
    <w:rsid w:val="000371E5"/>
    <w:rsid w:val="00037F3E"/>
    <w:rsid w:val="000411D1"/>
    <w:rsid w:val="000413CD"/>
    <w:rsid w:val="00041603"/>
    <w:rsid w:val="00042359"/>
    <w:rsid w:val="00043A7D"/>
    <w:rsid w:val="0004474B"/>
    <w:rsid w:val="00045C2D"/>
    <w:rsid w:val="00046844"/>
    <w:rsid w:val="00047833"/>
    <w:rsid w:val="0004C1FA"/>
    <w:rsid w:val="000513C6"/>
    <w:rsid w:val="00051650"/>
    <w:rsid w:val="00051F77"/>
    <w:rsid w:val="0005237E"/>
    <w:rsid w:val="0005273E"/>
    <w:rsid w:val="00052E8C"/>
    <w:rsid w:val="000531A7"/>
    <w:rsid w:val="0005359A"/>
    <w:rsid w:val="00053A15"/>
    <w:rsid w:val="00054BF9"/>
    <w:rsid w:val="00055535"/>
    <w:rsid w:val="00055A64"/>
    <w:rsid w:val="00055DB8"/>
    <w:rsid w:val="0005681A"/>
    <w:rsid w:val="00056871"/>
    <w:rsid w:val="0005730C"/>
    <w:rsid w:val="00057533"/>
    <w:rsid w:val="0005769D"/>
    <w:rsid w:val="00057E35"/>
    <w:rsid w:val="0006008D"/>
    <w:rsid w:val="00060157"/>
    <w:rsid w:val="00060A8D"/>
    <w:rsid w:val="00060DD1"/>
    <w:rsid w:val="000610E8"/>
    <w:rsid w:val="00061152"/>
    <w:rsid w:val="00061190"/>
    <w:rsid w:val="000612C1"/>
    <w:rsid w:val="00061576"/>
    <w:rsid w:val="000618EE"/>
    <w:rsid w:val="0006234E"/>
    <w:rsid w:val="00062731"/>
    <w:rsid w:val="00062C3C"/>
    <w:rsid w:val="00062EC8"/>
    <w:rsid w:val="00063C59"/>
    <w:rsid w:val="000644E7"/>
    <w:rsid w:val="0006491E"/>
    <w:rsid w:val="00064FEF"/>
    <w:rsid w:val="000650C1"/>
    <w:rsid w:val="00065BD0"/>
    <w:rsid w:val="00065BFF"/>
    <w:rsid w:val="000664A9"/>
    <w:rsid w:val="00067465"/>
    <w:rsid w:val="000676BC"/>
    <w:rsid w:val="000700C4"/>
    <w:rsid w:val="0007059D"/>
    <w:rsid w:val="00070910"/>
    <w:rsid w:val="000713CD"/>
    <w:rsid w:val="00071B93"/>
    <w:rsid w:val="00072244"/>
    <w:rsid w:val="0007249C"/>
    <w:rsid w:val="00072515"/>
    <w:rsid w:val="00072BC5"/>
    <w:rsid w:val="00072E5D"/>
    <w:rsid w:val="00072F9F"/>
    <w:rsid w:val="00073D30"/>
    <w:rsid w:val="000740E0"/>
    <w:rsid w:val="0007578C"/>
    <w:rsid w:val="0007590E"/>
    <w:rsid w:val="00075CF9"/>
    <w:rsid w:val="000761C6"/>
    <w:rsid w:val="0007628B"/>
    <w:rsid w:val="000763EE"/>
    <w:rsid w:val="00077150"/>
    <w:rsid w:val="00080551"/>
    <w:rsid w:val="0008100A"/>
    <w:rsid w:val="000812AB"/>
    <w:rsid w:val="000824CD"/>
    <w:rsid w:val="000827CE"/>
    <w:rsid w:val="00082E73"/>
    <w:rsid w:val="000835BA"/>
    <w:rsid w:val="000841EB"/>
    <w:rsid w:val="00084428"/>
    <w:rsid w:val="00085276"/>
    <w:rsid w:val="00085AC6"/>
    <w:rsid w:val="000862B4"/>
    <w:rsid w:val="00086508"/>
    <w:rsid w:val="0008676B"/>
    <w:rsid w:val="00086A1D"/>
    <w:rsid w:val="00087148"/>
    <w:rsid w:val="000871F4"/>
    <w:rsid w:val="00090241"/>
    <w:rsid w:val="00090832"/>
    <w:rsid w:val="00090ECC"/>
    <w:rsid w:val="0009129D"/>
    <w:rsid w:val="00091309"/>
    <w:rsid w:val="00091626"/>
    <w:rsid w:val="000916DC"/>
    <w:rsid w:val="00091B5B"/>
    <w:rsid w:val="00092761"/>
    <w:rsid w:val="000928CC"/>
    <w:rsid w:val="00092E36"/>
    <w:rsid w:val="0009396F"/>
    <w:rsid w:val="00093AE8"/>
    <w:rsid w:val="00094786"/>
    <w:rsid w:val="000949BD"/>
    <w:rsid w:val="00094C43"/>
    <w:rsid w:val="00096D0B"/>
    <w:rsid w:val="00097D46"/>
    <w:rsid w:val="00097F53"/>
    <w:rsid w:val="000A015B"/>
    <w:rsid w:val="000A0198"/>
    <w:rsid w:val="000A09EF"/>
    <w:rsid w:val="000A1627"/>
    <w:rsid w:val="000A21AD"/>
    <w:rsid w:val="000A2396"/>
    <w:rsid w:val="000A2477"/>
    <w:rsid w:val="000A2B88"/>
    <w:rsid w:val="000A4053"/>
    <w:rsid w:val="000A433D"/>
    <w:rsid w:val="000A45C3"/>
    <w:rsid w:val="000A4A0B"/>
    <w:rsid w:val="000A55F4"/>
    <w:rsid w:val="000A5BDC"/>
    <w:rsid w:val="000A657D"/>
    <w:rsid w:val="000A664B"/>
    <w:rsid w:val="000A73BD"/>
    <w:rsid w:val="000A7BD3"/>
    <w:rsid w:val="000A7CF0"/>
    <w:rsid w:val="000B02BF"/>
    <w:rsid w:val="000B07EF"/>
    <w:rsid w:val="000B100C"/>
    <w:rsid w:val="000B1349"/>
    <w:rsid w:val="000B191D"/>
    <w:rsid w:val="000B1D1E"/>
    <w:rsid w:val="000B2A88"/>
    <w:rsid w:val="000B319D"/>
    <w:rsid w:val="000B3931"/>
    <w:rsid w:val="000B40D6"/>
    <w:rsid w:val="000B4193"/>
    <w:rsid w:val="000B481F"/>
    <w:rsid w:val="000B482E"/>
    <w:rsid w:val="000B49D1"/>
    <w:rsid w:val="000B4AC7"/>
    <w:rsid w:val="000B4D67"/>
    <w:rsid w:val="000B5509"/>
    <w:rsid w:val="000B553B"/>
    <w:rsid w:val="000B5613"/>
    <w:rsid w:val="000B5B44"/>
    <w:rsid w:val="000B6207"/>
    <w:rsid w:val="000B6216"/>
    <w:rsid w:val="000B628C"/>
    <w:rsid w:val="000B69E1"/>
    <w:rsid w:val="000B7418"/>
    <w:rsid w:val="000C07B3"/>
    <w:rsid w:val="000C0AAA"/>
    <w:rsid w:val="000C0AEF"/>
    <w:rsid w:val="000C1C21"/>
    <w:rsid w:val="000C260B"/>
    <w:rsid w:val="000C2E0B"/>
    <w:rsid w:val="000C45CD"/>
    <w:rsid w:val="000C5012"/>
    <w:rsid w:val="000C5EAD"/>
    <w:rsid w:val="000C63EE"/>
    <w:rsid w:val="000C69AE"/>
    <w:rsid w:val="000C6BD7"/>
    <w:rsid w:val="000C73DD"/>
    <w:rsid w:val="000C775D"/>
    <w:rsid w:val="000C7FCE"/>
    <w:rsid w:val="000D03BE"/>
    <w:rsid w:val="000D05EF"/>
    <w:rsid w:val="000D09B8"/>
    <w:rsid w:val="000D0F9F"/>
    <w:rsid w:val="000D1258"/>
    <w:rsid w:val="000D1627"/>
    <w:rsid w:val="000D166F"/>
    <w:rsid w:val="000D16F3"/>
    <w:rsid w:val="000D1716"/>
    <w:rsid w:val="000D1DAB"/>
    <w:rsid w:val="000D1F41"/>
    <w:rsid w:val="000D2101"/>
    <w:rsid w:val="000D2A08"/>
    <w:rsid w:val="000D2DDD"/>
    <w:rsid w:val="000D3419"/>
    <w:rsid w:val="000D350B"/>
    <w:rsid w:val="000D3817"/>
    <w:rsid w:val="000D388A"/>
    <w:rsid w:val="000D3977"/>
    <w:rsid w:val="000D434A"/>
    <w:rsid w:val="000D45C1"/>
    <w:rsid w:val="000D488C"/>
    <w:rsid w:val="000D48BC"/>
    <w:rsid w:val="000D5344"/>
    <w:rsid w:val="000D5639"/>
    <w:rsid w:val="000D56A3"/>
    <w:rsid w:val="000D5C0E"/>
    <w:rsid w:val="000D6DB4"/>
    <w:rsid w:val="000D74D7"/>
    <w:rsid w:val="000D7BD2"/>
    <w:rsid w:val="000E08F6"/>
    <w:rsid w:val="000E0DC9"/>
    <w:rsid w:val="000E14F3"/>
    <w:rsid w:val="000E1CD0"/>
    <w:rsid w:val="000E20B5"/>
    <w:rsid w:val="000E2384"/>
    <w:rsid w:val="000E288F"/>
    <w:rsid w:val="000E28EE"/>
    <w:rsid w:val="000E29B8"/>
    <w:rsid w:val="000E2B36"/>
    <w:rsid w:val="000E2CA4"/>
    <w:rsid w:val="000E4128"/>
    <w:rsid w:val="000E4657"/>
    <w:rsid w:val="000E515C"/>
    <w:rsid w:val="000E6105"/>
    <w:rsid w:val="000E65E6"/>
    <w:rsid w:val="000E68F7"/>
    <w:rsid w:val="000E6EA4"/>
    <w:rsid w:val="000E7703"/>
    <w:rsid w:val="000E7E60"/>
    <w:rsid w:val="000E7F3B"/>
    <w:rsid w:val="000F0123"/>
    <w:rsid w:val="000F0F9D"/>
    <w:rsid w:val="000F1B08"/>
    <w:rsid w:val="000F232B"/>
    <w:rsid w:val="000F2361"/>
    <w:rsid w:val="000F2D73"/>
    <w:rsid w:val="000F3964"/>
    <w:rsid w:val="000F39DB"/>
    <w:rsid w:val="000F3EAA"/>
    <w:rsid w:val="000F47B4"/>
    <w:rsid w:val="000F4BEA"/>
    <w:rsid w:val="000F55D6"/>
    <w:rsid w:val="000F5BD1"/>
    <w:rsid w:val="000F6036"/>
    <w:rsid w:val="000F6597"/>
    <w:rsid w:val="000F6A64"/>
    <w:rsid w:val="000F7669"/>
    <w:rsid w:val="000F7AF5"/>
    <w:rsid w:val="001002DB"/>
    <w:rsid w:val="001020F5"/>
    <w:rsid w:val="00102245"/>
    <w:rsid w:val="00102380"/>
    <w:rsid w:val="001027BE"/>
    <w:rsid w:val="00102A84"/>
    <w:rsid w:val="00103760"/>
    <w:rsid w:val="0010376F"/>
    <w:rsid w:val="00103D71"/>
    <w:rsid w:val="0010524A"/>
    <w:rsid w:val="001052E6"/>
    <w:rsid w:val="0010542B"/>
    <w:rsid w:val="0010598E"/>
    <w:rsid w:val="001060AE"/>
    <w:rsid w:val="00106460"/>
    <w:rsid w:val="00106575"/>
    <w:rsid w:val="0010685A"/>
    <w:rsid w:val="00106935"/>
    <w:rsid w:val="001069E1"/>
    <w:rsid w:val="00106CB6"/>
    <w:rsid w:val="00107AE1"/>
    <w:rsid w:val="00107E0E"/>
    <w:rsid w:val="00110D11"/>
    <w:rsid w:val="00111890"/>
    <w:rsid w:val="00111AFE"/>
    <w:rsid w:val="001129C1"/>
    <w:rsid w:val="00112AA2"/>
    <w:rsid w:val="00112B7C"/>
    <w:rsid w:val="001131DD"/>
    <w:rsid w:val="00113CDA"/>
    <w:rsid w:val="0011437D"/>
    <w:rsid w:val="0011493C"/>
    <w:rsid w:val="00114E49"/>
    <w:rsid w:val="00114F30"/>
    <w:rsid w:val="00114FC9"/>
    <w:rsid w:val="0011529A"/>
    <w:rsid w:val="001155D9"/>
    <w:rsid w:val="001155E7"/>
    <w:rsid w:val="00115604"/>
    <w:rsid w:val="00115A89"/>
    <w:rsid w:val="001163D9"/>
    <w:rsid w:val="00117D2B"/>
    <w:rsid w:val="00120171"/>
    <w:rsid w:val="0012080B"/>
    <w:rsid w:val="00121470"/>
    <w:rsid w:val="00121521"/>
    <w:rsid w:val="0012174B"/>
    <w:rsid w:val="00121C2C"/>
    <w:rsid w:val="00122029"/>
    <w:rsid w:val="001220BD"/>
    <w:rsid w:val="00122124"/>
    <w:rsid w:val="001222D2"/>
    <w:rsid w:val="00122363"/>
    <w:rsid w:val="001226A4"/>
    <w:rsid w:val="00123084"/>
    <w:rsid w:val="00123DF6"/>
    <w:rsid w:val="00123F17"/>
    <w:rsid w:val="001240B9"/>
    <w:rsid w:val="00124AEA"/>
    <w:rsid w:val="00125D61"/>
    <w:rsid w:val="00127128"/>
    <w:rsid w:val="001274D9"/>
    <w:rsid w:val="0012F3E7"/>
    <w:rsid w:val="00130A1C"/>
    <w:rsid w:val="0013114C"/>
    <w:rsid w:val="001314B4"/>
    <w:rsid w:val="00131F7E"/>
    <w:rsid w:val="001320A6"/>
    <w:rsid w:val="00132186"/>
    <w:rsid w:val="00132EE7"/>
    <w:rsid w:val="00133F40"/>
    <w:rsid w:val="00133FD2"/>
    <w:rsid w:val="0013434A"/>
    <w:rsid w:val="00134489"/>
    <w:rsid w:val="00135FFF"/>
    <w:rsid w:val="00136270"/>
    <w:rsid w:val="0013632F"/>
    <w:rsid w:val="00136B0D"/>
    <w:rsid w:val="00136D28"/>
    <w:rsid w:val="001379A1"/>
    <w:rsid w:val="00137B0A"/>
    <w:rsid w:val="00137F08"/>
    <w:rsid w:val="001419D8"/>
    <w:rsid w:val="00141C6E"/>
    <w:rsid w:val="001422E8"/>
    <w:rsid w:val="001425E3"/>
    <w:rsid w:val="00142C7A"/>
    <w:rsid w:val="00142CEC"/>
    <w:rsid w:val="0014311F"/>
    <w:rsid w:val="00144499"/>
    <w:rsid w:val="00145075"/>
    <w:rsid w:val="00146B61"/>
    <w:rsid w:val="001471A6"/>
    <w:rsid w:val="0014741F"/>
    <w:rsid w:val="00147BA5"/>
    <w:rsid w:val="001508CC"/>
    <w:rsid w:val="00151092"/>
    <w:rsid w:val="001520EC"/>
    <w:rsid w:val="0015214A"/>
    <w:rsid w:val="001523EF"/>
    <w:rsid w:val="001525C1"/>
    <w:rsid w:val="001525C7"/>
    <w:rsid w:val="00152729"/>
    <w:rsid w:val="00153156"/>
    <w:rsid w:val="0015362A"/>
    <w:rsid w:val="00153709"/>
    <w:rsid w:val="00153916"/>
    <w:rsid w:val="00153D4C"/>
    <w:rsid w:val="001545F6"/>
    <w:rsid w:val="00154ECC"/>
    <w:rsid w:val="00154F2F"/>
    <w:rsid w:val="001556CD"/>
    <w:rsid w:val="00155CD6"/>
    <w:rsid w:val="001566A0"/>
    <w:rsid w:val="00156D4E"/>
    <w:rsid w:val="001570E4"/>
    <w:rsid w:val="001579A2"/>
    <w:rsid w:val="00157A94"/>
    <w:rsid w:val="00157C69"/>
    <w:rsid w:val="00160E4F"/>
    <w:rsid w:val="00161238"/>
    <w:rsid w:val="001616F2"/>
    <w:rsid w:val="00161966"/>
    <w:rsid w:val="00161D70"/>
    <w:rsid w:val="001629C2"/>
    <w:rsid w:val="001637A8"/>
    <w:rsid w:val="00163D26"/>
    <w:rsid w:val="00164157"/>
    <w:rsid w:val="0016465F"/>
    <w:rsid w:val="00164912"/>
    <w:rsid w:val="0016491D"/>
    <w:rsid w:val="00164953"/>
    <w:rsid w:val="00164B52"/>
    <w:rsid w:val="00164C4C"/>
    <w:rsid w:val="00164F5E"/>
    <w:rsid w:val="001659B9"/>
    <w:rsid w:val="001662FD"/>
    <w:rsid w:val="001667FD"/>
    <w:rsid w:val="0016733D"/>
    <w:rsid w:val="00170B2A"/>
    <w:rsid w:val="00170F76"/>
    <w:rsid w:val="0017145C"/>
    <w:rsid w:val="00172806"/>
    <w:rsid w:val="0017293D"/>
    <w:rsid w:val="00172BF6"/>
    <w:rsid w:val="00172FF0"/>
    <w:rsid w:val="00174B5E"/>
    <w:rsid w:val="00175B94"/>
    <w:rsid w:val="00176685"/>
    <w:rsid w:val="0017739A"/>
    <w:rsid w:val="001774BF"/>
    <w:rsid w:val="001801A1"/>
    <w:rsid w:val="001804A6"/>
    <w:rsid w:val="00180DCC"/>
    <w:rsid w:val="001814A0"/>
    <w:rsid w:val="00181B27"/>
    <w:rsid w:val="001821B5"/>
    <w:rsid w:val="001826EF"/>
    <w:rsid w:val="001828A6"/>
    <w:rsid w:val="00182C02"/>
    <w:rsid w:val="00182DAF"/>
    <w:rsid w:val="0018331E"/>
    <w:rsid w:val="001838A0"/>
    <w:rsid w:val="00183CEB"/>
    <w:rsid w:val="00183FAC"/>
    <w:rsid w:val="00184419"/>
    <w:rsid w:val="0018495E"/>
    <w:rsid w:val="00184D6E"/>
    <w:rsid w:val="00184E3A"/>
    <w:rsid w:val="0018567D"/>
    <w:rsid w:val="00185B60"/>
    <w:rsid w:val="001863CD"/>
    <w:rsid w:val="001869D8"/>
    <w:rsid w:val="001871BD"/>
    <w:rsid w:val="00187216"/>
    <w:rsid w:val="0018E567"/>
    <w:rsid w:val="001903D7"/>
    <w:rsid w:val="001905C4"/>
    <w:rsid w:val="00191F27"/>
    <w:rsid w:val="001920B8"/>
    <w:rsid w:val="00192492"/>
    <w:rsid w:val="001935E5"/>
    <w:rsid w:val="00193668"/>
    <w:rsid w:val="00193928"/>
    <w:rsid w:val="001942E8"/>
    <w:rsid w:val="00195483"/>
    <w:rsid w:val="00195DC0"/>
    <w:rsid w:val="00197147"/>
    <w:rsid w:val="00197F3F"/>
    <w:rsid w:val="001A0542"/>
    <w:rsid w:val="001A06C2"/>
    <w:rsid w:val="001A0CA5"/>
    <w:rsid w:val="001A1973"/>
    <w:rsid w:val="001A1C05"/>
    <w:rsid w:val="001A1C79"/>
    <w:rsid w:val="001A283F"/>
    <w:rsid w:val="001A318E"/>
    <w:rsid w:val="001A346E"/>
    <w:rsid w:val="001A3858"/>
    <w:rsid w:val="001A4E9C"/>
    <w:rsid w:val="001A540A"/>
    <w:rsid w:val="001A6068"/>
    <w:rsid w:val="001A60C5"/>
    <w:rsid w:val="001A6558"/>
    <w:rsid w:val="001A702F"/>
    <w:rsid w:val="001A70AE"/>
    <w:rsid w:val="001A78EF"/>
    <w:rsid w:val="001B0E02"/>
    <w:rsid w:val="001B13B7"/>
    <w:rsid w:val="001B1CB7"/>
    <w:rsid w:val="001B2F5E"/>
    <w:rsid w:val="001B33EE"/>
    <w:rsid w:val="001B3575"/>
    <w:rsid w:val="001B37B0"/>
    <w:rsid w:val="001B3F24"/>
    <w:rsid w:val="001B4742"/>
    <w:rsid w:val="001B59C3"/>
    <w:rsid w:val="001B5E49"/>
    <w:rsid w:val="001B6AF9"/>
    <w:rsid w:val="001B6F90"/>
    <w:rsid w:val="001B70E1"/>
    <w:rsid w:val="001B7962"/>
    <w:rsid w:val="001B7FD8"/>
    <w:rsid w:val="001B7FE3"/>
    <w:rsid w:val="001C00B0"/>
    <w:rsid w:val="001C048C"/>
    <w:rsid w:val="001C13F2"/>
    <w:rsid w:val="001C1A1D"/>
    <w:rsid w:val="001C1C7A"/>
    <w:rsid w:val="001C26F3"/>
    <w:rsid w:val="001C290B"/>
    <w:rsid w:val="001C297F"/>
    <w:rsid w:val="001C47A7"/>
    <w:rsid w:val="001C48F1"/>
    <w:rsid w:val="001C53FA"/>
    <w:rsid w:val="001C5AE6"/>
    <w:rsid w:val="001C5CC3"/>
    <w:rsid w:val="001C5DA2"/>
    <w:rsid w:val="001C6002"/>
    <w:rsid w:val="001C6CEC"/>
    <w:rsid w:val="001C6FBE"/>
    <w:rsid w:val="001C79D2"/>
    <w:rsid w:val="001C7CD8"/>
    <w:rsid w:val="001D0043"/>
    <w:rsid w:val="001D0548"/>
    <w:rsid w:val="001D0667"/>
    <w:rsid w:val="001D0A59"/>
    <w:rsid w:val="001D2A18"/>
    <w:rsid w:val="001D35F5"/>
    <w:rsid w:val="001D37B9"/>
    <w:rsid w:val="001D3D97"/>
    <w:rsid w:val="001D44FD"/>
    <w:rsid w:val="001D4A23"/>
    <w:rsid w:val="001D4E17"/>
    <w:rsid w:val="001D502F"/>
    <w:rsid w:val="001D6451"/>
    <w:rsid w:val="001D6791"/>
    <w:rsid w:val="001D6D21"/>
    <w:rsid w:val="001D711A"/>
    <w:rsid w:val="001D7991"/>
    <w:rsid w:val="001D7A22"/>
    <w:rsid w:val="001D7ACB"/>
    <w:rsid w:val="001E0366"/>
    <w:rsid w:val="001E0624"/>
    <w:rsid w:val="001E0927"/>
    <w:rsid w:val="001E0B07"/>
    <w:rsid w:val="001E109F"/>
    <w:rsid w:val="001E16CF"/>
    <w:rsid w:val="001E1B59"/>
    <w:rsid w:val="001E2480"/>
    <w:rsid w:val="001E25E2"/>
    <w:rsid w:val="001E27B5"/>
    <w:rsid w:val="001E27F2"/>
    <w:rsid w:val="001E2A08"/>
    <w:rsid w:val="001E34D3"/>
    <w:rsid w:val="001E3668"/>
    <w:rsid w:val="001E3E5E"/>
    <w:rsid w:val="001E44DC"/>
    <w:rsid w:val="001E5686"/>
    <w:rsid w:val="001E5A3C"/>
    <w:rsid w:val="001E6A22"/>
    <w:rsid w:val="001E751F"/>
    <w:rsid w:val="001E7BEB"/>
    <w:rsid w:val="001F0414"/>
    <w:rsid w:val="001F1250"/>
    <w:rsid w:val="001F1506"/>
    <w:rsid w:val="001F20B3"/>
    <w:rsid w:val="001F2758"/>
    <w:rsid w:val="001F2AF7"/>
    <w:rsid w:val="001F3EEC"/>
    <w:rsid w:val="001F5EA6"/>
    <w:rsid w:val="001F5EB0"/>
    <w:rsid w:val="001F658C"/>
    <w:rsid w:val="001F68FF"/>
    <w:rsid w:val="001FD128"/>
    <w:rsid w:val="00200209"/>
    <w:rsid w:val="00200593"/>
    <w:rsid w:val="00200E3E"/>
    <w:rsid w:val="0020102B"/>
    <w:rsid w:val="002021E4"/>
    <w:rsid w:val="0020223F"/>
    <w:rsid w:val="002022AA"/>
    <w:rsid w:val="002026E0"/>
    <w:rsid w:val="00202C14"/>
    <w:rsid w:val="00203290"/>
    <w:rsid w:val="0020377B"/>
    <w:rsid w:val="00203AE7"/>
    <w:rsid w:val="00203F2B"/>
    <w:rsid w:val="002043B1"/>
    <w:rsid w:val="002043D1"/>
    <w:rsid w:val="002043E8"/>
    <w:rsid w:val="00204A86"/>
    <w:rsid w:val="002056C6"/>
    <w:rsid w:val="00205CE8"/>
    <w:rsid w:val="002072FE"/>
    <w:rsid w:val="002073B5"/>
    <w:rsid w:val="002076BA"/>
    <w:rsid w:val="00207890"/>
    <w:rsid w:val="00207C9B"/>
    <w:rsid w:val="00207D14"/>
    <w:rsid w:val="0021035E"/>
    <w:rsid w:val="0021098D"/>
    <w:rsid w:val="00210D8E"/>
    <w:rsid w:val="0021104A"/>
    <w:rsid w:val="00211094"/>
    <w:rsid w:val="00211392"/>
    <w:rsid w:val="002118B2"/>
    <w:rsid w:val="00211CDC"/>
    <w:rsid w:val="00211EC9"/>
    <w:rsid w:val="002123B0"/>
    <w:rsid w:val="00212E4C"/>
    <w:rsid w:val="00213267"/>
    <w:rsid w:val="00213959"/>
    <w:rsid w:val="00213B17"/>
    <w:rsid w:val="00214264"/>
    <w:rsid w:val="002146D3"/>
    <w:rsid w:val="0021470F"/>
    <w:rsid w:val="00214EB8"/>
    <w:rsid w:val="00215964"/>
    <w:rsid w:val="00215CC3"/>
    <w:rsid w:val="00216F4C"/>
    <w:rsid w:val="0021702B"/>
    <w:rsid w:val="002172C4"/>
    <w:rsid w:val="00217459"/>
    <w:rsid w:val="0022016A"/>
    <w:rsid w:val="00221E66"/>
    <w:rsid w:val="002228B7"/>
    <w:rsid w:val="0022354D"/>
    <w:rsid w:val="00223714"/>
    <w:rsid w:val="00223D51"/>
    <w:rsid w:val="00223F78"/>
    <w:rsid w:val="00224706"/>
    <w:rsid w:val="00224DFF"/>
    <w:rsid w:val="0022659C"/>
    <w:rsid w:val="00226903"/>
    <w:rsid w:val="0022718D"/>
    <w:rsid w:val="002271FE"/>
    <w:rsid w:val="00227957"/>
    <w:rsid w:val="00227F2A"/>
    <w:rsid w:val="00230BB1"/>
    <w:rsid w:val="00231706"/>
    <w:rsid w:val="00231F94"/>
    <w:rsid w:val="00232B9B"/>
    <w:rsid w:val="00233203"/>
    <w:rsid w:val="0023376A"/>
    <w:rsid w:val="00233935"/>
    <w:rsid w:val="0023434B"/>
    <w:rsid w:val="0023477C"/>
    <w:rsid w:val="00234823"/>
    <w:rsid w:val="00234C9A"/>
    <w:rsid w:val="002356B0"/>
    <w:rsid w:val="00235950"/>
    <w:rsid w:val="00235A56"/>
    <w:rsid w:val="00235A5A"/>
    <w:rsid w:val="00235ACE"/>
    <w:rsid w:val="00235EDB"/>
    <w:rsid w:val="00235F8A"/>
    <w:rsid w:val="0023600A"/>
    <w:rsid w:val="002361DB"/>
    <w:rsid w:val="002362A4"/>
    <w:rsid w:val="002362D3"/>
    <w:rsid w:val="00236402"/>
    <w:rsid w:val="0023644F"/>
    <w:rsid w:val="00236536"/>
    <w:rsid w:val="00236A23"/>
    <w:rsid w:val="0023711C"/>
    <w:rsid w:val="00237357"/>
    <w:rsid w:val="00237870"/>
    <w:rsid w:val="00240083"/>
    <w:rsid w:val="002410D3"/>
    <w:rsid w:val="002410FF"/>
    <w:rsid w:val="00242B59"/>
    <w:rsid w:val="002444AD"/>
    <w:rsid w:val="0024450A"/>
    <w:rsid w:val="002450A6"/>
    <w:rsid w:val="00245527"/>
    <w:rsid w:val="0024565F"/>
    <w:rsid w:val="00245AA3"/>
    <w:rsid w:val="00246BAE"/>
    <w:rsid w:val="002470E0"/>
    <w:rsid w:val="0024754F"/>
    <w:rsid w:val="002479A4"/>
    <w:rsid w:val="00247C2E"/>
    <w:rsid w:val="00247DFA"/>
    <w:rsid w:val="00251453"/>
    <w:rsid w:val="002519BC"/>
    <w:rsid w:val="00252E5E"/>
    <w:rsid w:val="00253711"/>
    <w:rsid w:val="0025371F"/>
    <w:rsid w:val="00254092"/>
    <w:rsid w:val="0025454C"/>
    <w:rsid w:val="00254594"/>
    <w:rsid w:val="00254AD1"/>
    <w:rsid w:val="00254B72"/>
    <w:rsid w:val="00254BA7"/>
    <w:rsid w:val="002551BF"/>
    <w:rsid w:val="002551DF"/>
    <w:rsid w:val="00255AE5"/>
    <w:rsid w:val="002561A5"/>
    <w:rsid w:val="00256520"/>
    <w:rsid w:val="00256731"/>
    <w:rsid w:val="00256C90"/>
    <w:rsid w:val="0025E187"/>
    <w:rsid w:val="002600C7"/>
    <w:rsid w:val="002610F3"/>
    <w:rsid w:val="002611C9"/>
    <w:rsid w:val="00261517"/>
    <w:rsid w:val="002617BA"/>
    <w:rsid w:val="00262188"/>
    <w:rsid w:val="0026293C"/>
    <w:rsid w:val="00262B28"/>
    <w:rsid w:val="00262D17"/>
    <w:rsid w:val="0026358F"/>
    <w:rsid w:val="00263CAA"/>
    <w:rsid w:val="00264C1B"/>
    <w:rsid w:val="00266E21"/>
    <w:rsid w:val="00267F4C"/>
    <w:rsid w:val="00270930"/>
    <w:rsid w:val="00270A33"/>
    <w:rsid w:val="00270CEC"/>
    <w:rsid w:val="00271176"/>
    <w:rsid w:val="00271432"/>
    <w:rsid w:val="00271821"/>
    <w:rsid w:val="00272674"/>
    <w:rsid w:val="002728A8"/>
    <w:rsid w:val="00272D2C"/>
    <w:rsid w:val="0027329F"/>
    <w:rsid w:val="00273320"/>
    <w:rsid w:val="0027336B"/>
    <w:rsid w:val="00273C12"/>
    <w:rsid w:val="00273CCB"/>
    <w:rsid w:val="00273F64"/>
    <w:rsid w:val="00274406"/>
    <w:rsid w:val="0027541C"/>
    <w:rsid w:val="002754A4"/>
    <w:rsid w:val="00275811"/>
    <w:rsid w:val="00275857"/>
    <w:rsid w:val="00275911"/>
    <w:rsid w:val="00275D4F"/>
    <w:rsid w:val="00275E8A"/>
    <w:rsid w:val="002760B1"/>
    <w:rsid w:val="0027622F"/>
    <w:rsid w:val="0027658A"/>
    <w:rsid w:val="0027661A"/>
    <w:rsid w:val="0027662E"/>
    <w:rsid w:val="00276ADB"/>
    <w:rsid w:val="00276D9F"/>
    <w:rsid w:val="00276DB5"/>
    <w:rsid w:val="00276E9C"/>
    <w:rsid w:val="002776D1"/>
    <w:rsid w:val="002776DD"/>
    <w:rsid w:val="00277758"/>
    <w:rsid w:val="00277970"/>
    <w:rsid w:val="00277E26"/>
    <w:rsid w:val="00280289"/>
    <w:rsid w:val="002805D1"/>
    <w:rsid w:val="00280BCA"/>
    <w:rsid w:val="002812E3"/>
    <w:rsid w:val="00281794"/>
    <w:rsid w:val="002818A4"/>
    <w:rsid w:val="0028215F"/>
    <w:rsid w:val="00282D9A"/>
    <w:rsid w:val="002835A1"/>
    <w:rsid w:val="0028376E"/>
    <w:rsid w:val="002838EE"/>
    <w:rsid w:val="00283C70"/>
    <w:rsid w:val="00283E9C"/>
    <w:rsid w:val="0028450D"/>
    <w:rsid w:val="002851AC"/>
    <w:rsid w:val="00285686"/>
    <w:rsid w:val="00285973"/>
    <w:rsid w:val="002866FC"/>
    <w:rsid w:val="002867BD"/>
    <w:rsid w:val="00286892"/>
    <w:rsid w:val="002869DE"/>
    <w:rsid w:val="00286B09"/>
    <w:rsid w:val="002901A5"/>
    <w:rsid w:val="00290404"/>
    <w:rsid w:val="00290A4B"/>
    <w:rsid w:val="00291151"/>
    <w:rsid w:val="00291332"/>
    <w:rsid w:val="0029135A"/>
    <w:rsid w:val="002915B4"/>
    <w:rsid w:val="00291A66"/>
    <w:rsid w:val="00291DB1"/>
    <w:rsid w:val="0029240A"/>
    <w:rsid w:val="002924A9"/>
    <w:rsid w:val="00292C79"/>
    <w:rsid w:val="00293076"/>
    <w:rsid w:val="002931EF"/>
    <w:rsid w:val="00293273"/>
    <w:rsid w:val="00293638"/>
    <w:rsid w:val="00293874"/>
    <w:rsid w:val="00293B7D"/>
    <w:rsid w:val="00293DCA"/>
    <w:rsid w:val="0029438C"/>
    <w:rsid w:val="00294608"/>
    <w:rsid w:val="00295144"/>
    <w:rsid w:val="0029666E"/>
    <w:rsid w:val="002978E6"/>
    <w:rsid w:val="0029799F"/>
    <w:rsid w:val="002A091C"/>
    <w:rsid w:val="002A0AE8"/>
    <w:rsid w:val="002A1996"/>
    <w:rsid w:val="002A1CAE"/>
    <w:rsid w:val="002A2876"/>
    <w:rsid w:val="002A28FD"/>
    <w:rsid w:val="002A2A83"/>
    <w:rsid w:val="002A2C9B"/>
    <w:rsid w:val="002A2F60"/>
    <w:rsid w:val="002A2FD5"/>
    <w:rsid w:val="002A30E8"/>
    <w:rsid w:val="002A32FF"/>
    <w:rsid w:val="002A4103"/>
    <w:rsid w:val="002A4814"/>
    <w:rsid w:val="002A4B1C"/>
    <w:rsid w:val="002A4BF4"/>
    <w:rsid w:val="002A5EC2"/>
    <w:rsid w:val="002A64E8"/>
    <w:rsid w:val="002A6B41"/>
    <w:rsid w:val="002A7869"/>
    <w:rsid w:val="002A8C22"/>
    <w:rsid w:val="002AEA4A"/>
    <w:rsid w:val="002B01A2"/>
    <w:rsid w:val="002B02F3"/>
    <w:rsid w:val="002B0F23"/>
    <w:rsid w:val="002B0F25"/>
    <w:rsid w:val="002B290F"/>
    <w:rsid w:val="002B3636"/>
    <w:rsid w:val="002B4357"/>
    <w:rsid w:val="002B458B"/>
    <w:rsid w:val="002B4AD2"/>
    <w:rsid w:val="002B4DAB"/>
    <w:rsid w:val="002B50BC"/>
    <w:rsid w:val="002B59F3"/>
    <w:rsid w:val="002B6DE8"/>
    <w:rsid w:val="002B7199"/>
    <w:rsid w:val="002B73B5"/>
    <w:rsid w:val="002B73BC"/>
    <w:rsid w:val="002B7874"/>
    <w:rsid w:val="002C08D6"/>
    <w:rsid w:val="002C1F61"/>
    <w:rsid w:val="002C22DE"/>
    <w:rsid w:val="002C2661"/>
    <w:rsid w:val="002C38DE"/>
    <w:rsid w:val="002C46D8"/>
    <w:rsid w:val="002C479B"/>
    <w:rsid w:val="002C52DF"/>
    <w:rsid w:val="002C54BA"/>
    <w:rsid w:val="002C5F27"/>
    <w:rsid w:val="002C63F5"/>
    <w:rsid w:val="002C66E2"/>
    <w:rsid w:val="002C687A"/>
    <w:rsid w:val="002C74AF"/>
    <w:rsid w:val="002C75D2"/>
    <w:rsid w:val="002CB1F0"/>
    <w:rsid w:val="002D007B"/>
    <w:rsid w:val="002D03F9"/>
    <w:rsid w:val="002D060B"/>
    <w:rsid w:val="002D0DDE"/>
    <w:rsid w:val="002D12CA"/>
    <w:rsid w:val="002D1BC5"/>
    <w:rsid w:val="002D240D"/>
    <w:rsid w:val="002D2537"/>
    <w:rsid w:val="002D2821"/>
    <w:rsid w:val="002D2E74"/>
    <w:rsid w:val="002D35CD"/>
    <w:rsid w:val="002D3774"/>
    <w:rsid w:val="002D3FD3"/>
    <w:rsid w:val="002D451C"/>
    <w:rsid w:val="002D47EA"/>
    <w:rsid w:val="002D52F3"/>
    <w:rsid w:val="002D5951"/>
    <w:rsid w:val="002D6198"/>
    <w:rsid w:val="002D6543"/>
    <w:rsid w:val="002D692D"/>
    <w:rsid w:val="002D7504"/>
    <w:rsid w:val="002D78FC"/>
    <w:rsid w:val="002E0494"/>
    <w:rsid w:val="002E1424"/>
    <w:rsid w:val="002E186F"/>
    <w:rsid w:val="002E19FC"/>
    <w:rsid w:val="002E2001"/>
    <w:rsid w:val="002E201D"/>
    <w:rsid w:val="002E248D"/>
    <w:rsid w:val="002E2560"/>
    <w:rsid w:val="002E28D8"/>
    <w:rsid w:val="002E2BB4"/>
    <w:rsid w:val="002E3393"/>
    <w:rsid w:val="002E3D3B"/>
    <w:rsid w:val="002E3D5A"/>
    <w:rsid w:val="002E44F9"/>
    <w:rsid w:val="002E4CB5"/>
    <w:rsid w:val="002E4DAC"/>
    <w:rsid w:val="002E571D"/>
    <w:rsid w:val="002E577A"/>
    <w:rsid w:val="002E5EB4"/>
    <w:rsid w:val="002E6831"/>
    <w:rsid w:val="002E6F4F"/>
    <w:rsid w:val="002E7AAA"/>
    <w:rsid w:val="002F1DBD"/>
    <w:rsid w:val="002F26A8"/>
    <w:rsid w:val="002F30F1"/>
    <w:rsid w:val="002F3570"/>
    <w:rsid w:val="002F42C7"/>
    <w:rsid w:val="002F4460"/>
    <w:rsid w:val="002F4C06"/>
    <w:rsid w:val="002F4EBC"/>
    <w:rsid w:val="002F5AF5"/>
    <w:rsid w:val="002F5E56"/>
    <w:rsid w:val="002F607E"/>
    <w:rsid w:val="002F65E0"/>
    <w:rsid w:val="002F6773"/>
    <w:rsid w:val="002F746F"/>
    <w:rsid w:val="003010DE"/>
    <w:rsid w:val="0030127A"/>
    <w:rsid w:val="003013CD"/>
    <w:rsid w:val="00301541"/>
    <w:rsid w:val="0030187D"/>
    <w:rsid w:val="00302884"/>
    <w:rsid w:val="00302C72"/>
    <w:rsid w:val="00302C79"/>
    <w:rsid w:val="0030385F"/>
    <w:rsid w:val="00303CD5"/>
    <w:rsid w:val="00303E35"/>
    <w:rsid w:val="00305013"/>
    <w:rsid w:val="00305751"/>
    <w:rsid w:val="0030590E"/>
    <w:rsid w:val="00305D3D"/>
    <w:rsid w:val="003060D7"/>
    <w:rsid w:val="00306DAB"/>
    <w:rsid w:val="003070B8"/>
    <w:rsid w:val="0030785B"/>
    <w:rsid w:val="00307B73"/>
    <w:rsid w:val="0031001A"/>
    <w:rsid w:val="00310963"/>
    <w:rsid w:val="0031166A"/>
    <w:rsid w:val="00311676"/>
    <w:rsid w:val="0031176E"/>
    <w:rsid w:val="00311994"/>
    <w:rsid w:val="00311B4F"/>
    <w:rsid w:val="00311D6B"/>
    <w:rsid w:val="003120C3"/>
    <w:rsid w:val="003121C6"/>
    <w:rsid w:val="00312325"/>
    <w:rsid w:val="00312C65"/>
    <w:rsid w:val="00313363"/>
    <w:rsid w:val="00314678"/>
    <w:rsid w:val="00314B7D"/>
    <w:rsid w:val="0031598B"/>
    <w:rsid w:val="00315A7B"/>
    <w:rsid w:val="00315AC3"/>
    <w:rsid w:val="00316252"/>
    <w:rsid w:val="0031629E"/>
    <w:rsid w:val="0031690A"/>
    <w:rsid w:val="00316C54"/>
    <w:rsid w:val="0032155F"/>
    <w:rsid w:val="003216F9"/>
    <w:rsid w:val="003218B7"/>
    <w:rsid w:val="00321DAA"/>
    <w:rsid w:val="00322170"/>
    <w:rsid w:val="003224C4"/>
    <w:rsid w:val="00322A83"/>
    <w:rsid w:val="00322DA7"/>
    <w:rsid w:val="00323716"/>
    <w:rsid w:val="00323F17"/>
    <w:rsid w:val="00324488"/>
    <w:rsid w:val="0032449B"/>
    <w:rsid w:val="003246C7"/>
    <w:rsid w:val="00324896"/>
    <w:rsid w:val="00324B03"/>
    <w:rsid w:val="00324D33"/>
    <w:rsid w:val="00325F5D"/>
    <w:rsid w:val="003263B6"/>
    <w:rsid w:val="00327642"/>
    <w:rsid w:val="003277E3"/>
    <w:rsid w:val="003278F1"/>
    <w:rsid w:val="00327DB2"/>
    <w:rsid w:val="00330678"/>
    <w:rsid w:val="0033070F"/>
    <w:rsid w:val="00330723"/>
    <w:rsid w:val="0033075A"/>
    <w:rsid w:val="003316C3"/>
    <w:rsid w:val="00331C16"/>
    <w:rsid w:val="0033306B"/>
    <w:rsid w:val="003339A9"/>
    <w:rsid w:val="003343CF"/>
    <w:rsid w:val="00335179"/>
    <w:rsid w:val="00335C9A"/>
    <w:rsid w:val="00336224"/>
    <w:rsid w:val="0033685B"/>
    <w:rsid w:val="0033711F"/>
    <w:rsid w:val="0033753C"/>
    <w:rsid w:val="0033770A"/>
    <w:rsid w:val="00337A2C"/>
    <w:rsid w:val="00337BE1"/>
    <w:rsid w:val="00337C40"/>
    <w:rsid w:val="00340522"/>
    <w:rsid w:val="00340894"/>
    <w:rsid w:val="00340C17"/>
    <w:rsid w:val="003411BF"/>
    <w:rsid w:val="0034124B"/>
    <w:rsid w:val="00341B50"/>
    <w:rsid w:val="00341CC6"/>
    <w:rsid w:val="00342434"/>
    <w:rsid w:val="003429E4"/>
    <w:rsid w:val="00342FEE"/>
    <w:rsid w:val="0034364D"/>
    <w:rsid w:val="00343F6A"/>
    <w:rsid w:val="003440AF"/>
    <w:rsid w:val="003444A0"/>
    <w:rsid w:val="00344736"/>
    <w:rsid w:val="003448BA"/>
    <w:rsid w:val="00344DE5"/>
    <w:rsid w:val="00344E09"/>
    <w:rsid w:val="00345202"/>
    <w:rsid w:val="0034599D"/>
    <w:rsid w:val="00346AAD"/>
    <w:rsid w:val="00347961"/>
    <w:rsid w:val="00347B30"/>
    <w:rsid w:val="00347FF8"/>
    <w:rsid w:val="003506D5"/>
    <w:rsid w:val="00351328"/>
    <w:rsid w:val="0035163D"/>
    <w:rsid w:val="00351F15"/>
    <w:rsid w:val="00351FF0"/>
    <w:rsid w:val="003526C5"/>
    <w:rsid w:val="00352F73"/>
    <w:rsid w:val="00353F06"/>
    <w:rsid w:val="0035414D"/>
    <w:rsid w:val="00354654"/>
    <w:rsid w:val="003549EA"/>
    <w:rsid w:val="0035575B"/>
    <w:rsid w:val="00355E46"/>
    <w:rsid w:val="00355F75"/>
    <w:rsid w:val="0035625B"/>
    <w:rsid w:val="00356341"/>
    <w:rsid w:val="00356DA7"/>
    <w:rsid w:val="00356E04"/>
    <w:rsid w:val="00357030"/>
    <w:rsid w:val="00357566"/>
    <w:rsid w:val="00357A76"/>
    <w:rsid w:val="00357AEB"/>
    <w:rsid w:val="0036018E"/>
    <w:rsid w:val="00360A9F"/>
    <w:rsid w:val="003615CC"/>
    <w:rsid w:val="00361693"/>
    <w:rsid w:val="00361729"/>
    <w:rsid w:val="0036172F"/>
    <w:rsid w:val="0036178A"/>
    <w:rsid w:val="003619B8"/>
    <w:rsid w:val="00361A78"/>
    <w:rsid w:val="003621A3"/>
    <w:rsid w:val="0036248C"/>
    <w:rsid w:val="003624B8"/>
    <w:rsid w:val="003627F0"/>
    <w:rsid w:val="00362A8F"/>
    <w:rsid w:val="00362DBB"/>
    <w:rsid w:val="003633B8"/>
    <w:rsid w:val="003635E0"/>
    <w:rsid w:val="00363ED8"/>
    <w:rsid w:val="003642D1"/>
    <w:rsid w:val="0036468D"/>
    <w:rsid w:val="00364976"/>
    <w:rsid w:val="00364A63"/>
    <w:rsid w:val="00365029"/>
    <w:rsid w:val="0036506A"/>
    <w:rsid w:val="003657BC"/>
    <w:rsid w:val="0036620C"/>
    <w:rsid w:val="00366703"/>
    <w:rsid w:val="00366CA1"/>
    <w:rsid w:val="00367363"/>
    <w:rsid w:val="003675B2"/>
    <w:rsid w:val="0036773A"/>
    <w:rsid w:val="00367CAC"/>
    <w:rsid w:val="00367D1D"/>
    <w:rsid w:val="00370611"/>
    <w:rsid w:val="0037085F"/>
    <w:rsid w:val="00370B1C"/>
    <w:rsid w:val="00371471"/>
    <w:rsid w:val="003718B5"/>
    <w:rsid w:val="00371ECE"/>
    <w:rsid w:val="00372066"/>
    <w:rsid w:val="00372162"/>
    <w:rsid w:val="003731D3"/>
    <w:rsid w:val="00373429"/>
    <w:rsid w:val="00373576"/>
    <w:rsid w:val="003735B1"/>
    <w:rsid w:val="00373A44"/>
    <w:rsid w:val="00373E03"/>
    <w:rsid w:val="00374BBC"/>
    <w:rsid w:val="003772B6"/>
    <w:rsid w:val="003779D0"/>
    <w:rsid w:val="00377A2D"/>
    <w:rsid w:val="003802A9"/>
    <w:rsid w:val="00380E83"/>
    <w:rsid w:val="00381081"/>
    <w:rsid w:val="00381330"/>
    <w:rsid w:val="003816BE"/>
    <w:rsid w:val="003818E3"/>
    <w:rsid w:val="00382329"/>
    <w:rsid w:val="003826DA"/>
    <w:rsid w:val="003827A5"/>
    <w:rsid w:val="003837AB"/>
    <w:rsid w:val="00383E4B"/>
    <w:rsid w:val="00383F47"/>
    <w:rsid w:val="0038570F"/>
    <w:rsid w:val="003864E0"/>
    <w:rsid w:val="003869C5"/>
    <w:rsid w:val="003872A4"/>
    <w:rsid w:val="0038786B"/>
    <w:rsid w:val="00387904"/>
    <w:rsid w:val="0039012A"/>
    <w:rsid w:val="00390922"/>
    <w:rsid w:val="00390B06"/>
    <w:rsid w:val="00390E4B"/>
    <w:rsid w:val="003912A8"/>
    <w:rsid w:val="003922DC"/>
    <w:rsid w:val="003928BC"/>
    <w:rsid w:val="0039355A"/>
    <w:rsid w:val="00393653"/>
    <w:rsid w:val="00393C3D"/>
    <w:rsid w:val="003940AE"/>
    <w:rsid w:val="003940FA"/>
    <w:rsid w:val="003949D7"/>
    <w:rsid w:val="00394D44"/>
    <w:rsid w:val="003955E3"/>
    <w:rsid w:val="003958CB"/>
    <w:rsid w:val="003959F1"/>
    <w:rsid w:val="00395C57"/>
    <w:rsid w:val="00395D05"/>
    <w:rsid w:val="00395E74"/>
    <w:rsid w:val="00396AD4"/>
    <w:rsid w:val="003976BD"/>
    <w:rsid w:val="003976FC"/>
    <w:rsid w:val="003979A1"/>
    <w:rsid w:val="00397E05"/>
    <w:rsid w:val="003A0188"/>
    <w:rsid w:val="003A0EF7"/>
    <w:rsid w:val="003A114D"/>
    <w:rsid w:val="003A2090"/>
    <w:rsid w:val="003A2977"/>
    <w:rsid w:val="003A3160"/>
    <w:rsid w:val="003A326D"/>
    <w:rsid w:val="003A34F1"/>
    <w:rsid w:val="003A45F1"/>
    <w:rsid w:val="003A50C3"/>
    <w:rsid w:val="003A535E"/>
    <w:rsid w:val="003A57FF"/>
    <w:rsid w:val="003A6DFE"/>
    <w:rsid w:val="003A6E3A"/>
    <w:rsid w:val="003A6F7F"/>
    <w:rsid w:val="003A74A0"/>
    <w:rsid w:val="003A7ABE"/>
    <w:rsid w:val="003B026C"/>
    <w:rsid w:val="003B0EB2"/>
    <w:rsid w:val="003B0F61"/>
    <w:rsid w:val="003B146F"/>
    <w:rsid w:val="003B14DF"/>
    <w:rsid w:val="003B2844"/>
    <w:rsid w:val="003B303F"/>
    <w:rsid w:val="003B3B51"/>
    <w:rsid w:val="003B407C"/>
    <w:rsid w:val="003B41A0"/>
    <w:rsid w:val="003B42DE"/>
    <w:rsid w:val="003B4668"/>
    <w:rsid w:val="003B4DD1"/>
    <w:rsid w:val="003B5F0E"/>
    <w:rsid w:val="003B602F"/>
    <w:rsid w:val="003B6C98"/>
    <w:rsid w:val="003B7071"/>
    <w:rsid w:val="003C16D7"/>
    <w:rsid w:val="003C1A24"/>
    <w:rsid w:val="003C215C"/>
    <w:rsid w:val="003C2656"/>
    <w:rsid w:val="003C30D1"/>
    <w:rsid w:val="003C39FA"/>
    <w:rsid w:val="003C3AEB"/>
    <w:rsid w:val="003C3C8D"/>
    <w:rsid w:val="003C5101"/>
    <w:rsid w:val="003C5721"/>
    <w:rsid w:val="003C588F"/>
    <w:rsid w:val="003C6471"/>
    <w:rsid w:val="003D00B5"/>
    <w:rsid w:val="003D014B"/>
    <w:rsid w:val="003D04F4"/>
    <w:rsid w:val="003D0C56"/>
    <w:rsid w:val="003D1175"/>
    <w:rsid w:val="003D15DD"/>
    <w:rsid w:val="003D16E8"/>
    <w:rsid w:val="003D17F4"/>
    <w:rsid w:val="003D18C6"/>
    <w:rsid w:val="003D2424"/>
    <w:rsid w:val="003D2972"/>
    <w:rsid w:val="003D2C14"/>
    <w:rsid w:val="003D30B8"/>
    <w:rsid w:val="003D3BD3"/>
    <w:rsid w:val="003D3D72"/>
    <w:rsid w:val="003D3FF3"/>
    <w:rsid w:val="003D4731"/>
    <w:rsid w:val="003D4D3D"/>
    <w:rsid w:val="003D566B"/>
    <w:rsid w:val="003D60AC"/>
    <w:rsid w:val="003D6570"/>
    <w:rsid w:val="003D755D"/>
    <w:rsid w:val="003D7A07"/>
    <w:rsid w:val="003D7CB4"/>
    <w:rsid w:val="003D7CBF"/>
    <w:rsid w:val="003D7EFF"/>
    <w:rsid w:val="003E06AA"/>
    <w:rsid w:val="003E07A9"/>
    <w:rsid w:val="003E0E58"/>
    <w:rsid w:val="003E1A27"/>
    <w:rsid w:val="003E1C58"/>
    <w:rsid w:val="003E1EDA"/>
    <w:rsid w:val="003E28D0"/>
    <w:rsid w:val="003E2B98"/>
    <w:rsid w:val="003E2DA9"/>
    <w:rsid w:val="003E2F90"/>
    <w:rsid w:val="003E2F99"/>
    <w:rsid w:val="003E3643"/>
    <w:rsid w:val="003E3C03"/>
    <w:rsid w:val="003E3D16"/>
    <w:rsid w:val="003E3DF5"/>
    <w:rsid w:val="003E4565"/>
    <w:rsid w:val="003E4B7E"/>
    <w:rsid w:val="003E5F12"/>
    <w:rsid w:val="003E6026"/>
    <w:rsid w:val="003E6A50"/>
    <w:rsid w:val="003E6A74"/>
    <w:rsid w:val="003E6CA6"/>
    <w:rsid w:val="003E73BF"/>
    <w:rsid w:val="003E74B2"/>
    <w:rsid w:val="003E78F0"/>
    <w:rsid w:val="003E7E88"/>
    <w:rsid w:val="003E7FFE"/>
    <w:rsid w:val="003F02ED"/>
    <w:rsid w:val="003F04BE"/>
    <w:rsid w:val="003F0FDD"/>
    <w:rsid w:val="003F12CA"/>
    <w:rsid w:val="003F15E2"/>
    <w:rsid w:val="003F1892"/>
    <w:rsid w:val="003F2000"/>
    <w:rsid w:val="003F2483"/>
    <w:rsid w:val="003F333F"/>
    <w:rsid w:val="003F4A6F"/>
    <w:rsid w:val="003F518B"/>
    <w:rsid w:val="003F653C"/>
    <w:rsid w:val="003F6989"/>
    <w:rsid w:val="003F6BFB"/>
    <w:rsid w:val="003F6FCD"/>
    <w:rsid w:val="003F7070"/>
    <w:rsid w:val="003F715C"/>
    <w:rsid w:val="003F724E"/>
    <w:rsid w:val="003F7DFD"/>
    <w:rsid w:val="0040036E"/>
    <w:rsid w:val="00400CAB"/>
    <w:rsid w:val="00402C0C"/>
    <w:rsid w:val="00403080"/>
    <w:rsid w:val="004031A4"/>
    <w:rsid w:val="004038E4"/>
    <w:rsid w:val="00403BC7"/>
    <w:rsid w:val="004048B5"/>
    <w:rsid w:val="0040500E"/>
    <w:rsid w:val="004054D9"/>
    <w:rsid w:val="00405B05"/>
    <w:rsid w:val="00405B49"/>
    <w:rsid w:val="00405B64"/>
    <w:rsid w:val="00406F8B"/>
    <w:rsid w:val="004073E5"/>
    <w:rsid w:val="004075C3"/>
    <w:rsid w:val="00411056"/>
    <w:rsid w:val="00411D7A"/>
    <w:rsid w:val="00411FA1"/>
    <w:rsid w:val="00412186"/>
    <w:rsid w:val="00412A42"/>
    <w:rsid w:val="00412FBC"/>
    <w:rsid w:val="0041313A"/>
    <w:rsid w:val="004131F9"/>
    <w:rsid w:val="00413A4F"/>
    <w:rsid w:val="004147FA"/>
    <w:rsid w:val="004157AD"/>
    <w:rsid w:val="00415EB6"/>
    <w:rsid w:val="00416143"/>
    <w:rsid w:val="00416833"/>
    <w:rsid w:val="004171A0"/>
    <w:rsid w:val="0041745C"/>
    <w:rsid w:val="00417CB4"/>
    <w:rsid w:val="0042209C"/>
    <w:rsid w:val="00422DB6"/>
    <w:rsid w:val="00422FF4"/>
    <w:rsid w:val="00423996"/>
    <w:rsid w:val="00423B03"/>
    <w:rsid w:val="004247DC"/>
    <w:rsid w:val="00424898"/>
    <w:rsid w:val="00424E1A"/>
    <w:rsid w:val="00425458"/>
    <w:rsid w:val="00425BDF"/>
    <w:rsid w:val="00426099"/>
    <w:rsid w:val="004262D0"/>
    <w:rsid w:val="0042636E"/>
    <w:rsid w:val="0042705C"/>
    <w:rsid w:val="00427445"/>
    <w:rsid w:val="00427FAD"/>
    <w:rsid w:val="00427FBE"/>
    <w:rsid w:val="00430734"/>
    <w:rsid w:val="00430C18"/>
    <w:rsid w:val="004310DF"/>
    <w:rsid w:val="00431A54"/>
    <w:rsid w:val="0043266B"/>
    <w:rsid w:val="00432D44"/>
    <w:rsid w:val="00434295"/>
    <w:rsid w:val="00434BE5"/>
    <w:rsid w:val="0043507D"/>
    <w:rsid w:val="004353FF"/>
    <w:rsid w:val="004354DB"/>
    <w:rsid w:val="0043581F"/>
    <w:rsid w:val="00435BB7"/>
    <w:rsid w:val="00436C2E"/>
    <w:rsid w:val="00437A0D"/>
    <w:rsid w:val="00437E29"/>
    <w:rsid w:val="00440590"/>
    <w:rsid w:val="004405E0"/>
    <w:rsid w:val="004406DB"/>
    <w:rsid w:val="00440E5E"/>
    <w:rsid w:val="00441204"/>
    <w:rsid w:val="004422F9"/>
    <w:rsid w:val="004423E2"/>
    <w:rsid w:val="00443766"/>
    <w:rsid w:val="0044381D"/>
    <w:rsid w:val="004438E1"/>
    <w:rsid w:val="00443E52"/>
    <w:rsid w:val="00443FA2"/>
    <w:rsid w:val="00444032"/>
    <w:rsid w:val="00444478"/>
    <w:rsid w:val="00444BCD"/>
    <w:rsid w:val="00445444"/>
    <w:rsid w:val="00445CA7"/>
    <w:rsid w:val="00446037"/>
    <w:rsid w:val="004476EB"/>
    <w:rsid w:val="0044790D"/>
    <w:rsid w:val="0045098C"/>
    <w:rsid w:val="00450A94"/>
    <w:rsid w:val="0045116B"/>
    <w:rsid w:val="00451792"/>
    <w:rsid w:val="00451944"/>
    <w:rsid w:val="004524B5"/>
    <w:rsid w:val="00452CC5"/>
    <w:rsid w:val="00452CE9"/>
    <w:rsid w:val="00452EB2"/>
    <w:rsid w:val="0045303F"/>
    <w:rsid w:val="00453383"/>
    <w:rsid w:val="0045366F"/>
    <w:rsid w:val="004536C4"/>
    <w:rsid w:val="00453A83"/>
    <w:rsid w:val="00453C01"/>
    <w:rsid w:val="00453C07"/>
    <w:rsid w:val="00454168"/>
    <w:rsid w:val="004545CF"/>
    <w:rsid w:val="004549EF"/>
    <w:rsid w:val="00454C7B"/>
    <w:rsid w:val="00454EFD"/>
    <w:rsid w:val="00455FF7"/>
    <w:rsid w:val="00456F3F"/>
    <w:rsid w:val="00456FFD"/>
    <w:rsid w:val="0045717F"/>
    <w:rsid w:val="004571BD"/>
    <w:rsid w:val="00457433"/>
    <w:rsid w:val="00460057"/>
    <w:rsid w:val="004607E7"/>
    <w:rsid w:val="00460DEF"/>
    <w:rsid w:val="00461283"/>
    <w:rsid w:val="004624DD"/>
    <w:rsid w:val="00462AC0"/>
    <w:rsid w:val="00463333"/>
    <w:rsid w:val="004638D7"/>
    <w:rsid w:val="004641D3"/>
    <w:rsid w:val="0046427E"/>
    <w:rsid w:val="0046431F"/>
    <w:rsid w:val="00464357"/>
    <w:rsid w:val="00464957"/>
    <w:rsid w:val="0046513F"/>
    <w:rsid w:val="00465C89"/>
    <w:rsid w:val="00466033"/>
    <w:rsid w:val="00466151"/>
    <w:rsid w:val="00466DF1"/>
    <w:rsid w:val="00467118"/>
    <w:rsid w:val="004671E1"/>
    <w:rsid w:val="004677C3"/>
    <w:rsid w:val="00467A45"/>
    <w:rsid w:val="00467B67"/>
    <w:rsid w:val="00467EC3"/>
    <w:rsid w:val="00470385"/>
    <w:rsid w:val="00470C53"/>
    <w:rsid w:val="00470FCE"/>
    <w:rsid w:val="00471220"/>
    <w:rsid w:val="00471BAD"/>
    <w:rsid w:val="0047211F"/>
    <w:rsid w:val="004728E1"/>
    <w:rsid w:val="00472CC8"/>
    <w:rsid w:val="00472D9D"/>
    <w:rsid w:val="00473412"/>
    <w:rsid w:val="00473609"/>
    <w:rsid w:val="00473841"/>
    <w:rsid w:val="00473B94"/>
    <w:rsid w:val="00474F0E"/>
    <w:rsid w:val="0047513A"/>
    <w:rsid w:val="00475289"/>
    <w:rsid w:val="00475445"/>
    <w:rsid w:val="00475ED8"/>
    <w:rsid w:val="00476071"/>
    <w:rsid w:val="00476106"/>
    <w:rsid w:val="00477891"/>
    <w:rsid w:val="00477E69"/>
    <w:rsid w:val="00481175"/>
    <w:rsid w:val="00481444"/>
    <w:rsid w:val="00481ECF"/>
    <w:rsid w:val="00482EBD"/>
    <w:rsid w:val="004833DD"/>
    <w:rsid w:val="004847C6"/>
    <w:rsid w:val="00484C39"/>
    <w:rsid w:val="00485302"/>
    <w:rsid w:val="0048595D"/>
    <w:rsid w:val="00485E74"/>
    <w:rsid w:val="0048645B"/>
    <w:rsid w:val="0048675E"/>
    <w:rsid w:val="0048693C"/>
    <w:rsid w:val="00486D2F"/>
    <w:rsid w:val="00487A43"/>
    <w:rsid w:val="00487C87"/>
    <w:rsid w:val="00487FB2"/>
    <w:rsid w:val="0049015C"/>
    <w:rsid w:val="00491079"/>
    <w:rsid w:val="00491488"/>
    <w:rsid w:val="00491AE1"/>
    <w:rsid w:val="00491CF0"/>
    <w:rsid w:val="00491E57"/>
    <w:rsid w:val="0049271B"/>
    <w:rsid w:val="004928C4"/>
    <w:rsid w:val="00493F67"/>
    <w:rsid w:val="004940EF"/>
    <w:rsid w:val="004944E0"/>
    <w:rsid w:val="00494B78"/>
    <w:rsid w:val="0049517D"/>
    <w:rsid w:val="004960A0"/>
    <w:rsid w:val="00496F83"/>
    <w:rsid w:val="004A0DA1"/>
    <w:rsid w:val="004A118D"/>
    <w:rsid w:val="004A186A"/>
    <w:rsid w:val="004A22DD"/>
    <w:rsid w:val="004A2460"/>
    <w:rsid w:val="004A355F"/>
    <w:rsid w:val="004A374E"/>
    <w:rsid w:val="004A3780"/>
    <w:rsid w:val="004A3CA3"/>
    <w:rsid w:val="004A4251"/>
    <w:rsid w:val="004A472C"/>
    <w:rsid w:val="004A4993"/>
    <w:rsid w:val="004A4F9B"/>
    <w:rsid w:val="004A5410"/>
    <w:rsid w:val="004A5426"/>
    <w:rsid w:val="004A5758"/>
    <w:rsid w:val="004A62B8"/>
    <w:rsid w:val="004A63EF"/>
    <w:rsid w:val="004A6BE3"/>
    <w:rsid w:val="004A7B4A"/>
    <w:rsid w:val="004A7C47"/>
    <w:rsid w:val="004B02BC"/>
    <w:rsid w:val="004B0406"/>
    <w:rsid w:val="004B04CF"/>
    <w:rsid w:val="004B0C36"/>
    <w:rsid w:val="004B0D8F"/>
    <w:rsid w:val="004B0FA8"/>
    <w:rsid w:val="004B116F"/>
    <w:rsid w:val="004B1176"/>
    <w:rsid w:val="004B1B0F"/>
    <w:rsid w:val="004B3307"/>
    <w:rsid w:val="004B377D"/>
    <w:rsid w:val="004B390C"/>
    <w:rsid w:val="004B42A4"/>
    <w:rsid w:val="004B4AA6"/>
    <w:rsid w:val="004B5056"/>
    <w:rsid w:val="004B537A"/>
    <w:rsid w:val="004B59CE"/>
    <w:rsid w:val="004B5D36"/>
    <w:rsid w:val="004B60D2"/>
    <w:rsid w:val="004B667B"/>
    <w:rsid w:val="004B69A1"/>
    <w:rsid w:val="004B71E6"/>
    <w:rsid w:val="004B74B9"/>
    <w:rsid w:val="004B74BA"/>
    <w:rsid w:val="004B7C66"/>
    <w:rsid w:val="004C0215"/>
    <w:rsid w:val="004C025C"/>
    <w:rsid w:val="004C0F89"/>
    <w:rsid w:val="004C16C0"/>
    <w:rsid w:val="004C1F43"/>
    <w:rsid w:val="004C2DBF"/>
    <w:rsid w:val="004C3693"/>
    <w:rsid w:val="004C3BAB"/>
    <w:rsid w:val="004C4559"/>
    <w:rsid w:val="004C4F54"/>
    <w:rsid w:val="004C54B2"/>
    <w:rsid w:val="004C5828"/>
    <w:rsid w:val="004C5F55"/>
    <w:rsid w:val="004C7B25"/>
    <w:rsid w:val="004D084C"/>
    <w:rsid w:val="004D10E3"/>
    <w:rsid w:val="004D34B4"/>
    <w:rsid w:val="004D3622"/>
    <w:rsid w:val="004D3FA3"/>
    <w:rsid w:val="004D4B20"/>
    <w:rsid w:val="004D4B2C"/>
    <w:rsid w:val="004D58E8"/>
    <w:rsid w:val="004D5D34"/>
    <w:rsid w:val="004D7090"/>
    <w:rsid w:val="004E0AD6"/>
    <w:rsid w:val="004E0E77"/>
    <w:rsid w:val="004E0F1A"/>
    <w:rsid w:val="004E12C1"/>
    <w:rsid w:val="004E146F"/>
    <w:rsid w:val="004E2585"/>
    <w:rsid w:val="004E25E7"/>
    <w:rsid w:val="004E3106"/>
    <w:rsid w:val="004E3B67"/>
    <w:rsid w:val="004E3D2C"/>
    <w:rsid w:val="004E3D47"/>
    <w:rsid w:val="004E4EE7"/>
    <w:rsid w:val="004E554F"/>
    <w:rsid w:val="004E5DFA"/>
    <w:rsid w:val="004E5E32"/>
    <w:rsid w:val="004E6C65"/>
    <w:rsid w:val="004E6E42"/>
    <w:rsid w:val="004E7A18"/>
    <w:rsid w:val="004E7A6D"/>
    <w:rsid w:val="004E7AC1"/>
    <w:rsid w:val="004E7D20"/>
    <w:rsid w:val="004E859A"/>
    <w:rsid w:val="004F0117"/>
    <w:rsid w:val="004F011F"/>
    <w:rsid w:val="004F02BF"/>
    <w:rsid w:val="004F0311"/>
    <w:rsid w:val="004F0C62"/>
    <w:rsid w:val="004F0E64"/>
    <w:rsid w:val="004F114A"/>
    <w:rsid w:val="004F264B"/>
    <w:rsid w:val="004F2F08"/>
    <w:rsid w:val="004F3360"/>
    <w:rsid w:val="004F386D"/>
    <w:rsid w:val="004F3EF2"/>
    <w:rsid w:val="004F416A"/>
    <w:rsid w:val="004F48B5"/>
    <w:rsid w:val="004F4F43"/>
    <w:rsid w:val="004F52CA"/>
    <w:rsid w:val="004F545A"/>
    <w:rsid w:val="004F5BDF"/>
    <w:rsid w:val="004F65AE"/>
    <w:rsid w:val="004F6793"/>
    <w:rsid w:val="004F75C8"/>
    <w:rsid w:val="004F77C6"/>
    <w:rsid w:val="004F79D0"/>
    <w:rsid w:val="005003B0"/>
    <w:rsid w:val="00501442"/>
    <w:rsid w:val="00501965"/>
    <w:rsid w:val="00501C8D"/>
    <w:rsid w:val="00503442"/>
    <w:rsid w:val="00503C98"/>
    <w:rsid w:val="00503D7C"/>
    <w:rsid w:val="00504510"/>
    <w:rsid w:val="00505170"/>
    <w:rsid w:val="00505255"/>
    <w:rsid w:val="005053F1"/>
    <w:rsid w:val="0050554C"/>
    <w:rsid w:val="005057D5"/>
    <w:rsid w:val="005061F5"/>
    <w:rsid w:val="00506DD7"/>
    <w:rsid w:val="0050728A"/>
    <w:rsid w:val="005072C1"/>
    <w:rsid w:val="005075DC"/>
    <w:rsid w:val="00507C2F"/>
    <w:rsid w:val="00507E22"/>
    <w:rsid w:val="0051054C"/>
    <w:rsid w:val="005106FA"/>
    <w:rsid w:val="0051085D"/>
    <w:rsid w:val="00510F1B"/>
    <w:rsid w:val="00511498"/>
    <w:rsid w:val="00511885"/>
    <w:rsid w:val="00512EEE"/>
    <w:rsid w:val="00513742"/>
    <w:rsid w:val="0051499F"/>
    <w:rsid w:val="00515322"/>
    <w:rsid w:val="005160A1"/>
    <w:rsid w:val="005160B5"/>
    <w:rsid w:val="00516132"/>
    <w:rsid w:val="005167DA"/>
    <w:rsid w:val="00516D9B"/>
    <w:rsid w:val="0051727F"/>
    <w:rsid w:val="00517B84"/>
    <w:rsid w:val="00517D8E"/>
    <w:rsid w:val="00517F40"/>
    <w:rsid w:val="00520337"/>
    <w:rsid w:val="00520570"/>
    <w:rsid w:val="00520C15"/>
    <w:rsid w:val="00520C59"/>
    <w:rsid w:val="00520D56"/>
    <w:rsid w:val="005210D7"/>
    <w:rsid w:val="00521827"/>
    <w:rsid w:val="00521A7E"/>
    <w:rsid w:val="00521D2D"/>
    <w:rsid w:val="005224E8"/>
    <w:rsid w:val="00522E4A"/>
    <w:rsid w:val="005233D5"/>
    <w:rsid w:val="00523814"/>
    <w:rsid w:val="00523A24"/>
    <w:rsid w:val="0052453E"/>
    <w:rsid w:val="00525362"/>
    <w:rsid w:val="00525541"/>
    <w:rsid w:val="005255F8"/>
    <w:rsid w:val="00525E51"/>
    <w:rsid w:val="00525FFB"/>
    <w:rsid w:val="00526056"/>
    <w:rsid w:val="0052691B"/>
    <w:rsid w:val="005277E2"/>
    <w:rsid w:val="005278B9"/>
    <w:rsid w:val="00530C5B"/>
    <w:rsid w:val="00530FFB"/>
    <w:rsid w:val="00531B75"/>
    <w:rsid w:val="00532056"/>
    <w:rsid w:val="005327A4"/>
    <w:rsid w:val="00532AF9"/>
    <w:rsid w:val="00532F68"/>
    <w:rsid w:val="0053328D"/>
    <w:rsid w:val="00533458"/>
    <w:rsid w:val="00534A04"/>
    <w:rsid w:val="00535F5B"/>
    <w:rsid w:val="00535F6A"/>
    <w:rsid w:val="00536C5F"/>
    <w:rsid w:val="00536D3D"/>
    <w:rsid w:val="00537107"/>
    <w:rsid w:val="0053718F"/>
    <w:rsid w:val="00537223"/>
    <w:rsid w:val="00537770"/>
    <w:rsid w:val="00537872"/>
    <w:rsid w:val="00537D23"/>
    <w:rsid w:val="0054051C"/>
    <w:rsid w:val="0054124C"/>
    <w:rsid w:val="005416A2"/>
    <w:rsid w:val="00541F3C"/>
    <w:rsid w:val="00542E9A"/>
    <w:rsid w:val="0054321A"/>
    <w:rsid w:val="00543792"/>
    <w:rsid w:val="00544101"/>
    <w:rsid w:val="005445D6"/>
    <w:rsid w:val="00544606"/>
    <w:rsid w:val="005457F6"/>
    <w:rsid w:val="00545D68"/>
    <w:rsid w:val="005461F3"/>
    <w:rsid w:val="0054642C"/>
    <w:rsid w:val="00546A35"/>
    <w:rsid w:val="00546A9F"/>
    <w:rsid w:val="00547166"/>
    <w:rsid w:val="00547272"/>
    <w:rsid w:val="005477F5"/>
    <w:rsid w:val="00547EB5"/>
    <w:rsid w:val="00550941"/>
    <w:rsid w:val="0055095C"/>
    <w:rsid w:val="00550CDE"/>
    <w:rsid w:val="005513DD"/>
    <w:rsid w:val="005518A2"/>
    <w:rsid w:val="0055246F"/>
    <w:rsid w:val="00552E35"/>
    <w:rsid w:val="005536E5"/>
    <w:rsid w:val="0055382E"/>
    <w:rsid w:val="00553BA8"/>
    <w:rsid w:val="005542FA"/>
    <w:rsid w:val="00554338"/>
    <w:rsid w:val="005547B4"/>
    <w:rsid w:val="005551C0"/>
    <w:rsid w:val="005551E3"/>
    <w:rsid w:val="005554BA"/>
    <w:rsid w:val="005556BF"/>
    <w:rsid w:val="00555B5E"/>
    <w:rsid w:val="0055683A"/>
    <w:rsid w:val="005569B9"/>
    <w:rsid w:val="00556F40"/>
    <w:rsid w:val="00557300"/>
    <w:rsid w:val="00557773"/>
    <w:rsid w:val="0056044E"/>
    <w:rsid w:val="0056084B"/>
    <w:rsid w:val="00560E7F"/>
    <w:rsid w:val="00560F35"/>
    <w:rsid w:val="0056238A"/>
    <w:rsid w:val="0056259A"/>
    <w:rsid w:val="0056283E"/>
    <w:rsid w:val="0056292A"/>
    <w:rsid w:val="00562D5E"/>
    <w:rsid w:val="005636B3"/>
    <w:rsid w:val="00563987"/>
    <w:rsid w:val="00563A3F"/>
    <w:rsid w:val="00564858"/>
    <w:rsid w:val="00565146"/>
    <w:rsid w:val="005653D9"/>
    <w:rsid w:val="0056688F"/>
    <w:rsid w:val="00566B19"/>
    <w:rsid w:val="00566CC9"/>
    <w:rsid w:val="0056717C"/>
    <w:rsid w:val="00567503"/>
    <w:rsid w:val="0056766A"/>
    <w:rsid w:val="00567822"/>
    <w:rsid w:val="005678CC"/>
    <w:rsid w:val="00567FB7"/>
    <w:rsid w:val="005700C4"/>
    <w:rsid w:val="00570B97"/>
    <w:rsid w:val="00570F4C"/>
    <w:rsid w:val="00571205"/>
    <w:rsid w:val="00571CA3"/>
    <w:rsid w:val="0057224D"/>
    <w:rsid w:val="00572472"/>
    <w:rsid w:val="005724C9"/>
    <w:rsid w:val="0057263B"/>
    <w:rsid w:val="0057390C"/>
    <w:rsid w:val="0057465E"/>
    <w:rsid w:val="00574D3C"/>
    <w:rsid w:val="00574FDC"/>
    <w:rsid w:val="00575052"/>
    <w:rsid w:val="00575281"/>
    <w:rsid w:val="00575573"/>
    <w:rsid w:val="00575A35"/>
    <w:rsid w:val="00575C85"/>
    <w:rsid w:val="00575CC5"/>
    <w:rsid w:val="0057645E"/>
    <w:rsid w:val="005769CA"/>
    <w:rsid w:val="005774D3"/>
    <w:rsid w:val="005776DE"/>
    <w:rsid w:val="00577BE7"/>
    <w:rsid w:val="0058024C"/>
    <w:rsid w:val="005807DA"/>
    <w:rsid w:val="00580C99"/>
    <w:rsid w:val="00580F3C"/>
    <w:rsid w:val="00581482"/>
    <w:rsid w:val="00581B19"/>
    <w:rsid w:val="00582084"/>
    <w:rsid w:val="00582437"/>
    <w:rsid w:val="00583690"/>
    <w:rsid w:val="005843D3"/>
    <w:rsid w:val="00584F2D"/>
    <w:rsid w:val="00585337"/>
    <w:rsid w:val="005859AB"/>
    <w:rsid w:val="00585BE9"/>
    <w:rsid w:val="00585E31"/>
    <w:rsid w:val="00585E65"/>
    <w:rsid w:val="00586175"/>
    <w:rsid w:val="00586B4E"/>
    <w:rsid w:val="00586BF8"/>
    <w:rsid w:val="00586D98"/>
    <w:rsid w:val="00587526"/>
    <w:rsid w:val="00587A1E"/>
    <w:rsid w:val="00587E98"/>
    <w:rsid w:val="005902DE"/>
    <w:rsid w:val="00592256"/>
    <w:rsid w:val="00592E32"/>
    <w:rsid w:val="00592F34"/>
    <w:rsid w:val="00592F7B"/>
    <w:rsid w:val="00593136"/>
    <w:rsid w:val="0059422E"/>
    <w:rsid w:val="0059455C"/>
    <w:rsid w:val="0059472D"/>
    <w:rsid w:val="0059514F"/>
    <w:rsid w:val="005962A3"/>
    <w:rsid w:val="00596CD4"/>
    <w:rsid w:val="00597589"/>
    <w:rsid w:val="005A055F"/>
    <w:rsid w:val="005A1B13"/>
    <w:rsid w:val="005A2054"/>
    <w:rsid w:val="005A2063"/>
    <w:rsid w:val="005A23FF"/>
    <w:rsid w:val="005A265C"/>
    <w:rsid w:val="005A2A93"/>
    <w:rsid w:val="005A3120"/>
    <w:rsid w:val="005A31A4"/>
    <w:rsid w:val="005A33D6"/>
    <w:rsid w:val="005A35D5"/>
    <w:rsid w:val="005A3EAB"/>
    <w:rsid w:val="005A4082"/>
    <w:rsid w:val="005A4149"/>
    <w:rsid w:val="005A4A0F"/>
    <w:rsid w:val="005A5706"/>
    <w:rsid w:val="005A5DC2"/>
    <w:rsid w:val="005A5E18"/>
    <w:rsid w:val="005A63A1"/>
    <w:rsid w:val="005A69EF"/>
    <w:rsid w:val="005A7150"/>
    <w:rsid w:val="005A771E"/>
    <w:rsid w:val="005A78CA"/>
    <w:rsid w:val="005A79CD"/>
    <w:rsid w:val="005A7C68"/>
    <w:rsid w:val="005B03BB"/>
    <w:rsid w:val="005B046A"/>
    <w:rsid w:val="005B04D5"/>
    <w:rsid w:val="005B11EA"/>
    <w:rsid w:val="005B123C"/>
    <w:rsid w:val="005B1371"/>
    <w:rsid w:val="005B158B"/>
    <w:rsid w:val="005B21DD"/>
    <w:rsid w:val="005B237B"/>
    <w:rsid w:val="005B24C6"/>
    <w:rsid w:val="005B28A2"/>
    <w:rsid w:val="005B30B9"/>
    <w:rsid w:val="005B32CD"/>
    <w:rsid w:val="005B4246"/>
    <w:rsid w:val="005B45E4"/>
    <w:rsid w:val="005B4A6F"/>
    <w:rsid w:val="005B560F"/>
    <w:rsid w:val="005B6C47"/>
    <w:rsid w:val="005B710C"/>
    <w:rsid w:val="005B75AD"/>
    <w:rsid w:val="005B768F"/>
    <w:rsid w:val="005C0988"/>
    <w:rsid w:val="005C09DB"/>
    <w:rsid w:val="005C0F76"/>
    <w:rsid w:val="005C2206"/>
    <w:rsid w:val="005C252C"/>
    <w:rsid w:val="005C260C"/>
    <w:rsid w:val="005C2950"/>
    <w:rsid w:val="005C322B"/>
    <w:rsid w:val="005C3D63"/>
    <w:rsid w:val="005C4A2B"/>
    <w:rsid w:val="005C4AC9"/>
    <w:rsid w:val="005C4AF6"/>
    <w:rsid w:val="005C5B70"/>
    <w:rsid w:val="005C5E57"/>
    <w:rsid w:val="005C68BF"/>
    <w:rsid w:val="005C74BC"/>
    <w:rsid w:val="005C74C5"/>
    <w:rsid w:val="005C74E7"/>
    <w:rsid w:val="005C7933"/>
    <w:rsid w:val="005C7C19"/>
    <w:rsid w:val="005C8374"/>
    <w:rsid w:val="005D04C2"/>
    <w:rsid w:val="005D05ED"/>
    <w:rsid w:val="005D0BDA"/>
    <w:rsid w:val="005D23B8"/>
    <w:rsid w:val="005D27AD"/>
    <w:rsid w:val="005D2D3A"/>
    <w:rsid w:val="005D31E7"/>
    <w:rsid w:val="005D3321"/>
    <w:rsid w:val="005D3445"/>
    <w:rsid w:val="005D3532"/>
    <w:rsid w:val="005D42F2"/>
    <w:rsid w:val="005D440F"/>
    <w:rsid w:val="005D4527"/>
    <w:rsid w:val="005D464D"/>
    <w:rsid w:val="005D4FDB"/>
    <w:rsid w:val="005D560B"/>
    <w:rsid w:val="005D5870"/>
    <w:rsid w:val="005D62EF"/>
    <w:rsid w:val="005D6445"/>
    <w:rsid w:val="005D660D"/>
    <w:rsid w:val="005D7EE9"/>
    <w:rsid w:val="005E0146"/>
    <w:rsid w:val="005E05CB"/>
    <w:rsid w:val="005E0763"/>
    <w:rsid w:val="005E08BB"/>
    <w:rsid w:val="005E0CCC"/>
    <w:rsid w:val="005E1181"/>
    <w:rsid w:val="005E1444"/>
    <w:rsid w:val="005E16F1"/>
    <w:rsid w:val="005E20ED"/>
    <w:rsid w:val="005E266F"/>
    <w:rsid w:val="005E30DC"/>
    <w:rsid w:val="005E3278"/>
    <w:rsid w:val="005E3912"/>
    <w:rsid w:val="005E3A9C"/>
    <w:rsid w:val="005E434A"/>
    <w:rsid w:val="005E45EE"/>
    <w:rsid w:val="005E4918"/>
    <w:rsid w:val="005E4ACB"/>
    <w:rsid w:val="005E4BCB"/>
    <w:rsid w:val="005E4FD4"/>
    <w:rsid w:val="005E513A"/>
    <w:rsid w:val="005E5320"/>
    <w:rsid w:val="005EC3DB"/>
    <w:rsid w:val="005F00E1"/>
    <w:rsid w:val="005F01B4"/>
    <w:rsid w:val="005F0C00"/>
    <w:rsid w:val="005F0F29"/>
    <w:rsid w:val="005F1184"/>
    <w:rsid w:val="005F13F9"/>
    <w:rsid w:val="005F1C63"/>
    <w:rsid w:val="005F2413"/>
    <w:rsid w:val="005F24CB"/>
    <w:rsid w:val="005F2828"/>
    <w:rsid w:val="005F3307"/>
    <w:rsid w:val="005F3972"/>
    <w:rsid w:val="005F3A77"/>
    <w:rsid w:val="005F3DB4"/>
    <w:rsid w:val="005F41DB"/>
    <w:rsid w:val="005F42FB"/>
    <w:rsid w:val="005F4679"/>
    <w:rsid w:val="005F4C78"/>
    <w:rsid w:val="005F599F"/>
    <w:rsid w:val="005F5A3A"/>
    <w:rsid w:val="005F5EED"/>
    <w:rsid w:val="005F5F59"/>
    <w:rsid w:val="005F71EA"/>
    <w:rsid w:val="005F7D72"/>
    <w:rsid w:val="005FF60D"/>
    <w:rsid w:val="00600036"/>
    <w:rsid w:val="0060010B"/>
    <w:rsid w:val="00600C62"/>
    <w:rsid w:val="0060106B"/>
    <w:rsid w:val="00601A64"/>
    <w:rsid w:val="00601D2C"/>
    <w:rsid w:val="00601F71"/>
    <w:rsid w:val="0060202A"/>
    <w:rsid w:val="006021C1"/>
    <w:rsid w:val="006033D4"/>
    <w:rsid w:val="00603643"/>
    <w:rsid w:val="00603681"/>
    <w:rsid w:val="0060376F"/>
    <w:rsid w:val="006039BA"/>
    <w:rsid w:val="00603EA7"/>
    <w:rsid w:val="00603F8E"/>
    <w:rsid w:val="006040CC"/>
    <w:rsid w:val="00604C76"/>
    <w:rsid w:val="00605589"/>
    <w:rsid w:val="00605CC6"/>
    <w:rsid w:val="006067C9"/>
    <w:rsid w:val="006068E4"/>
    <w:rsid w:val="006074F9"/>
    <w:rsid w:val="006075CB"/>
    <w:rsid w:val="00607661"/>
    <w:rsid w:val="006076CC"/>
    <w:rsid w:val="00607752"/>
    <w:rsid w:val="00607B4F"/>
    <w:rsid w:val="0061030B"/>
    <w:rsid w:val="00610577"/>
    <w:rsid w:val="00610EAF"/>
    <w:rsid w:val="006114A8"/>
    <w:rsid w:val="0061180F"/>
    <w:rsid w:val="00611F98"/>
    <w:rsid w:val="006121B4"/>
    <w:rsid w:val="006138FF"/>
    <w:rsid w:val="0061397D"/>
    <w:rsid w:val="00613F20"/>
    <w:rsid w:val="00613F5F"/>
    <w:rsid w:val="006141DC"/>
    <w:rsid w:val="00614695"/>
    <w:rsid w:val="00614781"/>
    <w:rsid w:val="006147B0"/>
    <w:rsid w:val="00614CF7"/>
    <w:rsid w:val="00614E03"/>
    <w:rsid w:val="006165EC"/>
    <w:rsid w:val="00617D0F"/>
    <w:rsid w:val="006207BA"/>
    <w:rsid w:val="00621C9F"/>
    <w:rsid w:val="00622202"/>
    <w:rsid w:val="006223B7"/>
    <w:rsid w:val="006229FD"/>
    <w:rsid w:val="006232F7"/>
    <w:rsid w:val="006233AA"/>
    <w:rsid w:val="00623915"/>
    <w:rsid w:val="00623F3F"/>
    <w:rsid w:val="0062488D"/>
    <w:rsid w:val="00624DE3"/>
    <w:rsid w:val="00625B4E"/>
    <w:rsid w:val="00625D65"/>
    <w:rsid w:val="00626174"/>
    <w:rsid w:val="006266EC"/>
    <w:rsid w:val="00626CD0"/>
    <w:rsid w:val="00626F9D"/>
    <w:rsid w:val="006274BE"/>
    <w:rsid w:val="0062767E"/>
    <w:rsid w:val="006276DE"/>
    <w:rsid w:val="0063130A"/>
    <w:rsid w:val="006313BE"/>
    <w:rsid w:val="006315AC"/>
    <w:rsid w:val="0063161B"/>
    <w:rsid w:val="00631AC7"/>
    <w:rsid w:val="00631B24"/>
    <w:rsid w:val="00631F56"/>
    <w:rsid w:val="006322F9"/>
    <w:rsid w:val="006326EE"/>
    <w:rsid w:val="00632ECD"/>
    <w:rsid w:val="00633276"/>
    <w:rsid w:val="00633AC9"/>
    <w:rsid w:val="00633C64"/>
    <w:rsid w:val="0063401E"/>
    <w:rsid w:val="0063450C"/>
    <w:rsid w:val="00634714"/>
    <w:rsid w:val="00635418"/>
    <w:rsid w:val="0063564A"/>
    <w:rsid w:val="00635AE5"/>
    <w:rsid w:val="00636126"/>
    <w:rsid w:val="00636194"/>
    <w:rsid w:val="00636380"/>
    <w:rsid w:val="00636704"/>
    <w:rsid w:val="0063714F"/>
    <w:rsid w:val="006372AB"/>
    <w:rsid w:val="006376F4"/>
    <w:rsid w:val="006377F6"/>
    <w:rsid w:val="00637BFB"/>
    <w:rsid w:val="00637C64"/>
    <w:rsid w:val="00637FE1"/>
    <w:rsid w:val="00640CFC"/>
    <w:rsid w:val="00640D33"/>
    <w:rsid w:val="00640EA5"/>
    <w:rsid w:val="0064149C"/>
    <w:rsid w:val="00642A84"/>
    <w:rsid w:val="00642CE9"/>
    <w:rsid w:val="00643458"/>
    <w:rsid w:val="00643630"/>
    <w:rsid w:val="00643E34"/>
    <w:rsid w:val="00643E9F"/>
    <w:rsid w:val="006446A4"/>
    <w:rsid w:val="00644A76"/>
    <w:rsid w:val="00644D0E"/>
    <w:rsid w:val="00644E14"/>
    <w:rsid w:val="00644EB3"/>
    <w:rsid w:val="00645549"/>
    <w:rsid w:val="00645DBD"/>
    <w:rsid w:val="006466CA"/>
    <w:rsid w:val="00646C6F"/>
    <w:rsid w:val="00646E53"/>
    <w:rsid w:val="00647131"/>
    <w:rsid w:val="00647C85"/>
    <w:rsid w:val="00647DF5"/>
    <w:rsid w:val="00650347"/>
    <w:rsid w:val="00651EEB"/>
    <w:rsid w:val="00651F65"/>
    <w:rsid w:val="0065204C"/>
    <w:rsid w:val="00652441"/>
    <w:rsid w:val="006525AD"/>
    <w:rsid w:val="006526B5"/>
    <w:rsid w:val="00652872"/>
    <w:rsid w:val="00653115"/>
    <w:rsid w:val="00653671"/>
    <w:rsid w:val="0065411A"/>
    <w:rsid w:val="006541FF"/>
    <w:rsid w:val="00654228"/>
    <w:rsid w:val="00654723"/>
    <w:rsid w:val="0065477C"/>
    <w:rsid w:val="00654845"/>
    <w:rsid w:val="00654D91"/>
    <w:rsid w:val="00655124"/>
    <w:rsid w:val="00655862"/>
    <w:rsid w:val="0065676A"/>
    <w:rsid w:val="00656C8D"/>
    <w:rsid w:val="006570E9"/>
    <w:rsid w:val="00657232"/>
    <w:rsid w:val="00657577"/>
    <w:rsid w:val="0065782B"/>
    <w:rsid w:val="00657961"/>
    <w:rsid w:val="0066156A"/>
    <w:rsid w:val="00661A24"/>
    <w:rsid w:val="0066221D"/>
    <w:rsid w:val="006623A3"/>
    <w:rsid w:val="0066250A"/>
    <w:rsid w:val="006628C4"/>
    <w:rsid w:val="00662DC3"/>
    <w:rsid w:val="00662DF7"/>
    <w:rsid w:val="00662F0E"/>
    <w:rsid w:val="00664900"/>
    <w:rsid w:val="00665AC3"/>
    <w:rsid w:val="00666533"/>
    <w:rsid w:val="00666728"/>
    <w:rsid w:val="00666D85"/>
    <w:rsid w:val="00667E84"/>
    <w:rsid w:val="006703E6"/>
    <w:rsid w:val="00670873"/>
    <w:rsid w:val="00671381"/>
    <w:rsid w:val="006713E2"/>
    <w:rsid w:val="00671D8C"/>
    <w:rsid w:val="00672571"/>
    <w:rsid w:val="00672671"/>
    <w:rsid w:val="00673228"/>
    <w:rsid w:val="006732F6"/>
    <w:rsid w:val="0067460E"/>
    <w:rsid w:val="006747EF"/>
    <w:rsid w:val="00674B80"/>
    <w:rsid w:val="0067574F"/>
    <w:rsid w:val="00675EAE"/>
    <w:rsid w:val="00676066"/>
    <w:rsid w:val="0067681F"/>
    <w:rsid w:val="00676D6D"/>
    <w:rsid w:val="00680339"/>
    <w:rsid w:val="00680480"/>
    <w:rsid w:val="00680617"/>
    <w:rsid w:val="006819AB"/>
    <w:rsid w:val="00682AFD"/>
    <w:rsid w:val="00682BD7"/>
    <w:rsid w:val="00682D1C"/>
    <w:rsid w:val="006830CB"/>
    <w:rsid w:val="006832D2"/>
    <w:rsid w:val="00683623"/>
    <w:rsid w:val="006837CF"/>
    <w:rsid w:val="00683B30"/>
    <w:rsid w:val="00683D0D"/>
    <w:rsid w:val="00684361"/>
    <w:rsid w:val="00684422"/>
    <w:rsid w:val="00684B17"/>
    <w:rsid w:val="00684B4C"/>
    <w:rsid w:val="00684ED3"/>
    <w:rsid w:val="00685B13"/>
    <w:rsid w:val="006868C8"/>
    <w:rsid w:val="00686CFC"/>
    <w:rsid w:val="0068751E"/>
    <w:rsid w:val="00687608"/>
    <w:rsid w:val="006876C4"/>
    <w:rsid w:val="0068770E"/>
    <w:rsid w:val="0068780A"/>
    <w:rsid w:val="0068D5F4"/>
    <w:rsid w:val="006900A6"/>
    <w:rsid w:val="006900D5"/>
    <w:rsid w:val="0069020A"/>
    <w:rsid w:val="006904E2"/>
    <w:rsid w:val="00690A5B"/>
    <w:rsid w:val="00691768"/>
    <w:rsid w:val="00691F7C"/>
    <w:rsid w:val="0069222E"/>
    <w:rsid w:val="00692490"/>
    <w:rsid w:val="00692F0C"/>
    <w:rsid w:val="00692FEB"/>
    <w:rsid w:val="00694136"/>
    <w:rsid w:val="006946C7"/>
    <w:rsid w:val="0069549C"/>
    <w:rsid w:val="006A0FBD"/>
    <w:rsid w:val="006A1565"/>
    <w:rsid w:val="006A2AFC"/>
    <w:rsid w:val="006A433B"/>
    <w:rsid w:val="006A45DC"/>
    <w:rsid w:val="006A4F3F"/>
    <w:rsid w:val="006A5712"/>
    <w:rsid w:val="006A5E82"/>
    <w:rsid w:val="006A642A"/>
    <w:rsid w:val="006A6474"/>
    <w:rsid w:val="006A6503"/>
    <w:rsid w:val="006A65C5"/>
    <w:rsid w:val="006A6A9E"/>
    <w:rsid w:val="006A6EEF"/>
    <w:rsid w:val="006A7016"/>
    <w:rsid w:val="006A76E1"/>
    <w:rsid w:val="006A79E6"/>
    <w:rsid w:val="006A7B5A"/>
    <w:rsid w:val="006A7DEE"/>
    <w:rsid w:val="006A825A"/>
    <w:rsid w:val="006B06EC"/>
    <w:rsid w:val="006B0F99"/>
    <w:rsid w:val="006B1B1B"/>
    <w:rsid w:val="006B1C30"/>
    <w:rsid w:val="006B3339"/>
    <w:rsid w:val="006B3A03"/>
    <w:rsid w:val="006B3A21"/>
    <w:rsid w:val="006B42E7"/>
    <w:rsid w:val="006B43F4"/>
    <w:rsid w:val="006B4905"/>
    <w:rsid w:val="006B52FF"/>
    <w:rsid w:val="006B5842"/>
    <w:rsid w:val="006B58D2"/>
    <w:rsid w:val="006B5AC9"/>
    <w:rsid w:val="006B5B75"/>
    <w:rsid w:val="006B622E"/>
    <w:rsid w:val="006B67FA"/>
    <w:rsid w:val="006B6C21"/>
    <w:rsid w:val="006B70BA"/>
    <w:rsid w:val="006B7728"/>
    <w:rsid w:val="006B7D95"/>
    <w:rsid w:val="006C0B99"/>
    <w:rsid w:val="006C1346"/>
    <w:rsid w:val="006C2351"/>
    <w:rsid w:val="006C27FC"/>
    <w:rsid w:val="006C29E9"/>
    <w:rsid w:val="006C2A71"/>
    <w:rsid w:val="006C2EE7"/>
    <w:rsid w:val="006C3183"/>
    <w:rsid w:val="006C34CB"/>
    <w:rsid w:val="006C3745"/>
    <w:rsid w:val="006C392A"/>
    <w:rsid w:val="006C4387"/>
    <w:rsid w:val="006C43A0"/>
    <w:rsid w:val="006C515B"/>
    <w:rsid w:val="006C51F6"/>
    <w:rsid w:val="006C5F40"/>
    <w:rsid w:val="006C64B6"/>
    <w:rsid w:val="006C654A"/>
    <w:rsid w:val="006C6C79"/>
    <w:rsid w:val="006C7F8E"/>
    <w:rsid w:val="006D07B9"/>
    <w:rsid w:val="006D0B2F"/>
    <w:rsid w:val="006D0F3A"/>
    <w:rsid w:val="006D1289"/>
    <w:rsid w:val="006D1A17"/>
    <w:rsid w:val="006D2EE5"/>
    <w:rsid w:val="006D3B3B"/>
    <w:rsid w:val="006D3B6F"/>
    <w:rsid w:val="006D4483"/>
    <w:rsid w:val="006D4A4B"/>
    <w:rsid w:val="006D5F17"/>
    <w:rsid w:val="006D5F7B"/>
    <w:rsid w:val="006D63D5"/>
    <w:rsid w:val="006D668C"/>
    <w:rsid w:val="006D6786"/>
    <w:rsid w:val="006D6807"/>
    <w:rsid w:val="006D6BC5"/>
    <w:rsid w:val="006D6F73"/>
    <w:rsid w:val="006D78AF"/>
    <w:rsid w:val="006E04A2"/>
    <w:rsid w:val="006E0561"/>
    <w:rsid w:val="006E067D"/>
    <w:rsid w:val="006E084B"/>
    <w:rsid w:val="006E0C7C"/>
    <w:rsid w:val="006E2F72"/>
    <w:rsid w:val="006E3501"/>
    <w:rsid w:val="006E35DE"/>
    <w:rsid w:val="006E3FE0"/>
    <w:rsid w:val="006E458E"/>
    <w:rsid w:val="006E4647"/>
    <w:rsid w:val="006E58D9"/>
    <w:rsid w:val="006E5991"/>
    <w:rsid w:val="006E5CC5"/>
    <w:rsid w:val="006E5ECD"/>
    <w:rsid w:val="006E5FDF"/>
    <w:rsid w:val="006E7011"/>
    <w:rsid w:val="006F0125"/>
    <w:rsid w:val="006F031E"/>
    <w:rsid w:val="006F0BBB"/>
    <w:rsid w:val="006F0CD4"/>
    <w:rsid w:val="006F1618"/>
    <w:rsid w:val="006F17D9"/>
    <w:rsid w:val="006F1896"/>
    <w:rsid w:val="006F191D"/>
    <w:rsid w:val="006F25A9"/>
    <w:rsid w:val="006F2624"/>
    <w:rsid w:val="006F2ACC"/>
    <w:rsid w:val="006F2DD2"/>
    <w:rsid w:val="006F3808"/>
    <w:rsid w:val="006F3D22"/>
    <w:rsid w:val="006F4211"/>
    <w:rsid w:val="006F49FB"/>
    <w:rsid w:val="006F5041"/>
    <w:rsid w:val="006F57A5"/>
    <w:rsid w:val="006F57B0"/>
    <w:rsid w:val="006F585A"/>
    <w:rsid w:val="006F5DE0"/>
    <w:rsid w:val="006F6583"/>
    <w:rsid w:val="006F6BE2"/>
    <w:rsid w:val="006F7059"/>
    <w:rsid w:val="006F79DE"/>
    <w:rsid w:val="006F7FB4"/>
    <w:rsid w:val="00700614"/>
    <w:rsid w:val="0070070E"/>
    <w:rsid w:val="00700F71"/>
    <w:rsid w:val="00701828"/>
    <w:rsid w:val="00702429"/>
    <w:rsid w:val="00702D6C"/>
    <w:rsid w:val="00702EA8"/>
    <w:rsid w:val="00702EC3"/>
    <w:rsid w:val="00702F69"/>
    <w:rsid w:val="00703148"/>
    <w:rsid w:val="007034AC"/>
    <w:rsid w:val="007036FA"/>
    <w:rsid w:val="007039B3"/>
    <w:rsid w:val="0070424C"/>
    <w:rsid w:val="00704858"/>
    <w:rsid w:val="00704B83"/>
    <w:rsid w:val="0070520C"/>
    <w:rsid w:val="00705459"/>
    <w:rsid w:val="00706B38"/>
    <w:rsid w:val="00706D77"/>
    <w:rsid w:val="00706D7B"/>
    <w:rsid w:val="00706E76"/>
    <w:rsid w:val="007070D8"/>
    <w:rsid w:val="00707200"/>
    <w:rsid w:val="00707CB8"/>
    <w:rsid w:val="0071014A"/>
    <w:rsid w:val="007101F9"/>
    <w:rsid w:val="0071070D"/>
    <w:rsid w:val="00710875"/>
    <w:rsid w:val="007114A1"/>
    <w:rsid w:val="00711730"/>
    <w:rsid w:val="00712EC9"/>
    <w:rsid w:val="0071334D"/>
    <w:rsid w:val="00713B75"/>
    <w:rsid w:val="00713BBF"/>
    <w:rsid w:val="00714ABC"/>
    <w:rsid w:val="00714E3D"/>
    <w:rsid w:val="00715186"/>
    <w:rsid w:val="00716944"/>
    <w:rsid w:val="007170DC"/>
    <w:rsid w:val="007172F4"/>
    <w:rsid w:val="00717DFA"/>
    <w:rsid w:val="00720166"/>
    <w:rsid w:val="00721155"/>
    <w:rsid w:val="00721541"/>
    <w:rsid w:val="007216D3"/>
    <w:rsid w:val="00721861"/>
    <w:rsid w:val="0072193B"/>
    <w:rsid w:val="00721E57"/>
    <w:rsid w:val="007223DE"/>
    <w:rsid w:val="0072243B"/>
    <w:rsid w:val="0072399C"/>
    <w:rsid w:val="00723FFF"/>
    <w:rsid w:val="00724225"/>
    <w:rsid w:val="007245AD"/>
    <w:rsid w:val="007249FF"/>
    <w:rsid w:val="0072549B"/>
    <w:rsid w:val="007254AB"/>
    <w:rsid w:val="00725E74"/>
    <w:rsid w:val="00725FC3"/>
    <w:rsid w:val="00726D72"/>
    <w:rsid w:val="00726DB8"/>
    <w:rsid w:val="00726E03"/>
    <w:rsid w:val="00727599"/>
    <w:rsid w:val="00727663"/>
    <w:rsid w:val="00727A43"/>
    <w:rsid w:val="00727C10"/>
    <w:rsid w:val="007303E3"/>
    <w:rsid w:val="0073058F"/>
    <w:rsid w:val="00730B2F"/>
    <w:rsid w:val="0073149A"/>
    <w:rsid w:val="00731BF6"/>
    <w:rsid w:val="00731FB6"/>
    <w:rsid w:val="007322F0"/>
    <w:rsid w:val="007328B8"/>
    <w:rsid w:val="00732E2C"/>
    <w:rsid w:val="007333B7"/>
    <w:rsid w:val="007341A4"/>
    <w:rsid w:val="007349F0"/>
    <w:rsid w:val="00734AFB"/>
    <w:rsid w:val="00734EDD"/>
    <w:rsid w:val="00734EEB"/>
    <w:rsid w:val="00734F04"/>
    <w:rsid w:val="00734F81"/>
    <w:rsid w:val="00735C7B"/>
    <w:rsid w:val="00736D79"/>
    <w:rsid w:val="00737661"/>
    <w:rsid w:val="00737A2A"/>
    <w:rsid w:val="007401B5"/>
    <w:rsid w:val="007403F8"/>
    <w:rsid w:val="00740B4D"/>
    <w:rsid w:val="00741325"/>
    <w:rsid w:val="00741333"/>
    <w:rsid w:val="00742494"/>
    <w:rsid w:val="007428B8"/>
    <w:rsid w:val="007437DC"/>
    <w:rsid w:val="00744731"/>
    <w:rsid w:val="00744FEB"/>
    <w:rsid w:val="00745D98"/>
    <w:rsid w:val="00746B9B"/>
    <w:rsid w:val="00746E3F"/>
    <w:rsid w:val="00747B80"/>
    <w:rsid w:val="00750F3B"/>
    <w:rsid w:val="00751686"/>
    <w:rsid w:val="00751D94"/>
    <w:rsid w:val="00751F50"/>
    <w:rsid w:val="00752E53"/>
    <w:rsid w:val="00752FD1"/>
    <w:rsid w:val="00753751"/>
    <w:rsid w:val="0075380A"/>
    <w:rsid w:val="007540A7"/>
    <w:rsid w:val="00754210"/>
    <w:rsid w:val="00754AB9"/>
    <w:rsid w:val="00754D07"/>
    <w:rsid w:val="00754D79"/>
    <w:rsid w:val="00754E2E"/>
    <w:rsid w:val="00755843"/>
    <w:rsid w:val="0075712A"/>
    <w:rsid w:val="00757282"/>
    <w:rsid w:val="00757530"/>
    <w:rsid w:val="00757647"/>
    <w:rsid w:val="007603B9"/>
    <w:rsid w:val="0076094A"/>
    <w:rsid w:val="00760AD9"/>
    <w:rsid w:val="007613C4"/>
    <w:rsid w:val="00761E12"/>
    <w:rsid w:val="00761EED"/>
    <w:rsid w:val="00761F41"/>
    <w:rsid w:val="0076271B"/>
    <w:rsid w:val="00762CF8"/>
    <w:rsid w:val="00762F32"/>
    <w:rsid w:val="00763222"/>
    <w:rsid w:val="0076379B"/>
    <w:rsid w:val="00763D8F"/>
    <w:rsid w:val="00763E40"/>
    <w:rsid w:val="0076583A"/>
    <w:rsid w:val="00765DA8"/>
    <w:rsid w:val="00766419"/>
    <w:rsid w:val="00766EEB"/>
    <w:rsid w:val="007672FF"/>
    <w:rsid w:val="00767987"/>
    <w:rsid w:val="00770A18"/>
    <w:rsid w:val="00770C97"/>
    <w:rsid w:val="00770DCA"/>
    <w:rsid w:val="007725E6"/>
    <w:rsid w:val="00773239"/>
    <w:rsid w:val="007739D4"/>
    <w:rsid w:val="00774625"/>
    <w:rsid w:val="007750C3"/>
    <w:rsid w:val="007754E9"/>
    <w:rsid w:val="00775CC5"/>
    <w:rsid w:val="007762F5"/>
    <w:rsid w:val="0077644A"/>
    <w:rsid w:val="00777044"/>
    <w:rsid w:val="007771F0"/>
    <w:rsid w:val="00777945"/>
    <w:rsid w:val="007779F3"/>
    <w:rsid w:val="00777B5E"/>
    <w:rsid w:val="00777DBE"/>
    <w:rsid w:val="00777E83"/>
    <w:rsid w:val="007802DF"/>
    <w:rsid w:val="007802F7"/>
    <w:rsid w:val="00780736"/>
    <w:rsid w:val="00780963"/>
    <w:rsid w:val="00780A1B"/>
    <w:rsid w:val="0078156C"/>
    <w:rsid w:val="0078232C"/>
    <w:rsid w:val="007823E0"/>
    <w:rsid w:val="00782F13"/>
    <w:rsid w:val="00782FAB"/>
    <w:rsid w:val="007834E2"/>
    <w:rsid w:val="0078368C"/>
    <w:rsid w:val="00783DC7"/>
    <w:rsid w:val="00783E6D"/>
    <w:rsid w:val="00783F63"/>
    <w:rsid w:val="007840AA"/>
    <w:rsid w:val="007849E1"/>
    <w:rsid w:val="00785B31"/>
    <w:rsid w:val="00785C38"/>
    <w:rsid w:val="00785D48"/>
    <w:rsid w:val="00785F0F"/>
    <w:rsid w:val="00787CC5"/>
    <w:rsid w:val="00790CCE"/>
    <w:rsid w:val="0079101B"/>
    <w:rsid w:val="00791723"/>
    <w:rsid w:val="007918A5"/>
    <w:rsid w:val="00792E81"/>
    <w:rsid w:val="007931D4"/>
    <w:rsid w:val="007933C4"/>
    <w:rsid w:val="00793487"/>
    <w:rsid w:val="00793FD8"/>
    <w:rsid w:val="0079403D"/>
    <w:rsid w:val="007947A9"/>
    <w:rsid w:val="007948FC"/>
    <w:rsid w:val="00794D0D"/>
    <w:rsid w:val="007952E6"/>
    <w:rsid w:val="00795A55"/>
    <w:rsid w:val="0079626C"/>
    <w:rsid w:val="007962BE"/>
    <w:rsid w:val="00796375"/>
    <w:rsid w:val="007967DC"/>
    <w:rsid w:val="00796D7E"/>
    <w:rsid w:val="00797055"/>
    <w:rsid w:val="00797CE6"/>
    <w:rsid w:val="007A01E5"/>
    <w:rsid w:val="007A0234"/>
    <w:rsid w:val="007A088F"/>
    <w:rsid w:val="007A14F2"/>
    <w:rsid w:val="007A26ED"/>
    <w:rsid w:val="007A38F9"/>
    <w:rsid w:val="007A4836"/>
    <w:rsid w:val="007A4FC1"/>
    <w:rsid w:val="007A617B"/>
    <w:rsid w:val="007A6CDE"/>
    <w:rsid w:val="007A7164"/>
    <w:rsid w:val="007A7943"/>
    <w:rsid w:val="007A7AF5"/>
    <w:rsid w:val="007A7B62"/>
    <w:rsid w:val="007B0732"/>
    <w:rsid w:val="007B123E"/>
    <w:rsid w:val="007B17B9"/>
    <w:rsid w:val="007B181A"/>
    <w:rsid w:val="007B1A8D"/>
    <w:rsid w:val="007B1ECB"/>
    <w:rsid w:val="007B205F"/>
    <w:rsid w:val="007B20EA"/>
    <w:rsid w:val="007B3602"/>
    <w:rsid w:val="007B3B8D"/>
    <w:rsid w:val="007B4486"/>
    <w:rsid w:val="007B4EC7"/>
    <w:rsid w:val="007B52C4"/>
    <w:rsid w:val="007B6502"/>
    <w:rsid w:val="007B7334"/>
    <w:rsid w:val="007B748C"/>
    <w:rsid w:val="007B75AB"/>
    <w:rsid w:val="007C01C3"/>
    <w:rsid w:val="007C02AF"/>
    <w:rsid w:val="007C04BC"/>
    <w:rsid w:val="007C1029"/>
    <w:rsid w:val="007C1A0B"/>
    <w:rsid w:val="007C1C1F"/>
    <w:rsid w:val="007C2C85"/>
    <w:rsid w:val="007C2CA0"/>
    <w:rsid w:val="007C2E57"/>
    <w:rsid w:val="007C3740"/>
    <w:rsid w:val="007C3875"/>
    <w:rsid w:val="007C3CBA"/>
    <w:rsid w:val="007C4BE8"/>
    <w:rsid w:val="007C4DF0"/>
    <w:rsid w:val="007C4F73"/>
    <w:rsid w:val="007C5834"/>
    <w:rsid w:val="007C59C0"/>
    <w:rsid w:val="007C5CE8"/>
    <w:rsid w:val="007C626C"/>
    <w:rsid w:val="007C7A2D"/>
    <w:rsid w:val="007C7DA8"/>
    <w:rsid w:val="007D01CD"/>
    <w:rsid w:val="007D0557"/>
    <w:rsid w:val="007D0DEF"/>
    <w:rsid w:val="007D264F"/>
    <w:rsid w:val="007D2702"/>
    <w:rsid w:val="007D2DD6"/>
    <w:rsid w:val="007D3DE6"/>
    <w:rsid w:val="007D3F5E"/>
    <w:rsid w:val="007D4002"/>
    <w:rsid w:val="007D4019"/>
    <w:rsid w:val="007D4767"/>
    <w:rsid w:val="007D4EBF"/>
    <w:rsid w:val="007D4ED1"/>
    <w:rsid w:val="007D5863"/>
    <w:rsid w:val="007D5C7D"/>
    <w:rsid w:val="007D5DC4"/>
    <w:rsid w:val="007D62D6"/>
    <w:rsid w:val="007D6A1E"/>
    <w:rsid w:val="007D7484"/>
    <w:rsid w:val="007D75DE"/>
    <w:rsid w:val="007E004F"/>
    <w:rsid w:val="007E155C"/>
    <w:rsid w:val="007E1A30"/>
    <w:rsid w:val="007E1C51"/>
    <w:rsid w:val="007E2549"/>
    <w:rsid w:val="007E2595"/>
    <w:rsid w:val="007E2844"/>
    <w:rsid w:val="007E29D1"/>
    <w:rsid w:val="007E3A88"/>
    <w:rsid w:val="007E4DF1"/>
    <w:rsid w:val="007E4F9F"/>
    <w:rsid w:val="007E527D"/>
    <w:rsid w:val="007E5A35"/>
    <w:rsid w:val="007E5BF1"/>
    <w:rsid w:val="007E64ED"/>
    <w:rsid w:val="007E69E7"/>
    <w:rsid w:val="007E7445"/>
    <w:rsid w:val="007E76F7"/>
    <w:rsid w:val="007E7806"/>
    <w:rsid w:val="007E7D6E"/>
    <w:rsid w:val="007E7E8B"/>
    <w:rsid w:val="007F021E"/>
    <w:rsid w:val="007F0500"/>
    <w:rsid w:val="007F0A83"/>
    <w:rsid w:val="007F0B44"/>
    <w:rsid w:val="007F0C11"/>
    <w:rsid w:val="007F0D47"/>
    <w:rsid w:val="007F10D9"/>
    <w:rsid w:val="007F1277"/>
    <w:rsid w:val="007F1337"/>
    <w:rsid w:val="007F140C"/>
    <w:rsid w:val="007F161C"/>
    <w:rsid w:val="007F1728"/>
    <w:rsid w:val="007F17E3"/>
    <w:rsid w:val="007F17F4"/>
    <w:rsid w:val="007F1FEA"/>
    <w:rsid w:val="007F2D35"/>
    <w:rsid w:val="007F322F"/>
    <w:rsid w:val="007F4654"/>
    <w:rsid w:val="007F5AF2"/>
    <w:rsid w:val="007F5F3F"/>
    <w:rsid w:val="007F615E"/>
    <w:rsid w:val="007F67E5"/>
    <w:rsid w:val="007F68D6"/>
    <w:rsid w:val="007F6E27"/>
    <w:rsid w:val="007F7283"/>
    <w:rsid w:val="007F739A"/>
    <w:rsid w:val="007F7861"/>
    <w:rsid w:val="007F790A"/>
    <w:rsid w:val="007F7B83"/>
    <w:rsid w:val="0080098C"/>
    <w:rsid w:val="00800A95"/>
    <w:rsid w:val="00800EAB"/>
    <w:rsid w:val="008010CD"/>
    <w:rsid w:val="0080120B"/>
    <w:rsid w:val="00801FCB"/>
    <w:rsid w:val="00802577"/>
    <w:rsid w:val="008028D4"/>
    <w:rsid w:val="00802B20"/>
    <w:rsid w:val="00802B79"/>
    <w:rsid w:val="0080338F"/>
    <w:rsid w:val="008035C4"/>
    <w:rsid w:val="00803FEB"/>
    <w:rsid w:val="008044E3"/>
    <w:rsid w:val="008049C5"/>
    <w:rsid w:val="00805776"/>
    <w:rsid w:val="00805889"/>
    <w:rsid w:val="00805901"/>
    <w:rsid w:val="0080696D"/>
    <w:rsid w:val="00806DCE"/>
    <w:rsid w:val="00807918"/>
    <w:rsid w:val="008100DF"/>
    <w:rsid w:val="008113C3"/>
    <w:rsid w:val="0081198C"/>
    <w:rsid w:val="00811BBD"/>
    <w:rsid w:val="0081256C"/>
    <w:rsid w:val="00812BDB"/>
    <w:rsid w:val="00812D7D"/>
    <w:rsid w:val="0081321C"/>
    <w:rsid w:val="008136C8"/>
    <w:rsid w:val="00814B48"/>
    <w:rsid w:val="00814D1C"/>
    <w:rsid w:val="00815616"/>
    <w:rsid w:val="00815748"/>
    <w:rsid w:val="008157E0"/>
    <w:rsid w:val="00815AD4"/>
    <w:rsid w:val="00815FE5"/>
    <w:rsid w:val="008165E6"/>
    <w:rsid w:val="00817F11"/>
    <w:rsid w:val="008209E6"/>
    <w:rsid w:val="00820F70"/>
    <w:rsid w:val="00821AA1"/>
    <w:rsid w:val="00822D3B"/>
    <w:rsid w:val="00823024"/>
    <w:rsid w:val="00823D30"/>
    <w:rsid w:val="008249C2"/>
    <w:rsid w:val="00824B81"/>
    <w:rsid w:val="0082517D"/>
    <w:rsid w:val="0082596E"/>
    <w:rsid w:val="00825B32"/>
    <w:rsid w:val="00826117"/>
    <w:rsid w:val="00826187"/>
    <w:rsid w:val="008266E5"/>
    <w:rsid w:val="008272D9"/>
    <w:rsid w:val="00827B95"/>
    <w:rsid w:val="00827EE0"/>
    <w:rsid w:val="0082E681"/>
    <w:rsid w:val="0083021F"/>
    <w:rsid w:val="00830303"/>
    <w:rsid w:val="00830719"/>
    <w:rsid w:val="00830864"/>
    <w:rsid w:val="00830D45"/>
    <w:rsid w:val="00831808"/>
    <w:rsid w:val="008319FA"/>
    <w:rsid w:val="00832271"/>
    <w:rsid w:val="00832B3D"/>
    <w:rsid w:val="00832C75"/>
    <w:rsid w:val="00832D21"/>
    <w:rsid w:val="008331C2"/>
    <w:rsid w:val="0083334E"/>
    <w:rsid w:val="00833DC1"/>
    <w:rsid w:val="00834867"/>
    <w:rsid w:val="00835FBE"/>
    <w:rsid w:val="008378E9"/>
    <w:rsid w:val="00837F67"/>
    <w:rsid w:val="00840717"/>
    <w:rsid w:val="00841E11"/>
    <w:rsid w:val="0084220A"/>
    <w:rsid w:val="00842605"/>
    <w:rsid w:val="0084295E"/>
    <w:rsid w:val="00842C4A"/>
    <w:rsid w:val="0084386E"/>
    <w:rsid w:val="00844B2C"/>
    <w:rsid w:val="008452ED"/>
    <w:rsid w:val="00845857"/>
    <w:rsid w:val="00846149"/>
    <w:rsid w:val="008463C2"/>
    <w:rsid w:val="00847216"/>
    <w:rsid w:val="00847527"/>
    <w:rsid w:val="00847C2A"/>
    <w:rsid w:val="0085034E"/>
    <w:rsid w:val="008507D6"/>
    <w:rsid w:val="0085093F"/>
    <w:rsid w:val="0085121B"/>
    <w:rsid w:val="00851749"/>
    <w:rsid w:val="00851CBE"/>
    <w:rsid w:val="00852534"/>
    <w:rsid w:val="00852C13"/>
    <w:rsid w:val="0085304B"/>
    <w:rsid w:val="00853304"/>
    <w:rsid w:val="00853B15"/>
    <w:rsid w:val="00854E6F"/>
    <w:rsid w:val="00855395"/>
    <w:rsid w:val="00855759"/>
    <w:rsid w:val="00855CAC"/>
    <w:rsid w:val="00855FA9"/>
    <w:rsid w:val="008566DA"/>
    <w:rsid w:val="008572A1"/>
    <w:rsid w:val="0085739F"/>
    <w:rsid w:val="00857D85"/>
    <w:rsid w:val="008607D1"/>
    <w:rsid w:val="00861AFE"/>
    <w:rsid w:val="00861CF0"/>
    <w:rsid w:val="00862279"/>
    <w:rsid w:val="008636C9"/>
    <w:rsid w:val="00863C42"/>
    <w:rsid w:val="00864302"/>
    <w:rsid w:val="0086441A"/>
    <w:rsid w:val="008645A4"/>
    <w:rsid w:val="008666A6"/>
    <w:rsid w:val="00866D73"/>
    <w:rsid w:val="00867C2E"/>
    <w:rsid w:val="00867C7B"/>
    <w:rsid w:val="0086F1E9"/>
    <w:rsid w:val="00871086"/>
    <w:rsid w:val="00871F9E"/>
    <w:rsid w:val="00873141"/>
    <w:rsid w:val="008739A6"/>
    <w:rsid w:val="00874627"/>
    <w:rsid w:val="00874B65"/>
    <w:rsid w:val="00874D02"/>
    <w:rsid w:val="00875257"/>
    <w:rsid w:val="00875BF7"/>
    <w:rsid w:val="00875DD5"/>
    <w:rsid w:val="00875FB6"/>
    <w:rsid w:val="00876162"/>
    <w:rsid w:val="008763E2"/>
    <w:rsid w:val="00876474"/>
    <w:rsid w:val="00876D50"/>
    <w:rsid w:val="0087756F"/>
    <w:rsid w:val="008777ED"/>
    <w:rsid w:val="008804CF"/>
    <w:rsid w:val="00881598"/>
    <w:rsid w:val="00881CB2"/>
    <w:rsid w:val="00881D15"/>
    <w:rsid w:val="008824FA"/>
    <w:rsid w:val="00882C1C"/>
    <w:rsid w:val="00882C6D"/>
    <w:rsid w:val="00882ED4"/>
    <w:rsid w:val="00883A23"/>
    <w:rsid w:val="00883DC7"/>
    <w:rsid w:val="00884324"/>
    <w:rsid w:val="00884591"/>
    <w:rsid w:val="00884593"/>
    <w:rsid w:val="00884881"/>
    <w:rsid w:val="00885075"/>
    <w:rsid w:val="0088568D"/>
    <w:rsid w:val="008856F6"/>
    <w:rsid w:val="00885DC9"/>
    <w:rsid w:val="0088621B"/>
    <w:rsid w:val="008868C5"/>
    <w:rsid w:val="00887053"/>
    <w:rsid w:val="0088705F"/>
    <w:rsid w:val="008870F6"/>
    <w:rsid w:val="00887173"/>
    <w:rsid w:val="008876D3"/>
    <w:rsid w:val="0088774A"/>
    <w:rsid w:val="0089048B"/>
    <w:rsid w:val="00890DCA"/>
    <w:rsid w:val="0089217A"/>
    <w:rsid w:val="008925B7"/>
    <w:rsid w:val="008932D7"/>
    <w:rsid w:val="00893A9A"/>
    <w:rsid w:val="00894F85"/>
    <w:rsid w:val="00895A13"/>
    <w:rsid w:val="0089601A"/>
    <w:rsid w:val="00896192"/>
    <w:rsid w:val="00896710"/>
    <w:rsid w:val="008A0BBE"/>
    <w:rsid w:val="008A1583"/>
    <w:rsid w:val="008A1692"/>
    <w:rsid w:val="008A1B74"/>
    <w:rsid w:val="008A2468"/>
    <w:rsid w:val="008A2856"/>
    <w:rsid w:val="008A2B06"/>
    <w:rsid w:val="008A2D7C"/>
    <w:rsid w:val="008A3C4A"/>
    <w:rsid w:val="008A3D42"/>
    <w:rsid w:val="008A3D48"/>
    <w:rsid w:val="008A45BD"/>
    <w:rsid w:val="008A4A8C"/>
    <w:rsid w:val="008A575B"/>
    <w:rsid w:val="008A5911"/>
    <w:rsid w:val="008A6071"/>
    <w:rsid w:val="008A612A"/>
    <w:rsid w:val="008A6170"/>
    <w:rsid w:val="008A69C9"/>
    <w:rsid w:val="008A772A"/>
    <w:rsid w:val="008B0C0B"/>
    <w:rsid w:val="008B0D77"/>
    <w:rsid w:val="008B16AD"/>
    <w:rsid w:val="008B1771"/>
    <w:rsid w:val="008B1A2A"/>
    <w:rsid w:val="008B1C7E"/>
    <w:rsid w:val="008B2A01"/>
    <w:rsid w:val="008B2E1C"/>
    <w:rsid w:val="008B2E62"/>
    <w:rsid w:val="008B3344"/>
    <w:rsid w:val="008B3980"/>
    <w:rsid w:val="008B3D98"/>
    <w:rsid w:val="008B51D2"/>
    <w:rsid w:val="008B55AC"/>
    <w:rsid w:val="008B57F3"/>
    <w:rsid w:val="008B59D3"/>
    <w:rsid w:val="008B62D1"/>
    <w:rsid w:val="008B64DF"/>
    <w:rsid w:val="008B6DE8"/>
    <w:rsid w:val="008B74A0"/>
    <w:rsid w:val="008C02B9"/>
    <w:rsid w:val="008C06B5"/>
    <w:rsid w:val="008C07B1"/>
    <w:rsid w:val="008C209D"/>
    <w:rsid w:val="008C2290"/>
    <w:rsid w:val="008C2373"/>
    <w:rsid w:val="008C380D"/>
    <w:rsid w:val="008C3957"/>
    <w:rsid w:val="008C3ED6"/>
    <w:rsid w:val="008C4378"/>
    <w:rsid w:val="008C4989"/>
    <w:rsid w:val="008C49EF"/>
    <w:rsid w:val="008C522A"/>
    <w:rsid w:val="008C5845"/>
    <w:rsid w:val="008C5B3E"/>
    <w:rsid w:val="008C6292"/>
    <w:rsid w:val="008C7169"/>
    <w:rsid w:val="008C74E6"/>
    <w:rsid w:val="008D17FC"/>
    <w:rsid w:val="008D1A5A"/>
    <w:rsid w:val="008D1E25"/>
    <w:rsid w:val="008D2402"/>
    <w:rsid w:val="008D2E6D"/>
    <w:rsid w:val="008D3017"/>
    <w:rsid w:val="008D3108"/>
    <w:rsid w:val="008D3653"/>
    <w:rsid w:val="008D43CA"/>
    <w:rsid w:val="008D440F"/>
    <w:rsid w:val="008D5551"/>
    <w:rsid w:val="008D6659"/>
    <w:rsid w:val="008D6852"/>
    <w:rsid w:val="008D6C79"/>
    <w:rsid w:val="008D6CA6"/>
    <w:rsid w:val="008D6E2C"/>
    <w:rsid w:val="008D72C3"/>
    <w:rsid w:val="008D756C"/>
    <w:rsid w:val="008D75B2"/>
    <w:rsid w:val="008E06A2"/>
    <w:rsid w:val="008E0916"/>
    <w:rsid w:val="008E0B54"/>
    <w:rsid w:val="008E2DEF"/>
    <w:rsid w:val="008E2F04"/>
    <w:rsid w:val="008E30B8"/>
    <w:rsid w:val="008E3962"/>
    <w:rsid w:val="008E3BBB"/>
    <w:rsid w:val="008E3BFE"/>
    <w:rsid w:val="008E4A1C"/>
    <w:rsid w:val="008E4C77"/>
    <w:rsid w:val="008E4D20"/>
    <w:rsid w:val="008E52EE"/>
    <w:rsid w:val="008E6446"/>
    <w:rsid w:val="008E6EBA"/>
    <w:rsid w:val="008E7A58"/>
    <w:rsid w:val="008E7D37"/>
    <w:rsid w:val="008ED578"/>
    <w:rsid w:val="008F0614"/>
    <w:rsid w:val="008F13C1"/>
    <w:rsid w:val="008F150C"/>
    <w:rsid w:val="008F22E1"/>
    <w:rsid w:val="008F24B4"/>
    <w:rsid w:val="008F2A23"/>
    <w:rsid w:val="008F2C5A"/>
    <w:rsid w:val="008F30CB"/>
    <w:rsid w:val="008F3BEA"/>
    <w:rsid w:val="008F44D2"/>
    <w:rsid w:val="008F49D6"/>
    <w:rsid w:val="008F4A29"/>
    <w:rsid w:val="008F4CEE"/>
    <w:rsid w:val="008F4D31"/>
    <w:rsid w:val="008F50D0"/>
    <w:rsid w:val="008F6144"/>
    <w:rsid w:val="008F6AF7"/>
    <w:rsid w:val="008F76AC"/>
    <w:rsid w:val="008F7871"/>
    <w:rsid w:val="008F7998"/>
    <w:rsid w:val="008F7ACC"/>
    <w:rsid w:val="009001E4"/>
    <w:rsid w:val="00900783"/>
    <w:rsid w:val="00900A3F"/>
    <w:rsid w:val="00900C90"/>
    <w:rsid w:val="00900D19"/>
    <w:rsid w:val="00900D8C"/>
    <w:rsid w:val="00901509"/>
    <w:rsid w:val="00901A1A"/>
    <w:rsid w:val="0090241B"/>
    <w:rsid w:val="0090283A"/>
    <w:rsid w:val="00902C59"/>
    <w:rsid w:val="00903881"/>
    <w:rsid w:val="00903F4D"/>
    <w:rsid w:val="00904E5E"/>
    <w:rsid w:val="00905BDA"/>
    <w:rsid w:val="00906306"/>
    <w:rsid w:val="0090647B"/>
    <w:rsid w:val="00906FAD"/>
    <w:rsid w:val="00907BF0"/>
    <w:rsid w:val="00907DCC"/>
    <w:rsid w:val="00910348"/>
    <w:rsid w:val="00910807"/>
    <w:rsid w:val="00910CF2"/>
    <w:rsid w:val="00911504"/>
    <w:rsid w:val="0091249B"/>
    <w:rsid w:val="00912D06"/>
    <w:rsid w:val="00912D2E"/>
    <w:rsid w:val="00912F25"/>
    <w:rsid w:val="00913942"/>
    <w:rsid w:val="009149B3"/>
    <w:rsid w:val="00914B04"/>
    <w:rsid w:val="009156BE"/>
    <w:rsid w:val="0091681C"/>
    <w:rsid w:val="00916AF1"/>
    <w:rsid w:val="00916DFE"/>
    <w:rsid w:val="009174CB"/>
    <w:rsid w:val="00917C33"/>
    <w:rsid w:val="00920304"/>
    <w:rsid w:val="00920C49"/>
    <w:rsid w:val="00920C6D"/>
    <w:rsid w:val="00920E71"/>
    <w:rsid w:val="009213F4"/>
    <w:rsid w:val="00921AB0"/>
    <w:rsid w:val="00921E1A"/>
    <w:rsid w:val="00921E9A"/>
    <w:rsid w:val="00922567"/>
    <w:rsid w:val="00922B61"/>
    <w:rsid w:val="00923034"/>
    <w:rsid w:val="009230D0"/>
    <w:rsid w:val="0092316E"/>
    <w:rsid w:val="00923189"/>
    <w:rsid w:val="0092357B"/>
    <w:rsid w:val="00923824"/>
    <w:rsid w:val="00924512"/>
    <w:rsid w:val="00925254"/>
    <w:rsid w:val="00926694"/>
    <w:rsid w:val="00926A47"/>
    <w:rsid w:val="00926B47"/>
    <w:rsid w:val="00930249"/>
    <w:rsid w:val="00930B50"/>
    <w:rsid w:val="009314F9"/>
    <w:rsid w:val="009316FD"/>
    <w:rsid w:val="00931B8D"/>
    <w:rsid w:val="0093200D"/>
    <w:rsid w:val="00932B49"/>
    <w:rsid w:val="009334A9"/>
    <w:rsid w:val="00933CE0"/>
    <w:rsid w:val="00933EA7"/>
    <w:rsid w:val="009348B5"/>
    <w:rsid w:val="0093535F"/>
    <w:rsid w:val="00935AD9"/>
    <w:rsid w:val="00935EB4"/>
    <w:rsid w:val="0093628A"/>
    <w:rsid w:val="00936882"/>
    <w:rsid w:val="00937615"/>
    <w:rsid w:val="0094057C"/>
    <w:rsid w:val="0094065D"/>
    <w:rsid w:val="009408F3"/>
    <w:rsid w:val="00941EC5"/>
    <w:rsid w:val="009425F9"/>
    <w:rsid w:val="00943DDA"/>
    <w:rsid w:val="00943E0C"/>
    <w:rsid w:val="0094417D"/>
    <w:rsid w:val="00944703"/>
    <w:rsid w:val="0094496C"/>
    <w:rsid w:val="00944BA0"/>
    <w:rsid w:val="009453C9"/>
    <w:rsid w:val="00945B64"/>
    <w:rsid w:val="00945F67"/>
    <w:rsid w:val="00946BF5"/>
    <w:rsid w:val="00947934"/>
    <w:rsid w:val="009500B8"/>
    <w:rsid w:val="00950401"/>
    <w:rsid w:val="00950C13"/>
    <w:rsid w:val="00951959"/>
    <w:rsid w:val="00951BEE"/>
    <w:rsid w:val="00952441"/>
    <w:rsid w:val="0095292A"/>
    <w:rsid w:val="00953205"/>
    <w:rsid w:val="00953210"/>
    <w:rsid w:val="009532E9"/>
    <w:rsid w:val="009532EE"/>
    <w:rsid w:val="009533E4"/>
    <w:rsid w:val="00953E56"/>
    <w:rsid w:val="00954159"/>
    <w:rsid w:val="00954AF0"/>
    <w:rsid w:val="00954FA0"/>
    <w:rsid w:val="00955AED"/>
    <w:rsid w:val="00955C45"/>
    <w:rsid w:val="0095602C"/>
    <w:rsid w:val="00956263"/>
    <w:rsid w:val="00956E78"/>
    <w:rsid w:val="00957A9C"/>
    <w:rsid w:val="00957E9F"/>
    <w:rsid w:val="0095F911"/>
    <w:rsid w:val="00960642"/>
    <w:rsid w:val="009615A2"/>
    <w:rsid w:val="00962279"/>
    <w:rsid w:val="00962F9C"/>
    <w:rsid w:val="009630DD"/>
    <w:rsid w:val="009634BE"/>
    <w:rsid w:val="00963F0E"/>
    <w:rsid w:val="00963F77"/>
    <w:rsid w:val="009647D9"/>
    <w:rsid w:val="009649A0"/>
    <w:rsid w:val="00964AB4"/>
    <w:rsid w:val="0096510D"/>
    <w:rsid w:val="009654A7"/>
    <w:rsid w:val="00965784"/>
    <w:rsid w:val="0096581C"/>
    <w:rsid w:val="00965CDA"/>
    <w:rsid w:val="0096653F"/>
    <w:rsid w:val="009667D3"/>
    <w:rsid w:val="00966C17"/>
    <w:rsid w:val="00966EE4"/>
    <w:rsid w:val="00967389"/>
    <w:rsid w:val="0096739F"/>
    <w:rsid w:val="00967EB3"/>
    <w:rsid w:val="009704AB"/>
    <w:rsid w:val="00970651"/>
    <w:rsid w:val="00970A09"/>
    <w:rsid w:val="00970DB8"/>
    <w:rsid w:val="0097129E"/>
    <w:rsid w:val="009715FF"/>
    <w:rsid w:val="00971619"/>
    <w:rsid w:val="00971652"/>
    <w:rsid w:val="00971675"/>
    <w:rsid w:val="00971883"/>
    <w:rsid w:val="00971D7B"/>
    <w:rsid w:val="009732E5"/>
    <w:rsid w:val="009733A3"/>
    <w:rsid w:val="009737DC"/>
    <w:rsid w:val="00973882"/>
    <w:rsid w:val="00973915"/>
    <w:rsid w:val="00973A80"/>
    <w:rsid w:val="00973B2B"/>
    <w:rsid w:val="0097451E"/>
    <w:rsid w:val="00974A1E"/>
    <w:rsid w:val="009757AD"/>
    <w:rsid w:val="00975AB6"/>
    <w:rsid w:val="00976053"/>
    <w:rsid w:val="00976C04"/>
    <w:rsid w:val="00976CD0"/>
    <w:rsid w:val="00976D09"/>
    <w:rsid w:val="00976ED8"/>
    <w:rsid w:val="009775B1"/>
    <w:rsid w:val="009775EA"/>
    <w:rsid w:val="00977834"/>
    <w:rsid w:val="00977C2A"/>
    <w:rsid w:val="0098069E"/>
    <w:rsid w:val="0098105D"/>
    <w:rsid w:val="00981A6B"/>
    <w:rsid w:val="009821E8"/>
    <w:rsid w:val="009827EF"/>
    <w:rsid w:val="00982A24"/>
    <w:rsid w:val="0098311D"/>
    <w:rsid w:val="0098336C"/>
    <w:rsid w:val="0098380E"/>
    <w:rsid w:val="00983DDD"/>
    <w:rsid w:val="009843FF"/>
    <w:rsid w:val="009847B6"/>
    <w:rsid w:val="00985485"/>
    <w:rsid w:val="00985C28"/>
    <w:rsid w:val="0098605B"/>
    <w:rsid w:val="00986700"/>
    <w:rsid w:val="00986703"/>
    <w:rsid w:val="00987093"/>
    <w:rsid w:val="00987426"/>
    <w:rsid w:val="009879BB"/>
    <w:rsid w:val="00987EBB"/>
    <w:rsid w:val="0098CA60"/>
    <w:rsid w:val="009901A4"/>
    <w:rsid w:val="00990525"/>
    <w:rsid w:val="009906BD"/>
    <w:rsid w:val="009906E7"/>
    <w:rsid w:val="009907B9"/>
    <w:rsid w:val="00990853"/>
    <w:rsid w:val="009916EC"/>
    <w:rsid w:val="00991D31"/>
    <w:rsid w:val="0099238D"/>
    <w:rsid w:val="0099258E"/>
    <w:rsid w:val="009929D0"/>
    <w:rsid w:val="00992B78"/>
    <w:rsid w:val="0099318E"/>
    <w:rsid w:val="009934D3"/>
    <w:rsid w:val="00993551"/>
    <w:rsid w:val="009935A8"/>
    <w:rsid w:val="009946C3"/>
    <w:rsid w:val="0099478C"/>
    <w:rsid w:val="0099505F"/>
    <w:rsid w:val="00995312"/>
    <w:rsid w:val="009959F2"/>
    <w:rsid w:val="009964CA"/>
    <w:rsid w:val="0099652A"/>
    <w:rsid w:val="009965EA"/>
    <w:rsid w:val="00996BCC"/>
    <w:rsid w:val="009971F1"/>
    <w:rsid w:val="00997834"/>
    <w:rsid w:val="009A1AF5"/>
    <w:rsid w:val="009A1B2E"/>
    <w:rsid w:val="009A1BAA"/>
    <w:rsid w:val="009A1FEC"/>
    <w:rsid w:val="009A2167"/>
    <w:rsid w:val="009A218A"/>
    <w:rsid w:val="009A24B7"/>
    <w:rsid w:val="009A2AF4"/>
    <w:rsid w:val="009A3425"/>
    <w:rsid w:val="009A34C4"/>
    <w:rsid w:val="009A366D"/>
    <w:rsid w:val="009A409B"/>
    <w:rsid w:val="009A5303"/>
    <w:rsid w:val="009A53C5"/>
    <w:rsid w:val="009A5D39"/>
    <w:rsid w:val="009A620C"/>
    <w:rsid w:val="009A6DC1"/>
    <w:rsid w:val="009A6DF0"/>
    <w:rsid w:val="009A6F6C"/>
    <w:rsid w:val="009A75D4"/>
    <w:rsid w:val="009A76A5"/>
    <w:rsid w:val="009A7839"/>
    <w:rsid w:val="009A7CD0"/>
    <w:rsid w:val="009AE282"/>
    <w:rsid w:val="009B07C5"/>
    <w:rsid w:val="009B14B6"/>
    <w:rsid w:val="009B1845"/>
    <w:rsid w:val="009B2357"/>
    <w:rsid w:val="009B279C"/>
    <w:rsid w:val="009B28AB"/>
    <w:rsid w:val="009B2F85"/>
    <w:rsid w:val="009B327A"/>
    <w:rsid w:val="009B3390"/>
    <w:rsid w:val="009B33F4"/>
    <w:rsid w:val="009B3948"/>
    <w:rsid w:val="009B3B83"/>
    <w:rsid w:val="009B3E1D"/>
    <w:rsid w:val="009B3E8C"/>
    <w:rsid w:val="009B3F19"/>
    <w:rsid w:val="009B4342"/>
    <w:rsid w:val="009B4E1F"/>
    <w:rsid w:val="009B52A8"/>
    <w:rsid w:val="009B54EA"/>
    <w:rsid w:val="009B57D7"/>
    <w:rsid w:val="009B57FA"/>
    <w:rsid w:val="009B5A52"/>
    <w:rsid w:val="009B603C"/>
    <w:rsid w:val="009B6A96"/>
    <w:rsid w:val="009B731D"/>
    <w:rsid w:val="009B748A"/>
    <w:rsid w:val="009B7C01"/>
    <w:rsid w:val="009B7F72"/>
    <w:rsid w:val="009C02C5"/>
    <w:rsid w:val="009C0410"/>
    <w:rsid w:val="009C053B"/>
    <w:rsid w:val="009C0680"/>
    <w:rsid w:val="009C07EC"/>
    <w:rsid w:val="009C0A44"/>
    <w:rsid w:val="009C1399"/>
    <w:rsid w:val="009C13FE"/>
    <w:rsid w:val="009C1743"/>
    <w:rsid w:val="009C21DD"/>
    <w:rsid w:val="009C2AD8"/>
    <w:rsid w:val="009C2F0D"/>
    <w:rsid w:val="009C31A8"/>
    <w:rsid w:val="009C3FB2"/>
    <w:rsid w:val="009C4AF6"/>
    <w:rsid w:val="009C4D61"/>
    <w:rsid w:val="009C51D8"/>
    <w:rsid w:val="009C566E"/>
    <w:rsid w:val="009C58F8"/>
    <w:rsid w:val="009C5D1B"/>
    <w:rsid w:val="009C6D3D"/>
    <w:rsid w:val="009C6FD5"/>
    <w:rsid w:val="009C70F5"/>
    <w:rsid w:val="009C7879"/>
    <w:rsid w:val="009C7935"/>
    <w:rsid w:val="009D0282"/>
    <w:rsid w:val="009D0B6E"/>
    <w:rsid w:val="009D108B"/>
    <w:rsid w:val="009D1AF7"/>
    <w:rsid w:val="009D2375"/>
    <w:rsid w:val="009D2511"/>
    <w:rsid w:val="009D2A9C"/>
    <w:rsid w:val="009D33DE"/>
    <w:rsid w:val="009D354F"/>
    <w:rsid w:val="009D379A"/>
    <w:rsid w:val="009D3B98"/>
    <w:rsid w:val="009D3BB5"/>
    <w:rsid w:val="009D4A22"/>
    <w:rsid w:val="009D5671"/>
    <w:rsid w:val="009D5866"/>
    <w:rsid w:val="009D613F"/>
    <w:rsid w:val="009D696A"/>
    <w:rsid w:val="009D7A53"/>
    <w:rsid w:val="009E00A8"/>
    <w:rsid w:val="009E0364"/>
    <w:rsid w:val="009E073D"/>
    <w:rsid w:val="009E0F45"/>
    <w:rsid w:val="009E100B"/>
    <w:rsid w:val="009E18BB"/>
    <w:rsid w:val="009E1D56"/>
    <w:rsid w:val="009E213B"/>
    <w:rsid w:val="009E348E"/>
    <w:rsid w:val="009E407D"/>
    <w:rsid w:val="009E45E5"/>
    <w:rsid w:val="009E55BC"/>
    <w:rsid w:val="009E562C"/>
    <w:rsid w:val="009E677E"/>
    <w:rsid w:val="009E6865"/>
    <w:rsid w:val="009E7511"/>
    <w:rsid w:val="009F04A9"/>
    <w:rsid w:val="009F07A4"/>
    <w:rsid w:val="009F0BDB"/>
    <w:rsid w:val="009F0EFD"/>
    <w:rsid w:val="009F1087"/>
    <w:rsid w:val="009F131D"/>
    <w:rsid w:val="009F1AD6"/>
    <w:rsid w:val="009F1BA0"/>
    <w:rsid w:val="009F1F3C"/>
    <w:rsid w:val="009F223F"/>
    <w:rsid w:val="009F22F7"/>
    <w:rsid w:val="009F2B57"/>
    <w:rsid w:val="009F2C49"/>
    <w:rsid w:val="009F2E89"/>
    <w:rsid w:val="009F3286"/>
    <w:rsid w:val="009F33BE"/>
    <w:rsid w:val="009F33F0"/>
    <w:rsid w:val="009F377F"/>
    <w:rsid w:val="009F3B91"/>
    <w:rsid w:val="009F481F"/>
    <w:rsid w:val="009F4D2D"/>
    <w:rsid w:val="009F4E75"/>
    <w:rsid w:val="009F4E7A"/>
    <w:rsid w:val="009F50B1"/>
    <w:rsid w:val="009F53E7"/>
    <w:rsid w:val="009F65A5"/>
    <w:rsid w:val="009F69B6"/>
    <w:rsid w:val="009F6F59"/>
    <w:rsid w:val="009F7154"/>
    <w:rsid w:val="009F79B9"/>
    <w:rsid w:val="00A000AF"/>
    <w:rsid w:val="00A008E9"/>
    <w:rsid w:val="00A00984"/>
    <w:rsid w:val="00A00F96"/>
    <w:rsid w:val="00A01461"/>
    <w:rsid w:val="00A01592"/>
    <w:rsid w:val="00A018B5"/>
    <w:rsid w:val="00A01D57"/>
    <w:rsid w:val="00A02CDF"/>
    <w:rsid w:val="00A02D92"/>
    <w:rsid w:val="00A030F9"/>
    <w:rsid w:val="00A0345A"/>
    <w:rsid w:val="00A03873"/>
    <w:rsid w:val="00A03E8C"/>
    <w:rsid w:val="00A03F62"/>
    <w:rsid w:val="00A04187"/>
    <w:rsid w:val="00A04CB4"/>
    <w:rsid w:val="00A04D92"/>
    <w:rsid w:val="00A055B9"/>
    <w:rsid w:val="00A05EC3"/>
    <w:rsid w:val="00A06112"/>
    <w:rsid w:val="00A065EE"/>
    <w:rsid w:val="00A06872"/>
    <w:rsid w:val="00A06934"/>
    <w:rsid w:val="00A06DCB"/>
    <w:rsid w:val="00A0779E"/>
    <w:rsid w:val="00A07EA4"/>
    <w:rsid w:val="00A1017A"/>
    <w:rsid w:val="00A10356"/>
    <w:rsid w:val="00A104B6"/>
    <w:rsid w:val="00A10516"/>
    <w:rsid w:val="00A109A8"/>
    <w:rsid w:val="00A10A4B"/>
    <w:rsid w:val="00A10A69"/>
    <w:rsid w:val="00A10C9C"/>
    <w:rsid w:val="00A117F1"/>
    <w:rsid w:val="00A11D8C"/>
    <w:rsid w:val="00A12D26"/>
    <w:rsid w:val="00A12D91"/>
    <w:rsid w:val="00A12E39"/>
    <w:rsid w:val="00A13206"/>
    <w:rsid w:val="00A14121"/>
    <w:rsid w:val="00A14542"/>
    <w:rsid w:val="00A149A0"/>
    <w:rsid w:val="00A15306"/>
    <w:rsid w:val="00A15CD5"/>
    <w:rsid w:val="00A161AB"/>
    <w:rsid w:val="00A16F77"/>
    <w:rsid w:val="00A17D14"/>
    <w:rsid w:val="00A20863"/>
    <w:rsid w:val="00A21661"/>
    <w:rsid w:val="00A22D97"/>
    <w:rsid w:val="00A22F89"/>
    <w:rsid w:val="00A239BA"/>
    <w:rsid w:val="00A23E02"/>
    <w:rsid w:val="00A24965"/>
    <w:rsid w:val="00A24BD2"/>
    <w:rsid w:val="00A25736"/>
    <w:rsid w:val="00A25A56"/>
    <w:rsid w:val="00A2689D"/>
    <w:rsid w:val="00A269C6"/>
    <w:rsid w:val="00A26E39"/>
    <w:rsid w:val="00A27285"/>
    <w:rsid w:val="00A27A6E"/>
    <w:rsid w:val="00A27F58"/>
    <w:rsid w:val="00A30EA3"/>
    <w:rsid w:val="00A313DA"/>
    <w:rsid w:val="00A3150A"/>
    <w:rsid w:val="00A31554"/>
    <w:rsid w:val="00A321B7"/>
    <w:rsid w:val="00A321F4"/>
    <w:rsid w:val="00A32C7F"/>
    <w:rsid w:val="00A32D86"/>
    <w:rsid w:val="00A33153"/>
    <w:rsid w:val="00A33396"/>
    <w:rsid w:val="00A358EB"/>
    <w:rsid w:val="00A35DCA"/>
    <w:rsid w:val="00A365DC"/>
    <w:rsid w:val="00A36925"/>
    <w:rsid w:val="00A36EF1"/>
    <w:rsid w:val="00A374AD"/>
    <w:rsid w:val="00A374D7"/>
    <w:rsid w:val="00A37FA3"/>
    <w:rsid w:val="00A4052D"/>
    <w:rsid w:val="00A405B2"/>
    <w:rsid w:val="00A40608"/>
    <w:rsid w:val="00A41AF0"/>
    <w:rsid w:val="00A41D7B"/>
    <w:rsid w:val="00A42131"/>
    <w:rsid w:val="00A42D0A"/>
    <w:rsid w:val="00A42D45"/>
    <w:rsid w:val="00A43003"/>
    <w:rsid w:val="00A4356E"/>
    <w:rsid w:val="00A4480E"/>
    <w:rsid w:val="00A46979"/>
    <w:rsid w:val="00A47822"/>
    <w:rsid w:val="00A4793A"/>
    <w:rsid w:val="00A50250"/>
    <w:rsid w:val="00A50D1D"/>
    <w:rsid w:val="00A512DA"/>
    <w:rsid w:val="00A51756"/>
    <w:rsid w:val="00A52148"/>
    <w:rsid w:val="00A521EE"/>
    <w:rsid w:val="00A524C0"/>
    <w:rsid w:val="00A5256F"/>
    <w:rsid w:val="00A53A7B"/>
    <w:rsid w:val="00A53AB9"/>
    <w:rsid w:val="00A53DD1"/>
    <w:rsid w:val="00A546C7"/>
    <w:rsid w:val="00A55BB8"/>
    <w:rsid w:val="00A55CCB"/>
    <w:rsid w:val="00A55CE7"/>
    <w:rsid w:val="00A55DFC"/>
    <w:rsid w:val="00A55F01"/>
    <w:rsid w:val="00A563F4"/>
    <w:rsid w:val="00A577D1"/>
    <w:rsid w:val="00A57F03"/>
    <w:rsid w:val="00A608CE"/>
    <w:rsid w:val="00A60AA9"/>
    <w:rsid w:val="00A6106D"/>
    <w:rsid w:val="00A61CE0"/>
    <w:rsid w:val="00A6281B"/>
    <w:rsid w:val="00A62A30"/>
    <w:rsid w:val="00A62C65"/>
    <w:rsid w:val="00A62D7E"/>
    <w:rsid w:val="00A62E16"/>
    <w:rsid w:val="00A63A0E"/>
    <w:rsid w:val="00A64E7A"/>
    <w:rsid w:val="00A654AE"/>
    <w:rsid w:val="00A6566E"/>
    <w:rsid w:val="00A65FAC"/>
    <w:rsid w:val="00A66137"/>
    <w:rsid w:val="00A66566"/>
    <w:rsid w:val="00A6675B"/>
    <w:rsid w:val="00A66B77"/>
    <w:rsid w:val="00A66CE0"/>
    <w:rsid w:val="00A67053"/>
    <w:rsid w:val="00A678E8"/>
    <w:rsid w:val="00A67B3A"/>
    <w:rsid w:val="00A67C15"/>
    <w:rsid w:val="00A67D0A"/>
    <w:rsid w:val="00A713F1"/>
    <w:rsid w:val="00A715BF"/>
    <w:rsid w:val="00A72257"/>
    <w:rsid w:val="00A723D4"/>
    <w:rsid w:val="00A7269E"/>
    <w:rsid w:val="00A72BBB"/>
    <w:rsid w:val="00A72CD9"/>
    <w:rsid w:val="00A73906"/>
    <w:rsid w:val="00A748B1"/>
    <w:rsid w:val="00A75050"/>
    <w:rsid w:val="00A756A9"/>
    <w:rsid w:val="00A75A06"/>
    <w:rsid w:val="00A75B84"/>
    <w:rsid w:val="00A75D36"/>
    <w:rsid w:val="00A75DDF"/>
    <w:rsid w:val="00A75E57"/>
    <w:rsid w:val="00A76CEB"/>
    <w:rsid w:val="00A76D78"/>
    <w:rsid w:val="00A771A5"/>
    <w:rsid w:val="00A77393"/>
    <w:rsid w:val="00A777D6"/>
    <w:rsid w:val="00A7FA40"/>
    <w:rsid w:val="00A81293"/>
    <w:rsid w:val="00A812DE"/>
    <w:rsid w:val="00A81440"/>
    <w:rsid w:val="00A82048"/>
    <w:rsid w:val="00A821C6"/>
    <w:rsid w:val="00A8278D"/>
    <w:rsid w:val="00A82C3F"/>
    <w:rsid w:val="00A8346B"/>
    <w:rsid w:val="00A83BD7"/>
    <w:rsid w:val="00A842EE"/>
    <w:rsid w:val="00A84AC3"/>
    <w:rsid w:val="00A853C0"/>
    <w:rsid w:val="00A85D5D"/>
    <w:rsid w:val="00A85DD9"/>
    <w:rsid w:val="00A8724F"/>
    <w:rsid w:val="00A87CF3"/>
    <w:rsid w:val="00A9037B"/>
    <w:rsid w:val="00A908CC"/>
    <w:rsid w:val="00A91B54"/>
    <w:rsid w:val="00A92306"/>
    <w:rsid w:val="00A92655"/>
    <w:rsid w:val="00A92EDE"/>
    <w:rsid w:val="00A93259"/>
    <w:rsid w:val="00A932E7"/>
    <w:rsid w:val="00A93851"/>
    <w:rsid w:val="00A93CF2"/>
    <w:rsid w:val="00A94C02"/>
    <w:rsid w:val="00A94DF2"/>
    <w:rsid w:val="00A95331"/>
    <w:rsid w:val="00A95664"/>
    <w:rsid w:val="00A95775"/>
    <w:rsid w:val="00A95BA8"/>
    <w:rsid w:val="00A96017"/>
    <w:rsid w:val="00A969E7"/>
    <w:rsid w:val="00A96C8F"/>
    <w:rsid w:val="00A9768D"/>
    <w:rsid w:val="00A97A0A"/>
    <w:rsid w:val="00AA0442"/>
    <w:rsid w:val="00AA0AE4"/>
    <w:rsid w:val="00AA0C42"/>
    <w:rsid w:val="00AA1008"/>
    <w:rsid w:val="00AA1F68"/>
    <w:rsid w:val="00AA1FFA"/>
    <w:rsid w:val="00AA24DE"/>
    <w:rsid w:val="00AA2638"/>
    <w:rsid w:val="00AA299C"/>
    <w:rsid w:val="00AA29A1"/>
    <w:rsid w:val="00AA3A84"/>
    <w:rsid w:val="00AA3A89"/>
    <w:rsid w:val="00AA42D9"/>
    <w:rsid w:val="00AA5A80"/>
    <w:rsid w:val="00AA5C97"/>
    <w:rsid w:val="00AA5E57"/>
    <w:rsid w:val="00AA5EC5"/>
    <w:rsid w:val="00AA66C3"/>
    <w:rsid w:val="00AA6A17"/>
    <w:rsid w:val="00AA6C12"/>
    <w:rsid w:val="00AA6C36"/>
    <w:rsid w:val="00AA6EAF"/>
    <w:rsid w:val="00AA6EC1"/>
    <w:rsid w:val="00AA7137"/>
    <w:rsid w:val="00AA72E8"/>
    <w:rsid w:val="00AA745D"/>
    <w:rsid w:val="00AA7803"/>
    <w:rsid w:val="00AB016C"/>
    <w:rsid w:val="00AB052A"/>
    <w:rsid w:val="00AB056C"/>
    <w:rsid w:val="00AB09E8"/>
    <w:rsid w:val="00AB0E08"/>
    <w:rsid w:val="00AB11C3"/>
    <w:rsid w:val="00AB15D6"/>
    <w:rsid w:val="00AB2096"/>
    <w:rsid w:val="00AB20A0"/>
    <w:rsid w:val="00AB2102"/>
    <w:rsid w:val="00AB21EE"/>
    <w:rsid w:val="00AB21F6"/>
    <w:rsid w:val="00AB2371"/>
    <w:rsid w:val="00AB2C04"/>
    <w:rsid w:val="00AB2E7B"/>
    <w:rsid w:val="00AB2EC3"/>
    <w:rsid w:val="00AB3A1A"/>
    <w:rsid w:val="00AB3B21"/>
    <w:rsid w:val="00AB3B3D"/>
    <w:rsid w:val="00AB3DB3"/>
    <w:rsid w:val="00AB3FC0"/>
    <w:rsid w:val="00AB5242"/>
    <w:rsid w:val="00AB5623"/>
    <w:rsid w:val="00AB5781"/>
    <w:rsid w:val="00AB6237"/>
    <w:rsid w:val="00AB6B47"/>
    <w:rsid w:val="00AB6F3D"/>
    <w:rsid w:val="00AB7521"/>
    <w:rsid w:val="00AB75FE"/>
    <w:rsid w:val="00AB7C39"/>
    <w:rsid w:val="00AC0FE0"/>
    <w:rsid w:val="00AC10A6"/>
    <w:rsid w:val="00AC10C8"/>
    <w:rsid w:val="00AC1586"/>
    <w:rsid w:val="00AC19F4"/>
    <w:rsid w:val="00AC1F5F"/>
    <w:rsid w:val="00AC24DF"/>
    <w:rsid w:val="00AC3674"/>
    <w:rsid w:val="00AC3741"/>
    <w:rsid w:val="00AC390A"/>
    <w:rsid w:val="00AC3F54"/>
    <w:rsid w:val="00AC4186"/>
    <w:rsid w:val="00AC4BCB"/>
    <w:rsid w:val="00AC5D75"/>
    <w:rsid w:val="00AC6628"/>
    <w:rsid w:val="00AC7139"/>
    <w:rsid w:val="00AD004D"/>
    <w:rsid w:val="00AD0489"/>
    <w:rsid w:val="00AD0B2A"/>
    <w:rsid w:val="00AD1552"/>
    <w:rsid w:val="00AD188C"/>
    <w:rsid w:val="00AD1A39"/>
    <w:rsid w:val="00AD1AFB"/>
    <w:rsid w:val="00AD207D"/>
    <w:rsid w:val="00AD277A"/>
    <w:rsid w:val="00AD3454"/>
    <w:rsid w:val="00AD34C7"/>
    <w:rsid w:val="00AD3774"/>
    <w:rsid w:val="00AD3E39"/>
    <w:rsid w:val="00AD4081"/>
    <w:rsid w:val="00AD4604"/>
    <w:rsid w:val="00AD528C"/>
    <w:rsid w:val="00AD5801"/>
    <w:rsid w:val="00AD6BFE"/>
    <w:rsid w:val="00AD6DD3"/>
    <w:rsid w:val="00AD7719"/>
    <w:rsid w:val="00AD7A31"/>
    <w:rsid w:val="00AD7BD5"/>
    <w:rsid w:val="00AD7FEA"/>
    <w:rsid w:val="00AE08AD"/>
    <w:rsid w:val="00AE09B6"/>
    <w:rsid w:val="00AE0B2E"/>
    <w:rsid w:val="00AE0C8E"/>
    <w:rsid w:val="00AE10EE"/>
    <w:rsid w:val="00AE1162"/>
    <w:rsid w:val="00AE193E"/>
    <w:rsid w:val="00AE1F78"/>
    <w:rsid w:val="00AE24C4"/>
    <w:rsid w:val="00AE37CC"/>
    <w:rsid w:val="00AE38A2"/>
    <w:rsid w:val="00AE3ABA"/>
    <w:rsid w:val="00AE5593"/>
    <w:rsid w:val="00AE6929"/>
    <w:rsid w:val="00AE6E4C"/>
    <w:rsid w:val="00AE7060"/>
    <w:rsid w:val="00AE7661"/>
    <w:rsid w:val="00AE76AF"/>
    <w:rsid w:val="00AE7A71"/>
    <w:rsid w:val="00AE7EBE"/>
    <w:rsid w:val="00AF0211"/>
    <w:rsid w:val="00AF0FA7"/>
    <w:rsid w:val="00AF1022"/>
    <w:rsid w:val="00AF1095"/>
    <w:rsid w:val="00AF11C3"/>
    <w:rsid w:val="00AF15B4"/>
    <w:rsid w:val="00AF31A5"/>
    <w:rsid w:val="00AF351B"/>
    <w:rsid w:val="00AF37D0"/>
    <w:rsid w:val="00AF3986"/>
    <w:rsid w:val="00AF3AEB"/>
    <w:rsid w:val="00AF3F70"/>
    <w:rsid w:val="00AF4552"/>
    <w:rsid w:val="00AF5B21"/>
    <w:rsid w:val="00AF6A5E"/>
    <w:rsid w:val="00AF6F13"/>
    <w:rsid w:val="00AFC3D2"/>
    <w:rsid w:val="00B015CE"/>
    <w:rsid w:val="00B01D23"/>
    <w:rsid w:val="00B01E2A"/>
    <w:rsid w:val="00B0214D"/>
    <w:rsid w:val="00B0281F"/>
    <w:rsid w:val="00B029B3"/>
    <w:rsid w:val="00B029C8"/>
    <w:rsid w:val="00B02F10"/>
    <w:rsid w:val="00B03BBE"/>
    <w:rsid w:val="00B03DC0"/>
    <w:rsid w:val="00B04D05"/>
    <w:rsid w:val="00B04F39"/>
    <w:rsid w:val="00B05070"/>
    <w:rsid w:val="00B0535B"/>
    <w:rsid w:val="00B05380"/>
    <w:rsid w:val="00B0624C"/>
    <w:rsid w:val="00B0645C"/>
    <w:rsid w:val="00B0661C"/>
    <w:rsid w:val="00B06D20"/>
    <w:rsid w:val="00B071EB"/>
    <w:rsid w:val="00B0768D"/>
    <w:rsid w:val="00B076A9"/>
    <w:rsid w:val="00B077EE"/>
    <w:rsid w:val="00B07B96"/>
    <w:rsid w:val="00B10301"/>
    <w:rsid w:val="00B10636"/>
    <w:rsid w:val="00B106A9"/>
    <w:rsid w:val="00B10CB3"/>
    <w:rsid w:val="00B11853"/>
    <w:rsid w:val="00B118B8"/>
    <w:rsid w:val="00B11939"/>
    <w:rsid w:val="00B11A2A"/>
    <w:rsid w:val="00B11C57"/>
    <w:rsid w:val="00B121F6"/>
    <w:rsid w:val="00B12261"/>
    <w:rsid w:val="00B1246E"/>
    <w:rsid w:val="00B13B53"/>
    <w:rsid w:val="00B141A7"/>
    <w:rsid w:val="00B1553F"/>
    <w:rsid w:val="00B15FAB"/>
    <w:rsid w:val="00B16629"/>
    <w:rsid w:val="00B16E66"/>
    <w:rsid w:val="00B1795A"/>
    <w:rsid w:val="00B17BD1"/>
    <w:rsid w:val="00B17FFC"/>
    <w:rsid w:val="00B21157"/>
    <w:rsid w:val="00B21648"/>
    <w:rsid w:val="00B21C32"/>
    <w:rsid w:val="00B228F3"/>
    <w:rsid w:val="00B22C75"/>
    <w:rsid w:val="00B22E62"/>
    <w:rsid w:val="00B22FC9"/>
    <w:rsid w:val="00B22FDE"/>
    <w:rsid w:val="00B23387"/>
    <w:rsid w:val="00B23987"/>
    <w:rsid w:val="00B2411D"/>
    <w:rsid w:val="00B241A1"/>
    <w:rsid w:val="00B24358"/>
    <w:rsid w:val="00B24A34"/>
    <w:rsid w:val="00B24D40"/>
    <w:rsid w:val="00B25884"/>
    <w:rsid w:val="00B25957"/>
    <w:rsid w:val="00B25ADF"/>
    <w:rsid w:val="00B25CD2"/>
    <w:rsid w:val="00B262FB"/>
    <w:rsid w:val="00B26460"/>
    <w:rsid w:val="00B26491"/>
    <w:rsid w:val="00B26E8F"/>
    <w:rsid w:val="00B270C0"/>
    <w:rsid w:val="00B27717"/>
    <w:rsid w:val="00B27A15"/>
    <w:rsid w:val="00B2808B"/>
    <w:rsid w:val="00B30164"/>
    <w:rsid w:val="00B303D7"/>
    <w:rsid w:val="00B3058C"/>
    <w:rsid w:val="00B30754"/>
    <w:rsid w:val="00B31686"/>
    <w:rsid w:val="00B31928"/>
    <w:rsid w:val="00B32474"/>
    <w:rsid w:val="00B324A6"/>
    <w:rsid w:val="00B325AE"/>
    <w:rsid w:val="00B32DAB"/>
    <w:rsid w:val="00B32DED"/>
    <w:rsid w:val="00B32EC6"/>
    <w:rsid w:val="00B3483A"/>
    <w:rsid w:val="00B34B55"/>
    <w:rsid w:val="00B354EF"/>
    <w:rsid w:val="00B3587B"/>
    <w:rsid w:val="00B35936"/>
    <w:rsid w:val="00B35F13"/>
    <w:rsid w:val="00B36031"/>
    <w:rsid w:val="00B3614E"/>
    <w:rsid w:val="00B370DE"/>
    <w:rsid w:val="00B40188"/>
    <w:rsid w:val="00B401D8"/>
    <w:rsid w:val="00B403C9"/>
    <w:rsid w:val="00B4082B"/>
    <w:rsid w:val="00B40DBA"/>
    <w:rsid w:val="00B42579"/>
    <w:rsid w:val="00B42A0F"/>
    <w:rsid w:val="00B431F4"/>
    <w:rsid w:val="00B4349A"/>
    <w:rsid w:val="00B438C7"/>
    <w:rsid w:val="00B440BD"/>
    <w:rsid w:val="00B45045"/>
    <w:rsid w:val="00B4538F"/>
    <w:rsid w:val="00B4752A"/>
    <w:rsid w:val="00B47A21"/>
    <w:rsid w:val="00B47E62"/>
    <w:rsid w:val="00B50003"/>
    <w:rsid w:val="00B50237"/>
    <w:rsid w:val="00B507AF"/>
    <w:rsid w:val="00B50BB9"/>
    <w:rsid w:val="00B50C87"/>
    <w:rsid w:val="00B50CCE"/>
    <w:rsid w:val="00B50DA2"/>
    <w:rsid w:val="00B51525"/>
    <w:rsid w:val="00B51675"/>
    <w:rsid w:val="00B518E5"/>
    <w:rsid w:val="00B51CD9"/>
    <w:rsid w:val="00B51CF0"/>
    <w:rsid w:val="00B51CFD"/>
    <w:rsid w:val="00B51ECD"/>
    <w:rsid w:val="00B52A3E"/>
    <w:rsid w:val="00B53047"/>
    <w:rsid w:val="00B53338"/>
    <w:rsid w:val="00B53729"/>
    <w:rsid w:val="00B538B3"/>
    <w:rsid w:val="00B53FC1"/>
    <w:rsid w:val="00B548E6"/>
    <w:rsid w:val="00B54DD6"/>
    <w:rsid w:val="00B55046"/>
    <w:rsid w:val="00B55B00"/>
    <w:rsid w:val="00B55E06"/>
    <w:rsid w:val="00B56084"/>
    <w:rsid w:val="00B5686F"/>
    <w:rsid w:val="00B569BC"/>
    <w:rsid w:val="00B56AA4"/>
    <w:rsid w:val="00B57002"/>
    <w:rsid w:val="00B570FD"/>
    <w:rsid w:val="00B576A5"/>
    <w:rsid w:val="00B6034A"/>
    <w:rsid w:val="00B6057E"/>
    <w:rsid w:val="00B60C44"/>
    <w:rsid w:val="00B61482"/>
    <w:rsid w:val="00B61B70"/>
    <w:rsid w:val="00B62202"/>
    <w:rsid w:val="00B62298"/>
    <w:rsid w:val="00B62C97"/>
    <w:rsid w:val="00B64106"/>
    <w:rsid w:val="00B64CB9"/>
    <w:rsid w:val="00B65096"/>
    <w:rsid w:val="00B65A9D"/>
    <w:rsid w:val="00B65C9E"/>
    <w:rsid w:val="00B65F8C"/>
    <w:rsid w:val="00B6601D"/>
    <w:rsid w:val="00B66119"/>
    <w:rsid w:val="00B66770"/>
    <w:rsid w:val="00B68F91"/>
    <w:rsid w:val="00B70977"/>
    <w:rsid w:val="00B71623"/>
    <w:rsid w:val="00B72016"/>
    <w:rsid w:val="00B7317F"/>
    <w:rsid w:val="00B7388A"/>
    <w:rsid w:val="00B73C30"/>
    <w:rsid w:val="00B74067"/>
    <w:rsid w:val="00B74151"/>
    <w:rsid w:val="00B7510C"/>
    <w:rsid w:val="00B7598E"/>
    <w:rsid w:val="00B76174"/>
    <w:rsid w:val="00B7720F"/>
    <w:rsid w:val="00B7741C"/>
    <w:rsid w:val="00B7D152"/>
    <w:rsid w:val="00B805DD"/>
    <w:rsid w:val="00B8099A"/>
    <w:rsid w:val="00B818C1"/>
    <w:rsid w:val="00B81B6B"/>
    <w:rsid w:val="00B81EDA"/>
    <w:rsid w:val="00B81F9A"/>
    <w:rsid w:val="00B822E1"/>
    <w:rsid w:val="00B836E2"/>
    <w:rsid w:val="00B83B97"/>
    <w:rsid w:val="00B83CC1"/>
    <w:rsid w:val="00B83DA4"/>
    <w:rsid w:val="00B83EB0"/>
    <w:rsid w:val="00B8416F"/>
    <w:rsid w:val="00B853DE"/>
    <w:rsid w:val="00B8579E"/>
    <w:rsid w:val="00B858ED"/>
    <w:rsid w:val="00B85E8D"/>
    <w:rsid w:val="00B862A4"/>
    <w:rsid w:val="00B867D7"/>
    <w:rsid w:val="00B8687D"/>
    <w:rsid w:val="00B8719B"/>
    <w:rsid w:val="00B87295"/>
    <w:rsid w:val="00B87978"/>
    <w:rsid w:val="00B87C2E"/>
    <w:rsid w:val="00B902AA"/>
    <w:rsid w:val="00B90960"/>
    <w:rsid w:val="00B9102E"/>
    <w:rsid w:val="00B91424"/>
    <w:rsid w:val="00B91641"/>
    <w:rsid w:val="00B91EB5"/>
    <w:rsid w:val="00B91F01"/>
    <w:rsid w:val="00B92BD5"/>
    <w:rsid w:val="00B92C93"/>
    <w:rsid w:val="00B93A32"/>
    <w:rsid w:val="00B93BDF"/>
    <w:rsid w:val="00B94CB0"/>
    <w:rsid w:val="00B957E3"/>
    <w:rsid w:val="00B95CB7"/>
    <w:rsid w:val="00B96186"/>
    <w:rsid w:val="00B961A6"/>
    <w:rsid w:val="00B9666F"/>
    <w:rsid w:val="00B97310"/>
    <w:rsid w:val="00B9760B"/>
    <w:rsid w:val="00B97A07"/>
    <w:rsid w:val="00BA101B"/>
    <w:rsid w:val="00BA1975"/>
    <w:rsid w:val="00BA1979"/>
    <w:rsid w:val="00BA1EAB"/>
    <w:rsid w:val="00BA2064"/>
    <w:rsid w:val="00BA23CE"/>
    <w:rsid w:val="00BA2CFC"/>
    <w:rsid w:val="00BA2EE4"/>
    <w:rsid w:val="00BA2F55"/>
    <w:rsid w:val="00BA2FEE"/>
    <w:rsid w:val="00BA4BD4"/>
    <w:rsid w:val="00BA4D4A"/>
    <w:rsid w:val="00BA5543"/>
    <w:rsid w:val="00BA5754"/>
    <w:rsid w:val="00BA5916"/>
    <w:rsid w:val="00BA5D49"/>
    <w:rsid w:val="00BA5DA9"/>
    <w:rsid w:val="00BA6082"/>
    <w:rsid w:val="00BA6118"/>
    <w:rsid w:val="00BA64D4"/>
    <w:rsid w:val="00BA6858"/>
    <w:rsid w:val="00BA6C4C"/>
    <w:rsid w:val="00BA6EC7"/>
    <w:rsid w:val="00BB0010"/>
    <w:rsid w:val="00BB0496"/>
    <w:rsid w:val="00BB1847"/>
    <w:rsid w:val="00BB1B09"/>
    <w:rsid w:val="00BB29D1"/>
    <w:rsid w:val="00BB2EB3"/>
    <w:rsid w:val="00BB33DD"/>
    <w:rsid w:val="00BB3A61"/>
    <w:rsid w:val="00BB4794"/>
    <w:rsid w:val="00BB5129"/>
    <w:rsid w:val="00BB54B5"/>
    <w:rsid w:val="00BB6C90"/>
    <w:rsid w:val="00BB6DDE"/>
    <w:rsid w:val="00BB721F"/>
    <w:rsid w:val="00BB78D2"/>
    <w:rsid w:val="00BC025C"/>
    <w:rsid w:val="00BC0633"/>
    <w:rsid w:val="00BC081F"/>
    <w:rsid w:val="00BC09AD"/>
    <w:rsid w:val="00BC0D43"/>
    <w:rsid w:val="00BC12EF"/>
    <w:rsid w:val="00BC1450"/>
    <w:rsid w:val="00BC173C"/>
    <w:rsid w:val="00BC1B45"/>
    <w:rsid w:val="00BC1DB7"/>
    <w:rsid w:val="00BC1E39"/>
    <w:rsid w:val="00BC2054"/>
    <w:rsid w:val="00BC2B1D"/>
    <w:rsid w:val="00BC2B70"/>
    <w:rsid w:val="00BC364E"/>
    <w:rsid w:val="00BC3724"/>
    <w:rsid w:val="00BC3751"/>
    <w:rsid w:val="00BC413A"/>
    <w:rsid w:val="00BC4534"/>
    <w:rsid w:val="00BC46EC"/>
    <w:rsid w:val="00BC4D0E"/>
    <w:rsid w:val="00BC54D2"/>
    <w:rsid w:val="00BC56A4"/>
    <w:rsid w:val="00BC5D8C"/>
    <w:rsid w:val="00BC62B6"/>
    <w:rsid w:val="00BC6B36"/>
    <w:rsid w:val="00BC6B4D"/>
    <w:rsid w:val="00BC701D"/>
    <w:rsid w:val="00BC76C9"/>
    <w:rsid w:val="00BC7BE1"/>
    <w:rsid w:val="00BD02E8"/>
    <w:rsid w:val="00BD0918"/>
    <w:rsid w:val="00BD0E24"/>
    <w:rsid w:val="00BD100A"/>
    <w:rsid w:val="00BD138A"/>
    <w:rsid w:val="00BD13A6"/>
    <w:rsid w:val="00BD13B7"/>
    <w:rsid w:val="00BD16E9"/>
    <w:rsid w:val="00BD1C43"/>
    <w:rsid w:val="00BD1C72"/>
    <w:rsid w:val="00BD270C"/>
    <w:rsid w:val="00BD2D87"/>
    <w:rsid w:val="00BD3CC4"/>
    <w:rsid w:val="00BD4788"/>
    <w:rsid w:val="00BD484A"/>
    <w:rsid w:val="00BD50AA"/>
    <w:rsid w:val="00BD54DF"/>
    <w:rsid w:val="00BD5BD2"/>
    <w:rsid w:val="00BD62AB"/>
    <w:rsid w:val="00BD6328"/>
    <w:rsid w:val="00BD6F1D"/>
    <w:rsid w:val="00BD712F"/>
    <w:rsid w:val="00BD78D5"/>
    <w:rsid w:val="00BDA062"/>
    <w:rsid w:val="00BE070D"/>
    <w:rsid w:val="00BE0AB0"/>
    <w:rsid w:val="00BE0B6A"/>
    <w:rsid w:val="00BE1004"/>
    <w:rsid w:val="00BE10DC"/>
    <w:rsid w:val="00BE129F"/>
    <w:rsid w:val="00BE1535"/>
    <w:rsid w:val="00BE19E9"/>
    <w:rsid w:val="00BE1E71"/>
    <w:rsid w:val="00BE1EB7"/>
    <w:rsid w:val="00BE2D74"/>
    <w:rsid w:val="00BE2E6B"/>
    <w:rsid w:val="00BE30AF"/>
    <w:rsid w:val="00BE3EF6"/>
    <w:rsid w:val="00BE462B"/>
    <w:rsid w:val="00BE4A50"/>
    <w:rsid w:val="00BE4E70"/>
    <w:rsid w:val="00BE5546"/>
    <w:rsid w:val="00BE5E68"/>
    <w:rsid w:val="00BE63F8"/>
    <w:rsid w:val="00BE673D"/>
    <w:rsid w:val="00BE6912"/>
    <w:rsid w:val="00BE6C1A"/>
    <w:rsid w:val="00BE728C"/>
    <w:rsid w:val="00BE7E04"/>
    <w:rsid w:val="00BF0BD7"/>
    <w:rsid w:val="00BF0DB8"/>
    <w:rsid w:val="00BF14D5"/>
    <w:rsid w:val="00BF16C8"/>
    <w:rsid w:val="00BF185D"/>
    <w:rsid w:val="00BF1AC7"/>
    <w:rsid w:val="00BF21FE"/>
    <w:rsid w:val="00BF3AB0"/>
    <w:rsid w:val="00BF3AE9"/>
    <w:rsid w:val="00BF3D2D"/>
    <w:rsid w:val="00BF6594"/>
    <w:rsid w:val="00BF6F37"/>
    <w:rsid w:val="00BF7E9C"/>
    <w:rsid w:val="00C0038D"/>
    <w:rsid w:val="00C003AF"/>
    <w:rsid w:val="00C00FBD"/>
    <w:rsid w:val="00C01559"/>
    <w:rsid w:val="00C01D7A"/>
    <w:rsid w:val="00C0212B"/>
    <w:rsid w:val="00C0281B"/>
    <w:rsid w:val="00C0290E"/>
    <w:rsid w:val="00C02995"/>
    <w:rsid w:val="00C029FB"/>
    <w:rsid w:val="00C02CAC"/>
    <w:rsid w:val="00C02DC7"/>
    <w:rsid w:val="00C035E4"/>
    <w:rsid w:val="00C037E0"/>
    <w:rsid w:val="00C03A32"/>
    <w:rsid w:val="00C041E0"/>
    <w:rsid w:val="00C041E4"/>
    <w:rsid w:val="00C0454C"/>
    <w:rsid w:val="00C0473F"/>
    <w:rsid w:val="00C048D6"/>
    <w:rsid w:val="00C0684F"/>
    <w:rsid w:val="00C074D1"/>
    <w:rsid w:val="00C07A30"/>
    <w:rsid w:val="00C1098D"/>
    <w:rsid w:val="00C10A7C"/>
    <w:rsid w:val="00C10B43"/>
    <w:rsid w:val="00C11E22"/>
    <w:rsid w:val="00C12E98"/>
    <w:rsid w:val="00C13B28"/>
    <w:rsid w:val="00C14148"/>
    <w:rsid w:val="00C145BD"/>
    <w:rsid w:val="00C1655D"/>
    <w:rsid w:val="00C168F9"/>
    <w:rsid w:val="00C16F69"/>
    <w:rsid w:val="00C1727D"/>
    <w:rsid w:val="00C17443"/>
    <w:rsid w:val="00C17DB4"/>
    <w:rsid w:val="00C17EAA"/>
    <w:rsid w:val="00C17F09"/>
    <w:rsid w:val="00C1ADDE"/>
    <w:rsid w:val="00C205DE"/>
    <w:rsid w:val="00C20A7D"/>
    <w:rsid w:val="00C21080"/>
    <w:rsid w:val="00C21178"/>
    <w:rsid w:val="00C21731"/>
    <w:rsid w:val="00C21BE9"/>
    <w:rsid w:val="00C22E72"/>
    <w:rsid w:val="00C233C9"/>
    <w:rsid w:val="00C23B31"/>
    <w:rsid w:val="00C23F28"/>
    <w:rsid w:val="00C2452E"/>
    <w:rsid w:val="00C247EC"/>
    <w:rsid w:val="00C25BA2"/>
    <w:rsid w:val="00C265CB"/>
    <w:rsid w:val="00C269D2"/>
    <w:rsid w:val="00C26DAD"/>
    <w:rsid w:val="00C27039"/>
    <w:rsid w:val="00C27120"/>
    <w:rsid w:val="00C2715E"/>
    <w:rsid w:val="00C2787A"/>
    <w:rsid w:val="00C30021"/>
    <w:rsid w:val="00C3082D"/>
    <w:rsid w:val="00C30A21"/>
    <w:rsid w:val="00C30C1A"/>
    <w:rsid w:val="00C30FD4"/>
    <w:rsid w:val="00C315B8"/>
    <w:rsid w:val="00C319EB"/>
    <w:rsid w:val="00C31FFF"/>
    <w:rsid w:val="00C3238F"/>
    <w:rsid w:val="00C325C3"/>
    <w:rsid w:val="00C32CCD"/>
    <w:rsid w:val="00C32E45"/>
    <w:rsid w:val="00C3349A"/>
    <w:rsid w:val="00C336FE"/>
    <w:rsid w:val="00C33B47"/>
    <w:rsid w:val="00C33C96"/>
    <w:rsid w:val="00C33DBD"/>
    <w:rsid w:val="00C34994"/>
    <w:rsid w:val="00C35969"/>
    <w:rsid w:val="00C35BAB"/>
    <w:rsid w:val="00C36257"/>
    <w:rsid w:val="00C36A30"/>
    <w:rsid w:val="00C36AD2"/>
    <w:rsid w:val="00C36DD9"/>
    <w:rsid w:val="00C36F2F"/>
    <w:rsid w:val="00C375AD"/>
    <w:rsid w:val="00C37CB2"/>
    <w:rsid w:val="00C404F6"/>
    <w:rsid w:val="00C40C55"/>
    <w:rsid w:val="00C40D12"/>
    <w:rsid w:val="00C4145A"/>
    <w:rsid w:val="00C41473"/>
    <w:rsid w:val="00C4207B"/>
    <w:rsid w:val="00C4259B"/>
    <w:rsid w:val="00C43647"/>
    <w:rsid w:val="00C43A09"/>
    <w:rsid w:val="00C4464E"/>
    <w:rsid w:val="00C44F6F"/>
    <w:rsid w:val="00C45599"/>
    <w:rsid w:val="00C46112"/>
    <w:rsid w:val="00C46135"/>
    <w:rsid w:val="00C4686C"/>
    <w:rsid w:val="00C46BDE"/>
    <w:rsid w:val="00C47358"/>
    <w:rsid w:val="00C47A61"/>
    <w:rsid w:val="00C47F5A"/>
    <w:rsid w:val="00C5018E"/>
    <w:rsid w:val="00C50EAF"/>
    <w:rsid w:val="00C511EE"/>
    <w:rsid w:val="00C537B6"/>
    <w:rsid w:val="00C54267"/>
    <w:rsid w:val="00C54273"/>
    <w:rsid w:val="00C54581"/>
    <w:rsid w:val="00C54E29"/>
    <w:rsid w:val="00C551D7"/>
    <w:rsid w:val="00C555E9"/>
    <w:rsid w:val="00C5575E"/>
    <w:rsid w:val="00C56B1D"/>
    <w:rsid w:val="00C56C28"/>
    <w:rsid w:val="00C572E8"/>
    <w:rsid w:val="00C57572"/>
    <w:rsid w:val="00C57E3B"/>
    <w:rsid w:val="00C6013A"/>
    <w:rsid w:val="00C60E09"/>
    <w:rsid w:val="00C61042"/>
    <w:rsid w:val="00C61492"/>
    <w:rsid w:val="00C63518"/>
    <w:rsid w:val="00C63696"/>
    <w:rsid w:val="00C64745"/>
    <w:rsid w:val="00C64D04"/>
    <w:rsid w:val="00C6530A"/>
    <w:rsid w:val="00C653A3"/>
    <w:rsid w:val="00C6632B"/>
    <w:rsid w:val="00C66E3D"/>
    <w:rsid w:val="00C6738F"/>
    <w:rsid w:val="00C67CB0"/>
    <w:rsid w:val="00C70007"/>
    <w:rsid w:val="00C7026B"/>
    <w:rsid w:val="00C70614"/>
    <w:rsid w:val="00C70781"/>
    <w:rsid w:val="00C714ED"/>
    <w:rsid w:val="00C7207D"/>
    <w:rsid w:val="00C73314"/>
    <w:rsid w:val="00C74CD2"/>
    <w:rsid w:val="00C74DC4"/>
    <w:rsid w:val="00C76233"/>
    <w:rsid w:val="00C76D7E"/>
    <w:rsid w:val="00C77630"/>
    <w:rsid w:val="00C77A6A"/>
    <w:rsid w:val="00C77C37"/>
    <w:rsid w:val="00C80BEB"/>
    <w:rsid w:val="00C81C5B"/>
    <w:rsid w:val="00C82364"/>
    <w:rsid w:val="00C823B1"/>
    <w:rsid w:val="00C82975"/>
    <w:rsid w:val="00C83FDB"/>
    <w:rsid w:val="00C84772"/>
    <w:rsid w:val="00C84A5B"/>
    <w:rsid w:val="00C84E7C"/>
    <w:rsid w:val="00C85367"/>
    <w:rsid w:val="00C85384"/>
    <w:rsid w:val="00C855B8"/>
    <w:rsid w:val="00C86590"/>
    <w:rsid w:val="00C86697"/>
    <w:rsid w:val="00C870B2"/>
    <w:rsid w:val="00C87286"/>
    <w:rsid w:val="00C875DD"/>
    <w:rsid w:val="00C910FB"/>
    <w:rsid w:val="00C919B1"/>
    <w:rsid w:val="00C91A06"/>
    <w:rsid w:val="00C91EBF"/>
    <w:rsid w:val="00C92030"/>
    <w:rsid w:val="00C92441"/>
    <w:rsid w:val="00C92D8B"/>
    <w:rsid w:val="00C92FE8"/>
    <w:rsid w:val="00C93605"/>
    <w:rsid w:val="00C946CA"/>
    <w:rsid w:val="00C946D2"/>
    <w:rsid w:val="00C94A76"/>
    <w:rsid w:val="00C94BFF"/>
    <w:rsid w:val="00C94E0D"/>
    <w:rsid w:val="00C95245"/>
    <w:rsid w:val="00C952F0"/>
    <w:rsid w:val="00C9538C"/>
    <w:rsid w:val="00C953DF"/>
    <w:rsid w:val="00C9543F"/>
    <w:rsid w:val="00C95723"/>
    <w:rsid w:val="00C95B47"/>
    <w:rsid w:val="00C95C1A"/>
    <w:rsid w:val="00C972E6"/>
    <w:rsid w:val="00C97949"/>
    <w:rsid w:val="00C97F95"/>
    <w:rsid w:val="00C97FFE"/>
    <w:rsid w:val="00CA01EF"/>
    <w:rsid w:val="00CA025E"/>
    <w:rsid w:val="00CA0373"/>
    <w:rsid w:val="00CA059F"/>
    <w:rsid w:val="00CA0687"/>
    <w:rsid w:val="00CA1DC8"/>
    <w:rsid w:val="00CA22F6"/>
    <w:rsid w:val="00CA3ACC"/>
    <w:rsid w:val="00CA3CA6"/>
    <w:rsid w:val="00CA3D09"/>
    <w:rsid w:val="00CA3DE4"/>
    <w:rsid w:val="00CA40D9"/>
    <w:rsid w:val="00CA466C"/>
    <w:rsid w:val="00CA4EEE"/>
    <w:rsid w:val="00CA5860"/>
    <w:rsid w:val="00CA65B6"/>
    <w:rsid w:val="00CA6675"/>
    <w:rsid w:val="00CA6CA7"/>
    <w:rsid w:val="00CA6E47"/>
    <w:rsid w:val="00CA753C"/>
    <w:rsid w:val="00CA7D45"/>
    <w:rsid w:val="00CB096A"/>
    <w:rsid w:val="00CB0A6F"/>
    <w:rsid w:val="00CB1DED"/>
    <w:rsid w:val="00CB215C"/>
    <w:rsid w:val="00CB279D"/>
    <w:rsid w:val="00CB2960"/>
    <w:rsid w:val="00CB299C"/>
    <w:rsid w:val="00CB2B4A"/>
    <w:rsid w:val="00CB3E5C"/>
    <w:rsid w:val="00CB3EF1"/>
    <w:rsid w:val="00CB4F13"/>
    <w:rsid w:val="00CB591A"/>
    <w:rsid w:val="00CB5A1B"/>
    <w:rsid w:val="00CB5BDF"/>
    <w:rsid w:val="00CB5EDA"/>
    <w:rsid w:val="00CB619A"/>
    <w:rsid w:val="00CB6664"/>
    <w:rsid w:val="00CB761B"/>
    <w:rsid w:val="00CB7F11"/>
    <w:rsid w:val="00CC0003"/>
    <w:rsid w:val="00CC0197"/>
    <w:rsid w:val="00CC049F"/>
    <w:rsid w:val="00CC1A5D"/>
    <w:rsid w:val="00CC1F28"/>
    <w:rsid w:val="00CC21A5"/>
    <w:rsid w:val="00CC21F3"/>
    <w:rsid w:val="00CC439A"/>
    <w:rsid w:val="00CC459B"/>
    <w:rsid w:val="00CC48AF"/>
    <w:rsid w:val="00CC540B"/>
    <w:rsid w:val="00CC55D6"/>
    <w:rsid w:val="00CC5651"/>
    <w:rsid w:val="00CC5D64"/>
    <w:rsid w:val="00CC6E30"/>
    <w:rsid w:val="00CC7832"/>
    <w:rsid w:val="00CCA986"/>
    <w:rsid w:val="00CD0B73"/>
    <w:rsid w:val="00CD0EBC"/>
    <w:rsid w:val="00CD1DCE"/>
    <w:rsid w:val="00CD2683"/>
    <w:rsid w:val="00CD3CC8"/>
    <w:rsid w:val="00CD417A"/>
    <w:rsid w:val="00CD4334"/>
    <w:rsid w:val="00CD4A66"/>
    <w:rsid w:val="00CD5A50"/>
    <w:rsid w:val="00CD6219"/>
    <w:rsid w:val="00CD67DC"/>
    <w:rsid w:val="00CD68D1"/>
    <w:rsid w:val="00CD69F6"/>
    <w:rsid w:val="00CD6B56"/>
    <w:rsid w:val="00CD7009"/>
    <w:rsid w:val="00CD7505"/>
    <w:rsid w:val="00CD7B0E"/>
    <w:rsid w:val="00CD7B40"/>
    <w:rsid w:val="00CE0308"/>
    <w:rsid w:val="00CE0B04"/>
    <w:rsid w:val="00CE0D8B"/>
    <w:rsid w:val="00CE1AD7"/>
    <w:rsid w:val="00CE2390"/>
    <w:rsid w:val="00CE23FF"/>
    <w:rsid w:val="00CE2BB6"/>
    <w:rsid w:val="00CE4CBB"/>
    <w:rsid w:val="00CE5100"/>
    <w:rsid w:val="00CE5134"/>
    <w:rsid w:val="00CE6792"/>
    <w:rsid w:val="00CE6DB7"/>
    <w:rsid w:val="00CE7726"/>
    <w:rsid w:val="00CE79F5"/>
    <w:rsid w:val="00CE7C44"/>
    <w:rsid w:val="00CF00D2"/>
    <w:rsid w:val="00CF00F6"/>
    <w:rsid w:val="00CF0191"/>
    <w:rsid w:val="00CF0340"/>
    <w:rsid w:val="00CF06F1"/>
    <w:rsid w:val="00CF0942"/>
    <w:rsid w:val="00CF0EA6"/>
    <w:rsid w:val="00CF2744"/>
    <w:rsid w:val="00CF3944"/>
    <w:rsid w:val="00CF3DE3"/>
    <w:rsid w:val="00CF404D"/>
    <w:rsid w:val="00CF46D3"/>
    <w:rsid w:val="00CF4712"/>
    <w:rsid w:val="00CF56E2"/>
    <w:rsid w:val="00CF5769"/>
    <w:rsid w:val="00CF5AEF"/>
    <w:rsid w:val="00CF5C25"/>
    <w:rsid w:val="00CF5F84"/>
    <w:rsid w:val="00CF6019"/>
    <w:rsid w:val="00CF603D"/>
    <w:rsid w:val="00CF6713"/>
    <w:rsid w:val="00CF783D"/>
    <w:rsid w:val="00D001E6"/>
    <w:rsid w:val="00D01294"/>
    <w:rsid w:val="00D01506"/>
    <w:rsid w:val="00D01549"/>
    <w:rsid w:val="00D01B9C"/>
    <w:rsid w:val="00D01BA9"/>
    <w:rsid w:val="00D02C11"/>
    <w:rsid w:val="00D02E2D"/>
    <w:rsid w:val="00D034DC"/>
    <w:rsid w:val="00D039C8"/>
    <w:rsid w:val="00D03AC9"/>
    <w:rsid w:val="00D03C96"/>
    <w:rsid w:val="00D03CFA"/>
    <w:rsid w:val="00D0511F"/>
    <w:rsid w:val="00D05FBA"/>
    <w:rsid w:val="00D069EE"/>
    <w:rsid w:val="00D06B41"/>
    <w:rsid w:val="00D06B85"/>
    <w:rsid w:val="00D06D52"/>
    <w:rsid w:val="00D06D58"/>
    <w:rsid w:val="00D0CDE9"/>
    <w:rsid w:val="00D1020C"/>
    <w:rsid w:val="00D10537"/>
    <w:rsid w:val="00D10832"/>
    <w:rsid w:val="00D10C49"/>
    <w:rsid w:val="00D1155F"/>
    <w:rsid w:val="00D115CB"/>
    <w:rsid w:val="00D1196F"/>
    <w:rsid w:val="00D11AAC"/>
    <w:rsid w:val="00D11D7B"/>
    <w:rsid w:val="00D11EAB"/>
    <w:rsid w:val="00D12566"/>
    <w:rsid w:val="00D12776"/>
    <w:rsid w:val="00D12BD1"/>
    <w:rsid w:val="00D136AB"/>
    <w:rsid w:val="00D13D99"/>
    <w:rsid w:val="00D13EC2"/>
    <w:rsid w:val="00D1436B"/>
    <w:rsid w:val="00D149D1"/>
    <w:rsid w:val="00D15074"/>
    <w:rsid w:val="00D1547D"/>
    <w:rsid w:val="00D15AC6"/>
    <w:rsid w:val="00D15B53"/>
    <w:rsid w:val="00D15D09"/>
    <w:rsid w:val="00D1613B"/>
    <w:rsid w:val="00D16B1D"/>
    <w:rsid w:val="00D16CD1"/>
    <w:rsid w:val="00D16D1D"/>
    <w:rsid w:val="00D17918"/>
    <w:rsid w:val="00D17A2C"/>
    <w:rsid w:val="00D207F9"/>
    <w:rsid w:val="00D20806"/>
    <w:rsid w:val="00D2084F"/>
    <w:rsid w:val="00D20A49"/>
    <w:rsid w:val="00D20BEF"/>
    <w:rsid w:val="00D2106E"/>
    <w:rsid w:val="00D21542"/>
    <w:rsid w:val="00D22376"/>
    <w:rsid w:val="00D22549"/>
    <w:rsid w:val="00D22ABF"/>
    <w:rsid w:val="00D22B9C"/>
    <w:rsid w:val="00D232C1"/>
    <w:rsid w:val="00D23FB7"/>
    <w:rsid w:val="00D241B4"/>
    <w:rsid w:val="00D24766"/>
    <w:rsid w:val="00D250BC"/>
    <w:rsid w:val="00D254B7"/>
    <w:rsid w:val="00D2579D"/>
    <w:rsid w:val="00D25CA5"/>
    <w:rsid w:val="00D26032"/>
    <w:rsid w:val="00D26B87"/>
    <w:rsid w:val="00D26E49"/>
    <w:rsid w:val="00D27003"/>
    <w:rsid w:val="00D2705F"/>
    <w:rsid w:val="00D27250"/>
    <w:rsid w:val="00D2766D"/>
    <w:rsid w:val="00D2B865"/>
    <w:rsid w:val="00D30619"/>
    <w:rsid w:val="00D30FE3"/>
    <w:rsid w:val="00D31339"/>
    <w:rsid w:val="00D31741"/>
    <w:rsid w:val="00D31CEE"/>
    <w:rsid w:val="00D31FA8"/>
    <w:rsid w:val="00D322F5"/>
    <w:rsid w:val="00D32BA0"/>
    <w:rsid w:val="00D32E1C"/>
    <w:rsid w:val="00D33188"/>
    <w:rsid w:val="00D33700"/>
    <w:rsid w:val="00D33ABC"/>
    <w:rsid w:val="00D344DE"/>
    <w:rsid w:val="00D344E5"/>
    <w:rsid w:val="00D34CFF"/>
    <w:rsid w:val="00D35934"/>
    <w:rsid w:val="00D36023"/>
    <w:rsid w:val="00D3617D"/>
    <w:rsid w:val="00D36D6D"/>
    <w:rsid w:val="00D3701A"/>
    <w:rsid w:val="00D3756F"/>
    <w:rsid w:val="00D37A32"/>
    <w:rsid w:val="00D400B7"/>
    <w:rsid w:val="00D406BF"/>
    <w:rsid w:val="00D4078E"/>
    <w:rsid w:val="00D411EF"/>
    <w:rsid w:val="00D41517"/>
    <w:rsid w:val="00D41632"/>
    <w:rsid w:val="00D42C4A"/>
    <w:rsid w:val="00D42CF2"/>
    <w:rsid w:val="00D42E4D"/>
    <w:rsid w:val="00D42F63"/>
    <w:rsid w:val="00D4313F"/>
    <w:rsid w:val="00D43BB6"/>
    <w:rsid w:val="00D440AB"/>
    <w:rsid w:val="00D446AA"/>
    <w:rsid w:val="00D44B44"/>
    <w:rsid w:val="00D4548F"/>
    <w:rsid w:val="00D45C3F"/>
    <w:rsid w:val="00D46886"/>
    <w:rsid w:val="00D46BE0"/>
    <w:rsid w:val="00D46CF8"/>
    <w:rsid w:val="00D46EAD"/>
    <w:rsid w:val="00D47D49"/>
    <w:rsid w:val="00D47DAB"/>
    <w:rsid w:val="00D5016C"/>
    <w:rsid w:val="00D5022B"/>
    <w:rsid w:val="00D50318"/>
    <w:rsid w:val="00D5102E"/>
    <w:rsid w:val="00D5172D"/>
    <w:rsid w:val="00D524C5"/>
    <w:rsid w:val="00D5251D"/>
    <w:rsid w:val="00D529E8"/>
    <w:rsid w:val="00D52EEE"/>
    <w:rsid w:val="00D5320D"/>
    <w:rsid w:val="00D53B9B"/>
    <w:rsid w:val="00D54245"/>
    <w:rsid w:val="00D54442"/>
    <w:rsid w:val="00D54C1E"/>
    <w:rsid w:val="00D551C1"/>
    <w:rsid w:val="00D555FE"/>
    <w:rsid w:val="00D5563C"/>
    <w:rsid w:val="00D5618E"/>
    <w:rsid w:val="00D56FA5"/>
    <w:rsid w:val="00D57FD2"/>
    <w:rsid w:val="00D6143F"/>
    <w:rsid w:val="00D61F45"/>
    <w:rsid w:val="00D6236F"/>
    <w:rsid w:val="00D623FF"/>
    <w:rsid w:val="00D62CD9"/>
    <w:rsid w:val="00D62FAD"/>
    <w:rsid w:val="00D635D7"/>
    <w:rsid w:val="00D63DB8"/>
    <w:rsid w:val="00D64D6F"/>
    <w:rsid w:val="00D65A99"/>
    <w:rsid w:val="00D66A07"/>
    <w:rsid w:val="00D66E8C"/>
    <w:rsid w:val="00D6710B"/>
    <w:rsid w:val="00D67B7D"/>
    <w:rsid w:val="00D700C3"/>
    <w:rsid w:val="00D706DD"/>
    <w:rsid w:val="00D7088B"/>
    <w:rsid w:val="00D70FC9"/>
    <w:rsid w:val="00D72B2F"/>
    <w:rsid w:val="00D72DD5"/>
    <w:rsid w:val="00D7324B"/>
    <w:rsid w:val="00D7327B"/>
    <w:rsid w:val="00D735C5"/>
    <w:rsid w:val="00D738F7"/>
    <w:rsid w:val="00D73CDD"/>
    <w:rsid w:val="00D73D8B"/>
    <w:rsid w:val="00D742C6"/>
    <w:rsid w:val="00D74C6F"/>
    <w:rsid w:val="00D759EC"/>
    <w:rsid w:val="00D75B23"/>
    <w:rsid w:val="00D76A12"/>
    <w:rsid w:val="00D76CF8"/>
    <w:rsid w:val="00D770AA"/>
    <w:rsid w:val="00D77A1E"/>
    <w:rsid w:val="00D77BA5"/>
    <w:rsid w:val="00D77EEA"/>
    <w:rsid w:val="00D7B6DA"/>
    <w:rsid w:val="00D80278"/>
    <w:rsid w:val="00D8051B"/>
    <w:rsid w:val="00D80D09"/>
    <w:rsid w:val="00D80E02"/>
    <w:rsid w:val="00D8167C"/>
    <w:rsid w:val="00D820E8"/>
    <w:rsid w:val="00D8331E"/>
    <w:rsid w:val="00D83711"/>
    <w:rsid w:val="00D84919"/>
    <w:rsid w:val="00D856C4"/>
    <w:rsid w:val="00D85B83"/>
    <w:rsid w:val="00D866D9"/>
    <w:rsid w:val="00D86CBA"/>
    <w:rsid w:val="00D86F5A"/>
    <w:rsid w:val="00D87273"/>
    <w:rsid w:val="00D87A09"/>
    <w:rsid w:val="00D900AB"/>
    <w:rsid w:val="00D90CCA"/>
    <w:rsid w:val="00D91870"/>
    <w:rsid w:val="00D94039"/>
    <w:rsid w:val="00D94881"/>
    <w:rsid w:val="00D94E13"/>
    <w:rsid w:val="00D95F25"/>
    <w:rsid w:val="00D960DB"/>
    <w:rsid w:val="00D9647D"/>
    <w:rsid w:val="00D964F7"/>
    <w:rsid w:val="00D96726"/>
    <w:rsid w:val="00D96FC1"/>
    <w:rsid w:val="00D970C1"/>
    <w:rsid w:val="00D97512"/>
    <w:rsid w:val="00DA0551"/>
    <w:rsid w:val="00DA15A4"/>
    <w:rsid w:val="00DA2518"/>
    <w:rsid w:val="00DA2565"/>
    <w:rsid w:val="00DA25B5"/>
    <w:rsid w:val="00DA2797"/>
    <w:rsid w:val="00DA30A8"/>
    <w:rsid w:val="00DA3387"/>
    <w:rsid w:val="00DA37AE"/>
    <w:rsid w:val="00DA3BF5"/>
    <w:rsid w:val="00DA3C7D"/>
    <w:rsid w:val="00DA3DEE"/>
    <w:rsid w:val="00DA45CF"/>
    <w:rsid w:val="00DA47F0"/>
    <w:rsid w:val="00DA48F9"/>
    <w:rsid w:val="00DA52B3"/>
    <w:rsid w:val="00DA5460"/>
    <w:rsid w:val="00DA5AA9"/>
    <w:rsid w:val="00DA6426"/>
    <w:rsid w:val="00DA6870"/>
    <w:rsid w:val="00DA6D57"/>
    <w:rsid w:val="00DA6EE9"/>
    <w:rsid w:val="00DA7101"/>
    <w:rsid w:val="00DA7332"/>
    <w:rsid w:val="00DA789C"/>
    <w:rsid w:val="00DA78EB"/>
    <w:rsid w:val="00DA7DEF"/>
    <w:rsid w:val="00DA7FC8"/>
    <w:rsid w:val="00DB0099"/>
    <w:rsid w:val="00DB0EFE"/>
    <w:rsid w:val="00DB1312"/>
    <w:rsid w:val="00DB13A0"/>
    <w:rsid w:val="00DB1F86"/>
    <w:rsid w:val="00DB2068"/>
    <w:rsid w:val="00DB2928"/>
    <w:rsid w:val="00DB2C60"/>
    <w:rsid w:val="00DB3A6E"/>
    <w:rsid w:val="00DB5034"/>
    <w:rsid w:val="00DB5BE4"/>
    <w:rsid w:val="00DB6830"/>
    <w:rsid w:val="00DB6996"/>
    <w:rsid w:val="00DB6FF0"/>
    <w:rsid w:val="00DB7908"/>
    <w:rsid w:val="00DB7BE5"/>
    <w:rsid w:val="00DC101A"/>
    <w:rsid w:val="00DC1109"/>
    <w:rsid w:val="00DC26A0"/>
    <w:rsid w:val="00DC276D"/>
    <w:rsid w:val="00DC2B75"/>
    <w:rsid w:val="00DC36F8"/>
    <w:rsid w:val="00DC37C9"/>
    <w:rsid w:val="00DC3903"/>
    <w:rsid w:val="00DC3ACE"/>
    <w:rsid w:val="00DC3FC5"/>
    <w:rsid w:val="00DC4445"/>
    <w:rsid w:val="00DC4844"/>
    <w:rsid w:val="00DC4D51"/>
    <w:rsid w:val="00DC504D"/>
    <w:rsid w:val="00DC52B0"/>
    <w:rsid w:val="00DC5528"/>
    <w:rsid w:val="00DC5810"/>
    <w:rsid w:val="00DC5DA0"/>
    <w:rsid w:val="00DC6782"/>
    <w:rsid w:val="00DC6AE6"/>
    <w:rsid w:val="00DC70E0"/>
    <w:rsid w:val="00DC750D"/>
    <w:rsid w:val="00DC774C"/>
    <w:rsid w:val="00DC7B36"/>
    <w:rsid w:val="00DD0628"/>
    <w:rsid w:val="00DD0AB6"/>
    <w:rsid w:val="00DD2460"/>
    <w:rsid w:val="00DD2764"/>
    <w:rsid w:val="00DD3841"/>
    <w:rsid w:val="00DD3887"/>
    <w:rsid w:val="00DD3A92"/>
    <w:rsid w:val="00DD3D61"/>
    <w:rsid w:val="00DD4BF0"/>
    <w:rsid w:val="00DD58ED"/>
    <w:rsid w:val="00DD6B53"/>
    <w:rsid w:val="00DD6E64"/>
    <w:rsid w:val="00DD7403"/>
    <w:rsid w:val="00DD7417"/>
    <w:rsid w:val="00DE078A"/>
    <w:rsid w:val="00DE0A48"/>
    <w:rsid w:val="00DE1240"/>
    <w:rsid w:val="00DE1B80"/>
    <w:rsid w:val="00DE43E9"/>
    <w:rsid w:val="00DE4CEE"/>
    <w:rsid w:val="00DE4E1E"/>
    <w:rsid w:val="00DE5069"/>
    <w:rsid w:val="00DE52F5"/>
    <w:rsid w:val="00DE5333"/>
    <w:rsid w:val="00DE544F"/>
    <w:rsid w:val="00DE5ABA"/>
    <w:rsid w:val="00DE5C81"/>
    <w:rsid w:val="00DE5EA7"/>
    <w:rsid w:val="00DE65F5"/>
    <w:rsid w:val="00DE6B5A"/>
    <w:rsid w:val="00DE6B67"/>
    <w:rsid w:val="00DE72CC"/>
    <w:rsid w:val="00DE7CB3"/>
    <w:rsid w:val="00DE7CEC"/>
    <w:rsid w:val="00DF01BA"/>
    <w:rsid w:val="00DF065A"/>
    <w:rsid w:val="00DF06FF"/>
    <w:rsid w:val="00DF2048"/>
    <w:rsid w:val="00DF20A5"/>
    <w:rsid w:val="00DF2292"/>
    <w:rsid w:val="00DF2BEA"/>
    <w:rsid w:val="00DF2D57"/>
    <w:rsid w:val="00DF2F15"/>
    <w:rsid w:val="00DF3863"/>
    <w:rsid w:val="00DF3ADF"/>
    <w:rsid w:val="00DF43EB"/>
    <w:rsid w:val="00DF4933"/>
    <w:rsid w:val="00DF5421"/>
    <w:rsid w:val="00DF5613"/>
    <w:rsid w:val="00DF567E"/>
    <w:rsid w:val="00DF5CD9"/>
    <w:rsid w:val="00DF6046"/>
    <w:rsid w:val="00DF6C53"/>
    <w:rsid w:val="00DF75D7"/>
    <w:rsid w:val="00DF76C1"/>
    <w:rsid w:val="00DF773D"/>
    <w:rsid w:val="00DF7B57"/>
    <w:rsid w:val="00DF7FD0"/>
    <w:rsid w:val="00E0043C"/>
    <w:rsid w:val="00E009D0"/>
    <w:rsid w:val="00E00C4E"/>
    <w:rsid w:val="00E014A9"/>
    <w:rsid w:val="00E014D8"/>
    <w:rsid w:val="00E018B3"/>
    <w:rsid w:val="00E024F9"/>
    <w:rsid w:val="00E02F0E"/>
    <w:rsid w:val="00E0302E"/>
    <w:rsid w:val="00E0487F"/>
    <w:rsid w:val="00E04B20"/>
    <w:rsid w:val="00E04ED8"/>
    <w:rsid w:val="00E04F5D"/>
    <w:rsid w:val="00E0514F"/>
    <w:rsid w:val="00E052C5"/>
    <w:rsid w:val="00E052D7"/>
    <w:rsid w:val="00E05623"/>
    <w:rsid w:val="00E05625"/>
    <w:rsid w:val="00E0562E"/>
    <w:rsid w:val="00E05CF4"/>
    <w:rsid w:val="00E06EBD"/>
    <w:rsid w:val="00E07197"/>
    <w:rsid w:val="00E105C3"/>
    <w:rsid w:val="00E10832"/>
    <w:rsid w:val="00E111B6"/>
    <w:rsid w:val="00E11D66"/>
    <w:rsid w:val="00E123B2"/>
    <w:rsid w:val="00E129B5"/>
    <w:rsid w:val="00E130F2"/>
    <w:rsid w:val="00E13592"/>
    <w:rsid w:val="00E136C7"/>
    <w:rsid w:val="00E1391C"/>
    <w:rsid w:val="00E141FC"/>
    <w:rsid w:val="00E144AF"/>
    <w:rsid w:val="00E14884"/>
    <w:rsid w:val="00E14908"/>
    <w:rsid w:val="00E152FD"/>
    <w:rsid w:val="00E15D97"/>
    <w:rsid w:val="00E1675F"/>
    <w:rsid w:val="00E169DB"/>
    <w:rsid w:val="00E16E15"/>
    <w:rsid w:val="00E17FB6"/>
    <w:rsid w:val="00E200F7"/>
    <w:rsid w:val="00E20353"/>
    <w:rsid w:val="00E20372"/>
    <w:rsid w:val="00E207A5"/>
    <w:rsid w:val="00E208F6"/>
    <w:rsid w:val="00E20B86"/>
    <w:rsid w:val="00E20DD8"/>
    <w:rsid w:val="00E210BD"/>
    <w:rsid w:val="00E21215"/>
    <w:rsid w:val="00E216CB"/>
    <w:rsid w:val="00E21CE1"/>
    <w:rsid w:val="00E2296B"/>
    <w:rsid w:val="00E23692"/>
    <w:rsid w:val="00E23D8A"/>
    <w:rsid w:val="00E23EC8"/>
    <w:rsid w:val="00E23FE3"/>
    <w:rsid w:val="00E2456D"/>
    <w:rsid w:val="00E24591"/>
    <w:rsid w:val="00E2466C"/>
    <w:rsid w:val="00E2536E"/>
    <w:rsid w:val="00E256C3"/>
    <w:rsid w:val="00E25806"/>
    <w:rsid w:val="00E25D97"/>
    <w:rsid w:val="00E2627B"/>
    <w:rsid w:val="00E26E52"/>
    <w:rsid w:val="00E26E6F"/>
    <w:rsid w:val="00E26F4F"/>
    <w:rsid w:val="00E27350"/>
    <w:rsid w:val="00E27642"/>
    <w:rsid w:val="00E27884"/>
    <w:rsid w:val="00E301A5"/>
    <w:rsid w:val="00E30582"/>
    <w:rsid w:val="00E30785"/>
    <w:rsid w:val="00E3118E"/>
    <w:rsid w:val="00E326EF"/>
    <w:rsid w:val="00E330FD"/>
    <w:rsid w:val="00E331DE"/>
    <w:rsid w:val="00E33E83"/>
    <w:rsid w:val="00E344F3"/>
    <w:rsid w:val="00E346CE"/>
    <w:rsid w:val="00E34DEF"/>
    <w:rsid w:val="00E35B6F"/>
    <w:rsid w:val="00E375C2"/>
    <w:rsid w:val="00E4069E"/>
    <w:rsid w:val="00E41252"/>
    <w:rsid w:val="00E4131B"/>
    <w:rsid w:val="00E420D8"/>
    <w:rsid w:val="00E432E6"/>
    <w:rsid w:val="00E434F7"/>
    <w:rsid w:val="00E436A7"/>
    <w:rsid w:val="00E44A4F"/>
    <w:rsid w:val="00E4516F"/>
    <w:rsid w:val="00E45558"/>
    <w:rsid w:val="00E46CE3"/>
    <w:rsid w:val="00E4719A"/>
    <w:rsid w:val="00E48571"/>
    <w:rsid w:val="00E509C6"/>
    <w:rsid w:val="00E509EE"/>
    <w:rsid w:val="00E51012"/>
    <w:rsid w:val="00E51945"/>
    <w:rsid w:val="00E51DEB"/>
    <w:rsid w:val="00E5288F"/>
    <w:rsid w:val="00E52B1C"/>
    <w:rsid w:val="00E52D86"/>
    <w:rsid w:val="00E540C7"/>
    <w:rsid w:val="00E54566"/>
    <w:rsid w:val="00E54670"/>
    <w:rsid w:val="00E54C66"/>
    <w:rsid w:val="00E54FE7"/>
    <w:rsid w:val="00E551CC"/>
    <w:rsid w:val="00E553EE"/>
    <w:rsid w:val="00E55B8C"/>
    <w:rsid w:val="00E55F73"/>
    <w:rsid w:val="00E563D1"/>
    <w:rsid w:val="00E5691D"/>
    <w:rsid w:val="00E573D4"/>
    <w:rsid w:val="00E57991"/>
    <w:rsid w:val="00E6023D"/>
    <w:rsid w:val="00E60552"/>
    <w:rsid w:val="00E607DF"/>
    <w:rsid w:val="00E608A0"/>
    <w:rsid w:val="00E609B2"/>
    <w:rsid w:val="00E60A07"/>
    <w:rsid w:val="00E610FA"/>
    <w:rsid w:val="00E61102"/>
    <w:rsid w:val="00E611FC"/>
    <w:rsid w:val="00E61680"/>
    <w:rsid w:val="00E61FFA"/>
    <w:rsid w:val="00E620EF"/>
    <w:rsid w:val="00E62103"/>
    <w:rsid w:val="00E6234D"/>
    <w:rsid w:val="00E62497"/>
    <w:rsid w:val="00E62799"/>
    <w:rsid w:val="00E62ECC"/>
    <w:rsid w:val="00E62F8A"/>
    <w:rsid w:val="00E62FB0"/>
    <w:rsid w:val="00E6309F"/>
    <w:rsid w:val="00E634EC"/>
    <w:rsid w:val="00E63973"/>
    <w:rsid w:val="00E63BDE"/>
    <w:rsid w:val="00E6416F"/>
    <w:rsid w:val="00E65F62"/>
    <w:rsid w:val="00E6602F"/>
    <w:rsid w:val="00E6637E"/>
    <w:rsid w:val="00E66629"/>
    <w:rsid w:val="00E6688E"/>
    <w:rsid w:val="00E66A53"/>
    <w:rsid w:val="00E66F82"/>
    <w:rsid w:val="00E673DD"/>
    <w:rsid w:val="00E675BD"/>
    <w:rsid w:val="00E67A40"/>
    <w:rsid w:val="00E701CB"/>
    <w:rsid w:val="00E70983"/>
    <w:rsid w:val="00E7112F"/>
    <w:rsid w:val="00E71140"/>
    <w:rsid w:val="00E71433"/>
    <w:rsid w:val="00E7197B"/>
    <w:rsid w:val="00E71A33"/>
    <w:rsid w:val="00E726A8"/>
    <w:rsid w:val="00E72870"/>
    <w:rsid w:val="00E728FC"/>
    <w:rsid w:val="00E72E82"/>
    <w:rsid w:val="00E730A8"/>
    <w:rsid w:val="00E7341E"/>
    <w:rsid w:val="00E73C0B"/>
    <w:rsid w:val="00E73EA1"/>
    <w:rsid w:val="00E73EBC"/>
    <w:rsid w:val="00E73F0A"/>
    <w:rsid w:val="00E7417B"/>
    <w:rsid w:val="00E74940"/>
    <w:rsid w:val="00E74E80"/>
    <w:rsid w:val="00E75148"/>
    <w:rsid w:val="00E752E6"/>
    <w:rsid w:val="00E75603"/>
    <w:rsid w:val="00E757E4"/>
    <w:rsid w:val="00E75836"/>
    <w:rsid w:val="00E758CD"/>
    <w:rsid w:val="00E76576"/>
    <w:rsid w:val="00E76CE8"/>
    <w:rsid w:val="00E77033"/>
    <w:rsid w:val="00E7740B"/>
    <w:rsid w:val="00E80340"/>
    <w:rsid w:val="00E80AB4"/>
    <w:rsid w:val="00E819C1"/>
    <w:rsid w:val="00E82770"/>
    <w:rsid w:val="00E83915"/>
    <w:rsid w:val="00E83DAD"/>
    <w:rsid w:val="00E83FEF"/>
    <w:rsid w:val="00E841A8"/>
    <w:rsid w:val="00E848C3"/>
    <w:rsid w:val="00E84A47"/>
    <w:rsid w:val="00E858EB"/>
    <w:rsid w:val="00E86891"/>
    <w:rsid w:val="00E86CB0"/>
    <w:rsid w:val="00E870DE"/>
    <w:rsid w:val="00E87481"/>
    <w:rsid w:val="00E879BC"/>
    <w:rsid w:val="00E87ED5"/>
    <w:rsid w:val="00E90148"/>
    <w:rsid w:val="00E9028D"/>
    <w:rsid w:val="00E90B6F"/>
    <w:rsid w:val="00E913A7"/>
    <w:rsid w:val="00E91708"/>
    <w:rsid w:val="00E92318"/>
    <w:rsid w:val="00E92D20"/>
    <w:rsid w:val="00E93189"/>
    <w:rsid w:val="00E93215"/>
    <w:rsid w:val="00E934A5"/>
    <w:rsid w:val="00E93F8B"/>
    <w:rsid w:val="00E94C30"/>
    <w:rsid w:val="00E94C48"/>
    <w:rsid w:val="00E94D89"/>
    <w:rsid w:val="00E955DE"/>
    <w:rsid w:val="00E9563D"/>
    <w:rsid w:val="00E95AD8"/>
    <w:rsid w:val="00E95F8B"/>
    <w:rsid w:val="00E96236"/>
    <w:rsid w:val="00E96B70"/>
    <w:rsid w:val="00E96D54"/>
    <w:rsid w:val="00E97568"/>
    <w:rsid w:val="00E97AC9"/>
    <w:rsid w:val="00E97DE6"/>
    <w:rsid w:val="00E97EE9"/>
    <w:rsid w:val="00EA0011"/>
    <w:rsid w:val="00EA04BA"/>
    <w:rsid w:val="00EA081D"/>
    <w:rsid w:val="00EA08C0"/>
    <w:rsid w:val="00EA14A6"/>
    <w:rsid w:val="00EA1667"/>
    <w:rsid w:val="00EA1A79"/>
    <w:rsid w:val="00EA21DC"/>
    <w:rsid w:val="00EA235B"/>
    <w:rsid w:val="00EA3009"/>
    <w:rsid w:val="00EA40AC"/>
    <w:rsid w:val="00EA5281"/>
    <w:rsid w:val="00EA52D9"/>
    <w:rsid w:val="00EA58D4"/>
    <w:rsid w:val="00EA59AD"/>
    <w:rsid w:val="00EA6512"/>
    <w:rsid w:val="00EA68F5"/>
    <w:rsid w:val="00EA69D7"/>
    <w:rsid w:val="00EB0962"/>
    <w:rsid w:val="00EB1839"/>
    <w:rsid w:val="00EB1B85"/>
    <w:rsid w:val="00EB2717"/>
    <w:rsid w:val="00EB2897"/>
    <w:rsid w:val="00EB2BFA"/>
    <w:rsid w:val="00EB2D11"/>
    <w:rsid w:val="00EB3959"/>
    <w:rsid w:val="00EB42C1"/>
    <w:rsid w:val="00EB4F98"/>
    <w:rsid w:val="00EB54CF"/>
    <w:rsid w:val="00EB554A"/>
    <w:rsid w:val="00EB58DA"/>
    <w:rsid w:val="00EB5F24"/>
    <w:rsid w:val="00EB6175"/>
    <w:rsid w:val="00EB6C62"/>
    <w:rsid w:val="00EB72FA"/>
    <w:rsid w:val="00EB76C4"/>
    <w:rsid w:val="00EC0018"/>
    <w:rsid w:val="00EC049A"/>
    <w:rsid w:val="00EC0546"/>
    <w:rsid w:val="00EC0C44"/>
    <w:rsid w:val="00EC1E6F"/>
    <w:rsid w:val="00EC270C"/>
    <w:rsid w:val="00EC2F14"/>
    <w:rsid w:val="00EC31E7"/>
    <w:rsid w:val="00EC3486"/>
    <w:rsid w:val="00EC4109"/>
    <w:rsid w:val="00EC421D"/>
    <w:rsid w:val="00EC5311"/>
    <w:rsid w:val="00EC6A3C"/>
    <w:rsid w:val="00EC764C"/>
    <w:rsid w:val="00EC78AD"/>
    <w:rsid w:val="00EC7C31"/>
    <w:rsid w:val="00ED0123"/>
    <w:rsid w:val="00ED03DC"/>
    <w:rsid w:val="00ED09A0"/>
    <w:rsid w:val="00ED0D5F"/>
    <w:rsid w:val="00ED19D0"/>
    <w:rsid w:val="00ED1DD1"/>
    <w:rsid w:val="00ED27BB"/>
    <w:rsid w:val="00ED2B7B"/>
    <w:rsid w:val="00ED2D4B"/>
    <w:rsid w:val="00ED3DC8"/>
    <w:rsid w:val="00ED417F"/>
    <w:rsid w:val="00ED4404"/>
    <w:rsid w:val="00ED44AD"/>
    <w:rsid w:val="00ED45F7"/>
    <w:rsid w:val="00ED4B56"/>
    <w:rsid w:val="00ED5372"/>
    <w:rsid w:val="00ED56AB"/>
    <w:rsid w:val="00ED5851"/>
    <w:rsid w:val="00ED59FB"/>
    <w:rsid w:val="00ED77E2"/>
    <w:rsid w:val="00EE0AEF"/>
    <w:rsid w:val="00EE0E69"/>
    <w:rsid w:val="00EE0EC1"/>
    <w:rsid w:val="00EE102D"/>
    <w:rsid w:val="00EE189A"/>
    <w:rsid w:val="00EE21D1"/>
    <w:rsid w:val="00EE2BCB"/>
    <w:rsid w:val="00EE336F"/>
    <w:rsid w:val="00EE3389"/>
    <w:rsid w:val="00EE3AE1"/>
    <w:rsid w:val="00EE3E15"/>
    <w:rsid w:val="00EE40F8"/>
    <w:rsid w:val="00EE5A65"/>
    <w:rsid w:val="00EE5AB3"/>
    <w:rsid w:val="00EE5AE3"/>
    <w:rsid w:val="00EE697B"/>
    <w:rsid w:val="00EF1AD0"/>
    <w:rsid w:val="00EF1F68"/>
    <w:rsid w:val="00EF227F"/>
    <w:rsid w:val="00EF2F91"/>
    <w:rsid w:val="00EF3670"/>
    <w:rsid w:val="00EF389E"/>
    <w:rsid w:val="00EF3C50"/>
    <w:rsid w:val="00EF3E08"/>
    <w:rsid w:val="00EF4084"/>
    <w:rsid w:val="00EF5691"/>
    <w:rsid w:val="00EF57BF"/>
    <w:rsid w:val="00EF5C4A"/>
    <w:rsid w:val="00EF70A8"/>
    <w:rsid w:val="00EF73E6"/>
    <w:rsid w:val="00EF7605"/>
    <w:rsid w:val="00EF7FDD"/>
    <w:rsid w:val="00F006F2"/>
    <w:rsid w:val="00F00F46"/>
    <w:rsid w:val="00F00FFC"/>
    <w:rsid w:val="00F01363"/>
    <w:rsid w:val="00F013A3"/>
    <w:rsid w:val="00F01BB4"/>
    <w:rsid w:val="00F02219"/>
    <w:rsid w:val="00F02845"/>
    <w:rsid w:val="00F0333B"/>
    <w:rsid w:val="00F033D4"/>
    <w:rsid w:val="00F03BEC"/>
    <w:rsid w:val="00F040E3"/>
    <w:rsid w:val="00F0412B"/>
    <w:rsid w:val="00F04927"/>
    <w:rsid w:val="00F066A7"/>
    <w:rsid w:val="00F06BA6"/>
    <w:rsid w:val="00F07621"/>
    <w:rsid w:val="00F07A12"/>
    <w:rsid w:val="00F07D1A"/>
    <w:rsid w:val="00F102D9"/>
    <w:rsid w:val="00F102F6"/>
    <w:rsid w:val="00F1232F"/>
    <w:rsid w:val="00F126DD"/>
    <w:rsid w:val="00F127BF"/>
    <w:rsid w:val="00F12B46"/>
    <w:rsid w:val="00F13809"/>
    <w:rsid w:val="00F13831"/>
    <w:rsid w:val="00F13854"/>
    <w:rsid w:val="00F13875"/>
    <w:rsid w:val="00F13A37"/>
    <w:rsid w:val="00F1498C"/>
    <w:rsid w:val="00F14D7B"/>
    <w:rsid w:val="00F14F2C"/>
    <w:rsid w:val="00F1508E"/>
    <w:rsid w:val="00F1546D"/>
    <w:rsid w:val="00F159CA"/>
    <w:rsid w:val="00F168FB"/>
    <w:rsid w:val="00F169A3"/>
    <w:rsid w:val="00F17227"/>
    <w:rsid w:val="00F17F2E"/>
    <w:rsid w:val="00F20723"/>
    <w:rsid w:val="00F20B56"/>
    <w:rsid w:val="00F20D63"/>
    <w:rsid w:val="00F211DF"/>
    <w:rsid w:val="00F21969"/>
    <w:rsid w:val="00F21C79"/>
    <w:rsid w:val="00F2227D"/>
    <w:rsid w:val="00F22C18"/>
    <w:rsid w:val="00F22C35"/>
    <w:rsid w:val="00F22CCC"/>
    <w:rsid w:val="00F22E31"/>
    <w:rsid w:val="00F24207"/>
    <w:rsid w:val="00F244F7"/>
    <w:rsid w:val="00F262DD"/>
    <w:rsid w:val="00F27403"/>
    <w:rsid w:val="00F27675"/>
    <w:rsid w:val="00F305F3"/>
    <w:rsid w:val="00F30EBF"/>
    <w:rsid w:val="00F319B6"/>
    <w:rsid w:val="00F319EC"/>
    <w:rsid w:val="00F31DC9"/>
    <w:rsid w:val="00F32B35"/>
    <w:rsid w:val="00F32BBE"/>
    <w:rsid w:val="00F32F88"/>
    <w:rsid w:val="00F33228"/>
    <w:rsid w:val="00F34967"/>
    <w:rsid w:val="00F34D93"/>
    <w:rsid w:val="00F3576D"/>
    <w:rsid w:val="00F3587C"/>
    <w:rsid w:val="00F36C8D"/>
    <w:rsid w:val="00F37C10"/>
    <w:rsid w:val="00F384FB"/>
    <w:rsid w:val="00F40087"/>
    <w:rsid w:val="00F40304"/>
    <w:rsid w:val="00F40440"/>
    <w:rsid w:val="00F404BB"/>
    <w:rsid w:val="00F40B8D"/>
    <w:rsid w:val="00F4122E"/>
    <w:rsid w:val="00F4138E"/>
    <w:rsid w:val="00F417F3"/>
    <w:rsid w:val="00F42C12"/>
    <w:rsid w:val="00F43908"/>
    <w:rsid w:val="00F43DF3"/>
    <w:rsid w:val="00F43E4B"/>
    <w:rsid w:val="00F44933"/>
    <w:rsid w:val="00F44BD5"/>
    <w:rsid w:val="00F45124"/>
    <w:rsid w:val="00F456A7"/>
    <w:rsid w:val="00F45D76"/>
    <w:rsid w:val="00F45E41"/>
    <w:rsid w:val="00F45EF5"/>
    <w:rsid w:val="00F46FF7"/>
    <w:rsid w:val="00F4771E"/>
    <w:rsid w:val="00F478F9"/>
    <w:rsid w:val="00F47F4C"/>
    <w:rsid w:val="00F47F66"/>
    <w:rsid w:val="00F47F79"/>
    <w:rsid w:val="00F50172"/>
    <w:rsid w:val="00F505D9"/>
    <w:rsid w:val="00F50617"/>
    <w:rsid w:val="00F50721"/>
    <w:rsid w:val="00F5099F"/>
    <w:rsid w:val="00F510E1"/>
    <w:rsid w:val="00F51B87"/>
    <w:rsid w:val="00F51C28"/>
    <w:rsid w:val="00F51C35"/>
    <w:rsid w:val="00F52FB5"/>
    <w:rsid w:val="00F53319"/>
    <w:rsid w:val="00F538BF"/>
    <w:rsid w:val="00F54404"/>
    <w:rsid w:val="00F561AB"/>
    <w:rsid w:val="00F568A3"/>
    <w:rsid w:val="00F575D7"/>
    <w:rsid w:val="00F57D5F"/>
    <w:rsid w:val="00F60B07"/>
    <w:rsid w:val="00F60EAC"/>
    <w:rsid w:val="00F6151B"/>
    <w:rsid w:val="00F61708"/>
    <w:rsid w:val="00F619C9"/>
    <w:rsid w:val="00F61EF0"/>
    <w:rsid w:val="00F624E0"/>
    <w:rsid w:val="00F62A10"/>
    <w:rsid w:val="00F636C0"/>
    <w:rsid w:val="00F640D5"/>
    <w:rsid w:val="00F65173"/>
    <w:rsid w:val="00F65296"/>
    <w:rsid w:val="00F65466"/>
    <w:rsid w:val="00F6584D"/>
    <w:rsid w:val="00F66D3D"/>
    <w:rsid w:val="00F671A9"/>
    <w:rsid w:val="00F67324"/>
    <w:rsid w:val="00F67D20"/>
    <w:rsid w:val="00F7052E"/>
    <w:rsid w:val="00F713E0"/>
    <w:rsid w:val="00F71684"/>
    <w:rsid w:val="00F719AA"/>
    <w:rsid w:val="00F71A27"/>
    <w:rsid w:val="00F71A91"/>
    <w:rsid w:val="00F72E61"/>
    <w:rsid w:val="00F7327D"/>
    <w:rsid w:val="00F73345"/>
    <w:rsid w:val="00F7421D"/>
    <w:rsid w:val="00F7484E"/>
    <w:rsid w:val="00F749A5"/>
    <w:rsid w:val="00F74D2A"/>
    <w:rsid w:val="00F75452"/>
    <w:rsid w:val="00F75620"/>
    <w:rsid w:val="00F75AA6"/>
    <w:rsid w:val="00F75D16"/>
    <w:rsid w:val="00F7631F"/>
    <w:rsid w:val="00F764C0"/>
    <w:rsid w:val="00F769FF"/>
    <w:rsid w:val="00F77390"/>
    <w:rsid w:val="00F77894"/>
    <w:rsid w:val="00F8139D"/>
    <w:rsid w:val="00F8146E"/>
    <w:rsid w:val="00F81ACD"/>
    <w:rsid w:val="00F81E9F"/>
    <w:rsid w:val="00F82071"/>
    <w:rsid w:val="00F820E8"/>
    <w:rsid w:val="00F8232C"/>
    <w:rsid w:val="00F82A0E"/>
    <w:rsid w:val="00F8315C"/>
    <w:rsid w:val="00F83917"/>
    <w:rsid w:val="00F84576"/>
    <w:rsid w:val="00F84F54"/>
    <w:rsid w:val="00F85885"/>
    <w:rsid w:val="00F85F9A"/>
    <w:rsid w:val="00F86A4D"/>
    <w:rsid w:val="00F86FD7"/>
    <w:rsid w:val="00F87590"/>
    <w:rsid w:val="00F877A0"/>
    <w:rsid w:val="00F87E6F"/>
    <w:rsid w:val="00F89531"/>
    <w:rsid w:val="00F900A2"/>
    <w:rsid w:val="00F9084F"/>
    <w:rsid w:val="00F919B7"/>
    <w:rsid w:val="00F91CCD"/>
    <w:rsid w:val="00F91EB3"/>
    <w:rsid w:val="00F9200D"/>
    <w:rsid w:val="00F92048"/>
    <w:rsid w:val="00F9245E"/>
    <w:rsid w:val="00F925D3"/>
    <w:rsid w:val="00F92E47"/>
    <w:rsid w:val="00F93619"/>
    <w:rsid w:val="00F93810"/>
    <w:rsid w:val="00F93F37"/>
    <w:rsid w:val="00F93F81"/>
    <w:rsid w:val="00F94867"/>
    <w:rsid w:val="00F94A51"/>
    <w:rsid w:val="00F94D58"/>
    <w:rsid w:val="00F951BC"/>
    <w:rsid w:val="00F95483"/>
    <w:rsid w:val="00F96495"/>
    <w:rsid w:val="00F96D1E"/>
    <w:rsid w:val="00F96E4C"/>
    <w:rsid w:val="00F96F4F"/>
    <w:rsid w:val="00F97A11"/>
    <w:rsid w:val="00FA03B2"/>
    <w:rsid w:val="00FA0C23"/>
    <w:rsid w:val="00FA0E8D"/>
    <w:rsid w:val="00FA1A56"/>
    <w:rsid w:val="00FA1BD3"/>
    <w:rsid w:val="00FA2394"/>
    <w:rsid w:val="00FA23FD"/>
    <w:rsid w:val="00FA25EA"/>
    <w:rsid w:val="00FA4463"/>
    <w:rsid w:val="00FA48D3"/>
    <w:rsid w:val="00FA509E"/>
    <w:rsid w:val="00FA5DDD"/>
    <w:rsid w:val="00FA64DF"/>
    <w:rsid w:val="00FA6E86"/>
    <w:rsid w:val="00FA7514"/>
    <w:rsid w:val="00FB0310"/>
    <w:rsid w:val="00FB05CE"/>
    <w:rsid w:val="00FB0689"/>
    <w:rsid w:val="00FB0751"/>
    <w:rsid w:val="00FB0F97"/>
    <w:rsid w:val="00FB12B7"/>
    <w:rsid w:val="00FB2CDB"/>
    <w:rsid w:val="00FB312F"/>
    <w:rsid w:val="00FB34AA"/>
    <w:rsid w:val="00FB35A7"/>
    <w:rsid w:val="00FB4290"/>
    <w:rsid w:val="00FB42A4"/>
    <w:rsid w:val="00FB4406"/>
    <w:rsid w:val="00FB44BF"/>
    <w:rsid w:val="00FB466C"/>
    <w:rsid w:val="00FB484C"/>
    <w:rsid w:val="00FB4C26"/>
    <w:rsid w:val="00FB4F4C"/>
    <w:rsid w:val="00FB55AA"/>
    <w:rsid w:val="00FB570B"/>
    <w:rsid w:val="00FB5CC5"/>
    <w:rsid w:val="00FB626A"/>
    <w:rsid w:val="00FB7418"/>
    <w:rsid w:val="00FB75EA"/>
    <w:rsid w:val="00FB77D5"/>
    <w:rsid w:val="00FC135F"/>
    <w:rsid w:val="00FC13A3"/>
    <w:rsid w:val="00FC1B48"/>
    <w:rsid w:val="00FC1BE7"/>
    <w:rsid w:val="00FC1DB3"/>
    <w:rsid w:val="00FC2422"/>
    <w:rsid w:val="00FC38D7"/>
    <w:rsid w:val="00FC4239"/>
    <w:rsid w:val="00FC47AD"/>
    <w:rsid w:val="00FC47CD"/>
    <w:rsid w:val="00FC4F1C"/>
    <w:rsid w:val="00FC59DA"/>
    <w:rsid w:val="00FC5AC5"/>
    <w:rsid w:val="00FC5D51"/>
    <w:rsid w:val="00FC601E"/>
    <w:rsid w:val="00FC6430"/>
    <w:rsid w:val="00FC694F"/>
    <w:rsid w:val="00FC6C3A"/>
    <w:rsid w:val="00FC7861"/>
    <w:rsid w:val="00FC7A15"/>
    <w:rsid w:val="00FC7F95"/>
    <w:rsid w:val="00FD0345"/>
    <w:rsid w:val="00FD058C"/>
    <w:rsid w:val="00FD08B1"/>
    <w:rsid w:val="00FD1E7D"/>
    <w:rsid w:val="00FD2039"/>
    <w:rsid w:val="00FD219E"/>
    <w:rsid w:val="00FD2872"/>
    <w:rsid w:val="00FD375E"/>
    <w:rsid w:val="00FD4398"/>
    <w:rsid w:val="00FD4EBC"/>
    <w:rsid w:val="00FD500C"/>
    <w:rsid w:val="00FD5F10"/>
    <w:rsid w:val="00FD61A1"/>
    <w:rsid w:val="00FD6605"/>
    <w:rsid w:val="00FD67EF"/>
    <w:rsid w:val="00FD68FC"/>
    <w:rsid w:val="00FD6DB9"/>
    <w:rsid w:val="00FD77EE"/>
    <w:rsid w:val="00FD7843"/>
    <w:rsid w:val="00FDF8D7"/>
    <w:rsid w:val="00FE03BB"/>
    <w:rsid w:val="00FE0B80"/>
    <w:rsid w:val="00FE1DD4"/>
    <w:rsid w:val="00FE21FA"/>
    <w:rsid w:val="00FE3007"/>
    <w:rsid w:val="00FE32A3"/>
    <w:rsid w:val="00FE343F"/>
    <w:rsid w:val="00FE3656"/>
    <w:rsid w:val="00FE390C"/>
    <w:rsid w:val="00FE3D04"/>
    <w:rsid w:val="00FE473D"/>
    <w:rsid w:val="00FE4D98"/>
    <w:rsid w:val="00FE5A4B"/>
    <w:rsid w:val="00FE71C2"/>
    <w:rsid w:val="00FE7742"/>
    <w:rsid w:val="00FE7FA2"/>
    <w:rsid w:val="00FF08B4"/>
    <w:rsid w:val="00FF1584"/>
    <w:rsid w:val="00FF1C10"/>
    <w:rsid w:val="00FF1D03"/>
    <w:rsid w:val="00FF2311"/>
    <w:rsid w:val="00FF2526"/>
    <w:rsid w:val="00FF28BE"/>
    <w:rsid w:val="00FF322F"/>
    <w:rsid w:val="00FF3424"/>
    <w:rsid w:val="00FF4068"/>
    <w:rsid w:val="00FF44E0"/>
    <w:rsid w:val="00FF4F04"/>
    <w:rsid w:val="00FF56A7"/>
    <w:rsid w:val="00FF5BE8"/>
    <w:rsid w:val="00FF5EC7"/>
    <w:rsid w:val="00FF6EC4"/>
    <w:rsid w:val="00FF7217"/>
    <w:rsid w:val="00FF74F2"/>
    <w:rsid w:val="00FF75C5"/>
    <w:rsid w:val="00FF7A28"/>
    <w:rsid w:val="00FF7C2E"/>
    <w:rsid w:val="00FF7F3F"/>
    <w:rsid w:val="0106F65A"/>
    <w:rsid w:val="0108CF1B"/>
    <w:rsid w:val="010ED2D0"/>
    <w:rsid w:val="010F9EBF"/>
    <w:rsid w:val="01100225"/>
    <w:rsid w:val="0110A085"/>
    <w:rsid w:val="011513E6"/>
    <w:rsid w:val="011BAF51"/>
    <w:rsid w:val="012B1A9C"/>
    <w:rsid w:val="012C3757"/>
    <w:rsid w:val="01343487"/>
    <w:rsid w:val="013535BC"/>
    <w:rsid w:val="0137F19B"/>
    <w:rsid w:val="013AD216"/>
    <w:rsid w:val="0141F4B0"/>
    <w:rsid w:val="01489485"/>
    <w:rsid w:val="0148CAD4"/>
    <w:rsid w:val="014B915E"/>
    <w:rsid w:val="014CD15F"/>
    <w:rsid w:val="01504EB7"/>
    <w:rsid w:val="01511A1D"/>
    <w:rsid w:val="0157E7B6"/>
    <w:rsid w:val="015CDE95"/>
    <w:rsid w:val="015DE3B1"/>
    <w:rsid w:val="0164D31D"/>
    <w:rsid w:val="01654D1D"/>
    <w:rsid w:val="0165BBE9"/>
    <w:rsid w:val="0166F82E"/>
    <w:rsid w:val="016FF154"/>
    <w:rsid w:val="017242CA"/>
    <w:rsid w:val="01743B22"/>
    <w:rsid w:val="017BCC73"/>
    <w:rsid w:val="018058ED"/>
    <w:rsid w:val="0181C51C"/>
    <w:rsid w:val="018A936D"/>
    <w:rsid w:val="018AD3CE"/>
    <w:rsid w:val="0190AC06"/>
    <w:rsid w:val="019207EE"/>
    <w:rsid w:val="01A4CC23"/>
    <w:rsid w:val="01B19BC8"/>
    <w:rsid w:val="01B38380"/>
    <w:rsid w:val="01B423F3"/>
    <w:rsid w:val="01B529C4"/>
    <w:rsid w:val="01B56438"/>
    <w:rsid w:val="01B5CE8D"/>
    <w:rsid w:val="01B7FB8B"/>
    <w:rsid w:val="01B81E6F"/>
    <w:rsid w:val="01BC00D9"/>
    <w:rsid w:val="01C0CC6D"/>
    <w:rsid w:val="01C28ABC"/>
    <w:rsid w:val="01C56475"/>
    <w:rsid w:val="01C726C4"/>
    <w:rsid w:val="01C7EA16"/>
    <w:rsid w:val="01CF7E03"/>
    <w:rsid w:val="01D0A334"/>
    <w:rsid w:val="01D426B1"/>
    <w:rsid w:val="01E355A9"/>
    <w:rsid w:val="01E470D5"/>
    <w:rsid w:val="01EA1BF8"/>
    <w:rsid w:val="01EAB2A9"/>
    <w:rsid w:val="01EDC1FB"/>
    <w:rsid w:val="01F05241"/>
    <w:rsid w:val="01F2BDB1"/>
    <w:rsid w:val="01F2C81F"/>
    <w:rsid w:val="01F364AA"/>
    <w:rsid w:val="01F3EE86"/>
    <w:rsid w:val="01F62232"/>
    <w:rsid w:val="01F76DC8"/>
    <w:rsid w:val="01F9903E"/>
    <w:rsid w:val="01FA3756"/>
    <w:rsid w:val="020B64AB"/>
    <w:rsid w:val="02125132"/>
    <w:rsid w:val="021311C7"/>
    <w:rsid w:val="02136EC4"/>
    <w:rsid w:val="021594F8"/>
    <w:rsid w:val="02170F10"/>
    <w:rsid w:val="02182DD6"/>
    <w:rsid w:val="021F0BA7"/>
    <w:rsid w:val="0224BE70"/>
    <w:rsid w:val="022EFDF6"/>
    <w:rsid w:val="022FDD02"/>
    <w:rsid w:val="0236F5E2"/>
    <w:rsid w:val="023D8813"/>
    <w:rsid w:val="02439E67"/>
    <w:rsid w:val="0244497B"/>
    <w:rsid w:val="02511B67"/>
    <w:rsid w:val="025216DF"/>
    <w:rsid w:val="0252A427"/>
    <w:rsid w:val="02561E9A"/>
    <w:rsid w:val="02571345"/>
    <w:rsid w:val="02590501"/>
    <w:rsid w:val="025A3E73"/>
    <w:rsid w:val="025CE554"/>
    <w:rsid w:val="025D90D3"/>
    <w:rsid w:val="025E16F3"/>
    <w:rsid w:val="025F20C0"/>
    <w:rsid w:val="02690D29"/>
    <w:rsid w:val="02741C37"/>
    <w:rsid w:val="02765387"/>
    <w:rsid w:val="027655DB"/>
    <w:rsid w:val="0277FAC6"/>
    <w:rsid w:val="027C4524"/>
    <w:rsid w:val="02817BC4"/>
    <w:rsid w:val="0281C89B"/>
    <w:rsid w:val="028607AB"/>
    <w:rsid w:val="028C6F93"/>
    <w:rsid w:val="028DCC28"/>
    <w:rsid w:val="028E3634"/>
    <w:rsid w:val="02935C47"/>
    <w:rsid w:val="02983551"/>
    <w:rsid w:val="02995799"/>
    <w:rsid w:val="029CF9E9"/>
    <w:rsid w:val="029D17BF"/>
    <w:rsid w:val="02A6502E"/>
    <w:rsid w:val="02A99451"/>
    <w:rsid w:val="02AF26CA"/>
    <w:rsid w:val="02B15F93"/>
    <w:rsid w:val="02B8C727"/>
    <w:rsid w:val="02BA49ED"/>
    <w:rsid w:val="02C17015"/>
    <w:rsid w:val="02C1741E"/>
    <w:rsid w:val="02C1A75F"/>
    <w:rsid w:val="02C5FA2E"/>
    <w:rsid w:val="02C6B293"/>
    <w:rsid w:val="02C75B53"/>
    <w:rsid w:val="02CAEAB4"/>
    <w:rsid w:val="02D77F67"/>
    <w:rsid w:val="02DCF4AB"/>
    <w:rsid w:val="02E2EFBA"/>
    <w:rsid w:val="02E32B25"/>
    <w:rsid w:val="02E34979"/>
    <w:rsid w:val="02E49B35"/>
    <w:rsid w:val="02EB765E"/>
    <w:rsid w:val="02F01EFA"/>
    <w:rsid w:val="02F03BF9"/>
    <w:rsid w:val="02F07EBE"/>
    <w:rsid w:val="02FD8F08"/>
    <w:rsid w:val="0301D421"/>
    <w:rsid w:val="03123510"/>
    <w:rsid w:val="0315AEE4"/>
    <w:rsid w:val="0320161F"/>
    <w:rsid w:val="03223621"/>
    <w:rsid w:val="03223FDF"/>
    <w:rsid w:val="03230BCA"/>
    <w:rsid w:val="03246418"/>
    <w:rsid w:val="032497E1"/>
    <w:rsid w:val="03250ABC"/>
    <w:rsid w:val="0325C3C0"/>
    <w:rsid w:val="03263085"/>
    <w:rsid w:val="0328AEBD"/>
    <w:rsid w:val="03334D8D"/>
    <w:rsid w:val="033CDCBB"/>
    <w:rsid w:val="0349F11C"/>
    <w:rsid w:val="034DF24A"/>
    <w:rsid w:val="035289F3"/>
    <w:rsid w:val="03542139"/>
    <w:rsid w:val="03584169"/>
    <w:rsid w:val="035E81E7"/>
    <w:rsid w:val="03602F06"/>
    <w:rsid w:val="036A562F"/>
    <w:rsid w:val="0377A7E4"/>
    <w:rsid w:val="03809676"/>
    <w:rsid w:val="0385E1A9"/>
    <w:rsid w:val="038CD168"/>
    <w:rsid w:val="038D9BC2"/>
    <w:rsid w:val="038E2B28"/>
    <w:rsid w:val="038EA070"/>
    <w:rsid w:val="0393D55E"/>
    <w:rsid w:val="0398A964"/>
    <w:rsid w:val="039A8C51"/>
    <w:rsid w:val="039DA013"/>
    <w:rsid w:val="03A38737"/>
    <w:rsid w:val="03A50ABB"/>
    <w:rsid w:val="03AE82D5"/>
    <w:rsid w:val="03BC559A"/>
    <w:rsid w:val="03BF3347"/>
    <w:rsid w:val="03BFEA59"/>
    <w:rsid w:val="03C0D2E0"/>
    <w:rsid w:val="03C0EB1E"/>
    <w:rsid w:val="03C92BCB"/>
    <w:rsid w:val="03CA2560"/>
    <w:rsid w:val="03CC2418"/>
    <w:rsid w:val="03D01042"/>
    <w:rsid w:val="03D2ADB4"/>
    <w:rsid w:val="03D40465"/>
    <w:rsid w:val="03DAAB79"/>
    <w:rsid w:val="03DE6D06"/>
    <w:rsid w:val="03E342EC"/>
    <w:rsid w:val="03EA860D"/>
    <w:rsid w:val="03F239C9"/>
    <w:rsid w:val="03F3A791"/>
    <w:rsid w:val="03F7FEC3"/>
    <w:rsid w:val="03FE2AF8"/>
    <w:rsid w:val="040558C9"/>
    <w:rsid w:val="040D1EE2"/>
    <w:rsid w:val="040EDBA7"/>
    <w:rsid w:val="040EEE78"/>
    <w:rsid w:val="0410F8F2"/>
    <w:rsid w:val="0414408A"/>
    <w:rsid w:val="041742AB"/>
    <w:rsid w:val="041BA871"/>
    <w:rsid w:val="04252B69"/>
    <w:rsid w:val="04392304"/>
    <w:rsid w:val="043B8ACB"/>
    <w:rsid w:val="043E2BBF"/>
    <w:rsid w:val="043FCB05"/>
    <w:rsid w:val="04441C7B"/>
    <w:rsid w:val="04452CE2"/>
    <w:rsid w:val="0447064B"/>
    <w:rsid w:val="04477D14"/>
    <w:rsid w:val="044CFC7E"/>
    <w:rsid w:val="0451B950"/>
    <w:rsid w:val="0453A5D1"/>
    <w:rsid w:val="045482F3"/>
    <w:rsid w:val="0458E6B7"/>
    <w:rsid w:val="045B037F"/>
    <w:rsid w:val="045EC8BB"/>
    <w:rsid w:val="04624603"/>
    <w:rsid w:val="0462939A"/>
    <w:rsid w:val="046D9349"/>
    <w:rsid w:val="046F6F51"/>
    <w:rsid w:val="0472F2CB"/>
    <w:rsid w:val="047C7202"/>
    <w:rsid w:val="0480DFAD"/>
    <w:rsid w:val="048429BA"/>
    <w:rsid w:val="0488BADF"/>
    <w:rsid w:val="04897D34"/>
    <w:rsid w:val="0493D74A"/>
    <w:rsid w:val="04953086"/>
    <w:rsid w:val="04972044"/>
    <w:rsid w:val="0497EF3C"/>
    <w:rsid w:val="049AFF8A"/>
    <w:rsid w:val="049BE498"/>
    <w:rsid w:val="04A5481C"/>
    <w:rsid w:val="04A7E0DA"/>
    <w:rsid w:val="04A84E02"/>
    <w:rsid w:val="04AA4934"/>
    <w:rsid w:val="04AB1B92"/>
    <w:rsid w:val="04AD382A"/>
    <w:rsid w:val="04B32DE7"/>
    <w:rsid w:val="04B5311C"/>
    <w:rsid w:val="04BA0212"/>
    <w:rsid w:val="04BA1583"/>
    <w:rsid w:val="04BDA7BF"/>
    <w:rsid w:val="04C0DF66"/>
    <w:rsid w:val="04C43374"/>
    <w:rsid w:val="04C88960"/>
    <w:rsid w:val="04C9A8B0"/>
    <w:rsid w:val="04C9BFA3"/>
    <w:rsid w:val="04C9DBC5"/>
    <w:rsid w:val="04D3B384"/>
    <w:rsid w:val="04D45DA3"/>
    <w:rsid w:val="04D7D783"/>
    <w:rsid w:val="04D9752C"/>
    <w:rsid w:val="04DBD7AB"/>
    <w:rsid w:val="04DF13EA"/>
    <w:rsid w:val="04E3B760"/>
    <w:rsid w:val="04F21F0D"/>
    <w:rsid w:val="04F528D0"/>
    <w:rsid w:val="04F563D1"/>
    <w:rsid w:val="04F6ED6B"/>
    <w:rsid w:val="04F8F0AE"/>
    <w:rsid w:val="04FA487A"/>
    <w:rsid w:val="04FC65CA"/>
    <w:rsid w:val="050AB128"/>
    <w:rsid w:val="050C05D5"/>
    <w:rsid w:val="0514A996"/>
    <w:rsid w:val="05165C26"/>
    <w:rsid w:val="05187121"/>
    <w:rsid w:val="051F6883"/>
    <w:rsid w:val="0522BF3E"/>
    <w:rsid w:val="0525F5C1"/>
    <w:rsid w:val="05290D47"/>
    <w:rsid w:val="052B89E0"/>
    <w:rsid w:val="052DBBAD"/>
    <w:rsid w:val="052DCA53"/>
    <w:rsid w:val="0530399D"/>
    <w:rsid w:val="05360CF4"/>
    <w:rsid w:val="053D0EC9"/>
    <w:rsid w:val="053DD7F0"/>
    <w:rsid w:val="053DFDA8"/>
    <w:rsid w:val="054A3C5E"/>
    <w:rsid w:val="054F9701"/>
    <w:rsid w:val="055142CB"/>
    <w:rsid w:val="05526628"/>
    <w:rsid w:val="05546864"/>
    <w:rsid w:val="05580E71"/>
    <w:rsid w:val="0562FA1A"/>
    <w:rsid w:val="056844A3"/>
    <w:rsid w:val="0568CDFB"/>
    <w:rsid w:val="05755919"/>
    <w:rsid w:val="057A0127"/>
    <w:rsid w:val="057AB941"/>
    <w:rsid w:val="057AEF3D"/>
    <w:rsid w:val="057DF17F"/>
    <w:rsid w:val="057FD763"/>
    <w:rsid w:val="05909F60"/>
    <w:rsid w:val="05923B10"/>
    <w:rsid w:val="05987CF8"/>
    <w:rsid w:val="059986AF"/>
    <w:rsid w:val="059A8CBF"/>
    <w:rsid w:val="059AC935"/>
    <w:rsid w:val="059D26A0"/>
    <w:rsid w:val="05A5DA0A"/>
    <w:rsid w:val="05A87F17"/>
    <w:rsid w:val="05B5497C"/>
    <w:rsid w:val="05BBFB1A"/>
    <w:rsid w:val="05BE51F6"/>
    <w:rsid w:val="05BEF231"/>
    <w:rsid w:val="05CB07E0"/>
    <w:rsid w:val="05CDD440"/>
    <w:rsid w:val="05CE9AC2"/>
    <w:rsid w:val="05CEC6FD"/>
    <w:rsid w:val="05D2882E"/>
    <w:rsid w:val="05D3D520"/>
    <w:rsid w:val="05D9F642"/>
    <w:rsid w:val="05DA75B4"/>
    <w:rsid w:val="05DD0385"/>
    <w:rsid w:val="05DD18C1"/>
    <w:rsid w:val="05DE50D5"/>
    <w:rsid w:val="05E5B933"/>
    <w:rsid w:val="05E702CB"/>
    <w:rsid w:val="05EEE928"/>
    <w:rsid w:val="05EFB051"/>
    <w:rsid w:val="05F2654F"/>
    <w:rsid w:val="05F3C8AD"/>
    <w:rsid w:val="05F6F406"/>
    <w:rsid w:val="05F98C9E"/>
    <w:rsid w:val="05FACCD9"/>
    <w:rsid w:val="05FE5355"/>
    <w:rsid w:val="0602196C"/>
    <w:rsid w:val="060461E9"/>
    <w:rsid w:val="0605C02E"/>
    <w:rsid w:val="06075D60"/>
    <w:rsid w:val="060D245D"/>
    <w:rsid w:val="060ED91E"/>
    <w:rsid w:val="06100388"/>
    <w:rsid w:val="061004B5"/>
    <w:rsid w:val="0610A66F"/>
    <w:rsid w:val="0611B3A1"/>
    <w:rsid w:val="06127606"/>
    <w:rsid w:val="0615FC42"/>
    <w:rsid w:val="06178D21"/>
    <w:rsid w:val="061C3727"/>
    <w:rsid w:val="061C3BF7"/>
    <w:rsid w:val="061FA441"/>
    <w:rsid w:val="06294A85"/>
    <w:rsid w:val="062E96C6"/>
    <w:rsid w:val="062EC1FA"/>
    <w:rsid w:val="0634EB5D"/>
    <w:rsid w:val="0635B8AD"/>
    <w:rsid w:val="06372BCF"/>
    <w:rsid w:val="063BBFC2"/>
    <w:rsid w:val="063F94EA"/>
    <w:rsid w:val="06424B4C"/>
    <w:rsid w:val="0642732F"/>
    <w:rsid w:val="064878F1"/>
    <w:rsid w:val="0649063E"/>
    <w:rsid w:val="064E4E1D"/>
    <w:rsid w:val="06582E39"/>
    <w:rsid w:val="065A07C3"/>
    <w:rsid w:val="065AF07A"/>
    <w:rsid w:val="065DDD52"/>
    <w:rsid w:val="065FAA19"/>
    <w:rsid w:val="0660D36E"/>
    <w:rsid w:val="06642CCC"/>
    <w:rsid w:val="0665AD91"/>
    <w:rsid w:val="0669540E"/>
    <w:rsid w:val="06710550"/>
    <w:rsid w:val="06729BD8"/>
    <w:rsid w:val="067717E2"/>
    <w:rsid w:val="067B26DC"/>
    <w:rsid w:val="067CA994"/>
    <w:rsid w:val="067F87C1"/>
    <w:rsid w:val="0685FA4D"/>
    <w:rsid w:val="0690B410"/>
    <w:rsid w:val="06962671"/>
    <w:rsid w:val="0698D598"/>
    <w:rsid w:val="069A5B3D"/>
    <w:rsid w:val="069C76CB"/>
    <w:rsid w:val="06A34DED"/>
    <w:rsid w:val="06A6D239"/>
    <w:rsid w:val="06A7E119"/>
    <w:rsid w:val="06B7840C"/>
    <w:rsid w:val="06B882F2"/>
    <w:rsid w:val="06B8BCE8"/>
    <w:rsid w:val="06B8F646"/>
    <w:rsid w:val="06BB646C"/>
    <w:rsid w:val="06C13DD5"/>
    <w:rsid w:val="06C4722A"/>
    <w:rsid w:val="06CB66DD"/>
    <w:rsid w:val="06D4FC8C"/>
    <w:rsid w:val="06D53576"/>
    <w:rsid w:val="06D6870A"/>
    <w:rsid w:val="06D92663"/>
    <w:rsid w:val="06D9C3DE"/>
    <w:rsid w:val="06DFAAAC"/>
    <w:rsid w:val="06E754A5"/>
    <w:rsid w:val="06EAF771"/>
    <w:rsid w:val="06F20AB5"/>
    <w:rsid w:val="06F6FD6C"/>
    <w:rsid w:val="06FA818C"/>
    <w:rsid w:val="06FE85D6"/>
    <w:rsid w:val="0700968F"/>
    <w:rsid w:val="0709A0AB"/>
    <w:rsid w:val="070B1737"/>
    <w:rsid w:val="07114A2A"/>
    <w:rsid w:val="07157405"/>
    <w:rsid w:val="07160F87"/>
    <w:rsid w:val="07203702"/>
    <w:rsid w:val="0720FA73"/>
    <w:rsid w:val="0721AD0C"/>
    <w:rsid w:val="07220F58"/>
    <w:rsid w:val="07255484"/>
    <w:rsid w:val="0725CA9C"/>
    <w:rsid w:val="072CCE76"/>
    <w:rsid w:val="072D3091"/>
    <w:rsid w:val="072D98A5"/>
    <w:rsid w:val="072E40D8"/>
    <w:rsid w:val="07345392"/>
    <w:rsid w:val="07358F00"/>
    <w:rsid w:val="07360A87"/>
    <w:rsid w:val="073891D1"/>
    <w:rsid w:val="073C4C17"/>
    <w:rsid w:val="0740A90E"/>
    <w:rsid w:val="074375AC"/>
    <w:rsid w:val="0744B1E2"/>
    <w:rsid w:val="0753C5C9"/>
    <w:rsid w:val="0758075B"/>
    <w:rsid w:val="07641C9B"/>
    <w:rsid w:val="07669F18"/>
    <w:rsid w:val="076738D8"/>
    <w:rsid w:val="0767BBC9"/>
    <w:rsid w:val="076C5FE3"/>
    <w:rsid w:val="076E6A84"/>
    <w:rsid w:val="076EAA1B"/>
    <w:rsid w:val="076F43B1"/>
    <w:rsid w:val="0777C8B3"/>
    <w:rsid w:val="0777E216"/>
    <w:rsid w:val="077BAD98"/>
    <w:rsid w:val="077C439E"/>
    <w:rsid w:val="077E5309"/>
    <w:rsid w:val="0781E8C5"/>
    <w:rsid w:val="07899B5B"/>
    <w:rsid w:val="078AB663"/>
    <w:rsid w:val="0790E82E"/>
    <w:rsid w:val="07913815"/>
    <w:rsid w:val="0796D29D"/>
    <w:rsid w:val="079710A8"/>
    <w:rsid w:val="079A7B27"/>
    <w:rsid w:val="079AAB1F"/>
    <w:rsid w:val="079B1534"/>
    <w:rsid w:val="079D8E1A"/>
    <w:rsid w:val="07A12274"/>
    <w:rsid w:val="07ABCEF7"/>
    <w:rsid w:val="07B9C16C"/>
    <w:rsid w:val="07BA321E"/>
    <w:rsid w:val="07BC4682"/>
    <w:rsid w:val="07BC6A23"/>
    <w:rsid w:val="07BE9198"/>
    <w:rsid w:val="07BF99A7"/>
    <w:rsid w:val="07C240FF"/>
    <w:rsid w:val="07C32E17"/>
    <w:rsid w:val="07C83511"/>
    <w:rsid w:val="07CA60F4"/>
    <w:rsid w:val="07CC7CA5"/>
    <w:rsid w:val="07CCA3C7"/>
    <w:rsid w:val="07D1FC8A"/>
    <w:rsid w:val="07D2B2EF"/>
    <w:rsid w:val="07D430D7"/>
    <w:rsid w:val="07D55AE2"/>
    <w:rsid w:val="07DADE53"/>
    <w:rsid w:val="07E00273"/>
    <w:rsid w:val="07E9CE74"/>
    <w:rsid w:val="07EED14F"/>
    <w:rsid w:val="07EF1616"/>
    <w:rsid w:val="07F21F92"/>
    <w:rsid w:val="07F28680"/>
    <w:rsid w:val="07F535C6"/>
    <w:rsid w:val="07F9A526"/>
    <w:rsid w:val="07FB8A73"/>
    <w:rsid w:val="07FCB7C4"/>
    <w:rsid w:val="08022FC5"/>
    <w:rsid w:val="0803DC98"/>
    <w:rsid w:val="0809E3FC"/>
    <w:rsid w:val="080B32E9"/>
    <w:rsid w:val="080D381D"/>
    <w:rsid w:val="0811AC33"/>
    <w:rsid w:val="08131D66"/>
    <w:rsid w:val="0813A13A"/>
    <w:rsid w:val="0813AE45"/>
    <w:rsid w:val="0815A4E9"/>
    <w:rsid w:val="08179503"/>
    <w:rsid w:val="081A9EE1"/>
    <w:rsid w:val="081D7721"/>
    <w:rsid w:val="082132FE"/>
    <w:rsid w:val="08241AC9"/>
    <w:rsid w:val="08253D8A"/>
    <w:rsid w:val="08276D32"/>
    <w:rsid w:val="082AF0A8"/>
    <w:rsid w:val="082D911E"/>
    <w:rsid w:val="0831CC40"/>
    <w:rsid w:val="0832E746"/>
    <w:rsid w:val="083A99C3"/>
    <w:rsid w:val="083F04B3"/>
    <w:rsid w:val="0841D6B0"/>
    <w:rsid w:val="08479E3A"/>
    <w:rsid w:val="0848D51F"/>
    <w:rsid w:val="0848E228"/>
    <w:rsid w:val="084B2062"/>
    <w:rsid w:val="0851A80F"/>
    <w:rsid w:val="08542D0B"/>
    <w:rsid w:val="08589C13"/>
    <w:rsid w:val="0858FD8B"/>
    <w:rsid w:val="085B6F2C"/>
    <w:rsid w:val="085DA66A"/>
    <w:rsid w:val="085F2FB5"/>
    <w:rsid w:val="08626D0E"/>
    <w:rsid w:val="08627D1B"/>
    <w:rsid w:val="0869319A"/>
    <w:rsid w:val="08697240"/>
    <w:rsid w:val="08710F51"/>
    <w:rsid w:val="087DA423"/>
    <w:rsid w:val="0886DC68"/>
    <w:rsid w:val="0887205B"/>
    <w:rsid w:val="088849E8"/>
    <w:rsid w:val="0888B81C"/>
    <w:rsid w:val="088C016D"/>
    <w:rsid w:val="0890D1EA"/>
    <w:rsid w:val="0894795E"/>
    <w:rsid w:val="089937B8"/>
    <w:rsid w:val="089C2E86"/>
    <w:rsid w:val="089F4FE2"/>
    <w:rsid w:val="089F953B"/>
    <w:rsid w:val="08A1B6EB"/>
    <w:rsid w:val="08A1D4E3"/>
    <w:rsid w:val="08A3AD85"/>
    <w:rsid w:val="08A4C632"/>
    <w:rsid w:val="08A4D0A4"/>
    <w:rsid w:val="08A9556A"/>
    <w:rsid w:val="08ADAC4B"/>
    <w:rsid w:val="08AE23B6"/>
    <w:rsid w:val="08BF0BDE"/>
    <w:rsid w:val="08C5AF31"/>
    <w:rsid w:val="08C6FB91"/>
    <w:rsid w:val="08C7D5AB"/>
    <w:rsid w:val="08C84022"/>
    <w:rsid w:val="08C88FBF"/>
    <w:rsid w:val="08CBF455"/>
    <w:rsid w:val="08CC6AE0"/>
    <w:rsid w:val="08D19D26"/>
    <w:rsid w:val="08D2FD11"/>
    <w:rsid w:val="08D58458"/>
    <w:rsid w:val="08DBB564"/>
    <w:rsid w:val="08DD090B"/>
    <w:rsid w:val="08DE3DFB"/>
    <w:rsid w:val="08DEFBA8"/>
    <w:rsid w:val="08E4FAE3"/>
    <w:rsid w:val="08E58506"/>
    <w:rsid w:val="08EB8416"/>
    <w:rsid w:val="08F35BB7"/>
    <w:rsid w:val="08F5F2B8"/>
    <w:rsid w:val="08F6351D"/>
    <w:rsid w:val="08F6A45C"/>
    <w:rsid w:val="08F6A8ED"/>
    <w:rsid w:val="08FD79A9"/>
    <w:rsid w:val="08FE1680"/>
    <w:rsid w:val="090CF643"/>
    <w:rsid w:val="090D5D2A"/>
    <w:rsid w:val="09113E1F"/>
    <w:rsid w:val="09172389"/>
    <w:rsid w:val="0917E629"/>
    <w:rsid w:val="091825E4"/>
    <w:rsid w:val="091AEA76"/>
    <w:rsid w:val="091C79C6"/>
    <w:rsid w:val="09212ACA"/>
    <w:rsid w:val="09225F28"/>
    <w:rsid w:val="09234F48"/>
    <w:rsid w:val="0925A7B4"/>
    <w:rsid w:val="0926017D"/>
    <w:rsid w:val="09265AD4"/>
    <w:rsid w:val="092E4B44"/>
    <w:rsid w:val="09332B7C"/>
    <w:rsid w:val="093506AD"/>
    <w:rsid w:val="0938DB49"/>
    <w:rsid w:val="09399E69"/>
    <w:rsid w:val="093C0C58"/>
    <w:rsid w:val="0949268E"/>
    <w:rsid w:val="094D0F2B"/>
    <w:rsid w:val="095047CC"/>
    <w:rsid w:val="0954FCB3"/>
    <w:rsid w:val="096C1243"/>
    <w:rsid w:val="096C33B7"/>
    <w:rsid w:val="096F4BA9"/>
    <w:rsid w:val="0970C1EA"/>
    <w:rsid w:val="097481F3"/>
    <w:rsid w:val="0974A748"/>
    <w:rsid w:val="09841C3D"/>
    <w:rsid w:val="098913E1"/>
    <w:rsid w:val="098A56DF"/>
    <w:rsid w:val="098E6A2B"/>
    <w:rsid w:val="09927350"/>
    <w:rsid w:val="0997CB70"/>
    <w:rsid w:val="099D025E"/>
    <w:rsid w:val="099EE282"/>
    <w:rsid w:val="09A0A97B"/>
    <w:rsid w:val="09A20073"/>
    <w:rsid w:val="09A27E0B"/>
    <w:rsid w:val="09A2A7A9"/>
    <w:rsid w:val="09B11BBE"/>
    <w:rsid w:val="09B956F1"/>
    <w:rsid w:val="09BBF169"/>
    <w:rsid w:val="09C25992"/>
    <w:rsid w:val="09C37EF6"/>
    <w:rsid w:val="09C854D2"/>
    <w:rsid w:val="09D0FC79"/>
    <w:rsid w:val="09D2B873"/>
    <w:rsid w:val="09D473E6"/>
    <w:rsid w:val="09D51BA8"/>
    <w:rsid w:val="09D89761"/>
    <w:rsid w:val="09DA8465"/>
    <w:rsid w:val="09E1ACEA"/>
    <w:rsid w:val="09E3A397"/>
    <w:rsid w:val="09E6258A"/>
    <w:rsid w:val="09E8EE7A"/>
    <w:rsid w:val="09F309A9"/>
    <w:rsid w:val="09F80A13"/>
    <w:rsid w:val="0A010119"/>
    <w:rsid w:val="0A0F5A3B"/>
    <w:rsid w:val="0A136858"/>
    <w:rsid w:val="0A181348"/>
    <w:rsid w:val="0A193678"/>
    <w:rsid w:val="0A1CD186"/>
    <w:rsid w:val="0A221A74"/>
    <w:rsid w:val="0A26B28E"/>
    <w:rsid w:val="0A2B971E"/>
    <w:rsid w:val="0A302F2B"/>
    <w:rsid w:val="0A34755D"/>
    <w:rsid w:val="0A3799D7"/>
    <w:rsid w:val="0A383751"/>
    <w:rsid w:val="0A427459"/>
    <w:rsid w:val="0A43585E"/>
    <w:rsid w:val="0A463571"/>
    <w:rsid w:val="0A56D7A5"/>
    <w:rsid w:val="0A5BBD78"/>
    <w:rsid w:val="0A646F38"/>
    <w:rsid w:val="0A68C2C1"/>
    <w:rsid w:val="0A6AC8C5"/>
    <w:rsid w:val="0A6DCCCA"/>
    <w:rsid w:val="0A6F1274"/>
    <w:rsid w:val="0A70DE1E"/>
    <w:rsid w:val="0A725DA2"/>
    <w:rsid w:val="0A72D164"/>
    <w:rsid w:val="0A741ECE"/>
    <w:rsid w:val="0A75F50A"/>
    <w:rsid w:val="0A780AB5"/>
    <w:rsid w:val="0A78521C"/>
    <w:rsid w:val="0A8CDFA4"/>
    <w:rsid w:val="0A95B8DE"/>
    <w:rsid w:val="0A986BCB"/>
    <w:rsid w:val="0A9CCB6E"/>
    <w:rsid w:val="0A9F1198"/>
    <w:rsid w:val="0AA2E644"/>
    <w:rsid w:val="0AB00672"/>
    <w:rsid w:val="0AB479F2"/>
    <w:rsid w:val="0AB5E960"/>
    <w:rsid w:val="0AB7E70D"/>
    <w:rsid w:val="0AB92141"/>
    <w:rsid w:val="0ABC7830"/>
    <w:rsid w:val="0ABD18D3"/>
    <w:rsid w:val="0ABE8E69"/>
    <w:rsid w:val="0AC0C6A1"/>
    <w:rsid w:val="0AC1F588"/>
    <w:rsid w:val="0AC292B3"/>
    <w:rsid w:val="0AC678BF"/>
    <w:rsid w:val="0AC69E58"/>
    <w:rsid w:val="0AC705B6"/>
    <w:rsid w:val="0AC97617"/>
    <w:rsid w:val="0ACA7937"/>
    <w:rsid w:val="0ACCE2A5"/>
    <w:rsid w:val="0ACDA43F"/>
    <w:rsid w:val="0ACDBB92"/>
    <w:rsid w:val="0AD0F702"/>
    <w:rsid w:val="0AD62874"/>
    <w:rsid w:val="0ADB084B"/>
    <w:rsid w:val="0ADE2DD8"/>
    <w:rsid w:val="0AE3CDB8"/>
    <w:rsid w:val="0AE41BDB"/>
    <w:rsid w:val="0AED79AC"/>
    <w:rsid w:val="0AF19CF4"/>
    <w:rsid w:val="0AF58101"/>
    <w:rsid w:val="0B010F75"/>
    <w:rsid w:val="0B097A31"/>
    <w:rsid w:val="0B0C117D"/>
    <w:rsid w:val="0B155110"/>
    <w:rsid w:val="0B17F264"/>
    <w:rsid w:val="0B1A1A20"/>
    <w:rsid w:val="0B1BB0F2"/>
    <w:rsid w:val="0B1D858E"/>
    <w:rsid w:val="0B26CEAF"/>
    <w:rsid w:val="0B2A2742"/>
    <w:rsid w:val="0B2B5568"/>
    <w:rsid w:val="0B32F471"/>
    <w:rsid w:val="0B34FE05"/>
    <w:rsid w:val="0B36F4E0"/>
    <w:rsid w:val="0B38C629"/>
    <w:rsid w:val="0B3B254F"/>
    <w:rsid w:val="0B484890"/>
    <w:rsid w:val="0B4BC510"/>
    <w:rsid w:val="0B4D009C"/>
    <w:rsid w:val="0B503F20"/>
    <w:rsid w:val="0B514057"/>
    <w:rsid w:val="0B52AC0F"/>
    <w:rsid w:val="0B52CE8C"/>
    <w:rsid w:val="0B55FD67"/>
    <w:rsid w:val="0B6055C1"/>
    <w:rsid w:val="0B61106E"/>
    <w:rsid w:val="0B6660D8"/>
    <w:rsid w:val="0B683C58"/>
    <w:rsid w:val="0B6C0BBA"/>
    <w:rsid w:val="0B7341DC"/>
    <w:rsid w:val="0B779537"/>
    <w:rsid w:val="0B794D9C"/>
    <w:rsid w:val="0B7B5357"/>
    <w:rsid w:val="0B7DB32B"/>
    <w:rsid w:val="0B7DDAEB"/>
    <w:rsid w:val="0B7FCB4A"/>
    <w:rsid w:val="0B81A7AB"/>
    <w:rsid w:val="0B82DB58"/>
    <w:rsid w:val="0B88B184"/>
    <w:rsid w:val="0B8B800B"/>
    <w:rsid w:val="0B8D6AF8"/>
    <w:rsid w:val="0B8FA94D"/>
    <w:rsid w:val="0B925552"/>
    <w:rsid w:val="0B933FFF"/>
    <w:rsid w:val="0B93CDBF"/>
    <w:rsid w:val="0B97F2D7"/>
    <w:rsid w:val="0B9C249D"/>
    <w:rsid w:val="0BA504E3"/>
    <w:rsid w:val="0BA535E2"/>
    <w:rsid w:val="0BA6AF74"/>
    <w:rsid w:val="0BA8544A"/>
    <w:rsid w:val="0BA993EC"/>
    <w:rsid w:val="0BAA67CC"/>
    <w:rsid w:val="0BB5E412"/>
    <w:rsid w:val="0BB73B90"/>
    <w:rsid w:val="0BB92C23"/>
    <w:rsid w:val="0BBB49B2"/>
    <w:rsid w:val="0BBBC31E"/>
    <w:rsid w:val="0BBC4CEC"/>
    <w:rsid w:val="0BBF913F"/>
    <w:rsid w:val="0BC4F105"/>
    <w:rsid w:val="0BC8764B"/>
    <w:rsid w:val="0BCCD431"/>
    <w:rsid w:val="0BCDFCAA"/>
    <w:rsid w:val="0BD25B75"/>
    <w:rsid w:val="0BD82A0F"/>
    <w:rsid w:val="0BD975A5"/>
    <w:rsid w:val="0BE18E7B"/>
    <w:rsid w:val="0BE42754"/>
    <w:rsid w:val="0BE486ED"/>
    <w:rsid w:val="0BE4F898"/>
    <w:rsid w:val="0BE8BB49"/>
    <w:rsid w:val="0BECC6DC"/>
    <w:rsid w:val="0BF41CDE"/>
    <w:rsid w:val="0BFEC14B"/>
    <w:rsid w:val="0C030D49"/>
    <w:rsid w:val="0C0519AF"/>
    <w:rsid w:val="0C103042"/>
    <w:rsid w:val="0C1559F6"/>
    <w:rsid w:val="0C1D08FB"/>
    <w:rsid w:val="0C207B2E"/>
    <w:rsid w:val="0C2088A5"/>
    <w:rsid w:val="0C20C54D"/>
    <w:rsid w:val="0C22D1DC"/>
    <w:rsid w:val="0C22D345"/>
    <w:rsid w:val="0C24A43A"/>
    <w:rsid w:val="0C298C77"/>
    <w:rsid w:val="0C31259A"/>
    <w:rsid w:val="0C33921C"/>
    <w:rsid w:val="0C366FE0"/>
    <w:rsid w:val="0C3CFDF0"/>
    <w:rsid w:val="0C421B3E"/>
    <w:rsid w:val="0C438E0B"/>
    <w:rsid w:val="0C4582BD"/>
    <w:rsid w:val="0C4676B6"/>
    <w:rsid w:val="0C46E39E"/>
    <w:rsid w:val="0C4A9684"/>
    <w:rsid w:val="0C4AF6D1"/>
    <w:rsid w:val="0C4EB918"/>
    <w:rsid w:val="0C5CEC3B"/>
    <w:rsid w:val="0C5E5C55"/>
    <w:rsid w:val="0C5FB496"/>
    <w:rsid w:val="0C62944E"/>
    <w:rsid w:val="0C66EE96"/>
    <w:rsid w:val="0C6A95C2"/>
    <w:rsid w:val="0C6B4DFB"/>
    <w:rsid w:val="0C73EE7A"/>
    <w:rsid w:val="0C760CCF"/>
    <w:rsid w:val="0C77C0D5"/>
    <w:rsid w:val="0C835CB0"/>
    <w:rsid w:val="0C8ECB96"/>
    <w:rsid w:val="0C94AEA8"/>
    <w:rsid w:val="0C98B57A"/>
    <w:rsid w:val="0C995178"/>
    <w:rsid w:val="0C9C4F11"/>
    <w:rsid w:val="0CA42EB3"/>
    <w:rsid w:val="0CADE8E4"/>
    <w:rsid w:val="0CAFB336"/>
    <w:rsid w:val="0CBA45C8"/>
    <w:rsid w:val="0CBF4CC4"/>
    <w:rsid w:val="0CC01CB4"/>
    <w:rsid w:val="0CC186E4"/>
    <w:rsid w:val="0CCD0350"/>
    <w:rsid w:val="0CCE5DE8"/>
    <w:rsid w:val="0CD3A6D5"/>
    <w:rsid w:val="0CDA56C1"/>
    <w:rsid w:val="0CDBAC54"/>
    <w:rsid w:val="0CDC73CE"/>
    <w:rsid w:val="0CE5E783"/>
    <w:rsid w:val="0CEB5E1A"/>
    <w:rsid w:val="0CF70994"/>
    <w:rsid w:val="0CF785F5"/>
    <w:rsid w:val="0CFDBD5B"/>
    <w:rsid w:val="0CFE2332"/>
    <w:rsid w:val="0D01A3DD"/>
    <w:rsid w:val="0D07D94D"/>
    <w:rsid w:val="0D0E15DD"/>
    <w:rsid w:val="0D0F65B5"/>
    <w:rsid w:val="0D104DE9"/>
    <w:rsid w:val="0D12F43E"/>
    <w:rsid w:val="0D16DD22"/>
    <w:rsid w:val="0D186AD5"/>
    <w:rsid w:val="0D1B6A4E"/>
    <w:rsid w:val="0D1B8FD0"/>
    <w:rsid w:val="0D1C569C"/>
    <w:rsid w:val="0D1E4A10"/>
    <w:rsid w:val="0D227FB4"/>
    <w:rsid w:val="0D229651"/>
    <w:rsid w:val="0D242C0A"/>
    <w:rsid w:val="0D2431DC"/>
    <w:rsid w:val="0D2466D1"/>
    <w:rsid w:val="0D29DBC2"/>
    <w:rsid w:val="0D37CE5D"/>
    <w:rsid w:val="0D3843BA"/>
    <w:rsid w:val="0D3C6EFB"/>
    <w:rsid w:val="0D4A0B47"/>
    <w:rsid w:val="0D4B32F9"/>
    <w:rsid w:val="0D4C5C0C"/>
    <w:rsid w:val="0D4D07F6"/>
    <w:rsid w:val="0D5313DF"/>
    <w:rsid w:val="0D55C8B2"/>
    <w:rsid w:val="0D589E17"/>
    <w:rsid w:val="0D599C2B"/>
    <w:rsid w:val="0D5AE05A"/>
    <w:rsid w:val="0D5D9BA0"/>
    <w:rsid w:val="0D62EB37"/>
    <w:rsid w:val="0D6C5F6D"/>
    <w:rsid w:val="0D79EC68"/>
    <w:rsid w:val="0D7C54A4"/>
    <w:rsid w:val="0D7C9B34"/>
    <w:rsid w:val="0D7DECE1"/>
    <w:rsid w:val="0D7E3D5C"/>
    <w:rsid w:val="0D80E22D"/>
    <w:rsid w:val="0D82BA20"/>
    <w:rsid w:val="0D835526"/>
    <w:rsid w:val="0D848BAA"/>
    <w:rsid w:val="0D85B1B4"/>
    <w:rsid w:val="0D89BC25"/>
    <w:rsid w:val="0D9B45B2"/>
    <w:rsid w:val="0DA25A15"/>
    <w:rsid w:val="0DA40B2E"/>
    <w:rsid w:val="0DA94B09"/>
    <w:rsid w:val="0DB7CD3E"/>
    <w:rsid w:val="0DB886CE"/>
    <w:rsid w:val="0DB9482B"/>
    <w:rsid w:val="0DBB2F79"/>
    <w:rsid w:val="0DBE3EC7"/>
    <w:rsid w:val="0DC03FCE"/>
    <w:rsid w:val="0DC10BFF"/>
    <w:rsid w:val="0DC132D9"/>
    <w:rsid w:val="0DC1E72E"/>
    <w:rsid w:val="0DC3D469"/>
    <w:rsid w:val="0DC4C2D8"/>
    <w:rsid w:val="0DCCC20F"/>
    <w:rsid w:val="0DD68BA2"/>
    <w:rsid w:val="0DD6B44A"/>
    <w:rsid w:val="0DD8CE51"/>
    <w:rsid w:val="0DDB6C4F"/>
    <w:rsid w:val="0DDC0EAA"/>
    <w:rsid w:val="0DDEA407"/>
    <w:rsid w:val="0DE2EE0C"/>
    <w:rsid w:val="0DE4EA64"/>
    <w:rsid w:val="0DE706F3"/>
    <w:rsid w:val="0DE93A8F"/>
    <w:rsid w:val="0DEB0316"/>
    <w:rsid w:val="0DEE73D5"/>
    <w:rsid w:val="0DFE2F00"/>
    <w:rsid w:val="0DFFA517"/>
    <w:rsid w:val="0E04E35F"/>
    <w:rsid w:val="0E0AD7E2"/>
    <w:rsid w:val="0E0D0758"/>
    <w:rsid w:val="0E1590D6"/>
    <w:rsid w:val="0E1BE8BA"/>
    <w:rsid w:val="0E1D8F07"/>
    <w:rsid w:val="0E1FC6C9"/>
    <w:rsid w:val="0E203BDB"/>
    <w:rsid w:val="0E239B79"/>
    <w:rsid w:val="0E2F9D25"/>
    <w:rsid w:val="0E3000BF"/>
    <w:rsid w:val="0E30C327"/>
    <w:rsid w:val="0E32BBF6"/>
    <w:rsid w:val="0E32D5BF"/>
    <w:rsid w:val="0E33EB7C"/>
    <w:rsid w:val="0E37CF42"/>
    <w:rsid w:val="0E3812FE"/>
    <w:rsid w:val="0E3F8098"/>
    <w:rsid w:val="0E42C61D"/>
    <w:rsid w:val="0E4753B5"/>
    <w:rsid w:val="0E4DB1D2"/>
    <w:rsid w:val="0E4F0D37"/>
    <w:rsid w:val="0E50B89C"/>
    <w:rsid w:val="0E57E79D"/>
    <w:rsid w:val="0E58F827"/>
    <w:rsid w:val="0E5BF587"/>
    <w:rsid w:val="0E5C3D31"/>
    <w:rsid w:val="0E5DBEBF"/>
    <w:rsid w:val="0E61698C"/>
    <w:rsid w:val="0E6CCEF2"/>
    <w:rsid w:val="0E708980"/>
    <w:rsid w:val="0E787508"/>
    <w:rsid w:val="0E78A3B0"/>
    <w:rsid w:val="0E79756D"/>
    <w:rsid w:val="0E7A1292"/>
    <w:rsid w:val="0E7A7FC7"/>
    <w:rsid w:val="0E7F4DC1"/>
    <w:rsid w:val="0E7FC5C9"/>
    <w:rsid w:val="0E7FEA16"/>
    <w:rsid w:val="0E802BF9"/>
    <w:rsid w:val="0E82280D"/>
    <w:rsid w:val="0E8A8D20"/>
    <w:rsid w:val="0E8C2921"/>
    <w:rsid w:val="0E8C3187"/>
    <w:rsid w:val="0E8CA6DE"/>
    <w:rsid w:val="0E8FD6D3"/>
    <w:rsid w:val="0E9101FC"/>
    <w:rsid w:val="0E91669C"/>
    <w:rsid w:val="0E99A6A7"/>
    <w:rsid w:val="0E9B6AFD"/>
    <w:rsid w:val="0E9F4A65"/>
    <w:rsid w:val="0E9FA612"/>
    <w:rsid w:val="0E9FFE02"/>
    <w:rsid w:val="0EA16F57"/>
    <w:rsid w:val="0EA2ACF8"/>
    <w:rsid w:val="0EA2E3D1"/>
    <w:rsid w:val="0EA961DC"/>
    <w:rsid w:val="0EB55248"/>
    <w:rsid w:val="0EBBEC7D"/>
    <w:rsid w:val="0EC203CF"/>
    <w:rsid w:val="0EC37A11"/>
    <w:rsid w:val="0EC5F1C6"/>
    <w:rsid w:val="0EC8CB62"/>
    <w:rsid w:val="0ECAC142"/>
    <w:rsid w:val="0ECD82DF"/>
    <w:rsid w:val="0ED5345F"/>
    <w:rsid w:val="0ED5E226"/>
    <w:rsid w:val="0EDA59AC"/>
    <w:rsid w:val="0EDDF5F6"/>
    <w:rsid w:val="0EE8359B"/>
    <w:rsid w:val="0EE99F26"/>
    <w:rsid w:val="0EE9E860"/>
    <w:rsid w:val="0EEFC03C"/>
    <w:rsid w:val="0EF26613"/>
    <w:rsid w:val="0EFD2545"/>
    <w:rsid w:val="0EFEBB98"/>
    <w:rsid w:val="0F01266E"/>
    <w:rsid w:val="0F06DBBD"/>
    <w:rsid w:val="0F09B39B"/>
    <w:rsid w:val="0F0C18B1"/>
    <w:rsid w:val="0F0D7B7E"/>
    <w:rsid w:val="0F0E5E75"/>
    <w:rsid w:val="0F1074EE"/>
    <w:rsid w:val="0F107DB8"/>
    <w:rsid w:val="0F134C0E"/>
    <w:rsid w:val="0F1B6DBB"/>
    <w:rsid w:val="0F1E5949"/>
    <w:rsid w:val="0F2586BE"/>
    <w:rsid w:val="0F2C2181"/>
    <w:rsid w:val="0F319E15"/>
    <w:rsid w:val="0F35C6FB"/>
    <w:rsid w:val="0F372C5F"/>
    <w:rsid w:val="0F388132"/>
    <w:rsid w:val="0F3C01BF"/>
    <w:rsid w:val="0F3E3E39"/>
    <w:rsid w:val="0F3ED086"/>
    <w:rsid w:val="0F3F12A9"/>
    <w:rsid w:val="0F402213"/>
    <w:rsid w:val="0F40321E"/>
    <w:rsid w:val="0F44D181"/>
    <w:rsid w:val="0F49DC34"/>
    <w:rsid w:val="0F49E25C"/>
    <w:rsid w:val="0F4ADDAA"/>
    <w:rsid w:val="0F4FA671"/>
    <w:rsid w:val="0F4FB2C0"/>
    <w:rsid w:val="0F4FFF74"/>
    <w:rsid w:val="0F53436A"/>
    <w:rsid w:val="0F579E0F"/>
    <w:rsid w:val="0F57A3A2"/>
    <w:rsid w:val="0F593731"/>
    <w:rsid w:val="0F5C14C7"/>
    <w:rsid w:val="0F641590"/>
    <w:rsid w:val="0F65343C"/>
    <w:rsid w:val="0F68D421"/>
    <w:rsid w:val="0F68D714"/>
    <w:rsid w:val="0F7542B2"/>
    <w:rsid w:val="0F7A43FF"/>
    <w:rsid w:val="0F7C7170"/>
    <w:rsid w:val="0F80D3AF"/>
    <w:rsid w:val="0F83EB87"/>
    <w:rsid w:val="0F8D1A03"/>
    <w:rsid w:val="0F8FB95E"/>
    <w:rsid w:val="0F911565"/>
    <w:rsid w:val="0F942704"/>
    <w:rsid w:val="0F97C240"/>
    <w:rsid w:val="0F9A27B6"/>
    <w:rsid w:val="0F9A84C5"/>
    <w:rsid w:val="0F9CC7F7"/>
    <w:rsid w:val="0F9D6E63"/>
    <w:rsid w:val="0FA11562"/>
    <w:rsid w:val="0FA9C56F"/>
    <w:rsid w:val="0FAF3E2A"/>
    <w:rsid w:val="0FB04BDF"/>
    <w:rsid w:val="0FB18190"/>
    <w:rsid w:val="0FB86B11"/>
    <w:rsid w:val="0FB897FD"/>
    <w:rsid w:val="0FC32F79"/>
    <w:rsid w:val="0FCB6D86"/>
    <w:rsid w:val="0FCB7D60"/>
    <w:rsid w:val="0FCB898A"/>
    <w:rsid w:val="0FCDE34D"/>
    <w:rsid w:val="0FCFB728"/>
    <w:rsid w:val="0FD54B00"/>
    <w:rsid w:val="0FD7A576"/>
    <w:rsid w:val="0FD7D2B0"/>
    <w:rsid w:val="0FD9B066"/>
    <w:rsid w:val="0FDBEC58"/>
    <w:rsid w:val="0FE6297D"/>
    <w:rsid w:val="0FE6C4CF"/>
    <w:rsid w:val="0FEDAABE"/>
    <w:rsid w:val="0FEE76F9"/>
    <w:rsid w:val="0FEFE44D"/>
    <w:rsid w:val="0FF1423C"/>
    <w:rsid w:val="0FF2CA55"/>
    <w:rsid w:val="0FF74B0E"/>
    <w:rsid w:val="0FF85F6E"/>
    <w:rsid w:val="0FF9198B"/>
    <w:rsid w:val="1002ECC8"/>
    <w:rsid w:val="10036D07"/>
    <w:rsid w:val="1004A412"/>
    <w:rsid w:val="10082F4D"/>
    <w:rsid w:val="1008949A"/>
    <w:rsid w:val="100B792D"/>
    <w:rsid w:val="10108E97"/>
    <w:rsid w:val="10127382"/>
    <w:rsid w:val="101296BE"/>
    <w:rsid w:val="1014F5E1"/>
    <w:rsid w:val="1015F41B"/>
    <w:rsid w:val="101CBE18"/>
    <w:rsid w:val="1022353A"/>
    <w:rsid w:val="10226C23"/>
    <w:rsid w:val="1029F266"/>
    <w:rsid w:val="103484B4"/>
    <w:rsid w:val="1034FBCE"/>
    <w:rsid w:val="103855DF"/>
    <w:rsid w:val="1039C7CE"/>
    <w:rsid w:val="1039DB3D"/>
    <w:rsid w:val="103BF796"/>
    <w:rsid w:val="103E7F27"/>
    <w:rsid w:val="1046536C"/>
    <w:rsid w:val="104A8426"/>
    <w:rsid w:val="104D9E7E"/>
    <w:rsid w:val="10523126"/>
    <w:rsid w:val="105ECED5"/>
    <w:rsid w:val="105F5AA7"/>
    <w:rsid w:val="105F6432"/>
    <w:rsid w:val="10618AE6"/>
    <w:rsid w:val="1064AA36"/>
    <w:rsid w:val="10661DB7"/>
    <w:rsid w:val="106E3875"/>
    <w:rsid w:val="106E45DE"/>
    <w:rsid w:val="107258B8"/>
    <w:rsid w:val="1072F7F7"/>
    <w:rsid w:val="1073B4B2"/>
    <w:rsid w:val="1078C821"/>
    <w:rsid w:val="107D7E57"/>
    <w:rsid w:val="1080FC00"/>
    <w:rsid w:val="10830E16"/>
    <w:rsid w:val="10924800"/>
    <w:rsid w:val="1093B028"/>
    <w:rsid w:val="109B51B6"/>
    <w:rsid w:val="109D72CB"/>
    <w:rsid w:val="109E16EE"/>
    <w:rsid w:val="10A55510"/>
    <w:rsid w:val="10A5F683"/>
    <w:rsid w:val="10A8989A"/>
    <w:rsid w:val="10B3851C"/>
    <w:rsid w:val="10B3B456"/>
    <w:rsid w:val="10B54C7E"/>
    <w:rsid w:val="10B874F7"/>
    <w:rsid w:val="10B967CD"/>
    <w:rsid w:val="10BB312E"/>
    <w:rsid w:val="10C23094"/>
    <w:rsid w:val="10C669E0"/>
    <w:rsid w:val="10CB4460"/>
    <w:rsid w:val="10D051C2"/>
    <w:rsid w:val="10D2ECD9"/>
    <w:rsid w:val="10D62FBA"/>
    <w:rsid w:val="10DA0E9D"/>
    <w:rsid w:val="10DCF8F7"/>
    <w:rsid w:val="10DECB45"/>
    <w:rsid w:val="10E145D6"/>
    <w:rsid w:val="10E6CFB9"/>
    <w:rsid w:val="10EBE06A"/>
    <w:rsid w:val="10F17EB8"/>
    <w:rsid w:val="10F711A9"/>
    <w:rsid w:val="10F961B3"/>
    <w:rsid w:val="10FC1A8E"/>
    <w:rsid w:val="10FC2351"/>
    <w:rsid w:val="10FD2030"/>
    <w:rsid w:val="110932F1"/>
    <w:rsid w:val="1109A930"/>
    <w:rsid w:val="110E1B71"/>
    <w:rsid w:val="1110691D"/>
    <w:rsid w:val="1116343F"/>
    <w:rsid w:val="111C517F"/>
    <w:rsid w:val="111E94A9"/>
    <w:rsid w:val="111F08C2"/>
    <w:rsid w:val="1120718B"/>
    <w:rsid w:val="11248D34"/>
    <w:rsid w:val="1131FC40"/>
    <w:rsid w:val="11344D97"/>
    <w:rsid w:val="11346B76"/>
    <w:rsid w:val="11395C9D"/>
    <w:rsid w:val="113D7B72"/>
    <w:rsid w:val="113E6CFE"/>
    <w:rsid w:val="1141A935"/>
    <w:rsid w:val="1142CE1F"/>
    <w:rsid w:val="114DB389"/>
    <w:rsid w:val="1152826C"/>
    <w:rsid w:val="1154CA64"/>
    <w:rsid w:val="1156A912"/>
    <w:rsid w:val="11588AE6"/>
    <w:rsid w:val="11613613"/>
    <w:rsid w:val="116FB4BB"/>
    <w:rsid w:val="117ACC96"/>
    <w:rsid w:val="117CB696"/>
    <w:rsid w:val="117F93D8"/>
    <w:rsid w:val="117FB428"/>
    <w:rsid w:val="1182A9DB"/>
    <w:rsid w:val="11860366"/>
    <w:rsid w:val="118A5326"/>
    <w:rsid w:val="118FA6C2"/>
    <w:rsid w:val="11951D59"/>
    <w:rsid w:val="119616C3"/>
    <w:rsid w:val="11963B8A"/>
    <w:rsid w:val="1197B183"/>
    <w:rsid w:val="1198BD57"/>
    <w:rsid w:val="119E9EAC"/>
    <w:rsid w:val="11A0ABA0"/>
    <w:rsid w:val="11A92CAF"/>
    <w:rsid w:val="11A9B8C1"/>
    <w:rsid w:val="11AA2062"/>
    <w:rsid w:val="11B105E8"/>
    <w:rsid w:val="11B57C7B"/>
    <w:rsid w:val="11B9B8B8"/>
    <w:rsid w:val="11BA27DA"/>
    <w:rsid w:val="11BA89B2"/>
    <w:rsid w:val="11BC6039"/>
    <w:rsid w:val="11BF65BF"/>
    <w:rsid w:val="11BF8629"/>
    <w:rsid w:val="11C0F944"/>
    <w:rsid w:val="11C144B6"/>
    <w:rsid w:val="11C1F6BF"/>
    <w:rsid w:val="11C8E185"/>
    <w:rsid w:val="11E0917D"/>
    <w:rsid w:val="11E56681"/>
    <w:rsid w:val="11E5964A"/>
    <w:rsid w:val="11EB6095"/>
    <w:rsid w:val="11EDE4E6"/>
    <w:rsid w:val="11F623F6"/>
    <w:rsid w:val="11FB5974"/>
    <w:rsid w:val="11FDAF6E"/>
    <w:rsid w:val="120AB007"/>
    <w:rsid w:val="120DF862"/>
    <w:rsid w:val="12124CEF"/>
    <w:rsid w:val="12124FA6"/>
    <w:rsid w:val="1213CA4C"/>
    <w:rsid w:val="1218E0F5"/>
    <w:rsid w:val="121E7A3D"/>
    <w:rsid w:val="122174C6"/>
    <w:rsid w:val="1221A881"/>
    <w:rsid w:val="12225D53"/>
    <w:rsid w:val="1225E4E6"/>
    <w:rsid w:val="122688C3"/>
    <w:rsid w:val="1228ADA0"/>
    <w:rsid w:val="122A56D7"/>
    <w:rsid w:val="122BB524"/>
    <w:rsid w:val="122C0AEE"/>
    <w:rsid w:val="122D7296"/>
    <w:rsid w:val="122ED750"/>
    <w:rsid w:val="122EEBD3"/>
    <w:rsid w:val="122F5505"/>
    <w:rsid w:val="123020E2"/>
    <w:rsid w:val="1231CB8E"/>
    <w:rsid w:val="123213A7"/>
    <w:rsid w:val="1232F8D7"/>
    <w:rsid w:val="1235B4CF"/>
    <w:rsid w:val="123C8D59"/>
    <w:rsid w:val="123CB6B4"/>
    <w:rsid w:val="123CE2C9"/>
    <w:rsid w:val="124043E0"/>
    <w:rsid w:val="124C25FD"/>
    <w:rsid w:val="125171D4"/>
    <w:rsid w:val="125268A1"/>
    <w:rsid w:val="12575849"/>
    <w:rsid w:val="125AB103"/>
    <w:rsid w:val="125BDDA6"/>
    <w:rsid w:val="125DFE85"/>
    <w:rsid w:val="12608E4C"/>
    <w:rsid w:val="12641B84"/>
    <w:rsid w:val="1267FA16"/>
    <w:rsid w:val="126C337C"/>
    <w:rsid w:val="126CC3AC"/>
    <w:rsid w:val="126FF83F"/>
    <w:rsid w:val="12715100"/>
    <w:rsid w:val="127B736A"/>
    <w:rsid w:val="127CEEC3"/>
    <w:rsid w:val="127E11B3"/>
    <w:rsid w:val="127F4B27"/>
    <w:rsid w:val="12811850"/>
    <w:rsid w:val="12814885"/>
    <w:rsid w:val="128A5DD2"/>
    <w:rsid w:val="12945AA2"/>
    <w:rsid w:val="129487BA"/>
    <w:rsid w:val="12AB44E1"/>
    <w:rsid w:val="12AE04E1"/>
    <w:rsid w:val="12B2425F"/>
    <w:rsid w:val="12B57939"/>
    <w:rsid w:val="12C2B06B"/>
    <w:rsid w:val="12C7FDE7"/>
    <w:rsid w:val="12CA4356"/>
    <w:rsid w:val="12CEE228"/>
    <w:rsid w:val="12D3DCA3"/>
    <w:rsid w:val="12D4DC7F"/>
    <w:rsid w:val="12D7B6FF"/>
    <w:rsid w:val="12D83D56"/>
    <w:rsid w:val="12DAEFBB"/>
    <w:rsid w:val="12DB8B3A"/>
    <w:rsid w:val="12E4B850"/>
    <w:rsid w:val="12E672EA"/>
    <w:rsid w:val="12EB2926"/>
    <w:rsid w:val="12EF7473"/>
    <w:rsid w:val="1304C344"/>
    <w:rsid w:val="130717DE"/>
    <w:rsid w:val="1307EEA5"/>
    <w:rsid w:val="13089502"/>
    <w:rsid w:val="1309FD36"/>
    <w:rsid w:val="130FC146"/>
    <w:rsid w:val="13186791"/>
    <w:rsid w:val="131A3644"/>
    <w:rsid w:val="131DA9D3"/>
    <w:rsid w:val="131DCA3F"/>
    <w:rsid w:val="131DE5CB"/>
    <w:rsid w:val="13201DEF"/>
    <w:rsid w:val="132350F6"/>
    <w:rsid w:val="1323A465"/>
    <w:rsid w:val="1328F264"/>
    <w:rsid w:val="132A1F4D"/>
    <w:rsid w:val="132D198B"/>
    <w:rsid w:val="132D5975"/>
    <w:rsid w:val="1336053F"/>
    <w:rsid w:val="133BA2C5"/>
    <w:rsid w:val="133E61C8"/>
    <w:rsid w:val="133FB592"/>
    <w:rsid w:val="134209EC"/>
    <w:rsid w:val="1342DF00"/>
    <w:rsid w:val="13441E17"/>
    <w:rsid w:val="13452FD2"/>
    <w:rsid w:val="13467032"/>
    <w:rsid w:val="1346F720"/>
    <w:rsid w:val="13478D36"/>
    <w:rsid w:val="134B1A3A"/>
    <w:rsid w:val="134C3165"/>
    <w:rsid w:val="13545EDA"/>
    <w:rsid w:val="135B0627"/>
    <w:rsid w:val="135BC2F6"/>
    <w:rsid w:val="1363A8E4"/>
    <w:rsid w:val="136535BA"/>
    <w:rsid w:val="1373B0A8"/>
    <w:rsid w:val="1375571C"/>
    <w:rsid w:val="13768842"/>
    <w:rsid w:val="13770515"/>
    <w:rsid w:val="137AC034"/>
    <w:rsid w:val="137AD5FC"/>
    <w:rsid w:val="137D76CB"/>
    <w:rsid w:val="13826547"/>
    <w:rsid w:val="13841EE3"/>
    <w:rsid w:val="138D5E88"/>
    <w:rsid w:val="138EC3AB"/>
    <w:rsid w:val="1394C474"/>
    <w:rsid w:val="13956E6D"/>
    <w:rsid w:val="1395DABC"/>
    <w:rsid w:val="1395DF46"/>
    <w:rsid w:val="1398C337"/>
    <w:rsid w:val="139986C1"/>
    <w:rsid w:val="139D2374"/>
    <w:rsid w:val="139DA1D6"/>
    <w:rsid w:val="139F7A22"/>
    <w:rsid w:val="13A3F35A"/>
    <w:rsid w:val="13A5E02A"/>
    <w:rsid w:val="13B13146"/>
    <w:rsid w:val="13B2215C"/>
    <w:rsid w:val="13B2B535"/>
    <w:rsid w:val="13B5A46F"/>
    <w:rsid w:val="13B68F65"/>
    <w:rsid w:val="13BA8AEF"/>
    <w:rsid w:val="13BBB097"/>
    <w:rsid w:val="13BF721A"/>
    <w:rsid w:val="13C244A5"/>
    <w:rsid w:val="13C4663E"/>
    <w:rsid w:val="13C7587A"/>
    <w:rsid w:val="13D22CBB"/>
    <w:rsid w:val="13D3E0EB"/>
    <w:rsid w:val="13D9342C"/>
    <w:rsid w:val="13DA2870"/>
    <w:rsid w:val="13DCC29F"/>
    <w:rsid w:val="13DCF357"/>
    <w:rsid w:val="13E2B3AB"/>
    <w:rsid w:val="13E7B464"/>
    <w:rsid w:val="13E9EB60"/>
    <w:rsid w:val="13ED5CF3"/>
    <w:rsid w:val="13EF2D08"/>
    <w:rsid w:val="13F0AE80"/>
    <w:rsid w:val="13F7BD0E"/>
    <w:rsid w:val="13F809DB"/>
    <w:rsid w:val="13FC0E9A"/>
    <w:rsid w:val="14067F11"/>
    <w:rsid w:val="140BC8A0"/>
    <w:rsid w:val="1417517C"/>
    <w:rsid w:val="141ACD6B"/>
    <w:rsid w:val="141CE981"/>
    <w:rsid w:val="141F678F"/>
    <w:rsid w:val="1420AE02"/>
    <w:rsid w:val="1426A965"/>
    <w:rsid w:val="142D1787"/>
    <w:rsid w:val="142D9AF2"/>
    <w:rsid w:val="142DF607"/>
    <w:rsid w:val="14302014"/>
    <w:rsid w:val="14331CBD"/>
    <w:rsid w:val="1435F23F"/>
    <w:rsid w:val="14480FD5"/>
    <w:rsid w:val="144D13AE"/>
    <w:rsid w:val="144E624B"/>
    <w:rsid w:val="1459BAE8"/>
    <w:rsid w:val="145CE58F"/>
    <w:rsid w:val="145E9671"/>
    <w:rsid w:val="145F2BC8"/>
    <w:rsid w:val="14639A68"/>
    <w:rsid w:val="14648EC2"/>
    <w:rsid w:val="1469E8A4"/>
    <w:rsid w:val="146B2623"/>
    <w:rsid w:val="147757DA"/>
    <w:rsid w:val="1477BB3B"/>
    <w:rsid w:val="148020FA"/>
    <w:rsid w:val="1480AF21"/>
    <w:rsid w:val="148683BA"/>
    <w:rsid w:val="1489BD6B"/>
    <w:rsid w:val="148AD0FE"/>
    <w:rsid w:val="148F29D9"/>
    <w:rsid w:val="14902BA8"/>
    <w:rsid w:val="1492929F"/>
    <w:rsid w:val="14975735"/>
    <w:rsid w:val="149ADDE7"/>
    <w:rsid w:val="14A10848"/>
    <w:rsid w:val="14A17FF8"/>
    <w:rsid w:val="14A32BA7"/>
    <w:rsid w:val="14A851DD"/>
    <w:rsid w:val="14A9F967"/>
    <w:rsid w:val="14ADE770"/>
    <w:rsid w:val="14AE105B"/>
    <w:rsid w:val="14B00C00"/>
    <w:rsid w:val="14B1A067"/>
    <w:rsid w:val="14B30C63"/>
    <w:rsid w:val="14B3C07F"/>
    <w:rsid w:val="14B7589A"/>
    <w:rsid w:val="14B8CFA0"/>
    <w:rsid w:val="14CC1733"/>
    <w:rsid w:val="14CC70C2"/>
    <w:rsid w:val="14D70F7A"/>
    <w:rsid w:val="14DC6A90"/>
    <w:rsid w:val="14DD127B"/>
    <w:rsid w:val="14DE8887"/>
    <w:rsid w:val="14DEFA40"/>
    <w:rsid w:val="14E0556D"/>
    <w:rsid w:val="14E38862"/>
    <w:rsid w:val="14E7256F"/>
    <w:rsid w:val="14EA4E0C"/>
    <w:rsid w:val="14F3AF2A"/>
    <w:rsid w:val="14F70777"/>
    <w:rsid w:val="14FAC0C2"/>
    <w:rsid w:val="14FDF70D"/>
    <w:rsid w:val="14FFC91B"/>
    <w:rsid w:val="150411C3"/>
    <w:rsid w:val="1504C500"/>
    <w:rsid w:val="15056D4C"/>
    <w:rsid w:val="150C9348"/>
    <w:rsid w:val="150FCAE5"/>
    <w:rsid w:val="1513D1CF"/>
    <w:rsid w:val="151925BE"/>
    <w:rsid w:val="15260508"/>
    <w:rsid w:val="1534EDA7"/>
    <w:rsid w:val="153677D2"/>
    <w:rsid w:val="153A06B6"/>
    <w:rsid w:val="153E750A"/>
    <w:rsid w:val="1542E32C"/>
    <w:rsid w:val="15430B4E"/>
    <w:rsid w:val="1548C745"/>
    <w:rsid w:val="154BBDD6"/>
    <w:rsid w:val="154BF7E7"/>
    <w:rsid w:val="154CA377"/>
    <w:rsid w:val="154D91BA"/>
    <w:rsid w:val="15534154"/>
    <w:rsid w:val="15535BE5"/>
    <w:rsid w:val="1557C16F"/>
    <w:rsid w:val="155AF14A"/>
    <w:rsid w:val="156544CC"/>
    <w:rsid w:val="1566A0A9"/>
    <w:rsid w:val="15768B26"/>
    <w:rsid w:val="157D0099"/>
    <w:rsid w:val="15809E4B"/>
    <w:rsid w:val="1580BAA1"/>
    <w:rsid w:val="158384C5"/>
    <w:rsid w:val="1583DD29"/>
    <w:rsid w:val="15872579"/>
    <w:rsid w:val="158790B4"/>
    <w:rsid w:val="158CE3BA"/>
    <w:rsid w:val="158F80E9"/>
    <w:rsid w:val="1596238F"/>
    <w:rsid w:val="1597056B"/>
    <w:rsid w:val="159A0A7F"/>
    <w:rsid w:val="159B451B"/>
    <w:rsid w:val="159CD95E"/>
    <w:rsid w:val="15A23ED7"/>
    <w:rsid w:val="15A2AFF5"/>
    <w:rsid w:val="15A3C21F"/>
    <w:rsid w:val="15A3F21B"/>
    <w:rsid w:val="15A7A091"/>
    <w:rsid w:val="15A7A396"/>
    <w:rsid w:val="15AB1B8D"/>
    <w:rsid w:val="15B52BE0"/>
    <w:rsid w:val="15B86F31"/>
    <w:rsid w:val="15BBB93E"/>
    <w:rsid w:val="15C0F551"/>
    <w:rsid w:val="15C126D1"/>
    <w:rsid w:val="15C88BF9"/>
    <w:rsid w:val="15C8A3CA"/>
    <w:rsid w:val="15C8D8AF"/>
    <w:rsid w:val="15C9798A"/>
    <w:rsid w:val="15CACDAA"/>
    <w:rsid w:val="15CEC1D8"/>
    <w:rsid w:val="15D8A949"/>
    <w:rsid w:val="15D921A9"/>
    <w:rsid w:val="15DB1E55"/>
    <w:rsid w:val="15E27498"/>
    <w:rsid w:val="15E45F0F"/>
    <w:rsid w:val="15E7FCBE"/>
    <w:rsid w:val="15EAF4D2"/>
    <w:rsid w:val="15EF843C"/>
    <w:rsid w:val="15F0997E"/>
    <w:rsid w:val="15FADA87"/>
    <w:rsid w:val="15FB863C"/>
    <w:rsid w:val="15FFF4B1"/>
    <w:rsid w:val="1600238F"/>
    <w:rsid w:val="16008CFB"/>
    <w:rsid w:val="1605B718"/>
    <w:rsid w:val="1607425B"/>
    <w:rsid w:val="1609A7D2"/>
    <w:rsid w:val="1610F9FF"/>
    <w:rsid w:val="16110B1D"/>
    <w:rsid w:val="1614C2B6"/>
    <w:rsid w:val="161C857F"/>
    <w:rsid w:val="162357E2"/>
    <w:rsid w:val="162B6D54"/>
    <w:rsid w:val="162BEB7C"/>
    <w:rsid w:val="163222D8"/>
    <w:rsid w:val="16347057"/>
    <w:rsid w:val="1636974A"/>
    <w:rsid w:val="163C0254"/>
    <w:rsid w:val="163E1272"/>
    <w:rsid w:val="1640E18F"/>
    <w:rsid w:val="16416A54"/>
    <w:rsid w:val="165154D1"/>
    <w:rsid w:val="16530F6E"/>
    <w:rsid w:val="16543C36"/>
    <w:rsid w:val="1670D0A0"/>
    <w:rsid w:val="1672688A"/>
    <w:rsid w:val="167268F3"/>
    <w:rsid w:val="16737965"/>
    <w:rsid w:val="167B2CBD"/>
    <w:rsid w:val="167CCE89"/>
    <w:rsid w:val="167E5FA6"/>
    <w:rsid w:val="167EE3BF"/>
    <w:rsid w:val="16866752"/>
    <w:rsid w:val="1687BDA1"/>
    <w:rsid w:val="169358DF"/>
    <w:rsid w:val="1693AAD1"/>
    <w:rsid w:val="1696741C"/>
    <w:rsid w:val="169DC427"/>
    <w:rsid w:val="16A0E159"/>
    <w:rsid w:val="16A260F2"/>
    <w:rsid w:val="16A5BBC5"/>
    <w:rsid w:val="16A91182"/>
    <w:rsid w:val="16B23AF1"/>
    <w:rsid w:val="16B68D46"/>
    <w:rsid w:val="16BE07AE"/>
    <w:rsid w:val="16BE6EA2"/>
    <w:rsid w:val="16C12222"/>
    <w:rsid w:val="16C4275D"/>
    <w:rsid w:val="16D6C976"/>
    <w:rsid w:val="16DA4127"/>
    <w:rsid w:val="16DB1D4C"/>
    <w:rsid w:val="16DDDC9C"/>
    <w:rsid w:val="16E4D53A"/>
    <w:rsid w:val="16E6AE94"/>
    <w:rsid w:val="16E6F06D"/>
    <w:rsid w:val="16EA1D37"/>
    <w:rsid w:val="16EB3296"/>
    <w:rsid w:val="16EDADB3"/>
    <w:rsid w:val="16F51490"/>
    <w:rsid w:val="16F614D7"/>
    <w:rsid w:val="16F670E1"/>
    <w:rsid w:val="16F8A51F"/>
    <w:rsid w:val="16FB9C3B"/>
    <w:rsid w:val="1701E99F"/>
    <w:rsid w:val="1705AF72"/>
    <w:rsid w:val="1709A74F"/>
    <w:rsid w:val="1709CD7D"/>
    <w:rsid w:val="171017BC"/>
    <w:rsid w:val="17113362"/>
    <w:rsid w:val="1711384D"/>
    <w:rsid w:val="17156FFC"/>
    <w:rsid w:val="1716CB1A"/>
    <w:rsid w:val="17174A7F"/>
    <w:rsid w:val="171987EA"/>
    <w:rsid w:val="171A6765"/>
    <w:rsid w:val="171E50E4"/>
    <w:rsid w:val="171F8A58"/>
    <w:rsid w:val="172276AF"/>
    <w:rsid w:val="1723AFB1"/>
    <w:rsid w:val="1724F5A7"/>
    <w:rsid w:val="1725E2DF"/>
    <w:rsid w:val="1728B41B"/>
    <w:rsid w:val="172B454D"/>
    <w:rsid w:val="172E0FAB"/>
    <w:rsid w:val="172E5F36"/>
    <w:rsid w:val="173420D7"/>
    <w:rsid w:val="1735B35F"/>
    <w:rsid w:val="17378706"/>
    <w:rsid w:val="174322D8"/>
    <w:rsid w:val="1745078E"/>
    <w:rsid w:val="174EDAAD"/>
    <w:rsid w:val="174F62BA"/>
    <w:rsid w:val="17586022"/>
    <w:rsid w:val="17673E8F"/>
    <w:rsid w:val="177836D2"/>
    <w:rsid w:val="177C235B"/>
    <w:rsid w:val="177CFF1B"/>
    <w:rsid w:val="1783EB1E"/>
    <w:rsid w:val="17884200"/>
    <w:rsid w:val="17885B6B"/>
    <w:rsid w:val="1789F997"/>
    <w:rsid w:val="178B5B47"/>
    <w:rsid w:val="178D04A8"/>
    <w:rsid w:val="17906FB5"/>
    <w:rsid w:val="17945032"/>
    <w:rsid w:val="179859A6"/>
    <w:rsid w:val="179F2E1B"/>
    <w:rsid w:val="17A68798"/>
    <w:rsid w:val="17ADBCD8"/>
    <w:rsid w:val="17AE3028"/>
    <w:rsid w:val="17AE78A6"/>
    <w:rsid w:val="17B94673"/>
    <w:rsid w:val="17B97E3B"/>
    <w:rsid w:val="17BBC6B1"/>
    <w:rsid w:val="17BBF846"/>
    <w:rsid w:val="17BEFE51"/>
    <w:rsid w:val="17C10C71"/>
    <w:rsid w:val="17C9C3BC"/>
    <w:rsid w:val="17CBD158"/>
    <w:rsid w:val="17CC643A"/>
    <w:rsid w:val="17D13461"/>
    <w:rsid w:val="17D20E28"/>
    <w:rsid w:val="17D86290"/>
    <w:rsid w:val="17D87FF5"/>
    <w:rsid w:val="17DDE084"/>
    <w:rsid w:val="17E0D7FD"/>
    <w:rsid w:val="17E2DF09"/>
    <w:rsid w:val="17E39874"/>
    <w:rsid w:val="17E7FCEC"/>
    <w:rsid w:val="17ED9C88"/>
    <w:rsid w:val="17F668C7"/>
    <w:rsid w:val="17FC3731"/>
    <w:rsid w:val="17FC8D50"/>
    <w:rsid w:val="17FE29BD"/>
    <w:rsid w:val="18061B33"/>
    <w:rsid w:val="18082E6F"/>
    <w:rsid w:val="180853A6"/>
    <w:rsid w:val="18096C28"/>
    <w:rsid w:val="180F5BA3"/>
    <w:rsid w:val="181118DF"/>
    <w:rsid w:val="1811197A"/>
    <w:rsid w:val="181810DE"/>
    <w:rsid w:val="18184A8C"/>
    <w:rsid w:val="1820158B"/>
    <w:rsid w:val="18266E3C"/>
    <w:rsid w:val="1834A476"/>
    <w:rsid w:val="183521E9"/>
    <w:rsid w:val="18365BE6"/>
    <w:rsid w:val="183BB9D1"/>
    <w:rsid w:val="183BE6BB"/>
    <w:rsid w:val="183F7728"/>
    <w:rsid w:val="184B9128"/>
    <w:rsid w:val="184CCC9B"/>
    <w:rsid w:val="18531469"/>
    <w:rsid w:val="1858611D"/>
    <w:rsid w:val="18590EC1"/>
    <w:rsid w:val="185A9006"/>
    <w:rsid w:val="1860E798"/>
    <w:rsid w:val="18611795"/>
    <w:rsid w:val="1862A00F"/>
    <w:rsid w:val="186B29B0"/>
    <w:rsid w:val="186B63A1"/>
    <w:rsid w:val="186B8C69"/>
    <w:rsid w:val="1870EA39"/>
    <w:rsid w:val="18749364"/>
    <w:rsid w:val="18777A5B"/>
    <w:rsid w:val="187AC533"/>
    <w:rsid w:val="187B6167"/>
    <w:rsid w:val="187BE05B"/>
    <w:rsid w:val="187E1DE8"/>
    <w:rsid w:val="187F4E10"/>
    <w:rsid w:val="1895629F"/>
    <w:rsid w:val="1897B987"/>
    <w:rsid w:val="189C9C46"/>
    <w:rsid w:val="189E081C"/>
    <w:rsid w:val="189F6083"/>
    <w:rsid w:val="18A02775"/>
    <w:rsid w:val="18A04672"/>
    <w:rsid w:val="18A6291D"/>
    <w:rsid w:val="18A8B2FD"/>
    <w:rsid w:val="18AB7EFA"/>
    <w:rsid w:val="18AD1364"/>
    <w:rsid w:val="18B0A91A"/>
    <w:rsid w:val="18B13F6F"/>
    <w:rsid w:val="18B41710"/>
    <w:rsid w:val="18B7F1B6"/>
    <w:rsid w:val="18B8FF05"/>
    <w:rsid w:val="18BDC019"/>
    <w:rsid w:val="18C3293C"/>
    <w:rsid w:val="18C40F43"/>
    <w:rsid w:val="18CA9359"/>
    <w:rsid w:val="18CC222B"/>
    <w:rsid w:val="18D08A29"/>
    <w:rsid w:val="18D2D542"/>
    <w:rsid w:val="18D2E1EA"/>
    <w:rsid w:val="18DC77D8"/>
    <w:rsid w:val="18DF2FA1"/>
    <w:rsid w:val="18DF4458"/>
    <w:rsid w:val="18E47A7B"/>
    <w:rsid w:val="18E60EC4"/>
    <w:rsid w:val="18E7B577"/>
    <w:rsid w:val="18E965DD"/>
    <w:rsid w:val="18EC5DD0"/>
    <w:rsid w:val="18ED622F"/>
    <w:rsid w:val="18EF311D"/>
    <w:rsid w:val="18FC4F4B"/>
    <w:rsid w:val="18FFCF4A"/>
    <w:rsid w:val="19038E33"/>
    <w:rsid w:val="190A41EE"/>
    <w:rsid w:val="190A4678"/>
    <w:rsid w:val="190A5A09"/>
    <w:rsid w:val="190B170B"/>
    <w:rsid w:val="190B2A80"/>
    <w:rsid w:val="190F5604"/>
    <w:rsid w:val="191384BC"/>
    <w:rsid w:val="19173F99"/>
    <w:rsid w:val="19188082"/>
    <w:rsid w:val="1919ECF0"/>
    <w:rsid w:val="191CB82E"/>
    <w:rsid w:val="191E6A7A"/>
    <w:rsid w:val="191EE307"/>
    <w:rsid w:val="19229594"/>
    <w:rsid w:val="1923E2DE"/>
    <w:rsid w:val="19249323"/>
    <w:rsid w:val="1924944E"/>
    <w:rsid w:val="19253259"/>
    <w:rsid w:val="192577B9"/>
    <w:rsid w:val="192B7B2D"/>
    <w:rsid w:val="19329A1E"/>
    <w:rsid w:val="1933184D"/>
    <w:rsid w:val="193C0EF4"/>
    <w:rsid w:val="193ED1E9"/>
    <w:rsid w:val="194080BB"/>
    <w:rsid w:val="1943372E"/>
    <w:rsid w:val="19470A3B"/>
    <w:rsid w:val="19495077"/>
    <w:rsid w:val="194BF29B"/>
    <w:rsid w:val="194E0336"/>
    <w:rsid w:val="194EC6F2"/>
    <w:rsid w:val="19512EA4"/>
    <w:rsid w:val="19519763"/>
    <w:rsid w:val="1953F9C4"/>
    <w:rsid w:val="19540AF8"/>
    <w:rsid w:val="1954E101"/>
    <w:rsid w:val="1955D2E7"/>
    <w:rsid w:val="19573579"/>
    <w:rsid w:val="19592448"/>
    <w:rsid w:val="1963E97E"/>
    <w:rsid w:val="196810C8"/>
    <w:rsid w:val="19759145"/>
    <w:rsid w:val="197657AA"/>
    <w:rsid w:val="197748F5"/>
    <w:rsid w:val="197ED3B4"/>
    <w:rsid w:val="1981DCFE"/>
    <w:rsid w:val="198964C1"/>
    <w:rsid w:val="19911780"/>
    <w:rsid w:val="199294EE"/>
    <w:rsid w:val="199404AC"/>
    <w:rsid w:val="1997EE40"/>
    <w:rsid w:val="199909BC"/>
    <w:rsid w:val="19A20190"/>
    <w:rsid w:val="19A2589B"/>
    <w:rsid w:val="19A65FF2"/>
    <w:rsid w:val="19A94106"/>
    <w:rsid w:val="19B15A1A"/>
    <w:rsid w:val="19B77073"/>
    <w:rsid w:val="19B87329"/>
    <w:rsid w:val="19BC0257"/>
    <w:rsid w:val="19C5CB4D"/>
    <w:rsid w:val="19C8A279"/>
    <w:rsid w:val="19CA9AE2"/>
    <w:rsid w:val="19CE4085"/>
    <w:rsid w:val="19CE5E66"/>
    <w:rsid w:val="19D0EB69"/>
    <w:rsid w:val="19D291E3"/>
    <w:rsid w:val="19DB9913"/>
    <w:rsid w:val="19E0CEDE"/>
    <w:rsid w:val="19E7B3F5"/>
    <w:rsid w:val="19EB2AC7"/>
    <w:rsid w:val="19EFCF33"/>
    <w:rsid w:val="19F0B931"/>
    <w:rsid w:val="19F69F2B"/>
    <w:rsid w:val="19F9566D"/>
    <w:rsid w:val="19FB38DC"/>
    <w:rsid w:val="19FB9281"/>
    <w:rsid w:val="19FB9E45"/>
    <w:rsid w:val="1A0BC8BB"/>
    <w:rsid w:val="1A1D9D21"/>
    <w:rsid w:val="1A1F0E1D"/>
    <w:rsid w:val="1A2B4020"/>
    <w:rsid w:val="1A2DA58F"/>
    <w:rsid w:val="1A30E4B8"/>
    <w:rsid w:val="1A3D5034"/>
    <w:rsid w:val="1A42F120"/>
    <w:rsid w:val="1A45A899"/>
    <w:rsid w:val="1A46678C"/>
    <w:rsid w:val="1A4F213A"/>
    <w:rsid w:val="1A523F19"/>
    <w:rsid w:val="1A53EB90"/>
    <w:rsid w:val="1A54E955"/>
    <w:rsid w:val="1A55B456"/>
    <w:rsid w:val="1A561037"/>
    <w:rsid w:val="1A5A2130"/>
    <w:rsid w:val="1A5A2BF8"/>
    <w:rsid w:val="1A5E12B3"/>
    <w:rsid w:val="1A616E43"/>
    <w:rsid w:val="1A64A666"/>
    <w:rsid w:val="1A65593A"/>
    <w:rsid w:val="1A660F41"/>
    <w:rsid w:val="1A6BBFC1"/>
    <w:rsid w:val="1A6CBE0E"/>
    <w:rsid w:val="1A74C5B0"/>
    <w:rsid w:val="1A785917"/>
    <w:rsid w:val="1A7DC102"/>
    <w:rsid w:val="1A8A14B0"/>
    <w:rsid w:val="1A8A2942"/>
    <w:rsid w:val="1A8C1394"/>
    <w:rsid w:val="1A8EF553"/>
    <w:rsid w:val="1A8FE0F0"/>
    <w:rsid w:val="1A90D8BD"/>
    <w:rsid w:val="1A95916C"/>
    <w:rsid w:val="1A95DF22"/>
    <w:rsid w:val="1A9FAA9E"/>
    <w:rsid w:val="1AA5210B"/>
    <w:rsid w:val="1AA93F1F"/>
    <w:rsid w:val="1AAA9652"/>
    <w:rsid w:val="1AAAEB33"/>
    <w:rsid w:val="1AABECD0"/>
    <w:rsid w:val="1AAFC2CB"/>
    <w:rsid w:val="1AB02325"/>
    <w:rsid w:val="1AB1ACDF"/>
    <w:rsid w:val="1AB3D035"/>
    <w:rsid w:val="1ABFE2C2"/>
    <w:rsid w:val="1AC15B97"/>
    <w:rsid w:val="1AC9FC4C"/>
    <w:rsid w:val="1ACAA239"/>
    <w:rsid w:val="1ACE1F44"/>
    <w:rsid w:val="1AD02F8C"/>
    <w:rsid w:val="1AD4A6FC"/>
    <w:rsid w:val="1ADA5A8E"/>
    <w:rsid w:val="1AE24538"/>
    <w:rsid w:val="1AE3397E"/>
    <w:rsid w:val="1AE357D9"/>
    <w:rsid w:val="1AE3EF23"/>
    <w:rsid w:val="1AEA4092"/>
    <w:rsid w:val="1AECD14C"/>
    <w:rsid w:val="1AED0F7C"/>
    <w:rsid w:val="1AF0868D"/>
    <w:rsid w:val="1AF294EB"/>
    <w:rsid w:val="1AF8332A"/>
    <w:rsid w:val="1AFCBCAC"/>
    <w:rsid w:val="1AFE56AE"/>
    <w:rsid w:val="1B013699"/>
    <w:rsid w:val="1B0B632E"/>
    <w:rsid w:val="1B0DA611"/>
    <w:rsid w:val="1B0E519F"/>
    <w:rsid w:val="1B1467F8"/>
    <w:rsid w:val="1B161256"/>
    <w:rsid w:val="1B199D5C"/>
    <w:rsid w:val="1B219901"/>
    <w:rsid w:val="1B25D5BF"/>
    <w:rsid w:val="1B26761E"/>
    <w:rsid w:val="1B320B20"/>
    <w:rsid w:val="1B32283C"/>
    <w:rsid w:val="1B33ACAB"/>
    <w:rsid w:val="1B3D229C"/>
    <w:rsid w:val="1B3D3240"/>
    <w:rsid w:val="1B3E6CB9"/>
    <w:rsid w:val="1B3EB3C9"/>
    <w:rsid w:val="1B458C60"/>
    <w:rsid w:val="1B46AF6C"/>
    <w:rsid w:val="1B4FE7CB"/>
    <w:rsid w:val="1B5AD43A"/>
    <w:rsid w:val="1B5CC49E"/>
    <w:rsid w:val="1B61320F"/>
    <w:rsid w:val="1B6B1757"/>
    <w:rsid w:val="1B6D1DF3"/>
    <w:rsid w:val="1B6E0AE3"/>
    <w:rsid w:val="1B6FC3A5"/>
    <w:rsid w:val="1B71430E"/>
    <w:rsid w:val="1B717622"/>
    <w:rsid w:val="1B761B85"/>
    <w:rsid w:val="1B788AB5"/>
    <w:rsid w:val="1B7A78B8"/>
    <w:rsid w:val="1B7E05CB"/>
    <w:rsid w:val="1B7F8F37"/>
    <w:rsid w:val="1B83529A"/>
    <w:rsid w:val="1B8652A2"/>
    <w:rsid w:val="1B8783F6"/>
    <w:rsid w:val="1B87EF10"/>
    <w:rsid w:val="1B91AE6B"/>
    <w:rsid w:val="1B91F04F"/>
    <w:rsid w:val="1B93E1CB"/>
    <w:rsid w:val="1B9B011C"/>
    <w:rsid w:val="1B9C850C"/>
    <w:rsid w:val="1BA1029F"/>
    <w:rsid w:val="1BA7217A"/>
    <w:rsid w:val="1BB4B848"/>
    <w:rsid w:val="1BB81A7B"/>
    <w:rsid w:val="1BB840D5"/>
    <w:rsid w:val="1BBB2FD5"/>
    <w:rsid w:val="1BC2807D"/>
    <w:rsid w:val="1BC7E921"/>
    <w:rsid w:val="1BCD3405"/>
    <w:rsid w:val="1BD2D8DE"/>
    <w:rsid w:val="1BD3D23C"/>
    <w:rsid w:val="1BD54D4D"/>
    <w:rsid w:val="1BD82E15"/>
    <w:rsid w:val="1BD84D48"/>
    <w:rsid w:val="1BDAA73C"/>
    <w:rsid w:val="1BE00E0F"/>
    <w:rsid w:val="1BE21CF4"/>
    <w:rsid w:val="1BE5B3D6"/>
    <w:rsid w:val="1BEB0F98"/>
    <w:rsid w:val="1BF04CEE"/>
    <w:rsid w:val="1BF06438"/>
    <w:rsid w:val="1BF1E098"/>
    <w:rsid w:val="1BF26EEC"/>
    <w:rsid w:val="1BF60187"/>
    <w:rsid w:val="1BFADB7A"/>
    <w:rsid w:val="1BFB9798"/>
    <w:rsid w:val="1BFC253E"/>
    <w:rsid w:val="1BFE26B3"/>
    <w:rsid w:val="1C00281F"/>
    <w:rsid w:val="1C047529"/>
    <w:rsid w:val="1C07E317"/>
    <w:rsid w:val="1C09649A"/>
    <w:rsid w:val="1C09D7F3"/>
    <w:rsid w:val="1C1FF44D"/>
    <w:rsid w:val="1C2BB151"/>
    <w:rsid w:val="1C309CE4"/>
    <w:rsid w:val="1C32C46E"/>
    <w:rsid w:val="1C3553FF"/>
    <w:rsid w:val="1C37D767"/>
    <w:rsid w:val="1C39AC4F"/>
    <w:rsid w:val="1C3A6484"/>
    <w:rsid w:val="1C3B13FE"/>
    <w:rsid w:val="1C3D1F1B"/>
    <w:rsid w:val="1C455FB0"/>
    <w:rsid w:val="1C479DC7"/>
    <w:rsid w:val="1C4B7A8A"/>
    <w:rsid w:val="1C51FE95"/>
    <w:rsid w:val="1C544930"/>
    <w:rsid w:val="1C583F08"/>
    <w:rsid w:val="1C590641"/>
    <w:rsid w:val="1C5C9B13"/>
    <w:rsid w:val="1C5E8584"/>
    <w:rsid w:val="1C6DA8DC"/>
    <w:rsid w:val="1C73960D"/>
    <w:rsid w:val="1C77B80C"/>
    <w:rsid w:val="1C7A49D7"/>
    <w:rsid w:val="1C7C020E"/>
    <w:rsid w:val="1C7DE673"/>
    <w:rsid w:val="1C805F5A"/>
    <w:rsid w:val="1C808009"/>
    <w:rsid w:val="1C85DA3A"/>
    <w:rsid w:val="1C86835A"/>
    <w:rsid w:val="1C8A7AA4"/>
    <w:rsid w:val="1C8E8925"/>
    <w:rsid w:val="1C90666E"/>
    <w:rsid w:val="1C990545"/>
    <w:rsid w:val="1C9C1E01"/>
    <w:rsid w:val="1C9E8CD7"/>
    <w:rsid w:val="1CA0185F"/>
    <w:rsid w:val="1CA45BA6"/>
    <w:rsid w:val="1CA59D54"/>
    <w:rsid w:val="1CA7C354"/>
    <w:rsid w:val="1CAB8428"/>
    <w:rsid w:val="1CB0C5D3"/>
    <w:rsid w:val="1CBA293B"/>
    <w:rsid w:val="1CBD71D4"/>
    <w:rsid w:val="1CBFCBE7"/>
    <w:rsid w:val="1CC3BD15"/>
    <w:rsid w:val="1CC455FB"/>
    <w:rsid w:val="1CC94F8D"/>
    <w:rsid w:val="1CCB3572"/>
    <w:rsid w:val="1CCCF0A8"/>
    <w:rsid w:val="1CD4FDE5"/>
    <w:rsid w:val="1CD54969"/>
    <w:rsid w:val="1CDEE9C2"/>
    <w:rsid w:val="1CDEF83D"/>
    <w:rsid w:val="1CE340D9"/>
    <w:rsid w:val="1CE4E3DC"/>
    <w:rsid w:val="1CEEB66E"/>
    <w:rsid w:val="1CEEFDD7"/>
    <w:rsid w:val="1CF077AD"/>
    <w:rsid w:val="1CF9ADDB"/>
    <w:rsid w:val="1CFBEC2C"/>
    <w:rsid w:val="1D029F4F"/>
    <w:rsid w:val="1D170276"/>
    <w:rsid w:val="1D1B4DD7"/>
    <w:rsid w:val="1D2BC2AA"/>
    <w:rsid w:val="1D2FB773"/>
    <w:rsid w:val="1D31594E"/>
    <w:rsid w:val="1D438E69"/>
    <w:rsid w:val="1D48D6E5"/>
    <w:rsid w:val="1D4C3703"/>
    <w:rsid w:val="1D507C7B"/>
    <w:rsid w:val="1D51C1EB"/>
    <w:rsid w:val="1D529BF0"/>
    <w:rsid w:val="1D541ADC"/>
    <w:rsid w:val="1D56B32B"/>
    <w:rsid w:val="1D56DEE2"/>
    <w:rsid w:val="1D5A0AB6"/>
    <w:rsid w:val="1D5CDBD7"/>
    <w:rsid w:val="1D5D3AA7"/>
    <w:rsid w:val="1D5F3FD6"/>
    <w:rsid w:val="1D5FFD83"/>
    <w:rsid w:val="1D60DDF7"/>
    <w:rsid w:val="1D72ACAB"/>
    <w:rsid w:val="1D74F704"/>
    <w:rsid w:val="1D7A378C"/>
    <w:rsid w:val="1D864A8B"/>
    <w:rsid w:val="1D8D4486"/>
    <w:rsid w:val="1D8D79B6"/>
    <w:rsid w:val="1D8DDE03"/>
    <w:rsid w:val="1D8DE963"/>
    <w:rsid w:val="1D8F5FF9"/>
    <w:rsid w:val="1D938361"/>
    <w:rsid w:val="1D998A05"/>
    <w:rsid w:val="1D9A508C"/>
    <w:rsid w:val="1D9F545A"/>
    <w:rsid w:val="1DA5F07C"/>
    <w:rsid w:val="1DAAF3B6"/>
    <w:rsid w:val="1DAF5C2A"/>
    <w:rsid w:val="1DB6CEC5"/>
    <w:rsid w:val="1DB831C6"/>
    <w:rsid w:val="1DBAD15C"/>
    <w:rsid w:val="1DC02590"/>
    <w:rsid w:val="1DC2703E"/>
    <w:rsid w:val="1DC41BD9"/>
    <w:rsid w:val="1DC9A86F"/>
    <w:rsid w:val="1DCE13CD"/>
    <w:rsid w:val="1DD0A3C3"/>
    <w:rsid w:val="1DD86BAF"/>
    <w:rsid w:val="1DDA23F8"/>
    <w:rsid w:val="1DDB949C"/>
    <w:rsid w:val="1DE38AB8"/>
    <w:rsid w:val="1DE881DF"/>
    <w:rsid w:val="1DECE5B1"/>
    <w:rsid w:val="1DEE31A0"/>
    <w:rsid w:val="1DEF5315"/>
    <w:rsid w:val="1DFAD8FC"/>
    <w:rsid w:val="1DFE486B"/>
    <w:rsid w:val="1E055FE5"/>
    <w:rsid w:val="1E071C17"/>
    <w:rsid w:val="1E08296D"/>
    <w:rsid w:val="1E08B333"/>
    <w:rsid w:val="1E0A1026"/>
    <w:rsid w:val="1E0A977D"/>
    <w:rsid w:val="1E0C4FA6"/>
    <w:rsid w:val="1E0F863C"/>
    <w:rsid w:val="1E1139C8"/>
    <w:rsid w:val="1E1B6CB2"/>
    <w:rsid w:val="1E230E4B"/>
    <w:rsid w:val="1E239209"/>
    <w:rsid w:val="1E25418E"/>
    <w:rsid w:val="1E26C599"/>
    <w:rsid w:val="1E290690"/>
    <w:rsid w:val="1E2AAE7F"/>
    <w:rsid w:val="1E2E899C"/>
    <w:rsid w:val="1E2F9736"/>
    <w:rsid w:val="1E2FB6D9"/>
    <w:rsid w:val="1E3C626E"/>
    <w:rsid w:val="1E418425"/>
    <w:rsid w:val="1E477B5A"/>
    <w:rsid w:val="1E47A414"/>
    <w:rsid w:val="1E483658"/>
    <w:rsid w:val="1E4EFA30"/>
    <w:rsid w:val="1E50C96C"/>
    <w:rsid w:val="1E535B77"/>
    <w:rsid w:val="1E5391E1"/>
    <w:rsid w:val="1E53F640"/>
    <w:rsid w:val="1E5C9DA4"/>
    <w:rsid w:val="1E62FE5C"/>
    <w:rsid w:val="1E64B8D0"/>
    <w:rsid w:val="1E6AA2AF"/>
    <w:rsid w:val="1E6CEE6A"/>
    <w:rsid w:val="1E6F34C2"/>
    <w:rsid w:val="1E752E2D"/>
    <w:rsid w:val="1E812650"/>
    <w:rsid w:val="1E84BD0A"/>
    <w:rsid w:val="1E8B5AED"/>
    <w:rsid w:val="1E8E9A00"/>
    <w:rsid w:val="1E90FB2B"/>
    <w:rsid w:val="1E926E51"/>
    <w:rsid w:val="1E9891B5"/>
    <w:rsid w:val="1EA4F00E"/>
    <w:rsid w:val="1EA55230"/>
    <w:rsid w:val="1EA9E573"/>
    <w:rsid w:val="1EAA91DA"/>
    <w:rsid w:val="1EAB8918"/>
    <w:rsid w:val="1EAB9CD9"/>
    <w:rsid w:val="1EADE384"/>
    <w:rsid w:val="1EAF27E8"/>
    <w:rsid w:val="1EB26009"/>
    <w:rsid w:val="1EB93A87"/>
    <w:rsid w:val="1EBA7947"/>
    <w:rsid w:val="1EC03978"/>
    <w:rsid w:val="1EC24F3A"/>
    <w:rsid w:val="1EC28809"/>
    <w:rsid w:val="1EC5BEE4"/>
    <w:rsid w:val="1EC64918"/>
    <w:rsid w:val="1EC6C375"/>
    <w:rsid w:val="1ECAFD54"/>
    <w:rsid w:val="1ECEA9FF"/>
    <w:rsid w:val="1ECF6531"/>
    <w:rsid w:val="1ED26366"/>
    <w:rsid w:val="1ED39970"/>
    <w:rsid w:val="1ED56624"/>
    <w:rsid w:val="1EDAC375"/>
    <w:rsid w:val="1EE02747"/>
    <w:rsid w:val="1EE19C06"/>
    <w:rsid w:val="1EE45ABE"/>
    <w:rsid w:val="1EE7D25C"/>
    <w:rsid w:val="1EE80764"/>
    <w:rsid w:val="1EE81250"/>
    <w:rsid w:val="1EE87FEC"/>
    <w:rsid w:val="1EEFB32D"/>
    <w:rsid w:val="1EF16B30"/>
    <w:rsid w:val="1EF2CEB7"/>
    <w:rsid w:val="1EF49115"/>
    <w:rsid w:val="1EF4B0D7"/>
    <w:rsid w:val="1EF71313"/>
    <w:rsid w:val="1EF754A9"/>
    <w:rsid w:val="1EF9F554"/>
    <w:rsid w:val="1EFF5DDA"/>
    <w:rsid w:val="1F08EFF1"/>
    <w:rsid w:val="1F0EDDFD"/>
    <w:rsid w:val="1F136CBD"/>
    <w:rsid w:val="1F1392A9"/>
    <w:rsid w:val="1F160105"/>
    <w:rsid w:val="1F191D12"/>
    <w:rsid w:val="1F1955D0"/>
    <w:rsid w:val="1F19CA8E"/>
    <w:rsid w:val="1F21D98D"/>
    <w:rsid w:val="1F2B90FF"/>
    <w:rsid w:val="1F2FAFA7"/>
    <w:rsid w:val="1F311744"/>
    <w:rsid w:val="1F34325B"/>
    <w:rsid w:val="1F35CCF3"/>
    <w:rsid w:val="1F365E06"/>
    <w:rsid w:val="1F386F56"/>
    <w:rsid w:val="1F3F2537"/>
    <w:rsid w:val="1F46B986"/>
    <w:rsid w:val="1F484E1E"/>
    <w:rsid w:val="1F48DA4B"/>
    <w:rsid w:val="1F4DD60D"/>
    <w:rsid w:val="1F4F3EEC"/>
    <w:rsid w:val="1F5073D2"/>
    <w:rsid w:val="1F57C884"/>
    <w:rsid w:val="1F584AA1"/>
    <w:rsid w:val="1F58A941"/>
    <w:rsid w:val="1F657C96"/>
    <w:rsid w:val="1F6C5D26"/>
    <w:rsid w:val="1F6D47CA"/>
    <w:rsid w:val="1F7CD477"/>
    <w:rsid w:val="1F7D39A7"/>
    <w:rsid w:val="1F7DC442"/>
    <w:rsid w:val="1F7FB85D"/>
    <w:rsid w:val="1F881557"/>
    <w:rsid w:val="1F8F0401"/>
    <w:rsid w:val="1F8FFD9A"/>
    <w:rsid w:val="1F97FD3B"/>
    <w:rsid w:val="1F996542"/>
    <w:rsid w:val="1FAA294A"/>
    <w:rsid w:val="1FB2579D"/>
    <w:rsid w:val="1FB7E8AF"/>
    <w:rsid w:val="1FB83DCA"/>
    <w:rsid w:val="1FBA47EA"/>
    <w:rsid w:val="1FBAAC87"/>
    <w:rsid w:val="1FC302D3"/>
    <w:rsid w:val="1FC455B7"/>
    <w:rsid w:val="1FCCCC83"/>
    <w:rsid w:val="1FD00B8D"/>
    <w:rsid w:val="1FD0B55A"/>
    <w:rsid w:val="1FD503F7"/>
    <w:rsid w:val="1FD5F669"/>
    <w:rsid w:val="1FDFD46A"/>
    <w:rsid w:val="1FE1F924"/>
    <w:rsid w:val="1FE68E61"/>
    <w:rsid w:val="1FE737A7"/>
    <w:rsid w:val="1FE97ED6"/>
    <w:rsid w:val="1FECDCDC"/>
    <w:rsid w:val="1FF0B52B"/>
    <w:rsid w:val="1FF69B31"/>
    <w:rsid w:val="1FFD7312"/>
    <w:rsid w:val="200A079C"/>
    <w:rsid w:val="200C2D4A"/>
    <w:rsid w:val="20128FE3"/>
    <w:rsid w:val="20176B9F"/>
    <w:rsid w:val="2018394B"/>
    <w:rsid w:val="201F098D"/>
    <w:rsid w:val="2022CA7B"/>
    <w:rsid w:val="2022E31B"/>
    <w:rsid w:val="202824C8"/>
    <w:rsid w:val="20282D20"/>
    <w:rsid w:val="202EE449"/>
    <w:rsid w:val="2031857C"/>
    <w:rsid w:val="203209EA"/>
    <w:rsid w:val="2032B3DB"/>
    <w:rsid w:val="203366EE"/>
    <w:rsid w:val="20360AE8"/>
    <w:rsid w:val="2036FEF7"/>
    <w:rsid w:val="20384E91"/>
    <w:rsid w:val="203FDABE"/>
    <w:rsid w:val="2040929D"/>
    <w:rsid w:val="204150A7"/>
    <w:rsid w:val="2044402E"/>
    <w:rsid w:val="2054AA79"/>
    <w:rsid w:val="205AB790"/>
    <w:rsid w:val="205D8184"/>
    <w:rsid w:val="205E405B"/>
    <w:rsid w:val="20629912"/>
    <w:rsid w:val="20632099"/>
    <w:rsid w:val="2065C335"/>
    <w:rsid w:val="2068494B"/>
    <w:rsid w:val="206BA59D"/>
    <w:rsid w:val="206D28C4"/>
    <w:rsid w:val="206E9619"/>
    <w:rsid w:val="206F1508"/>
    <w:rsid w:val="2076B87E"/>
    <w:rsid w:val="207BF1C8"/>
    <w:rsid w:val="208E53ED"/>
    <w:rsid w:val="2091F2CB"/>
    <w:rsid w:val="2093250A"/>
    <w:rsid w:val="209401E2"/>
    <w:rsid w:val="20949E0E"/>
    <w:rsid w:val="2094D154"/>
    <w:rsid w:val="2098CC3C"/>
    <w:rsid w:val="20993B96"/>
    <w:rsid w:val="20999687"/>
    <w:rsid w:val="2099F841"/>
    <w:rsid w:val="209A051C"/>
    <w:rsid w:val="209ED113"/>
    <w:rsid w:val="20A1912D"/>
    <w:rsid w:val="20ACF784"/>
    <w:rsid w:val="20B3AA49"/>
    <w:rsid w:val="20B40B50"/>
    <w:rsid w:val="20B46AC9"/>
    <w:rsid w:val="20B9581D"/>
    <w:rsid w:val="20C145BC"/>
    <w:rsid w:val="20C2744D"/>
    <w:rsid w:val="20C36901"/>
    <w:rsid w:val="20C9B702"/>
    <w:rsid w:val="20CF4C6F"/>
    <w:rsid w:val="20D079D1"/>
    <w:rsid w:val="20D1B26E"/>
    <w:rsid w:val="20D39F32"/>
    <w:rsid w:val="20D452A1"/>
    <w:rsid w:val="20D47C4C"/>
    <w:rsid w:val="20D4DA27"/>
    <w:rsid w:val="20D5215D"/>
    <w:rsid w:val="20D81989"/>
    <w:rsid w:val="20D853D7"/>
    <w:rsid w:val="20E4D4AE"/>
    <w:rsid w:val="20EABC65"/>
    <w:rsid w:val="20F74E86"/>
    <w:rsid w:val="20FB9821"/>
    <w:rsid w:val="20FC537D"/>
    <w:rsid w:val="20FF8597"/>
    <w:rsid w:val="210D6A80"/>
    <w:rsid w:val="210DA062"/>
    <w:rsid w:val="210EC597"/>
    <w:rsid w:val="2113BCF6"/>
    <w:rsid w:val="21161554"/>
    <w:rsid w:val="2118BA5E"/>
    <w:rsid w:val="2119FE24"/>
    <w:rsid w:val="211C1CA2"/>
    <w:rsid w:val="21224BC6"/>
    <w:rsid w:val="2124DC52"/>
    <w:rsid w:val="21272932"/>
    <w:rsid w:val="21284869"/>
    <w:rsid w:val="2129233A"/>
    <w:rsid w:val="212B5207"/>
    <w:rsid w:val="212E510D"/>
    <w:rsid w:val="2134806D"/>
    <w:rsid w:val="2136D56B"/>
    <w:rsid w:val="213C6BE3"/>
    <w:rsid w:val="213D4C5B"/>
    <w:rsid w:val="213DB453"/>
    <w:rsid w:val="213E66C4"/>
    <w:rsid w:val="21496D52"/>
    <w:rsid w:val="2154A3E6"/>
    <w:rsid w:val="21597420"/>
    <w:rsid w:val="215E6FB5"/>
    <w:rsid w:val="215ED621"/>
    <w:rsid w:val="2166BD97"/>
    <w:rsid w:val="216705F4"/>
    <w:rsid w:val="216A10B1"/>
    <w:rsid w:val="216BC5CA"/>
    <w:rsid w:val="216DF6A1"/>
    <w:rsid w:val="216ECD29"/>
    <w:rsid w:val="216F8F24"/>
    <w:rsid w:val="217BFC23"/>
    <w:rsid w:val="218644F2"/>
    <w:rsid w:val="218CEE30"/>
    <w:rsid w:val="218DA9A1"/>
    <w:rsid w:val="21914F31"/>
    <w:rsid w:val="2191CBE4"/>
    <w:rsid w:val="219887F0"/>
    <w:rsid w:val="219DF2E5"/>
    <w:rsid w:val="219FE7EC"/>
    <w:rsid w:val="21A054AB"/>
    <w:rsid w:val="21A495B4"/>
    <w:rsid w:val="21A8C615"/>
    <w:rsid w:val="21AB58E9"/>
    <w:rsid w:val="21AC7339"/>
    <w:rsid w:val="21B37A14"/>
    <w:rsid w:val="21B5E9A8"/>
    <w:rsid w:val="21B69DB4"/>
    <w:rsid w:val="21BB26C0"/>
    <w:rsid w:val="21BCE127"/>
    <w:rsid w:val="21BF8830"/>
    <w:rsid w:val="21C2DA8F"/>
    <w:rsid w:val="21C4D7B3"/>
    <w:rsid w:val="21C7402B"/>
    <w:rsid w:val="21C852C7"/>
    <w:rsid w:val="21C8AE54"/>
    <w:rsid w:val="21CBC813"/>
    <w:rsid w:val="21D22BB3"/>
    <w:rsid w:val="21D41EF2"/>
    <w:rsid w:val="21D57A69"/>
    <w:rsid w:val="21DAC8F9"/>
    <w:rsid w:val="21DB6430"/>
    <w:rsid w:val="21DCE047"/>
    <w:rsid w:val="21E542FE"/>
    <w:rsid w:val="21E73B09"/>
    <w:rsid w:val="21EA822E"/>
    <w:rsid w:val="21EF2A7D"/>
    <w:rsid w:val="21F2F6D6"/>
    <w:rsid w:val="21F391CA"/>
    <w:rsid w:val="21F83664"/>
    <w:rsid w:val="21FA540C"/>
    <w:rsid w:val="21FE6C97"/>
    <w:rsid w:val="2203A79A"/>
    <w:rsid w:val="2208A7DB"/>
    <w:rsid w:val="220FB491"/>
    <w:rsid w:val="22199E91"/>
    <w:rsid w:val="221F731E"/>
    <w:rsid w:val="22201AFC"/>
    <w:rsid w:val="2223463D"/>
    <w:rsid w:val="22278BFF"/>
    <w:rsid w:val="2229D472"/>
    <w:rsid w:val="222EC687"/>
    <w:rsid w:val="2231C45C"/>
    <w:rsid w:val="22333C46"/>
    <w:rsid w:val="223B74E2"/>
    <w:rsid w:val="223DC36A"/>
    <w:rsid w:val="223F7C4E"/>
    <w:rsid w:val="2241E716"/>
    <w:rsid w:val="22485632"/>
    <w:rsid w:val="2249AF55"/>
    <w:rsid w:val="224B0D93"/>
    <w:rsid w:val="224E4E7E"/>
    <w:rsid w:val="22504FB7"/>
    <w:rsid w:val="2254D032"/>
    <w:rsid w:val="22586112"/>
    <w:rsid w:val="2259D3C0"/>
    <w:rsid w:val="225C378E"/>
    <w:rsid w:val="225DD9C0"/>
    <w:rsid w:val="225F04BA"/>
    <w:rsid w:val="22637025"/>
    <w:rsid w:val="226948A6"/>
    <w:rsid w:val="226C0E6B"/>
    <w:rsid w:val="22765BBA"/>
    <w:rsid w:val="22789486"/>
    <w:rsid w:val="227C0F12"/>
    <w:rsid w:val="2284D7E6"/>
    <w:rsid w:val="228694A9"/>
    <w:rsid w:val="228B44D3"/>
    <w:rsid w:val="228F3B77"/>
    <w:rsid w:val="229285A3"/>
    <w:rsid w:val="22966ED6"/>
    <w:rsid w:val="22970A93"/>
    <w:rsid w:val="229BD6B9"/>
    <w:rsid w:val="229D8241"/>
    <w:rsid w:val="229E0B4E"/>
    <w:rsid w:val="22A43411"/>
    <w:rsid w:val="22AA15CD"/>
    <w:rsid w:val="22ACC6C7"/>
    <w:rsid w:val="22AE3DDC"/>
    <w:rsid w:val="22B1A257"/>
    <w:rsid w:val="22B6F4D4"/>
    <w:rsid w:val="22BE1D59"/>
    <w:rsid w:val="22C1A710"/>
    <w:rsid w:val="22C1C551"/>
    <w:rsid w:val="22C269A3"/>
    <w:rsid w:val="22C4430C"/>
    <w:rsid w:val="22C69FC7"/>
    <w:rsid w:val="22C8304B"/>
    <w:rsid w:val="22C8AE17"/>
    <w:rsid w:val="22C96CE6"/>
    <w:rsid w:val="22C9C9C5"/>
    <w:rsid w:val="22CC2F2A"/>
    <w:rsid w:val="22CE9452"/>
    <w:rsid w:val="22D420BE"/>
    <w:rsid w:val="22D464BD"/>
    <w:rsid w:val="22DA709C"/>
    <w:rsid w:val="22DB2D4E"/>
    <w:rsid w:val="22DDBDCF"/>
    <w:rsid w:val="22DE506E"/>
    <w:rsid w:val="22DEED9D"/>
    <w:rsid w:val="22EA6A1B"/>
    <w:rsid w:val="22ED5C82"/>
    <w:rsid w:val="22EE119B"/>
    <w:rsid w:val="22EFE7C9"/>
    <w:rsid w:val="22F2B9C4"/>
    <w:rsid w:val="22F5C4EB"/>
    <w:rsid w:val="23012119"/>
    <w:rsid w:val="23075A4F"/>
    <w:rsid w:val="2308BB30"/>
    <w:rsid w:val="230AA57C"/>
    <w:rsid w:val="231374AE"/>
    <w:rsid w:val="231BDE84"/>
    <w:rsid w:val="231C9907"/>
    <w:rsid w:val="231DF2E8"/>
    <w:rsid w:val="231ED869"/>
    <w:rsid w:val="23249D59"/>
    <w:rsid w:val="2325F6D7"/>
    <w:rsid w:val="2326CC9A"/>
    <w:rsid w:val="232B699C"/>
    <w:rsid w:val="2332E0BD"/>
    <w:rsid w:val="23345CA8"/>
    <w:rsid w:val="2338DC3A"/>
    <w:rsid w:val="233B5222"/>
    <w:rsid w:val="233BE279"/>
    <w:rsid w:val="2347A7FE"/>
    <w:rsid w:val="23487B2F"/>
    <w:rsid w:val="234D2289"/>
    <w:rsid w:val="234EB3ED"/>
    <w:rsid w:val="234F1295"/>
    <w:rsid w:val="2350C0DC"/>
    <w:rsid w:val="23581C94"/>
    <w:rsid w:val="236167DC"/>
    <w:rsid w:val="2363F53C"/>
    <w:rsid w:val="2369D140"/>
    <w:rsid w:val="237F7462"/>
    <w:rsid w:val="2380DEA6"/>
    <w:rsid w:val="23819931"/>
    <w:rsid w:val="2382CC13"/>
    <w:rsid w:val="239114E7"/>
    <w:rsid w:val="239282D5"/>
    <w:rsid w:val="239441BC"/>
    <w:rsid w:val="239651F4"/>
    <w:rsid w:val="239D0FF2"/>
    <w:rsid w:val="23A1240F"/>
    <w:rsid w:val="23B2501F"/>
    <w:rsid w:val="23B2F7D0"/>
    <w:rsid w:val="23B717F5"/>
    <w:rsid w:val="23BB08AB"/>
    <w:rsid w:val="23BC4601"/>
    <w:rsid w:val="23C1201E"/>
    <w:rsid w:val="23C316A7"/>
    <w:rsid w:val="23CF9134"/>
    <w:rsid w:val="23D2836E"/>
    <w:rsid w:val="23D33FBC"/>
    <w:rsid w:val="23D67FC5"/>
    <w:rsid w:val="23DBCF6D"/>
    <w:rsid w:val="23DF8A61"/>
    <w:rsid w:val="23DFA485"/>
    <w:rsid w:val="23E394B5"/>
    <w:rsid w:val="23E8E695"/>
    <w:rsid w:val="23EF702C"/>
    <w:rsid w:val="23F0ED59"/>
    <w:rsid w:val="23F17B6D"/>
    <w:rsid w:val="23FB77D1"/>
    <w:rsid w:val="23FE89F8"/>
    <w:rsid w:val="23FF0AB8"/>
    <w:rsid w:val="23FF8616"/>
    <w:rsid w:val="24094F42"/>
    <w:rsid w:val="2409E130"/>
    <w:rsid w:val="240BEB7E"/>
    <w:rsid w:val="240E6CB9"/>
    <w:rsid w:val="240F38D1"/>
    <w:rsid w:val="240FBE02"/>
    <w:rsid w:val="241BDFC9"/>
    <w:rsid w:val="241CC12C"/>
    <w:rsid w:val="241D515C"/>
    <w:rsid w:val="24225D27"/>
    <w:rsid w:val="242CDC42"/>
    <w:rsid w:val="242F1E6E"/>
    <w:rsid w:val="24311EAF"/>
    <w:rsid w:val="243282CC"/>
    <w:rsid w:val="2433D413"/>
    <w:rsid w:val="2433F43F"/>
    <w:rsid w:val="243C3837"/>
    <w:rsid w:val="243D5503"/>
    <w:rsid w:val="2440602A"/>
    <w:rsid w:val="244ECA1F"/>
    <w:rsid w:val="244FBD67"/>
    <w:rsid w:val="2459160B"/>
    <w:rsid w:val="245A3678"/>
    <w:rsid w:val="245EC36E"/>
    <w:rsid w:val="246BB380"/>
    <w:rsid w:val="247D9765"/>
    <w:rsid w:val="247ED6CF"/>
    <w:rsid w:val="2491B262"/>
    <w:rsid w:val="24A0BAF9"/>
    <w:rsid w:val="24A3A9F6"/>
    <w:rsid w:val="24AF0122"/>
    <w:rsid w:val="24BAA8CA"/>
    <w:rsid w:val="24BC15FB"/>
    <w:rsid w:val="24BEB945"/>
    <w:rsid w:val="24C0747B"/>
    <w:rsid w:val="24C0FF9D"/>
    <w:rsid w:val="24C2AB93"/>
    <w:rsid w:val="24C3F6F3"/>
    <w:rsid w:val="24C91B9B"/>
    <w:rsid w:val="24CA2C49"/>
    <w:rsid w:val="24D1788B"/>
    <w:rsid w:val="24D1F1F3"/>
    <w:rsid w:val="24DC6174"/>
    <w:rsid w:val="24EDFA57"/>
    <w:rsid w:val="24EF7B34"/>
    <w:rsid w:val="24F1253B"/>
    <w:rsid w:val="24F9007C"/>
    <w:rsid w:val="25076905"/>
    <w:rsid w:val="250B48E2"/>
    <w:rsid w:val="250B8D7F"/>
    <w:rsid w:val="25143A84"/>
    <w:rsid w:val="2515B9F2"/>
    <w:rsid w:val="251B6952"/>
    <w:rsid w:val="251E59EE"/>
    <w:rsid w:val="2521A144"/>
    <w:rsid w:val="252CB97F"/>
    <w:rsid w:val="252F78F9"/>
    <w:rsid w:val="2532D1C1"/>
    <w:rsid w:val="25352234"/>
    <w:rsid w:val="253A4DF3"/>
    <w:rsid w:val="25433A16"/>
    <w:rsid w:val="254370D4"/>
    <w:rsid w:val="25453A9A"/>
    <w:rsid w:val="254788DC"/>
    <w:rsid w:val="2547A752"/>
    <w:rsid w:val="255032DF"/>
    <w:rsid w:val="255B6D4F"/>
    <w:rsid w:val="25604500"/>
    <w:rsid w:val="2562150A"/>
    <w:rsid w:val="256223A8"/>
    <w:rsid w:val="25653D6B"/>
    <w:rsid w:val="2566C832"/>
    <w:rsid w:val="2568C365"/>
    <w:rsid w:val="256E3BF1"/>
    <w:rsid w:val="257109FA"/>
    <w:rsid w:val="2573D2D3"/>
    <w:rsid w:val="25753ABC"/>
    <w:rsid w:val="257A1770"/>
    <w:rsid w:val="25903C9B"/>
    <w:rsid w:val="2593F130"/>
    <w:rsid w:val="259C9C9C"/>
    <w:rsid w:val="259D0352"/>
    <w:rsid w:val="259D4F62"/>
    <w:rsid w:val="259EA361"/>
    <w:rsid w:val="25A8F544"/>
    <w:rsid w:val="25AD0A45"/>
    <w:rsid w:val="25B03E77"/>
    <w:rsid w:val="25B0DCB8"/>
    <w:rsid w:val="25B2A266"/>
    <w:rsid w:val="25B52FC5"/>
    <w:rsid w:val="25C464EC"/>
    <w:rsid w:val="25C8DEEA"/>
    <w:rsid w:val="25CBCD92"/>
    <w:rsid w:val="25CF6FC5"/>
    <w:rsid w:val="25CFB176"/>
    <w:rsid w:val="25D0A60A"/>
    <w:rsid w:val="25D2F255"/>
    <w:rsid w:val="25D62E27"/>
    <w:rsid w:val="25DBBDF2"/>
    <w:rsid w:val="25DE4ADF"/>
    <w:rsid w:val="25E224F7"/>
    <w:rsid w:val="25E68305"/>
    <w:rsid w:val="25E86F44"/>
    <w:rsid w:val="25E9A2E0"/>
    <w:rsid w:val="25FCB046"/>
    <w:rsid w:val="26011202"/>
    <w:rsid w:val="2605A9A0"/>
    <w:rsid w:val="260E1D42"/>
    <w:rsid w:val="26142E63"/>
    <w:rsid w:val="261F0959"/>
    <w:rsid w:val="2621154C"/>
    <w:rsid w:val="2625500D"/>
    <w:rsid w:val="262D52F6"/>
    <w:rsid w:val="262D90DE"/>
    <w:rsid w:val="26315EA3"/>
    <w:rsid w:val="2632B6D5"/>
    <w:rsid w:val="2636882C"/>
    <w:rsid w:val="263C0605"/>
    <w:rsid w:val="2646F6E1"/>
    <w:rsid w:val="264DEB8F"/>
    <w:rsid w:val="264F3406"/>
    <w:rsid w:val="264FF667"/>
    <w:rsid w:val="2650A2D3"/>
    <w:rsid w:val="2651992F"/>
    <w:rsid w:val="2656792B"/>
    <w:rsid w:val="265B50EA"/>
    <w:rsid w:val="265C81D1"/>
    <w:rsid w:val="265CA9B3"/>
    <w:rsid w:val="2665C054"/>
    <w:rsid w:val="266A57F8"/>
    <w:rsid w:val="266B3130"/>
    <w:rsid w:val="266BDE56"/>
    <w:rsid w:val="266EFF09"/>
    <w:rsid w:val="267A7C82"/>
    <w:rsid w:val="267D1E69"/>
    <w:rsid w:val="267D63A1"/>
    <w:rsid w:val="2681D167"/>
    <w:rsid w:val="268250DF"/>
    <w:rsid w:val="268861DC"/>
    <w:rsid w:val="26921D5B"/>
    <w:rsid w:val="269457D9"/>
    <w:rsid w:val="26A2DF19"/>
    <w:rsid w:val="26A3EDC5"/>
    <w:rsid w:val="26A8381E"/>
    <w:rsid w:val="26AD7F63"/>
    <w:rsid w:val="26B255B2"/>
    <w:rsid w:val="26B4E4B3"/>
    <w:rsid w:val="26B554BC"/>
    <w:rsid w:val="26BD43ED"/>
    <w:rsid w:val="26C86D4B"/>
    <w:rsid w:val="26CE3E29"/>
    <w:rsid w:val="26DA0E56"/>
    <w:rsid w:val="26DB437E"/>
    <w:rsid w:val="26DBD033"/>
    <w:rsid w:val="26DC18FE"/>
    <w:rsid w:val="26E8F84D"/>
    <w:rsid w:val="26EE65AE"/>
    <w:rsid w:val="26F15054"/>
    <w:rsid w:val="27011546"/>
    <w:rsid w:val="27016729"/>
    <w:rsid w:val="2701ACBB"/>
    <w:rsid w:val="2705CAFF"/>
    <w:rsid w:val="27062F4F"/>
    <w:rsid w:val="27097530"/>
    <w:rsid w:val="271584E0"/>
    <w:rsid w:val="271D28B3"/>
    <w:rsid w:val="27201C3D"/>
    <w:rsid w:val="27212345"/>
    <w:rsid w:val="27220814"/>
    <w:rsid w:val="27221602"/>
    <w:rsid w:val="272253C7"/>
    <w:rsid w:val="27272D34"/>
    <w:rsid w:val="272CF76B"/>
    <w:rsid w:val="273002AA"/>
    <w:rsid w:val="2737C19B"/>
    <w:rsid w:val="27396D6E"/>
    <w:rsid w:val="2740601F"/>
    <w:rsid w:val="2744F853"/>
    <w:rsid w:val="27458605"/>
    <w:rsid w:val="274782DD"/>
    <w:rsid w:val="27492454"/>
    <w:rsid w:val="274A09E3"/>
    <w:rsid w:val="2750D529"/>
    <w:rsid w:val="275B6C19"/>
    <w:rsid w:val="275FBF30"/>
    <w:rsid w:val="276248E2"/>
    <w:rsid w:val="27708E7B"/>
    <w:rsid w:val="277F38AC"/>
    <w:rsid w:val="2782A7DE"/>
    <w:rsid w:val="2786D7B3"/>
    <w:rsid w:val="27895B4E"/>
    <w:rsid w:val="278A46AA"/>
    <w:rsid w:val="278D73D7"/>
    <w:rsid w:val="2790DC4C"/>
    <w:rsid w:val="2794C64D"/>
    <w:rsid w:val="279883A4"/>
    <w:rsid w:val="279DA2D9"/>
    <w:rsid w:val="279E321E"/>
    <w:rsid w:val="27A1AE33"/>
    <w:rsid w:val="27A34034"/>
    <w:rsid w:val="27A53DD9"/>
    <w:rsid w:val="27A60EA0"/>
    <w:rsid w:val="27A7A364"/>
    <w:rsid w:val="27ABB9E0"/>
    <w:rsid w:val="27B0F41A"/>
    <w:rsid w:val="27B790A2"/>
    <w:rsid w:val="27B9C46B"/>
    <w:rsid w:val="27BA58D1"/>
    <w:rsid w:val="27BD4112"/>
    <w:rsid w:val="27BDB2EC"/>
    <w:rsid w:val="27BED803"/>
    <w:rsid w:val="27BF4622"/>
    <w:rsid w:val="27C126D4"/>
    <w:rsid w:val="27C7EE6B"/>
    <w:rsid w:val="27C92705"/>
    <w:rsid w:val="27CC27B2"/>
    <w:rsid w:val="27CF046F"/>
    <w:rsid w:val="27D0C332"/>
    <w:rsid w:val="27D14622"/>
    <w:rsid w:val="27DBDB20"/>
    <w:rsid w:val="27DF27B5"/>
    <w:rsid w:val="27E00D5B"/>
    <w:rsid w:val="27E562E8"/>
    <w:rsid w:val="27EFE975"/>
    <w:rsid w:val="27F42F10"/>
    <w:rsid w:val="27F89E65"/>
    <w:rsid w:val="27F988BD"/>
    <w:rsid w:val="27FAD886"/>
    <w:rsid w:val="27FC6181"/>
    <w:rsid w:val="28017A4E"/>
    <w:rsid w:val="280372E4"/>
    <w:rsid w:val="2806F86F"/>
    <w:rsid w:val="280C0A17"/>
    <w:rsid w:val="280D9850"/>
    <w:rsid w:val="280DB11F"/>
    <w:rsid w:val="28126F35"/>
    <w:rsid w:val="28188598"/>
    <w:rsid w:val="281A76AA"/>
    <w:rsid w:val="281CE499"/>
    <w:rsid w:val="281DA1C8"/>
    <w:rsid w:val="2822A4AC"/>
    <w:rsid w:val="282786F5"/>
    <w:rsid w:val="2827AF6F"/>
    <w:rsid w:val="282AB952"/>
    <w:rsid w:val="28320A75"/>
    <w:rsid w:val="2835847D"/>
    <w:rsid w:val="283A7282"/>
    <w:rsid w:val="283CF06D"/>
    <w:rsid w:val="283DF698"/>
    <w:rsid w:val="283F9260"/>
    <w:rsid w:val="28430119"/>
    <w:rsid w:val="2843756B"/>
    <w:rsid w:val="2843A877"/>
    <w:rsid w:val="2843ACE2"/>
    <w:rsid w:val="284CEA7D"/>
    <w:rsid w:val="2851BD93"/>
    <w:rsid w:val="2854F3DA"/>
    <w:rsid w:val="28550422"/>
    <w:rsid w:val="285B4688"/>
    <w:rsid w:val="286A2796"/>
    <w:rsid w:val="286DAB81"/>
    <w:rsid w:val="286FCB88"/>
    <w:rsid w:val="28703DCA"/>
    <w:rsid w:val="2873664E"/>
    <w:rsid w:val="2874B7F0"/>
    <w:rsid w:val="287625DB"/>
    <w:rsid w:val="287A98CC"/>
    <w:rsid w:val="287B5FA1"/>
    <w:rsid w:val="287C0C81"/>
    <w:rsid w:val="28810B03"/>
    <w:rsid w:val="2881198A"/>
    <w:rsid w:val="28832B87"/>
    <w:rsid w:val="28839CDA"/>
    <w:rsid w:val="2884F41A"/>
    <w:rsid w:val="2885C2B0"/>
    <w:rsid w:val="28882F15"/>
    <w:rsid w:val="288EB4A2"/>
    <w:rsid w:val="28932FDA"/>
    <w:rsid w:val="2893F268"/>
    <w:rsid w:val="28A0884B"/>
    <w:rsid w:val="28A16474"/>
    <w:rsid w:val="28A6D3A5"/>
    <w:rsid w:val="28AA8BFE"/>
    <w:rsid w:val="28B9FB2B"/>
    <w:rsid w:val="28BC123A"/>
    <w:rsid w:val="28C12177"/>
    <w:rsid w:val="28C18EA3"/>
    <w:rsid w:val="28CBD43F"/>
    <w:rsid w:val="28D0726C"/>
    <w:rsid w:val="28D67191"/>
    <w:rsid w:val="28DEC826"/>
    <w:rsid w:val="28E1AD26"/>
    <w:rsid w:val="28E1AD9E"/>
    <w:rsid w:val="28E77800"/>
    <w:rsid w:val="28EFA6A6"/>
    <w:rsid w:val="28F23242"/>
    <w:rsid w:val="28F2883B"/>
    <w:rsid w:val="28F47D45"/>
    <w:rsid w:val="29006E0B"/>
    <w:rsid w:val="290C13DC"/>
    <w:rsid w:val="290C1CD5"/>
    <w:rsid w:val="290CCF6D"/>
    <w:rsid w:val="290EEBC1"/>
    <w:rsid w:val="29168751"/>
    <w:rsid w:val="2916C028"/>
    <w:rsid w:val="291F7524"/>
    <w:rsid w:val="29214F9C"/>
    <w:rsid w:val="29277393"/>
    <w:rsid w:val="2929BA55"/>
    <w:rsid w:val="292C3A29"/>
    <w:rsid w:val="2931029C"/>
    <w:rsid w:val="29332070"/>
    <w:rsid w:val="293B57B5"/>
    <w:rsid w:val="293FBCBA"/>
    <w:rsid w:val="29425DC6"/>
    <w:rsid w:val="29482296"/>
    <w:rsid w:val="2949AF6F"/>
    <w:rsid w:val="294D4961"/>
    <w:rsid w:val="294EEA37"/>
    <w:rsid w:val="29506336"/>
    <w:rsid w:val="2953ACD4"/>
    <w:rsid w:val="2953F02C"/>
    <w:rsid w:val="2955A9C1"/>
    <w:rsid w:val="295CE7C5"/>
    <w:rsid w:val="295D4CC9"/>
    <w:rsid w:val="296024A6"/>
    <w:rsid w:val="296243C9"/>
    <w:rsid w:val="2963A912"/>
    <w:rsid w:val="29665193"/>
    <w:rsid w:val="29794C2A"/>
    <w:rsid w:val="29795312"/>
    <w:rsid w:val="2979536A"/>
    <w:rsid w:val="297B1ADD"/>
    <w:rsid w:val="297EE1B4"/>
    <w:rsid w:val="29868183"/>
    <w:rsid w:val="298DDA11"/>
    <w:rsid w:val="299495C0"/>
    <w:rsid w:val="29993FE4"/>
    <w:rsid w:val="29A4F1B7"/>
    <w:rsid w:val="29A5BB60"/>
    <w:rsid w:val="29A8336A"/>
    <w:rsid w:val="29AA0D3B"/>
    <w:rsid w:val="29AB9E27"/>
    <w:rsid w:val="29AF274E"/>
    <w:rsid w:val="29B0FBB8"/>
    <w:rsid w:val="29B171B8"/>
    <w:rsid w:val="29C09C0E"/>
    <w:rsid w:val="29C19070"/>
    <w:rsid w:val="29C4A2B5"/>
    <w:rsid w:val="29C5EA1A"/>
    <w:rsid w:val="29C689B3"/>
    <w:rsid w:val="29C72049"/>
    <w:rsid w:val="29CA41C2"/>
    <w:rsid w:val="29CDEC56"/>
    <w:rsid w:val="29CFE4F0"/>
    <w:rsid w:val="29D2A0CE"/>
    <w:rsid w:val="29D796FE"/>
    <w:rsid w:val="29D88F9E"/>
    <w:rsid w:val="29DC8352"/>
    <w:rsid w:val="29E089A6"/>
    <w:rsid w:val="29E3E888"/>
    <w:rsid w:val="29E86ABB"/>
    <w:rsid w:val="29F2A736"/>
    <w:rsid w:val="29FA8E98"/>
    <w:rsid w:val="2A0357B9"/>
    <w:rsid w:val="2A048FFA"/>
    <w:rsid w:val="2A08B678"/>
    <w:rsid w:val="2A08F06C"/>
    <w:rsid w:val="2A0B51EC"/>
    <w:rsid w:val="2A0E5AE4"/>
    <w:rsid w:val="2A0EE149"/>
    <w:rsid w:val="2A11462C"/>
    <w:rsid w:val="2A141E70"/>
    <w:rsid w:val="2A167FDE"/>
    <w:rsid w:val="2A16D9C0"/>
    <w:rsid w:val="2A1C6699"/>
    <w:rsid w:val="2A20AFDB"/>
    <w:rsid w:val="2A28C317"/>
    <w:rsid w:val="2A292E59"/>
    <w:rsid w:val="2A297C21"/>
    <w:rsid w:val="2A2EB94E"/>
    <w:rsid w:val="2A32582B"/>
    <w:rsid w:val="2A406311"/>
    <w:rsid w:val="2A433278"/>
    <w:rsid w:val="2A437ED7"/>
    <w:rsid w:val="2A441E2D"/>
    <w:rsid w:val="2A44A626"/>
    <w:rsid w:val="2A4B02FF"/>
    <w:rsid w:val="2A505244"/>
    <w:rsid w:val="2A581B87"/>
    <w:rsid w:val="2A6065C6"/>
    <w:rsid w:val="2A6B0A63"/>
    <w:rsid w:val="2A6C0229"/>
    <w:rsid w:val="2A6CC4A8"/>
    <w:rsid w:val="2A6DAD3D"/>
    <w:rsid w:val="2A76C575"/>
    <w:rsid w:val="2A8162EC"/>
    <w:rsid w:val="2A870617"/>
    <w:rsid w:val="2A87D81B"/>
    <w:rsid w:val="2A8B9980"/>
    <w:rsid w:val="2A8D54BC"/>
    <w:rsid w:val="2A8DD509"/>
    <w:rsid w:val="2A8E7BA1"/>
    <w:rsid w:val="2A9541A1"/>
    <w:rsid w:val="2A96E773"/>
    <w:rsid w:val="2A9D8FF4"/>
    <w:rsid w:val="2AA141FE"/>
    <w:rsid w:val="2AA310DA"/>
    <w:rsid w:val="2AABBA9D"/>
    <w:rsid w:val="2AB08483"/>
    <w:rsid w:val="2ABA4218"/>
    <w:rsid w:val="2ABD8854"/>
    <w:rsid w:val="2ABD88E1"/>
    <w:rsid w:val="2AC1D9FC"/>
    <w:rsid w:val="2AC1F130"/>
    <w:rsid w:val="2ACC255A"/>
    <w:rsid w:val="2ACF289B"/>
    <w:rsid w:val="2AD4FD5D"/>
    <w:rsid w:val="2AD72816"/>
    <w:rsid w:val="2ADAAE07"/>
    <w:rsid w:val="2ADB9B9C"/>
    <w:rsid w:val="2ADBD89A"/>
    <w:rsid w:val="2AE3B034"/>
    <w:rsid w:val="2AEE5038"/>
    <w:rsid w:val="2AFCF3E3"/>
    <w:rsid w:val="2AFD5D51"/>
    <w:rsid w:val="2AFD647F"/>
    <w:rsid w:val="2B006B6B"/>
    <w:rsid w:val="2B043B6A"/>
    <w:rsid w:val="2B04BC2E"/>
    <w:rsid w:val="2B0C9F89"/>
    <w:rsid w:val="2B0E6598"/>
    <w:rsid w:val="2B1A2E8B"/>
    <w:rsid w:val="2B1F3536"/>
    <w:rsid w:val="2B2BB761"/>
    <w:rsid w:val="2B327948"/>
    <w:rsid w:val="2B346AC0"/>
    <w:rsid w:val="2B349775"/>
    <w:rsid w:val="2B3BFBFB"/>
    <w:rsid w:val="2B41909A"/>
    <w:rsid w:val="2B435EA9"/>
    <w:rsid w:val="2B4460B2"/>
    <w:rsid w:val="2B4487EA"/>
    <w:rsid w:val="2B4FCB6A"/>
    <w:rsid w:val="2B52176C"/>
    <w:rsid w:val="2B52B341"/>
    <w:rsid w:val="2B5A1F22"/>
    <w:rsid w:val="2B5D18EA"/>
    <w:rsid w:val="2B5D1986"/>
    <w:rsid w:val="2B5D58CA"/>
    <w:rsid w:val="2B5D5CF3"/>
    <w:rsid w:val="2B5F5270"/>
    <w:rsid w:val="2B62BABE"/>
    <w:rsid w:val="2B633B9C"/>
    <w:rsid w:val="2B6635A3"/>
    <w:rsid w:val="2B6A4282"/>
    <w:rsid w:val="2B6ACEF8"/>
    <w:rsid w:val="2B6D56F2"/>
    <w:rsid w:val="2B6E028A"/>
    <w:rsid w:val="2B6F8B69"/>
    <w:rsid w:val="2B7201AD"/>
    <w:rsid w:val="2B7714BD"/>
    <w:rsid w:val="2B814A0C"/>
    <w:rsid w:val="2B851854"/>
    <w:rsid w:val="2B856A7F"/>
    <w:rsid w:val="2B8A4036"/>
    <w:rsid w:val="2B8E7797"/>
    <w:rsid w:val="2B90F33B"/>
    <w:rsid w:val="2B94001E"/>
    <w:rsid w:val="2B98A543"/>
    <w:rsid w:val="2B990A89"/>
    <w:rsid w:val="2B99C7AD"/>
    <w:rsid w:val="2B9BB471"/>
    <w:rsid w:val="2B9E9F9F"/>
    <w:rsid w:val="2B9F7829"/>
    <w:rsid w:val="2B9FB9B4"/>
    <w:rsid w:val="2BA3BA83"/>
    <w:rsid w:val="2BADFAF4"/>
    <w:rsid w:val="2BB0772F"/>
    <w:rsid w:val="2BB0CFF9"/>
    <w:rsid w:val="2BB5002F"/>
    <w:rsid w:val="2BBCE573"/>
    <w:rsid w:val="2BC353A2"/>
    <w:rsid w:val="2BCCE1A4"/>
    <w:rsid w:val="2BD4712D"/>
    <w:rsid w:val="2BD52982"/>
    <w:rsid w:val="2BDD7A68"/>
    <w:rsid w:val="2BE839DC"/>
    <w:rsid w:val="2BECF0AA"/>
    <w:rsid w:val="2BF096B0"/>
    <w:rsid w:val="2BF478F0"/>
    <w:rsid w:val="2BFB4AA0"/>
    <w:rsid w:val="2BFDF531"/>
    <w:rsid w:val="2C0056E3"/>
    <w:rsid w:val="2C011EDD"/>
    <w:rsid w:val="2C078592"/>
    <w:rsid w:val="2C09C465"/>
    <w:rsid w:val="2C0D4AD0"/>
    <w:rsid w:val="2C107D6E"/>
    <w:rsid w:val="2C151386"/>
    <w:rsid w:val="2C16D9FA"/>
    <w:rsid w:val="2C1FA4B5"/>
    <w:rsid w:val="2C29E03B"/>
    <w:rsid w:val="2C29F330"/>
    <w:rsid w:val="2C35EDD0"/>
    <w:rsid w:val="2C35FA7A"/>
    <w:rsid w:val="2C377712"/>
    <w:rsid w:val="2C3D5F22"/>
    <w:rsid w:val="2C3F09D7"/>
    <w:rsid w:val="2C402732"/>
    <w:rsid w:val="2C431441"/>
    <w:rsid w:val="2C45CD1F"/>
    <w:rsid w:val="2C48A4F5"/>
    <w:rsid w:val="2C496ED1"/>
    <w:rsid w:val="2C4A13C1"/>
    <w:rsid w:val="2C5B9C43"/>
    <w:rsid w:val="2C5C46C5"/>
    <w:rsid w:val="2C5C4F8B"/>
    <w:rsid w:val="2C5EA567"/>
    <w:rsid w:val="2C60E178"/>
    <w:rsid w:val="2C60E241"/>
    <w:rsid w:val="2C688DE3"/>
    <w:rsid w:val="2C730A45"/>
    <w:rsid w:val="2C738016"/>
    <w:rsid w:val="2C73F74F"/>
    <w:rsid w:val="2C7B166B"/>
    <w:rsid w:val="2C802695"/>
    <w:rsid w:val="2C81CB5C"/>
    <w:rsid w:val="2C82EEA5"/>
    <w:rsid w:val="2C85EDA3"/>
    <w:rsid w:val="2C860898"/>
    <w:rsid w:val="2C8746F5"/>
    <w:rsid w:val="2C93F6CF"/>
    <w:rsid w:val="2C944DF9"/>
    <w:rsid w:val="2C999DED"/>
    <w:rsid w:val="2C99D167"/>
    <w:rsid w:val="2C9F52C7"/>
    <w:rsid w:val="2CA08C8F"/>
    <w:rsid w:val="2CA10D19"/>
    <w:rsid w:val="2CA8BD2D"/>
    <w:rsid w:val="2CAEC372"/>
    <w:rsid w:val="2CB01838"/>
    <w:rsid w:val="2CB098E8"/>
    <w:rsid w:val="2CB19787"/>
    <w:rsid w:val="2CB59328"/>
    <w:rsid w:val="2CBF365E"/>
    <w:rsid w:val="2CC24282"/>
    <w:rsid w:val="2CCC94AD"/>
    <w:rsid w:val="2CD0D08E"/>
    <w:rsid w:val="2CD806C7"/>
    <w:rsid w:val="2CD8548B"/>
    <w:rsid w:val="2CDC17EF"/>
    <w:rsid w:val="2CDD93F6"/>
    <w:rsid w:val="2CF5F5BE"/>
    <w:rsid w:val="2CF879E4"/>
    <w:rsid w:val="2CFB44FF"/>
    <w:rsid w:val="2CFCC1CC"/>
    <w:rsid w:val="2CFCCF35"/>
    <w:rsid w:val="2D062CED"/>
    <w:rsid w:val="2D085DE7"/>
    <w:rsid w:val="2D1069FE"/>
    <w:rsid w:val="2D14AD1E"/>
    <w:rsid w:val="2D1ADD6D"/>
    <w:rsid w:val="2D20ABB3"/>
    <w:rsid w:val="2D21F463"/>
    <w:rsid w:val="2D2A0DB3"/>
    <w:rsid w:val="2D2B51D1"/>
    <w:rsid w:val="2D3EAA24"/>
    <w:rsid w:val="2D418442"/>
    <w:rsid w:val="2D4AACC4"/>
    <w:rsid w:val="2D4E60A6"/>
    <w:rsid w:val="2D50EAEE"/>
    <w:rsid w:val="2D53CC40"/>
    <w:rsid w:val="2D5C76A2"/>
    <w:rsid w:val="2D63686C"/>
    <w:rsid w:val="2D6A98E2"/>
    <w:rsid w:val="2D6D28CA"/>
    <w:rsid w:val="2D7310BB"/>
    <w:rsid w:val="2D772614"/>
    <w:rsid w:val="2D7A9F53"/>
    <w:rsid w:val="2D86CADF"/>
    <w:rsid w:val="2D8F9788"/>
    <w:rsid w:val="2D906C6F"/>
    <w:rsid w:val="2D924EC6"/>
    <w:rsid w:val="2D997D43"/>
    <w:rsid w:val="2D9B5987"/>
    <w:rsid w:val="2DA3296B"/>
    <w:rsid w:val="2DA38C26"/>
    <w:rsid w:val="2DA3C146"/>
    <w:rsid w:val="2DB65860"/>
    <w:rsid w:val="2DB6BE02"/>
    <w:rsid w:val="2DBE54AF"/>
    <w:rsid w:val="2DC0930A"/>
    <w:rsid w:val="2DC585BC"/>
    <w:rsid w:val="2DC771F9"/>
    <w:rsid w:val="2DCA24B4"/>
    <w:rsid w:val="2DCB06D2"/>
    <w:rsid w:val="2DD09AEE"/>
    <w:rsid w:val="2DDBE9B1"/>
    <w:rsid w:val="2DDE6383"/>
    <w:rsid w:val="2DE06995"/>
    <w:rsid w:val="2DE0DB85"/>
    <w:rsid w:val="2DE711E1"/>
    <w:rsid w:val="2DEA7169"/>
    <w:rsid w:val="2DEB5983"/>
    <w:rsid w:val="2DF91198"/>
    <w:rsid w:val="2DFACD93"/>
    <w:rsid w:val="2DFE04E3"/>
    <w:rsid w:val="2E011E60"/>
    <w:rsid w:val="2E0327E3"/>
    <w:rsid w:val="2E06CF71"/>
    <w:rsid w:val="2E0E2BBF"/>
    <w:rsid w:val="2E1083DA"/>
    <w:rsid w:val="2E21F261"/>
    <w:rsid w:val="2E2412EB"/>
    <w:rsid w:val="2E275D47"/>
    <w:rsid w:val="2E316188"/>
    <w:rsid w:val="2E325F3C"/>
    <w:rsid w:val="2E337446"/>
    <w:rsid w:val="2E35EFB4"/>
    <w:rsid w:val="2E3778CF"/>
    <w:rsid w:val="2E37A76D"/>
    <w:rsid w:val="2E3AC5EC"/>
    <w:rsid w:val="2E3DA24B"/>
    <w:rsid w:val="2E3DEBAE"/>
    <w:rsid w:val="2E43CCE9"/>
    <w:rsid w:val="2E475F96"/>
    <w:rsid w:val="2E4BB343"/>
    <w:rsid w:val="2E4DB57C"/>
    <w:rsid w:val="2E507803"/>
    <w:rsid w:val="2E534764"/>
    <w:rsid w:val="2E5B8908"/>
    <w:rsid w:val="2E5CD577"/>
    <w:rsid w:val="2E5F3FA0"/>
    <w:rsid w:val="2E65A0F8"/>
    <w:rsid w:val="2E65AF56"/>
    <w:rsid w:val="2E6839F6"/>
    <w:rsid w:val="2E6C728A"/>
    <w:rsid w:val="2E719465"/>
    <w:rsid w:val="2E72DE88"/>
    <w:rsid w:val="2E7680FE"/>
    <w:rsid w:val="2E78C282"/>
    <w:rsid w:val="2E7B8FBA"/>
    <w:rsid w:val="2E7C692A"/>
    <w:rsid w:val="2E8139BD"/>
    <w:rsid w:val="2E81D60E"/>
    <w:rsid w:val="2E846EEB"/>
    <w:rsid w:val="2E862298"/>
    <w:rsid w:val="2E90A7B7"/>
    <w:rsid w:val="2E90B0A6"/>
    <w:rsid w:val="2E94B674"/>
    <w:rsid w:val="2E95FD14"/>
    <w:rsid w:val="2E96C2DB"/>
    <w:rsid w:val="2EA1373F"/>
    <w:rsid w:val="2EA315B2"/>
    <w:rsid w:val="2EA43AFF"/>
    <w:rsid w:val="2EA7A093"/>
    <w:rsid w:val="2EB45DBC"/>
    <w:rsid w:val="2EB72B7A"/>
    <w:rsid w:val="2EBABEF8"/>
    <w:rsid w:val="2EBCA584"/>
    <w:rsid w:val="2EC35009"/>
    <w:rsid w:val="2EC52D23"/>
    <w:rsid w:val="2EC7A90C"/>
    <w:rsid w:val="2ED07BA4"/>
    <w:rsid w:val="2ED128E0"/>
    <w:rsid w:val="2ED392F2"/>
    <w:rsid w:val="2ED3934A"/>
    <w:rsid w:val="2ED5FD86"/>
    <w:rsid w:val="2ED718EB"/>
    <w:rsid w:val="2ED8E52F"/>
    <w:rsid w:val="2EDA0392"/>
    <w:rsid w:val="2EDC80FD"/>
    <w:rsid w:val="2EDEED3C"/>
    <w:rsid w:val="2EE09ABF"/>
    <w:rsid w:val="2EE5EF66"/>
    <w:rsid w:val="2EE711A6"/>
    <w:rsid w:val="2EE79BBF"/>
    <w:rsid w:val="2EE8FDFE"/>
    <w:rsid w:val="2EE9EAA1"/>
    <w:rsid w:val="2EEE81B1"/>
    <w:rsid w:val="2EF13845"/>
    <w:rsid w:val="2EF35626"/>
    <w:rsid w:val="2EF66E42"/>
    <w:rsid w:val="2EFBBC0A"/>
    <w:rsid w:val="2F02E470"/>
    <w:rsid w:val="2F074E03"/>
    <w:rsid w:val="2F08A03C"/>
    <w:rsid w:val="2F0D8943"/>
    <w:rsid w:val="2F145069"/>
    <w:rsid w:val="2F146F2D"/>
    <w:rsid w:val="2F164FAE"/>
    <w:rsid w:val="2F17A33F"/>
    <w:rsid w:val="2F17DF79"/>
    <w:rsid w:val="2F1E7422"/>
    <w:rsid w:val="2F205F3F"/>
    <w:rsid w:val="2F21208C"/>
    <w:rsid w:val="2F24AED8"/>
    <w:rsid w:val="2F28CF9B"/>
    <w:rsid w:val="2F2960C7"/>
    <w:rsid w:val="2F2D4D82"/>
    <w:rsid w:val="2F3034EB"/>
    <w:rsid w:val="2F37B153"/>
    <w:rsid w:val="2F37F5A3"/>
    <w:rsid w:val="2F4058CA"/>
    <w:rsid w:val="2F423EE1"/>
    <w:rsid w:val="2F42B88E"/>
    <w:rsid w:val="2F4504E0"/>
    <w:rsid w:val="2F480245"/>
    <w:rsid w:val="2F48CB13"/>
    <w:rsid w:val="2F495037"/>
    <w:rsid w:val="2F4F24DF"/>
    <w:rsid w:val="2F607BCC"/>
    <w:rsid w:val="2F65D35A"/>
    <w:rsid w:val="2F6608DC"/>
    <w:rsid w:val="2F660DDF"/>
    <w:rsid w:val="2F68596B"/>
    <w:rsid w:val="2F6F325F"/>
    <w:rsid w:val="2F74B321"/>
    <w:rsid w:val="2F761A38"/>
    <w:rsid w:val="2F76FA02"/>
    <w:rsid w:val="2F7BE7FC"/>
    <w:rsid w:val="2F7D5001"/>
    <w:rsid w:val="2F82C5D4"/>
    <w:rsid w:val="2F89DCFA"/>
    <w:rsid w:val="2F8AFE9D"/>
    <w:rsid w:val="2F924BCA"/>
    <w:rsid w:val="2F97270E"/>
    <w:rsid w:val="2F98F6B7"/>
    <w:rsid w:val="2F99619A"/>
    <w:rsid w:val="2F9F3F56"/>
    <w:rsid w:val="2FAC78E3"/>
    <w:rsid w:val="2FAD91BF"/>
    <w:rsid w:val="2FB2953F"/>
    <w:rsid w:val="2FB896A1"/>
    <w:rsid w:val="2FBA7692"/>
    <w:rsid w:val="2FBD27CA"/>
    <w:rsid w:val="2FC0631E"/>
    <w:rsid w:val="2FC2C98A"/>
    <w:rsid w:val="2FC303E3"/>
    <w:rsid w:val="2FCB4C42"/>
    <w:rsid w:val="2FCB56C0"/>
    <w:rsid w:val="2FCD8FC4"/>
    <w:rsid w:val="2FD2808F"/>
    <w:rsid w:val="2FD47EE0"/>
    <w:rsid w:val="2FD75D6C"/>
    <w:rsid w:val="2FDC04D7"/>
    <w:rsid w:val="2FDE8178"/>
    <w:rsid w:val="2FDF7A19"/>
    <w:rsid w:val="2FE3FF48"/>
    <w:rsid w:val="2FEADD95"/>
    <w:rsid w:val="2FEC51B8"/>
    <w:rsid w:val="2FEF3A76"/>
    <w:rsid w:val="2FF1104B"/>
    <w:rsid w:val="2FF12132"/>
    <w:rsid w:val="2FF29003"/>
    <w:rsid w:val="2FF6A072"/>
    <w:rsid w:val="2FF7970D"/>
    <w:rsid w:val="2FF8DD27"/>
    <w:rsid w:val="2FFB2C24"/>
    <w:rsid w:val="2FFD0016"/>
    <w:rsid w:val="3005A3A6"/>
    <w:rsid w:val="300D3CD8"/>
    <w:rsid w:val="3012C969"/>
    <w:rsid w:val="3014F953"/>
    <w:rsid w:val="3017B9AB"/>
    <w:rsid w:val="301E31B8"/>
    <w:rsid w:val="30241BF3"/>
    <w:rsid w:val="3030D960"/>
    <w:rsid w:val="3038F58F"/>
    <w:rsid w:val="30393950"/>
    <w:rsid w:val="303A9568"/>
    <w:rsid w:val="303AA756"/>
    <w:rsid w:val="303C3730"/>
    <w:rsid w:val="303DF0F8"/>
    <w:rsid w:val="303E1545"/>
    <w:rsid w:val="303E85F1"/>
    <w:rsid w:val="3042CB9D"/>
    <w:rsid w:val="30464B4B"/>
    <w:rsid w:val="3052D896"/>
    <w:rsid w:val="3054DE4F"/>
    <w:rsid w:val="3060F0BF"/>
    <w:rsid w:val="306F6353"/>
    <w:rsid w:val="3071B5A0"/>
    <w:rsid w:val="3071F511"/>
    <w:rsid w:val="307403EC"/>
    <w:rsid w:val="307441F7"/>
    <w:rsid w:val="307573FB"/>
    <w:rsid w:val="307F92C0"/>
    <w:rsid w:val="30807E99"/>
    <w:rsid w:val="30809E2A"/>
    <w:rsid w:val="3084BC6A"/>
    <w:rsid w:val="30858A3C"/>
    <w:rsid w:val="30888BB0"/>
    <w:rsid w:val="308A1FE4"/>
    <w:rsid w:val="308C0E69"/>
    <w:rsid w:val="308F1422"/>
    <w:rsid w:val="3091431B"/>
    <w:rsid w:val="30939D05"/>
    <w:rsid w:val="3097557F"/>
    <w:rsid w:val="30A5019C"/>
    <w:rsid w:val="30A52828"/>
    <w:rsid w:val="30A9389B"/>
    <w:rsid w:val="30AAD6E0"/>
    <w:rsid w:val="30AC5DA3"/>
    <w:rsid w:val="30B020CA"/>
    <w:rsid w:val="30BA5684"/>
    <w:rsid w:val="30C37809"/>
    <w:rsid w:val="30C3BE71"/>
    <w:rsid w:val="30C467DD"/>
    <w:rsid w:val="30C566B6"/>
    <w:rsid w:val="30C72222"/>
    <w:rsid w:val="30D952E0"/>
    <w:rsid w:val="30DD6BAF"/>
    <w:rsid w:val="30E1902E"/>
    <w:rsid w:val="30EFFE56"/>
    <w:rsid w:val="30F19A13"/>
    <w:rsid w:val="30F31BE6"/>
    <w:rsid w:val="30F4A104"/>
    <w:rsid w:val="30F51FF3"/>
    <w:rsid w:val="30F7CEF9"/>
    <w:rsid w:val="3100658D"/>
    <w:rsid w:val="31025A57"/>
    <w:rsid w:val="31090227"/>
    <w:rsid w:val="310F7723"/>
    <w:rsid w:val="31110662"/>
    <w:rsid w:val="3114F521"/>
    <w:rsid w:val="3117768F"/>
    <w:rsid w:val="311873A0"/>
    <w:rsid w:val="311985BD"/>
    <w:rsid w:val="311C4E79"/>
    <w:rsid w:val="311F5277"/>
    <w:rsid w:val="311F86E1"/>
    <w:rsid w:val="31206EBB"/>
    <w:rsid w:val="3122E2AF"/>
    <w:rsid w:val="3123CCED"/>
    <w:rsid w:val="3123CEC4"/>
    <w:rsid w:val="3128C31C"/>
    <w:rsid w:val="3129007A"/>
    <w:rsid w:val="3132673D"/>
    <w:rsid w:val="31355687"/>
    <w:rsid w:val="3135A562"/>
    <w:rsid w:val="313800B7"/>
    <w:rsid w:val="31420319"/>
    <w:rsid w:val="3142354E"/>
    <w:rsid w:val="31427621"/>
    <w:rsid w:val="31436C10"/>
    <w:rsid w:val="3146C026"/>
    <w:rsid w:val="31486BBF"/>
    <w:rsid w:val="314FF937"/>
    <w:rsid w:val="3151CDD8"/>
    <w:rsid w:val="31566426"/>
    <w:rsid w:val="3157D684"/>
    <w:rsid w:val="315BFE50"/>
    <w:rsid w:val="315C60FB"/>
    <w:rsid w:val="31606D6E"/>
    <w:rsid w:val="3161CBD6"/>
    <w:rsid w:val="31662B09"/>
    <w:rsid w:val="316857B8"/>
    <w:rsid w:val="316B8F51"/>
    <w:rsid w:val="316C8A91"/>
    <w:rsid w:val="316E0294"/>
    <w:rsid w:val="317139D7"/>
    <w:rsid w:val="3171D154"/>
    <w:rsid w:val="3177D538"/>
    <w:rsid w:val="31781A84"/>
    <w:rsid w:val="317C2E50"/>
    <w:rsid w:val="317C2F67"/>
    <w:rsid w:val="318A96AA"/>
    <w:rsid w:val="318B0BA6"/>
    <w:rsid w:val="318C65FE"/>
    <w:rsid w:val="3190455A"/>
    <w:rsid w:val="31916A31"/>
    <w:rsid w:val="3198F178"/>
    <w:rsid w:val="319E09B7"/>
    <w:rsid w:val="31AA2195"/>
    <w:rsid w:val="31AC8D6F"/>
    <w:rsid w:val="31AD2D3E"/>
    <w:rsid w:val="31B751B6"/>
    <w:rsid w:val="31B7C230"/>
    <w:rsid w:val="31B9001B"/>
    <w:rsid w:val="31B91EE5"/>
    <w:rsid w:val="31C054C1"/>
    <w:rsid w:val="31C6EC3A"/>
    <w:rsid w:val="31C80767"/>
    <w:rsid w:val="31CAF1AE"/>
    <w:rsid w:val="31CE4B73"/>
    <w:rsid w:val="31D09480"/>
    <w:rsid w:val="31D50739"/>
    <w:rsid w:val="31D61C92"/>
    <w:rsid w:val="31D6DED8"/>
    <w:rsid w:val="31DA3431"/>
    <w:rsid w:val="31DD3A9F"/>
    <w:rsid w:val="31E44E6F"/>
    <w:rsid w:val="31E8026C"/>
    <w:rsid w:val="31F4E24E"/>
    <w:rsid w:val="31F59150"/>
    <w:rsid w:val="31F62E14"/>
    <w:rsid w:val="31F75C61"/>
    <w:rsid w:val="31F8A952"/>
    <w:rsid w:val="31FF8B52"/>
    <w:rsid w:val="3203DFC4"/>
    <w:rsid w:val="3204B88D"/>
    <w:rsid w:val="320D2726"/>
    <w:rsid w:val="320E711D"/>
    <w:rsid w:val="32107727"/>
    <w:rsid w:val="32107987"/>
    <w:rsid w:val="3221684A"/>
    <w:rsid w:val="32240A85"/>
    <w:rsid w:val="3225928E"/>
    <w:rsid w:val="322B4EC5"/>
    <w:rsid w:val="322EDB5D"/>
    <w:rsid w:val="322EF07A"/>
    <w:rsid w:val="3234C1B1"/>
    <w:rsid w:val="3235A2FF"/>
    <w:rsid w:val="323AE31A"/>
    <w:rsid w:val="323C7037"/>
    <w:rsid w:val="32444385"/>
    <w:rsid w:val="32491372"/>
    <w:rsid w:val="324ABE91"/>
    <w:rsid w:val="324AEC9F"/>
    <w:rsid w:val="3258CB87"/>
    <w:rsid w:val="325A9BED"/>
    <w:rsid w:val="325E3C07"/>
    <w:rsid w:val="3262C4B1"/>
    <w:rsid w:val="326620B2"/>
    <w:rsid w:val="326F1D5B"/>
    <w:rsid w:val="32788B15"/>
    <w:rsid w:val="3278FAF9"/>
    <w:rsid w:val="3281144B"/>
    <w:rsid w:val="329260E2"/>
    <w:rsid w:val="32952C73"/>
    <w:rsid w:val="329596D7"/>
    <w:rsid w:val="32986E6D"/>
    <w:rsid w:val="32992D68"/>
    <w:rsid w:val="329978EC"/>
    <w:rsid w:val="329B1F12"/>
    <w:rsid w:val="329B30CF"/>
    <w:rsid w:val="329D54C1"/>
    <w:rsid w:val="32A8FAF0"/>
    <w:rsid w:val="32B18E36"/>
    <w:rsid w:val="32BBEC3C"/>
    <w:rsid w:val="32BE8CC1"/>
    <w:rsid w:val="32C14141"/>
    <w:rsid w:val="32C89527"/>
    <w:rsid w:val="32D18F23"/>
    <w:rsid w:val="32D1BC58"/>
    <w:rsid w:val="32D3C783"/>
    <w:rsid w:val="32D4A69B"/>
    <w:rsid w:val="32DA1934"/>
    <w:rsid w:val="32E08AFD"/>
    <w:rsid w:val="32E11A3C"/>
    <w:rsid w:val="32E511CB"/>
    <w:rsid w:val="32EAB26B"/>
    <w:rsid w:val="32EE58A5"/>
    <w:rsid w:val="32F063E8"/>
    <w:rsid w:val="32FC4C08"/>
    <w:rsid w:val="33025313"/>
    <w:rsid w:val="33050101"/>
    <w:rsid w:val="3306DE36"/>
    <w:rsid w:val="33076312"/>
    <w:rsid w:val="3307F92F"/>
    <w:rsid w:val="33094795"/>
    <w:rsid w:val="330B406E"/>
    <w:rsid w:val="330C2C7B"/>
    <w:rsid w:val="330D133B"/>
    <w:rsid w:val="3312F3AF"/>
    <w:rsid w:val="3313CC63"/>
    <w:rsid w:val="3318455C"/>
    <w:rsid w:val="331A349B"/>
    <w:rsid w:val="331AD0B9"/>
    <w:rsid w:val="331BD3D6"/>
    <w:rsid w:val="331E0A8F"/>
    <w:rsid w:val="332489CD"/>
    <w:rsid w:val="3327C6F7"/>
    <w:rsid w:val="332877AE"/>
    <w:rsid w:val="3329BAD6"/>
    <w:rsid w:val="332DB70E"/>
    <w:rsid w:val="333620A2"/>
    <w:rsid w:val="3337B6C0"/>
    <w:rsid w:val="333A85E8"/>
    <w:rsid w:val="33453A35"/>
    <w:rsid w:val="334CA6BE"/>
    <w:rsid w:val="334FF521"/>
    <w:rsid w:val="335074F0"/>
    <w:rsid w:val="335542A7"/>
    <w:rsid w:val="336318EA"/>
    <w:rsid w:val="33634AC1"/>
    <w:rsid w:val="33639FF8"/>
    <w:rsid w:val="3368435D"/>
    <w:rsid w:val="336969B6"/>
    <w:rsid w:val="336A14F0"/>
    <w:rsid w:val="336E306C"/>
    <w:rsid w:val="336E56D6"/>
    <w:rsid w:val="33763AD0"/>
    <w:rsid w:val="3377CF9E"/>
    <w:rsid w:val="337803B1"/>
    <w:rsid w:val="33781361"/>
    <w:rsid w:val="337B7EC0"/>
    <w:rsid w:val="3380C7A3"/>
    <w:rsid w:val="338112BA"/>
    <w:rsid w:val="33817B90"/>
    <w:rsid w:val="33898873"/>
    <w:rsid w:val="338A144A"/>
    <w:rsid w:val="338EC2C6"/>
    <w:rsid w:val="3391B128"/>
    <w:rsid w:val="3393E53E"/>
    <w:rsid w:val="3395AA3D"/>
    <w:rsid w:val="33960643"/>
    <w:rsid w:val="3398F0EF"/>
    <w:rsid w:val="3399F941"/>
    <w:rsid w:val="33A4AB8D"/>
    <w:rsid w:val="33A63958"/>
    <w:rsid w:val="33ACB4B3"/>
    <w:rsid w:val="33B21ED5"/>
    <w:rsid w:val="33B44FD0"/>
    <w:rsid w:val="33B4B0D2"/>
    <w:rsid w:val="33B582B9"/>
    <w:rsid w:val="33BA3571"/>
    <w:rsid w:val="33BD71C0"/>
    <w:rsid w:val="33C1ADD7"/>
    <w:rsid w:val="33C31BD3"/>
    <w:rsid w:val="33C3A08D"/>
    <w:rsid w:val="33C525AA"/>
    <w:rsid w:val="33C6CC88"/>
    <w:rsid w:val="33D0D533"/>
    <w:rsid w:val="33D1456C"/>
    <w:rsid w:val="33D97376"/>
    <w:rsid w:val="33E31D43"/>
    <w:rsid w:val="33E66798"/>
    <w:rsid w:val="33ED711E"/>
    <w:rsid w:val="33F2211F"/>
    <w:rsid w:val="33F60DD1"/>
    <w:rsid w:val="33F623A3"/>
    <w:rsid w:val="33F9C288"/>
    <w:rsid w:val="33FDFBF4"/>
    <w:rsid w:val="33FF5328"/>
    <w:rsid w:val="340080EA"/>
    <w:rsid w:val="3401A9C2"/>
    <w:rsid w:val="340C4F77"/>
    <w:rsid w:val="3414F819"/>
    <w:rsid w:val="3417D02A"/>
    <w:rsid w:val="34189616"/>
    <w:rsid w:val="341A65B9"/>
    <w:rsid w:val="3427C063"/>
    <w:rsid w:val="3428E853"/>
    <w:rsid w:val="3432C097"/>
    <w:rsid w:val="343577CE"/>
    <w:rsid w:val="34368346"/>
    <w:rsid w:val="3438986A"/>
    <w:rsid w:val="343B10CC"/>
    <w:rsid w:val="343BCE1B"/>
    <w:rsid w:val="34433D42"/>
    <w:rsid w:val="3447BB01"/>
    <w:rsid w:val="344E4EC9"/>
    <w:rsid w:val="344EA5CE"/>
    <w:rsid w:val="344F1183"/>
    <w:rsid w:val="34501234"/>
    <w:rsid w:val="345B6653"/>
    <w:rsid w:val="345F47EE"/>
    <w:rsid w:val="346176CC"/>
    <w:rsid w:val="3465DB3B"/>
    <w:rsid w:val="346E24B8"/>
    <w:rsid w:val="347A16E3"/>
    <w:rsid w:val="347B9A89"/>
    <w:rsid w:val="3482043A"/>
    <w:rsid w:val="34894784"/>
    <w:rsid w:val="3489B707"/>
    <w:rsid w:val="348C3590"/>
    <w:rsid w:val="348E4A14"/>
    <w:rsid w:val="34989C85"/>
    <w:rsid w:val="349A4D48"/>
    <w:rsid w:val="349BA8B5"/>
    <w:rsid w:val="349C2458"/>
    <w:rsid w:val="349F2655"/>
    <w:rsid w:val="34A1A4C1"/>
    <w:rsid w:val="34AF6AC2"/>
    <w:rsid w:val="34AFBB46"/>
    <w:rsid w:val="34AFD586"/>
    <w:rsid w:val="34AFD6BF"/>
    <w:rsid w:val="34B0D584"/>
    <w:rsid w:val="34B3E392"/>
    <w:rsid w:val="34B64876"/>
    <w:rsid w:val="34BA16C4"/>
    <w:rsid w:val="34C034A3"/>
    <w:rsid w:val="34C4456B"/>
    <w:rsid w:val="34C673BC"/>
    <w:rsid w:val="34C7E45A"/>
    <w:rsid w:val="34D8227A"/>
    <w:rsid w:val="34DD8553"/>
    <w:rsid w:val="34E5D44A"/>
    <w:rsid w:val="34E9D2DD"/>
    <w:rsid w:val="34F11792"/>
    <w:rsid w:val="34F753F9"/>
    <w:rsid w:val="34FD91C3"/>
    <w:rsid w:val="3500EED1"/>
    <w:rsid w:val="35041179"/>
    <w:rsid w:val="35081242"/>
    <w:rsid w:val="3516F127"/>
    <w:rsid w:val="351847DE"/>
    <w:rsid w:val="35187C7F"/>
    <w:rsid w:val="3519F64A"/>
    <w:rsid w:val="35285FA1"/>
    <w:rsid w:val="352C52E7"/>
    <w:rsid w:val="3530756E"/>
    <w:rsid w:val="3532338D"/>
    <w:rsid w:val="3533CB42"/>
    <w:rsid w:val="35348E88"/>
    <w:rsid w:val="353E46F3"/>
    <w:rsid w:val="353F8FA7"/>
    <w:rsid w:val="3543AC02"/>
    <w:rsid w:val="35445296"/>
    <w:rsid w:val="35468D9C"/>
    <w:rsid w:val="354BA7C7"/>
    <w:rsid w:val="3550DDF2"/>
    <w:rsid w:val="35527F1E"/>
    <w:rsid w:val="3554D84A"/>
    <w:rsid w:val="35583D93"/>
    <w:rsid w:val="355FB63A"/>
    <w:rsid w:val="3560EC01"/>
    <w:rsid w:val="35625B47"/>
    <w:rsid w:val="3562B6F1"/>
    <w:rsid w:val="3567F88A"/>
    <w:rsid w:val="356E3675"/>
    <w:rsid w:val="35735C94"/>
    <w:rsid w:val="3574FE76"/>
    <w:rsid w:val="35762EFA"/>
    <w:rsid w:val="35781ED9"/>
    <w:rsid w:val="357F5A50"/>
    <w:rsid w:val="35879748"/>
    <w:rsid w:val="3587C777"/>
    <w:rsid w:val="358F5C8D"/>
    <w:rsid w:val="359ABF58"/>
    <w:rsid w:val="359C657C"/>
    <w:rsid w:val="359CC310"/>
    <w:rsid w:val="35A77B3E"/>
    <w:rsid w:val="35AD333F"/>
    <w:rsid w:val="35ADAE59"/>
    <w:rsid w:val="35B35D33"/>
    <w:rsid w:val="35B592F9"/>
    <w:rsid w:val="35BE8C35"/>
    <w:rsid w:val="35C0E2D2"/>
    <w:rsid w:val="35C14B2D"/>
    <w:rsid w:val="35C4CC3E"/>
    <w:rsid w:val="35C57F17"/>
    <w:rsid w:val="35C9E112"/>
    <w:rsid w:val="35CB04AD"/>
    <w:rsid w:val="35CB54F0"/>
    <w:rsid w:val="35CB87E2"/>
    <w:rsid w:val="35CB8DB8"/>
    <w:rsid w:val="35CCBCC1"/>
    <w:rsid w:val="35CEF642"/>
    <w:rsid w:val="35CFD39C"/>
    <w:rsid w:val="35D141B8"/>
    <w:rsid w:val="35D36DC1"/>
    <w:rsid w:val="35DCA5BC"/>
    <w:rsid w:val="35DF13C2"/>
    <w:rsid w:val="35E03E19"/>
    <w:rsid w:val="35E3AB52"/>
    <w:rsid w:val="35E40F0F"/>
    <w:rsid w:val="35E6FA82"/>
    <w:rsid w:val="35EAA8DD"/>
    <w:rsid w:val="35ECA6BD"/>
    <w:rsid w:val="35EE724B"/>
    <w:rsid w:val="35EF13CC"/>
    <w:rsid w:val="35F18B8E"/>
    <w:rsid w:val="35FFCCDC"/>
    <w:rsid w:val="3604A858"/>
    <w:rsid w:val="3606BA42"/>
    <w:rsid w:val="360A6AEF"/>
    <w:rsid w:val="360E3743"/>
    <w:rsid w:val="3610C138"/>
    <w:rsid w:val="36116A12"/>
    <w:rsid w:val="36126DD6"/>
    <w:rsid w:val="36148FEE"/>
    <w:rsid w:val="36175E2B"/>
    <w:rsid w:val="361B2C69"/>
    <w:rsid w:val="361E987C"/>
    <w:rsid w:val="361F9A82"/>
    <w:rsid w:val="36269483"/>
    <w:rsid w:val="362EA1D6"/>
    <w:rsid w:val="36302936"/>
    <w:rsid w:val="36328965"/>
    <w:rsid w:val="363B65E5"/>
    <w:rsid w:val="3651E6B2"/>
    <w:rsid w:val="3652A000"/>
    <w:rsid w:val="3657548D"/>
    <w:rsid w:val="365C74DB"/>
    <w:rsid w:val="365CCB06"/>
    <w:rsid w:val="36649473"/>
    <w:rsid w:val="366C8837"/>
    <w:rsid w:val="3672A7BB"/>
    <w:rsid w:val="36798F3A"/>
    <w:rsid w:val="367CF350"/>
    <w:rsid w:val="3688F39D"/>
    <w:rsid w:val="368C1387"/>
    <w:rsid w:val="368C4C35"/>
    <w:rsid w:val="36940AE0"/>
    <w:rsid w:val="36940DFE"/>
    <w:rsid w:val="3694A6F4"/>
    <w:rsid w:val="369638BD"/>
    <w:rsid w:val="369B8919"/>
    <w:rsid w:val="369DC6D8"/>
    <w:rsid w:val="36A00A35"/>
    <w:rsid w:val="36A27077"/>
    <w:rsid w:val="36A700C6"/>
    <w:rsid w:val="36A7A3CB"/>
    <w:rsid w:val="36A7E91D"/>
    <w:rsid w:val="36A885DE"/>
    <w:rsid w:val="36ABCA4D"/>
    <w:rsid w:val="36AE78A6"/>
    <w:rsid w:val="36B29B62"/>
    <w:rsid w:val="36B7B1F9"/>
    <w:rsid w:val="36BA4C6D"/>
    <w:rsid w:val="36BFC52C"/>
    <w:rsid w:val="36C43B14"/>
    <w:rsid w:val="36C6C7FE"/>
    <w:rsid w:val="36CBE075"/>
    <w:rsid w:val="36D129BB"/>
    <w:rsid w:val="36D5F27B"/>
    <w:rsid w:val="36DBB04C"/>
    <w:rsid w:val="36E0E1F4"/>
    <w:rsid w:val="36E11DFF"/>
    <w:rsid w:val="36E22AD0"/>
    <w:rsid w:val="36E40C79"/>
    <w:rsid w:val="36E4F8D0"/>
    <w:rsid w:val="36E6F387"/>
    <w:rsid w:val="36F64EE6"/>
    <w:rsid w:val="36F923AE"/>
    <w:rsid w:val="36FA8175"/>
    <w:rsid w:val="36FABC95"/>
    <w:rsid w:val="36FC403D"/>
    <w:rsid w:val="36FCD7BA"/>
    <w:rsid w:val="36FDB5CD"/>
    <w:rsid w:val="3704326F"/>
    <w:rsid w:val="3705F0BD"/>
    <w:rsid w:val="37099856"/>
    <w:rsid w:val="370AA627"/>
    <w:rsid w:val="370B38C6"/>
    <w:rsid w:val="371C2C62"/>
    <w:rsid w:val="371F35EE"/>
    <w:rsid w:val="37227137"/>
    <w:rsid w:val="3726B1C7"/>
    <w:rsid w:val="3732EEB2"/>
    <w:rsid w:val="373352F6"/>
    <w:rsid w:val="3736D9E7"/>
    <w:rsid w:val="373A5703"/>
    <w:rsid w:val="373B11F3"/>
    <w:rsid w:val="374361D4"/>
    <w:rsid w:val="37437844"/>
    <w:rsid w:val="37448CA7"/>
    <w:rsid w:val="37472A25"/>
    <w:rsid w:val="374ABEB3"/>
    <w:rsid w:val="374C8A54"/>
    <w:rsid w:val="3752BF9E"/>
    <w:rsid w:val="3752ECD1"/>
    <w:rsid w:val="3754E19A"/>
    <w:rsid w:val="375AB994"/>
    <w:rsid w:val="37647296"/>
    <w:rsid w:val="3764A01E"/>
    <w:rsid w:val="376ACA7F"/>
    <w:rsid w:val="376BB43B"/>
    <w:rsid w:val="376CEA0F"/>
    <w:rsid w:val="376CFB9A"/>
    <w:rsid w:val="376F057C"/>
    <w:rsid w:val="377305F6"/>
    <w:rsid w:val="3773CC1D"/>
    <w:rsid w:val="3778B5D5"/>
    <w:rsid w:val="3778FD67"/>
    <w:rsid w:val="3782E05E"/>
    <w:rsid w:val="37870005"/>
    <w:rsid w:val="3790F1BE"/>
    <w:rsid w:val="37933C95"/>
    <w:rsid w:val="37991259"/>
    <w:rsid w:val="37A1EE61"/>
    <w:rsid w:val="37A77E31"/>
    <w:rsid w:val="37AE0BA7"/>
    <w:rsid w:val="37AE26B5"/>
    <w:rsid w:val="37B1B7A5"/>
    <w:rsid w:val="37B1D67A"/>
    <w:rsid w:val="37B1F0C2"/>
    <w:rsid w:val="37B1F345"/>
    <w:rsid w:val="37B731B7"/>
    <w:rsid w:val="37B95CCA"/>
    <w:rsid w:val="37BA7EFB"/>
    <w:rsid w:val="37BFF8B3"/>
    <w:rsid w:val="37BFFE24"/>
    <w:rsid w:val="37C183AA"/>
    <w:rsid w:val="37C88CDC"/>
    <w:rsid w:val="37C91044"/>
    <w:rsid w:val="37CA7237"/>
    <w:rsid w:val="37CF507C"/>
    <w:rsid w:val="37D41B39"/>
    <w:rsid w:val="37D809A5"/>
    <w:rsid w:val="37DAF60D"/>
    <w:rsid w:val="37DC33D8"/>
    <w:rsid w:val="37DFBBC7"/>
    <w:rsid w:val="37DFE3A3"/>
    <w:rsid w:val="37E30E27"/>
    <w:rsid w:val="37E6B146"/>
    <w:rsid w:val="37E7F25B"/>
    <w:rsid w:val="37EA2FBD"/>
    <w:rsid w:val="37F39486"/>
    <w:rsid w:val="37F7D3F3"/>
    <w:rsid w:val="37F8CB42"/>
    <w:rsid w:val="37F900FC"/>
    <w:rsid w:val="37F90FE9"/>
    <w:rsid w:val="37FC5FB4"/>
    <w:rsid w:val="38008CED"/>
    <w:rsid w:val="3801C04B"/>
    <w:rsid w:val="3804D8D5"/>
    <w:rsid w:val="38061960"/>
    <w:rsid w:val="380AAD52"/>
    <w:rsid w:val="380F8FF7"/>
    <w:rsid w:val="38108A7D"/>
    <w:rsid w:val="38118AD3"/>
    <w:rsid w:val="3814CECE"/>
    <w:rsid w:val="381535FE"/>
    <w:rsid w:val="38197948"/>
    <w:rsid w:val="3819F503"/>
    <w:rsid w:val="381AA8E1"/>
    <w:rsid w:val="381C88BD"/>
    <w:rsid w:val="381DA03A"/>
    <w:rsid w:val="38236115"/>
    <w:rsid w:val="382B2A85"/>
    <w:rsid w:val="382B8C6E"/>
    <w:rsid w:val="382C4F19"/>
    <w:rsid w:val="382F210C"/>
    <w:rsid w:val="382FDE5F"/>
    <w:rsid w:val="383353C6"/>
    <w:rsid w:val="3837E4A8"/>
    <w:rsid w:val="38392BDB"/>
    <w:rsid w:val="383B9BF2"/>
    <w:rsid w:val="384125B9"/>
    <w:rsid w:val="3841D5A4"/>
    <w:rsid w:val="3841F864"/>
    <w:rsid w:val="38477445"/>
    <w:rsid w:val="384DC9B0"/>
    <w:rsid w:val="38556A7D"/>
    <w:rsid w:val="385B0490"/>
    <w:rsid w:val="385D86E0"/>
    <w:rsid w:val="385E1FF5"/>
    <w:rsid w:val="386215AC"/>
    <w:rsid w:val="3864A748"/>
    <w:rsid w:val="38659651"/>
    <w:rsid w:val="3870C76B"/>
    <w:rsid w:val="387456CC"/>
    <w:rsid w:val="38770BCA"/>
    <w:rsid w:val="3877D211"/>
    <w:rsid w:val="387A0368"/>
    <w:rsid w:val="38835581"/>
    <w:rsid w:val="3889B7BE"/>
    <w:rsid w:val="3889C80C"/>
    <w:rsid w:val="388C79A4"/>
    <w:rsid w:val="388D5921"/>
    <w:rsid w:val="388F12D4"/>
    <w:rsid w:val="388FE1F3"/>
    <w:rsid w:val="38980483"/>
    <w:rsid w:val="3898C66B"/>
    <w:rsid w:val="389CA55C"/>
    <w:rsid w:val="389DD685"/>
    <w:rsid w:val="389F4E4B"/>
    <w:rsid w:val="38A4A73B"/>
    <w:rsid w:val="38A913A3"/>
    <w:rsid w:val="38ACCE7D"/>
    <w:rsid w:val="38AE3CB9"/>
    <w:rsid w:val="38AE7466"/>
    <w:rsid w:val="38AE8931"/>
    <w:rsid w:val="38AE9139"/>
    <w:rsid w:val="38AF6A82"/>
    <w:rsid w:val="38AF6AE3"/>
    <w:rsid w:val="38B25C9C"/>
    <w:rsid w:val="38B7B082"/>
    <w:rsid w:val="38B85950"/>
    <w:rsid w:val="38BD650A"/>
    <w:rsid w:val="38BF380A"/>
    <w:rsid w:val="38C1366C"/>
    <w:rsid w:val="38C18937"/>
    <w:rsid w:val="38CCEBB0"/>
    <w:rsid w:val="38CD0132"/>
    <w:rsid w:val="38D48391"/>
    <w:rsid w:val="38D850FC"/>
    <w:rsid w:val="38DB5024"/>
    <w:rsid w:val="38DC207C"/>
    <w:rsid w:val="38DF2A02"/>
    <w:rsid w:val="38E0FED5"/>
    <w:rsid w:val="38E2226B"/>
    <w:rsid w:val="38E51ACE"/>
    <w:rsid w:val="38ECE0CE"/>
    <w:rsid w:val="38F35C73"/>
    <w:rsid w:val="38F44306"/>
    <w:rsid w:val="38F79915"/>
    <w:rsid w:val="38FA56D1"/>
    <w:rsid w:val="38FD4A44"/>
    <w:rsid w:val="39007A18"/>
    <w:rsid w:val="390150AE"/>
    <w:rsid w:val="3908E2B8"/>
    <w:rsid w:val="390BA763"/>
    <w:rsid w:val="390D17A8"/>
    <w:rsid w:val="390E34B7"/>
    <w:rsid w:val="390F3BB1"/>
    <w:rsid w:val="3910E546"/>
    <w:rsid w:val="3912B213"/>
    <w:rsid w:val="3917EE81"/>
    <w:rsid w:val="3919FFFD"/>
    <w:rsid w:val="391CDC73"/>
    <w:rsid w:val="391E69CD"/>
    <w:rsid w:val="391EE6FA"/>
    <w:rsid w:val="3924104B"/>
    <w:rsid w:val="392954D3"/>
    <w:rsid w:val="3930234D"/>
    <w:rsid w:val="3932CE2F"/>
    <w:rsid w:val="39339CBC"/>
    <w:rsid w:val="3935B525"/>
    <w:rsid w:val="3936C9A1"/>
    <w:rsid w:val="3938581E"/>
    <w:rsid w:val="39385AC5"/>
    <w:rsid w:val="394271BF"/>
    <w:rsid w:val="3944F2DF"/>
    <w:rsid w:val="39462FA5"/>
    <w:rsid w:val="3949AD5D"/>
    <w:rsid w:val="3950A869"/>
    <w:rsid w:val="395144D4"/>
    <w:rsid w:val="39556506"/>
    <w:rsid w:val="39568FF4"/>
    <w:rsid w:val="3959CA21"/>
    <w:rsid w:val="395DC612"/>
    <w:rsid w:val="395F7D76"/>
    <w:rsid w:val="39635784"/>
    <w:rsid w:val="39685C11"/>
    <w:rsid w:val="396AB3C0"/>
    <w:rsid w:val="396BD91A"/>
    <w:rsid w:val="396DF3AC"/>
    <w:rsid w:val="396E382B"/>
    <w:rsid w:val="3971E97A"/>
    <w:rsid w:val="39787E0A"/>
    <w:rsid w:val="39794B49"/>
    <w:rsid w:val="397AF7C9"/>
    <w:rsid w:val="397FC574"/>
    <w:rsid w:val="397FF584"/>
    <w:rsid w:val="3981C26B"/>
    <w:rsid w:val="3981E35C"/>
    <w:rsid w:val="3982CDDC"/>
    <w:rsid w:val="39834158"/>
    <w:rsid w:val="39878BE3"/>
    <w:rsid w:val="39898576"/>
    <w:rsid w:val="398D17DF"/>
    <w:rsid w:val="398E529D"/>
    <w:rsid w:val="398F8868"/>
    <w:rsid w:val="399234AA"/>
    <w:rsid w:val="399F346F"/>
    <w:rsid w:val="39A033CE"/>
    <w:rsid w:val="39A0D9FA"/>
    <w:rsid w:val="39AFB4F4"/>
    <w:rsid w:val="39B340A5"/>
    <w:rsid w:val="39B36A6E"/>
    <w:rsid w:val="39BEC98E"/>
    <w:rsid w:val="39BF2691"/>
    <w:rsid w:val="39BF3D08"/>
    <w:rsid w:val="39C18BD2"/>
    <w:rsid w:val="39C867E1"/>
    <w:rsid w:val="39CC1DB9"/>
    <w:rsid w:val="39D7E0C6"/>
    <w:rsid w:val="39DAEF3B"/>
    <w:rsid w:val="39DC230E"/>
    <w:rsid w:val="39E41D33"/>
    <w:rsid w:val="39E725B7"/>
    <w:rsid w:val="39E91ED3"/>
    <w:rsid w:val="39EA83D7"/>
    <w:rsid w:val="39EFB0B7"/>
    <w:rsid w:val="39F0B109"/>
    <w:rsid w:val="39F2B2DD"/>
    <w:rsid w:val="39F34245"/>
    <w:rsid w:val="39F80E8D"/>
    <w:rsid w:val="39F95741"/>
    <w:rsid w:val="39FC8772"/>
    <w:rsid w:val="3A0D9751"/>
    <w:rsid w:val="3A137867"/>
    <w:rsid w:val="3A152915"/>
    <w:rsid w:val="3A170B29"/>
    <w:rsid w:val="3A17E6F5"/>
    <w:rsid w:val="3A1BEB36"/>
    <w:rsid w:val="3A1E331F"/>
    <w:rsid w:val="3A20A6E5"/>
    <w:rsid w:val="3A213B4E"/>
    <w:rsid w:val="3A26B954"/>
    <w:rsid w:val="3A26F8F9"/>
    <w:rsid w:val="3A2AD68A"/>
    <w:rsid w:val="3A341C6A"/>
    <w:rsid w:val="3A37EFF3"/>
    <w:rsid w:val="3A399D7D"/>
    <w:rsid w:val="3A3A4E15"/>
    <w:rsid w:val="3A3F6DEC"/>
    <w:rsid w:val="3A428788"/>
    <w:rsid w:val="3A469B72"/>
    <w:rsid w:val="3A4A7C98"/>
    <w:rsid w:val="3A4CF31A"/>
    <w:rsid w:val="3A4FC4D9"/>
    <w:rsid w:val="3A5198C9"/>
    <w:rsid w:val="3A5605C9"/>
    <w:rsid w:val="3A587066"/>
    <w:rsid w:val="3A5B9856"/>
    <w:rsid w:val="3A5D4178"/>
    <w:rsid w:val="3A639881"/>
    <w:rsid w:val="3A6757E0"/>
    <w:rsid w:val="3A691EB0"/>
    <w:rsid w:val="3A746CC6"/>
    <w:rsid w:val="3A78B953"/>
    <w:rsid w:val="3A7A9F5E"/>
    <w:rsid w:val="3A7AEC61"/>
    <w:rsid w:val="3A8EAF64"/>
    <w:rsid w:val="3A90C872"/>
    <w:rsid w:val="3A92912A"/>
    <w:rsid w:val="3A95FCA8"/>
    <w:rsid w:val="3A962176"/>
    <w:rsid w:val="3A9701EE"/>
    <w:rsid w:val="3AA4195B"/>
    <w:rsid w:val="3AA566BE"/>
    <w:rsid w:val="3AA63AF1"/>
    <w:rsid w:val="3AABE36F"/>
    <w:rsid w:val="3AB20785"/>
    <w:rsid w:val="3AB318A2"/>
    <w:rsid w:val="3AB45382"/>
    <w:rsid w:val="3AB53DC4"/>
    <w:rsid w:val="3AB5E6B4"/>
    <w:rsid w:val="3AC23215"/>
    <w:rsid w:val="3ACA947D"/>
    <w:rsid w:val="3ACC48EC"/>
    <w:rsid w:val="3ACD856B"/>
    <w:rsid w:val="3ACEDFD2"/>
    <w:rsid w:val="3AD337D3"/>
    <w:rsid w:val="3ADB814C"/>
    <w:rsid w:val="3ADEDBC4"/>
    <w:rsid w:val="3AE4BA27"/>
    <w:rsid w:val="3AE63D53"/>
    <w:rsid w:val="3AE71405"/>
    <w:rsid w:val="3AEC6DF0"/>
    <w:rsid w:val="3AED7F1B"/>
    <w:rsid w:val="3AFDCEFF"/>
    <w:rsid w:val="3B00BB2F"/>
    <w:rsid w:val="3B053588"/>
    <w:rsid w:val="3B0868F8"/>
    <w:rsid w:val="3B12C9CC"/>
    <w:rsid w:val="3B174C9A"/>
    <w:rsid w:val="3B196746"/>
    <w:rsid w:val="3B248377"/>
    <w:rsid w:val="3B263868"/>
    <w:rsid w:val="3B265252"/>
    <w:rsid w:val="3B335212"/>
    <w:rsid w:val="3B3646F5"/>
    <w:rsid w:val="3B37623B"/>
    <w:rsid w:val="3B3C0522"/>
    <w:rsid w:val="3B3E1A6A"/>
    <w:rsid w:val="3B4C6385"/>
    <w:rsid w:val="3B4C8286"/>
    <w:rsid w:val="3B4ECC7A"/>
    <w:rsid w:val="3B4ED52D"/>
    <w:rsid w:val="3B5028D8"/>
    <w:rsid w:val="3B54B673"/>
    <w:rsid w:val="3B63C94F"/>
    <w:rsid w:val="3B642CA9"/>
    <w:rsid w:val="3B65FD0B"/>
    <w:rsid w:val="3B687B87"/>
    <w:rsid w:val="3B75E9F5"/>
    <w:rsid w:val="3B79B335"/>
    <w:rsid w:val="3B7BEDEE"/>
    <w:rsid w:val="3B7EFB90"/>
    <w:rsid w:val="3B8B7304"/>
    <w:rsid w:val="3B955878"/>
    <w:rsid w:val="3B9B7EBC"/>
    <w:rsid w:val="3B9D1268"/>
    <w:rsid w:val="3BAAA094"/>
    <w:rsid w:val="3BADE144"/>
    <w:rsid w:val="3BB055CF"/>
    <w:rsid w:val="3BB5B670"/>
    <w:rsid w:val="3BB80F99"/>
    <w:rsid w:val="3BB93B6E"/>
    <w:rsid w:val="3BBC7746"/>
    <w:rsid w:val="3BC0C5B3"/>
    <w:rsid w:val="3BC50F13"/>
    <w:rsid w:val="3BC5E7A9"/>
    <w:rsid w:val="3BC6DBBA"/>
    <w:rsid w:val="3BD07C10"/>
    <w:rsid w:val="3BD943A9"/>
    <w:rsid w:val="3BE40A72"/>
    <w:rsid w:val="3BEF5FB1"/>
    <w:rsid w:val="3BF351D6"/>
    <w:rsid w:val="3BF3C6BA"/>
    <w:rsid w:val="3C053515"/>
    <w:rsid w:val="3C070E5B"/>
    <w:rsid w:val="3C08A367"/>
    <w:rsid w:val="3C1C2FF1"/>
    <w:rsid w:val="3C1C55F5"/>
    <w:rsid w:val="3C1DB782"/>
    <w:rsid w:val="3C24D30C"/>
    <w:rsid w:val="3C25E53D"/>
    <w:rsid w:val="3C2844CB"/>
    <w:rsid w:val="3C296E7B"/>
    <w:rsid w:val="3C2BF8D1"/>
    <w:rsid w:val="3C2CA145"/>
    <w:rsid w:val="3C2F39D7"/>
    <w:rsid w:val="3C330995"/>
    <w:rsid w:val="3C330DED"/>
    <w:rsid w:val="3C37E0E8"/>
    <w:rsid w:val="3C391DB3"/>
    <w:rsid w:val="3C3C135C"/>
    <w:rsid w:val="3C3F8E22"/>
    <w:rsid w:val="3C400FAE"/>
    <w:rsid w:val="3C401302"/>
    <w:rsid w:val="3C4A4179"/>
    <w:rsid w:val="3C4C6E8A"/>
    <w:rsid w:val="3C541301"/>
    <w:rsid w:val="3C5A2D3A"/>
    <w:rsid w:val="3C5B1989"/>
    <w:rsid w:val="3C635E31"/>
    <w:rsid w:val="3C667838"/>
    <w:rsid w:val="3C66B85B"/>
    <w:rsid w:val="3C6C8B5B"/>
    <w:rsid w:val="3C708D28"/>
    <w:rsid w:val="3C70CBD6"/>
    <w:rsid w:val="3C773E78"/>
    <w:rsid w:val="3C7A6B9E"/>
    <w:rsid w:val="3C7BF133"/>
    <w:rsid w:val="3C84713B"/>
    <w:rsid w:val="3C85725B"/>
    <w:rsid w:val="3C8D59C3"/>
    <w:rsid w:val="3C8FF67E"/>
    <w:rsid w:val="3C91386B"/>
    <w:rsid w:val="3C9254A2"/>
    <w:rsid w:val="3C952588"/>
    <w:rsid w:val="3C9538F4"/>
    <w:rsid w:val="3C971A09"/>
    <w:rsid w:val="3C971E38"/>
    <w:rsid w:val="3C9B4840"/>
    <w:rsid w:val="3CA522FD"/>
    <w:rsid w:val="3CAAB1CD"/>
    <w:rsid w:val="3CB27606"/>
    <w:rsid w:val="3CB7F356"/>
    <w:rsid w:val="3CBC0E29"/>
    <w:rsid w:val="3CBEAFCE"/>
    <w:rsid w:val="3CC8CE37"/>
    <w:rsid w:val="3CCAA3A2"/>
    <w:rsid w:val="3CCD5161"/>
    <w:rsid w:val="3CD5AE9B"/>
    <w:rsid w:val="3CD96078"/>
    <w:rsid w:val="3CDF34D2"/>
    <w:rsid w:val="3CDF9A65"/>
    <w:rsid w:val="3CE33703"/>
    <w:rsid w:val="3CE3C5FF"/>
    <w:rsid w:val="3CE540C2"/>
    <w:rsid w:val="3CEBF494"/>
    <w:rsid w:val="3CEE1E7F"/>
    <w:rsid w:val="3CEE2751"/>
    <w:rsid w:val="3CF4B6C3"/>
    <w:rsid w:val="3CF6D767"/>
    <w:rsid w:val="3CF7AACC"/>
    <w:rsid w:val="3CFAA4F1"/>
    <w:rsid w:val="3CFACDC1"/>
    <w:rsid w:val="3D0AC6C1"/>
    <w:rsid w:val="3D0CF7C3"/>
    <w:rsid w:val="3D0E3007"/>
    <w:rsid w:val="3D12BFD4"/>
    <w:rsid w:val="3D133467"/>
    <w:rsid w:val="3D211B3B"/>
    <w:rsid w:val="3D217C9A"/>
    <w:rsid w:val="3D2907D1"/>
    <w:rsid w:val="3D2DAB22"/>
    <w:rsid w:val="3D395E97"/>
    <w:rsid w:val="3D3B7ECC"/>
    <w:rsid w:val="3D3BF6B6"/>
    <w:rsid w:val="3D3E2481"/>
    <w:rsid w:val="3D3E6EB6"/>
    <w:rsid w:val="3D41501D"/>
    <w:rsid w:val="3D4A5190"/>
    <w:rsid w:val="3D4A996E"/>
    <w:rsid w:val="3D4BEEF5"/>
    <w:rsid w:val="3D4DE5F1"/>
    <w:rsid w:val="3D51152D"/>
    <w:rsid w:val="3D531F96"/>
    <w:rsid w:val="3D569175"/>
    <w:rsid w:val="3D5DA90E"/>
    <w:rsid w:val="3D5F6800"/>
    <w:rsid w:val="3D633F72"/>
    <w:rsid w:val="3D6366F4"/>
    <w:rsid w:val="3D66D2EE"/>
    <w:rsid w:val="3D6C34F6"/>
    <w:rsid w:val="3D714DFC"/>
    <w:rsid w:val="3D814061"/>
    <w:rsid w:val="3D8469CA"/>
    <w:rsid w:val="3D8749A8"/>
    <w:rsid w:val="3D8908AC"/>
    <w:rsid w:val="3D8CA737"/>
    <w:rsid w:val="3D8E4D31"/>
    <w:rsid w:val="3D8FEF55"/>
    <w:rsid w:val="3D919BA2"/>
    <w:rsid w:val="3D92A92D"/>
    <w:rsid w:val="3D95D0E1"/>
    <w:rsid w:val="3D9A3F48"/>
    <w:rsid w:val="3D9A54E4"/>
    <w:rsid w:val="3DA00631"/>
    <w:rsid w:val="3DA96BD1"/>
    <w:rsid w:val="3DAD9B89"/>
    <w:rsid w:val="3DADFEB2"/>
    <w:rsid w:val="3DAEBCFE"/>
    <w:rsid w:val="3DB117F4"/>
    <w:rsid w:val="3DB45A1A"/>
    <w:rsid w:val="3DBB8189"/>
    <w:rsid w:val="3DBF5464"/>
    <w:rsid w:val="3DC59E35"/>
    <w:rsid w:val="3DC5D605"/>
    <w:rsid w:val="3DC62990"/>
    <w:rsid w:val="3DCA9AE8"/>
    <w:rsid w:val="3DCE26AB"/>
    <w:rsid w:val="3DCE7FEA"/>
    <w:rsid w:val="3DD1BB8D"/>
    <w:rsid w:val="3DD5DE2D"/>
    <w:rsid w:val="3DD7BC3A"/>
    <w:rsid w:val="3DDA7891"/>
    <w:rsid w:val="3DDBE00F"/>
    <w:rsid w:val="3DDCD13A"/>
    <w:rsid w:val="3DE03198"/>
    <w:rsid w:val="3DE568E7"/>
    <w:rsid w:val="3DEA6F29"/>
    <w:rsid w:val="3DF60AC3"/>
    <w:rsid w:val="3DF7BCB1"/>
    <w:rsid w:val="3DFF4F05"/>
    <w:rsid w:val="3E01F333"/>
    <w:rsid w:val="3E0B0C0E"/>
    <w:rsid w:val="3E154587"/>
    <w:rsid w:val="3E1ACFE4"/>
    <w:rsid w:val="3E20F929"/>
    <w:rsid w:val="3E22283F"/>
    <w:rsid w:val="3E222EE5"/>
    <w:rsid w:val="3E248BCB"/>
    <w:rsid w:val="3E249497"/>
    <w:rsid w:val="3E27DFD3"/>
    <w:rsid w:val="3E302F9C"/>
    <w:rsid w:val="3E329A41"/>
    <w:rsid w:val="3E32EE99"/>
    <w:rsid w:val="3E3729F6"/>
    <w:rsid w:val="3E38B63C"/>
    <w:rsid w:val="3E3C18E2"/>
    <w:rsid w:val="3E41AADF"/>
    <w:rsid w:val="3E446CF8"/>
    <w:rsid w:val="3E47B91F"/>
    <w:rsid w:val="3E497411"/>
    <w:rsid w:val="3E4DCE8B"/>
    <w:rsid w:val="3E50E0F9"/>
    <w:rsid w:val="3E51FF54"/>
    <w:rsid w:val="3E53DF33"/>
    <w:rsid w:val="3E5409B6"/>
    <w:rsid w:val="3E587ACF"/>
    <w:rsid w:val="3E5B112C"/>
    <w:rsid w:val="3E5F6F18"/>
    <w:rsid w:val="3E613580"/>
    <w:rsid w:val="3E624619"/>
    <w:rsid w:val="3E626CD0"/>
    <w:rsid w:val="3E643EB1"/>
    <w:rsid w:val="3E644744"/>
    <w:rsid w:val="3E669F21"/>
    <w:rsid w:val="3E66F13C"/>
    <w:rsid w:val="3E69D2E2"/>
    <w:rsid w:val="3E6BABC1"/>
    <w:rsid w:val="3E6D1756"/>
    <w:rsid w:val="3E6E4536"/>
    <w:rsid w:val="3E6FEB85"/>
    <w:rsid w:val="3E704CE5"/>
    <w:rsid w:val="3E7289BE"/>
    <w:rsid w:val="3E787E60"/>
    <w:rsid w:val="3E7DFC46"/>
    <w:rsid w:val="3E871BC2"/>
    <w:rsid w:val="3E87DEB1"/>
    <w:rsid w:val="3E89851F"/>
    <w:rsid w:val="3E8AB611"/>
    <w:rsid w:val="3E92A94F"/>
    <w:rsid w:val="3E9540ED"/>
    <w:rsid w:val="3E96C9C3"/>
    <w:rsid w:val="3E9775A7"/>
    <w:rsid w:val="3E9DC148"/>
    <w:rsid w:val="3E9F0C19"/>
    <w:rsid w:val="3EA63319"/>
    <w:rsid w:val="3EA9A4B7"/>
    <w:rsid w:val="3EAE437F"/>
    <w:rsid w:val="3EB0CCA7"/>
    <w:rsid w:val="3EB65495"/>
    <w:rsid w:val="3EB97C6D"/>
    <w:rsid w:val="3EBAE069"/>
    <w:rsid w:val="3EBB5E81"/>
    <w:rsid w:val="3EBCDED5"/>
    <w:rsid w:val="3EC388F7"/>
    <w:rsid w:val="3EC39D57"/>
    <w:rsid w:val="3ECA4E8F"/>
    <w:rsid w:val="3ECAD784"/>
    <w:rsid w:val="3ECEDEC7"/>
    <w:rsid w:val="3ECF0917"/>
    <w:rsid w:val="3ED127F5"/>
    <w:rsid w:val="3ED23BD4"/>
    <w:rsid w:val="3ED324D9"/>
    <w:rsid w:val="3ED51A9B"/>
    <w:rsid w:val="3ED7B7F0"/>
    <w:rsid w:val="3EDAAD88"/>
    <w:rsid w:val="3EDC01DE"/>
    <w:rsid w:val="3EDE06FF"/>
    <w:rsid w:val="3EDF3890"/>
    <w:rsid w:val="3EE3914F"/>
    <w:rsid w:val="3EE6C39B"/>
    <w:rsid w:val="3EEA89AC"/>
    <w:rsid w:val="3EEBA316"/>
    <w:rsid w:val="3EEBEB55"/>
    <w:rsid w:val="3EFDC1D6"/>
    <w:rsid w:val="3EFF140A"/>
    <w:rsid w:val="3EFF6A87"/>
    <w:rsid w:val="3F01DC53"/>
    <w:rsid w:val="3F0466B3"/>
    <w:rsid w:val="3F05EA0E"/>
    <w:rsid w:val="3F065334"/>
    <w:rsid w:val="3F0A74AB"/>
    <w:rsid w:val="3F0A7B67"/>
    <w:rsid w:val="3F0D827E"/>
    <w:rsid w:val="3F0F0938"/>
    <w:rsid w:val="3F1175F5"/>
    <w:rsid w:val="3F1622C1"/>
    <w:rsid w:val="3F18CC25"/>
    <w:rsid w:val="3F1E353D"/>
    <w:rsid w:val="3F22E143"/>
    <w:rsid w:val="3F2C7212"/>
    <w:rsid w:val="3F3261B9"/>
    <w:rsid w:val="3F32645A"/>
    <w:rsid w:val="3F3865FA"/>
    <w:rsid w:val="3F39A0A4"/>
    <w:rsid w:val="3F3CA7E7"/>
    <w:rsid w:val="3F3FCEEC"/>
    <w:rsid w:val="3F42C20D"/>
    <w:rsid w:val="3F460462"/>
    <w:rsid w:val="3F4694BA"/>
    <w:rsid w:val="3F47678D"/>
    <w:rsid w:val="3F495B15"/>
    <w:rsid w:val="3F4BE75E"/>
    <w:rsid w:val="3F5037D0"/>
    <w:rsid w:val="3F52850A"/>
    <w:rsid w:val="3F5299F4"/>
    <w:rsid w:val="3F54909F"/>
    <w:rsid w:val="3F5803B1"/>
    <w:rsid w:val="3F5DD494"/>
    <w:rsid w:val="3F611A42"/>
    <w:rsid w:val="3F630C50"/>
    <w:rsid w:val="3F672FCD"/>
    <w:rsid w:val="3F67CD0E"/>
    <w:rsid w:val="3F69931F"/>
    <w:rsid w:val="3F726F19"/>
    <w:rsid w:val="3F72D178"/>
    <w:rsid w:val="3F7662C4"/>
    <w:rsid w:val="3F76B582"/>
    <w:rsid w:val="3F7B6FB5"/>
    <w:rsid w:val="3F7CF0B8"/>
    <w:rsid w:val="3F8BB643"/>
    <w:rsid w:val="3F8C61F5"/>
    <w:rsid w:val="3F8CD0B8"/>
    <w:rsid w:val="3F8E7454"/>
    <w:rsid w:val="3F92B5B1"/>
    <w:rsid w:val="3F93B084"/>
    <w:rsid w:val="3F943A7D"/>
    <w:rsid w:val="3F9C7A43"/>
    <w:rsid w:val="3F9D1F56"/>
    <w:rsid w:val="3FB180C2"/>
    <w:rsid w:val="3FBCC98A"/>
    <w:rsid w:val="3FC9B339"/>
    <w:rsid w:val="3FCA6E77"/>
    <w:rsid w:val="3FD14C89"/>
    <w:rsid w:val="3FD37328"/>
    <w:rsid w:val="3FD62C5E"/>
    <w:rsid w:val="3FD691F0"/>
    <w:rsid w:val="3FDBBAAA"/>
    <w:rsid w:val="3FE14216"/>
    <w:rsid w:val="3FE1990F"/>
    <w:rsid w:val="3FE1BBAA"/>
    <w:rsid w:val="3FE640E9"/>
    <w:rsid w:val="3FEB3784"/>
    <w:rsid w:val="3FEC985A"/>
    <w:rsid w:val="3FF0D95A"/>
    <w:rsid w:val="3FF14B7E"/>
    <w:rsid w:val="3FF27659"/>
    <w:rsid w:val="3FF2A498"/>
    <w:rsid w:val="3FF784EF"/>
    <w:rsid w:val="3FF7A092"/>
    <w:rsid w:val="3FFF9551"/>
    <w:rsid w:val="4001268A"/>
    <w:rsid w:val="40062FD6"/>
    <w:rsid w:val="40064681"/>
    <w:rsid w:val="4006D389"/>
    <w:rsid w:val="400779D9"/>
    <w:rsid w:val="400D4F5D"/>
    <w:rsid w:val="4018E364"/>
    <w:rsid w:val="401C0E35"/>
    <w:rsid w:val="40223C81"/>
    <w:rsid w:val="4022D19F"/>
    <w:rsid w:val="4023538B"/>
    <w:rsid w:val="40272316"/>
    <w:rsid w:val="4028AD33"/>
    <w:rsid w:val="4028F7AA"/>
    <w:rsid w:val="402D9D53"/>
    <w:rsid w:val="402F1318"/>
    <w:rsid w:val="402F23BD"/>
    <w:rsid w:val="40325749"/>
    <w:rsid w:val="403906DE"/>
    <w:rsid w:val="403A06A0"/>
    <w:rsid w:val="40400449"/>
    <w:rsid w:val="4046CE93"/>
    <w:rsid w:val="40472CF0"/>
    <w:rsid w:val="4048BD55"/>
    <w:rsid w:val="404A0803"/>
    <w:rsid w:val="404A7D79"/>
    <w:rsid w:val="4051B317"/>
    <w:rsid w:val="4058D59E"/>
    <w:rsid w:val="405B0197"/>
    <w:rsid w:val="405F5798"/>
    <w:rsid w:val="406283C9"/>
    <w:rsid w:val="4065EB5A"/>
    <w:rsid w:val="406A1969"/>
    <w:rsid w:val="406E2DB1"/>
    <w:rsid w:val="4077BA70"/>
    <w:rsid w:val="4077CA83"/>
    <w:rsid w:val="40800FEA"/>
    <w:rsid w:val="4081F45C"/>
    <w:rsid w:val="40862CE3"/>
    <w:rsid w:val="40877253"/>
    <w:rsid w:val="40877335"/>
    <w:rsid w:val="408A741C"/>
    <w:rsid w:val="408D489A"/>
    <w:rsid w:val="40908F0F"/>
    <w:rsid w:val="409F4D0C"/>
    <w:rsid w:val="409FF028"/>
    <w:rsid w:val="40A792FE"/>
    <w:rsid w:val="40A8AC28"/>
    <w:rsid w:val="40A98C61"/>
    <w:rsid w:val="40AE4D78"/>
    <w:rsid w:val="40B04BAA"/>
    <w:rsid w:val="40B51692"/>
    <w:rsid w:val="40B63ECB"/>
    <w:rsid w:val="40B73C0F"/>
    <w:rsid w:val="40BCCF0C"/>
    <w:rsid w:val="40C2C463"/>
    <w:rsid w:val="40C9392A"/>
    <w:rsid w:val="40C95F34"/>
    <w:rsid w:val="40CF121F"/>
    <w:rsid w:val="40CFE10A"/>
    <w:rsid w:val="40D5A838"/>
    <w:rsid w:val="40D5DE80"/>
    <w:rsid w:val="40D67CBC"/>
    <w:rsid w:val="40D8A0C5"/>
    <w:rsid w:val="40D8F80A"/>
    <w:rsid w:val="40DDFBDC"/>
    <w:rsid w:val="40E0BDD4"/>
    <w:rsid w:val="40E47395"/>
    <w:rsid w:val="40E6F428"/>
    <w:rsid w:val="40E798C0"/>
    <w:rsid w:val="40EB27C5"/>
    <w:rsid w:val="40EB6519"/>
    <w:rsid w:val="40EFC683"/>
    <w:rsid w:val="40F19591"/>
    <w:rsid w:val="40F7590C"/>
    <w:rsid w:val="40FD31D3"/>
    <w:rsid w:val="40FEB9F6"/>
    <w:rsid w:val="41007405"/>
    <w:rsid w:val="4108B6F1"/>
    <w:rsid w:val="410A14D0"/>
    <w:rsid w:val="4112E3C0"/>
    <w:rsid w:val="41134483"/>
    <w:rsid w:val="41164D1F"/>
    <w:rsid w:val="411E575D"/>
    <w:rsid w:val="411EBFF6"/>
    <w:rsid w:val="41216CB6"/>
    <w:rsid w:val="41279C0E"/>
    <w:rsid w:val="412C060F"/>
    <w:rsid w:val="41307210"/>
    <w:rsid w:val="41353A4B"/>
    <w:rsid w:val="413E528A"/>
    <w:rsid w:val="413F9330"/>
    <w:rsid w:val="4140AC47"/>
    <w:rsid w:val="4148C8A6"/>
    <w:rsid w:val="414ADBD8"/>
    <w:rsid w:val="414D12E1"/>
    <w:rsid w:val="4151DDCD"/>
    <w:rsid w:val="41557256"/>
    <w:rsid w:val="416045A2"/>
    <w:rsid w:val="4160CE69"/>
    <w:rsid w:val="41612712"/>
    <w:rsid w:val="41623777"/>
    <w:rsid w:val="41626CB7"/>
    <w:rsid w:val="41674ED9"/>
    <w:rsid w:val="416B13A1"/>
    <w:rsid w:val="416B7017"/>
    <w:rsid w:val="4175FA3F"/>
    <w:rsid w:val="4179D654"/>
    <w:rsid w:val="41814E42"/>
    <w:rsid w:val="418362E6"/>
    <w:rsid w:val="4185B23E"/>
    <w:rsid w:val="418898D5"/>
    <w:rsid w:val="418DEF0E"/>
    <w:rsid w:val="41966839"/>
    <w:rsid w:val="4198556C"/>
    <w:rsid w:val="419AEF83"/>
    <w:rsid w:val="419E14C5"/>
    <w:rsid w:val="419E51BF"/>
    <w:rsid w:val="41A29A51"/>
    <w:rsid w:val="41A3E36A"/>
    <w:rsid w:val="41A4B818"/>
    <w:rsid w:val="41A59536"/>
    <w:rsid w:val="41A89701"/>
    <w:rsid w:val="41A98948"/>
    <w:rsid w:val="41AB51EE"/>
    <w:rsid w:val="41ABB0E2"/>
    <w:rsid w:val="41AFBB1C"/>
    <w:rsid w:val="41BA76CA"/>
    <w:rsid w:val="41BE48B6"/>
    <w:rsid w:val="41C3793A"/>
    <w:rsid w:val="41C547E9"/>
    <w:rsid w:val="41C9707E"/>
    <w:rsid w:val="41CCFCF4"/>
    <w:rsid w:val="41D10B58"/>
    <w:rsid w:val="41D402DA"/>
    <w:rsid w:val="41D5D701"/>
    <w:rsid w:val="41D7E333"/>
    <w:rsid w:val="41D84E8A"/>
    <w:rsid w:val="41DBE3A5"/>
    <w:rsid w:val="41DD5237"/>
    <w:rsid w:val="41E3C9A7"/>
    <w:rsid w:val="41E4B8CA"/>
    <w:rsid w:val="41E5947B"/>
    <w:rsid w:val="41E62A52"/>
    <w:rsid w:val="41F282EF"/>
    <w:rsid w:val="41F56BA7"/>
    <w:rsid w:val="41FCB2CA"/>
    <w:rsid w:val="420312B8"/>
    <w:rsid w:val="420CD165"/>
    <w:rsid w:val="420E3EFF"/>
    <w:rsid w:val="421AEE9B"/>
    <w:rsid w:val="421BADF9"/>
    <w:rsid w:val="421D462C"/>
    <w:rsid w:val="421E5A0B"/>
    <w:rsid w:val="421F8F11"/>
    <w:rsid w:val="42213B31"/>
    <w:rsid w:val="4222F579"/>
    <w:rsid w:val="4225F817"/>
    <w:rsid w:val="42276295"/>
    <w:rsid w:val="4229D9F2"/>
    <w:rsid w:val="422F7D3C"/>
    <w:rsid w:val="4232342C"/>
    <w:rsid w:val="4238A629"/>
    <w:rsid w:val="423DE690"/>
    <w:rsid w:val="4242D49C"/>
    <w:rsid w:val="42431690"/>
    <w:rsid w:val="4245D70B"/>
    <w:rsid w:val="4247AFC8"/>
    <w:rsid w:val="4248BCDD"/>
    <w:rsid w:val="42491D5B"/>
    <w:rsid w:val="424F3FB9"/>
    <w:rsid w:val="4255BC2F"/>
    <w:rsid w:val="4256CA5D"/>
    <w:rsid w:val="4256EA77"/>
    <w:rsid w:val="4257331A"/>
    <w:rsid w:val="425BAF71"/>
    <w:rsid w:val="425CC3A0"/>
    <w:rsid w:val="425DE833"/>
    <w:rsid w:val="426412D4"/>
    <w:rsid w:val="4264A138"/>
    <w:rsid w:val="426DDC45"/>
    <w:rsid w:val="426DEC35"/>
    <w:rsid w:val="42711816"/>
    <w:rsid w:val="42730904"/>
    <w:rsid w:val="42798338"/>
    <w:rsid w:val="4279C4BA"/>
    <w:rsid w:val="427CB5F8"/>
    <w:rsid w:val="427FE681"/>
    <w:rsid w:val="4288F90A"/>
    <w:rsid w:val="428B82F5"/>
    <w:rsid w:val="428D44B7"/>
    <w:rsid w:val="428E88F3"/>
    <w:rsid w:val="4291A02A"/>
    <w:rsid w:val="429C2924"/>
    <w:rsid w:val="42AC7D6B"/>
    <w:rsid w:val="42ADC5DA"/>
    <w:rsid w:val="42B3309B"/>
    <w:rsid w:val="42B6916F"/>
    <w:rsid w:val="42BC756F"/>
    <w:rsid w:val="42C74205"/>
    <w:rsid w:val="42C7622F"/>
    <w:rsid w:val="42CA9A14"/>
    <w:rsid w:val="42CB5C3A"/>
    <w:rsid w:val="42D1A5D2"/>
    <w:rsid w:val="42D4161C"/>
    <w:rsid w:val="42D7264E"/>
    <w:rsid w:val="42DFC5A0"/>
    <w:rsid w:val="42E313A4"/>
    <w:rsid w:val="42E6AC39"/>
    <w:rsid w:val="42E7C09F"/>
    <w:rsid w:val="42E896AD"/>
    <w:rsid w:val="42ED5F55"/>
    <w:rsid w:val="42ED7755"/>
    <w:rsid w:val="42EED802"/>
    <w:rsid w:val="42F15CCB"/>
    <w:rsid w:val="42F17A63"/>
    <w:rsid w:val="42F1BBEE"/>
    <w:rsid w:val="42F268D6"/>
    <w:rsid w:val="42F3B994"/>
    <w:rsid w:val="42FDD3CD"/>
    <w:rsid w:val="4302A0AC"/>
    <w:rsid w:val="43091802"/>
    <w:rsid w:val="430A57EA"/>
    <w:rsid w:val="430E29F2"/>
    <w:rsid w:val="43106F49"/>
    <w:rsid w:val="431545CC"/>
    <w:rsid w:val="43162272"/>
    <w:rsid w:val="43174ECC"/>
    <w:rsid w:val="431B3DCD"/>
    <w:rsid w:val="431F0BA4"/>
    <w:rsid w:val="431F2B90"/>
    <w:rsid w:val="4326FBEA"/>
    <w:rsid w:val="432797EF"/>
    <w:rsid w:val="43286529"/>
    <w:rsid w:val="432C17D3"/>
    <w:rsid w:val="4331A089"/>
    <w:rsid w:val="4331D705"/>
    <w:rsid w:val="4336B6E0"/>
    <w:rsid w:val="43379722"/>
    <w:rsid w:val="4338ACFD"/>
    <w:rsid w:val="433989CB"/>
    <w:rsid w:val="433A6723"/>
    <w:rsid w:val="433B1A68"/>
    <w:rsid w:val="433DC473"/>
    <w:rsid w:val="433E30AA"/>
    <w:rsid w:val="433F61BE"/>
    <w:rsid w:val="4342AF15"/>
    <w:rsid w:val="4349D6C7"/>
    <w:rsid w:val="434A2437"/>
    <w:rsid w:val="434D954B"/>
    <w:rsid w:val="43519129"/>
    <w:rsid w:val="4354D9D0"/>
    <w:rsid w:val="4357636B"/>
    <w:rsid w:val="4357F294"/>
    <w:rsid w:val="435A8DEE"/>
    <w:rsid w:val="435AC32C"/>
    <w:rsid w:val="4366901A"/>
    <w:rsid w:val="4378AE46"/>
    <w:rsid w:val="437BC374"/>
    <w:rsid w:val="437DC57F"/>
    <w:rsid w:val="437E8909"/>
    <w:rsid w:val="4383F1EE"/>
    <w:rsid w:val="438A6598"/>
    <w:rsid w:val="4398156A"/>
    <w:rsid w:val="439A184C"/>
    <w:rsid w:val="43A616C1"/>
    <w:rsid w:val="43A77680"/>
    <w:rsid w:val="43AF4FF1"/>
    <w:rsid w:val="43B53F52"/>
    <w:rsid w:val="43B64C4E"/>
    <w:rsid w:val="43BADC74"/>
    <w:rsid w:val="43C729A9"/>
    <w:rsid w:val="43D7B780"/>
    <w:rsid w:val="43D93822"/>
    <w:rsid w:val="43D957CB"/>
    <w:rsid w:val="43DA7158"/>
    <w:rsid w:val="43DC50A3"/>
    <w:rsid w:val="43E739D3"/>
    <w:rsid w:val="43F14775"/>
    <w:rsid w:val="43F5AFE7"/>
    <w:rsid w:val="43FA4AA5"/>
    <w:rsid w:val="43FE7455"/>
    <w:rsid w:val="43FFBC8E"/>
    <w:rsid w:val="4400B947"/>
    <w:rsid w:val="4404A945"/>
    <w:rsid w:val="4406EBE1"/>
    <w:rsid w:val="440A8E57"/>
    <w:rsid w:val="440DE3ED"/>
    <w:rsid w:val="440ED899"/>
    <w:rsid w:val="44101FFF"/>
    <w:rsid w:val="441251F9"/>
    <w:rsid w:val="4418C626"/>
    <w:rsid w:val="44194EC1"/>
    <w:rsid w:val="441A4DFF"/>
    <w:rsid w:val="441CD39F"/>
    <w:rsid w:val="442025C4"/>
    <w:rsid w:val="4427A141"/>
    <w:rsid w:val="4429A863"/>
    <w:rsid w:val="4430A36C"/>
    <w:rsid w:val="44328B4E"/>
    <w:rsid w:val="44330262"/>
    <w:rsid w:val="4434A6FA"/>
    <w:rsid w:val="44370A89"/>
    <w:rsid w:val="443D0442"/>
    <w:rsid w:val="4443E69F"/>
    <w:rsid w:val="44472541"/>
    <w:rsid w:val="44521B94"/>
    <w:rsid w:val="445426F5"/>
    <w:rsid w:val="44553D63"/>
    <w:rsid w:val="445726D5"/>
    <w:rsid w:val="445BBC15"/>
    <w:rsid w:val="4462370B"/>
    <w:rsid w:val="44637327"/>
    <w:rsid w:val="4464424D"/>
    <w:rsid w:val="4481CC99"/>
    <w:rsid w:val="448389E8"/>
    <w:rsid w:val="448742B1"/>
    <w:rsid w:val="448A2E6A"/>
    <w:rsid w:val="448EEDF7"/>
    <w:rsid w:val="448F58D1"/>
    <w:rsid w:val="44987EF7"/>
    <w:rsid w:val="449FD874"/>
    <w:rsid w:val="449FE3B8"/>
    <w:rsid w:val="44A2BB0F"/>
    <w:rsid w:val="44A47129"/>
    <w:rsid w:val="44A53B15"/>
    <w:rsid w:val="44A59A63"/>
    <w:rsid w:val="44ACA0F6"/>
    <w:rsid w:val="44AE2097"/>
    <w:rsid w:val="44B77877"/>
    <w:rsid w:val="44BF78A0"/>
    <w:rsid w:val="44C012CD"/>
    <w:rsid w:val="44C44894"/>
    <w:rsid w:val="44C6B34A"/>
    <w:rsid w:val="44C79823"/>
    <w:rsid w:val="44C9F8D1"/>
    <w:rsid w:val="44CB45A4"/>
    <w:rsid w:val="44D2974C"/>
    <w:rsid w:val="44D6D265"/>
    <w:rsid w:val="44D9C08B"/>
    <w:rsid w:val="44DC646D"/>
    <w:rsid w:val="44E8C8EB"/>
    <w:rsid w:val="44EA66AA"/>
    <w:rsid w:val="44EAAC4A"/>
    <w:rsid w:val="44EDAE24"/>
    <w:rsid w:val="44F2C4BC"/>
    <w:rsid w:val="44F4ED8E"/>
    <w:rsid w:val="44F645A9"/>
    <w:rsid w:val="44F9223D"/>
    <w:rsid w:val="44F98B0B"/>
    <w:rsid w:val="44FC4CA8"/>
    <w:rsid w:val="450284D8"/>
    <w:rsid w:val="45037CB6"/>
    <w:rsid w:val="4504A95C"/>
    <w:rsid w:val="450633D7"/>
    <w:rsid w:val="450E254D"/>
    <w:rsid w:val="450EC696"/>
    <w:rsid w:val="451BE172"/>
    <w:rsid w:val="451FB802"/>
    <w:rsid w:val="45210713"/>
    <w:rsid w:val="452689C6"/>
    <w:rsid w:val="452A27C9"/>
    <w:rsid w:val="45302EC2"/>
    <w:rsid w:val="45338222"/>
    <w:rsid w:val="453B1C51"/>
    <w:rsid w:val="453E4E48"/>
    <w:rsid w:val="4541672F"/>
    <w:rsid w:val="4545111E"/>
    <w:rsid w:val="454D0382"/>
    <w:rsid w:val="454E760F"/>
    <w:rsid w:val="455216DF"/>
    <w:rsid w:val="455BC8CF"/>
    <w:rsid w:val="455CDA2E"/>
    <w:rsid w:val="45621D2A"/>
    <w:rsid w:val="4567CD59"/>
    <w:rsid w:val="45697DC6"/>
    <w:rsid w:val="456F1EDB"/>
    <w:rsid w:val="4575B731"/>
    <w:rsid w:val="457B091B"/>
    <w:rsid w:val="457C92BB"/>
    <w:rsid w:val="457EFF0F"/>
    <w:rsid w:val="4580629C"/>
    <w:rsid w:val="45837119"/>
    <w:rsid w:val="45846D7D"/>
    <w:rsid w:val="45896EB2"/>
    <w:rsid w:val="458D6076"/>
    <w:rsid w:val="4595FB99"/>
    <w:rsid w:val="459D38B6"/>
    <w:rsid w:val="45A06E6F"/>
    <w:rsid w:val="45A09FC1"/>
    <w:rsid w:val="45A1704F"/>
    <w:rsid w:val="45A44A57"/>
    <w:rsid w:val="45ADE082"/>
    <w:rsid w:val="45BCD55B"/>
    <w:rsid w:val="45C1C07D"/>
    <w:rsid w:val="45C21B89"/>
    <w:rsid w:val="45C6BDB8"/>
    <w:rsid w:val="45CF0890"/>
    <w:rsid w:val="45D02BE2"/>
    <w:rsid w:val="45D21CD8"/>
    <w:rsid w:val="45D826AF"/>
    <w:rsid w:val="45D93140"/>
    <w:rsid w:val="45DD1E0C"/>
    <w:rsid w:val="45F07BE2"/>
    <w:rsid w:val="45FE6D7E"/>
    <w:rsid w:val="46029353"/>
    <w:rsid w:val="4603F698"/>
    <w:rsid w:val="4605B7EE"/>
    <w:rsid w:val="4609B44A"/>
    <w:rsid w:val="460A2028"/>
    <w:rsid w:val="4619E855"/>
    <w:rsid w:val="461A6FF8"/>
    <w:rsid w:val="461B13B1"/>
    <w:rsid w:val="461DBAD2"/>
    <w:rsid w:val="46247830"/>
    <w:rsid w:val="462881BE"/>
    <w:rsid w:val="462FCB46"/>
    <w:rsid w:val="4638060E"/>
    <w:rsid w:val="4638C45A"/>
    <w:rsid w:val="46472FC5"/>
    <w:rsid w:val="464D1E15"/>
    <w:rsid w:val="464E358F"/>
    <w:rsid w:val="46502884"/>
    <w:rsid w:val="4650CEF5"/>
    <w:rsid w:val="4652728A"/>
    <w:rsid w:val="4654AC50"/>
    <w:rsid w:val="46559EC5"/>
    <w:rsid w:val="4655C8C6"/>
    <w:rsid w:val="4656821B"/>
    <w:rsid w:val="4656C84C"/>
    <w:rsid w:val="46571C37"/>
    <w:rsid w:val="465C9048"/>
    <w:rsid w:val="465DF60A"/>
    <w:rsid w:val="466044A9"/>
    <w:rsid w:val="4663C5C7"/>
    <w:rsid w:val="466CFACC"/>
    <w:rsid w:val="466DB977"/>
    <w:rsid w:val="466F4686"/>
    <w:rsid w:val="467352FB"/>
    <w:rsid w:val="46738191"/>
    <w:rsid w:val="4676F849"/>
    <w:rsid w:val="467A8351"/>
    <w:rsid w:val="468872E1"/>
    <w:rsid w:val="468ED28B"/>
    <w:rsid w:val="4693DF68"/>
    <w:rsid w:val="46A504C4"/>
    <w:rsid w:val="46A58BBC"/>
    <w:rsid w:val="46A78136"/>
    <w:rsid w:val="46A9F5AE"/>
    <w:rsid w:val="46AC8062"/>
    <w:rsid w:val="46AE469B"/>
    <w:rsid w:val="46B0DA17"/>
    <w:rsid w:val="46B4ABE1"/>
    <w:rsid w:val="46BE576F"/>
    <w:rsid w:val="46BF59D9"/>
    <w:rsid w:val="46C408E8"/>
    <w:rsid w:val="46C87CE0"/>
    <w:rsid w:val="46D5AA83"/>
    <w:rsid w:val="46D6A65D"/>
    <w:rsid w:val="46D6CB10"/>
    <w:rsid w:val="46D81AA4"/>
    <w:rsid w:val="46D96B85"/>
    <w:rsid w:val="46DBF33E"/>
    <w:rsid w:val="46DC2020"/>
    <w:rsid w:val="46DF73E2"/>
    <w:rsid w:val="46E14A25"/>
    <w:rsid w:val="46E871EB"/>
    <w:rsid w:val="46EB10B0"/>
    <w:rsid w:val="46ED30E9"/>
    <w:rsid w:val="46F14126"/>
    <w:rsid w:val="46F303D0"/>
    <w:rsid w:val="46F78AD2"/>
    <w:rsid w:val="46FB285C"/>
    <w:rsid w:val="46FD73BB"/>
    <w:rsid w:val="46FF7E6B"/>
    <w:rsid w:val="46FF9661"/>
    <w:rsid w:val="4701DF17"/>
    <w:rsid w:val="47039DBA"/>
    <w:rsid w:val="470A9F8A"/>
    <w:rsid w:val="470E8517"/>
    <w:rsid w:val="470F2626"/>
    <w:rsid w:val="47106FE2"/>
    <w:rsid w:val="4712EDD4"/>
    <w:rsid w:val="47177EFA"/>
    <w:rsid w:val="4720D108"/>
    <w:rsid w:val="472A2A67"/>
    <w:rsid w:val="472A2F28"/>
    <w:rsid w:val="47390B8B"/>
    <w:rsid w:val="473AC4FB"/>
    <w:rsid w:val="473B3AA7"/>
    <w:rsid w:val="473CDBE3"/>
    <w:rsid w:val="473F0A43"/>
    <w:rsid w:val="47469133"/>
    <w:rsid w:val="474C1E02"/>
    <w:rsid w:val="47548ED4"/>
    <w:rsid w:val="475A3D4A"/>
    <w:rsid w:val="476089F7"/>
    <w:rsid w:val="4761105C"/>
    <w:rsid w:val="4762721A"/>
    <w:rsid w:val="476AD8F1"/>
    <w:rsid w:val="47788959"/>
    <w:rsid w:val="4778A506"/>
    <w:rsid w:val="4779D28A"/>
    <w:rsid w:val="47814CCC"/>
    <w:rsid w:val="47821D8B"/>
    <w:rsid w:val="47837334"/>
    <w:rsid w:val="4786A1BE"/>
    <w:rsid w:val="478E2CCE"/>
    <w:rsid w:val="478E5D9E"/>
    <w:rsid w:val="478E7C6D"/>
    <w:rsid w:val="479356A3"/>
    <w:rsid w:val="47946272"/>
    <w:rsid w:val="479D4E2F"/>
    <w:rsid w:val="479EB180"/>
    <w:rsid w:val="47A2653F"/>
    <w:rsid w:val="47A2FB9E"/>
    <w:rsid w:val="47A40DDC"/>
    <w:rsid w:val="47A572B4"/>
    <w:rsid w:val="47A9544F"/>
    <w:rsid w:val="47A9AD28"/>
    <w:rsid w:val="47B595C1"/>
    <w:rsid w:val="47B8782D"/>
    <w:rsid w:val="47B923F3"/>
    <w:rsid w:val="47BBA170"/>
    <w:rsid w:val="47BBA9AD"/>
    <w:rsid w:val="47BBF859"/>
    <w:rsid w:val="47C452AB"/>
    <w:rsid w:val="47C5C9A7"/>
    <w:rsid w:val="47C9D2CB"/>
    <w:rsid w:val="47CE3A90"/>
    <w:rsid w:val="47CE99D6"/>
    <w:rsid w:val="47D4F76F"/>
    <w:rsid w:val="47D50119"/>
    <w:rsid w:val="47DF3879"/>
    <w:rsid w:val="47DF7F08"/>
    <w:rsid w:val="47E77879"/>
    <w:rsid w:val="47E7CF76"/>
    <w:rsid w:val="47EAF225"/>
    <w:rsid w:val="47EBD7E8"/>
    <w:rsid w:val="47EE9C78"/>
    <w:rsid w:val="47F31DBD"/>
    <w:rsid w:val="47F742DC"/>
    <w:rsid w:val="47FA571C"/>
    <w:rsid w:val="47FDB67D"/>
    <w:rsid w:val="47FFBCC0"/>
    <w:rsid w:val="4807D3FD"/>
    <w:rsid w:val="480C40D7"/>
    <w:rsid w:val="4814539E"/>
    <w:rsid w:val="48147CF5"/>
    <w:rsid w:val="4819F004"/>
    <w:rsid w:val="48205F66"/>
    <w:rsid w:val="482D82B5"/>
    <w:rsid w:val="482F8508"/>
    <w:rsid w:val="4834A726"/>
    <w:rsid w:val="4834F3EC"/>
    <w:rsid w:val="483D3A29"/>
    <w:rsid w:val="48409FED"/>
    <w:rsid w:val="484466E2"/>
    <w:rsid w:val="484C2ADF"/>
    <w:rsid w:val="484D66F6"/>
    <w:rsid w:val="48509172"/>
    <w:rsid w:val="48510D69"/>
    <w:rsid w:val="4858F733"/>
    <w:rsid w:val="485C5AD7"/>
    <w:rsid w:val="485D3616"/>
    <w:rsid w:val="4860E277"/>
    <w:rsid w:val="4865AF71"/>
    <w:rsid w:val="4869BBC7"/>
    <w:rsid w:val="486B40BD"/>
    <w:rsid w:val="48714B38"/>
    <w:rsid w:val="48745233"/>
    <w:rsid w:val="487699AA"/>
    <w:rsid w:val="487A25BE"/>
    <w:rsid w:val="4880BFBC"/>
    <w:rsid w:val="48834DB7"/>
    <w:rsid w:val="4884191E"/>
    <w:rsid w:val="4889A40A"/>
    <w:rsid w:val="48911383"/>
    <w:rsid w:val="489344B7"/>
    <w:rsid w:val="48984554"/>
    <w:rsid w:val="489FC84E"/>
    <w:rsid w:val="48A2266C"/>
    <w:rsid w:val="48A388C6"/>
    <w:rsid w:val="48A411E1"/>
    <w:rsid w:val="48A4752C"/>
    <w:rsid w:val="48A77854"/>
    <w:rsid w:val="48AC4C2B"/>
    <w:rsid w:val="48B21E25"/>
    <w:rsid w:val="48B2E71C"/>
    <w:rsid w:val="48B92DBD"/>
    <w:rsid w:val="48BDC97E"/>
    <w:rsid w:val="48BF99FF"/>
    <w:rsid w:val="48BFB07A"/>
    <w:rsid w:val="48C223E7"/>
    <w:rsid w:val="48C23BE2"/>
    <w:rsid w:val="48C8C5A2"/>
    <w:rsid w:val="48CAB088"/>
    <w:rsid w:val="48CB2334"/>
    <w:rsid w:val="48CCE08B"/>
    <w:rsid w:val="48CECF3A"/>
    <w:rsid w:val="48D0B19B"/>
    <w:rsid w:val="48D2F751"/>
    <w:rsid w:val="48D3A1E1"/>
    <w:rsid w:val="48DA3E77"/>
    <w:rsid w:val="48DBEB19"/>
    <w:rsid w:val="48E5971F"/>
    <w:rsid w:val="48E719D0"/>
    <w:rsid w:val="48E83D89"/>
    <w:rsid w:val="48EA879C"/>
    <w:rsid w:val="48EB98D4"/>
    <w:rsid w:val="48ED66A6"/>
    <w:rsid w:val="48F46EC3"/>
    <w:rsid w:val="48F59415"/>
    <w:rsid w:val="48FA6813"/>
    <w:rsid w:val="48FD0047"/>
    <w:rsid w:val="49000F9A"/>
    <w:rsid w:val="4900531A"/>
    <w:rsid w:val="4903BCEF"/>
    <w:rsid w:val="490A4801"/>
    <w:rsid w:val="490D8D3B"/>
    <w:rsid w:val="49104DD5"/>
    <w:rsid w:val="4912F2FF"/>
    <w:rsid w:val="49144892"/>
    <w:rsid w:val="49156589"/>
    <w:rsid w:val="4926227A"/>
    <w:rsid w:val="492741D9"/>
    <w:rsid w:val="492D4D01"/>
    <w:rsid w:val="4931CE9C"/>
    <w:rsid w:val="4931D68F"/>
    <w:rsid w:val="49360E40"/>
    <w:rsid w:val="493983EA"/>
    <w:rsid w:val="493B0F46"/>
    <w:rsid w:val="493C9094"/>
    <w:rsid w:val="4940EF66"/>
    <w:rsid w:val="494AFECE"/>
    <w:rsid w:val="494C6A7C"/>
    <w:rsid w:val="4952AB65"/>
    <w:rsid w:val="495390A9"/>
    <w:rsid w:val="495CEFBD"/>
    <w:rsid w:val="495D2F0E"/>
    <w:rsid w:val="495E3CEA"/>
    <w:rsid w:val="495E8779"/>
    <w:rsid w:val="496158A1"/>
    <w:rsid w:val="49676C08"/>
    <w:rsid w:val="497085D5"/>
    <w:rsid w:val="4971CE04"/>
    <w:rsid w:val="497754C6"/>
    <w:rsid w:val="497C8569"/>
    <w:rsid w:val="497D4FFE"/>
    <w:rsid w:val="497D57A9"/>
    <w:rsid w:val="497D8D1B"/>
    <w:rsid w:val="497E953E"/>
    <w:rsid w:val="497FDC44"/>
    <w:rsid w:val="49815A33"/>
    <w:rsid w:val="49840A69"/>
    <w:rsid w:val="49844197"/>
    <w:rsid w:val="498A6458"/>
    <w:rsid w:val="498E604B"/>
    <w:rsid w:val="4994310A"/>
    <w:rsid w:val="4998B090"/>
    <w:rsid w:val="49A2AF09"/>
    <w:rsid w:val="49A90F56"/>
    <w:rsid w:val="49AB6564"/>
    <w:rsid w:val="49AC0FD3"/>
    <w:rsid w:val="49AE7835"/>
    <w:rsid w:val="49B53F5B"/>
    <w:rsid w:val="49BADF64"/>
    <w:rsid w:val="49BE505C"/>
    <w:rsid w:val="49C4756E"/>
    <w:rsid w:val="49C53156"/>
    <w:rsid w:val="49C59547"/>
    <w:rsid w:val="49C78EB0"/>
    <w:rsid w:val="49C91EC7"/>
    <w:rsid w:val="49CAD612"/>
    <w:rsid w:val="49CF5ED8"/>
    <w:rsid w:val="49D06C9C"/>
    <w:rsid w:val="49D141D0"/>
    <w:rsid w:val="49D7CC60"/>
    <w:rsid w:val="49E2A484"/>
    <w:rsid w:val="49E2E159"/>
    <w:rsid w:val="49E6A77F"/>
    <w:rsid w:val="49E758AD"/>
    <w:rsid w:val="49E79122"/>
    <w:rsid w:val="49E97EDE"/>
    <w:rsid w:val="49EB04E0"/>
    <w:rsid w:val="49EDAB87"/>
    <w:rsid w:val="49FB069F"/>
    <w:rsid w:val="49FB83D8"/>
    <w:rsid w:val="49FCCF41"/>
    <w:rsid w:val="4A00EAEC"/>
    <w:rsid w:val="4A0754AE"/>
    <w:rsid w:val="4A1200BB"/>
    <w:rsid w:val="4A13409C"/>
    <w:rsid w:val="4A16F95E"/>
    <w:rsid w:val="4A18A7B7"/>
    <w:rsid w:val="4A193813"/>
    <w:rsid w:val="4A1C2A17"/>
    <w:rsid w:val="4A248218"/>
    <w:rsid w:val="4A2F39F2"/>
    <w:rsid w:val="4A31A482"/>
    <w:rsid w:val="4A335FBE"/>
    <w:rsid w:val="4A3776BE"/>
    <w:rsid w:val="4A3A1676"/>
    <w:rsid w:val="4A44E533"/>
    <w:rsid w:val="4A4C50CE"/>
    <w:rsid w:val="4A4D0DD8"/>
    <w:rsid w:val="4A4F9BBC"/>
    <w:rsid w:val="4A506EA7"/>
    <w:rsid w:val="4A5201E2"/>
    <w:rsid w:val="4A52EF09"/>
    <w:rsid w:val="4A53082B"/>
    <w:rsid w:val="4A5343F4"/>
    <w:rsid w:val="4A556038"/>
    <w:rsid w:val="4A557E4F"/>
    <w:rsid w:val="4A5BA505"/>
    <w:rsid w:val="4A5DBD61"/>
    <w:rsid w:val="4A5FE188"/>
    <w:rsid w:val="4A6265A1"/>
    <w:rsid w:val="4A67A0DD"/>
    <w:rsid w:val="4A6A4208"/>
    <w:rsid w:val="4A70171A"/>
    <w:rsid w:val="4A78DC7C"/>
    <w:rsid w:val="4A7A0C95"/>
    <w:rsid w:val="4A7B2057"/>
    <w:rsid w:val="4A7C9FC7"/>
    <w:rsid w:val="4A7E73B5"/>
    <w:rsid w:val="4A8C83AA"/>
    <w:rsid w:val="4A90467E"/>
    <w:rsid w:val="4A9057E0"/>
    <w:rsid w:val="4A93D46B"/>
    <w:rsid w:val="4A99266B"/>
    <w:rsid w:val="4A99C45B"/>
    <w:rsid w:val="4A9FC266"/>
    <w:rsid w:val="4AA3FF05"/>
    <w:rsid w:val="4AA6653E"/>
    <w:rsid w:val="4AAAD729"/>
    <w:rsid w:val="4AB0204C"/>
    <w:rsid w:val="4AB4B84B"/>
    <w:rsid w:val="4AB92B47"/>
    <w:rsid w:val="4ABBA122"/>
    <w:rsid w:val="4AC02088"/>
    <w:rsid w:val="4AC2124F"/>
    <w:rsid w:val="4AC2C708"/>
    <w:rsid w:val="4AC4C6B8"/>
    <w:rsid w:val="4AC5994A"/>
    <w:rsid w:val="4AC756DE"/>
    <w:rsid w:val="4ACC29E0"/>
    <w:rsid w:val="4ACD9D46"/>
    <w:rsid w:val="4AD3001F"/>
    <w:rsid w:val="4AD5A139"/>
    <w:rsid w:val="4AD8792D"/>
    <w:rsid w:val="4ADA5A4F"/>
    <w:rsid w:val="4AE1F4D3"/>
    <w:rsid w:val="4AE3FBFA"/>
    <w:rsid w:val="4AF2A1D1"/>
    <w:rsid w:val="4AF50278"/>
    <w:rsid w:val="4AF5866C"/>
    <w:rsid w:val="4AF67BB1"/>
    <w:rsid w:val="4AF9C8EB"/>
    <w:rsid w:val="4AFD5152"/>
    <w:rsid w:val="4B02607C"/>
    <w:rsid w:val="4B03B70C"/>
    <w:rsid w:val="4B0EBF64"/>
    <w:rsid w:val="4B12A537"/>
    <w:rsid w:val="4B202C56"/>
    <w:rsid w:val="4B206E51"/>
    <w:rsid w:val="4B240FA5"/>
    <w:rsid w:val="4B2633BA"/>
    <w:rsid w:val="4B2E0F3A"/>
    <w:rsid w:val="4B34D6DD"/>
    <w:rsid w:val="4B3B9C1C"/>
    <w:rsid w:val="4B3E8B25"/>
    <w:rsid w:val="4B3F6014"/>
    <w:rsid w:val="4B4202C7"/>
    <w:rsid w:val="4B44B81B"/>
    <w:rsid w:val="4B4733DB"/>
    <w:rsid w:val="4B47678C"/>
    <w:rsid w:val="4B4A9C93"/>
    <w:rsid w:val="4B51AFCA"/>
    <w:rsid w:val="4B53DC15"/>
    <w:rsid w:val="4B540353"/>
    <w:rsid w:val="4B55CB52"/>
    <w:rsid w:val="4B619691"/>
    <w:rsid w:val="4B621919"/>
    <w:rsid w:val="4B65F771"/>
    <w:rsid w:val="4B664494"/>
    <w:rsid w:val="4B66A1AB"/>
    <w:rsid w:val="4B6B4BE4"/>
    <w:rsid w:val="4B6B8DC4"/>
    <w:rsid w:val="4B6DBBCB"/>
    <w:rsid w:val="4B703FAC"/>
    <w:rsid w:val="4B7272B3"/>
    <w:rsid w:val="4B73B004"/>
    <w:rsid w:val="4B813463"/>
    <w:rsid w:val="4B81F6D5"/>
    <w:rsid w:val="4B85B4B2"/>
    <w:rsid w:val="4B86D0E1"/>
    <w:rsid w:val="4B8E6346"/>
    <w:rsid w:val="4B96612D"/>
    <w:rsid w:val="4BA0B371"/>
    <w:rsid w:val="4BA15C89"/>
    <w:rsid w:val="4BA1AAAE"/>
    <w:rsid w:val="4BA1C72E"/>
    <w:rsid w:val="4BA2CDF6"/>
    <w:rsid w:val="4BA5097D"/>
    <w:rsid w:val="4BA71F22"/>
    <w:rsid w:val="4BA94381"/>
    <w:rsid w:val="4BA94A0F"/>
    <w:rsid w:val="4BA9FB79"/>
    <w:rsid w:val="4BB86126"/>
    <w:rsid w:val="4BC8D35A"/>
    <w:rsid w:val="4BCC25E9"/>
    <w:rsid w:val="4BCD2BA3"/>
    <w:rsid w:val="4BD06BD6"/>
    <w:rsid w:val="4BD1C8A6"/>
    <w:rsid w:val="4BD8865A"/>
    <w:rsid w:val="4BDA3BF9"/>
    <w:rsid w:val="4BDA68DC"/>
    <w:rsid w:val="4BE0A725"/>
    <w:rsid w:val="4BE4F9A0"/>
    <w:rsid w:val="4BE5069F"/>
    <w:rsid w:val="4BEC2900"/>
    <w:rsid w:val="4BEDDCA0"/>
    <w:rsid w:val="4BF2927D"/>
    <w:rsid w:val="4BF8D9BC"/>
    <w:rsid w:val="4BFBA9D1"/>
    <w:rsid w:val="4C060ECD"/>
    <w:rsid w:val="4C069202"/>
    <w:rsid w:val="4C0D6843"/>
    <w:rsid w:val="4C0E361E"/>
    <w:rsid w:val="4C0FBB2A"/>
    <w:rsid w:val="4C11A162"/>
    <w:rsid w:val="4C11A3EA"/>
    <w:rsid w:val="4C16AEAB"/>
    <w:rsid w:val="4C18619A"/>
    <w:rsid w:val="4C18D6BE"/>
    <w:rsid w:val="4C1AAF68"/>
    <w:rsid w:val="4C22FFCC"/>
    <w:rsid w:val="4C28E803"/>
    <w:rsid w:val="4C2BAD55"/>
    <w:rsid w:val="4C312083"/>
    <w:rsid w:val="4C3417BF"/>
    <w:rsid w:val="4C429E74"/>
    <w:rsid w:val="4C4C30A1"/>
    <w:rsid w:val="4C511776"/>
    <w:rsid w:val="4C54002C"/>
    <w:rsid w:val="4C5428A9"/>
    <w:rsid w:val="4C54C629"/>
    <w:rsid w:val="4C57364D"/>
    <w:rsid w:val="4C576806"/>
    <w:rsid w:val="4C57F707"/>
    <w:rsid w:val="4C5B620E"/>
    <w:rsid w:val="4C5E8F8F"/>
    <w:rsid w:val="4C5F3AA0"/>
    <w:rsid w:val="4C609CC2"/>
    <w:rsid w:val="4C61C87E"/>
    <w:rsid w:val="4C68F159"/>
    <w:rsid w:val="4C6C6696"/>
    <w:rsid w:val="4C74F542"/>
    <w:rsid w:val="4C7579E2"/>
    <w:rsid w:val="4C772E74"/>
    <w:rsid w:val="4C7B2043"/>
    <w:rsid w:val="4C904609"/>
    <w:rsid w:val="4C9542CD"/>
    <w:rsid w:val="4C9777F2"/>
    <w:rsid w:val="4C9A4770"/>
    <w:rsid w:val="4C9EFF06"/>
    <w:rsid w:val="4C9F0CCA"/>
    <w:rsid w:val="4C9FFA06"/>
    <w:rsid w:val="4CA081D2"/>
    <w:rsid w:val="4CA266AA"/>
    <w:rsid w:val="4CA96B41"/>
    <w:rsid w:val="4CA9ED8E"/>
    <w:rsid w:val="4CACB38D"/>
    <w:rsid w:val="4CAF75FE"/>
    <w:rsid w:val="4CAFD50A"/>
    <w:rsid w:val="4CBBE259"/>
    <w:rsid w:val="4CC3E52C"/>
    <w:rsid w:val="4CC7957A"/>
    <w:rsid w:val="4CCCE3FD"/>
    <w:rsid w:val="4CD11F7A"/>
    <w:rsid w:val="4CD3E2D8"/>
    <w:rsid w:val="4CDA8F4F"/>
    <w:rsid w:val="4CDC38EF"/>
    <w:rsid w:val="4CE653AB"/>
    <w:rsid w:val="4CE821F1"/>
    <w:rsid w:val="4CE9130B"/>
    <w:rsid w:val="4CEE5ACD"/>
    <w:rsid w:val="4CF6F46F"/>
    <w:rsid w:val="4CF7C929"/>
    <w:rsid w:val="4CFA6BA8"/>
    <w:rsid w:val="4CFC1E07"/>
    <w:rsid w:val="4CFC42CC"/>
    <w:rsid w:val="4D02B114"/>
    <w:rsid w:val="4D033F97"/>
    <w:rsid w:val="4D0B5341"/>
    <w:rsid w:val="4D15B35F"/>
    <w:rsid w:val="4D17457C"/>
    <w:rsid w:val="4D19310C"/>
    <w:rsid w:val="4D1E1351"/>
    <w:rsid w:val="4D23A3FC"/>
    <w:rsid w:val="4D2577B4"/>
    <w:rsid w:val="4D2BC709"/>
    <w:rsid w:val="4D3601F9"/>
    <w:rsid w:val="4D372FC8"/>
    <w:rsid w:val="4D3BF884"/>
    <w:rsid w:val="4D3FDE2F"/>
    <w:rsid w:val="4D5FB6F4"/>
    <w:rsid w:val="4D60A0F9"/>
    <w:rsid w:val="4D62F4B4"/>
    <w:rsid w:val="4D64A7A8"/>
    <w:rsid w:val="4D68C78E"/>
    <w:rsid w:val="4D6C6747"/>
    <w:rsid w:val="4D6EF8D7"/>
    <w:rsid w:val="4D706B13"/>
    <w:rsid w:val="4D70C1E0"/>
    <w:rsid w:val="4D7BED8A"/>
    <w:rsid w:val="4D815A20"/>
    <w:rsid w:val="4D843A55"/>
    <w:rsid w:val="4D8887F3"/>
    <w:rsid w:val="4D8B15FE"/>
    <w:rsid w:val="4D8D3AE5"/>
    <w:rsid w:val="4D91044B"/>
    <w:rsid w:val="4D92516E"/>
    <w:rsid w:val="4D951E2E"/>
    <w:rsid w:val="4D9AA9CB"/>
    <w:rsid w:val="4DA1CEB2"/>
    <w:rsid w:val="4DA220D4"/>
    <w:rsid w:val="4DA31C77"/>
    <w:rsid w:val="4DA35009"/>
    <w:rsid w:val="4DA3EB34"/>
    <w:rsid w:val="4DA7A882"/>
    <w:rsid w:val="4DA88376"/>
    <w:rsid w:val="4DAFC37E"/>
    <w:rsid w:val="4DB862B3"/>
    <w:rsid w:val="4DBAD90D"/>
    <w:rsid w:val="4DBAF44B"/>
    <w:rsid w:val="4DBBEE25"/>
    <w:rsid w:val="4DBE3E4E"/>
    <w:rsid w:val="4DD20C80"/>
    <w:rsid w:val="4DD34BBF"/>
    <w:rsid w:val="4DD4E81C"/>
    <w:rsid w:val="4DDCCBED"/>
    <w:rsid w:val="4DDCCCB0"/>
    <w:rsid w:val="4DDFC6EE"/>
    <w:rsid w:val="4DE2AB46"/>
    <w:rsid w:val="4DE7E157"/>
    <w:rsid w:val="4DEB42CA"/>
    <w:rsid w:val="4DEE8606"/>
    <w:rsid w:val="4DEF8EB3"/>
    <w:rsid w:val="4DF0EF8D"/>
    <w:rsid w:val="4DF1E2B5"/>
    <w:rsid w:val="4DF5ADBC"/>
    <w:rsid w:val="4DF9656E"/>
    <w:rsid w:val="4DF9CC55"/>
    <w:rsid w:val="4E004A40"/>
    <w:rsid w:val="4E01F4EB"/>
    <w:rsid w:val="4E02A571"/>
    <w:rsid w:val="4E02B543"/>
    <w:rsid w:val="4E069922"/>
    <w:rsid w:val="4E124039"/>
    <w:rsid w:val="4E160FF5"/>
    <w:rsid w:val="4E194A90"/>
    <w:rsid w:val="4E1DDA39"/>
    <w:rsid w:val="4E1E14D0"/>
    <w:rsid w:val="4E1E669B"/>
    <w:rsid w:val="4E1E6F4F"/>
    <w:rsid w:val="4E1EFEE9"/>
    <w:rsid w:val="4E1F74D2"/>
    <w:rsid w:val="4E215B4B"/>
    <w:rsid w:val="4E26D2D6"/>
    <w:rsid w:val="4E2CD4A0"/>
    <w:rsid w:val="4E2E7031"/>
    <w:rsid w:val="4E37D128"/>
    <w:rsid w:val="4E39F733"/>
    <w:rsid w:val="4E43F6F8"/>
    <w:rsid w:val="4E4B3B46"/>
    <w:rsid w:val="4E4B465F"/>
    <w:rsid w:val="4E50BD0C"/>
    <w:rsid w:val="4E516195"/>
    <w:rsid w:val="4E518331"/>
    <w:rsid w:val="4E52BDE7"/>
    <w:rsid w:val="4E54D13F"/>
    <w:rsid w:val="4E577B8C"/>
    <w:rsid w:val="4E5A1A31"/>
    <w:rsid w:val="4E5AB010"/>
    <w:rsid w:val="4E5E01B4"/>
    <w:rsid w:val="4E62CC0C"/>
    <w:rsid w:val="4E643E67"/>
    <w:rsid w:val="4E66035F"/>
    <w:rsid w:val="4E663846"/>
    <w:rsid w:val="4E6F19AE"/>
    <w:rsid w:val="4E70A38A"/>
    <w:rsid w:val="4E746990"/>
    <w:rsid w:val="4E79B0B6"/>
    <w:rsid w:val="4E822FC7"/>
    <w:rsid w:val="4E843DAF"/>
    <w:rsid w:val="4E8526C7"/>
    <w:rsid w:val="4E85C56D"/>
    <w:rsid w:val="4E8C8A64"/>
    <w:rsid w:val="4E8EF2D7"/>
    <w:rsid w:val="4E9147CA"/>
    <w:rsid w:val="4E9584C3"/>
    <w:rsid w:val="4E973ABD"/>
    <w:rsid w:val="4E9E4B4B"/>
    <w:rsid w:val="4EA278E9"/>
    <w:rsid w:val="4EA35BE3"/>
    <w:rsid w:val="4EA85E42"/>
    <w:rsid w:val="4EAB29E4"/>
    <w:rsid w:val="4EACF2DA"/>
    <w:rsid w:val="4EBD17A4"/>
    <w:rsid w:val="4EBDD06F"/>
    <w:rsid w:val="4EC618CB"/>
    <w:rsid w:val="4ECE4F2D"/>
    <w:rsid w:val="4ED70A4F"/>
    <w:rsid w:val="4ED8D5A9"/>
    <w:rsid w:val="4ED9CD84"/>
    <w:rsid w:val="4EDB2162"/>
    <w:rsid w:val="4EE64309"/>
    <w:rsid w:val="4EE92287"/>
    <w:rsid w:val="4EEA6C6F"/>
    <w:rsid w:val="4EED807D"/>
    <w:rsid w:val="4EEE6DC6"/>
    <w:rsid w:val="4EF1685F"/>
    <w:rsid w:val="4EF33BFC"/>
    <w:rsid w:val="4EF40751"/>
    <w:rsid w:val="4EF57862"/>
    <w:rsid w:val="4EF65B17"/>
    <w:rsid w:val="4EF9F270"/>
    <w:rsid w:val="4F03449C"/>
    <w:rsid w:val="4F0AC94D"/>
    <w:rsid w:val="4F0ED01F"/>
    <w:rsid w:val="4F1176B6"/>
    <w:rsid w:val="4F17195A"/>
    <w:rsid w:val="4F1CF108"/>
    <w:rsid w:val="4F1D69D1"/>
    <w:rsid w:val="4F2B2D68"/>
    <w:rsid w:val="4F2E82D7"/>
    <w:rsid w:val="4F33417B"/>
    <w:rsid w:val="4F384FFE"/>
    <w:rsid w:val="4F3B61A5"/>
    <w:rsid w:val="4F3D127D"/>
    <w:rsid w:val="4F41FD04"/>
    <w:rsid w:val="4F49DDD2"/>
    <w:rsid w:val="4F4C77DA"/>
    <w:rsid w:val="4F4DDD3F"/>
    <w:rsid w:val="4F4EFA3B"/>
    <w:rsid w:val="4F548865"/>
    <w:rsid w:val="4F54FFA0"/>
    <w:rsid w:val="4F556E03"/>
    <w:rsid w:val="4F584926"/>
    <w:rsid w:val="4F623D5C"/>
    <w:rsid w:val="4F68A9C4"/>
    <w:rsid w:val="4F6A0F7A"/>
    <w:rsid w:val="4F6DD337"/>
    <w:rsid w:val="4F6EA35E"/>
    <w:rsid w:val="4F7048FB"/>
    <w:rsid w:val="4F71ED78"/>
    <w:rsid w:val="4F74B7C7"/>
    <w:rsid w:val="4F789D11"/>
    <w:rsid w:val="4F790AB9"/>
    <w:rsid w:val="4F7B1D1C"/>
    <w:rsid w:val="4F7E6206"/>
    <w:rsid w:val="4F808DE8"/>
    <w:rsid w:val="4F822B24"/>
    <w:rsid w:val="4F82B980"/>
    <w:rsid w:val="4F8C2767"/>
    <w:rsid w:val="4F8E0812"/>
    <w:rsid w:val="4F8E11BF"/>
    <w:rsid w:val="4F8E55D4"/>
    <w:rsid w:val="4F9108FD"/>
    <w:rsid w:val="4F95C1C0"/>
    <w:rsid w:val="4F981D6F"/>
    <w:rsid w:val="4F9CBA63"/>
    <w:rsid w:val="4F9E2283"/>
    <w:rsid w:val="4F9F3C70"/>
    <w:rsid w:val="4FA10E69"/>
    <w:rsid w:val="4FA89ABD"/>
    <w:rsid w:val="4FA94B36"/>
    <w:rsid w:val="4FAABC2D"/>
    <w:rsid w:val="4FB758FE"/>
    <w:rsid w:val="4FB9E531"/>
    <w:rsid w:val="4FBE7287"/>
    <w:rsid w:val="4FC13F75"/>
    <w:rsid w:val="4FC2E0FB"/>
    <w:rsid w:val="4FC69DC9"/>
    <w:rsid w:val="4FD62564"/>
    <w:rsid w:val="4FD660F7"/>
    <w:rsid w:val="4FD6AD8C"/>
    <w:rsid w:val="4FE7993A"/>
    <w:rsid w:val="4FE89B79"/>
    <w:rsid w:val="4FEA77D9"/>
    <w:rsid w:val="4FEFEE3C"/>
    <w:rsid w:val="4FF28B01"/>
    <w:rsid w:val="4FF3829B"/>
    <w:rsid w:val="4FF7F13C"/>
    <w:rsid w:val="4FF9420C"/>
    <w:rsid w:val="4FFFB2DD"/>
    <w:rsid w:val="50041134"/>
    <w:rsid w:val="5004929A"/>
    <w:rsid w:val="5008CAF9"/>
    <w:rsid w:val="501073EA"/>
    <w:rsid w:val="5013CE5C"/>
    <w:rsid w:val="501A9F3C"/>
    <w:rsid w:val="501C126C"/>
    <w:rsid w:val="501DC75F"/>
    <w:rsid w:val="502312E0"/>
    <w:rsid w:val="502520ED"/>
    <w:rsid w:val="5025CF09"/>
    <w:rsid w:val="502E270C"/>
    <w:rsid w:val="5032BEAD"/>
    <w:rsid w:val="5038A11A"/>
    <w:rsid w:val="50396AEC"/>
    <w:rsid w:val="504115B4"/>
    <w:rsid w:val="504E62CC"/>
    <w:rsid w:val="505329FC"/>
    <w:rsid w:val="50540307"/>
    <w:rsid w:val="505AE2F6"/>
    <w:rsid w:val="505F0D0B"/>
    <w:rsid w:val="506836A9"/>
    <w:rsid w:val="50684633"/>
    <w:rsid w:val="506BA5D9"/>
    <w:rsid w:val="5075443D"/>
    <w:rsid w:val="50775BEC"/>
    <w:rsid w:val="50817887"/>
    <w:rsid w:val="50872323"/>
    <w:rsid w:val="5088CFF6"/>
    <w:rsid w:val="50893D5A"/>
    <w:rsid w:val="508BCD85"/>
    <w:rsid w:val="508DF0CD"/>
    <w:rsid w:val="50959141"/>
    <w:rsid w:val="5098CB6E"/>
    <w:rsid w:val="509AC4E0"/>
    <w:rsid w:val="50A26F46"/>
    <w:rsid w:val="50A3333D"/>
    <w:rsid w:val="50A65AC8"/>
    <w:rsid w:val="50B17988"/>
    <w:rsid w:val="50B93A32"/>
    <w:rsid w:val="50B9F823"/>
    <w:rsid w:val="50BB26FD"/>
    <w:rsid w:val="50BB4C4E"/>
    <w:rsid w:val="50BCE095"/>
    <w:rsid w:val="50BF7D5A"/>
    <w:rsid w:val="50C4B8A3"/>
    <w:rsid w:val="50CC3B45"/>
    <w:rsid w:val="50CD00D2"/>
    <w:rsid w:val="50D9CAEE"/>
    <w:rsid w:val="50DE028C"/>
    <w:rsid w:val="50E5E87D"/>
    <w:rsid w:val="50EE59B7"/>
    <w:rsid w:val="50F21B95"/>
    <w:rsid w:val="50F53723"/>
    <w:rsid w:val="50F549F3"/>
    <w:rsid w:val="50FB91BE"/>
    <w:rsid w:val="5101D0D1"/>
    <w:rsid w:val="5102C54C"/>
    <w:rsid w:val="5106A401"/>
    <w:rsid w:val="510DBF01"/>
    <w:rsid w:val="51106682"/>
    <w:rsid w:val="5115208B"/>
    <w:rsid w:val="5118B7AE"/>
    <w:rsid w:val="511B35FD"/>
    <w:rsid w:val="511BB3B5"/>
    <w:rsid w:val="511BF81B"/>
    <w:rsid w:val="51201512"/>
    <w:rsid w:val="51375B58"/>
    <w:rsid w:val="5139644B"/>
    <w:rsid w:val="5148A8D6"/>
    <w:rsid w:val="514F2BDF"/>
    <w:rsid w:val="51546504"/>
    <w:rsid w:val="51591D88"/>
    <w:rsid w:val="51591F4A"/>
    <w:rsid w:val="515F6082"/>
    <w:rsid w:val="51693F3B"/>
    <w:rsid w:val="5169EEFC"/>
    <w:rsid w:val="516EFEE7"/>
    <w:rsid w:val="5171FB56"/>
    <w:rsid w:val="5173065E"/>
    <w:rsid w:val="51782166"/>
    <w:rsid w:val="517BAD1F"/>
    <w:rsid w:val="517C659A"/>
    <w:rsid w:val="517FDB58"/>
    <w:rsid w:val="51897AAD"/>
    <w:rsid w:val="5195E182"/>
    <w:rsid w:val="51984D84"/>
    <w:rsid w:val="51991C84"/>
    <w:rsid w:val="51A51D34"/>
    <w:rsid w:val="51AADA86"/>
    <w:rsid w:val="51AC444B"/>
    <w:rsid w:val="51AC6704"/>
    <w:rsid w:val="51ADEF5B"/>
    <w:rsid w:val="51B05EBF"/>
    <w:rsid w:val="51C2C6CA"/>
    <w:rsid w:val="51C3C848"/>
    <w:rsid w:val="51C78D15"/>
    <w:rsid w:val="51CDC647"/>
    <w:rsid w:val="51CED5AF"/>
    <w:rsid w:val="51D26D51"/>
    <w:rsid w:val="51D5A33D"/>
    <w:rsid w:val="51D61239"/>
    <w:rsid w:val="51DAE2B9"/>
    <w:rsid w:val="51DC44CC"/>
    <w:rsid w:val="51E08354"/>
    <w:rsid w:val="51E0F805"/>
    <w:rsid w:val="51E67ECA"/>
    <w:rsid w:val="51EC4B2D"/>
    <w:rsid w:val="51EDC430"/>
    <w:rsid w:val="51EF33A7"/>
    <w:rsid w:val="51F165A7"/>
    <w:rsid w:val="51F246D3"/>
    <w:rsid w:val="51F490C3"/>
    <w:rsid w:val="51F58515"/>
    <w:rsid w:val="51FA17F8"/>
    <w:rsid w:val="51FA9BEE"/>
    <w:rsid w:val="51FD3F01"/>
    <w:rsid w:val="5200C67D"/>
    <w:rsid w:val="5202D8D1"/>
    <w:rsid w:val="5203CAF0"/>
    <w:rsid w:val="52138805"/>
    <w:rsid w:val="5214E348"/>
    <w:rsid w:val="521E6862"/>
    <w:rsid w:val="52299C19"/>
    <w:rsid w:val="522ED871"/>
    <w:rsid w:val="52316DCC"/>
    <w:rsid w:val="52336FEB"/>
    <w:rsid w:val="52339B01"/>
    <w:rsid w:val="5235781C"/>
    <w:rsid w:val="52363528"/>
    <w:rsid w:val="52379242"/>
    <w:rsid w:val="5237A342"/>
    <w:rsid w:val="5237BFD1"/>
    <w:rsid w:val="524DE058"/>
    <w:rsid w:val="5252FF57"/>
    <w:rsid w:val="52551492"/>
    <w:rsid w:val="5256FC85"/>
    <w:rsid w:val="525A0016"/>
    <w:rsid w:val="52673F19"/>
    <w:rsid w:val="52675C74"/>
    <w:rsid w:val="52715BAB"/>
    <w:rsid w:val="52728292"/>
    <w:rsid w:val="52736284"/>
    <w:rsid w:val="527E85A5"/>
    <w:rsid w:val="5281FD7D"/>
    <w:rsid w:val="529452F9"/>
    <w:rsid w:val="52969384"/>
    <w:rsid w:val="529AAD30"/>
    <w:rsid w:val="529C03F3"/>
    <w:rsid w:val="529C8485"/>
    <w:rsid w:val="52AC857E"/>
    <w:rsid w:val="52AF52F5"/>
    <w:rsid w:val="52B195A9"/>
    <w:rsid w:val="52B54862"/>
    <w:rsid w:val="52B8BF8E"/>
    <w:rsid w:val="52BBBFD8"/>
    <w:rsid w:val="52BEE833"/>
    <w:rsid w:val="52C4D559"/>
    <w:rsid w:val="52C82F73"/>
    <w:rsid w:val="52C943BC"/>
    <w:rsid w:val="52CA46B3"/>
    <w:rsid w:val="52CD2BF2"/>
    <w:rsid w:val="52CEC750"/>
    <w:rsid w:val="52CECCE8"/>
    <w:rsid w:val="52D2561D"/>
    <w:rsid w:val="52E217D4"/>
    <w:rsid w:val="52E3A6F6"/>
    <w:rsid w:val="52E5A737"/>
    <w:rsid w:val="52E7C780"/>
    <w:rsid w:val="52F55DA8"/>
    <w:rsid w:val="52FF6581"/>
    <w:rsid w:val="5304850A"/>
    <w:rsid w:val="5316B677"/>
    <w:rsid w:val="53196C20"/>
    <w:rsid w:val="531BEC6E"/>
    <w:rsid w:val="531D7E6C"/>
    <w:rsid w:val="531D95EB"/>
    <w:rsid w:val="531DF897"/>
    <w:rsid w:val="53227D21"/>
    <w:rsid w:val="532387B9"/>
    <w:rsid w:val="53274F00"/>
    <w:rsid w:val="532B1F8B"/>
    <w:rsid w:val="532B7343"/>
    <w:rsid w:val="532BD7D1"/>
    <w:rsid w:val="532D430E"/>
    <w:rsid w:val="532DBCEC"/>
    <w:rsid w:val="532EB256"/>
    <w:rsid w:val="5334677A"/>
    <w:rsid w:val="5336991E"/>
    <w:rsid w:val="53389031"/>
    <w:rsid w:val="53399D5B"/>
    <w:rsid w:val="5339D4F4"/>
    <w:rsid w:val="5346B90B"/>
    <w:rsid w:val="534725F8"/>
    <w:rsid w:val="53478835"/>
    <w:rsid w:val="534D7C4E"/>
    <w:rsid w:val="534E8638"/>
    <w:rsid w:val="534FAD95"/>
    <w:rsid w:val="5351D603"/>
    <w:rsid w:val="5358E236"/>
    <w:rsid w:val="535F5128"/>
    <w:rsid w:val="536363FF"/>
    <w:rsid w:val="5367D8D8"/>
    <w:rsid w:val="5368B4C1"/>
    <w:rsid w:val="536ABDFA"/>
    <w:rsid w:val="53700B1C"/>
    <w:rsid w:val="5375E4BF"/>
    <w:rsid w:val="5375E8F8"/>
    <w:rsid w:val="53784D11"/>
    <w:rsid w:val="538103A5"/>
    <w:rsid w:val="53825D91"/>
    <w:rsid w:val="5384D6A2"/>
    <w:rsid w:val="5388B19A"/>
    <w:rsid w:val="538943F2"/>
    <w:rsid w:val="538A229B"/>
    <w:rsid w:val="538B3EBE"/>
    <w:rsid w:val="538F253B"/>
    <w:rsid w:val="53950E97"/>
    <w:rsid w:val="5399DC34"/>
    <w:rsid w:val="539BA9C6"/>
    <w:rsid w:val="539CF8BB"/>
    <w:rsid w:val="53A624D4"/>
    <w:rsid w:val="53A85602"/>
    <w:rsid w:val="53B1E60C"/>
    <w:rsid w:val="53B626EC"/>
    <w:rsid w:val="53BC4B8C"/>
    <w:rsid w:val="53BE8F4B"/>
    <w:rsid w:val="53BF5E6B"/>
    <w:rsid w:val="53C0C64F"/>
    <w:rsid w:val="53C3F5F5"/>
    <w:rsid w:val="53C5D2C3"/>
    <w:rsid w:val="53C73AAE"/>
    <w:rsid w:val="53C7D6E4"/>
    <w:rsid w:val="53CC8913"/>
    <w:rsid w:val="53D245B3"/>
    <w:rsid w:val="53D9703B"/>
    <w:rsid w:val="53E71D3D"/>
    <w:rsid w:val="53E95CB8"/>
    <w:rsid w:val="53F96BE3"/>
    <w:rsid w:val="53FDF4C9"/>
    <w:rsid w:val="53FE1A8B"/>
    <w:rsid w:val="54007612"/>
    <w:rsid w:val="5402F581"/>
    <w:rsid w:val="5403DD1F"/>
    <w:rsid w:val="5405596A"/>
    <w:rsid w:val="5405B023"/>
    <w:rsid w:val="540EB498"/>
    <w:rsid w:val="54111DE0"/>
    <w:rsid w:val="5411F4D7"/>
    <w:rsid w:val="54175C48"/>
    <w:rsid w:val="5418AEE8"/>
    <w:rsid w:val="54199A22"/>
    <w:rsid w:val="5419B223"/>
    <w:rsid w:val="541CA36A"/>
    <w:rsid w:val="541D1078"/>
    <w:rsid w:val="541E0EFD"/>
    <w:rsid w:val="541EE6D0"/>
    <w:rsid w:val="541FFC01"/>
    <w:rsid w:val="542021E8"/>
    <w:rsid w:val="5421C4D8"/>
    <w:rsid w:val="5421F08F"/>
    <w:rsid w:val="5423BC97"/>
    <w:rsid w:val="54245692"/>
    <w:rsid w:val="5427F29E"/>
    <w:rsid w:val="542AF057"/>
    <w:rsid w:val="542F08F7"/>
    <w:rsid w:val="5431A80F"/>
    <w:rsid w:val="5435D5A3"/>
    <w:rsid w:val="543B0E11"/>
    <w:rsid w:val="543C595A"/>
    <w:rsid w:val="543F1023"/>
    <w:rsid w:val="5443376C"/>
    <w:rsid w:val="544540A6"/>
    <w:rsid w:val="544A50AA"/>
    <w:rsid w:val="544D36F5"/>
    <w:rsid w:val="544D97D0"/>
    <w:rsid w:val="544F0872"/>
    <w:rsid w:val="545C355A"/>
    <w:rsid w:val="546A1331"/>
    <w:rsid w:val="546C636E"/>
    <w:rsid w:val="546F1AF9"/>
    <w:rsid w:val="54773FF8"/>
    <w:rsid w:val="547A6295"/>
    <w:rsid w:val="547C0759"/>
    <w:rsid w:val="547C2A37"/>
    <w:rsid w:val="548F3B7D"/>
    <w:rsid w:val="54912DAD"/>
    <w:rsid w:val="5491ABC5"/>
    <w:rsid w:val="54939A58"/>
    <w:rsid w:val="5494F902"/>
    <w:rsid w:val="549CB6F0"/>
    <w:rsid w:val="549CF05C"/>
    <w:rsid w:val="54A2043A"/>
    <w:rsid w:val="54A39A9D"/>
    <w:rsid w:val="54A6C3AC"/>
    <w:rsid w:val="54A7431C"/>
    <w:rsid w:val="54AB7E3E"/>
    <w:rsid w:val="54AC2213"/>
    <w:rsid w:val="54B5D3C5"/>
    <w:rsid w:val="54B5FCDE"/>
    <w:rsid w:val="54B991D7"/>
    <w:rsid w:val="54BE41DB"/>
    <w:rsid w:val="54BE454D"/>
    <w:rsid w:val="54BE4D43"/>
    <w:rsid w:val="54BE9378"/>
    <w:rsid w:val="54C9A593"/>
    <w:rsid w:val="54CDF975"/>
    <w:rsid w:val="54CE2E7A"/>
    <w:rsid w:val="54CF277D"/>
    <w:rsid w:val="54D1EB83"/>
    <w:rsid w:val="54D52A72"/>
    <w:rsid w:val="54D63FDC"/>
    <w:rsid w:val="54D7A419"/>
    <w:rsid w:val="54D89199"/>
    <w:rsid w:val="54D98BAD"/>
    <w:rsid w:val="54DAD0A9"/>
    <w:rsid w:val="54E1C421"/>
    <w:rsid w:val="54E53B29"/>
    <w:rsid w:val="54E54405"/>
    <w:rsid w:val="54EB0ECE"/>
    <w:rsid w:val="54F782B0"/>
    <w:rsid w:val="54FEFBBF"/>
    <w:rsid w:val="5501D304"/>
    <w:rsid w:val="5505711A"/>
    <w:rsid w:val="55067671"/>
    <w:rsid w:val="5506D23F"/>
    <w:rsid w:val="550785DA"/>
    <w:rsid w:val="551D8806"/>
    <w:rsid w:val="551DD9F8"/>
    <w:rsid w:val="551E35B7"/>
    <w:rsid w:val="551EEA8A"/>
    <w:rsid w:val="552318BF"/>
    <w:rsid w:val="55281570"/>
    <w:rsid w:val="552AB8B5"/>
    <w:rsid w:val="552BDFC9"/>
    <w:rsid w:val="55332A71"/>
    <w:rsid w:val="5534176B"/>
    <w:rsid w:val="55387474"/>
    <w:rsid w:val="553B07E1"/>
    <w:rsid w:val="5541D12F"/>
    <w:rsid w:val="55465049"/>
    <w:rsid w:val="554EEE43"/>
    <w:rsid w:val="554F14B3"/>
    <w:rsid w:val="554F7599"/>
    <w:rsid w:val="55502C55"/>
    <w:rsid w:val="5550D787"/>
    <w:rsid w:val="555494A0"/>
    <w:rsid w:val="55554E4E"/>
    <w:rsid w:val="55590029"/>
    <w:rsid w:val="555A9446"/>
    <w:rsid w:val="555BA29D"/>
    <w:rsid w:val="555EE96C"/>
    <w:rsid w:val="5561D489"/>
    <w:rsid w:val="55656829"/>
    <w:rsid w:val="5567EE7E"/>
    <w:rsid w:val="55700AAD"/>
    <w:rsid w:val="5572973B"/>
    <w:rsid w:val="557A6281"/>
    <w:rsid w:val="5581CE4B"/>
    <w:rsid w:val="5584B5DB"/>
    <w:rsid w:val="5585BD1B"/>
    <w:rsid w:val="5585ECD6"/>
    <w:rsid w:val="559D44B6"/>
    <w:rsid w:val="55ACD8CB"/>
    <w:rsid w:val="55B53B67"/>
    <w:rsid w:val="55BA9AF8"/>
    <w:rsid w:val="55BBCC62"/>
    <w:rsid w:val="55BC8F41"/>
    <w:rsid w:val="55BD05EA"/>
    <w:rsid w:val="55C58CB8"/>
    <w:rsid w:val="55CD3932"/>
    <w:rsid w:val="55CDA0CC"/>
    <w:rsid w:val="55D2EF4B"/>
    <w:rsid w:val="55D8571F"/>
    <w:rsid w:val="55D91D1F"/>
    <w:rsid w:val="55D943D1"/>
    <w:rsid w:val="55DA179A"/>
    <w:rsid w:val="55DC1D7D"/>
    <w:rsid w:val="55DC8034"/>
    <w:rsid w:val="55DDBEE2"/>
    <w:rsid w:val="55E251EA"/>
    <w:rsid w:val="55E27AE4"/>
    <w:rsid w:val="55E6FEEC"/>
    <w:rsid w:val="55E94099"/>
    <w:rsid w:val="55ED5B1D"/>
    <w:rsid w:val="55F0B854"/>
    <w:rsid w:val="55F27226"/>
    <w:rsid w:val="55FC7557"/>
    <w:rsid w:val="55FC8177"/>
    <w:rsid w:val="55FD7A10"/>
    <w:rsid w:val="5600D7B8"/>
    <w:rsid w:val="560146BE"/>
    <w:rsid w:val="56028A39"/>
    <w:rsid w:val="5603C8AA"/>
    <w:rsid w:val="56046CE2"/>
    <w:rsid w:val="56046E2A"/>
    <w:rsid w:val="560C0A48"/>
    <w:rsid w:val="560CC306"/>
    <w:rsid w:val="5611265C"/>
    <w:rsid w:val="561203F5"/>
    <w:rsid w:val="56159332"/>
    <w:rsid w:val="56186D6F"/>
    <w:rsid w:val="561DE55A"/>
    <w:rsid w:val="561FDACD"/>
    <w:rsid w:val="5622D965"/>
    <w:rsid w:val="56231F34"/>
    <w:rsid w:val="5623DC18"/>
    <w:rsid w:val="5623F071"/>
    <w:rsid w:val="56291955"/>
    <w:rsid w:val="562CFE0E"/>
    <w:rsid w:val="56300F28"/>
    <w:rsid w:val="5632D5B8"/>
    <w:rsid w:val="56376F6D"/>
    <w:rsid w:val="56385977"/>
    <w:rsid w:val="563E015C"/>
    <w:rsid w:val="563EE249"/>
    <w:rsid w:val="56466229"/>
    <w:rsid w:val="564FA75C"/>
    <w:rsid w:val="56583F85"/>
    <w:rsid w:val="565BB862"/>
    <w:rsid w:val="565BF73E"/>
    <w:rsid w:val="565C33B1"/>
    <w:rsid w:val="5660AA2B"/>
    <w:rsid w:val="56654979"/>
    <w:rsid w:val="56660F03"/>
    <w:rsid w:val="56669864"/>
    <w:rsid w:val="5667D25F"/>
    <w:rsid w:val="5669296F"/>
    <w:rsid w:val="566C41F3"/>
    <w:rsid w:val="56709047"/>
    <w:rsid w:val="5670A354"/>
    <w:rsid w:val="567593AF"/>
    <w:rsid w:val="56764D83"/>
    <w:rsid w:val="5676B60B"/>
    <w:rsid w:val="5679DC29"/>
    <w:rsid w:val="567A736D"/>
    <w:rsid w:val="5685DB81"/>
    <w:rsid w:val="568935D6"/>
    <w:rsid w:val="568B8925"/>
    <w:rsid w:val="568D153F"/>
    <w:rsid w:val="568E6B73"/>
    <w:rsid w:val="56970A22"/>
    <w:rsid w:val="5698A750"/>
    <w:rsid w:val="569C3A3E"/>
    <w:rsid w:val="569ED070"/>
    <w:rsid w:val="56A31335"/>
    <w:rsid w:val="56A50D1F"/>
    <w:rsid w:val="56AC8FF7"/>
    <w:rsid w:val="56AEB498"/>
    <w:rsid w:val="56AFE593"/>
    <w:rsid w:val="56B2E27A"/>
    <w:rsid w:val="56B42EC0"/>
    <w:rsid w:val="56B55684"/>
    <w:rsid w:val="56BAD84E"/>
    <w:rsid w:val="56BB9033"/>
    <w:rsid w:val="56C0B8A0"/>
    <w:rsid w:val="56C36087"/>
    <w:rsid w:val="56C92760"/>
    <w:rsid w:val="56C9AC71"/>
    <w:rsid w:val="56CBB247"/>
    <w:rsid w:val="56CF3462"/>
    <w:rsid w:val="56CFD2A5"/>
    <w:rsid w:val="56D0BD87"/>
    <w:rsid w:val="56D267BA"/>
    <w:rsid w:val="56D6E7A0"/>
    <w:rsid w:val="56E17545"/>
    <w:rsid w:val="56E1AA64"/>
    <w:rsid w:val="56E3AB2D"/>
    <w:rsid w:val="56E58F3A"/>
    <w:rsid w:val="56E73770"/>
    <w:rsid w:val="56ED57B5"/>
    <w:rsid w:val="56EE28E8"/>
    <w:rsid w:val="56EE4CB4"/>
    <w:rsid w:val="56EF8564"/>
    <w:rsid w:val="56EF8891"/>
    <w:rsid w:val="56F21BDB"/>
    <w:rsid w:val="56F994DE"/>
    <w:rsid w:val="56FA7FA5"/>
    <w:rsid w:val="570116D5"/>
    <w:rsid w:val="57020AC5"/>
    <w:rsid w:val="5702D4A9"/>
    <w:rsid w:val="570C7CC0"/>
    <w:rsid w:val="570C91B4"/>
    <w:rsid w:val="570C9DD9"/>
    <w:rsid w:val="570CFA4E"/>
    <w:rsid w:val="570F495B"/>
    <w:rsid w:val="57138910"/>
    <w:rsid w:val="57150E4C"/>
    <w:rsid w:val="5719CEEC"/>
    <w:rsid w:val="571A4FB8"/>
    <w:rsid w:val="571A7D4A"/>
    <w:rsid w:val="571EBDFF"/>
    <w:rsid w:val="571EEF01"/>
    <w:rsid w:val="5720863C"/>
    <w:rsid w:val="57238EAE"/>
    <w:rsid w:val="57281BF1"/>
    <w:rsid w:val="57336616"/>
    <w:rsid w:val="57372BC7"/>
    <w:rsid w:val="5737F0BA"/>
    <w:rsid w:val="573FA64C"/>
    <w:rsid w:val="574909F9"/>
    <w:rsid w:val="574D5982"/>
    <w:rsid w:val="57540D90"/>
    <w:rsid w:val="57547797"/>
    <w:rsid w:val="5756CD4B"/>
    <w:rsid w:val="575802A3"/>
    <w:rsid w:val="575A5B57"/>
    <w:rsid w:val="575B2FDD"/>
    <w:rsid w:val="5765FA58"/>
    <w:rsid w:val="5766041A"/>
    <w:rsid w:val="5766E4A8"/>
    <w:rsid w:val="576CDF7A"/>
    <w:rsid w:val="576D2C6F"/>
    <w:rsid w:val="576D4C92"/>
    <w:rsid w:val="576FAFEF"/>
    <w:rsid w:val="5771F7C7"/>
    <w:rsid w:val="57723A91"/>
    <w:rsid w:val="5773EA89"/>
    <w:rsid w:val="5777FC5C"/>
    <w:rsid w:val="577F4B36"/>
    <w:rsid w:val="57820CAE"/>
    <w:rsid w:val="57827839"/>
    <w:rsid w:val="57843711"/>
    <w:rsid w:val="57858986"/>
    <w:rsid w:val="5787ACCF"/>
    <w:rsid w:val="5787EEAD"/>
    <w:rsid w:val="578A441A"/>
    <w:rsid w:val="578C5769"/>
    <w:rsid w:val="578EC724"/>
    <w:rsid w:val="578EF23E"/>
    <w:rsid w:val="57924597"/>
    <w:rsid w:val="57952D30"/>
    <w:rsid w:val="5795684C"/>
    <w:rsid w:val="5795838C"/>
    <w:rsid w:val="579BDE2A"/>
    <w:rsid w:val="579CA9C4"/>
    <w:rsid w:val="579D4DB3"/>
    <w:rsid w:val="57A3323F"/>
    <w:rsid w:val="57A3513F"/>
    <w:rsid w:val="57AA111C"/>
    <w:rsid w:val="57AE9BDD"/>
    <w:rsid w:val="57B2E76D"/>
    <w:rsid w:val="57BCF747"/>
    <w:rsid w:val="57BE6106"/>
    <w:rsid w:val="57C101B7"/>
    <w:rsid w:val="57C47482"/>
    <w:rsid w:val="57C5CFE1"/>
    <w:rsid w:val="57C6173B"/>
    <w:rsid w:val="57C8BEAC"/>
    <w:rsid w:val="57C94A29"/>
    <w:rsid w:val="57CBBECB"/>
    <w:rsid w:val="57D528B0"/>
    <w:rsid w:val="57D54564"/>
    <w:rsid w:val="57D758B0"/>
    <w:rsid w:val="57DDC0EE"/>
    <w:rsid w:val="57E409D1"/>
    <w:rsid w:val="57E668F1"/>
    <w:rsid w:val="57EE321B"/>
    <w:rsid w:val="57EEA472"/>
    <w:rsid w:val="57F7BA66"/>
    <w:rsid w:val="57FEE6F0"/>
    <w:rsid w:val="57FFBE49"/>
    <w:rsid w:val="5800FEC7"/>
    <w:rsid w:val="580792E2"/>
    <w:rsid w:val="58092A53"/>
    <w:rsid w:val="5818242C"/>
    <w:rsid w:val="58186D8B"/>
    <w:rsid w:val="5818E28F"/>
    <w:rsid w:val="581B1406"/>
    <w:rsid w:val="5822A9C7"/>
    <w:rsid w:val="5824D1CF"/>
    <w:rsid w:val="58256A8A"/>
    <w:rsid w:val="58287905"/>
    <w:rsid w:val="582CBA9A"/>
    <w:rsid w:val="5832B501"/>
    <w:rsid w:val="58356014"/>
    <w:rsid w:val="5839A3D8"/>
    <w:rsid w:val="583AD367"/>
    <w:rsid w:val="583D99E7"/>
    <w:rsid w:val="584015F8"/>
    <w:rsid w:val="5841B5F3"/>
    <w:rsid w:val="584773C4"/>
    <w:rsid w:val="5848D970"/>
    <w:rsid w:val="5849ECED"/>
    <w:rsid w:val="584A582E"/>
    <w:rsid w:val="584BA780"/>
    <w:rsid w:val="584BF2C8"/>
    <w:rsid w:val="585C29C9"/>
    <w:rsid w:val="585C467D"/>
    <w:rsid w:val="585D061C"/>
    <w:rsid w:val="585FFCED"/>
    <w:rsid w:val="58673789"/>
    <w:rsid w:val="58751773"/>
    <w:rsid w:val="587A4012"/>
    <w:rsid w:val="587A429F"/>
    <w:rsid w:val="587B13A3"/>
    <w:rsid w:val="587BB589"/>
    <w:rsid w:val="587CCBCC"/>
    <w:rsid w:val="587FDF91"/>
    <w:rsid w:val="588450DE"/>
    <w:rsid w:val="5889C7A0"/>
    <w:rsid w:val="588B1912"/>
    <w:rsid w:val="588C871F"/>
    <w:rsid w:val="5891392C"/>
    <w:rsid w:val="589F07F7"/>
    <w:rsid w:val="58A1A606"/>
    <w:rsid w:val="58A8DA59"/>
    <w:rsid w:val="58A9FFC4"/>
    <w:rsid w:val="58AD7B86"/>
    <w:rsid w:val="58B10F34"/>
    <w:rsid w:val="58B25C2E"/>
    <w:rsid w:val="58B28856"/>
    <w:rsid w:val="58B46D82"/>
    <w:rsid w:val="58BE0394"/>
    <w:rsid w:val="58C3F7B6"/>
    <w:rsid w:val="58CCE7D9"/>
    <w:rsid w:val="58CDF83F"/>
    <w:rsid w:val="58CFCCA3"/>
    <w:rsid w:val="58D1259C"/>
    <w:rsid w:val="58D42966"/>
    <w:rsid w:val="58E8A8DF"/>
    <w:rsid w:val="58EBC772"/>
    <w:rsid w:val="58EC2812"/>
    <w:rsid w:val="58EF7F30"/>
    <w:rsid w:val="58EFA41B"/>
    <w:rsid w:val="58F13B6D"/>
    <w:rsid w:val="58F27D19"/>
    <w:rsid w:val="58F435A9"/>
    <w:rsid w:val="58F6E0D1"/>
    <w:rsid w:val="58F6E400"/>
    <w:rsid w:val="58FA00C1"/>
    <w:rsid w:val="59006A34"/>
    <w:rsid w:val="59021085"/>
    <w:rsid w:val="590E6DEC"/>
    <w:rsid w:val="591356D1"/>
    <w:rsid w:val="5918B1C9"/>
    <w:rsid w:val="591DE718"/>
    <w:rsid w:val="591E9392"/>
    <w:rsid w:val="591EA7C1"/>
    <w:rsid w:val="591FE577"/>
    <w:rsid w:val="5920F76D"/>
    <w:rsid w:val="59252E74"/>
    <w:rsid w:val="5928D09A"/>
    <w:rsid w:val="592F2D7C"/>
    <w:rsid w:val="5933477F"/>
    <w:rsid w:val="5934CA8A"/>
    <w:rsid w:val="593780AE"/>
    <w:rsid w:val="593A3B86"/>
    <w:rsid w:val="5941536A"/>
    <w:rsid w:val="594301CB"/>
    <w:rsid w:val="5944805B"/>
    <w:rsid w:val="594671B9"/>
    <w:rsid w:val="5947BC49"/>
    <w:rsid w:val="594BAB8A"/>
    <w:rsid w:val="594DE3A9"/>
    <w:rsid w:val="594E1FE5"/>
    <w:rsid w:val="595542E8"/>
    <w:rsid w:val="595ED5B9"/>
    <w:rsid w:val="5960B8D2"/>
    <w:rsid w:val="5960D26B"/>
    <w:rsid w:val="59618B03"/>
    <w:rsid w:val="59727AC6"/>
    <w:rsid w:val="597487A0"/>
    <w:rsid w:val="5975DBC2"/>
    <w:rsid w:val="5978D5F6"/>
    <w:rsid w:val="5978ED52"/>
    <w:rsid w:val="597A5E71"/>
    <w:rsid w:val="597C81D2"/>
    <w:rsid w:val="597F5CFD"/>
    <w:rsid w:val="59904C06"/>
    <w:rsid w:val="5990F5E5"/>
    <w:rsid w:val="599193ED"/>
    <w:rsid w:val="5993BF3C"/>
    <w:rsid w:val="5993D473"/>
    <w:rsid w:val="5997C2AC"/>
    <w:rsid w:val="59999AD5"/>
    <w:rsid w:val="599A7FBF"/>
    <w:rsid w:val="599E9651"/>
    <w:rsid w:val="599FBBC3"/>
    <w:rsid w:val="59A7A2DF"/>
    <w:rsid w:val="59ABA979"/>
    <w:rsid w:val="59B6E8CA"/>
    <w:rsid w:val="59B8CA7B"/>
    <w:rsid w:val="59B90D1E"/>
    <w:rsid w:val="59BD0B45"/>
    <w:rsid w:val="59BF274B"/>
    <w:rsid w:val="59C37FF6"/>
    <w:rsid w:val="59C5EBB2"/>
    <w:rsid w:val="59D43DEE"/>
    <w:rsid w:val="59D567E0"/>
    <w:rsid w:val="59DD7E44"/>
    <w:rsid w:val="59E398FA"/>
    <w:rsid w:val="59EBF68F"/>
    <w:rsid w:val="59F2E7E4"/>
    <w:rsid w:val="59F4AA09"/>
    <w:rsid w:val="59FE5CDA"/>
    <w:rsid w:val="59FF62CC"/>
    <w:rsid w:val="59FFE6FC"/>
    <w:rsid w:val="5A035D23"/>
    <w:rsid w:val="5A03CA0A"/>
    <w:rsid w:val="5A0CAEB1"/>
    <w:rsid w:val="5A10FB34"/>
    <w:rsid w:val="5A163B6E"/>
    <w:rsid w:val="5A1935B9"/>
    <w:rsid w:val="5A1AD913"/>
    <w:rsid w:val="5A1E0D06"/>
    <w:rsid w:val="5A265DA3"/>
    <w:rsid w:val="5A2BDB23"/>
    <w:rsid w:val="5A2EEC98"/>
    <w:rsid w:val="5A32D95E"/>
    <w:rsid w:val="5A3B5F7F"/>
    <w:rsid w:val="5A3D66EC"/>
    <w:rsid w:val="5A428D2D"/>
    <w:rsid w:val="5A4678DA"/>
    <w:rsid w:val="5A46B34B"/>
    <w:rsid w:val="5A49826D"/>
    <w:rsid w:val="5A4E775F"/>
    <w:rsid w:val="5A565EC1"/>
    <w:rsid w:val="5A57FB8A"/>
    <w:rsid w:val="5A5C42CB"/>
    <w:rsid w:val="5A5C4BA1"/>
    <w:rsid w:val="5A5FCE13"/>
    <w:rsid w:val="5A646139"/>
    <w:rsid w:val="5A659C52"/>
    <w:rsid w:val="5A6631D9"/>
    <w:rsid w:val="5A7C86AA"/>
    <w:rsid w:val="5A7DBAC7"/>
    <w:rsid w:val="5A904AA0"/>
    <w:rsid w:val="5A90770D"/>
    <w:rsid w:val="5A997226"/>
    <w:rsid w:val="5A9A69E5"/>
    <w:rsid w:val="5A9B6FC5"/>
    <w:rsid w:val="5A9C2C39"/>
    <w:rsid w:val="5A9D4446"/>
    <w:rsid w:val="5A9D5E69"/>
    <w:rsid w:val="5AA27404"/>
    <w:rsid w:val="5AA804F3"/>
    <w:rsid w:val="5AA80863"/>
    <w:rsid w:val="5AA96AEB"/>
    <w:rsid w:val="5AAC7B6C"/>
    <w:rsid w:val="5AAF9B3B"/>
    <w:rsid w:val="5AB201AD"/>
    <w:rsid w:val="5AB2883E"/>
    <w:rsid w:val="5AB68F33"/>
    <w:rsid w:val="5AB7D5AB"/>
    <w:rsid w:val="5ABCB51A"/>
    <w:rsid w:val="5AC85888"/>
    <w:rsid w:val="5AC94617"/>
    <w:rsid w:val="5AC97C58"/>
    <w:rsid w:val="5AC9A91C"/>
    <w:rsid w:val="5AD308D8"/>
    <w:rsid w:val="5AD477FC"/>
    <w:rsid w:val="5AD47815"/>
    <w:rsid w:val="5AD49BBF"/>
    <w:rsid w:val="5AD8B372"/>
    <w:rsid w:val="5ADA3EBD"/>
    <w:rsid w:val="5ADE005D"/>
    <w:rsid w:val="5ADE6903"/>
    <w:rsid w:val="5AE75D1B"/>
    <w:rsid w:val="5AE7BB04"/>
    <w:rsid w:val="5AED32A5"/>
    <w:rsid w:val="5AF4F632"/>
    <w:rsid w:val="5AF64A88"/>
    <w:rsid w:val="5AFA75DD"/>
    <w:rsid w:val="5B006F8D"/>
    <w:rsid w:val="5B0182CD"/>
    <w:rsid w:val="5B12A17E"/>
    <w:rsid w:val="5B1AAAEA"/>
    <w:rsid w:val="5B1DC159"/>
    <w:rsid w:val="5B1DE39A"/>
    <w:rsid w:val="5B283E7F"/>
    <w:rsid w:val="5B3441A8"/>
    <w:rsid w:val="5B34ADAE"/>
    <w:rsid w:val="5B368528"/>
    <w:rsid w:val="5B36EAF2"/>
    <w:rsid w:val="5B389F89"/>
    <w:rsid w:val="5B39812C"/>
    <w:rsid w:val="5B3BC733"/>
    <w:rsid w:val="5B3BC8F4"/>
    <w:rsid w:val="5B3CF703"/>
    <w:rsid w:val="5B3F17E4"/>
    <w:rsid w:val="5B3F27FD"/>
    <w:rsid w:val="5B40FD04"/>
    <w:rsid w:val="5B412914"/>
    <w:rsid w:val="5B4633EA"/>
    <w:rsid w:val="5B46C827"/>
    <w:rsid w:val="5B529BDC"/>
    <w:rsid w:val="5B5AF3AE"/>
    <w:rsid w:val="5B5B699A"/>
    <w:rsid w:val="5B621405"/>
    <w:rsid w:val="5B64DF88"/>
    <w:rsid w:val="5B65851D"/>
    <w:rsid w:val="5B66E07E"/>
    <w:rsid w:val="5B67D205"/>
    <w:rsid w:val="5B69D81B"/>
    <w:rsid w:val="5B6CB0F7"/>
    <w:rsid w:val="5B7214A3"/>
    <w:rsid w:val="5B75A974"/>
    <w:rsid w:val="5B765998"/>
    <w:rsid w:val="5B77973D"/>
    <w:rsid w:val="5B7FDE3A"/>
    <w:rsid w:val="5B81B419"/>
    <w:rsid w:val="5B845095"/>
    <w:rsid w:val="5B85BA77"/>
    <w:rsid w:val="5B899A6C"/>
    <w:rsid w:val="5B8AE85D"/>
    <w:rsid w:val="5B8E3C94"/>
    <w:rsid w:val="5B90F9E8"/>
    <w:rsid w:val="5B914FF2"/>
    <w:rsid w:val="5B93A2D6"/>
    <w:rsid w:val="5B9E5171"/>
    <w:rsid w:val="5BA1220A"/>
    <w:rsid w:val="5BA29D31"/>
    <w:rsid w:val="5BA2DB5E"/>
    <w:rsid w:val="5BA56DFD"/>
    <w:rsid w:val="5BA9221B"/>
    <w:rsid w:val="5BAA53A9"/>
    <w:rsid w:val="5BB3C871"/>
    <w:rsid w:val="5BB66EFD"/>
    <w:rsid w:val="5BBA7F07"/>
    <w:rsid w:val="5BBB6CCB"/>
    <w:rsid w:val="5BBF6DD9"/>
    <w:rsid w:val="5BC385C3"/>
    <w:rsid w:val="5BC77819"/>
    <w:rsid w:val="5BCBE3B1"/>
    <w:rsid w:val="5BD7785E"/>
    <w:rsid w:val="5BDBB0DA"/>
    <w:rsid w:val="5BDEBEE7"/>
    <w:rsid w:val="5BE67489"/>
    <w:rsid w:val="5BF1BD63"/>
    <w:rsid w:val="5BF88271"/>
    <w:rsid w:val="5BFEB174"/>
    <w:rsid w:val="5C02081A"/>
    <w:rsid w:val="5C0533FC"/>
    <w:rsid w:val="5C0BF198"/>
    <w:rsid w:val="5C0E8CF2"/>
    <w:rsid w:val="5C128C12"/>
    <w:rsid w:val="5C1B4C02"/>
    <w:rsid w:val="5C1B6CF3"/>
    <w:rsid w:val="5C1EF503"/>
    <w:rsid w:val="5C207A71"/>
    <w:rsid w:val="5C2222CB"/>
    <w:rsid w:val="5C2AAD26"/>
    <w:rsid w:val="5C2AD388"/>
    <w:rsid w:val="5C327DAB"/>
    <w:rsid w:val="5C33C1BD"/>
    <w:rsid w:val="5C351250"/>
    <w:rsid w:val="5C355628"/>
    <w:rsid w:val="5C3A05EC"/>
    <w:rsid w:val="5C4A5E68"/>
    <w:rsid w:val="5C4E12E3"/>
    <w:rsid w:val="5C4F06F5"/>
    <w:rsid w:val="5C53F8B6"/>
    <w:rsid w:val="5C54C3E9"/>
    <w:rsid w:val="5C57AAC5"/>
    <w:rsid w:val="5C598AEF"/>
    <w:rsid w:val="5C59FBE8"/>
    <w:rsid w:val="5C5B262E"/>
    <w:rsid w:val="5C5BACFD"/>
    <w:rsid w:val="5C5F8F3B"/>
    <w:rsid w:val="5C6115C4"/>
    <w:rsid w:val="5C650540"/>
    <w:rsid w:val="5C674834"/>
    <w:rsid w:val="5C688A17"/>
    <w:rsid w:val="5C6D77A7"/>
    <w:rsid w:val="5C6F8E8A"/>
    <w:rsid w:val="5C6FC160"/>
    <w:rsid w:val="5C735AB9"/>
    <w:rsid w:val="5C76BDCA"/>
    <w:rsid w:val="5C81907E"/>
    <w:rsid w:val="5C861A39"/>
    <w:rsid w:val="5C8D8298"/>
    <w:rsid w:val="5C90BBFE"/>
    <w:rsid w:val="5C95BBE2"/>
    <w:rsid w:val="5C9F93FF"/>
    <w:rsid w:val="5CA26F00"/>
    <w:rsid w:val="5CA45AED"/>
    <w:rsid w:val="5CA47060"/>
    <w:rsid w:val="5CA52E93"/>
    <w:rsid w:val="5CA70210"/>
    <w:rsid w:val="5CA8E30B"/>
    <w:rsid w:val="5CB5605C"/>
    <w:rsid w:val="5CB62BEA"/>
    <w:rsid w:val="5CBC94B5"/>
    <w:rsid w:val="5CC22D93"/>
    <w:rsid w:val="5CC2CCEA"/>
    <w:rsid w:val="5CC5658D"/>
    <w:rsid w:val="5CC85605"/>
    <w:rsid w:val="5CC8D8C5"/>
    <w:rsid w:val="5CCACC51"/>
    <w:rsid w:val="5CCFFEF7"/>
    <w:rsid w:val="5CD22081"/>
    <w:rsid w:val="5CD37103"/>
    <w:rsid w:val="5CD3A81B"/>
    <w:rsid w:val="5CD8F22E"/>
    <w:rsid w:val="5CE9C6EE"/>
    <w:rsid w:val="5CEB040D"/>
    <w:rsid w:val="5CEC9A85"/>
    <w:rsid w:val="5CF24269"/>
    <w:rsid w:val="5CF3664F"/>
    <w:rsid w:val="5CF550DD"/>
    <w:rsid w:val="5CF55910"/>
    <w:rsid w:val="5CF5D9FF"/>
    <w:rsid w:val="5CF70942"/>
    <w:rsid w:val="5CF7E37B"/>
    <w:rsid w:val="5CFF01E9"/>
    <w:rsid w:val="5D013E41"/>
    <w:rsid w:val="5D01C6B5"/>
    <w:rsid w:val="5D075F5E"/>
    <w:rsid w:val="5D0AB99D"/>
    <w:rsid w:val="5D0CE3F0"/>
    <w:rsid w:val="5D0EB0C9"/>
    <w:rsid w:val="5D105884"/>
    <w:rsid w:val="5D1767F4"/>
    <w:rsid w:val="5D1B7D05"/>
    <w:rsid w:val="5D1CD53F"/>
    <w:rsid w:val="5D1DDE8C"/>
    <w:rsid w:val="5D241CAC"/>
    <w:rsid w:val="5D26A578"/>
    <w:rsid w:val="5D336E10"/>
    <w:rsid w:val="5D33D9AA"/>
    <w:rsid w:val="5D4D0862"/>
    <w:rsid w:val="5D50B8B1"/>
    <w:rsid w:val="5D5350B4"/>
    <w:rsid w:val="5D59F25A"/>
    <w:rsid w:val="5D5A7ADA"/>
    <w:rsid w:val="5D5CE748"/>
    <w:rsid w:val="5D637BE5"/>
    <w:rsid w:val="5D66A26B"/>
    <w:rsid w:val="5D72BCB3"/>
    <w:rsid w:val="5D74B22E"/>
    <w:rsid w:val="5D759EBA"/>
    <w:rsid w:val="5D7638A4"/>
    <w:rsid w:val="5D7C0014"/>
    <w:rsid w:val="5D812A37"/>
    <w:rsid w:val="5D8139BF"/>
    <w:rsid w:val="5D84536B"/>
    <w:rsid w:val="5D8DFF83"/>
    <w:rsid w:val="5D8E791C"/>
    <w:rsid w:val="5D8FCB2A"/>
    <w:rsid w:val="5D942D80"/>
    <w:rsid w:val="5D951408"/>
    <w:rsid w:val="5D9A3B2F"/>
    <w:rsid w:val="5DA0D131"/>
    <w:rsid w:val="5DA7A229"/>
    <w:rsid w:val="5DAA17F0"/>
    <w:rsid w:val="5DB0F4AE"/>
    <w:rsid w:val="5DB3C9C1"/>
    <w:rsid w:val="5DBA5CD4"/>
    <w:rsid w:val="5DCD10F3"/>
    <w:rsid w:val="5DCD9954"/>
    <w:rsid w:val="5DCE82EC"/>
    <w:rsid w:val="5DCF65A5"/>
    <w:rsid w:val="5DD0160C"/>
    <w:rsid w:val="5DD05FCC"/>
    <w:rsid w:val="5DD22A0B"/>
    <w:rsid w:val="5DD319AE"/>
    <w:rsid w:val="5DE226D0"/>
    <w:rsid w:val="5DE32CB8"/>
    <w:rsid w:val="5DE5F890"/>
    <w:rsid w:val="5DE82D83"/>
    <w:rsid w:val="5DE85EBE"/>
    <w:rsid w:val="5DEA3784"/>
    <w:rsid w:val="5DEE5893"/>
    <w:rsid w:val="5DEEFD61"/>
    <w:rsid w:val="5DF1423B"/>
    <w:rsid w:val="5DF17DE9"/>
    <w:rsid w:val="5E01967C"/>
    <w:rsid w:val="5E07A815"/>
    <w:rsid w:val="5E0B9BF0"/>
    <w:rsid w:val="5E0CAAC6"/>
    <w:rsid w:val="5E0DC533"/>
    <w:rsid w:val="5E150518"/>
    <w:rsid w:val="5E23CA86"/>
    <w:rsid w:val="5E2BB688"/>
    <w:rsid w:val="5E31E00A"/>
    <w:rsid w:val="5E3475FF"/>
    <w:rsid w:val="5E364899"/>
    <w:rsid w:val="5E3770AD"/>
    <w:rsid w:val="5E37862C"/>
    <w:rsid w:val="5E37BAD7"/>
    <w:rsid w:val="5E3F2526"/>
    <w:rsid w:val="5E45116E"/>
    <w:rsid w:val="5E490F27"/>
    <w:rsid w:val="5E4EC854"/>
    <w:rsid w:val="5E52255E"/>
    <w:rsid w:val="5E56501F"/>
    <w:rsid w:val="5E566560"/>
    <w:rsid w:val="5E59783D"/>
    <w:rsid w:val="5E5BB97D"/>
    <w:rsid w:val="5E649D07"/>
    <w:rsid w:val="5E662B53"/>
    <w:rsid w:val="5E674596"/>
    <w:rsid w:val="5E69EE7A"/>
    <w:rsid w:val="5E6A2EAB"/>
    <w:rsid w:val="5E733C59"/>
    <w:rsid w:val="5E7ED1CB"/>
    <w:rsid w:val="5E83D9D2"/>
    <w:rsid w:val="5E897DDB"/>
    <w:rsid w:val="5E8C2485"/>
    <w:rsid w:val="5E98B0F9"/>
    <w:rsid w:val="5EA06291"/>
    <w:rsid w:val="5EA294C9"/>
    <w:rsid w:val="5EB7FE1D"/>
    <w:rsid w:val="5EB9FA5F"/>
    <w:rsid w:val="5EC86053"/>
    <w:rsid w:val="5EC9D839"/>
    <w:rsid w:val="5ECCCAF9"/>
    <w:rsid w:val="5ED311EB"/>
    <w:rsid w:val="5ED50A8A"/>
    <w:rsid w:val="5EDD2F82"/>
    <w:rsid w:val="5EE6A1A2"/>
    <w:rsid w:val="5EE74050"/>
    <w:rsid w:val="5EE99049"/>
    <w:rsid w:val="5EF7CA9D"/>
    <w:rsid w:val="5EF8A9FF"/>
    <w:rsid w:val="5EFBE352"/>
    <w:rsid w:val="5F057298"/>
    <w:rsid w:val="5F087DBF"/>
    <w:rsid w:val="5F0FA031"/>
    <w:rsid w:val="5F125184"/>
    <w:rsid w:val="5F12732E"/>
    <w:rsid w:val="5F17408A"/>
    <w:rsid w:val="5F19E6CB"/>
    <w:rsid w:val="5F24411D"/>
    <w:rsid w:val="5F245C9D"/>
    <w:rsid w:val="5F263B3A"/>
    <w:rsid w:val="5F28B996"/>
    <w:rsid w:val="5F2930FB"/>
    <w:rsid w:val="5F29CFE4"/>
    <w:rsid w:val="5F2BFAF3"/>
    <w:rsid w:val="5F34236E"/>
    <w:rsid w:val="5F38A407"/>
    <w:rsid w:val="5F38EEBD"/>
    <w:rsid w:val="5F3CBA13"/>
    <w:rsid w:val="5F46BC56"/>
    <w:rsid w:val="5F4ABFD3"/>
    <w:rsid w:val="5F4D4DCC"/>
    <w:rsid w:val="5F535F19"/>
    <w:rsid w:val="5F552D1C"/>
    <w:rsid w:val="5F58D918"/>
    <w:rsid w:val="5F5DA89D"/>
    <w:rsid w:val="5F65B92D"/>
    <w:rsid w:val="5F695D81"/>
    <w:rsid w:val="5F6E1CD5"/>
    <w:rsid w:val="5F75B7A4"/>
    <w:rsid w:val="5F780354"/>
    <w:rsid w:val="5F78DF0D"/>
    <w:rsid w:val="5F7A444B"/>
    <w:rsid w:val="5F7B6302"/>
    <w:rsid w:val="5F7D14EC"/>
    <w:rsid w:val="5F804E50"/>
    <w:rsid w:val="5F80AFD3"/>
    <w:rsid w:val="5F861366"/>
    <w:rsid w:val="5F886CC1"/>
    <w:rsid w:val="5F8CD80A"/>
    <w:rsid w:val="5F8EC0DB"/>
    <w:rsid w:val="5FA08565"/>
    <w:rsid w:val="5FA13986"/>
    <w:rsid w:val="5FA1762F"/>
    <w:rsid w:val="5FA17778"/>
    <w:rsid w:val="5FA49FC0"/>
    <w:rsid w:val="5FA55F3F"/>
    <w:rsid w:val="5FA6B2A5"/>
    <w:rsid w:val="5FA7FD02"/>
    <w:rsid w:val="5FA8839A"/>
    <w:rsid w:val="5FAA4144"/>
    <w:rsid w:val="5FAC2BBF"/>
    <w:rsid w:val="5FB1DD2B"/>
    <w:rsid w:val="5FB4ECB2"/>
    <w:rsid w:val="5FB5A8C1"/>
    <w:rsid w:val="5FBAB853"/>
    <w:rsid w:val="5FC1F6FF"/>
    <w:rsid w:val="5FC44333"/>
    <w:rsid w:val="5FC78159"/>
    <w:rsid w:val="5FCA6FB6"/>
    <w:rsid w:val="5FCC0B3E"/>
    <w:rsid w:val="5FCD7233"/>
    <w:rsid w:val="5FD02290"/>
    <w:rsid w:val="5FD81AD9"/>
    <w:rsid w:val="5FD9B47C"/>
    <w:rsid w:val="5FDF356C"/>
    <w:rsid w:val="5FE3A00A"/>
    <w:rsid w:val="5FE4596A"/>
    <w:rsid w:val="5FE9CBB7"/>
    <w:rsid w:val="5FEC83FD"/>
    <w:rsid w:val="5FECF27E"/>
    <w:rsid w:val="5FED23BF"/>
    <w:rsid w:val="5FF63B0D"/>
    <w:rsid w:val="5FFEEDFA"/>
    <w:rsid w:val="60003082"/>
    <w:rsid w:val="600202D6"/>
    <w:rsid w:val="60032AD3"/>
    <w:rsid w:val="60044688"/>
    <w:rsid w:val="600A62F5"/>
    <w:rsid w:val="600A8881"/>
    <w:rsid w:val="600D67D8"/>
    <w:rsid w:val="600F58C8"/>
    <w:rsid w:val="6010E007"/>
    <w:rsid w:val="60118C5E"/>
    <w:rsid w:val="60154DFB"/>
    <w:rsid w:val="6016E47E"/>
    <w:rsid w:val="601B11BF"/>
    <w:rsid w:val="601D8DD8"/>
    <w:rsid w:val="601EC154"/>
    <w:rsid w:val="601ED5D3"/>
    <w:rsid w:val="6026F9BD"/>
    <w:rsid w:val="602A953E"/>
    <w:rsid w:val="6033A1C5"/>
    <w:rsid w:val="603687F1"/>
    <w:rsid w:val="603BEAFD"/>
    <w:rsid w:val="605119C9"/>
    <w:rsid w:val="6056C16B"/>
    <w:rsid w:val="60584C51"/>
    <w:rsid w:val="60597268"/>
    <w:rsid w:val="605CA4CD"/>
    <w:rsid w:val="605F9141"/>
    <w:rsid w:val="606086AB"/>
    <w:rsid w:val="60609CFD"/>
    <w:rsid w:val="606275F9"/>
    <w:rsid w:val="60661898"/>
    <w:rsid w:val="6070C7FB"/>
    <w:rsid w:val="607179AA"/>
    <w:rsid w:val="60743756"/>
    <w:rsid w:val="60761892"/>
    <w:rsid w:val="6077B3F9"/>
    <w:rsid w:val="6081F637"/>
    <w:rsid w:val="608C8B27"/>
    <w:rsid w:val="608ED1F1"/>
    <w:rsid w:val="60912166"/>
    <w:rsid w:val="6094C5B8"/>
    <w:rsid w:val="60985DC2"/>
    <w:rsid w:val="60A1893D"/>
    <w:rsid w:val="60A35130"/>
    <w:rsid w:val="60A7490E"/>
    <w:rsid w:val="60A7E353"/>
    <w:rsid w:val="60B02F13"/>
    <w:rsid w:val="60B128F7"/>
    <w:rsid w:val="60B263A6"/>
    <w:rsid w:val="60B82CE9"/>
    <w:rsid w:val="60B8D4D2"/>
    <w:rsid w:val="60BDC5F8"/>
    <w:rsid w:val="60D0127B"/>
    <w:rsid w:val="60D9C58C"/>
    <w:rsid w:val="60DB910C"/>
    <w:rsid w:val="60E37DBE"/>
    <w:rsid w:val="60E7F851"/>
    <w:rsid w:val="60EA200D"/>
    <w:rsid w:val="60EDF074"/>
    <w:rsid w:val="60F117DB"/>
    <w:rsid w:val="60F3822A"/>
    <w:rsid w:val="60F60E99"/>
    <w:rsid w:val="60F754F2"/>
    <w:rsid w:val="60F923F3"/>
    <w:rsid w:val="60FD445C"/>
    <w:rsid w:val="610507BA"/>
    <w:rsid w:val="61052FE6"/>
    <w:rsid w:val="61056507"/>
    <w:rsid w:val="6106E72C"/>
    <w:rsid w:val="610EF7D0"/>
    <w:rsid w:val="61114709"/>
    <w:rsid w:val="6114A515"/>
    <w:rsid w:val="611D5F83"/>
    <w:rsid w:val="611F25D2"/>
    <w:rsid w:val="612404A8"/>
    <w:rsid w:val="6125C614"/>
    <w:rsid w:val="612A085D"/>
    <w:rsid w:val="612DC5FF"/>
    <w:rsid w:val="612F0A64"/>
    <w:rsid w:val="6131115F"/>
    <w:rsid w:val="61353B0D"/>
    <w:rsid w:val="6137607E"/>
    <w:rsid w:val="613C070A"/>
    <w:rsid w:val="613FB43A"/>
    <w:rsid w:val="6143B999"/>
    <w:rsid w:val="61463D8C"/>
    <w:rsid w:val="6146A9BD"/>
    <w:rsid w:val="6148EAFF"/>
    <w:rsid w:val="614A2EED"/>
    <w:rsid w:val="614AAF1C"/>
    <w:rsid w:val="614D41E1"/>
    <w:rsid w:val="61537E2F"/>
    <w:rsid w:val="615B4BA5"/>
    <w:rsid w:val="615DEDE6"/>
    <w:rsid w:val="616A5FDA"/>
    <w:rsid w:val="616C3208"/>
    <w:rsid w:val="616E4703"/>
    <w:rsid w:val="61724DF8"/>
    <w:rsid w:val="6172FD3A"/>
    <w:rsid w:val="6173847D"/>
    <w:rsid w:val="617846C9"/>
    <w:rsid w:val="617C901E"/>
    <w:rsid w:val="617D76B1"/>
    <w:rsid w:val="6181DDAA"/>
    <w:rsid w:val="618312B1"/>
    <w:rsid w:val="6184194E"/>
    <w:rsid w:val="618729BC"/>
    <w:rsid w:val="61875059"/>
    <w:rsid w:val="618EC661"/>
    <w:rsid w:val="6196AE8C"/>
    <w:rsid w:val="619B844C"/>
    <w:rsid w:val="619D2E04"/>
    <w:rsid w:val="619E67EC"/>
    <w:rsid w:val="61A0D641"/>
    <w:rsid w:val="61A46288"/>
    <w:rsid w:val="61A50744"/>
    <w:rsid w:val="61A981B6"/>
    <w:rsid w:val="61AB3927"/>
    <w:rsid w:val="61AEA75A"/>
    <w:rsid w:val="61B2601D"/>
    <w:rsid w:val="61B73CA2"/>
    <w:rsid w:val="61B8B943"/>
    <w:rsid w:val="61BA6C90"/>
    <w:rsid w:val="61BBFD59"/>
    <w:rsid w:val="61BCEC2E"/>
    <w:rsid w:val="61C2CA1E"/>
    <w:rsid w:val="61D08814"/>
    <w:rsid w:val="61D13564"/>
    <w:rsid w:val="61D3781A"/>
    <w:rsid w:val="61DB35CF"/>
    <w:rsid w:val="61DF28C2"/>
    <w:rsid w:val="61E548E4"/>
    <w:rsid w:val="61E5976C"/>
    <w:rsid w:val="61EFA01F"/>
    <w:rsid w:val="61F0E3FC"/>
    <w:rsid w:val="61F8DCE8"/>
    <w:rsid w:val="61F9264F"/>
    <w:rsid w:val="61FBBAAE"/>
    <w:rsid w:val="61FC8CC4"/>
    <w:rsid w:val="620589AC"/>
    <w:rsid w:val="620641E2"/>
    <w:rsid w:val="620D6A2F"/>
    <w:rsid w:val="620DE488"/>
    <w:rsid w:val="62104224"/>
    <w:rsid w:val="62180B15"/>
    <w:rsid w:val="621BB295"/>
    <w:rsid w:val="621E748A"/>
    <w:rsid w:val="622841BD"/>
    <w:rsid w:val="6229F672"/>
    <w:rsid w:val="622BAD8A"/>
    <w:rsid w:val="622C0318"/>
    <w:rsid w:val="622CB422"/>
    <w:rsid w:val="622D462D"/>
    <w:rsid w:val="622E9D13"/>
    <w:rsid w:val="62332CED"/>
    <w:rsid w:val="623FB561"/>
    <w:rsid w:val="6247AD69"/>
    <w:rsid w:val="6248D4A0"/>
    <w:rsid w:val="6249B854"/>
    <w:rsid w:val="624C0D29"/>
    <w:rsid w:val="624EE14C"/>
    <w:rsid w:val="62502058"/>
    <w:rsid w:val="6254B7F9"/>
    <w:rsid w:val="62567576"/>
    <w:rsid w:val="62569042"/>
    <w:rsid w:val="6257623F"/>
    <w:rsid w:val="62588FED"/>
    <w:rsid w:val="625959FC"/>
    <w:rsid w:val="625CDADA"/>
    <w:rsid w:val="625D0889"/>
    <w:rsid w:val="6265E51C"/>
    <w:rsid w:val="6268C4B2"/>
    <w:rsid w:val="626A363A"/>
    <w:rsid w:val="626BA716"/>
    <w:rsid w:val="626E765A"/>
    <w:rsid w:val="6273FCDC"/>
    <w:rsid w:val="62777D54"/>
    <w:rsid w:val="627AE704"/>
    <w:rsid w:val="6280F1CA"/>
    <w:rsid w:val="62812690"/>
    <w:rsid w:val="628179EE"/>
    <w:rsid w:val="62854236"/>
    <w:rsid w:val="628ED65B"/>
    <w:rsid w:val="629767C9"/>
    <w:rsid w:val="62995E50"/>
    <w:rsid w:val="62A024B0"/>
    <w:rsid w:val="62A7BDB6"/>
    <w:rsid w:val="62AD32E4"/>
    <w:rsid w:val="62AD85E9"/>
    <w:rsid w:val="62AFA416"/>
    <w:rsid w:val="62B31664"/>
    <w:rsid w:val="62B3B739"/>
    <w:rsid w:val="62B6DA27"/>
    <w:rsid w:val="62C1D865"/>
    <w:rsid w:val="62C2F0CA"/>
    <w:rsid w:val="62D560FE"/>
    <w:rsid w:val="62D778CD"/>
    <w:rsid w:val="62D90D69"/>
    <w:rsid w:val="62DCB92B"/>
    <w:rsid w:val="62DFF912"/>
    <w:rsid w:val="62E10062"/>
    <w:rsid w:val="62E33EB8"/>
    <w:rsid w:val="62E4D6DC"/>
    <w:rsid w:val="62E5FF4E"/>
    <w:rsid w:val="62EF847F"/>
    <w:rsid w:val="62F3E4DA"/>
    <w:rsid w:val="62F4BF50"/>
    <w:rsid w:val="62F90628"/>
    <w:rsid w:val="6302ADB4"/>
    <w:rsid w:val="630475F8"/>
    <w:rsid w:val="63077FE7"/>
    <w:rsid w:val="630946F6"/>
    <w:rsid w:val="630A1764"/>
    <w:rsid w:val="630ADB78"/>
    <w:rsid w:val="630DFFFC"/>
    <w:rsid w:val="6310D8EB"/>
    <w:rsid w:val="6312E116"/>
    <w:rsid w:val="63175F38"/>
    <w:rsid w:val="631B661B"/>
    <w:rsid w:val="631EFEED"/>
    <w:rsid w:val="63220131"/>
    <w:rsid w:val="6322A7ED"/>
    <w:rsid w:val="63243E9F"/>
    <w:rsid w:val="632AC7CF"/>
    <w:rsid w:val="6336AAD6"/>
    <w:rsid w:val="63371D3C"/>
    <w:rsid w:val="633856E5"/>
    <w:rsid w:val="634173D7"/>
    <w:rsid w:val="6342972D"/>
    <w:rsid w:val="6346B324"/>
    <w:rsid w:val="634C7012"/>
    <w:rsid w:val="63512EB1"/>
    <w:rsid w:val="6356E192"/>
    <w:rsid w:val="635B9536"/>
    <w:rsid w:val="636142E3"/>
    <w:rsid w:val="636E511C"/>
    <w:rsid w:val="6376A0E2"/>
    <w:rsid w:val="637815C4"/>
    <w:rsid w:val="63821FAA"/>
    <w:rsid w:val="638899D3"/>
    <w:rsid w:val="638FEC5D"/>
    <w:rsid w:val="6390AA3A"/>
    <w:rsid w:val="6397E54A"/>
    <w:rsid w:val="639AC49B"/>
    <w:rsid w:val="63A065FB"/>
    <w:rsid w:val="63A45E21"/>
    <w:rsid w:val="63A774E3"/>
    <w:rsid w:val="63AD3A6D"/>
    <w:rsid w:val="63ADE720"/>
    <w:rsid w:val="63B5EF35"/>
    <w:rsid w:val="63B8A9CC"/>
    <w:rsid w:val="63B9782F"/>
    <w:rsid w:val="63BAD789"/>
    <w:rsid w:val="63BB551B"/>
    <w:rsid w:val="63BBBCFB"/>
    <w:rsid w:val="63BBC0A1"/>
    <w:rsid w:val="63BE67B0"/>
    <w:rsid w:val="63C45E7C"/>
    <w:rsid w:val="63C47A85"/>
    <w:rsid w:val="63CB54EE"/>
    <w:rsid w:val="63D39046"/>
    <w:rsid w:val="63D483FE"/>
    <w:rsid w:val="63D5BA2F"/>
    <w:rsid w:val="63D829E0"/>
    <w:rsid w:val="63DB52E9"/>
    <w:rsid w:val="63E24AEC"/>
    <w:rsid w:val="63E34908"/>
    <w:rsid w:val="63E47E72"/>
    <w:rsid w:val="63E4D885"/>
    <w:rsid w:val="63E52F11"/>
    <w:rsid w:val="63E58F18"/>
    <w:rsid w:val="63E74AA5"/>
    <w:rsid w:val="63EC7E7A"/>
    <w:rsid w:val="63F542B1"/>
    <w:rsid w:val="63F5547C"/>
    <w:rsid w:val="63F8C32A"/>
    <w:rsid w:val="63FB9FB9"/>
    <w:rsid w:val="63FC0564"/>
    <w:rsid w:val="63FF0CAE"/>
    <w:rsid w:val="63FFEAE0"/>
    <w:rsid w:val="6400CA5F"/>
    <w:rsid w:val="64012EA1"/>
    <w:rsid w:val="6401EA86"/>
    <w:rsid w:val="640412F7"/>
    <w:rsid w:val="640FFA2C"/>
    <w:rsid w:val="6411F4B1"/>
    <w:rsid w:val="6415E7A6"/>
    <w:rsid w:val="6421EEC0"/>
    <w:rsid w:val="642A1263"/>
    <w:rsid w:val="642BEF22"/>
    <w:rsid w:val="643319CA"/>
    <w:rsid w:val="643524F8"/>
    <w:rsid w:val="643564EC"/>
    <w:rsid w:val="643CAA00"/>
    <w:rsid w:val="64406BF5"/>
    <w:rsid w:val="6442C58E"/>
    <w:rsid w:val="64449215"/>
    <w:rsid w:val="6444F1A4"/>
    <w:rsid w:val="644F921E"/>
    <w:rsid w:val="645667A0"/>
    <w:rsid w:val="6456A61E"/>
    <w:rsid w:val="6457A042"/>
    <w:rsid w:val="645C1614"/>
    <w:rsid w:val="645CC984"/>
    <w:rsid w:val="64614F58"/>
    <w:rsid w:val="646D3016"/>
    <w:rsid w:val="64715980"/>
    <w:rsid w:val="64728B47"/>
    <w:rsid w:val="6472C6C0"/>
    <w:rsid w:val="647CE9A3"/>
    <w:rsid w:val="647CFCD7"/>
    <w:rsid w:val="647D3120"/>
    <w:rsid w:val="647DFA2B"/>
    <w:rsid w:val="647F5C03"/>
    <w:rsid w:val="6480A52D"/>
    <w:rsid w:val="6488591F"/>
    <w:rsid w:val="6488A07D"/>
    <w:rsid w:val="6489FE04"/>
    <w:rsid w:val="648AF1EB"/>
    <w:rsid w:val="648B769F"/>
    <w:rsid w:val="648D554D"/>
    <w:rsid w:val="648DD127"/>
    <w:rsid w:val="64935BCB"/>
    <w:rsid w:val="649B28A9"/>
    <w:rsid w:val="64A8B6B9"/>
    <w:rsid w:val="64A97845"/>
    <w:rsid w:val="64ACC546"/>
    <w:rsid w:val="64AFA48D"/>
    <w:rsid w:val="64B1EE8B"/>
    <w:rsid w:val="64B25761"/>
    <w:rsid w:val="64B7367C"/>
    <w:rsid w:val="64BC8D35"/>
    <w:rsid w:val="64C379F4"/>
    <w:rsid w:val="64C531DE"/>
    <w:rsid w:val="64C68930"/>
    <w:rsid w:val="64CC7501"/>
    <w:rsid w:val="64D28AB2"/>
    <w:rsid w:val="64D9D2BD"/>
    <w:rsid w:val="64DBB912"/>
    <w:rsid w:val="64E118CD"/>
    <w:rsid w:val="64E986DA"/>
    <w:rsid w:val="64EE1D5C"/>
    <w:rsid w:val="64F48E04"/>
    <w:rsid w:val="64F56D85"/>
    <w:rsid w:val="64F59686"/>
    <w:rsid w:val="6502A57C"/>
    <w:rsid w:val="6502BC1A"/>
    <w:rsid w:val="65032C9C"/>
    <w:rsid w:val="6508C6AE"/>
    <w:rsid w:val="650FB068"/>
    <w:rsid w:val="65114A4C"/>
    <w:rsid w:val="651443FA"/>
    <w:rsid w:val="6515880E"/>
    <w:rsid w:val="6516C1F0"/>
    <w:rsid w:val="65199413"/>
    <w:rsid w:val="651DC35A"/>
    <w:rsid w:val="6522C0BA"/>
    <w:rsid w:val="6529A860"/>
    <w:rsid w:val="652F3B99"/>
    <w:rsid w:val="65336EDD"/>
    <w:rsid w:val="653412B1"/>
    <w:rsid w:val="65354942"/>
    <w:rsid w:val="6537A497"/>
    <w:rsid w:val="653A2F78"/>
    <w:rsid w:val="653B9045"/>
    <w:rsid w:val="653FF125"/>
    <w:rsid w:val="6543967F"/>
    <w:rsid w:val="654739DD"/>
    <w:rsid w:val="654C339D"/>
    <w:rsid w:val="654D2873"/>
    <w:rsid w:val="654F7461"/>
    <w:rsid w:val="65534229"/>
    <w:rsid w:val="6553EF61"/>
    <w:rsid w:val="65547D1E"/>
    <w:rsid w:val="6556356B"/>
    <w:rsid w:val="65565304"/>
    <w:rsid w:val="6556936A"/>
    <w:rsid w:val="6556A7EA"/>
    <w:rsid w:val="655B43FA"/>
    <w:rsid w:val="655DB9A7"/>
    <w:rsid w:val="656062EB"/>
    <w:rsid w:val="656DA51C"/>
    <w:rsid w:val="65700961"/>
    <w:rsid w:val="657035B7"/>
    <w:rsid w:val="65710D58"/>
    <w:rsid w:val="6575F157"/>
    <w:rsid w:val="6577071F"/>
    <w:rsid w:val="65784D28"/>
    <w:rsid w:val="6578C266"/>
    <w:rsid w:val="6582FD8A"/>
    <w:rsid w:val="6588FED6"/>
    <w:rsid w:val="65A20826"/>
    <w:rsid w:val="65A4EF56"/>
    <w:rsid w:val="65A5B850"/>
    <w:rsid w:val="65AA65D4"/>
    <w:rsid w:val="65AA8283"/>
    <w:rsid w:val="65ABCA8D"/>
    <w:rsid w:val="65AD043C"/>
    <w:rsid w:val="65B2B40E"/>
    <w:rsid w:val="65B4C613"/>
    <w:rsid w:val="65B910A9"/>
    <w:rsid w:val="65BE0020"/>
    <w:rsid w:val="65C1B4C8"/>
    <w:rsid w:val="65C775ED"/>
    <w:rsid w:val="65C8BA25"/>
    <w:rsid w:val="65CA6EA0"/>
    <w:rsid w:val="65CE5405"/>
    <w:rsid w:val="65CE79FC"/>
    <w:rsid w:val="65D095B4"/>
    <w:rsid w:val="65D4E5AA"/>
    <w:rsid w:val="65D8D215"/>
    <w:rsid w:val="65D97160"/>
    <w:rsid w:val="65DCD1B3"/>
    <w:rsid w:val="65DE2236"/>
    <w:rsid w:val="65E2B5AC"/>
    <w:rsid w:val="65E2D690"/>
    <w:rsid w:val="65E4862F"/>
    <w:rsid w:val="65E69EC7"/>
    <w:rsid w:val="65F0A6F1"/>
    <w:rsid w:val="65F18334"/>
    <w:rsid w:val="65F7E675"/>
    <w:rsid w:val="65FB3F81"/>
    <w:rsid w:val="6603C0A0"/>
    <w:rsid w:val="6604C2FC"/>
    <w:rsid w:val="66070922"/>
    <w:rsid w:val="6607556E"/>
    <w:rsid w:val="660B48FA"/>
    <w:rsid w:val="660BEA1E"/>
    <w:rsid w:val="66110735"/>
    <w:rsid w:val="6615D263"/>
    <w:rsid w:val="661E329D"/>
    <w:rsid w:val="6620FE16"/>
    <w:rsid w:val="66214440"/>
    <w:rsid w:val="66230DEB"/>
    <w:rsid w:val="66244E0D"/>
    <w:rsid w:val="66260683"/>
    <w:rsid w:val="662855B9"/>
    <w:rsid w:val="662CE9D7"/>
    <w:rsid w:val="662E5076"/>
    <w:rsid w:val="662F77AA"/>
    <w:rsid w:val="663AF6D1"/>
    <w:rsid w:val="663CD9DD"/>
    <w:rsid w:val="66411DCF"/>
    <w:rsid w:val="66421AC8"/>
    <w:rsid w:val="6649A619"/>
    <w:rsid w:val="664B8813"/>
    <w:rsid w:val="664DB91D"/>
    <w:rsid w:val="66523691"/>
    <w:rsid w:val="6653402C"/>
    <w:rsid w:val="6653E084"/>
    <w:rsid w:val="665BE414"/>
    <w:rsid w:val="665F2622"/>
    <w:rsid w:val="666036E5"/>
    <w:rsid w:val="66623784"/>
    <w:rsid w:val="6662C05E"/>
    <w:rsid w:val="66692FA3"/>
    <w:rsid w:val="66709D89"/>
    <w:rsid w:val="66795A22"/>
    <w:rsid w:val="667A843D"/>
    <w:rsid w:val="6680D5EF"/>
    <w:rsid w:val="668E9C98"/>
    <w:rsid w:val="668F09AE"/>
    <w:rsid w:val="668F5D0A"/>
    <w:rsid w:val="6690F2D5"/>
    <w:rsid w:val="66927234"/>
    <w:rsid w:val="6693C940"/>
    <w:rsid w:val="6697A406"/>
    <w:rsid w:val="669A34C8"/>
    <w:rsid w:val="66A57A8A"/>
    <w:rsid w:val="66A770BF"/>
    <w:rsid w:val="66ABDDDB"/>
    <w:rsid w:val="66AE9938"/>
    <w:rsid w:val="66AF1B21"/>
    <w:rsid w:val="66B03CC3"/>
    <w:rsid w:val="66B0BF0B"/>
    <w:rsid w:val="66B1FAF1"/>
    <w:rsid w:val="66B2893A"/>
    <w:rsid w:val="66B99FD2"/>
    <w:rsid w:val="66BEA0D9"/>
    <w:rsid w:val="66C03EE1"/>
    <w:rsid w:val="66C23D40"/>
    <w:rsid w:val="66C88617"/>
    <w:rsid w:val="66C956BF"/>
    <w:rsid w:val="66D3451A"/>
    <w:rsid w:val="66DC6C26"/>
    <w:rsid w:val="66DC7AAD"/>
    <w:rsid w:val="66DD48C2"/>
    <w:rsid w:val="66E30AB6"/>
    <w:rsid w:val="66E31DF5"/>
    <w:rsid w:val="66EBF566"/>
    <w:rsid w:val="66F07FCF"/>
    <w:rsid w:val="66F08794"/>
    <w:rsid w:val="66F44D1B"/>
    <w:rsid w:val="66F59BB2"/>
    <w:rsid w:val="66FCE763"/>
    <w:rsid w:val="66FE2929"/>
    <w:rsid w:val="67005036"/>
    <w:rsid w:val="6703438C"/>
    <w:rsid w:val="6703685B"/>
    <w:rsid w:val="6706C01B"/>
    <w:rsid w:val="6707A436"/>
    <w:rsid w:val="670AB4A6"/>
    <w:rsid w:val="671040E9"/>
    <w:rsid w:val="671492C7"/>
    <w:rsid w:val="6715107D"/>
    <w:rsid w:val="67176770"/>
    <w:rsid w:val="6717D10A"/>
    <w:rsid w:val="671AABE6"/>
    <w:rsid w:val="672207D4"/>
    <w:rsid w:val="672810B8"/>
    <w:rsid w:val="672AD7EE"/>
    <w:rsid w:val="672AF9C6"/>
    <w:rsid w:val="672D7A23"/>
    <w:rsid w:val="67341B46"/>
    <w:rsid w:val="67412F6B"/>
    <w:rsid w:val="67423C42"/>
    <w:rsid w:val="6742F28B"/>
    <w:rsid w:val="6748599E"/>
    <w:rsid w:val="6750F84D"/>
    <w:rsid w:val="6750FA36"/>
    <w:rsid w:val="6751161D"/>
    <w:rsid w:val="675486D8"/>
    <w:rsid w:val="675AA4E3"/>
    <w:rsid w:val="675BA721"/>
    <w:rsid w:val="675D88D1"/>
    <w:rsid w:val="675DE0E5"/>
    <w:rsid w:val="6762C59B"/>
    <w:rsid w:val="676F10BD"/>
    <w:rsid w:val="67703D9B"/>
    <w:rsid w:val="6770C266"/>
    <w:rsid w:val="6771276B"/>
    <w:rsid w:val="6771B6A0"/>
    <w:rsid w:val="67729EEA"/>
    <w:rsid w:val="67780CB7"/>
    <w:rsid w:val="677C9266"/>
    <w:rsid w:val="677D3056"/>
    <w:rsid w:val="677DB50F"/>
    <w:rsid w:val="677FB1BB"/>
    <w:rsid w:val="677FBA9F"/>
    <w:rsid w:val="6784FF45"/>
    <w:rsid w:val="67882CBA"/>
    <w:rsid w:val="67906110"/>
    <w:rsid w:val="67925E39"/>
    <w:rsid w:val="6793A4ED"/>
    <w:rsid w:val="67952DCA"/>
    <w:rsid w:val="67954E1D"/>
    <w:rsid w:val="679587AA"/>
    <w:rsid w:val="67A1C046"/>
    <w:rsid w:val="67A277DD"/>
    <w:rsid w:val="67A43679"/>
    <w:rsid w:val="67A5E3BA"/>
    <w:rsid w:val="67A861B8"/>
    <w:rsid w:val="67ABB043"/>
    <w:rsid w:val="67ADEE3F"/>
    <w:rsid w:val="67B3C38B"/>
    <w:rsid w:val="67B5AF1C"/>
    <w:rsid w:val="67B84425"/>
    <w:rsid w:val="67B98FAF"/>
    <w:rsid w:val="67BD74B5"/>
    <w:rsid w:val="67C1DBAA"/>
    <w:rsid w:val="67C899C6"/>
    <w:rsid w:val="67CF61F3"/>
    <w:rsid w:val="67D10994"/>
    <w:rsid w:val="67D33BDC"/>
    <w:rsid w:val="67D9161C"/>
    <w:rsid w:val="67D95E7A"/>
    <w:rsid w:val="67DDC43A"/>
    <w:rsid w:val="67E5B38B"/>
    <w:rsid w:val="67EA1F6C"/>
    <w:rsid w:val="67EA91D9"/>
    <w:rsid w:val="67EE9ED7"/>
    <w:rsid w:val="67F48113"/>
    <w:rsid w:val="67F7433C"/>
    <w:rsid w:val="67F92F8F"/>
    <w:rsid w:val="6802B17E"/>
    <w:rsid w:val="6809791A"/>
    <w:rsid w:val="681B341A"/>
    <w:rsid w:val="681CE5CE"/>
    <w:rsid w:val="6820E578"/>
    <w:rsid w:val="6822F3A5"/>
    <w:rsid w:val="6829D377"/>
    <w:rsid w:val="682B20A5"/>
    <w:rsid w:val="682CE43D"/>
    <w:rsid w:val="68315538"/>
    <w:rsid w:val="68356935"/>
    <w:rsid w:val="68374244"/>
    <w:rsid w:val="68413153"/>
    <w:rsid w:val="6841AA65"/>
    <w:rsid w:val="68484D2E"/>
    <w:rsid w:val="684DC432"/>
    <w:rsid w:val="6853F268"/>
    <w:rsid w:val="6856AA9D"/>
    <w:rsid w:val="68577068"/>
    <w:rsid w:val="685F87E6"/>
    <w:rsid w:val="686B2EBD"/>
    <w:rsid w:val="686B4584"/>
    <w:rsid w:val="686DC2A9"/>
    <w:rsid w:val="686F282D"/>
    <w:rsid w:val="687C2043"/>
    <w:rsid w:val="687ED232"/>
    <w:rsid w:val="687EE0AA"/>
    <w:rsid w:val="687EF4C8"/>
    <w:rsid w:val="688394D6"/>
    <w:rsid w:val="688D83FB"/>
    <w:rsid w:val="688EAE1C"/>
    <w:rsid w:val="688FE51C"/>
    <w:rsid w:val="68929A85"/>
    <w:rsid w:val="68947BBC"/>
    <w:rsid w:val="68962DFD"/>
    <w:rsid w:val="68A07AB9"/>
    <w:rsid w:val="68A2F9DA"/>
    <w:rsid w:val="68A43CA7"/>
    <w:rsid w:val="68A6BC8F"/>
    <w:rsid w:val="68A803C7"/>
    <w:rsid w:val="68B31656"/>
    <w:rsid w:val="68B90300"/>
    <w:rsid w:val="68BCEECA"/>
    <w:rsid w:val="68BD95E8"/>
    <w:rsid w:val="68C26728"/>
    <w:rsid w:val="68C893C0"/>
    <w:rsid w:val="68CACB66"/>
    <w:rsid w:val="68CDF33A"/>
    <w:rsid w:val="68CF6A9C"/>
    <w:rsid w:val="68E6A46F"/>
    <w:rsid w:val="68E6B9A8"/>
    <w:rsid w:val="68EBD49D"/>
    <w:rsid w:val="68F234A8"/>
    <w:rsid w:val="68F23A7D"/>
    <w:rsid w:val="68F2E82A"/>
    <w:rsid w:val="68FEC9CA"/>
    <w:rsid w:val="690082FA"/>
    <w:rsid w:val="6902F480"/>
    <w:rsid w:val="69043392"/>
    <w:rsid w:val="6905AA63"/>
    <w:rsid w:val="69099354"/>
    <w:rsid w:val="690AEC79"/>
    <w:rsid w:val="690AFC78"/>
    <w:rsid w:val="690F6BCE"/>
    <w:rsid w:val="6918552F"/>
    <w:rsid w:val="6928A801"/>
    <w:rsid w:val="692D2569"/>
    <w:rsid w:val="692F0A0A"/>
    <w:rsid w:val="692F8E94"/>
    <w:rsid w:val="6930AB4F"/>
    <w:rsid w:val="69334B16"/>
    <w:rsid w:val="693487A6"/>
    <w:rsid w:val="6938C2B5"/>
    <w:rsid w:val="69392C78"/>
    <w:rsid w:val="693C63BE"/>
    <w:rsid w:val="693F1E27"/>
    <w:rsid w:val="6940836E"/>
    <w:rsid w:val="694331F7"/>
    <w:rsid w:val="6946391A"/>
    <w:rsid w:val="6947FF82"/>
    <w:rsid w:val="694DD5F3"/>
    <w:rsid w:val="695354BE"/>
    <w:rsid w:val="69541486"/>
    <w:rsid w:val="6957D16D"/>
    <w:rsid w:val="6959D55D"/>
    <w:rsid w:val="69659859"/>
    <w:rsid w:val="69687086"/>
    <w:rsid w:val="696D89C1"/>
    <w:rsid w:val="696FAFC3"/>
    <w:rsid w:val="69721353"/>
    <w:rsid w:val="69721FC0"/>
    <w:rsid w:val="69734086"/>
    <w:rsid w:val="697AA47A"/>
    <w:rsid w:val="697CCA61"/>
    <w:rsid w:val="697CE77D"/>
    <w:rsid w:val="697EA283"/>
    <w:rsid w:val="69832907"/>
    <w:rsid w:val="698AA79F"/>
    <w:rsid w:val="698DFBC0"/>
    <w:rsid w:val="698E59CF"/>
    <w:rsid w:val="69906A30"/>
    <w:rsid w:val="699550C2"/>
    <w:rsid w:val="69960903"/>
    <w:rsid w:val="699CD4D2"/>
    <w:rsid w:val="69A0847F"/>
    <w:rsid w:val="69AF632A"/>
    <w:rsid w:val="69B27F45"/>
    <w:rsid w:val="69B6C1EE"/>
    <w:rsid w:val="69BAD41B"/>
    <w:rsid w:val="69C561E4"/>
    <w:rsid w:val="69D041A1"/>
    <w:rsid w:val="69D2DF3B"/>
    <w:rsid w:val="69D33FAF"/>
    <w:rsid w:val="69D428F5"/>
    <w:rsid w:val="69D62C74"/>
    <w:rsid w:val="69DC89DD"/>
    <w:rsid w:val="69DDFA28"/>
    <w:rsid w:val="69E10D13"/>
    <w:rsid w:val="69E96B64"/>
    <w:rsid w:val="69EB334A"/>
    <w:rsid w:val="69F07AF9"/>
    <w:rsid w:val="69F7B243"/>
    <w:rsid w:val="69FADE72"/>
    <w:rsid w:val="69FB8F94"/>
    <w:rsid w:val="69FCD2AE"/>
    <w:rsid w:val="69FDB5A4"/>
    <w:rsid w:val="6A03A275"/>
    <w:rsid w:val="6A070790"/>
    <w:rsid w:val="6A07A5A4"/>
    <w:rsid w:val="6A103DB7"/>
    <w:rsid w:val="6A147367"/>
    <w:rsid w:val="6A15A3F6"/>
    <w:rsid w:val="6A17EABB"/>
    <w:rsid w:val="6A1E57D3"/>
    <w:rsid w:val="6A239088"/>
    <w:rsid w:val="6A24B598"/>
    <w:rsid w:val="6A31B092"/>
    <w:rsid w:val="6A31EBB5"/>
    <w:rsid w:val="6A32EE5C"/>
    <w:rsid w:val="6A350893"/>
    <w:rsid w:val="6A378F88"/>
    <w:rsid w:val="6A3A870D"/>
    <w:rsid w:val="6A3B8143"/>
    <w:rsid w:val="6A3FE9F3"/>
    <w:rsid w:val="6A437921"/>
    <w:rsid w:val="6A438F30"/>
    <w:rsid w:val="6A469BC3"/>
    <w:rsid w:val="6A4DC12D"/>
    <w:rsid w:val="6A4FF007"/>
    <w:rsid w:val="6A55AD86"/>
    <w:rsid w:val="6A56C1AD"/>
    <w:rsid w:val="6A56CD17"/>
    <w:rsid w:val="6A5C6D50"/>
    <w:rsid w:val="6A5D1082"/>
    <w:rsid w:val="6A5E6961"/>
    <w:rsid w:val="6A5F8742"/>
    <w:rsid w:val="6A604AEC"/>
    <w:rsid w:val="6A60F41F"/>
    <w:rsid w:val="6A64AC48"/>
    <w:rsid w:val="6A66B8A9"/>
    <w:rsid w:val="6A6ECF82"/>
    <w:rsid w:val="6A710B7B"/>
    <w:rsid w:val="6A72AF58"/>
    <w:rsid w:val="6A747011"/>
    <w:rsid w:val="6A79B786"/>
    <w:rsid w:val="6A833534"/>
    <w:rsid w:val="6A89251E"/>
    <w:rsid w:val="6A8B3E1F"/>
    <w:rsid w:val="6A8E9ECF"/>
    <w:rsid w:val="6A8ED545"/>
    <w:rsid w:val="6A96851C"/>
    <w:rsid w:val="6A976DE3"/>
    <w:rsid w:val="6A993B76"/>
    <w:rsid w:val="6A9BB1DA"/>
    <w:rsid w:val="6AA00EF9"/>
    <w:rsid w:val="6AA072F1"/>
    <w:rsid w:val="6AAA50A4"/>
    <w:rsid w:val="6AAC7F5D"/>
    <w:rsid w:val="6AAF17AC"/>
    <w:rsid w:val="6AAF52FE"/>
    <w:rsid w:val="6AB2C0FC"/>
    <w:rsid w:val="6ABC36FF"/>
    <w:rsid w:val="6AC1AA73"/>
    <w:rsid w:val="6AC1B42D"/>
    <w:rsid w:val="6AC36ED0"/>
    <w:rsid w:val="6AC4A7A6"/>
    <w:rsid w:val="6AC528E0"/>
    <w:rsid w:val="6AC683C5"/>
    <w:rsid w:val="6AD3635B"/>
    <w:rsid w:val="6AD6A380"/>
    <w:rsid w:val="6ADA7971"/>
    <w:rsid w:val="6ADB81CB"/>
    <w:rsid w:val="6AE02AFF"/>
    <w:rsid w:val="6AE713E9"/>
    <w:rsid w:val="6AEB812A"/>
    <w:rsid w:val="6AEBF5FD"/>
    <w:rsid w:val="6AEFB08E"/>
    <w:rsid w:val="6AF491EF"/>
    <w:rsid w:val="6AF64360"/>
    <w:rsid w:val="6AF82060"/>
    <w:rsid w:val="6AF8C54C"/>
    <w:rsid w:val="6AF97E74"/>
    <w:rsid w:val="6AFAB06F"/>
    <w:rsid w:val="6AFD92C4"/>
    <w:rsid w:val="6AFE1FE5"/>
    <w:rsid w:val="6AFFCAAB"/>
    <w:rsid w:val="6B014E6F"/>
    <w:rsid w:val="6B0345BC"/>
    <w:rsid w:val="6B03789F"/>
    <w:rsid w:val="6B055880"/>
    <w:rsid w:val="6B0585F9"/>
    <w:rsid w:val="6B058D40"/>
    <w:rsid w:val="6B0631F6"/>
    <w:rsid w:val="6B07E013"/>
    <w:rsid w:val="6B08966B"/>
    <w:rsid w:val="6B1110C8"/>
    <w:rsid w:val="6B13614B"/>
    <w:rsid w:val="6B159DBD"/>
    <w:rsid w:val="6B267393"/>
    <w:rsid w:val="6B2AAD1B"/>
    <w:rsid w:val="6B2C359B"/>
    <w:rsid w:val="6B2D0CC6"/>
    <w:rsid w:val="6B2D6F34"/>
    <w:rsid w:val="6B2E4D1B"/>
    <w:rsid w:val="6B385D21"/>
    <w:rsid w:val="6B395E90"/>
    <w:rsid w:val="6B3D6D6E"/>
    <w:rsid w:val="6B403829"/>
    <w:rsid w:val="6B41797A"/>
    <w:rsid w:val="6B41B0A1"/>
    <w:rsid w:val="6B466A13"/>
    <w:rsid w:val="6B49195F"/>
    <w:rsid w:val="6B4B7FB1"/>
    <w:rsid w:val="6B4C422C"/>
    <w:rsid w:val="6B4E40D0"/>
    <w:rsid w:val="6B5564E7"/>
    <w:rsid w:val="6B57D58B"/>
    <w:rsid w:val="6B5A6AB5"/>
    <w:rsid w:val="6B5C4241"/>
    <w:rsid w:val="6B5F0E54"/>
    <w:rsid w:val="6B6245B2"/>
    <w:rsid w:val="6B6298AB"/>
    <w:rsid w:val="6B69B70D"/>
    <w:rsid w:val="6B6B3D7A"/>
    <w:rsid w:val="6B6DCA73"/>
    <w:rsid w:val="6B6E4749"/>
    <w:rsid w:val="6B73725E"/>
    <w:rsid w:val="6B7CE9D3"/>
    <w:rsid w:val="6B87B8B0"/>
    <w:rsid w:val="6B87E74B"/>
    <w:rsid w:val="6B88CDB1"/>
    <w:rsid w:val="6B8E93CA"/>
    <w:rsid w:val="6B8F0BFD"/>
    <w:rsid w:val="6B8FF944"/>
    <w:rsid w:val="6B920195"/>
    <w:rsid w:val="6B923C09"/>
    <w:rsid w:val="6B92EFDC"/>
    <w:rsid w:val="6B942BFB"/>
    <w:rsid w:val="6B9461A4"/>
    <w:rsid w:val="6B94B165"/>
    <w:rsid w:val="6B96B134"/>
    <w:rsid w:val="6B975FF5"/>
    <w:rsid w:val="6B9D0B00"/>
    <w:rsid w:val="6BB312F0"/>
    <w:rsid w:val="6BB9D7A1"/>
    <w:rsid w:val="6BBEA5B1"/>
    <w:rsid w:val="6BBF2DA8"/>
    <w:rsid w:val="6BBF986E"/>
    <w:rsid w:val="6BC5E687"/>
    <w:rsid w:val="6BD0B335"/>
    <w:rsid w:val="6BD101AD"/>
    <w:rsid w:val="6BD12A00"/>
    <w:rsid w:val="6BD6FAFF"/>
    <w:rsid w:val="6BD93A8D"/>
    <w:rsid w:val="6BE48B56"/>
    <w:rsid w:val="6BE4D170"/>
    <w:rsid w:val="6BE4D44A"/>
    <w:rsid w:val="6BE5CD46"/>
    <w:rsid w:val="6BE803EA"/>
    <w:rsid w:val="6BE8BFE6"/>
    <w:rsid w:val="6BE8F571"/>
    <w:rsid w:val="6BEB5A5C"/>
    <w:rsid w:val="6BF29EBF"/>
    <w:rsid w:val="6BF6EA6B"/>
    <w:rsid w:val="6BF7DCD9"/>
    <w:rsid w:val="6C04736B"/>
    <w:rsid w:val="6C066176"/>
    <w:rsid w:val="6C2362B5"/>
    <w:rsid w:val="6C270524"/>
    <w:rsid w:val="6C285B53"/>
    <w:rsid w:val="6C2DF326"/>
    <w:rsid w:val="6C2E51A3"/>
    <w:rsid w:val="6C31C41A"/>
    <w:rsid w:val="6C335EC4"/>
    <w:rsid w:val="6C35C205"/>
    <w:rsid w:val="6C36A67C"/>
    <w:rsid w:val="6C395FBE"/>
    <w:rsid w:val="6C3AD15C"/>
    <w:rsid w:val="6C3D60DC"/>
    <w:rsid w:val="6C3F2251"/>
    <w:rsid w:val="6C417984"/>
    <w:rsid w:val="6C41D8C7"/>
    <w:rsid w:val="6C43E4F1"/>
    <w:rsid w:val="6C444D25"/>
    <w:rsid w:val="6C4563B9"/>
    <w:rsid w:val="6C4B13C4"/>
    <w:rsid w:val="6C4B1C93"/>
    <w:rsid w:val="6C50A179"/>
    <w:rsid w:val="6C5A602A"/>
    <w:rsid w:val="6C5A6828"/>
    <w:rsid w:val="6C5B2ED5"/>
    <w:rsid w:val="6C5C7DBC"/>
    <w:rsid w:val="6C6498A3"/>
    <w:rsid w:val="6C65D699"/>
    <w:rsid w:val="6C66F336"/>
    <w:rsid w:val="6C672D40"/>
    <w:rsid w:val="6C6EC9AE"/>
    <w:rsid w:val="6C6FB324"/>
    <w:rsid w:val="6C6FCC3D"/>
    <w:rsid w:val="6C738F5A"/>
    <w:rsid w:val="6C778D0C"/>
    <w:rsid w:val="6C7CF08E"/>
    <w:rsid w:val="6C7E8E27"/>
    <w:rsid w:val="6C8286DB"/>
    <w:rsid w:val="6C85A825"/>
    <w:rsid w:val="6C87A426"/>
    <w:rsid w:val="6C89251A"/>
    <w:rsid w:val="6C8A6EB1"/>
    <w:rsid w:val="6C8FE802"/>
    <w:rsid w:val="6C90DC4A"/>
    <w:rsid w:val="6C9190C1"/>
    <w:rsid w:val="6C922AF8"/>
    <w:rsid w:val="6C9316B9"/>
    <w:rsid w:val="6C935AB1"/>
    <w:rsid w:val="6C9467BD"/>
    <w:rsid w:val="6C9AB3DA"/>
    <w:rsid w:val="6C9B525D"/>
    <w:rsid w:val="6C9C86A5"/>
    <w:rsid w:val="6C9E68F3"/>
    <w:rsid w:val="6CA515CC"/>
    <w:rsid w:val="6CA8D4DC"/>
    <w:rsid w:val="6CAC0D46"/>
    <w:rsid w:val="6CB184C2"/>
    <w:rsid w:val="6CB35A45"/>
    <w:rsid w:val="6CB3B814"/>
    <w:rsid w:val="6CB3FAE1"/>
    <w:rsid w:val="6CB68159"/>
    <w:rsid w:val="6CB9E753"/>
    <w:rsid w:val="6CB9F41B"/>
    <w:rsid w:val="6CC1FF53"/>
    <w:rsid w:val="6CC7025A"/>
    <w:rsid w:val="6CD5D624"/>
    <w:rsid w:val="6CDEADEA"/>
    <w:rsid w:val="6CDEFEAE"/>
    <w:rsid w:val="6CE0B81E"/>
    <w:rsid w:val="6CE29184"/>
    <w:rsid w:val="6CE52840"/>
    <w:rsid w:val="6CE9DB79"/>
    <w:rsid w:val="6CEFAF1B"/>
    <w:rsid w:val="6CF07799"/>
    <w:rsid w:val="6CF42E7D"/>
    <w:rsid w:val="6CF93C0F"/>
    <w:rsid w:val="6CFBA44E"/>
    <w:rsid w:val="6D0A3522"/>
    <w:rsid w:val="6D0DB761"/>
    <w:rsid w:val="6D0F77A0"/>
    <w:rsid w:val="6D0FA067"/>
    <w:rsid w:val="6D1448D2"/>
    <w:rsid w:val="6D16B243"/>
    <w:rsid w:val="6D20806C"/>
    <w:rsid w:val="6D28BAFA"/>
    <w:rsid w:val="6D29541C"/>
    <w:rsid w:val="6D2C6F08"/>
    <w:rsid w:val="6D304BDE"/>
    <w:rsid w:val="6D30B3C5"/>
    <w:rsid w:val="6D33A832"/>
    <w:rsid w:val="6D33B31F"/>
    <w:rsid w:val="6D340389"/>
    <w:rsid w:val="6D38CBF2"/>
    <w:rsid w:val="6D3E6E2B"/>
    <w:rsid w:val="6D426D41"/>
    <w:rsid w:val="6D443F2B"/>
    <w:rsid w:val="6D4DD124"/>
    <w:rsid w:val="6D50552F"/>
    <w:rsid w:val="6D51337B"/>
    <w:rsid w:val="6D5176FA"/>
    <w:rsid w:val="6D537268"/>
    <w:rsid w:val="6D5EA11D"/>
    <w:rsid w:val="6D611E50"/>
    <w:rsid w:val="6D624291"/>
    <w:rsid w:val="6D640013"/>
    <w:rsid w:val="6D6632BB"/>
    <w:rsid w:val="6D69A8CB"/>
    <w:rsid w:val="6D6B3AF1"/>
    <w:rsid w:val="6D6BE3BA"/>
    <w:rsid w:val="6D74A915"/>
    <w:rsid w:val="6D7513B5"/>
    <w:rsid w:val="6D775594"/>
    <w:rsid w:val="6D7E6011"/>
    <w:rsid w:val="6D7F84EE"/>
    <w:rsid w:val="6D81E771"/>
    <w:rsid w:val="6D843C86"/>
    <w:rsid w:val="6D852C31"/>
    <w:rsid w:val="6D91140A"/>
    <w:rsid w:val="6D92915C"/>
    <w:rsid w:val="6D9455F4"/>
    <w:rsid w:val="6D96AD22"/>
    <w:rsid w:val="6D9CFDC5"/>
    <w:rsid w:val="6DA57044"/>
    <w:rsid w:val="6DA98177"/>
    <w:rsid w:val="6DAA1029"/>
    <w:rsid w:val="6DABC6B7"/>
    <w:rsid w:val="6DB26256"/>
    <w:rsid w:val="6DB5615F"/>
    <w:rsid w:val="6DB57F33"/>
    <w:rsid w:val="6DBB157B"/>
    <w:rsid w:val="6DC2DEE1"/>
    <w:rsid w:val="6DC5CFA0"/>
    <w:rsid w:val="6DCA6265"/>
    <w:rsid w:val="6DCB57E4"/>
    <w:rsid w:val="6DCC275B"/>
    <w:rsid w:val="6DCCE1FE"/>
    <w:rsid w:val="6DD22F44"/>
    <w:rsid w:val="6DD3154C"/>
    <w:rsid w:val="6DD45AA7"/>
    <w:rsid w:val="6DDBC129"/>
    <w:rsid w:val="6DDC186B"/>
    <w:rsid w:val="6DDC32DA"/>
    <w:rsid w:val="6DE357F1"/>
    <w:rsid w:val="6DE4B539"/>
    <w:rsid w:val="6DEA4376"/>
    <w:rsid w:val="6DEEEFBA"/>
    <w:rsid w:val="6DEF4637"/>
    <w:rsid w:val="6DEF92FE"/>
    <w:rsid w:val="6DF808BC"/>
    <w:rsid w:val="6DF85CA0"/>
    <w:rsid w:val="6E03334E"/>
    <w:rsid w:val="6E041717"/>
    <w:rsid w:val="6E047B62"/>
    <w:rsid w:val="6E0AD0C4"/>
    <w:rsid w:val="6E0BA347"/>
    <w:rsid w:val="6E0BC827"/>
    <w:rsid w:val="6E0F2EE9"/>
    <w:rsid w:val="6E10F68A"/>
    <w:rsid w:val="6E11F00E"/>
    <w:rsid w:val="6E1B3DFA"/>
    <w:rsid w:val="6E24E4D7"/>
    <w:rsid w:val="6E2FDCF8"/>
    <w:rsid w:val="6E379FF8"/>
    <w:rsid w:val="6E3874EA"/>
    <w:rsid w:val="6E3936AA"/>
    <w:rsid w:val="6E3CB412"/>
    <w:rsid w:val="6E3DEE3F"/>
    <w:rsid w:val="6E3E8DB8"/>
    <w:rsid w:val="6E4320E6"/>
    <w:rsid w:val="6E45F0BD"/>
    <w:rsid w:val="6E4CB155"/>
    <w:rsid w:val="6E5492E5"/>
    <w:rsid w:val="6E5524CD"/>
    <w:rsid w:val="6E5847FD"/>
    <w:rsid w:val="6E5AE3F8"/>
    <w:rsid w:val="6E5D3771"/>
    <w:rsid w:val="6E5E16A7"/>
    <w:rsid w:val="6E5E5211"/>
    <w:rsid w:val="6E5FFE19"/>
    <w:rsid w:val="6E621088"/>
    <w:rsid w:val="6E6E4B9A"/>
    <w:rsid w:val="6E764DF0"/>
    <w:rsid w:val="6E76FF84"/>
    <w:rsid w:val="6E7BD745"/>
    <w:rsid w:val="6E7E2B97"/>
    <w:rsid w:val="6E8F1DC3"/>
    <w:rsid w:val="6E96DB1D"/>
    <w:rsid w:val="6E976C1F"/>
    <w:rsid w:val="6E97DF50"/>
    <w:rsid w:val="6E99B8FF"/>
    <w:rsid w:val="6EAA4299"/>
    <w:rsid w:val="6EAEFCEE"/>
    <w:rsid w:val="6EB6EBF3"/>
    <w:rsid w:val="6EB82C92"/>
    <w:rsid w:val="6EC0F3F6"/>
    <w:rsid w:val="6EC34378"/>
    <w:rsid w:val="6EC49E8C"/>
    <w:rsid w:val="6EC633BB"/>
    <w:rsid w:val="6ECA2F13"/>
    <w:rsid w:val="6ECBB3F1"/>
    <w:rsid w:val="6ECF4278"/>
    <w:rsid w:val="6ECFD3EA"/>
    <w:rsid w:val="6ED5CEA8"/>
    <w:rsid w:val="6EDBCC80"/>
    <w:rsid w:val="6EDECC27"/>
    <w:rsid w:val="6EE12F2A"/>
    <w:rsid w:val="6EE5A88A"/>
    <w:rsid w:val="6EEADB15"/>
    <w:rsid w:val="6EED9C68"/>
    <w:rsid w:val="6EEF644E"/>
    <w:rsid w:val="6EF0FC90"/>
    <w:rsid w:val="6EF207CF"/>
    <w:rsid w:val="6EF2B638"/>
    <w:rsid w:val="6EF6210A"/>
    <w:rsid w:val="6EFE9031"/>
    <w:rsid w:val="6EFEC454"/>
    <w:rsid w:val="6EFEC52C"/>
    <w:rsid w:val="6F039E78"/>
    <w:rsid w:val="6F0879B6"/>
    <w:rsid w:val="6F0A4A88"/>
    <w:rsid w:val="6F143BF7"/>
    <w:rsid w:val="6F166D19"/>
    <w:rsid w:val="6F184FDD"/>
    <w:rsid w:val="6F1AC34A"/>
    <w:rsid w:val="6F1F371F"/>
    <w:rsid w:val="6F213082"/>
    <w:rsid w:val="6F226AED"/>
    <w:rsid w:val="6F31BE63"/>
    <w:rsid w:val="6F3272C1"/>
    <w:rsid w:val="6F36284C"/>
    <w:rsid w:val="6F386C65"/>
    <w:rsid w:val="6F388612"/>
    <w:rsid w:val="6F39DF44"/>
    <w:rsid w:val="6F4A3431"/>
    <w:rsid w:val="6F4A7F4E"/>
    <w:rsid w:val="6F4DA8DB"/>
    <w:rsid w:val="6F4EF488"/>
    <w:rsid w:val="6F500B78"/>
    <w:rsid w:val="6F50A75C"/>
    <w:rsid w:val="6F52A58F"/>
    <w:rsid w:val="6F53128E"/>
    <w:rsid w:val="6F549ABC"/>
    <w:rsid w:val="6F54E598"/>
    <w:rsid w:val="6F55709E"/>
    <w:rsid w:val="6F5601EC"/>
    <w:rsid w:val="6F57F018"/>
    <w:rsid w:val="6F5F78D9"/>
    <w:rsid w:val="6F619F35"/>
    <w:rsid w:val="6F62F352"/>
    <w:rsid w:val="6F63C4FE"/>
    <w:rsid w:val="6F65D20F"/>
    <w:rsid w:val="6F68B25F"/>
    <w:rsid w:val="6F6B26C4"/>
    <w:rsid w:val="6F710080"/>
    <w:rsid w:val="6F779861"/>
    <w:rsid w:val="6F798498"/>
    <w:rsid w:val="6F7A91BD"/>
    <w:rsid w:val="6F82188F"/>
    <w:rsid w:val="6F8C7834"/>
    <w:rsid w:val="6F94291D"/>
    <w:rsid w:val="6F9502D8"/>
    <w:rsid w:val="6F9F7D38"/>
    <w:rsid w:val="6FA0794D"/>
    <w:rsid w:val="6FA1368F"/>
    <w:rsid w:val="6FA18DF0"/>
    <w:rsid w:val="6FA2C160"/>
    <w:rsid w:val="6FA6A125"/>
    <w:rsid w:val="6FA773A8"/>
    <w:rsid w:val="6FABB641"/>
    <w:rsid w:val="6FB07FB8"/>
    <w:rsid w:val="6FB49BB8"/>
    <w:rsid w:val="6FB60FA2"/>
    <w:rsid w:val="6FB97EBD"/>
    <w:rsid w:val="6FBC6457"/>
    <w:rsid w:val="6FBFA472"/>
    <w:rsid w:val="6FC189C6"/>
    <w:rsid w:val="6FC1B1CB"/>
    <w:rsid w:val="6FC3560A"/>
    <w:rsid w:val="6FC3D7AE"/>
    <w:rsid w:val="6FC55367"/>
    <w:rsid w:val="6FC93A50"/>
    <w:rsid w:val="6FCD6296"/>
    <w:rsid w:val="6FD027AE"/>
    <w:rsid w:val="6FD0420A"/>
    <w:rsid w:val="6FD18E12"/>
    <w:rsid w:val="6FD3276C"/>
    <w:rsid w:val="6FD72814"/>
    <w:rsid w:val="6FD8BFC6"/>
    <w:rsid w:val="6FDAAE53"/>
    <w:rsid w:val="6FE69429"/>
    <w:rsid w:val="6FE9913B"/>
    <w:rsid w:val="6FED1C27"/>
    <w:rsid w:val="6FF25442"/>
    <w:rsid w:val="6FF58FE2"/>
    <w:rsid w:val="7001771A"/>
    <w:rsid w:val="7006BCB0"/>
    <w:rsid w:val="7008A90A"/>
    <w:rsid w:val="70093303"/>
    <w:rsid w:val="700BB715"/>
    <w:rsid w:val="700CF52A"/>
    <w:rsid w:val="7012D8B3"/>
    <w:rsid w:val="701858E0"/>
    <w:rsid w:val="7018F0DA"/>
    <w:rsid w:val="701BADB3"/>
    <w:rsid w:val="701BE04A"/>
    <w:rsid w:val="701C19A1"/>
    <w:rsid w:val="701E5538"/>
    <w:rsid w:val="7020D9FF"/>
    <w:rsid w:val="7020E03B"/>
    <w:rsid w:val="702A827C"/>
    <w:rsid w:val="702F91C2"/>
    <w:rsid w:val="70317F98"/>
    <w:rsid w:val="7031A5B1"/>
    <w:rsid w:val="7033724B"/>
    <w:rsid w:val="7034F3DA"/>
    <w:rsid w:val="70383D2F"/>
    <w:rsid w:val="703AFAA1"/>
    <w:rsid w:val="703D1868"/>
    <w:rsid w:val="703FC3B1"/>
    <w:rsid w:val="7041F188"/>
    <w:rsid w:val="704A06A8"/>
    <w:rsid w:val="704AC860"/>
    <w:rsid w:val="704B995C"/>
    <w:rsid w:val="704C53C9"/>
    <w:rsid w:val="70505AF6"/>
    <w:rsid w:val="70541983"/>
    <w:rsid w:val="705AFF4A"/>
    <w:rsid w:val="705F13D9"/>
    <w:rsid w:val="706B8154"/>
    <w:rsid w:val="707379B8"/>
    <w:rsid w:val="707909FD"/>
    <w:rsid w:val="707C090B"/>
    <w:rsid w:val="70818368"/>
    <w:rsid w:val="70821C4B"/>
    <w:rsid w:val="708342E8"/>
    <w:rsid w:val="7099A49F"/>
    <w:rsid w:val="709A6E17"/>
    <w:rsid w:val="709B7B08"/>
    <w:rsid w:val="709C0163"/>
    <w:rsid w:val="709FFD1E"/>
    <w:rsid w:val="70A29526"/>
    <w:rsid w:val="70ABFF5F"/>
    <w:rsid w:val="70ADC476"/>
    <w:rsid w:val="70AFE32C"/>
    <w:rsid w:val="70B8A3FE"/>
    <w:rsid w:val="70BC3A5F"/>
    <w:rsid w:val="70BF6AE0"/>
    <w:rsid w:val="70C0BDD5"/>
    <w:rsid w:val="70C1FCA0"/>
    <w:rsid w:val="70C91120"/>
    <w:rsid w:val="70D214D0"/>
    <w:rsid w:val="70DFA45A"/>
    <w:rsid w:val="70E0F126"/>
    <w:rsid w:val="70E17114"/>
    <w:rsid w:val="70EA2679"/>
    <w:rsid w:val="70EBF10C"/>
    <w:rsid w:val="70ECA074"/>
    <w:rsid w:val="70F769D1"/>
    <w:rsid w:val="70F8AB3F"/>
    <w:rsid w:val="710252CB"/>
    <w:rsid w:val="71045233"/>
    <w:rsid w:val="7104DD5D"/>
    <w:rsid w:val="71055C8A"/>
    <w:rsid w:val="71082480"/>
    <w:rsid w:val="710A372C"/>
    <w:rsid w:val="710BC4F4"/>
    <w:rsid w:val="710D383D"/>
    <w:rsid w:val="711129DF"/>
    <w:rsid w:val="7119C083"/>
    <w:rsid w:val="711CE638"/>
    <w:rsid w:val="711D63E3"/>
    <w:rsid w:val="711E57E1"/>
    <w:rsid w:val="711F8D76"/>
    <w:rsid w:val="7122D7F5"/>
    <w:rsid w:val="7123BAD0"/>
    <w:rsid w:val="7125C81E"/>
    <w:rsid w:val="712BADD9"/>
    <w:rsid w:val="713025B4"/>
    <w:rsid w:val="713225F0"/>
    <w:rsid w:val="71335AD1"/>
    <w:rsid w:val="713A4346"/>
    <w:rsid w:val="71427186"/>
    <w:rsid w:val="71449594"/>
    <w:rsid w:val="7145B90C"/>
    <w:rsid w:val="71468634"/>
    <w:rsid w:val="71508CA0"/>
    <w:rsid w:val="71562BB3"/>
    <w:rsid w:val="7158F659"/>
    <w:rsid w:val="715D62C3"/>
    <w:rsid w:val="71618286"/>
    <w:rsid w:val="7161994B"/>
    <w:rsid w:val="71644FFF"/>
    <w:rsid w:val="7165B54B"/>
    <w:rsid w:val="7168C07B"/>
    <w:rsid w:val="716BF80F"/>
    <w:rsid w:val="7175B151"/>
    <w:rsid w:val="7178ACB4"/>
    <w:rsid w:val="71856854"/>
    <w:rsid w:val="718848CA"/>
    <w:rsid w:val="71897BAE"/>
    <w:rsid w:val="7191B3A3"/>
    <w:rsid w:val="7191C0C0"/>
    <w:rsid w:val="71A3BB11"/>
    <w:rsid w:val="71A49774"/>
    <w:rsid w:val="71AADBD4"/>
    <w:rsid w:val="71AC0231"/>
    <w:rsid w:val="71AFAFD8"/>
    <w:rsid w:val="71B7F290"/>
    <w:rsid w:val="71C93053"/>
    <w:rsid w:val="71CAFB45"/>
    <w:rsid w:val="71CE0345"/>
    <w:rsid w:val="71D24AFE"/>
    <w:rsid w:val="71D2C3EF"/>
    <w:rsid w:val="71D44DD4"/>
    <w:rsid w:val="71D9F3AC"/>
    <w:rsid w:val="71DC751A"/>
    <w:rsid w:val="71E18C32"/>
    <w:rsid w:val="71E26713"/>
    <w:rsid w:val="71E3BC98"/>
    <w:rsid w:val="71EBF1FB"/>
    <w:rsid w:val="71F08C53"/>
    <w:rsid w:val="71F34A5E"/>
    <w:rsid w:val="71F88C82"/>
    <w:rsid w:val="71F8D999"/>
    <w:rsid w:val="71F94351"/>
    <w:rsid w:val="71FF953E"/>
    <w:rsid w:val="72046931"/>
    <w:rsid w:val="72091823"/>
    <w:rsid w:val="720E7CD8"/>
    <w:rsid w:val="720FABE7"/>
    <w:rsid w:val="721A71DB"/>
    <w:rsid w:val="721F591F"/>
    <w:rsid w:val="7224D7E4"/>
    <w:rsid w:val="722543DD"/>
    <w:rsid w:val="723F43C7"/>
    <w:rsid w:val="723F99A2"/>
    <w:rsid w:val="724675FA"/>
    <w:rsid w:val="724AF1D6"/>
    <w:rsid w:val="724B1924"/>
    <w:rsid w:val="724CCBCA"/>
    <w:rsid w:val="725079E7"/>
    <w:rsid w:val="72531AD2"/>
    <w:rsid w:val="72564267"/>
    <w:rsid w:val="7258B35C"/>
    <w:rsid w:val="725A2CCA"/>
    <w:rsid w:val="725AC9A3"/>
    <w:rsid w:val="725E495A"/>
    <w:rsid w:val="726211D9"/>
    <w:rsid w:val="726479E1"/>
    <w:rsid w:val="7265434B"/>
    <w:rsid w:val="72680C67"/>
    <w:rsid w:val="72793F7B"/>
    <w:rsid w:val="727B01B0"/>
    <w:rsid w:val="727F1401"/>
    <w:rsid w:val="7281E510"/>
    <w:rsid w:val="7281FDDF"/>
    <w:rsid w:val="72893333"/>
    <w:rsid w:val="7289D233"/>
    <w:rsid w:val="728BFCC0"/>
    <w:rsid w:val="72923B1B"/>
    <w:rsid w:val="7296F7E2"/>
    <w:rsid w:val="729CCB64"/>
    <w:rsid w:val="729EEDD2"/>
    <w:rsid w:val="729F4900"/>
    <w:rsid w:val="729FB8BA"/>
    <w:rsid w:val="72A14C5F"/>
    <w:rsid w:val="72AA6F7F"/>
    <w:rsid w:val="72AC7A79"/>
    <w:rsid w:val="72ACD2FE"/>
    <w:rsid w:val="72AD266E"/>
    <w:rsid w:val="72B08335"/>
    <w:rsid w:val="72B0D99A"/>
    <w:rsid w:val="72BDB6B5"/>
    <w:rsid w:val="72C3BF72"/>
    <w:rsid w:val="72CBB479"/>
    <w:rsid w:val="72CBD22E"/>
    <w:rsid w:val="72CCB0DB"/>
    <w:rsid w:val="72CD414C"/>
    <w:rsid w:val="72CFB379"/>
    <w:rsid w:val="72D563CB"/>
    <w:rsid w:val="72D61CDC"/>
    <w:rsid w:val="72D8E4B3"/>
    <w:rsid w:val="72DCC17E"/>
    <w:rsid w:val="72DDBFDA"/>
    <w:rsid w:val="72E998D2"/>
    <w:rsid w:val="72EB3FC0"/>
    <w:rsid w:val="72F14FD6"/>
    <w:rsid w:val="72F6D424"/>
    <w:rsid w:val="72F73072"/>
    <w:rsid w:val="72FAC348"/>
    <w:rsid w:val="730F0278"/>
    <w:rsid w:val="730F91C1"/>
    <w:rsid w:val="73176525"/>
    <w:rsid w:val="731B6CAF"/>
    <w:rsid w:val="731BE83B"/>
    <w:rsid w:val="731DF223"/>
    <w:rsid w:val="731E7E18"/>
    <w:rsid w:val="731F6DBD"/>
    <w:rsid w:val="731FA656"/>
    <w:rsid w:val="732199AD"/>
    <w:rsid w:val="73220D4C"/>
    <w:rsid w:val="732C8D7D"/>
    <w:rsid w:val="732E16C6"/>
    <w:rsid w:val="7330A894"/>
    <w:rsid w:val="733BC31C"/>
    <w:rsid w:val="73400C95"/>
    <w:rsid w:val="73420AF4"/>
    <w:rsid w:val="73486A1C"/>
    <w:rsid w:val="734E5894"/>
    <w:rsid w:val="735118B8"/>
    <w:rsid w:val="73519426"/>
    <w:rsid w:val="735722E8"/>
    <w:rsid w:val="735899DB"/>
    <w:rsid w:val="73607742"/>
    <w:rsid w:val="73608506"/>
    <w:rsid w:val="73639BFC"/>
    <w:rsid w:val="7364E82B"/>
    <w:rsid w:val="7365AFF0"/>
    <w:rsid w:val="736FF902"/>
    <w:rsid w:val="7371C493"/>
    <w:rsid w:val="7371E56D"/>
    <w:rsid w:val="7377E3E5"/>
    <w:rsid w:val="73793A7C"/>
    <w:rsid w:val="7383E525"/>
    <w:rsid w:val="738D5672"/>
    <w:rsid w:val="7390B02B"/>
    <w:rsid w:val="73944DA2"/>
    <w:rsid w:val="73976971"/>
    <w:rsid w:val="739CFD71"/>
    <w:rsid w:val="73A2A36D"/>
    <w:rsid w:val="73A8AB16"/>
    <w:rsid w:val="73ABB8B1"/>
    <w:rsid w:val="73B334C9"/>
    <w:rsid w:val="73B98AD3"/>
    <w:rsid w:val="73BB12C0"/>
    <w:rsid w:val="73BE51AF"/>
    <w:rsid w:val="73CEDE0A"/>
    <w:rsid w:val="73CF1FA2"/>
    <w:rsid w:val="73CF6683"/>
    <w:rsid w:val="73D29CE0"/>
    <w:rsid w:val="73D36B6C"/>
    <w:rsid w:val="73D37D1D"/>
    <w:rsid w:val="73D4EB2E"/>
    <w:rsid w:val="73D531B7"/>
    <w:rsid w:val="73D6EA74"/>
    <w:rsid w:val="73D71C63"/>
    <w:rsid w:val="73D897CD"/>
    <w:rsid w:val="73D9761B"/>
    <w:rsid w:val="73DAB001"/>
    <w:rsid w:val="73E184D9"/>
    <w:rsid w:val="73E1E05F"/>
    <w:rsid w:val="73E38EA0"/>
    <w:rsid w:val="73E6ABCF"/>
    <w:rsid w:val="73E7AD1A"/>
    <w:rsid w:val="73E83A24"/>
    <w:rsid w:val="73EE33D9"/>
    <w:rsid w:val="73FED19D"/>
    <w:rsid w:val="7405D78D"/>
    <w:rsid w:val="74068AFD"/>
    <w:rsid w:val="74074806"/>
    <w:rsid w:val="740787C7"/>
    <w:rsid w:val="740C1FDA"/>
    <w:rsid w:val="740F5823"/>
    <w:rsid w:val="741103DE"/>
    <w:rsid w:val="7414FBA8"/>
    <w:rsid w:val="74156D99"/>
    <w:rsid w:val="741BCD02"/>
    <w:rsid w:val="741CEAC1"/>
    <w:rsid w:val="742637CB"/>
    <w:rsid w:val="742CAFB0"/>
    <w:rsid w:val="742CD020"/>
    <w:rsid w:val="742F0C25"/>
    <w:rsid w:val="743911CB"/>
    <w:rsid w:val="7440516A"/>
    <w:rsid w:val="74461842"/>
    <w:rsid w:val="744A60F8"/>
    <w:rsid w:val="744C5396"/>
    <w:rsid w:val="7450BB3C"/>
    <w:rsid w:val="74514A2E"/>
    <w:rsid w:val="74524C7F"/>
    <w:rsid w:val="7455AEB6"/>
    <w:rsid w:val="7459FE68"/>
    <w:rsid w:val="7461B434"/>
    <w:rsid w:val="74649566"/>
    <w:rsid w:val="7464E0E5"/>
    <w:rsid w:val="74670469"/>
    <w:rsid w:val="7468DB08"/>
    <w:rsid w:val="746A1FF2"/>
    <w:rsid w:val="746F50A2"/>
    <w:rsid w:val="74785204"/>
    <w:rsid w:val="748DCC75"/>
    <w:rsid w:val="748F7A8C"/>
    <w:rsid w:val="7495582A"/>
    <w:rsid w:val="7495BED9"/>
    <w:rsid w:val="7495FD80"/>
    <w:rsid w:val="749CD46D"/>
    <w:rsid w:val="74A26A0C"/>
    <w:rsid w:val="74A48030"/>
    <w:rsid w:val="74AFACDF"/>
    <w:rsid w:val="74B08153"/>
    <w:rsid w:val="74B14CF4"/>
    <w:rsid w:val="74B377C5"/>
    <w:rsid w:val="74B47B3E"/>
    <w:rsid w:val="74B795D3"/>
    <w:rsid w:val="74BBFA20"/>
    <w:rsid w:val="74BD0916"/>
    <w:rsid w:val="74C95074"/>
    <w:rsid w:val="74D19E16"/>
    <w:rsid w:val="74D3C0BC"/>
    <w:rsid w:val="74E07F6A"/>
    <w:rsid w:val="74E113E1"/>
    <w:rsid w:val="74E60B88"/>
    <w:rsid w:val="74E87B6D"/>
    <w:rsid w:val="74EB2DE8"/>
    <w:rsid w:val="74F384DC"/>
    <w:rsid w:val="74F4C5D2"/>
    <w:rsid w:val="74F60213"/>
    <w:rsid w:val="74FA4605"/>
    <w:rsid w:val="75017E3E"/>
    <w:rsid w:val="750279F6"/>
    <w:rsid w:val="75057394"/>
    <w:rsid w:val="7507BA6A"/>
    <w:rsid w:val="7509541B"/>
    <w:rsid w:val="750A2D29"/>
    <w:rsid w:val="751407C1"/>
    <w:rsid w:val="751A382A"/>
    <w:rsid w:val="751AAE95"/>
    <w:rsid w:val="751EDECE"/>
    <w:rsid w:val="75224A37"/>
    <w:rsid w:val="7522F220"/>
    <w:rsid w:val="7524B008"/>
    <w:rsid w:val="75267870"/>
    <w:rsid w:val="7526CF44"/>
    <w:rsid w:val="7527EAFE"/>
    <w:rsid w:val="752AB7F0"/>
    <w:rsid w:val="752C6E2B"/>
    <w:rsid w:val="75389C1C"/>
    <w:rsid w:val="7538C44A"/>
    <w:rsid w:val="75418E72"/>
    <w:rsid w:val="75454C78"/>
    <w:rsid w:val="7549B899"/>
    <w:rsid w:val="754C22D0"/>
    <w:rsid w:val="754C7B20"/>
    <w:rsid w:val="754D374F"/>
    <w:rsid w:val="754FE392"/>
    <w:rsid w:val="75613FCA"/>
    <w:rsid w:val="756186FF"/>
    <w:rsid w:val="7569CDF6"/>
    <w:rsid w:val="756BFC2B"/>
    <w:rsid w:val="75760CF1"/>
    <w:rsid w:val="757A3DFE"/>
    <w:rsid w:val="757B84BD"/>
    <w:rsid w:val="758043EB"/>
    <w:rsid w:val="75827C30"/>
    <w:rsid w:val="75890724"/>
    <w:rsid w:val="758B508F"/>
    <w:rsid w:val="758C3EE7"/>
    <w:rsid w:val="759FC602"/>
    <w:rsid w:val="75A64C85"/>
    <w:rsid w:val="75B013CE"/>
    <w:rsid w:val="75B41A32"/>
    <w:rsid w:val="75BCD605"/>
    <w:rsid w:val="75C1DE60"/>
    <w:rsid w:val="75C36F89"/>
    <w:rsid w:val="75C5D239"/>
    <w:rsid w:val="75C9DBDD"/>
    <w:rsid w:val="75CB7569"/>
    <w:rsid w:val="75CBED9A"/>
    <w:rsid w:val="75D0402F"/>
    <w:rsid w:val="75DA1790"/>
    <w:rsid w:val="75DC16ED"/>
    <w:rsid w:val="75E09E5E"/>
    <w:rsid w:val="75E1446E"/>
    <w:rsid w:val="75E823F7"/>
    <w:rsid w:val="75EB28DF"/>
    <w:rsid w:val="75EB7D37"/>
    <w:rsid w:val="75EBABAF"/>
    <w:rsid w:val="75EC6F10"/>
    <w:rsid w:val="75EDE63A"/>
    <w:rsid w:val="75F0BEFA"/>
    <w:rsid w:val="75FDBE54"/>
    <w:rsid w:val="7609D876"/>
    <w:rsid w:val="760A002E"/>
    <w:rsid w:val="760B55FB"/>
    <w:rsid w:val="760D4E03"/>
    <w:rsid w:val="76146993"/>
    <w:rsid w:val="761C13AF"/>
    <w:rsid w:val="761F5563"/>
    <w:rsid w:val="7621B4B1"/>
    <w:rsid w:val="76290C78"/>
    <w:rsid w:val="762C41D5"/>
    <w:rsid w:val="76381C3D"/>
    <w:rsid w:val="76390E90"/>
    <w:rsid w:val="7639212C"/>
    <w:rsid w:val="763AD14B"/>
    <w:rsid w:val="76420F74"/>
    <w:rsid w:val="764EC547"/>
    <w:rsid w:val="764F17EE"/>
    <w:rsid w:val="765371E1"/>
    <w:rsid w:val="76579A9C"/>
    <w:rsid w:val="7658D977"/>
    <w:rsid w:val="765947BD"/>
    <w:rsid w:val="765D8B9D"/>
    <w:rsid w:val="7668162A"/>
    <w:rsid w:val="7668784A"/>
    <w:rsid w:val="766A09A8"/>
    <w:rsid w:val="766CB8AE"/>
    <w:rsid w:val="766D3883"/>
    <w:rsid w:val="76700C8B"/>
    <w:rsid w:val="767814EB"/>
    <w:rsid w:val="7680BC49"/>
    <w:rsid w:val="76814482"/>
    <w:rsid w:val="7681DA7D"/>
    <w:rsid w:val="7682B162"/>
    <w:rsid w:val="7684EC71"/>
    <w:rsid w:val="7689D628"/>
    <w:rsid w:val="768AC4C3"/>
    <w:rsid w:val="768C585C"/>
    <w:rsid w:val="768D1D0A"/>
    <w:rsid w:val="769A9988"/>
    <w:rsid w:val="769B88D5"/>
    <w:rsid w:val="769BA581"/>
    <w:rsid w:val="76A1353A"/>
    <w:rsid w:val="76A20717"/>
    <w:rsid w:val="76A38F54"/>
    <w:rsid w:val="76AC70D6"/>
    <w:rsid w:val="76AFC0C7"/>
    <w:rsid w:val="76AFD067"/>
    <w:rsid w:val="76B2D812"/>
    <w:rsid w:val="76B3B527"/>
    <w:rsid w:val="76B47912"/>
    <w:rsid w:val="76BC2301"/>
    <w:rsid w:val="76BDD71B"/>
    <w:rsid w:val="76C0C55E"/>
    <w:rsid w:val="76C27C34"/>
    <w:rsid w:val="76C9C4D3"/>
    <w:rsid w:val="76CAEBB7"/>
    <w:rsid w:val="76CFB110"/>
    <w:rsid w:val="76CFF1DA"/>
    <w:rsid w:val="76D04FCF"/>
    <w:rsid w:val="76D305A3"/>
    <w:rsid w:val="76D690A2"/>
    <w:rsid w:val="76D79645"/>
    <w:rsid w:val="76DE5CE4"/>
    <w:rsid w:val="76E0D901"/>
    <w:rsid w:val="76E5AEAF"/>
    <w:rsid w:val="76E7BF40"/>
    <w:rsid w:val="76E7D42D"/>
    <w:rsid w:val="76E9D89A"/>
    <w:rsid w:val="76EC0BBA"/>
    <w:rsid w:val="76EE5E10"/>
    <w:rsid w:val="76F9D3C5"/>
    <w:rsid w:val="7703FA7A"/>
    <w:rsid w:val="7707E91C"/>
    <w:rsid w:val="770FBB1C"/>
    <w:rsid w:val="771181AE"/>
    <w:rsid w:val="7715B368"/>
    <w:rsid w:val="771FBE16"/>
    <w:rsid w:val="77241524"/>
    <w:rsid w:val="772570E7"/>
    <w:rsid w:val="7726B990"/>
    <w:rsid w:val="77274DAA"/>
    <w:rsid w:val="772817C0"/>
    <w:rsid w:val="772A42FB"/>
    <w:rsid w:val="772E70C1"/>
    <w:rsid w:val="7733E094"/>
    <w:rsid w:val="7735D782"/>
    <w:rsid w:val="773782C4"/>
    <w:rsid w:val="773932D4"/>
    <w:rsid w:val="77438C58"/>
    <w:rsid w:val="774EE5DE"/>
    <w:rsid w:val="774F3A57"/>
    <w:rsid w:val="7753492A"/>
    <w:rsid w:val="775BA3C5"/>
    <w:rsid w:val="775FA884"/>
    <w:rsid w:val="7762976F"/>
    <w:rsid w:val="77629AFE"/>
    <w:rsid w:val="7767C212"/>
    <w:rsid w:val="776C1E41"/>
    <w:rsid w:val="776E553A"/>
    <w:rsid w:val="77717816"/>
    <w:rsid w:val="7773E308"/>
    <w:rsid w:val="7777E51A"/>
    <w:rsid w:val="777889A1"/>
    <w:rsid w:val="777EA7D0"/>
    <w:rsid w:val="77844524"/>
    <w:rsid w:val="778AF87C"/>
    <w:rsid w:val="778D577C"/>
    <w:rsid w:val="778FEE18"/>
    <w:rsid w:val="77977494"/>
    <w:rsid w:val="779A65E8"/>
    <w:rsid w:val="77A0F68C"/>
    <w:rsid w:val="77A13AC9"/>
    <w:rsid w:val="77A2EE70"/>
    <w:rsid w:val="77A5C30A"/>
    <w:rsid w:val="77A7A3B3"/>
    <w:rsid w:val="77B08C94"/>
    <w:rsid w:val="77B12343"/>
    <w:rsid w:val="77B17B4F"/>
    <w:rsid w:val="77B4B7A7"/>
    <w:rsid w:val="77B5DD23"/>
    <w:rsid w:val="77B64FE7"/>
    <w:rsid w:val="77BB48CB"/>
    <w:rsid w:val="77C033E6"/>
    <w:rsid w:val="77C12815"/>
    <w:rsid w:val="77C41439"/>
    <w:rsid w:val="77C8B7A9"/>
    <w:rsid w:val="77C8E523"/>
    <w:rsid w:val="77CD6DB4"/>
    <w:rsid w:val="77CD9E42"/>
    <w:rsid w:val="77D167AC"/>
    <w:rsid w:val="77D2B02D"/>
    <w:rsid w:val="77D60E38"/>
    <w:rsid w:val="77D89A7F"/>
    <w:rsid w:val="77DD5CB5"/>
    <w:rsid w:val="77DE8EFD"/>
    <w:rsid w:val="77E099A3"/>
    <w:rsid w:val="77E41A43"/>
    <w:rsid w:val="77E73EE9"/>
    <w:rsid w:val="77EDA89F"/>
    <w:rsid w:val="77F11A53"/>
    <w:rsid w:val="77F18B10"/>
    <w:rsid w:val="77F7F248"/>
    <w:rsid w:val="77F8DFCD"/>
    <w:rsid w:val="77F9A67F"/>
    <w:rsid w:val="77FCC478"/>
    <w:rsid w:val="77FF6E4C"/>
    <w:rsid w:val="78039175"/>
    <w:rsid w:val="78053084"/>
    <w:rsid w:val="780679B9"/>
    <w:rsid w:val="7807B932"/>
    <w:rsid w:val="780A3AD1"/>
    <w:rsid w:val="78121563"/>
    <w:rsid w:val="7816FFA3"/>
    <w:rsid w:val="7817B49D"/>
    <w:rsid w:val="7818CADD"/>
    <w:rsid w:val="781A2A27"/>
    <w:rsid w:val="781B3E08"/>
    <w:rsid w:val="781B7D6D"/>
    <w:rsid w:val="781C6047"/>
    <w:rsid w:val="781C9540"/>
    <w:rsid w:val="782468FF"/>
    <w:rsid w:val="7826C78C"/>
    <w:rsid w:val="7828D58B"/>
    <w:rsid w:val="7829F286"/>
    <w:rsid w:val="782E1E83"/>
    <w:rsid w:val="78309B02"/>
    <w:rsid w:val="7844BB33"/>
    <w:rsid w:val="7844D3D2"/>
    <w:rsid w:val="7845F143"/>
    <w:rsid w:val="784F9E05"/>
    <w:rsid w:val="78522EF7"/>
    <w:rsid w:val="785643CD"/>
    <w:rsid w:val="78580CE7"/>
    <w:rsid w:val="785FB5E0"/>
    <w:rsid w:val="785FCE37"/>
    <w:rsid w:val="78657165"/>
    <w:rsid w:val="7868372D"/>
    <w:rsid w:val="786C5933"/>
    <w:rsid w:val="786CFF40"/>
    <w:rsid w:val="7876FF04"/>
    <w:rsid w:val="7878CAC2"/>
    <w:rsid w:val="787EBC9F"/>
    <w:rsid w:val="7881F374"/>
    <w:rsid w:val="788244C0"/>
    <w:rsid w:val="7883897E"/>
    <w:rsid w:val="788570E5"/>
    <w:rsid w:val="788ADEF2"/>
    <w:rsid w:val="788C9940"/>
    <w:rsid w:val="788DC5E3"/>
    <w:rsid w:val="7891F705"/>
    <w:rsid w:val="78A295FA"/>
    <w:rsid w:val="78B138D9"/>
    <w:rsid w:val="78C26C12"/>
    <w:rsid w:val="78C83112"/>
    <w:rsid w:val="78CE8D3C"/>
    <w:rsid w:val="78D20D50"/>
    <w:rsid w:val="78DBC244"/>
    <w:rsid w:val="78DD9288"/>
    <w:rsid w:val="78EA4334"/>
    <w:rsid w:val="78F05A70"/>
    <w:rsid w:val="78F0ABD6"/>
    <w:rsid w:val="78F456B1"/>
    <w:rsid w:val="78F8D64A"/>
    <w:rsid w:val="78F996F4"/>
    <w:rsid w:val="78FA0DB7"/>
    <w:rsid w:val="78FA32EA"/>
    <w:rsid w:val="78FCDC88"/>
    <w:rsid w:val="78FE462E"/>
    <w:rsid w:val="78FF7AD0"/>
    <w:rsid w:val="78FFA9CC"/>
    <w:rsid w:val="7900821E"/>
    <w:rsid w:val="79008632"/>
    <w:rsid w:val="7901C3D5"/>
    <w:rsid w:val="7903A058"/>
    <w:rsid w:val="7905B1DE"/>
    <w:rsid w:val="790D97D8"/>
    <w:rsid w:val="790FBC30"/>
    <w:rsid w:val="7910D885"/>
    <w:rsid w:val="79155E34"/>
    <w:rsid w:val="7916CA50"/>
    <w:rsid w:val="79175C89"/>
    <w:rsid w:val="7922E5A0"/>
    <w:rsid w:val="792732DE"/>
    <w:rsid w:val="79281A80"/>
    <w:rsid w:val="792D5D84"/>
    <w:rsid w:val="792FDDC2"/>
    <w:rsid w:val="7930B9CB"/>
    <w:rsid w:val="79327D79"/>
    <w:rsid w:val="79418969"/>
    <w:rsid w:val="7944C931"/>
    <w:rsid w:val="794E98AC"/>
    <w:rsid w:val="7958477F"/>
    <w:rsid w:val="795A2711"/>
    <w:rsid w:val="795C35BA"/>
    <w:rsid w:val="79610D6B"/>
    <w:rsid w:val="7961A674"/>
    <w:rsid w:val="7965EA19"/>
    <w:rsid w:val="79669977"/>
    <w:rsid w:val="7968B126"/>
    <w:rsid w:val="796FF777"/>
    <w:rsid w:val="797882C8"/>
    <w:rsid w:val="797912BF"/>
    <w:rsid w:val="797DA9BD"/>
    <w:rsid w:val="79808CD6"/>
    <w:rsid w:val="7980AB83"/>
    <w:rsid w:val="798BD442"/>
    <w:rsid w:val="798CB406"/>
    <w:rsid w:val="798D5B71"/>
    <w:rsid w:val="7992F7A7"/>
    <w:rsid w:val="79948D93"/>
    <w:rsid w:val="79999C94"/>
    <w:rsid w:val="799B9478"/>
    <w:rsid w:val="799DF1C4"/>
    <w:rsid w:val="79A02D76"/>
    <w:rsid w:val="79A46508"/>
    <w:rsid w:val="79A73C07"/>
    <w:rsid w:val="79AA87A8"/>
    <w:rsid w:val="79ACEF25"/>
    <w:rsid w:val="79AED0BC"/>
    <w:rsid w:val="79AFE8A0"/>
    <w:rsid w:val="79B42C2F"/>
    <w:rsid w:val="79BB7754"/>
    <w:rsid w:val="79BBE907"/>
    <w:rsid w:val="79BE4372"/>
    <w:rsid w:val="79BF4D19"/>
    <w:rsid w:val="79C67D77"/>
    <w:rsid w:val="79CB4C9A"/>
    <w:rsid w:val="79CBA52A"/>
    <w:rsid w:val="79D23A79"/>
    <w:rsid w:val="79D62124"/>
    <w:rsid w:val="79D92841"/>
    <w:rsid w:val="79DBE355"/>
    <w:rsid w:val="79E3E585"/>
    <w:rsid w:val="79E92EA6"/>
    <w:rsid w:val="79E9368A"/>
    <w:rsid w:val="79EC289E"/>
    <w:rsid w:val="79EFC31A"/>
    <w:rsid w:val="79F3C2A7"/>
    <w:rsid w:val="79F8330E"/>
    <w:rsid w:val="79FF0239"/>
    <w:rsid w:val="79FF1A14"/>
    <w:rsid w:val="7A078946"/>
    <w:rsid w:val="7A0DE72C"/>
    <w:rsid w:val="7A11D57C"/>
    <w:rsid w:val="7A12726B"/>
    <w:rsid w:val="7A132D56"/>
    <w:rsid w:val="7A13CE2F"/>
    <w:rsid w:val="7A182816"/>
    <w:rsid w:val="7A1FEB0F"/>
    <w:rsid w:val="7A209ADC"/>
    <w:rsid w:val="7A223615"/>
    <w:rsid w:val="7A235DA3"/>
    <w:rsid w:val="7A23C259"/>
    <w:rsid w:val="7A243754"/>
    <w:rsid w:val="7A24BF12"/>
    <w:rsid w:val="7A2D47E3"/>
    <w:rsid w:val="7A2EE47C"/>
    <w:rsid w:val="7A30239E"/>
    <w:rsid w:val="7A375645"/>
    <w:rsid w:val="7A38260B"/>
    <w:rsid w:val="7A40A5FF"/>
    <w:rsid w:val="7A421CE4"/>
    <w:rsid w:val="7A42F674"/>
    <w:rsid w:val="7A43B9BD"/>
    <w:rsid w:val="7A489307"/>
    <w:rsid w:val="7A4E65E8"/>
    <w:rsid w:val="7A57861B"/>
    <w:rsid w:val="7A5A3E75"/>
    <w:rsid w:val="7A5CFE85"/>
    <w:rsid w:val="7A5DFB43"/>
    <w:rsid w:val="7A60745B"/>
    <w:rsid w:val="7A608401"/>
    <w:rsid w:val="7A60952C"/>
    <w:rsid w:val="7A621DE2"/>
    <w:rsid w:val="7A63B442"/>
    <w:rsid w:val="7A6C0A37"/>
    <w:rsid w:val="7A735871"/>
    <w:rsid w:val="7A7D12EE"/>
    <w:rsid w:val="7A858738"/>
    <w:rsid w:val="7A86B8CC"/>
    <w:rsid w:val="7A8ADF92"/>
    <w:rsid w:val="7A8B5BD7"/>
    <w:rsid w:val="7A8C1284"/>
    <w:rsid w:val="7A8E05B9"/>
    <w:rsid w:val="7A95794F"/>
    <w:rsid w:val="7A96EBC9"/>
    <w:rsid w:val="7A99A832"/>
    <w:rsid w:val="7A99F1AC"/>
    <w:rsid w:val="7A9CDBBE"/>
    <w:rsid w:val="7AA484A9"/>
    <w:rsid w:val="7AA9D982"/>
    <w:rsid w:val="7AADE12D"/>
    <w:rsid w:val="7AAED12C"/>
    <w:rsid w:val="7AB02A63"/>
    <w:rsid w:val="7AB353C5"/>
    <w:rsid w:val="7AB4D390"/>
    <w:rsid w:val="7AB6FBBA"/>
    <w:rsid w:val="7ABC882B"/>
    <w:rsid w:val="7ABE9F4E"/>
    <w:rsid w:val="7ABF4B46"/>
    <w:rsid w:val="7AC4AD0D"/>
    <w:rsid w:val="7AC832AA"/>
    <w:rsid w:val="7AC99AC4"/>
    <w:rsid w:val="7AC9A2EA"/>
    <w:rsid w:val="7ACE60DB"/>
    <w:rsid w:val="7AD4E9E4"/>
    <w:rsid w:val="7ADD42F5"/>
    <w:rsid w:val="7AE23659"/>
    <w:rsid w:val="7AE253FA"/>
    <w:rsid w:val="7AE59EF5"/>
    <w:rsid w:val="7AEB8800"/>
    <w:rsid w:val="7AEC3C82"/>
    <w:rsid w:val="7AEE168E"/>
    <w:rsid w:val="7AF1130E"/>
    <w:rsid w:val="7AF6DD34"/>
    <w:rsid w:val="7AFB1DB2"/>
    <w:rsid w:val="7AFCD37A"/>
    <w:rsid w:val="7AFF5207"/>
    <w:rsid w:val="7AFF8BEE"/>
    <w:rsid w:val="7B014574"/>
    <w:rsid w:val="7B03EE9E"/>
    <w:rsid w:val="7B04B917"/>
    <w:rsid w:val="7B08F497"/>
    <w:rsid w:val="7B0E71FD"/>
    <w:rsid w:val="7B123046"/>
    <w:rsid w:val="7B15312C"/>
    <w:rsid w:val="7B179D9C"/>
    <w:rsid w:val="7B1A8F14"/>
    <w:rsid w:val="7B1A94E3"/>
    <w:rsid w:val="7B1E20C6"/>
    <w:rsid w:val="7B26E314"/>
    <w:rsid w:val="7B2EC82E"/>
    <w:rsid w:val="7B30E2D5"/>
    <w:rsid w:val="7B3278C1"/>
    <w:rsid w:val="7B331D97"/>
    <w:rsid w:val="7B38ED48"/>
    <w:rsid w:val="7B3CF1E9"/>
    <w:rsid w:val="7B40DF9A"/>
    <w:rsid w:val="7B4DC0CA"/>
    <w:rsid w:val="7B5032B4"/>
    <w:rsid w:val="7B520A6D"/>
    <w:rsid w:val="7B551F44"/>
    <w:rsid w:val="7B561A1F"/>
    <w:rsid w:val="7B5BE38C"/>
    <w:rsid w:val="7B5CE0CD"/>
    <w:rsid w:val="7B608ECB"/>
    <w:rsid w:val="7B60DF2A"/>
    <w:rsid w:val="7B649281"/>
    <w:rsid w:val="7B679392"/>
    <w:rsid w:val="7B684C96"/>
    <w:rsid w:val="7B68C69E"/>
    <w:rsid w:val="7B6DDA91"/>
    <w:rsid w:val="7B75E5EF"/>
    <w:rsid w:val="7B770DE6"/>
    <w:rsid w:val="7B79EC12"/>
    <w:rsid w:val="7B7C4D32"/>
    <w:rsid w:val="7B7C4F56"/>
    <w:rsid w:val="7B88B881"/>
    <w:rsid w:val="7B8B3B52"/>
    <w:rsid w:val="7B91ECF5"/>
    <w:rsid w:val="7B99656B"/>
    <w:rsid w:val="7B9FB2F2"/>
    <w:rsid w:val="7BA2ACA0"/>
    <w:rsid w:val="7BA65488"/>
    <w:rsid w:val="7BA66D97"/>
    <w:rsid w:val="7BA6A90C"/>
    <w:rsid w:val="7BB4936D"/>
    <w:rsid w:val="7BB58B30"/>
    <w:rsid w:val="7BBB6454"/>
    <w:rsid w:val="7BBECA6B"/>
    <w:rsid w:val="7BC181F9"/>
    <w:rsid w:val="7BCC5BB8"/>
    <w:rsid w:val="7BE251C5"/>
    <w:rsid w:val="7BE5FC9E"/>
    <w:rsid w:val="7BEA27F5"/>
    <w:rsid w:val="7BF669C3"/>
    <w:rsid w:val="7BF857E3"/>
    <w:rsid w:val="7BF98CC6"/>
    <w:rsid w:val="7BFA53EE"/>
    <w:rsid w:val="7BFB7C3B"/>
    <w:rsid w:val="7C0370C9"/>
    <w:rsid w:val="7C0BDCA1"/>
    <w:rsid w:val="7C10DF04"/>
    <w:rsid w:val="7C1D0EDD"/>
    <w:rsid w:val="7C1EEC9F"/>
    <w:rsid w:val="7C20A9FD"/>
    <w:rsid w:val="7C20E8A6"/>
    <w:rsid w:val="7C266707"/>
    <w:rsid w:val="7C2F2149"/>
    <w:rsid w:val="7C357C8E"/>
    <w:rsid w:val="7C386742"/>
    <w:rsid w:val="7C40D989"/>
    <w:rsid w:val="7C437A2B"/>
    <w:rsid w:val="7C494D40"/>
    <w:rsid w:val="7C4CDAB2"/>
    <w:rsid w:val="7C55938B"/>
    <w:rsid w:val="7C5638AC"/>
    <w:rsid w:val="7C5B9270"/>
    <w:rsid w:val="7C62420C"/>
    <w:rsid w:val="7C62A23F"/>
    <w:rsid w:val="7C63AEE6"/>
    <w:rsid w:val="7C676257"/>
    <w:rsid w:val="7C6B1EB0"/>
    <w:rsid w:val="7C6E5D72"/>
    <w:rsid w:val="7C6EE91C"/>
    <w:rsid w:val="7C716120"/>
    <w:rsid w:val="7C7582B6"/>
    <w:rsid w:val="7C7CA2D9"/>
    <w:rsid w:val="7C7E8957"/>
    <w:rsid w:val="7C7F020B"/>
    <w:rsid w:val="7C8ABF90"/>
    <w:rsid w:val="7C8C07FF"/>
    <w:rsid w:val="7C8CE36F"/>
    <w:rsid w:val="7C907C96"/>
    <w:rsid w:val="7C9162F2"/>
    <w:rsid w:val="7C967112"/>
    <w:rsid w:val="7C96EE13"/>
    <w:rsid w:val="7C9D856B"/>
    <w:rsid w:val="7CA1F5CE"/>
    <w:rsid w:val="7CA2AD90"/>
    <w:rsid w:val="7CA4366A"/>
    <w:rsid w:val="7CA7366A"/>
    <w:rsid w:val="7CAB2D73"/>
    <w:rsid w:val="7CB2EC72"/>
    <w:rsid w:val="7CB300EB"/>
    <w:rsid w:val="7CBBDD06"/>
    <w:rsid w:val="7CBEFAC4"/>
    <w:rsid w:val="7CC70C05"/>
    <w:rsid w:val="7CD48F51"/>
    <w:rsid w:val="7CD5F13B"/>
    <w:rsid w:val="7CD921E1"/>
    <w:rsid w:val="7CDC2BA4"/>
    <w:rsid w:val="7CDC4930"/>
    <w:rsid w:val="7CDE44B4"/>
    <w:rsid w:val="7CE43B4C"/>
    <w:rsid w:val="7CE9ABC0"/>
    <w:rsid w:val="7CEBAA0B"/>
    <w:rsid w:val="7CEE8610"/>
    <w:rsid w:val="7CEFFDCD"/>
    <w:rsid w:val="7CF0A159"/>
    <w:rsid w:val="7CF0F8B3"/>
    <w:rsid w:val="7CF1C2A2"/>
    <w:rsid w:val="7CF870CA"/>
    <w:rsid w:val="7CFDA795"/>
    <w:rsid w:val="7D024FC9"/>
    <w:rsid w:val="7D068678"/>
    <w:rsid w:val="7D0BFA09"/>
    <w:rsid w:val="7D11BC8C"/>
    <w:rsid w:val="7D136A84"/>
    <w:rsid w:val="7D17C910"/>
    <w:rsid w:val="7D1853E4"/>
    <w:rsid w:val="7D19D33D"/>
    <w:rsid w:val="7D19F6DE"/>
    <w:rsid w:val="7D1F9A13"/>
    <w:rsid w:val="7D1FF0D7"/>
    <w:rsid w:val="7D22BDFA"/>
    <w:rsid w:val="7D2340CB"/>
    <w:rsid w:val="7D248521"/>
    <w:rsid w:val="7D28794A"/>
    <w:rsid w:val="7D28C201"/>
    <w:rsid w:val="7D2A8F6E"/>
    <w:rsid w:val="7D2F6EB4"/>
    <w:rsid w:val="7D382AD7"/>
    <w:rsid w:val="7D38CC76"/>
    <w:rsid w:val="7D3C5146"/>
    <w:rsid w:val="7D3C9662"/>
    <w:rsid w:val="7D3E8166"/>
    <w:rsid w:val="7D3EFAE7"/>
    <w:rsid w:val="7D4069BB"/>
    <w:rsid w:val="7D4BF7CD"/>
    <w:rsid w:val="7D52460B"/>
    <w:rsid w:val="7D569BC1"/>
    <w:rsid w:val="7D5C10A7"/>
    <w:rsid w:val="7D619C69"/>
    <w:rsid w:val="7D643657"/>
    <w:rsid w:val="7D64C2E0"/>
    <w:rsid w:val="7D64F946"/>
    <w:rsid w:val="7D6CC4C8"/>
    <w:rsid w:val="7D6E2615"/>
    <w:rsid w:val="7D6F1CA3"/>
    <w:rsid w:val="7D712895"/>
    <w:rsid w:val="7D768024"/>
    <w:rsid w:val="7D7D9FF4"/>
    <w:rsid w:val="7D7E2636"/>
    <w:rsid w:val="7D875D77"/>
    <w:rsid w:val="7D8CA14D"/>
    <w:rsid w:val="7D8D6465"/>
    <w:rsid w:val="7D8F2306"/>
    <w:rsid w:val="7D902C2B"/>
    <w:rsid w:val="7D93D277"/>
    <w:rsid w:val="7D9BAC05"/>
    <w:rsid w:val="7DA2998A"/>
    <w:rsid w:val="7DA33544"/>
    <w:rsid w:val="7DA651FC"/>
    <w:rsid w:val="7DA8BC66"/>
    <w:rsid w:val="7DAF5239"/>
    <w:rsid w:val="7DBAFEC1"/>
    <w:rsid w:val="7DBC9460"/>
    <w:rsid w:val="7DC16E1A"/>
    <w:rsid w:val="7DC1822A"/>
    <w:rsid w:val="7DC209B7"/>
    <w:rsid w:val="7DC28CE7"/>
    <w:rsid w:val="7DC2AADD"/>
    <w:rsid w:val="7DC41D87"/>
    <w:rsid w:val="7DC479B4"/>
    <w:rsid w:val="7DC4C908"/>
    <w:rsid w:val="7DC8616A"/>
    <w:rsid w:val="7DCAB152"/>
    <w:rsid w:val="7DCD20EB"/>
    <w:rsid w:val="7DCFC504"/>
    <w:rsid w:val="7DD712F0"/>
    <w:rsid w:val="7DDC6979"/>
    <w:rsid w:val="7DDE6068"/>
    <w:rsid w:val="7DDF7D8C"/>
    <w:rsid w:val="7DE75CFE"/>
    <w:rsid w:val="7DEF44DA"/>
    <w:rsid w:val="7DF0EE2B"/>
    <w:rsid w:val="7DF66B6B"/>
    <w:rsid w:val="7DFBC6D5"/>
    <w:rsid w:val="7DFD594C"/>
    <w:rsid w:val="7DFDD0FB"/>
    <w:rsid w:val="7E08DD5E"/>
    <w:rsid w:val="7E0D5EBE"/>
    <w:rsid w:val="7E102347"/>
    <w:rsid w:val="7E112A11"/>
    <w:rsid w:val="7E11E82F"/>
    <w:rsid w:val="7E138F6F"/>
    <w:rsid w:val="7E1932D8"/>
    <w:rsid w:val="7E1954E7"/>
    <w:rsid w:val="7E1AC60B"/>
    <w:rsid w:val="7E1F8F79"/>
    <w:rsid w:val="7E2642EE"/>
    <w:rsid w:val="7E2D9AE8"/>
    <w:rsid w:val="7E33861B"/>
    <w:rsid w:val="7E369E86"/>
    <w:rsid w:val="7E3D4F37"/>
    <w:rsid w:val="7E3DE62C"/>
    <w:rsid w:val="7E44D57C"/>
    <w:rsid w:val="7E454FBC"/>
    <w:rsid w:val="7E4AE3DA"/>
    <w:rsid w:val="7E4B5EFD"/>
    <w:rsid w:val="7E4BC1F3"/>
    <w:rsid w:val="7E5B8FE3"/>
    <w:rsid w:val="7E609CD5"/>
    <w:rsid w:val="7E617565"/>
    <w:rsid w:val="7E68B938"/>
    <w:rsid w:val="7E704128"/>
    <w:rsid w:val="7E743778"/>
    <w:rsid w:val="7E791188"/>
    <w:rsid w:val="7E7C8115"/>
    <w:rsid w:val="7E7FF6EA"/>
    <w:rsid w:val="7E849C0E"/>
    <w:rsid w:val="7E8A408C"/>
    <w:rsid w:val="7E8A88D5"/>
    <w:rsid w:val="7E91A79B"/>
    <w:rsid w:val="7E9B6846"/>
    <w:rsid w:val="7E9F5AB7"/>
    <w:rsid w:val="7EAF04A5"/>
    <w:rsid w:val="7EB09F62"/>
    <w:rsid w:val="7EB2DE21"/>
    <w:rsid w:val="7EB564A4"/>
    <w:rsid w:val="7EB6769E"/>
    <w:rsid w:val="7EB6D521"/>
    <w:rsid w:val="7EBF545E"/>
    <w:rsid w:val="7EBFD2F1"/>
    <w:rsid w:val="7EC49F71"/>
    <w:rsid w:val="7ECBFC24"/>
    <w:rsid w:val="7ECCCDB9"/>
    <w:rsid w:val="7ECD9B31"/>
    <w:rsid w:val="7ED08743"/>
    <w:rsid w:val="7ED2D327"/>
    <w:rsid w:val="7ED6776F"/>
    <w:rsid w:val="7ED78DA9"/>
    <w:rsid w:val="7EDDDD94"/>
    <w:rsid w:val="7EDDF09E"/>
    <w:rsid w:val="7EDF6D71"/>
    <w:rsid w:val="7EE31EF1"/>
    <w:rsid w:val="7EE81FE9"/>
    <w:rsid w:val="7EEC0ED4"/>
    <w:rsid w:val="7EEDCC17"/>
    <w:rsid w:val="7EEF22E1"/>
    <w:rsid w:val="7EF3B1A7"/>
    <w:rsid w:val="7EF9FADA"/>
    <w:rsid w:val="7EFCEE33"/>
    <w:rsid w:val="7EFDA4A5"/>
    <w:rsid w:val="7EFE4783"/>
    <w:rsid w:val="7F07E71C"/>
    <w:rsid w:val="7F13377A"/>
    <w:rsid w:val="7F137980"/>
    <w:rsid w:val="7F140214"/>
    <w:rsid w:val="7F156CD4"/>
    <w:rsid w:val="7F1796BF"/>
    <w:rsid w:val="7F18C02A"/>
    <w:rsid w:val="7F1ABB98"/>
    <w:rsid w:val="7F1BA443"/>
    <w:rsid w:val="7F248D9F"/>
    <w:rsid w:val="7F267F12"/>
    <w:rsid w:val="7F2D27BD"/>
    <w:rsid w:val="7F2DBF18"/>
    <w:rsid w:val="7F3682BE"/>
    <w:rsid w:val="7F3779A6"/>
    <w:rsid w:val="7F37C517"/>
    <w:rsid w:val="7F37EB35"/>
    <w:rsid w:val="7F39B973"/>
    <w:rsid w:val="7F465D76"/>
    <w:rsid w:val="7F47588A"/>
    <w:rsid w:val="7F4B4F86"/>
    <w:rsid w:val="7F4E87FB"/>
    <w:rsid w:val="7F521EF5"/>
    <w:rsid w:val="7F52D751"/>
    <w:rsid w:val="7F55BB97"/>
    <w:rsid w:val="7F57122D"/>
    <w:rsid w:val="7F580E7D"/>
    <w:rsid w:val="7F6380DD"/>
    <w:rsid w:val="7F647914"/>
    <w:rsid w:val="7F653991"/>
    <w:rsid w:val="7F6AEE1B"/>
    <w:rsid w:val="7F6DA65D"/>
    <w:rsid w:val="7F6DC495"/>
    <w:rsid w:val="7F752D1B"/>
    <w:rsid w:val="7F77F57B"/>
    <w:rsid w:val="7F7B4244"/>
    <w:rsid w:val="7F7B7F9D"/>
    <w:rsid w:val="7F7CDC5E"/>
    <w:rsid w:val="7F7E513C"/>
    <w:rsid w:val="7F7FAFF3"/>
    <w:rsid w:val="7F81A3E2"/>
    <w:rsid w:val="7F81F8E0"/>
    <w:rsid w:val="7F8C310D"/>
    <w:rsid w:val="7F8F11D0"/>
    <w:rsid w:val="7F97EF31"/>
    <w:rsid w:val="7F9A144C"/>
    <w:rsid w:val="7FA2D901"/>
    <w:rsid w:val="7FA60A67"/>
    <w:rsid w:val="7FA6A8E3"/>
    <w:rsid w:val="7FAEF278"/>
    <w:rsid w:val="7FB43B24"/>
    <w:rsid w:val="7FBA2EBA"/>
    <w:rsid w:val="7FC2134F"/>
    <w:rsid w:val="7FC29A12"/>
    <w:rsid w:val="7FC4DC81"/>
    <w:rsid w:val="7FC6EF05"/>
    <w:rsid w:val="7FCB45DF"/>
    <w:rsid w:val="7FD16AEB"/>
    <w:rsid w:val="7FD23883"/>
    <w:rsid w:val="7FD4549F"/>
    <w:rsid w:val="7FDD18D0"/>
    <w:rsid w:val="7FDECCBE"/>
    <w:rsid w:val="7FEEE805"/>
    <w:rsid w:val="7FF8E02B"/>
    <w:rsid w:val="7FFCFE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7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autoRedefine/>
    <w:uiPriority w:val="9"/>
    <w:qFormat/>
    <w:rsid w:val="003E7E88"/>
    <w:pPr>
      <w:keepNext/>
      <w:keepLines/>
      <w:spacing w:after="480"/>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3D2972"/>
    <w:pPr>
      <w:keepNext/>
      <w:keepLines/>
      <w:spacing w:before="360"/>
      <w:outlineLvl w:val="1"/>
    </w:pPr>
    <w:rPr>
      <w:rFonts w:eastAsiaTheme="majorEastAsia" w:cstheme="majorBidi"/>
      <w:b/>
      <w:sz w:val="28"/>
      <w:szCs w:val="28"/>
    </w:rPr>
  </w:style>
  <w:style w:type="paragraph" w:styleId="Heading3">
    <w:name w:val="heading 3"/>
    <w:basedOn w:val="Normal"/>
    <w:next w:val="Normal"/>
    <w:link w:val="Heading3Char"/>
    <w:autoRedefine/>
    <w:unhideWhenUsed/>
    <w:qFormat/>
    <w:rsid w:val="0072243B"/>
    <w:pPr>
      <w:keepNext/>
      <w:keepLines/>
      <w:spacing w:before="360"/>
      <w:outlineLvl w:val="2"/>
    </w:pPr>
    <w:rPr>
      <w:rFonts w:eastAsiaTheme="minorEastAsia" w:cstheme="majorBidi"/>
      <w:b/>
      <w:sz w:val="28"/>
      <w:szCs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E88"/>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D2972"/>
    <w:rPr>
      <w:rFonts w:ascii="Arial" w:eastAsiaTheme="majorEastAsia" w:hAnsi="Arial" w:cstheme="majorBidi"/>
      <w:b/>
      <w:sz w:val="28"/>
      <w:szCs w:val="28"/>
    </w:rPr>
  </w:style>
  <w:style w:type="character" w:customStyle="1" w:styleId="Heading3Char">
    <w:name w:val="Heading 3 Char"/>
    <w:basedOn w:val="DefaultParagraphFont"/>
    <w:link w:val="Heading3"/>
    <w:rsid w:val="0072243B"/>
    <w:rPr>
      <w:rFonts w:ascii="Arial" w:eastAsiaTheme="minorEastAsia" w:hAnsi="Arial" w:cstheme="majorBidi"/>
      <w:b/>
      <w:sz w:val="28"/>
      <w:szCs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iPriority w:val="99"/>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17BD1"/>
    <w:pPr>
      <w:tabs>
        <w:tab w:val="right" w:leader="dot" w:pos="10070"/>
      </w:tabs>
      <w:spacing w:after="100"/>
    </w:pPr>
  </w:style>
  <w:style w:type="paragraph" w:styleId="TOC2">
    <w:name w:val="toc 2"/>
    <w:basedOn w:val="Normal"/>
    <w:next w:val="Normal"/>
    <w:autoRedefine/>
    <w:uiPriority w:val="39"/>
    <w:unhideWhenUsed/>
    <w:rsid w:val="00D94039"/>
    <w:pPr>
      <w:tabs>
        <w:tab w:val="right" w:leader="dot" w:pos="10070"/>
      </w:tabs>
      <w:spacing w:after="100"/>
      <w:ind w:left="240"/>
    </w:pPr>
  </w:style>
  <w:style w:type="paragraph" w:styleId="TOC3">
    <w:name w:val="toc 3"/>
    <w:basedOn w:val="Normal"/>
    <w:next w:val="Normal"/>
    <w:autoRedefine/>
    <w:uiPriority w:val="39"/>
    <w:unhideWhenUsed/>
    <w:rsid w:val="00C4464E"/>
    <w:pPr>
      <w:tabs>
        <w:tab w:val="left" w:pos="1620"/>
        <w:tab w:val="right" w:leader="dot" w:pos="10070"/>
      </w:tabs>
      <w:ind w:left="810" w:hanging="330"/>
    </w:pPr>
  </w:style>
  <w:style w:type="table" w:styleId="TableGrid">
    <w:name w:val="Table Grid"/>
    <w:basedOn w:val="TableNormal"/>
    <w:uiPriority w:val="39"/>
    <w:rsid w:val="008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Indented Paragraph"/>
    <w:basedOn w:val="Normal"/>
    <w:link w:val="ListParagraphChar"/>
    <w:uiPriority w:val="1"/>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76C04"/>
    <w:rPr>
      <w:color w:val="954F72" w:themeColor="followedHyperlink"/>
      <w:u w:val="single"/>
    </w:rPr>
  </w:style>
  <w:style w:type="paragraph" w:styleId="BlockText">
    <w:name w:val="Block Text"/>
    <w:basedOn w:val="Normal"/>
    <w:semiHidden/>
    <w:rsid w:val="009A409B"/>
    <w:pPr>
      <w:tabs>
        <w:tab w:val="left" w:pos="1800"/>
        <w:tab w:val="left" w:pos="8910"/>
      </w:tabs>
      <w:spacing w:after="0"/>
      <w:ind w:left="90" w:right="18"/>
    </w:pPr>
    <w:rPr>
      <w:rFonts w:ascii="Bookman Old Style" w:eastAsia="Calibri" w:hAnsi="Bookman Old Style" w:cs="Times New Roman"/>
      <w:szCs w:val="20"/>
    </w:rPr>
  </w:style>
  <w:style w:type="character" w:customStyle="1" w:styleId="UnresolvedMention1">
    <w:name w:val="Unresolved Mention1"/>
    <w:basedOn w:val="DefaultParagraphFont"/>
    <w:uiPriority w:val="99"/>
    <w:semiHidden/>
    <w:unhideWhenUsed/>
    <w:rsid w:val="006900A6"/>
    <w:rPr>
      <w:color w:val="605E5C"/>
      <w:shd w:val="clear" w:color="auto" w:fill="E1DFDD"/>
    </w:rPr>
  </w:style>
  <w:style w:type="character" w:customStyle="1" w:styleId="UnresolvedMention2">
    <w:name w:val="Unresolved Mention2"/>
    <w:basedOn w:val="DefaultParagraphFont"/>
    <w:uiPriority w:val="99"/>
    <w:semiHidden/>
    <w:unhideWhenUsed/>
    <w:rsid w:val="00623915"/>
    <w:rPr>
      <w:color w:val="605E5C"/>
      <w:shd w:val="clear" w:color="auto" w:fill="E1DFDD"/>
    </w:rPr>
  </w:style>
  <w:style w:type="character" w:styleId="CommentReference">
    <w:name w:val="annotation reference"/>
    <w:basedOn w:val="DefaultParagraphFont"/>
    <w:uiPriority w:val="99"/>
    <w:semiHidden/>
    <w:unhideWhenUsed/>
    <w:rsid w:val="00D77BA5"/>
    <w:rPr>
      <w:sz w:val="16"/>
      <w:szCs w:val="16"/>
    </w:rPr>
  </w:style>
  <w:style w:type="paragraph" w:styleId="CommentText">
    <w:name w:val="annotation text"/>
    <w:basedOn w:val="Normal"/>
    <w:link w:val="CommentTextChar"/>
    <w:uiPriority w:val="99"/>
    <w:unhideWhenUsed/>
    <w:rsid w:val="00D77BA5"/>
    <w:rPr>
      <w:sz w:val="20"/>
      <w:szCs w:val="20"/>
    </w:rPr>
  </w:style>
  <w:style w:type="character" w:customStyle="1" w:styleId="CommentTextChar">
    <w:name w:val="Comment Text Char"/>
    <w:basedOn w:val="DefaultParagraphFont"/>
    <w:link w:val="CommentText"/>
    <w:uiPriority w:val="99"/>
    <w:rsid w:val="00D77B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Arial" w:hAnsi="Arial"/>
      <w:b/>
      <w:bCs/>
      <w:sz w:val="20"/>
      <w:szCs w:val="20"/>
    </w:rPr>
  </w:style>
  <w:style w:type="paragraph" w:styleId="Revision">
    <w:name w:val="Revision"/>
    <w:hidden/>
    <w:uiPriority w:val="99"/>
    <w:semiHidden/>
    <w:rsid w:val="001D2A18"/>
    <w:pPr>
      <w:spacing w:after="0" w:line="240" w:lineRule="auto"/>
    </w:pPr>
    <w:rPr>
      <w:rFonts w:ascii="Arial" w:hAnsi="Arial"/>
      <w:sz w:val="24"/>
    </w:rPr>
  </w:style>
  <w:style w:type="paragraph" w:styleId="BodyText">
    <w:name w:val="Body Text"/>
    <w:basedOn w:val="Normal"/>
    <w:link w:val="BodyTextChar"/>
    <w:uiPriority w:val="1"/>
    <w:qFormat/>
    <w:rsid w:val="00ED3DC8"/>
    <w:pPr>
      <w:widowControl w:val="0"/>
      <w:autoSpaceDE w:val="0"/>
      <w:autoSpaceDN w:val="0"/>
      <w:spacing w:after="0"/>
    </w:pPr>
    <w:rPr>
      <w:rFonts w:eastAsia="Arial" w:cs="Arial"/>
      <w:sz w:val="22"/>
    </w:rPr>
  </w:style>
  <w:style w:type="character" w:customStyle="1" w:styleId="BodyTextChar">
    <w:name w:val="Body Text Char"/>
    <w:basedOn w:val="DefaultParagraphFont"/>
    <w:link w:val="BodyText"/>
    <w:uiPriority w:val="1"/>
    <w:rsid w:val="00ED3DC8"/>
    <w:rPr>
      <w:rFonts w:ascii="Arial" w:eastAsia="Arial" w:hAnsi="Arial" w:cs="Arial"/>
    </w:rPr>
  </w:style>
  <w:style w:type="paragraph" w:styleId="NormalWeb">
    <w:name w:val="Normal (Web)"/>
    <w:basedOn w:val="Normal"/>
    <w:uiPriority w:val="99"/>
    <w:unhideWhenUsed/>
    <w:rsid w:val="007E1A30"/>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503C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Numbered Paragraph Char,Indented Paragraph Char"/>
    <w:link w:val="ListParagraph"/>
    <w:uiPriority w:val="1"/>
    <w:locked/>
    <w:rsid w:val="00503C98"/>
    <w:rPr>
      <w:rFonts w:ascii="Arial" w:hAnsi="Arial"/>
      <w:sz w:val="24"/>
    </w:rPr>
  </w:style>
  <w:style w:type="table" w:styleId="PlainTable1">
    <w:name w:val="Plain Table 1"/>
    <w:basedOn w:val="TableNormal"/>
    <w:uiPriority w:val="41"/>
    <w:rsid w:val="005776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5776DE"/>
    <w:rPr>
      <w:b/>
      <w:bCs/>
    </w:rPr>
  </w:style>
  <w:style w:type="table" w:customStyle="1" w:styleId="TableGridLight1">
    <w:name w:val="Table Grid Light1"/>
    <w:basedOn w:val="TableNormal"/>
    <w:next w:val="TableGridLight"/>
    <w:uiPriority w:val="40"/>
    <w:rsid w:val="005776D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776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76DE"/>
  </w:style>
  <w:style w:type="table" w:styleId="ListTable3">
    <w:name w:val="List Table 3"/>
    <w:basedOn w:val="TableNormal"/>
    <w:uiPriority w:val="48"/>
    <w:rsid w:val="005776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5776DE"/>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5776DE"/>
  </w:style>
  <w:style w:type="character" w:customStyle="1" w:styleId="UnresolvedMention20">
    <w:name w:val="Unresolved Mention20"/>
    <w:basedOn w:val="DefaultParagraphFont"/>
    <w:uiPriority w:val="99"/>
    <w:semiHidden/>
    <w:unhideWhenUsed/>
    <w:rsid w:val="005776DE"/>
    <w:rPr>
      <w:color w:val="605E5C"/>
      <w:shd w:val="clear" w:color="auto" w:fill="E1DFDD"/>
    </w:rPr>
  </w:style>
  <w:style w:type="character" w:customStyle="1" w:styleId="linknotation">
    <w:name w:val="linknotation"/>
    <w:basedOn w:val="DefaultParagraphFont"/>
    <w:rsid w:val="005776DE"/>
  </w:style>
  <w:style w:type="character" w:customStyle="1" w:styleId="UnresolvedMention3">
    <w:name w:val="Unresolved Mention3"/>
    <w:basedOn w:val="DefaultParagraphFont"/>
    <w:uiPriority w:val="99"/>
    <w:semiHidden/>
    <w:unhideWhenUsed/>
    <w:rsid w:val="005776DE"/>
    <w:rPr>
      <w:color w:val="605E5C"/>
      <w:shd w:val="clear" w:color="auto" w:fill="E1DFDD"/>
    </w:rPr>
  </w:style>
  <w:style w:type="character" w:styleId="UnresolvedMention">
    <w:name w:val="Unresolved Mention"/>
    <w:basedOn w:val="DefaultParagraphFont"/>
    <w:uiPriority w:val="99"/>
    <w:semiHidden/>
    <w:unhideWhenUsed/>
    <w:rsid w:val="00B32DAB"/>
    <w:rPr>
      <w:color w:val="605E5C"/>
      <w:shd w:val="clear" w:color="auto" w:fill="E1DFDD"/>
    </w:rPr>
  </w:style>
  <w:style w:type="paragraph" w:customStyle="1" w:styleId="BodyText1">
    <w:name w:val="Body Text1"/>
    <w:basedOn w:val="Normal"/>
    <w:qFormat/>
    <w:rsid w:val="00F07621"/>
    <w:pPr>
      <w:spacing w:before="120" w:after="60"/>
    </w:pPr>
    <w:rPr>
      <w:rFonts w:eastAsia="Calibri" w:cs="Times New Roman"/>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Arial" w:hAnsi="Arial"/>
      <w:sz w:val="20"/>
      <w:szCs w:val="20"/>
    </w:rPr>
  </w:style>
  <w:style w:type="paragraph" w:styleId="FootnoteText">
    <w:name w:val="footnote text"/>
    <w:basedOn w:val="Normal"/>
    <w:link w:val="FootnoteTextChar"/>
    <w:uiPriority w:val="99"/>
    <w:semiHidden/>
    <w:unhideWhenUsed/>
    <w:pPr>
      <w:spacing w:after="0"/>
    </w:pPr>
    <w:rPr>
      <w:sz w:val="20"/>
      <w:szCs w:val="20"/>
    </w:rPr>
  </w:style>
  <w:style w:type="table" w:customStyle="1" w:styleId="TableGrid1">
    <w:name w:val="Table Grid1"/>
    <w:basedOn w:val="TableNormal"/>
    <w:next w:val="TableGrid"/>
    <w:uiPriority w:val="39"/>
    <w:rsid w:val="00C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69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610">
      <w:bodyDiv w:val="1"/>
      <w:marLeft w:val="0"/>
      <w:marRight w:val="0"/>
      <w:marTop w:val="0"/>
      <w:marBottom w:val="0"/>
      <w:divBdr>
        <w:top w:val="none" w:sz="0" w:space="0" w:color="auto"/>
        <w:left w:val="none" w:sz="0" w:space="0" w:color="auto"/>
        <w:bottom w:val="none" w:sz="0" w:space="0" w:color="auto"/>
        <w:right w:val="none" w:sz="0" w:space="0" w:color="auto"/>
      </w:divBdr>
      <w:divsChild>
        <w:div w:id="5258144">
          <w:marLeft w:val="240"/>
          <w:marRight w:val="0"/>
          <w:marTop w:val="0"/>
          <w:marBottom w:val="240"/>
          <w:divBdr>
            <w:top w:val="none" w:sz="0" w:space="0" w:color="auto"/>
            <w:left w:val="none" w:sz="0" w:space="0" w:color="auto"/>
            <w:bottom w:val="none" w:sz="0" w:space="0" w:color="auto"/>
            <w:right w:val="none" w:sz="0" w:space="0" w:color="auto"/>
          </w:divBdr>
        </w:div>
        <w:div w:id="59057762">
          <w:marLeft w:val="0"/>
          <w:marRight w:val="0"/>
          <w:marTop w:val="0"/>
          <w:marBottom w:val="240"/>
          <w:divBdr>
            <w:top w:val="none" w:sz="0" w:space="0" w:color="auto"/>
            <w:left w:val="none" w:sz="0" w:space="0" w:color="auto"/>
            <w:bottom w:val="none" w:sz="0" w:space="0" w:color="auto"/>
            <w:right w:val="none" w:sz="0" w:space="0" w:color="auto"/>
          </w:divBdr>
        </w:div>
        <w:div w:id="152184244">
          <w:marLeft w:val="600"/>
          <w:marRight w:val="0"/>
          <w:marTop w:val="0"/>
          <w:marBottom w:val="240"/>
          <w:divBdr>
            <w:top w:val="none" w:sz="0" w:space="0" w:color="auto"/>
            <w:left w:val="none" w:sz="0" w:space="0" w:color="auto"/>
            <w:bottom w:val="none" w:sz="0" w:space="0" w:color="auto"/>
            <w:right w:val="none" w:sz="0" w:space="0" w:color="auto"/>
          </w:divBdr>
        </w:div>
        <w:div w:id="178004826">
          <w:marLeft w:val="0"/>
          <w:marRight w:val="0"/>
          <w:marTop w:val="0"/>
          <w:marBottom w:val="240"/>
          <w:divBdr>
            <w:top w:val="none" w:sz="0" w:space="0" w:color="auto"/>
            <w:left w:val="none" w:sz="0" w:space="0" w:color="auto"/>
            <w:bottom w:val="none" w:sz="0" w:space="0" w:color="auto"/>
            <w:right w:val="none" w:sz="0" w:space="0" w:color="auto"/>
          </w:divBdr>
        </w:div>
        <w:div w:id="302539736">
          <w:marLeft w:val="240"/>
          <w:marRight w:val="0"/>
          <w:marTop w:val="0"/>
          <w:marBottom w:val="240"/>
          <w:divBdr>
            <w:top w:val="none" w:sz="0" w:space="0" w:color="auto"/>
            <w:left w:val="none" w:sz="0" w:space="0" w:color="auto"/>
            <w:bottom w:val="none" w:sz="0" w:space="0" w:color="auto"/>
            <w:right w:val="none" w:sz="0" w:space="0" w:color="auto"/>
          </w:divBdr>
        </w:div>
        <w:div w:id="308020324">
          <w:marLeft w:val="0"/>
          <w:marRight w:val="0"/>
          <w:marTop w:val="0"/>
          <w:marBottom w:val="240"/>
          <w:divBdr>
            <w:top w:val="none" w:sz="0" w:space="0" w:color="auto"/>
            <w:left w:val="none" w:sz="0" w:space="0" w:color="auto"/>
            <w:bottom w:val="none" w:sz="0" w:space="0" w:color="auto"/>
            <w:right w:val="none" w:sz="0" w:space="0" w:color="auto"/>
          </w:divBdr>
        </w:div>
        <w:div w:id="713653357">
          <w:marLeft w:val="240"/>
          <w:marRight w:val="0"/>
          <w:marTop w:val="0"/>
          <w:marBottom w:val="240"/>
          <w:divBdr>
            <w:top w:val="none" w:sz="0" w:space="0" w:color="auto"/>
            <w:left w:val="none" w:sz="0" w:space="0" w:color="auto"/>
            <w:bottom w:val="none" w:sz="0" w:space="0" w:color="auto"/>
            <w:right w:val="none" w:sz="0" w:space="0" w:color="auto"/>
          </w:divBdr>
        </w:div>
        <w:div w:id="850991119">
          <w:marLeft w:val="240"/>
          <w:marRight w:val="0"/>
          <w:marTop w:val="0"/>
          <w:marBottom w:val="240"/>
          <w:divBdr>
            <w:top w:val="none" w:sz="0" w:space="0" w:color="auto"/>
            <w:left w:val="none" w:sz="0" w:space="0" w:color="auto"/>
            <w:bottom w:val="none" w:sz="0" w:space="0" w:color="auto"/>
            <w:right w:val="none" w:sz="0" w:space="0" w:color="auto"/>
          </w:divBdr>
        </w:div>
        <w:div w:id="1049374765">
          <w:marLeft w:val="240"/>
          <w:marRight w:val="0"/>
          <w:marTop w:val="0"/>
          <w:marBottom w:val="240"/>
          <w:divBdr>
            <w:top w:val="none" w:sz="0" w:space="0" w:color="auto"/>
            <w:left w:val="none" w:sz="0" w:space="0" w:color="auto"/>
            <w:bottom w:val="none" w:sz="0" w:space="0" w:color="auto"/>
            <w:right w:val="none" w:sz="0" w:space="0" w:color="auto"/>
          </w:divBdr>
        </w:div>
        <w:div w:id="1172524234">
          <w:marLeft w:val="0"/>
          <w:marRight w:val="0"/>
          <w:marTop w:val="0"/>
          <w:marBottom w:val="240"/>
          <w:divBdr>
            <w:top w:val="none" w:sz="0" w:space="0" w:color="auto"/>
            <w:left w:val="none" w:sz="0" w:space="0" w:color="auto"/>
            <w:bottom w:val="none" w:sz="0" w:space="0" w:color="auto"/>
            <w:right w:val="none" w:sz="0" w:space="0" w:color="auto"/>
          </w:divBdr>
        </w:div>
        <w:div w:id="1191379323">
          <w:marLeft w:val="0"/>
          <w:marRight w:val="0"/>
          <w:marTop w:val="0"/>
          <w:marBottom w:val="240"/>
          <w:divBdr>
            <w:top w:val="none" w:sz="0" w:space="0" w:color="auto"/>
            <w:left w:val="none" w:sz="0" w:space="0" w:color="auto"/>
            <w:bottom w:val="none" w:sz="0" w:space="0" w:color="auto"/>
            <w:right w:val="none" w:sz="0" w:space="0" w:color="auto"/>
          </w:divBdr>
        </w:div>
        <w:div w:id="1296915063">
          <w:marLeft w:val="0"/>
          <w:marRight w:val="0"/>
          <w:marTop w:val="0"/>
          <w:marBottom w:val="240"/>
          <w:divBdr>
            <w:top w:val="none" w:sz="0" w:space="0" w:color="auto"/>
            <w:left w:val="none" w:sz="0" w:space="0" w:color="auto"/>
            <w:bottom w:val="none" w:sz="0" w:space="0" w:color="auto"/>
            <w:right w:val="none" w:sz="0" w:space="0" w:color="auto"/>
          </w:divBdr>
        </w:div>
        <w:div w:id="1453669220">
          <w:marLeft w:val="240"/>
          <w:marRight w:val="0"/>
          <w:marTop w:val="0"/>
          <w:marBottom w:val="240"/>
          <w:divBdr>
            <w:top w:val="none" w:sz="0" w:space="0" w:color="auto"/>
            <w:left w:val="none" w:sz="0" w:space="0" w:color="auto"/>
            <w:bottom w:val="none" w:sz="0" w:space="0" w:color="auto"/>
            <w:right w:val="none" w:sz="0" w:space="0" w:color="auto"/>
          </w:divBdr>
        </w:div>
        <w:div w:id="1642690233">
          <w:marLeft w:val="240"/>
          <w:marRight w:val="0"/>
          <w:marTop w:val="0"/>
          <w:marBottom w:val="240"/>
          <w:divBdr>
            <w:top w:val="none" w:sz="0" w:space="0" w:color="auto"/>
            <w:left w:val="none" w:sz="0" w:space="0" w:color="auto"/>
            <w:bottom w:val="none" w:sz="0" w:space="0" w:color="auto"/>
            <w:right w:val="none" w:sz="0" w:space="0" w:color="auto"/>
          </w:divBdr>
        </w:div>
        <w:div w:id="1769109835">
          <w:marLeft w:val="0"/>
          <w:marRight w:val="0"/>
          <w:marTop w:val="0"/>
          <w:marBottom w:val="240"/>
          <w:divBdr>
            <w:top w:val="none" w:sz="0" w:space="0" w:color="auto"/>
            <w:left w:val="none" w:sz="0" w:space="0" w:color="auto"/>
            <w:bottom w:val="none" w:sz="0" w:space="0" w:color="auto"/>
            <w:right w:val="none" w:sz="0" w:space="0" w:color="auto"/>
          </w:divBdr>
        </w:div>
        <w:div w:id="1863665269">
          <w:marLeft w:val="240"/>
          <w:marRight w:val="0"/>
          <w:marTop w:val="0"/>
          <w:marBottom w:val="240"/>
          <w:divBdr>
            <w:top w:val="none" w:sz="0" w:space="0" w:color="auto"/>
            <w:left w:val="none" w:sz="0" w:space="0" w:color="auto"/>
            <w:bottom w:val="none" w:sz="0" w:space="0" w:color="auto"/>
            <w:right w:val="none" w:sz="0" w:space="0" w:color="auto"/>
          </w:divBdr>
        </w:div>
        <w:div w:id="1997764512">
          <w:marLeft w:val="0"/>
          <w:marRight w:val="0"/>
          <w:marTop w:val="0"/>
          <w:marBottom w:val="240"/>
          <w:divBdr>
            <w:top w:val="none" w:sz="0" w:space="0" w:color="auto"/>
            <w:left w:val="none" w:sz="0" w:space="0" w:color="auto"/>
            <w:bottom w:val="none" w:sz="0" w:space="0" w:color="auto"/>
            <w:right w:val="none" w:sz="0" w:space="0" w:color="auto"/>
          </w:divBdr>
        </w:div>
        <w:div w:id="2014799453">
          <w:marLeft w:val="240"/>
          <w:marRight w:val="0"/>
          <w:marTop w:val="0"/>
          <w:marBottom w:val="240"/>
          <w:divBdr>
            <w:top w:val="none" w:sz="0" w:space="0" w:color="auto"/>
            <w:left w:val="none" w:sz="0" w:space="0" w:color="auto"/>
            <w:bottom w:val="none" w:sz="0" w:space="0" w:color="auto"/>
            <w:right w:val="none" w:sz="0" w:space="0" w:color="auto"/>
          </w:divBdr>
        </w:div>
        <w:div w:id="2094205584">
          <w:marLeft w:val="0"/>
          <w:marRight w:val="0"/>
          <w:marTop w:val="0"/>
          <w:marBottom w:val="240"/>
          <w:divBdr>
            <w:top w:val="none" w:sz="0" w:space="0" w:color="auto"/>
            <w:left w:val="none" w:sz="0" w:space="0" w:color="auto"/>
            <w:bottom w:val="none" w:sz="0" w:space="0" w:color="auto"/>
            <w:right w:val="none" w:sz="0" w:space="0" w:color="auto"/>
          </w:divBdr>
        </w:div>
      </w:divsChild>
    </w:div>
    <w:div w:id="66536121">
      <w:bodyDiv w:val="1"/>
      <w:marLeft w:val="0"/>
      <w:marRight w:val="0"/>
      <w:marTop w:val="0"/>
      <w:marBottom w:val="0"/>
      <w:divBdr>
        <w:top w:val="none" w:sz="0" w:space="0" w:color="auto"/>
        <w:left w:val="none" w:sz="0" w:space="0" w:color="auto"/>
        <w:bottom w:val="none" w:sz="0" w:space="0" w:color="auto"/>
        <w:right w:val="none" w:sz="0" w:space="0" w:color="auto"/>
      </w:divBdr>
    </w:div>
    <w:div w:id="146091103">
      <w:bodyDiv w:val="1"/>
      <w:marLeft w:val="0"/>
      <w:marRight w:val="0"/>
      <w:marTop w:val="0"/>
      <w:marBottom w:val="0"/>
      <w:divBdr>
        <w:top w:val="none" w:sz="0" w:space="0" w:color="auto"/>
        <w:left w:val="none" w:sz="0" w:space="0" w:color="auto"/>
        <w:bottom w:val="none" w:sz="0" w:space="0" w:color="auto"/>
        <w:right w:val="none" w:sz="0" w:space="0" w:color="auto"/>
      </w:divBdr>
      <w:divsChild>
        <w:div w:id="1550916914">
          <w:marLeft w:val="0"/>
          <w:marRight w:val="0"/>
          <w:marTop w:val="0"/>
          <w:marBottom w:val="0"/>
          <w:divBdr>
            <w:top w:val="none" w:sz="0" w:space="0" w:color="auto"/>
            <w:left w:val="none" w:sz="0" w:space="0" w:color="auto"/>
            <w:bottom w:val="none" w:sz="0" w:space="0" w:color="auto"/>
            <w:right w:val="none" w:sz="0" w:space="0" w:color="auto"/>
          </w:divBdr>
          <w:divsChild>
            <w:div w:id="102774854">
              <w:marLeft w:val="0"/>
              <w:marRight w:val="0"/>
              <w:marTop w:val="30"/>
              <w:marBottom w:val="30"/>
              <w:divBdr>
                <w:top w:val="none" w:sz="0" w:space="0" w:color="auto"/>
                <w:left w:val="none" w:sz="0" w:space="0" w:color="auto"/>
                <w:bottom w:val="none" w:sz="0" w:space="0" w:color="auto"/>
                <w:right w:val="none" w:sz="0" w:space="0" w:color="auto"/>
              </w:divBdr>
              <w:divsChild>
                <w:div w:id="8259473">
                  <w:marLeft w:val="0"/>
                  <w:marRight w:val="0"/>
                  <w:marTop w:val="0"/>
                  <w:marBottom w:val="0"/>
                  <w:divBdr>
                    <w:top w:val="none" w:sz="0" w:space="0" w:color="auto"/>
                    <w:left w:val="none" w:sz="0" w:space="0" w:color="auto"/>
                    <w:bottom w:val="none" w:sz="0" w:space="0" w:color="auto"/>
                    <w:right w:val="none" w:sz="0" w:space="0" w:color="auto"/>
                  </w:divBdr>
                  <w:divsChild>
                    <w:div w:id="1050610178">
                      <w:marLeft w:val="0"/>
                      <w:marRight w:val="0"/>
                      <w:marTop w:val="0"/>
                      <w:marBottom w:val="0"/>
                      <w:divBdr>
                        <w:top w:val="none" w:sz="0" w:space="0" w:color="auto"/>
                        <w:left w:val="none" w:sz="0" w:space="0" w:color="auto"/>
                        <w:bottom w:val="none" w:sz="0" w:space="0" w:color="auto"/>
                        <w:right w:val="none" w:sz="0" w:space="0" w:color="auto"/>
                      </w:divBdr>
                    </w:div>
                  </w:divsChild>
                </w:div>
                <w:div w:id="49694016">
                  <w:marLeft w:val="0"/>
                  <w:marRight w:val="0"/>
                  <w:marTop w:val="0"/>
                  <w:marBottom w:val="0"/>
                  <w:divBdr>
                    <w:top w:val="none" w:sz="0" w:space="0" w:color="auto"/>
                    <w:left w:val="none" w:sz="0" w:space="0" w:color="auto"/>
                    <w:bottom w:val="none" w:sz="0" w:space="0" w:color="auto"/>
                    <w:right w:val="none" w:sz="0" w:space="0" w:color="auto"/>
                  </w:divBdr>
                  <w:divsChild>
                    <w:div w:id="240873189">
                      <w:marLeft w:val="0"/>
                      <w:marRight w:val="0"/>
                      <w:marTop w:val="0"/>
                      <w:marBottom w:val="0"/>
                      <w:divBdr>
                        <w:top w:val="none" w:sz="0" w:space="0" w:color="auto"/>
                        <w:left w:val="none" w:sz="0" w:space="0" w:color="auto"/>
                        <w:bottom w:val="none" w:sz="0" w:space="0" w:color="auto"/>
                        <w:right w:val="none" w:sz="0" w:space="0" w:color="auto"/>
                      </w:divBdr>
                    </w:div>
                  </w:divsChild>
                </w:div>
                <w:div w:id="187066897">
                  <w:marLeft w:val="0"/>
                  <w:marRight w:val="0"/>
                  <w:marTop w:val="0"/>
                  <w:marBottom w:val="0"/>
                  <w:divBdr>
                    <w:top w:val="none" w:sz="0" w:space="0" w:color="auto"/>
                    <w:left w:val="none" w:sz="0" w:space="0" w:color="auto"/>
                    <w:bottom w:val="none" w:sz="0" w:space="0" w:color="auto"/>
                    <w:right w:val="none" w:sz="0" w:space="0" w:color="auto"/>
                  </w:divBdr>
                  <w:divsChild>
                    <w:div w:id="1655182374">
                      <w:marLeft w:val="0"/>
                      <w:marRight w:val="0"/>
                      <w:marTop w:val="0"/>
                      <w:marBottom w:val="0"/>
                      <w:divBdr>
                        <w:top w:val="none" w:sz="0" w:space="0" w:color="auto"/>
                        <w:left w:val="none" w:sz="0" w:space="0" w:color="auto"/>
                        <w:bottom w:val="none" w:sz="0" w:space="0" w:color="auto"/>
                        <w:right w:val="none" w:sz="0" w:space="0" w:color="auto"/>
                      </w:divBdr>
                    </w:div>
                  </w:divsChild>
                </w:div>
                <w:div w:id="455177441">
                  <w:marLeft w:val="0"/>
                  <w:marRight w:val="0"/>
                  <w:marTop w:val="0"/>
                  <w:marBottom w:val="0"/>
                  <w:divBdr>
                    <w:top w:val="none" w:sz="0" w:space="0" w:color="auto"/>
                    <w:left w:val="none" w:sz="0" w:space="0" w:color="auto"/>
                    <w:bottom w:val="none" w:sz="0" w:space="0" w:color="auto"/>
                    <w:right w:val="none" w:sz="0" w:space="0" w:color="auto"/>
                  </w:divBdr>
                  <w:divsChild>
                    <w:div w:id="1642616085">
                      <w:marLeft w:val="0"/>
                      <w:marRight w:val="0"/>
                      <w:marTop w:val="0"/>
                      <w:marBottom w:val="0"/>
                      <w:divBdr>
                        <w:top w:val="none" w:sz="0" w:space="0" w:color="auto"/>
                        <w:left w:val="none" w:sz="0" w:space="0" w:color="auto"/>
                        <w:bottom w:val="none" w:sz="0" w:space="0" w:color="auto"/>
                        <w:right w:val="none" w:sz="0" w:space="0" w:color="auto"/>
                      </w:divBdr>
                    </w:div>
                  </w:divsChild>
                </w:div>
                <w:div w:id="534998210">
                  <w:marLeft w:val="0"/>
                  <w:marRight w:val="0"/>
                  <w:marTop w:val="0"/>
                  <w:marBottom w:val="0"/>
                  <w:divBdr>
                    <w:top w:val="none" w:sz="0" w:space="0" w:color="auto"/>
                    <w:left w:val="none" w:sz="0" w:space="0" w:color="auto"/>
                    <w:bottom w:val="none" w:sz="0" w:space="0" w:color="auto"/>
                    <w:right w:val="none" w:sz="0" w:space="0" w:color="auto"/>
                  </w:divBdr>
                  <w:divsChild>
                    <w:div w:id="980962220">
                      <w:marLeft w:val="0"/>
                      <w:marRight w:val="0"/>
                      <w:marTop w:val="0"/>
                      <w:marBottom w:val="0"/>
                      <w:divBdr>
                        <w:top w:val="none" w:sz="0" w:space="0" w:color="auto"/>
                        <w:left w:val="none" w:sz="0" w:space="0" w:color="auto"/>
                        <w:bottom w:val="none" w:sz="0" w:space="0" w:color="auto"/>
                        <w:right w:val="none" w:sz="0" w:space="0" w:color="auto"/>
                      </w:divBdr>
                    </w:div>
                  </w:divsChild>
                </w:div>
                <w:div w:id="564418930">
                  <w:marLeft w:val="0"/>
                  <w:marRight w:val="0"/>
                  <w:marTop w:val="0"/>
                  <w:marBottom w:val="0"/>
                  <w:divBdr>
                    <w:top w:val="none" w:sz="0" w:space="0" w:color="auto"/>
                    <w:left w:val="none" w:sz="0" w:space="0" w:color="auto"/>
                    <w:bottom w:val="none" w:sz="0" w:space="0" w:color="auto"/>
                    <w:right w:val="none" w:sz="0" w:space="0" w:color="auto"/>
                  </w:divBdr>
                  <w:divsChild>
                    <w:div w:id="955254902">
                      <w:marLeft w:val="0"/>
                      <w:marRight w:val="0"/>
                      <w:marTop w:val="0"/>
                      <w:marBottom w:val="0"/>
                      <w:divBdr>
                        <w:top w:val="none" w:sz="0" w:space="0" w:color="auto"/>
                        <w:left w:val="none" w:sz="0" w:space="0" w:color="auto"/>
                        <w:bottom w:val="none" w:sz="0" w:space="0" w:color="auto"/>
                        <w:right w:val="none" w:sz="0" w:space="0" w:color="auto"/>
                      </w:divBdr>
                    </w:div>
                  </w:divsChild>
                </w:div>
                <w:div w:id="857278402">
                  <w:marLeft w:val="0"/>
                  <w:marRight w:val="0"/>
                  <w:marTop w:val="0"/>
                  <w:marBottom w:val="0"/>
                  <w:divBdr>
                    <w:top w:val="none" w:sz="0" w:space="0" w:color="auto"/>
                    <w:left w:val="none" w:sz="0" w:space="0" w:color="auto"/>
                    <w:bottom w:val="none" w:sz="0" w:space="0" w:color="auto"/>
                    <w:right w:val="none" w:sz="0" w:space="0" w:color="auto"/>
                  </w:divBdr>
                  <w:divsChild>
                    <w:div w:id="1099789031">
                      <w:marLeft w:val="0"/>
                      <w:marRight w:val="0"/>
                      <w:marTop w:val="0"/>
                      <w:marBottom w:val="0"/>
                      <w:divBdr>
                        <w:top w:val="none" w:sz="0" w:space="0" w:color="auto"/>
                        <w:left w:val="none" w:sz="0" w:space="0" w:color="auto"/>
                        <w:bottom w:val="none" w:sz="0" w:space="0" w:color="auto"/>
                        <w:right w:val="none" w:sz="0" w:space="0" w:color="auto"/>
                      </w:divBdr>
                    </w:div>
                  </w:divsChild>
                </w:div>
                <w:div w:id="925769279">
                  <w:marLeft w:val="0"/>
                  <w:marRight w:val="0"/>
                  <w:marTop w:val="0"/>
                  <w:marBottom w:val="0"/>
                  <w:divBdr>
                    <w:top w:val="none" w:sz="0" w:space="0" w:color="auto"/>
                    <w:left w:val="none" w:sz="0" w:space="0" w:color="auto"/>
                    <w:bottom w:val="none" w:sz="0" w:space="0" w:color="auto"/>
                    <w:right w:val="none" w:sz="0" w:space="0" w:color="auto"/>
                  </w:divBdr>
                  <w:divsChild>
                    <w:div w:id="2038893727">
                      <w:marLeft w:val="0"/>
                      <w:marRight w:val="0"/>
                      <w:marTop w:val="0"/>
                      <w:marBottom w:val="0"/>
                      <w:divBdr>
                        <w:top w:val="none" w:sz="0" w:space="0" w:color="auto"/>
                        <w:left w:val="none" w:sz="0" w:space="0" w:color="auto"/>
                        <w:bottom w:val="none" w:sz="0" w:space="0" w:color="auto"/>
                        <w:right w:val="none" w:sz="0" w:space="0" w:color="auto"/>
                      </w:divBdr>
                    </w:div>
                  </w:divsChild>
                </w:div>
                <w:div w:id="954019862">
                  <w:marLeft w:val="0"/>
                  <w:marRight w:val="0"/>
                  <w:marTop w:val="0"/>
                  <w:marBottom w:val="0"/>
                  <w:divBdr>
                    <w:top w:val="none" w:sz="0" w:space="0" w:color="auto"/>
                    <w:left w:val="none" w:sz="0" w:space="0" w:color="auto"/>
                    <w:bottom w:val="none" w:sz="0" w:space="0" w:color="auto"/>
                    <w:right w:val="none" w:sz="0" w:space="0" w:color="auto"/>
                  </w:divBdr>
                  <w:divsChild>
                    <w:div w:id="523398917">
                      <w:marLeft w:val="0"/>
                      <w:marRight w:val="0"/>
                      <w:marTop w:val="0"/>
                      <w:marBottom w:val="0"/>
                      <w:divBdr>
                        <w:top w:val="none" w:sz="0" w:space="0" w:color="auto"/>
                        <w:left w:val="none" w:sz="0" w:space="0" w:color="auto"/>
                        <w:bottom w:val="none" w:sz="0" w:space="0" w:color="auto"/>
                        <w:right w:val="none" w:sz="0" w:space="0" w:color="auto"/>
                      </w:divBdr>
                    </w:div>
                  </w:divsChild>
                </w:div>
                <w:div w:id="994990562">
                  <w:marLeft w:val="0"/>
                  <w:marRight w:val="0"/>
                  <w:marTop w:val="0"/>
                  <w:marBottom w:val="0"/>
                  <w:divBdr>
                    <w:top w:val="none" w:sz="0" w:space="0" w:color="auto"/>
                    <w:left w:val="none" w:sz="0" w:space="0" w:color="auto"/>
                    <w:bottom w:val="none" w:sz="0" w:space="0" w:color="auto"/>
                    <w:right w:val="none" w:sz="0" w:space="0" w:color="auto"/>
                  </w:divBdr>
                  <w:divsChild>
                    <w:div w:id="46804602">
                      <w:marLeft w:val="0"/>
                      <w:marRight w:val="0"/>
                      <w:marTop w:val="0"/>
                      <w:marBottom w:val="0"/>
                      <w:divBdr>
                        <w:top w:val="none" w:sz="0" w:space="0" w:color="auto"/>
                        <w:left w:val="none" w:sz="0" w:space="0" w:color="auto"/>
                        <w:bottom w:val="none" w:sz="0" w:space="0" w:color="auto"/>
                        <w:right w:val="none" w:sz="0" w:space="0" w:color="auto"/>
                      </w:divBdr>
                    </w:div>
                    <w:div w:id="61413426">
                      <w:marLeft w:val="0"/>
                      <w:marRight w:val="0"/>
                      <w:marTop w:val="0"/>
                      <w:marBottom w:val="0"/>
                      <w:divBdr>
                        <w:top w:val="none" w:sz="0" w:space="0" w:color="auto"/>
                        <w:left w:val="none" w:sz="0" w:space="0" w:color="auto"/>
                        <w:bottom w:val="none" w:sz="0" w:space="0" w:color="auto"/>
                        <w:right w:val="none" w:sz="0" w:space="0" w:color="auto"/>
                      </w:divBdr>
                    </w:div>
                    <w:div w:id="539393697">
                      <w:marLeft w:val="0"/>
                      <w:marRight w:val="0"/>
                      <w:marTop w:val="0"/>
                      <w:marBottom w:val="0"/>
                      <w:divBdr>
                        <w:top w:val="none" w:sz="0" w:space="0" w:color="auto"/>
                        <w:left w:val="none" w:sz="0" w:space="0" w:color="auto"/>
                        <w:bottom w:val="none" w:sz="0" w:space="0" w:color="auto"/>
                        <w:right w:val="none" w:sz="0" w:space="0" w:color="auto"/>
                      </w:divBdr>
                    </w:div>
                    <w:div w:id="602155582">
                      <w:marLeft w:val="0"/>
                      <w:marRight w:val="0"/>
                      <w:marTop w:val="0"/>
                      <w:marBottom w:val="0"/>
                      <w:divBdr>
                        <w:top w:val="none" w:sz="0" w:space="0" w:color="auto"/>
                        <w:left w:val="none" w:sz="0" w:space="0" w:color="auto"/>
                        <w:bottom w:val="none" w:sz="0" w:space="0" w:color="auto"/>
                        <w:right w:val="none" w:sz="0" w:space="0" w:color="auto"/>
                      </w:divBdr>
                    </w:div>
                  </w:divsChild>
                </w:div>
                <w:div w:id="1011177644">
                  <w:marLeft w:val="0"/>
                  <w:marRight w:val="0"/>
                  <w:marTop w:val="0"/>
                  <w:marBottom w:val="0"/>
                  <w:divBdr>
                    <w:top w:val="none" w:sz="0" w:space="0" w:color="auto"/>
                    <w:left w:val="none" w:sz="0" w:space="0" w:color="auto"/>
                    <w:bottom w:val="none" w:sz="0" w:space="0" w:color="auto"/>
                    <w:right w:val="none" w:sz="0" w:space="0" w:color="auto"/>
                  </w:divBdr>
                  <w:divsChild>
                    <w:div w:id="969096833">
                      <w:marLeft w:val="0"/>
                      <w:marRight w:val="0"/>
                      <w:marTop w:val="0"/>
                      <w:marBottom w:val="0"/>
                      <w:divBdr>
                        <w:top w:val="none" w:sz="0" w:space="0" w:color="auto"/>
                        <w:left w:val="none" w:sz="0" w:space="0" w:color="auto"/>
                        <w:bottom w:val="none" w:sz="0" w:space="0" w:color="auto"/>
                        <w:right w:val="none" w:sz="0" w:space="0" w:color="auto"/>
                      </w:divBdr>
                    </w:div>
                    <w:div w:id="1265185880">
                      <w:marLeft w:val="0"/>
                      <w:marRight w:val="0"/>
                      <w:marTop w:val="0"/>
                      <w:marBottom w:val="0"/>
                      <w:divBdr>
                        <w:top w:val="none" w:sz="0" w:space="0" w:color="auto"/>
                        <w:left w:val="none" w:sz="0" w:space="0" w:color="auto"/>
                        <w:bottom w:val="none" w:sz="0" w:space="0" w:color="auto"/>
                        <w:right w:val="none" w:sz="0" w:space="0" w:color="auto"/>
                      </w:divBdr>
                    </w:div>
                    <w:div w:id="1571890824">
                      <w:marLeft w:val="0"/>
                      <w:marRight w:val="0"/>
                      <w:marTop w:val="0"/>
                      <w:marBottom w:val="0"/>
                      <w:divBdr>
                        <w:top w:val="none" w:sz="0" w:space="0" w:color="auto"/>
                        <w:left w:val="none" w:sz="0" w:space="0" w:color="auto"/>
                        <w:bottom w:val="none" w:sz="0" w:space="0" w:color="auto"/>
                        <w:right w:val="none" w:sz="0" w:space="0" w:color="auto"/>
                      </w:divBdr>
                    </w:div>
                    <w:div w:id="1874348053">
                      <w:marLeft w:val="0"/>
                      <w:marRight w:val="0"/>
                      <w:marTop w:val="0"/>
                      <w:marBottom w:val="0"/>
                      <w:divBdr>
                        <w:top w:val="none" w:sz="0" w:space="0" w:color="auto"/>
                        <w:left w:val="none" w:sz="0" w:space="0" w:color="auto"/>
                        <w:bottom w:val="none" w:sz="0" w:space="0" w:color="auto"/>
                        <w:right w:val="none" w:sz="0" w:space="0" w:color="auto"/>
                      </w:divBdr>
                    </w:div>
                  </w:divsChild>
                </w:div>
                <w:div w:id="1425371436">
                  <w:marLeft w:val="0"/>
                  <w:marRight w:val="0"/>
                  <w:marTop w:val="0"/>
                  <w:marBottom w:val="0"/>
                  <w:divBdr>
                    <w:top w:val="none" w:sz="0" w:space="0" w:color="auto"/>
                    <w:left w:val="none" w:sz="0" w:space="0" w:color="auto"/>
                    <w:bottom w:val="none" w:sz="0" w:space="0" w:color="auto"/>
                    <w:right w:val="none" w:sz="0" w:space="0" w:color="auto"/>
                  </w:divBdr>
                  <w:divsChild>
                    <w:div w:id="1587616238">
                      <w:marLeft w:val="0"/>
                      <w:marRight w:val="0"/>
                      <w:marTop w:val="0"/>
                      <w:marBottom w:val="0"/>
                      <w:divBdr>
                        <w:top w:val="none" w:sz="0" w:space="0" w:color="auto"/>
                        <w:left w:val="none" w:sz="0" w:space="0" w:color="auto"/>
                        <w:bottom w:val="none" w:sz="0" w:space="0" w:color="auto"/>
                        <w:right w:val="none" w:sz="0" w:space="0" w:color="auto"/>
                      </w:divBdr>
                    </w:div>
                  </w:divsChild>
                </w:div>
                <w:div w:id="1565875206">
                  <w:marLeft w:val="0"/>
                  <w:marRight w:val="0"/>
                  <w:marTop w:val="0"/>
                  <w:marBottom w:val="0"/>
                  <w:divBdr>
                    <w:top w:val="none" w:sz="0" w:space="0" w:color="auto"/>
                    <w:left w:val="none" w:sz="0" w:space="0" w:color="auto"/>
                    <w:bottom w:val="none" w:sz="0" w:space="0" w:color="auto"/>
                    <w:right w:val="none" w:sz="0" w:space="0" w:color="auto"/>
                  </w:divBdr>
                  <w:divsChild>
                    <w:div w:id="1250117416">
                      <w:marLeft w:val="0"/>
                      <w:marRight w:val="0"/>
                      <w:marTop w:val="0"/>
                      <w:marBottom w:val="0"/>
                      <w:divBdr>
                        <w:top w:val="none" w:sz="0" w:space="0" w:color="auto"/>
                        <w:left w:val="none" w:sz="0" w:space="0" w:color="auto"/>
                        <w:bottom w:val="none" w:sz="0" w:space="0" w:color="auto"/>
                        <w:right w:val="none" w:sz="0" w:space="0" w:color="auto"/>
                      </w:divBdr>
                    </w:div>
                  </w:divsChild>
                </w:div>
                <w:div w:id="1730759244">
                  <w:marLeft w:val="0"/>
                  <w:marRight w:val="0"/>
                  <w:marTop w:val="0"/>
                  <w:marBottom w:val="0"/>
                  <w:divBdr>
                    <w:top w:val="none" w:sz="0" w:space="0" w:color="auto"/>
                    <w:left w:val="none" w:sz="0" w:space="0" w:color="auto"/>
                    <w:bottom w:val="none" w:sz="0" w:space="0" w:color="auto"/>
                    <w:right w:val="none" w:sz="0" w:space="0" w:color="auto"/>
                  </w:divBdr>
                  <w:divsChild>
                    <w:div w:id="1929970441">
                      <w:marLeft w:val="0"/>
                      <w:marRight w:val="0"/>
                      <w:marTop w:val="0"/>
                      <w:marBottom w:val="0"/>
                      <w:divBdr>
                        <w:top w:val="none" w:sz="0" w:space="0" w:color="auto"/>
                        <w:left w:val="none" w:sz="0" w:space="0" w:color="auto"/>
                        <w:bottom w:val="none" w:sz="0" w:space="0" w:color="auto"/>
                        <w:right w:val="none" w:sz="0" w:space="0" w:color="auto"/>
                      </w:divBdr>
                    </w:div>
                  </w:divsChild>
                </w:div>
                <w:div w:id="1846092245">
                  <w:marLeft w:val="0"/>
                  <w:marRight w:val="0"/>
                  <w:marTop w:val="0"/>
                  <w:marBottom w:val="0"/>
                  <w:divBdr>
                    <w:top w:val="none" w:sz="0" w:space="0" w:color="auto"/>
                    <w:left w:val="none" w:sz="0" w:space="0" w:color="auto"/>
                    <w:bottom w:val="none" w:sz="0" w:space="0" w:color="auto"/>
                    <w:right w:val="none" w:sz="0" w:space="0" w:color="auto"/>
                  </w:divBdr>
                  <w:divsChild>
                    <w:div w:id="51344346">
                      <w:marLeft w:val="0"/>
                      <w:marRight w:val="0"/>
                      <w:marTop w:val="0"/>
                      <w:marBottom w:val="0"/>
                      <w:divBdr>
                        <w:top w:val="none" w:sz="0" w:space="0" w:color="auto"/>
                        <w:left w:val="none" w:sz="0" w:space="0" w:color="auto"/>
                        <w:bottom w:val="none" w:sz="0" w:space="0" w:color="auto"/>
                        <w:right w:val="none" w:sz="0" w:space="0" w:color="auto"/>
                      </w:divBdr>
                    </w:div>
                    <w:div w:id="567154938">
                      <w:marLeft w:val="0"/>
                      <w:marRight w:val="0"/>
                      <w:marTop w:val="0"/>
                      <w:marBottom w:val="0"/>
                      <w:divBdr>
                        <w:top w:val="none" w:sz="0" w:space="0" w:color="auto"/>
                        <w:left w:val="none" w:sz="0" w:space="0" w:color="auto"/>
                        <w:bottom w:val="none" w:sz="0" w:space="0" w:color="auto"/>
                        <w:right w:val="none" w:sz="0" w:space="0" w:color="auto"/>
                      </w:divBdr>
                    </w:div>
                    <w:div w:id="1323583249">
                      <w:marLeft w:val="0"/>
                      <w:marRight w:val="0"/>
                      <w:marTop w:val="0"/>
                      <w:marBottom w:val="0"/>
                      <w:divBdr>
                        <w:top w:val="none" w:sz="0" w:space="0" w:color="auto"/>
                        <w:left w:val="none" w:sz="0" w:space="0" w:color="auto"/>
                        <w:bottom w:val="none" w:sz="0" w:space="0" w:color="auto"/>
                        <w:right w:val="none" w:sz="0" w:space="0" w:color="auto"/>
                      </w:divBdr>
                    </w:div>
                    <w:div w:id="1454978605">
                      <w:marLeft w:val="0"/>
                      <w:marRight w:val="0"/>
                      <w:marTop w:val="0"/>
                      <w:marBottom w:val="0"/>
                      <w:divBdr>
                        <w:top w:val="none" w:sz="0" w:space="0" w:color="auto"/>
                        <w:left w:val="none" w:sz="0" w:space="0" w:color="auto"/>
                        <w:bottom w:val="none" w:sz="0" w:space="0" w:color="auto"/>
                        <w:right w:val="none" w:sz="0" w:space="0" w:color="auto"/>
                      </w:divBdr>
                    </w:div>
                  </w:divsChild>
                </w:div>
                <w:div w:id="1901091680">
                  <w:marLeft w:val="0"/>
                  <w:marRight w:val="0"/>
                  <w:marTop w:val="0"/>
                  <w:marBottom w:val="0"/>
                  <w:divBdr>
                    <w:top w:val="none" w:sz="0" w:space="0" w:color="auto"/>
                    <w:left w:val="none" w:sz="0" w:space="0" w:color="auto"/>
                    <w:bottom w:val="none" w:sz="0" w:space="0" w:color="auto"/>
                    <w:right w:val="none" w:sz="0" w:space="0" w:color="auto"/>
                  </w:divBdr>
                  <w:divsChild>
                    <w:div w:id="1505391000">
                      <w:marLeft w:val="0"/>
                      <w:marRight w:val="0"/>
                      <w:marTop w:val="0"/>
                      <w:marBottom w:val="0"/>
                      <w:divBdr>
                        <w:top w:val="none" w:sz="0" w:space="0" w:color="auto"/>
                        <w:left w:val="none" w:sz="0" w:space="0" w:color="auto"/>
                        <w:bottom w:val="none" w:sz="0" w:space="0" w:color="auto"/>
                        <w:right w:val="none" w:sz="0" w:space="0" w:color="auto"/>
                      </w:divBdr>
                    </w:div>
                  </w:divsChild>
                </w:div>
                <w:div w:id="1906259299">
                  <w:marLeft w:val="0"/>
                  <w:marRight w:val="0"/>
                  <w:marTop w:val="0"/>
                  <w:marBottom w:val="0"/>
                  <w:divBdr>
                    <w:top w:val="none" w:sz="0" w:space="0" w:color="auto"/>
                    <w:left w:val="none" w:sz="0" w:space="0" w:color="auto"/>
                    <w:bottom w:val="none" w:sz="0" w:space="0" w:color="auto"/>
                    <w:right w:val="none" w:sz="0" w:space="0" w:color="auto"/>
                  </w:divBdr>
                  <w:divsChild>
                    <w:div w:id="2093697436">
                      <w:marLeft w:val="0"/>
                      <w:marRight w:val="0"/>
                      <w:marTop w:val="0"/>
                      <w:marBottom w:val="0"/>
                      <w:divBdr>
                        <w:top w:val="none" w:sz="0" w:space="0" w:color="auto"/>
                        <w:left w:val="none" w:sz="0" w:space="0" w:color="auto"/>
                        <w:bottom w:val="none" w:sz="0" w:space="0" w:color="auto"/>
                        <w:right w:val="none" w:sz="0" w:space="0" w:color="auto"/>
                      </w:divBdr>
                    </w:div>
                  </w:divsChild>
                </w:div>
                <w:div w:id="1998727209">
                  <w:marLeft w:val="0"/>
                  <w:marRight w:val="0"/>
                  <w:marTop w:val="0"/>
                  <w:marBottom w:val="0"/>
                  <w:divBdr>
                    <w:top w:val="none" w:sz="0" w:space="0" w:color="auto"/>
                    <w:left w:val="none" w:sz="0" w:space="0" w:color="auto"/>
                    <w:bottom w:val="none" w:sz="0" w:space="0" w:color="auto"/>
                    <w:right w:val="none" w:sz="0" w:space="0" w:color="auto"/>
                  </w:divBdr>
                  <w:divsChild>
                    <w:div w:id="2005351775">
                      <w:marLeft w:val="0"/>
                      <w:marRight w:val="0"/>
                      <w:marTop w:val="0"/>
                      <w:marBottom w:val="0"/>
                      <w:divBdr>
                        <w:top w:val="none" w:sz="0" w:space="0" w:color="auto"/>
                        <w:left w:val="none" w:sz="0" w:space="0" w:color="auto"/>
                        <w:bottom w:val="none" w:sz="0" w:space="0" w:color="auto"/>
                        <w:right w:val="none" w:sz="0" w:space="0" w:color="auto"/>
                      </w:divBdr>
                    </w:div>
                  </w:divsChild>
                </w:div>
                <w:div w:id="2086226162">
                  <w:marLeft w:val="0"/>
                  <w:marRight w:val="0"/>
                  <w:marTop w:val="0"/>
                  <w:marBottom w:val="0"/>
                  <w:divBdr>
                    <w:top w:val="none" w:sz="0" w:space="0" w:color="auto"/>
                    <w:left w:val="none" w:sz="0" w:space="0" w:color="auto"/>
                    <w:bottom w:val="none" w:sz="0" w:space="0" w:color="auto"/>
                    <w:right w:val="none" w:sz="0" w:space="0" w:color="auto"/>
                  </w:divBdr>
                  <w:divsChild>
                    <w:div w:id="781530429">
                      <w:marLeft w:val="0"/>
                      <w:marRight w:val="0"/>
                      <w:marTop w:val="0"/>
                      <w:marBottom w:val="0"/>
                      <w:divBdr>
                        <w:top w:val="none" w:sz="0" w:space="0" w:color="auto"/>
                        <w:left w:val="none" w:sz="0" w:space="0" w:color="auto"/>
                        <w:bottom w:val="none" w:sz="0" w:space="0" w:color="auto"/>
                        <w:right w:val="none" w:sz="0" w:space="0" w:color="auto"/>
                      </w:divBdr>
                    </w:div>
                  </w:divsChild>
                </w:div>
                <w:div w:id="2101829400">
                  <w:marLeft w:val="0"/>
                  <w:marRight w:val="0"/>
                  <w:marTop w:val="0"/>
                  <w:marBottom w:val="0"/>
                  <w:divBdr>
                    <w:top w:val="none" w:sz="0" w:space="0" w:color="auto"/>
                    <w:left w:val="none" w:sz="0" w:space="0" w:color="auto"/>
                    <w:bottom w:val="none" w:sz="0" w:space="0" w:color="auto"/>
                    <w:right w:val="none" w:sz="0" w:space="0" w:color="auto"/>
                  </w:divBdr>
                  <w:divsChild>
                    <w:div w:id="395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4478">
          <w:marLeft w:val="0"/>
          <w:marRight w:val="0"/>
          <w:marTop w:val="0"/>
          <w:marBottom w:val="0"/>
          <w:divBdr>
            <w:top w:val="none" w:sz="0" w:space="0" w:color="auto"/>
            <w:left w:val="none" w:sz="0" w:space="0" w:color="auto"/>
            <w:bottom w:val="none" w:sz="0" w:space="0" w:color="auto"/>
            <w:right w:val="none" w:sz="0" w:space="0" w:color="auto"/>
          </w:divBdr>
        </w:div>
      </w:divsChild>
    </w:div>
    <w:div w:id="153104819">
      <w:bodyDiv w:val="1"/>
      <w:marLeft w:val="0"/>
      <w:marRight w:val="0"/>
      <w:marTop w:val="0"/>
      <w:marBottom w:val="0"/>
      <w:divBdr>
        <w:top w:val="none" w:sz="0" w:space="0" w:color="auto"/>
        <w:left w:val="none" w:sz="0" w:space="0" w:color="auto"/>
        <w:bottom w:val="none" w:sz="0" w:space="0" w:color="auto"/>
        <w:right w:val="none" w:sz="0" w:space="0" w:color="auto"/>
      </w:divBdr>
    </w:div>
    <w:div w:id="172572424">
      <w:bodyDiv w:val="1"/>
      <w:marLeft w:val="0"/>
      <w:marRight w:val="0"/>
      <w:marTop w:val="0"/>
      <w:marBottom w:val="0"/>
      <w:divBdr>
        <w:top w:val="none" w:sz="0" w:space="0" w:color="auto"/>
        <w:left w:val="none" w:sz="0" w:space="0" w:color="auto"/>
        <w:bottom w:val="none" w:sz="0" w:space="0" w:color="auto"/>
        <w:right w:val="none" w:sz="0" w:space="0" w:color="auto"/>
      </w:divBdr>
      <w:divsChild>
        <w:div w:id="314647775">
          <w:marLeft w:val="0"/>
          <w:marRight w:val="0"/>
          <w:marTop w:val="0"/>
          <w:marBottom w:val="0"/>
          <w:divBdr>
            <w:top w:val="none" w:sz="0" w:space="0" w:color="auto"/>
            <w:left w:val="none" w:sz="0" w:space="0" w:color="auto"/>
            <w:bottom w:val="none" w:sz="0" w:space="0" w:color="auto"/>
            <w:right w:val="none" w:sz="0" w:space="0" w:color="auto"/>
          </w:divBdr>
          <w:divsChild>
            <w:div w:id="1415473156">
              <w:marLeft w:val="210"/>
              <w:marRight w:val="0"/>
              <w:marTop w:val="120"/>
              <w:marBottom w:val="0"/>
              <w:divBdr>
                <w:top w:val="none" w:sz="0" w:space="0" w:color="auto"/>
                <w:left w:val="none" w:sz="0" w:space="0" w:color="auto"/>
                <w:bottom w:val="none" w:sz="0" w:space="0" w:color="auto"/>
                <w:right w:val="none" w:sz="0" w:space="0" w:color="auto"/>
              </w:divBdr>
              <w:divsChild>
                <w:div w:id="983773253">
                  <w:marLeft w:val="0"/>
                  <w:marRight w:val="0"/>
                  <w:marTop w:val="0"/>
                  <w:marBottom w:val="0"/>
                  <w:divBdr>
                    <w:top w:val="none" w:sz="0" w:space="0" w:color="auto"/>
                    <w:left w:val="none" w:sz="0" w:space="0" w:color="auto"/>
                    <w:bottom w:val="none" w:sz="0" w:space="0" w:color="auto"/>
                    <w:right w:val="none" w:sz="0" w:space="0" w:color="auto"/>
                  </w:divBdr>
                  <w:divsChild>
                    <w:div w:id="195186231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698817268">
          <w:marLeft w:val="0"/>
          <w:marRight w:val="0"/>
          <w:marTop w:val="0"/>
          <w:marBottom w:val="0"/>
          <w:divBdr>
            <w:top w:val="none" w:sz="0" w:space="0" w:color="auto"/>
            <w:left w:val="none" w:sz="0" w:space="0" w:color="auto"/>
            <w:bottom w:val="none" w:sz="0" w:space="0" w:color="auto"/>
            <w:right w:val="none" w:sz="0" w:space="0" w:color="auto"/>
          </w:divBdr>
          <w:divsChild>
            <w:div w:id="1799303022">
              <w:marLeft w:val="0"/>
              <w:marRight w:val="0"/>
              <w:marTop w:val="0"/>
              <w:marBottom w:val="0"/>
              <w:divBdr>
                <w:top w:val="none" w:sz="0" w:space="0" w:color="auto"/>
                <w:left w:val="none" w:sz="0" w:space="0" w:color="auto"/>
                <w:bottom w:val="none" w:sz="0" w:space="0" w:color="auto"/>
                <w:right w:val="none" w:sz="0" w:space="0" w:color="auto"/>
              </w:divBdr>
              <w:divsChild>
                <w:div w:id="1210193117">
                  <w:marLeft w:val="0"/>
                  <w:marRight w:val="0"/>
                  <w:marTop w:val="0"/>
                  <w:marBottom w:val="0"/>
                  <w:divBdr>
                    <w:top w:val="none" w:sz="0" w:space="0" w:color="auto"/>
                    <w:left w:val="none" w:sz="0" w:space="0" w:color="auto"/>
                    <w:bottom w:val="none" w:sz="0" w:space="0" w:color="auto"/>
                    <w:right w:val="none" w:sz="0" w:space="0" w:color="auto"/>
                  </w:divBdr>
                  <w:divsChild>
                    <w:div w:id="319770875">
                      <w:marLeft w:val="30"/>
                      <w:marRight w:val="30"/>
                      <w:marTop w:val="0"/>
                      <w:marBottom w:val="0"/>
                      <w:divBdr>
                        <w:top w:val="none" w:sz="0" w:space="0" w:color="auto"/>
                        <w:left w:val="none" w:sz="0" w:space="0" w:color="auto"/>
                        <w:bottom w:val="none" w:sz="0" w:space="0" w:color="auto"/>
                        <w:right w:val="none" w:sz="0" w:space="0" w:color="auto"/>
                      </w:divBdr>
                      <w:divsChild>
                        <w:div w:id="478421068">
                          <w:marLeft w:val="0"/>
                          <w:marRight w:val="90"/>
                          <w:marTop w:val="90"/>
                          <w:marBottom w:val="30"/>
                          <w:divBdr>
                            <w:top w:val="none" w:sz="0" w:space="0" w:color="auto"/>
                            <w:left w:val="none" w:sz="0" w:space="0" w:color="auto"/>
                            <w:bottom w:val="none" w:sz="0" w:space="0" w:color="auto"/>
                            <w:right w:val="none" w:sz="0" w:space="0" w:color="auto"/>
                          </w:divBdr>
                          <w:divsChild>
                            <w:div w:id="445387945">
                              <w:marLeft w:val="45"/>
                              <w:marRight w:val="0"/>
                              <w:marTop w:val="0"/>
                              <w:marBottom w:val="0"/>
                              <w:divBdr>
                                <w:top w:val="none" w:sz="0" w:space="0" w:color="auto"/>
                                <w:left w:val="none" w:sz="0" w:space="0" w:color="auto"/>
                                <w:bottom w:val="none" w:sz="0" w:space="0" w:color="auto"/>
                                <w:right w:val="none" w:sz="0" w:space="0" w:color="auto"/>
                              </w:divBdr>
                            </w:div>
                            <w:div w:id="1079248834">
                              <w:marLeft w:val="0"/>
                              <w:marRight w:val="30"/>
                              <w:marTop w:val="0"/>
                              <w:marBottom w:val="0"/>
                              <w:divBdr>
                                <w:top w:val="none" w:sz="0" w:space="0" w:color="auto"/>
                                <w:left w:val="none" w:sz="0" w:space="0" w:color="auto"/>
                                <w:bottom w:val="none" w:sz="0" w:space="0" w:color="auto"/>
                                <w:right w:val="none" w:sz="0" w:space="0" w:color="auto"/>
                              </w:divBdr>
                              <w:divsChild>
                                <w:div w:id="324433550">
                                  <w:marLeft w:val="0"/>
                                  <w:marRight w:val="0"/>
                                  <w:marTop w:val="0"/>
                                  <w:marBottom w:val="0"/>
                                  <w:divBdr>
                                    <w:top w:val="none" w:sz="0" w:space="0" w:color="auto"/>
                                    <w:left w:val="none" w:sz="0" w:space="0" w:color="auto"/>
                                    <w:bottom w:val="none" w:sz="0" w:space="0" w:color="auto"/>
                                    <w:right w:val="none" w:sz="0" w:space="0" w:color="auto"/>
                                  </w:divBdr>
                                  <w:divsChild>
                                    <w:div w:id="903108458">
                                      <w:marLeft w:val="0"/>
                                      <w:marRight w:val="0"/>
                                      <w:marTop w:val="0"/>
                                      <w:marBottom w:val="0"/>
                                      <w:divBdr>
                                        <w:top w:val="none" w:sz="0" w:space="0" w:color="auto"/>
                                        <w:left w:val="none" w:sz="0" w:space="0" w:color="auto"/>
                                        <w:bottom w:val="none" w:sz="0" w:space="0" w:color="auto"/>
                                        <w:right w:val="none" w:sz="0" w:space="0" w:color="auto"/>
                                      </w:divBdr>
                                      <w:divsChild>
                                        <w:div w:id="20429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2315">
                              <w:marLeft w:val="0"/>
                              <w:marRight w:val="0"/>
                              <w:marTop w:val="0"/>
                              <w:marBottom w:val="0"/>
                              <w:divBdr>
                                <w:top w:val="none" w:sz="0" w:space="0" w:color="auto"/>
                                <w:left w:val="none" w:sz="0" w:space="0" w:color="auto"/>
                                <w:bottom w:val="none" w:sz="0" w:space="0" w:color="auto"/>
                                <w:right w:val="none" w:sz="0" w:space="0" w:color="auto"/>
                              </w:divBdr>
                              <w:divsChild>
                                <w:div w:id="194341558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474519737">
                          <w:marLeft w:val="135"/>
                          <w:marRight w:val="45"/>
                          <w:marTop w:val="60"/>
                          <w:marBottom w:val="60"/>
                          <w:divBdr>
                            <w:top w:val="none" w:sz="0" w:space="0" w:color="auto"/>
                            <w:left w:val="none" w:sz="0" w:space="0" w:color="auto"/>
                            <w:bottom w:val="none" w:sz="0" w:space="0" w:color="auto"/>
                            <w:right w:val="none" w:sz="0" w:space="0" w:color="auto"/>
                          </w:divBdr>
                          <w:divsChild>
                            <w:div w:id="833491177">
                              <w:marLeft w:val="0"/>
                              <w:marRight w:val="0"/>
                              <w:marTop w:val="0"/>
                              <w:marBottom w:val="0"/>
                              <w:divBdr>
                                <w:top w:val="none" w:sz="0" w:space="0" w:color="auto"/>
                                <w:left w:val="none" w:sz="0" w:space="0" w:color="auto"/>
                                <w:bottom w:val="none" w:sz="0" w:space="0" w:color="auto"/>
                                <w:right w:val="none" w:sz="0" w:space="0" w:color="auto"/>
                              </w:divBdr>
                              <w:divsChild>
                                <w:div w:id="9538234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63818681">
                      <w:marLeft w:val="30"/>
                      <w:marRight w:val="30"/>
                      <w:marTop w:val="0"/>
                      <w:marBottom w:val="0"/>
                      <w:divBdr>
                        <w:top w:val="none" w:sz="0" w:space="0" w:color="auto"/>
                        <w:left w:val="none" w:sz="0" w:space="0" w:color="auto"/>
                        <w:bottom w:val="none" w:sz="0" w:space="0" w:color="auto"/>
                        <w:right w:val="none" w:sz="0" w:space="0" w:color="auto"/>
                      </w:divBdr>
                      <w:divsChild>
                        <w:div w:id="708916902">
                          <w:marLeft w:val="0"/>
                          <w:marRight w:val="90"/>
                          <w:marTop w:val="90"/>
                          <w:marBottom w:val="30"/>
                          <w:divBdr>
                            <w:top w:val="none" w:sz="0" w:space="0" w:color="auto"/>
                            <w:left w:val="none" w:sz="0" w:space="0" w:color="auto"/>
                            <w:bottom w:val="none" w:sz="0" w:space="0" w:color="auto"/>
                            <w:right w:val="none" w:sz="0" w:space="0" w:color="auto"/>
                          </w:divBdr>
                          <w:divsChild>
                            <w:div w:id="634215261">
                              <w:marLeft w:val="45"/>
                              <w:marRight w:val="0"/>
                              <w:marTop w:val="0"/>
                              <w:marBottom w:val="0"/>
                              <w:divBdr>
                                <w:top w:val="none" w:sz="0" w:space="0" w:color="auto"/>
                                <w:left w:val="none" w:sz="0" w:space="0" w:color="auto"/>
                                <w:bottom w:val="none" w:sz="0" w:space="0" w:color="auto"/>
                                <w:right w:val="none" w:sz="0" w:space="0" w:color="auto"/>
                              </w:divBdr>
                            </w:div>
                            <w:div w:id="1054281503">
                              <w:marLeft w:val="0"/>
                              <w:marRight w:val="30"/>
                              <w:marTop w:val="0"/>
                              <w:marBottom w:val="0"/>
                              <w:divBdr>
                                <w:top w:val="none" w:sz="0" w:space="0" w:color="auto"/>
                                <w:left w:val="none" w:sz="0" w:space="0" w:color="auto"/>
                                <w:bottom w:val="none" w:sz="0" w:space="0" w:color="auto"/>
                                <w:right w:val="none" w:sz="0" w:space="0" w:color="auto"/>
                              </w:divBdr>
                              <w:divsChild>
                                <w:div w:id="767508790">
                                  <w:marLeft w:val="0"/>
                                  <w:marRight w:val="0"/>
                                  <w:marTop w:val="0"/>
                                  <w:marBottom w:val="0"/>
                                  <w:divBdr>
                                    <w:top w:val="none" w:sz="0" w:space="0" w:color="auto"/>
                                    <w:left w:val="none" w:sz="0" w:space="0" w:color="auto"/>
                                    <w:bottom w:val="none" w:sz="0" w:space="0" w:color="auto"/>
                                    <w:right w:val="none" w:sz="0" w:space="0" w:color="auto"/>
                                  </w:divBdr>
                                  <w:divsChild>
                                    <w:div w:id="741562889">
                                      <w:marLeft w:val="0"/>
                                      <w:marRight w:val="0"/>
                                      <w:marTop w:val="0"/>
                                      <w:marBottom w:val="0"/>
                                      <w:divBdr>
                                        <w:top w:val="none" w:sz="0" w:space="0" w:color="auto"/>
                                        <w:left w:val="none" w:sz="0" w:space="0" w:color="auto"/>
                                        <w:bottom w:val="none" w:sz="0" w:space="0" w:color="auto"/>
                                        <w:right w:val="none" w:sz="0" w:space="0" w:color="auto"/>
                                      </w:divBdr>
                                      <w:divsChild>
                                        <w:div w:id="493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2651">
                              <w:marLeft w:val="0"/>
                              <w:marRight w:val="0"/>
                              <w:marTop w:val="0"/>
                              <w:marBottom w:val="0"/>
                              <w:divBdr>
                                <w:top w:val="none" w:sz="0" w:space="0" w:color="auto"/>
                                <w:left w:val="none" w:sz="0" w:space="0" w:color="auto"/>
                                <w:bottom w:val="none" w:sz="0" w:space="0" w:color="auto"/>
                                <w:right w:val="none" w:sz="0" w:space="0" w:color="auto"/>
                              </w:divBdr>
                              <w:divsChild>
                                <w:div w:id="166566716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893420407">
                          <w:marLeft w:val="135"/>
                          <w:marRight w:val="45"/>
                          <w:marTop w:val="60"/>
                          <w:marBottom w:val="60"/>
                          <w:divBdr>
                            <w:top w:val="none" w:sz="0" w:space="0" w:color="auto"/>
                            <w:left w:val="none" w:sz="0" w:space="0" w:color="auto"/>
                            <w:bottom w:val="none" w:sz="0" w:space="0" w:color="auto"/>
                            <w:right w:val="none" w:sz="0" w:space="0" w:color="auto"/>
                          </w:divBdr>
                          <w:divsChild>
                            <w:div w:id="587811581">
                              <w:marLeft w:val="0"/>
                              <w:marRight w:val="0"/>
                              <w:marTop w:val="0"/>
                              <w:marBottom w:val="0"/>
                              <w:divBdr>
                                <w:top w:val="none" w:sz="0" w:space="0" w:color="auto"/>
                                <w:left w:val="none" w:sz="0" w:space="0" w:color="auto"/>
                                <w:bottom w:val="none" w:sz="0" w:space="0" w:color="auto"/>
                                <w:right w:val="none" w:sz="0" w:space="0" w:color="auto"/>
                              </w:divBdr>
                              <w:divsChild>
                                <w:div w:id="17524632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90581041">
                      <w:marLeft w:val="30"/>
                      <w:marRight w:val="30"/>
                      <w:marTop w:val="0"/>
                      <w:marBottom w:val="0"/>
                      <w:divBdr>
                        <w:top w:val="none" w:sz="0" w:space="0" w:color="auto"/>
                        <w:left w:val="none" w:sz="0" w:space="0" w:color="auto"/>
                        <w:bottom w:val="none" w:sz="0" w:space="0" w:color="auto"/>
                        <w:right w:val="none" w:sz="0" w:space="0" w:color="auto"/>
                      </w:divBdr>
                      <w:divsChild>
                        <w:div w:id="88550004">
                          <w:marLeft w:val="180"/>
                          <w:marRight w:val="210"/>
                          <w:marTop w:val="0"/>
                          <w:marBottom w:val="30"/>
                          <w:divBdr>
                            <w:top w:val="none" w:sz="0" w:space="0" w:color="auto"/>
                            <w:left w:val="none" w:sz="0" w:space="0" w:color="auto"/>
                            <w:bottom w:val="none" w:sz="0" w:space="0" w:color="auto"/>
                            <w:right w:val="none" w:sz="0" w:space="0" w:color="auto"/>
                          </w:divBdr>
                          <w:divsChild>
                            <w:div w:id="818421789">
                              <w:marLeft w:val="45"/>
                              <w:marRight w:val="0"/>
                              <w:marTop w:val="0"/>
                              <w:marBottom w:val="0"/>
                              <w:divBdr>
                                <w:top w:val="none" w:sz="0" w:space="0" w:color="auto"/>
                                <w:left w:val="none" w:sz="0" w:space="0" w:color="auto"/>
                                <w:bottom w:val="none" w:sz="0" w:space="0" w:color="auto"/>
                                <w:right w:val="none" w:sz="0" w:space="0" w:color="auto"/>
                              </w:divBdr>
                            </w:div>
                            <w:div w:id="1356540292">
                              <w:marLeft w:val="0"/>
                              <w:marRight w:val="30"/>
                              <w:marTop w:val="0"/>
                              <w:marBottom w:val="0"/>
                              <w:divBdr>
                                <w:top w:val="none" w:sz="0" w:space="0" w:color="auto"/>
                                <w:left w:val="none" w:sz="0" w:space="0" w:color="auto"/>
                                <w:bottom w:val="none" w:sz="0" w:space="0" w:color="auto"/>
                                <w:right w:val="none" w:sz="0" w:space="0" w:color="auto"/>
                              </w:divBdr>
                              <w:divsChild>
                                <w:div w:id="556748000">
                                  <w:marLeft w:val="0"/>
                                  <w:marRight w:val="0"/>
                                  <w:marTop w:val="0"/>
                                  <w:marBottom w:val="0"/>
                                  <w:divBdr>
                                    <w:top w:val="none" w:sz="0" w:space="0" w:color="auto"/>
                                    <w:left w:val="none" w:sz="0" w:space="0" w:color="auto"/>
                                    <w:bottom w:val="none" w:sz="0" w:space="0" w:color="auto"/>
                                    <w:right w:val="none" w:sz="0" w:space="0" w:color="auto"/>
                                  </w:divBdr>
                                  <w:divsChild>
                                    <w:div w:id="493953714">
                                      <w:marLeft w:val="0"/>
                                      <w:marRight w:val="0"/>
                                      <w:marTop w:val="0"/>
                                      <w:marBottom w:val="0"/>
                                      <w:divBdr>
                                        <w:top w:val="none" w:sz="0" w:space="0" w:color="auto"/>
                                        <w:left w:val="none" w:sz="0" w:space="0" w:color="auto"/>
                                        <w:bottom w:val="none" w:sz="0" w:space="0" w:color="auto"/>
                                        <w:right w:val="none" w:sz="0" w:space="0" w:color="auto"/>
                                      </w:divBdr>
                                      <w:divsChild>
                                        <w:div w:id="4094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8696">
                      <w:marLeft w:val="30"/>
                      <w:marRight w:val="30"/>
                      <w:marTop w:val="0"/>
                      <w:marBottom w:val="0"/>
                      <w:divBdr>
                        <w:top w:val="none" w:sz="0" w:space="0" w:color="auto"/>
                        <w:left w:val="none" w:sz="0" w:space="0" w:color="auto"/>
                        <w:bottom w:val="none" w:sz="0" w:space="0" w:color="auto"/>
                        <w:right w:val="none" w:sz="0" w:space="0" w:color="auto"/>
                      </w:divBdr>
                      <w:divsChild>
                        <w:div w:id="547425121">
                          <w:marLeft w:val="135"/>
                          <w:marRight w:val="45"/>
                          <w:marTop w:val="60"/>
                          <w:marBottom w:val="60"/>
                          <w:divBdr>
                            <w:top w:val="none" w:sz="0" w:space="0" w:color="auto"/>
                            <w:left w:val="none" w:sz="0" w:space="0" w:color="auto"/>
                            <w:bottom w:val="none" w:sz="0" w:space="0" w:color="auto"/>
                            <w:right w:val="none" w:sz="0" w:space="0" w:color="auto"/>
                          </w:divBdr>
                          <w:divsChild>
                            <w:div w:id="1586038468">
                              <w:marLeft w:val="0"/>
                              <w:marRight w:val="0"/>
                              <w:marTop w:val="0"/>
                              <w:marBottom w:val="0"/>
                              <w:divBdr>
                                <w:top w:val="none" w:sz="0" w:space="0" w:color="auto"/>
                                <w:left w:val="none" w:sz="0" w:space="0" w:color="auto"/>
                                <w:bottom w:val="none" w:sz="0" w:space="0" w:color="auto"/>
                                <w:right w:val="none" w:sz="0" w:space="0" w:color="auto"/>
                              </w:divBdr>
                              <w:divsChild>
                                <w:div w:id="20412758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1563692">
                          <w:marLeft w:val="0"/>
                          <w:marRight w:val="90"/>
                          <w:marTop w:val="90"/>
                          <w:marBottom w:val="30"/>
                          <w:divBdr>
                            <w:top w:val="none" w:sz="0" w:space="0" w:color="auto"/>
                            <w:left w:val="none" w:sz="0" w:space="0" w:color="auto"/>
                            <w:bottom w:val="none" w:sz="0" w:space="0" w:color="auto"/>
                            <w:right w:val="none" w:sz="0" w:space="0" w:color="auto"/>
                          </w:divBdr>
                          <w:divsChild>
                            <w:div w:id="317342794">
                              <w:marLeft w:val="0"/>
                              <w:marRight w:val="0"/>
                              <w:marTop w:val="0"/>
                              <w:marBottom w:val="0"/>
                              <w:divBdr>
                                <w:top w:val="none" w:sz="0" w:space="0" w:color="auto"/>
                                <w:left w:val="none" w:sz="0" w:space="0" w:color="auto"/>
                                <w:bottom w:val="none" w:sz="0" w:space="0" w:color="auto"/>
                                <w:right w:val="none" w:sz="0" w:space="0" w:color="auto"/>
                              </w:divBdr>
                              <w:divsChild>
                                <w:div w:id="497692692">
                                  <w:marLeft w:val="45"/>
                                  <w:marRight w:val="0"/>
                                  <w:marTop w:val="0"/>
                                  <w:marBottom w:val="15"/>
                                  <w:divBdr>
                                    <w:top w:val="none" w:sz="0" w:space="0" w:color="auto"/>
                                    <w:left w:val="none" w:sz="0" w:space="0" w:color="auto"/>
                                    <w:bottom w:val="none" w:sz="0" w:space="0" w:color="auto"/>
                                    <w:right w:val="none" w:sz="0" w:space="0" w:color="auto"/>
                                  </w:divBdr>
                                </w:div>
                              </w:divsChild>
                            </w:div>
                            <w:div w:id="598565084">
                              <w:marLeft w:val="45"/>
                              <w:marRight w:val="0"/>
                              <w:marTop w:val="0"/>
                              <w:marBottom w:val="0"/>
                              <w:divBdr>
                                <w:top w:val="none" w:sz="0" w:space="0" w:color="auto"/>
                                <w:left w:val="none" w:sz="0" w:space="0" w:color="auto"/>
                                <w:bottom w:val="none" w:sz="0" w:space="0" w:color="auto"/>
                                <w:right w:val="none" w:sz="0" w:space="0" w:color="auto"/>
                              </w:divBdr>
                            </w:div>
                            <w:div w:id="701593299">
                              <w:marLeft w:val="0"/>
                              <w:marRight w:val="30"/>
                              <w:marTop w:val="0"/>
                              <w:marBottom w:val="0"/>
                              <w:divBdr>
                                <w:top w:val="none" w:sz="0" w:space="0" w:color="auto"/>
                                <w:left w:val="none" w:sz="0" w:space="0" w:color="auto"/>
                                <w:bottom w:val="none" w:sz="0" w:space="0" w:color="auto"/>
                                <w:right w:val="none" w:sz="0" w:space="0" w:color="auto"/>
                              </w:divBdr>
                              <w:divsChild>
                                <w:div w:id="2102411903">
                                  <w:marLeft w:val="0"/>
                                  <w:marRight w:val="0"/>
                                  <w:marTop w:val="0"/>
                                  <w:marBottom w:val="0"/>
                                  <w:divBdr>
                                    <w:top w:val="none" w:sz="0" w:space="0" w:color="auto"/>
                                    <w:left w:val="none" w:sz="0" w:space="0" w:color="auto"/>
                                    <w:bottom w:val="none" w:sz="0" w:space="0" w:color="auto"/>
                                    <w:right w:val="none" w:sz="0" w:space="0" w:color="auto"/>
                                  </w:divBdr>
                                  <w:divsChild>
                                    <w:div w:id="738018622">
                                      <w:marLeft w:val="0"/>
                                      <w:marRight w:val="0"/>
                                      <w:marTop w:val="0"/>
                                      <w:marBottom w:val="0"/>
                                      <w:divBdr>
                                        <w:top w:val="none" w:sz="0" w:space="0" w:color="auto"/>
                                        <w:left w:val="none" w:sz="0" w:space="0" w:color="auto"/>
                                        <w:bottom w:val="none" w:sz="0" w:space="0" w:color="auto"/>
                                        <w:right w:val="none" w:sz="0" w:space="0" w:color="auto"/>
                                      </w:divBdr>
                                      <w:divsChild>
                                        <w:div w:id="15858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97210">
      <w:bodyDiv w:val="1"/>
      <w:marLeft w:val="0"/>
      <w:marRight w:val="0"/>
      <w:marTop w:val="0"/>
      <w:marBottom w:val="0"/>
      <w:divBdr>
        <w:top w:val="none" w:sz="0" w:space="0" w:color="auto"/>
        <w:left w:val="none" w:sz="0" w:space="0" w:color="auto"/>
        <w:bottom w:val="none" w:sz="0" w:space="0" w:color="auto"/>
        <w:right w:val="none" w:sz="0" w:space="0" w:color="auto"/>
      </w:divBdr>
    </w:div>
    <w:div w:id="205261465">
      <w:bodyDiv w:val="1"/>
      <w:marLeft w:val="0"/>
      <w:marRight w:val="0"/>
      <w:marTop w:val="0"/>
      <w:marBottom w:val="0"/>
      <w:divBdr>
        <w:top w:val="none" w:sz="0" w:space="0" w:color="auto"/>
        <w:left w:val="none" w:sz="0" w:space="0" w:color="auto"/>
        <w:bottom w:val="none" w:sz="0" w:space="0" w:color="auto"/>
        <w:right w:val="none" w:sz="0" w:space="0" w:color="auto"/>
      </w:divBdr>
    </w:div>
    <w:div w:id="247159931">
      <w:bodyDiv w:val="1"/>
      <w:marLeft w:val="0"/>
      <w:marRight w:val="0"/>
      <w:marTop w:val="0"/>
      <w:marBottom w:val="0"/>
      <w:divBdr>
        <w:top w:val="none" w:sz="0" w:space="0" w:color="auto"/>
        <w:left w:val="none" w:sz="0" w:space="0" w:color="auto"/>
        <w:bottom w:val="none" w:sz="0" w:space="0" w:color="auto"/>
        <w:right w:val="none" w:sz="0" w:space="0" w:color="auto"/>
      </w:divBdr>
      <w:divsChild>
        <w:div w:id="1388987774">
          <w:marLeft w:val="0"/>
          <w:marRight w:val="0"/>
          <w:marTop w:val="0"/>
          <w:marBottom w:val="0"/>
          <w:divBdr>
            <w:top w:val="none" w:sz="0" w:space="0" w:color="auto"/>
            <w:left w:val="none" w:sz="0" w:space="0" w:color="auto"/>
            <w:bottom w:val="none" w:sz="0" w:space="0" w:color="auto"/>
            <w:right w:val="none" w:sz="0" w:space="0" w:color="auto"/>
          </w:divBdr>
          <w:divsChild>
            <w:div w:id="512958338">
              <w:marLeft w:val="0"/>
              <w:marRight w:val="0"/>
              <w:marTop w:val="0"/>
              <w:marBottom w:val="0"/>
              <w:divBdr>
                <w:top w:val="none" w:sz="0" w:space="0" w:color="auto"/>
                <w:left w:val="none" w:sz="0" w:space="0" w:color="auto"/>
                <w:bottom w:val="none" w:sz="0" w:space="0" w:color="auto"/>
                <w:right w:val="none" w:sz="0" w:space="0" w:color="auto"/>
              </w:divBdr>
              <w:divsChild>
                <w:div w:id="1312250283">
                  <w:marLeft w:val="0"/>
                  <w:marRight w:val="0"/>
                  <w:marTop w:val="0"/>
                  <w:marBottom w:val="0"/>
                  <w:divBdr>
                    <w:top w:val="none" w:sz="0" w:space="0" w:color="auto"/>
                    <w:left w:val="none" w:sz="0" w:space="0" w:color="auto"/>
                    <w:bottom w:val="none" w:sz="0" w:space="0" w:color="auto"/>
                    <w:right w:val="none" w:sz="0" w:space="0" w:color="auto"/>
                  </w:divBdr>
                  <w:divsChild>
                    <w:div w:id="367148502">
                      <w:marLeft w:val="30"/>
                      <w:marRight w:val="30"/>
                      <w:marTop w:val="0"/>
                      <w:marBottom w:val="0"/>
                      <w:divBdr>
                        <w:top w:val="none" w:sz="0" w:space="0" w:color="auto"/>
                        <w:left w:val="none" w:sz="0" w:space="0" w:color="auto"/>
                        <w:bottom w:val="none" w:sz="0" w:space="0" w:color="auto"/>
                        <w:right w:val="none" w:sz="0" w:space="0" w:color="auto"/>
                      </w:divBdr>
                      <w:divsChild>
                        <w:div w:id="2048022748">
                          <w:marLeft w:val="180"/>
                          <w:marRight w:val="210"/>
                          <w:marTop w:val="0"/>
                          <w:marBottom w:val="30"/>
                          <w:divBdr>
                            <w:top w:val="none" w:sz="0" w:space="0" w:color="auto"/>
                            <w:left w:val="none" w:sz="0" w:space="0" w:color="auto"/>
                            <w:bottom w:val="none" w:sz="0" w:space="0" w:color="auto"/>
                            <w:right w:val="none" w:sz="0" w:space="0" w:color="auto"/>
                          </w:divBdr>
                          <w:divsChild>
                            <w:div w:id="2135708154">
                              <w:marLeft w:val="0"/>
                              <w:marRight w:val="30"/>
                              <w:marTop w:val="0"/>
                              <w:marBottom w:val="0"/>
                              <w:divBdr>
                                <w:top w:val="none" w:sz="0" w:space="0" w:color="auto"/>
                                <w:left w:val="none" w:sz="0" w:space="0" w:color="auto"/>
                                <w:bottom w:val="none" w:sz="0" w:space="0" w:color="auto"/>
                                <w:right w:val="none" w:sz="0" w:space="0" w:color="auto"/>
                              </w:divBdr>
                              <w:divsChild>
                                <w:div w:id="1407874576">
                                  <w:marLeft w:val="0"/>
                                  <w:marRight w:val="0"/>
                                  <w:marTop w:val="0"/>
                                  <w:marBottom w:val="0"/>
                                  <w:divBdr>
                                    <w:top w:val="none" w:sz="0" w:space="0" w:color="auto"/>
                                    <w:left w:val="none" w:sz="0" w:space="0" w:color="auto"/>
                                    <w:bottom w:val="none" w:sz="0" w:space="0" w:color="auto"/>
                                    <w:right w:val="none" w:sz="0" w:space="0" w:color="auto"/>
                                  </w:divBdr>
                                  <w:divsChild>
                                    <w:div w:id="350186172">
                                      <w:marLeft w:val="0"/>
                                      <w:marRight w:val="0"/>
                                      <w:marTop w:val="0"/>
                                      <w:marBottom w:val="0"/>
                                      <w:divBdr>
                                        <w:top w:val="none" w:sz="0" w:space="0" w:color="auto"/>
                                        <w:left w:val="none" w:sz="0" w:space="0" w:color="auto"/>
                                        <w:bottom w:val="none" w:sz="0" w:space="0" w:color="auto"/>
                                        <w:right w:val="none" w:sz="0" w:space="0" w:color="auto"/>
                                      </w:divBdr>
                                      <w:divsChild>
                                        <w:div w:id="13798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49120">
          <w:marLeft w:val="0"/>
          <w:marRight w:val="0"/>
          <w:marTop w:val="0"/>
          <w:marBottom w:val="0"/>
          <w:divBdr>
            <w:top w:val="none" w:sz="0" w:space="0" w:color="auto"/>
            <w:left w:val="none" w:sz="0" w:space="0" w:color="auto"/>
            <w:bottom w:val="none" w:sz="0" w:space="0" w:color="auto"/>
            <w:right w:val="none" w:sz="0" w:space="0" w:color="auto"/>
          </w:divBdr>
          <w:divsChild>
            <w:div w:id="572929461">
              <w:marLeft w:val="210"/>
              <w:marRight w:val="0"/>
              <w:marTop w:val="120"/>
              <w:marBottom w:val="0"/>
              <w:divBdr>
                <w:top w:val="none" w:sz="0" w:space="0" w:color="auto"/>
                <w:left w:val="none" w:sz="0" w:space="0" w:color="auto"/>
                <w:bottom w:val="none" w:sz="0" w:space="0" w:color="auto"/>
                <w:right w:val="none" w:sz="0" w:space="0" w:color="auto"/>
              </w:divBdr>
              <w:divsChild>
                <w:div w:id="563107350">
                  <w:marLeft w:val="0"/>
                  <w:marRight w:val="0"/>
                  <w:marTop w:val="0"/>
                  <w:marBottom w:val="0"/>
                  <w:divBdr>
                    <w:top w:val="none" w:sz="0" w:space="0" w:color="auto"/>
                    <w:left w:val="none" w:sz="0" w:space="0" w:color="auto"/>
                    <w:bottom w:val="none" w:sz="0" w:space="0" w:color="auto"/>
                    <w:right w:val="none" w:sz="0" w:space="0" w:color="auto"/>
                  </w:divBdr>
                  <w:divsChild>
                    <w:div w:id="57914624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300156238">
      <w:bodyDiv w:val="1"/>
      <w:marLeft w:val="0"/>
      <w:marRight w:val="0"/>
      <w:marTop w:val="0"/>
      <w:marBottom w:val="0"/>
      <w:divBdr>
        <w:top w:val="none" w:sz="0" w:space="0" w:color="auto"/>
        <w:left w:val="none" w:sz="0" w:space="0" w:color="auto"/>
        <w:bottom w:val="none" w:sz="0" w:space="0" w:color="auto"/>
        <w:right w:val="none" w:sz="0" w:space="0" w:color="auto"/>
      </w:divBdr>
      <w:divsChild>
        <w:div w:id="186793815">
          <w:marLeft w:val="0"/>
          <w:marRight w:val="0"/>
          <w:marTop w:val="0"/>
          <w:marBottom w:val="0"/>
          <w:divBdr>
            <w:top w:val="none" w:sz="0" w:space="0" w:color="auto"/>
            <w:left w:val="none" w:sz="0" w:space="0" w:color="auto"/>
            <w:bottom w:val="none" w:sz="0" w:space="0" w:color="auto"/>
            <w:right w:val="none" w:sz="0" w:space="0" w:color="auto"/>
          </w:divBdr>
        </w:div>
        <w:div w:id="220024317">
          <w:marLeft w:val="0"/>
          <w:marRight w:val="0"/>
          <w:marTop w:val="0"/>
          <w:marBottom w:val="0"/>
          <w:divBdr>
            <w:top w:val="none" w:sz="0" w:space="0" w:color="auto"/>
            <w:left w:val="none" w:sz="0" w:space="0" w:color="auto"/>
            <w:bottom w:val="none" w:sz="0" w:space="0" w:color="auto"/>
            <w:right w:val="none" w:sz="0" w:space="0" w:color="auto"/>
          </w:divBdr>
        </w:div>
        <w:div w:id="1101098656">
          <w:marLeft w:val="0"/>
          <w:marRight w:val="0"/>
          <w:marTop w:val="0"/>
          <w:marBottom w:val="0"/>
          <w:divBdr>
            <w:top w:val="none" w:sz="0" w:space="0" w:color="auto"/>
            <w:left w:val="none" w:sz="0" w:space="0" w:color="auto"/>
            <w:bottom w:val="none" w:sz="0" w:space="0" w:color="auto"/>
            <w:right w:val="none" w:sz="0" w:space="0" w:color="auto"/>
          </w:divBdr>
        </w:div>
      </w:divsChild>
    </w:div>
    <w:div w:id="313293809">
      <w:bodyDiv w:val="1"/>
      <w:marLeft w:val="0"/>
      <w:marRight w:val="0"/>
      <w:marTop w:val="0"/>
      <w:marBottom w:val="0"/>
      <w:divBdr>
        <w:top w:val="none" w:sz="0" w:space="0" w:color="auto"/>
        <w:left w:val="none" w:sz="0" w:space="0" w:color="auto"/>
        <w:bottom w:val="none" w:sz="0" w:space="0" w:color="auto"/>
        <w:right w:val="none" w:sz="0" w:space="0" w:color="auto"/>
      </w:divBdr>
      <w:divsChild>
        <w:div w:id="630090910">
          <w:marLeft w:val="0"/>
          <w:marRight w:val="0"/>
          <w:marTop w:val="0"/>
          <w:marBottom w:val="0"/>
          <w:divBdr>
            <w:top w:val="none" w:sz="0" w:space="0" w:color="auto"/>
            <w:left w:val="none" w:sz="0" w:space="0" w:color="auto"/>
            <w:bottom w:val="none" w:sz="0" w:space="0" w:color="auto"/>
            <w:right w:val="none" w:sz="0" w:space="0" w:color="auto"/>
          </w:divBdr>
          <w:divsChild>
            <w:div w:id="1481191018">
              <w:marLeft w:val="210"/>
              <w:marRight w:val="0"/>
              <w:marTop w:val="120"/>
              <w:marBottom w:val="0"/>
              <w:divBdr>
                <w:top w:val="none" w:sz="0" w:space="0" w:color="auto"/>
                <w:left w:val="none" w:sz="0" w:space="0" w:color="auto"/>
                <w:bottom w:val="none" w:sz="0" w:space="0" w:color="auto"/>
                <w:right w:val="none" w:sz="0" w:space="0" w:color="auto"/>
              </w:divBdr>
              <w:divsChild>
                <w:div w:id="1947881823">
                  <w:marLeft w:val="0"/>
                  <w:marRight w:val="0"/>
                  <w:marTop w:val="0"/>
                  <w:marBottom w:val="0"/>
                  <w:divBdr>
                    <w:top w:val="none" w:sz="0" w:space="0" w:color="auto"/>
                    <w:left w:val="none" w:sz="0" w:space="0" w:color="auto"/>
                    <w:bottom w:val="none" w:sz="0" w:space="0" w:color="auto"/>
                    <w:right w:val="none" w:sz="0" w:space="0" w:color="auto"/>
                  </w:divBdr>
                  <w:divsChild>
                    <w:div w:id="121191725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056315311">
          <w:marLeft w:val="0"/>
          <w:marRight w:val="0"/>
          <w:marTop w:val="0"/>
          <w:marBottom w:val="0"/>
          <w:divBdr>
            <w:top w:val="none" w:sz="0" w:space="0" w:color="auto"/>
            <w:left w:val="none" w:sz="0" w:space="0" w:color="auto"/>
            <w:bottom w:val="none" w:sz="0" w:space="0" w:color="auto"/>
            <w:right w:val="none" w:sz="0" w:space="0" w:color="auto"/>
          </w:divBdr>
          <w:divsChild>
            <w:div w:id="674575212">
              <w:marLeft w:val="0"/>
              <w:marRight w:val="0"/>
              <w:marTop w:val="0"/>
              <w:marBottom w:val="0"/>
              <w:divBdr>
                <w:top w:val="none" w:sz="0" w:space="0" w:color="auto"/>
                <w:left w:val="none" w:sz="0" w:space="0" w:color="auto"/>
                <w:bottom w:val="none" w:sz="0" w:space="0" w:color="auto"/>
                <w:right w:val="none" w:sz="0" w:space="0" w:color="auto"/>
              </w:divBdr>
              <w:divsChild>
                <w:div w:id="390203163">
                  <w:marLeft w:val="0"/>
                  <w:marRight w:val="0"/>
                  <w:marTop w:val="0"/>
                  <w:marBottom w:val="0"/>
                  <w:divBdr>
                    <w:top w:val="none" w:sz="0" w:space="0" w:color="auto"/>
                    <w:left w:val="none" w:sz="0" w:space="0" w:color="auto"/>
                    <w:bottom w:val="none" w:sz="0" w:space="0" w:color="auto"/>
                    <w:right w:val="none" w:sz="0" w:space="0" w:color="auto"/>
                  </w:divBdr>
                  <w:divsChild>
                    <w:div w:id="468979541">
                      <w:marLeft w:val="30"/>
                      <w:marRight w:val="30"/>
                      <w:marTop w:val="0"/>
                      <w:marBottom w:val="0"/>
                      <w:divBdr>
                        <w:top w:val="none" w:sz="0" w:space="0" w:color="auto"/>
                        <w:left w:val="none" w:sz="0" w:space="0" w:color="auto"/>
                        <w:bottom w:val="none" w:sz="0" w:space="0" w:color="auto"/>
                        <w:right w:val="none" w:sz="0" w:space="0" w:color="auto"/>
                      </w:divBdr>
                      <w:divsChild>
                        <w:div w:id="46104042">
                          <w:marLeft w:val="180"/>
                          <w:marRight w:val="210"/>
                          <w:marTop w:val="0"/>
                          <w:marBottom w:val="30"/>
                          <w:divBdr>
                            <w:top w:val="none" w:sz="0" w:space="0" w:color="auto"/>
                            <w:left w:val="none" w:sz="0" w:space="0" w:color="auto"/>
                            <w:bottom w:val="none" w:sz="0" w:space="0" w:color="auto"/>
                            <w:right w:val="none" w:sz="0" w:space="0" w:color="auto"/>
                          </w:divBdr>
                          <w:divsChild>
                            <w:div w:id="460618247">
                              <w:marLeft w:val="45"/>
                              <w:marRight w:val="0"/>
                              <w:marTop w:val="0"/>
                              <w:marBottom w:val="0"/>
                              <w:divBdr>
                                <w:top w:val="none" w:sz="0" w:space="0" w:color="auto"/>
                                <w:left w:val="none" w:sz="0" w:space="0" w:color="auto"/>
                                <w:bottom w:val="none" w:sz="0" w:space="0" w:color="auto"/>
                                <w:right w:val="none" w:sz="0" w:space="0" w:color="auto"/>
                              </w:divBdr>
                            </w:div>
                            <w:div w:id="949430599">
                              <w:marLeft w:val="0"/>
                              <w:marRight w:val="30"/>
                              <w:marTop w:val="0"/>
                              <w:marBottom w:val="0"/>
                              <w:divBdr>
                                <w:top w:val="none" w:sz="0" w:space="0" w:color="auto"/>
                                <w:left w:val="none" w:sz="0" w:space="0" w:color="auto"/>
                                <w:bottom w:val="none" w:sz="0" w:space="0" w:color="auto"/>
                                <w:right w:val="none" w:sz="0" w:space="0" w:color="auto"/>
                              </w:divBdr>
                              <w:divsChild>
                                <w:div w:id="1160853322">
                                  <w:marLeft w:val="0"/>
                                  <w:marRight w:val="0"/>
                                  <w:marTop w:val="0"/>
                                  <w:marBottom w:val="0"/>
                                  <w:divBdr>
                                    <w:top w:val="none" w:sz="0" w:space="0" w:color="auto"/>
                                    <w:left w:val="none" w:sz="0" w:space="0" w:color="auto"/>
                                    <w:bottom w:val="none" w:sz="0" w:space="0" w:color="auto"/>
                                    <w:right w:val="none" w:sz="0" w:space="0" w:color="auto"/>
                                  </w:divBdr>
                                  <w:divsChild>
                                    <w:div w:id="1976329975">
                                      <w:marLeft w:val="0"/>
                                      <w:marRight w:val="0"/>
                                      <w:marTop w:val="0"/>
                                      <w:marBottom w:val="0"/>
                                      <w:divBdr>
                                        <w:top w:val="none" w:sz="0" w:space="0" w:color="auto"/>
                                        <w:left w:val="none" w:sz="0" w:space="0" w:color="auto"/>
                                        <w:bottom w:val="none" w:sz="0" w:space="0" w:color="auto"/>
                                        <w:right w:val="none" w:sz="0" w:space="0" w:color="auto"/>
                                      </w:divBdr>
                                      <w:divsChild>
                                        <w:div w:id="3527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877115">
                      <w:marLeft w:val="30"/>
                      <w:marRight w:val="30"/>
                      <w:marTop w:val="0"/>
                      <w:marBottom w:val="0"/>
                      <w:divBdr>
                        <w:top w:val="none" w:sz="0" w:space="0" w:color="auto"/>
                        <w:left w:val="none" w:sz="0" w:space="0" w:color="auto"/>
                        <w:bottom w:val="none" w:sz="0" w:space="0" w:color="auto"/>
                        <w:right w:val="none" w:sz="0" w:space="0" w:color="auto"/>
                      </w:divBdr>
                      <w:divsChild>
                        <w:div w:id="662976634">
                          <w:marLeft w:val="135"/>
                          <w:marRight w:val="45"/>
                          <w:marTop w:val="60"/>
                          <w:marBottom w:val="60"/>
                          <w:divBdr>
                            <w:top w:val="none" w:sz="0" w:space="0" w:color="auto"/>
                            <w:left w:val="none" w:sz="0" w:space="0" w:color="auto"/>
                            <w:bottom w:val="none" w:sz="0" w:space="0" w:color="auto"/>
                            <w:right w:val="none" w:sz="0" w:space="0" w:color="auto"/>
                          </w:divBdr>
                          <w:divsChild>
                            <w:div w:id="2134667203">
                              <w:marLeft w:val="0"/>
                              <w:marRight w:val="0"/>
                              <w:marTop w:val="0"/>
                              <w:marBottom w:val="0"/>
                              <w:divBdr>
                                <w:top w:val="none" w:sz="0" w:space="0" w:color="auto"/>
                                <w:left w:val="none" w:sz="0" w:space="0" w:color="auto"/>
                                <w:bottom w:val="none" w:sz="0" w:space="0" w:color="auto"/>
                                <w:right w:val="none" w:sz="0" w:space="0" w:color="auto"/>
                              </w:divBdr>
                              <w:divsChild>
                                <w:div w:id="1958525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7426337">
                          <w:marLeft w:val="0"/>
                          <w:marRight w:val="90"/>
                          <w:marTop w:val="90"/>
                          <w:marBottom w:val="30"/>
                          <w:divBdr>
                            <w:top w:val="none" w:sz="0" w:space="0" w:color="auto"/>
                            <w:left w:val="none" w:sz="0" w:space="0" w:color="auto"/>
                            <w:bottom w:val="none" w:sz="0" w:space="0" w:color="auto"/>
                            <w:right w:val="none" w:sz="0" w:space="0" w:color="auto"/>
                          </w:divBdr>
                          <w:divsChild>
                            <w:div w:id="308243504">
                              <w:marLeft w:val="0"/>
                              <w:marRight w:val="30"/>
                              <w:marTop w:val="0"/>
                              <w:marBottom w:val="0"/>
                              <w:divBdr>
                                <w:top w:val="none" w:sz="0" w:space="0" w:color="auto"/>
                                <w:left w:val="none" w:sz="0" w:space="0" w:color="auto"/>
                                <w:bottom w:val="none" w:sz="0" w:space="0" w:color="auto"/>
                                <w:right w:val="none" w:sz="0" w:space="0" w:color="auto"/>
                              </w:divBdr>
                              <w:divsChild>
                                <w:div w:id="1808740196">
                                  <w:marLeft w:val="0"/>
                                  <w:marRight w:val="0"/>
                                  <w:marTop w:val="0"/>
                                  <w:marBottom w:val="0"/>
                                  <w:divBdr>
                                    <w:top w:val="none" w:sz="0" w:space="0" w:color="auto"/>
                                    <w:left w:val="none" w:sz="0" w:space="0" w:color="auto"/>
                                    <w:bottom w:val="none" w:sz="0" w:space="0" w:color="auto"/>
                                    <w:right w:val="none" w:sz="0" w:space="0" w:color="auto"/>
                                  </w:divBdr>
                                  <w:divsChild>
                                    <w:div w:id="197157721">
                                      <w:marLeft w:val="0"/>
                                      <w:marRight w:val="0"/>
                                      <w:marTop w:val="0"/>
                                      <w:marBottom w:val="0"/>
                                      <w:divBdr>
                                        <w:top w:val="none" w:sz="0" w:space="0" w:color="auto"/>
                                        <w:left w:val="none" w:sz="0" w:space="0" w:color="auto"/>
                                        <w:bottom w:val="none" w:sz="0" w:space="0" w:color="auto"/>
                                        <w:right w:val="none" w:sz="0" w:space="0" w:color="auto"/>
                                      </w:divBdr>
                                      <w:divsChild>
                                        <w:div w:id="5432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88918">
                              <w:marLeft w:val="45"/>
                              <w:marRight w:val="0"/>
                              <w:marTop w:val="0"/>
                              <w:marBottom w:val="0"/>
                              <w:divBdr>
                                <w:top w:val="none" w:sz="0" w:space="0" w:color="auto"/>
                                <w:left w:val="none" w:sz="0" w:space="0" w:color="auto"/>
                                <w:bottom w:val="none" w:sz="0" w:space="0" w:color="auto"/>
                                <w:right w:val="none" w:sz="0" w:space="0" w:color="auto"/>
                              </w:divBdr>
                            </w:div>
                            <w:div w:id="1606037722">
                              <w:marLeft w:val="0"/>
                              <w:marRight w:val="0"/>
                              <w:marTop w:val="0"/>
                              <w:marBottom w:val="0"/>
                              <w:divBdr>
                                <w:top w:val="none" w:sz="0" w:space="0" w:color="auto"/>
                                <w:left w:val="none" w:sz="0" w:space="0" w:color="auto"/>
                                <w:bottom w:val="none" w:sz="0" w:space="0" w:color="auto"/>
                                <w:right w:val="none" w:sz="0" w:space="0" w:color="auto"/>
                              </w:divBdr>
                              <w:divsChild>
                                <w:div w:id="102374662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74591395">
                      <w:marLeft w:val="30"/>
                      <w:marRight w:val="30"/>
                      <w:marTop w:val="0"/>
                      <w:marBottom w:val="0"/>
                      <w:divBdr>
                        <w:top w:val="none" w:sz="0" w:space="0" w:color="auto"/>
                        <w:left w:val="none" w:sz="0" w:space="0" w:color="auto"/>
                        <w:bottom w:val="none" w:sz="0" w:space="0" w:color="auto"/>
                        <w:right w:val="none" w:sz="0" w:space="0" w:color="auto"/>
                      </w:divBdr>
                      <w:divsChild>
                        <w:div w:id="384715427">
                          <w:marLeft w:val="0"/>
                          <w:marRight w:val="90"/>
                          <w:marTop w:val="90"/>
                          <w:marBottom w:val="30"/>
                          <w:divBdr>
                            <w:top w:val="none" w:sz="0" w:space="0" w:color="auto"/>
                            <w:left w:val="none" w:sz="0" w:space="0" w:color="auto"/>
                            <w:bottom w:val="none" w:sz="0" w:space="0" w:color="auto"/>
                            <w:right w:val="none" w:sz="0" w:space="0" w:color="auto"/>
                          </w:divBdr>
                          <w:divsChild>
                            <w:div w:id="15039548">
                              <w:marLeft w:val="0"/>
                              <w:marRight w:val="0"/>
                              <w:marTop w:val="0"/>
                              <w:marBottom w:val="0"/>
                              <w:divBdr>
                                <w:top w:val="none" w:sz="0" w:space="0" w:color="auto"/>
                                <w:left w:val="none" w:sz="0" w:space="0" w:color="auto"/>
                                <w:bottom w:val="none" w:sz="0" w:space="0" w:color="auto"/>
                                <w:right w:val="none" w:sz="0" w:space="0" w:color="auto"/>
                              </w:divBdr>
                              <w:divsChild>
                                <w:div w:id="1174298971">
                                  <w:marLeft w:val="45"/>
                                  <w:marRight w:val="0"/>
                                  <w:marTop w:val="0"/>
                                  <w:marBottom w:val="15"/>
                                  <w:divBdr>
                                    <w:top w:val="none" w:sz="0" w:space="0" w:color="auto"/>
                                    <w:left w:val="none" w:sz="0" w:space="0" w:color="auto"/>
                                    <w:bottom w:val="none" w:sz="0" w:space="0" w:color="auto"/>
                                    <w:right w:val="none" w:sz="0" w:space="0" w:color="auto"/>
                                  </w:divBdr>
                                </w:div>
                              </w:divsChild>
                            </w:div>
                            <w:div w:id="706292382">
                              <w:marLeft w:val="45"/>
                              <w:marRight w:val="0"/>
                              <w:marTop w:val="0"/>
                              <w:marBottom w:val="0"/>
                              <w:divBdr>
                                <w:top w:val="none" w:sz="0" w:space="0" w:color="auto"/>
                                <w:left w:val="none" w:sz="0" w:space="0" w:color="auto"/>
                                <w:bottom w:val="none" w:sz="0" w:space="0" w:color="auto"/>
                                <w:right w:val="none" w:sz="0" w:space="0" w:color="auto"/>
                              </w:divBdr>
                            </w:div>
                            <w:div w:id="1628320509">
                              <w:marLeft w:val="0"/>
                              <w:marRight w:val="30"/>
                              <w:marTop w:val="0"/>
                              <w:marBottom w:val="0"/>
                              <w:divBdr>
                                <w:top w:val="none" w:sz="0" w:space="0" w:color="auto"/>
                                <w:left w:val="none" w:sz="0" w:space="0" w:color="auto"/>
                                <w:bottom w:val="none" w:sz="0" w:space="0" w:color="auto"/>
                                <w:right w:val="none" w:sz="0" w:space="0" w:color="auto"/>
                              </w:divBdr>
                              <w:divsChild>
                                <w:div w:id="1951742178">
                                  <w:marLeft w:val="0"/>
                                  <w:marRight w:val="0"/>
                                  <w:marTop w:val="0"/>
                                  <w:marBottom w:val="0"/>
                                  <w:divBdr>
                                    <w:top w:val="none" w:sz="0" w:space="0" w:color="auto"/>
                                    <w:left w:val="none" w:sz="0" w:space="0" w:color="auto"/>
                                    <w:bottom w:val="none" w:sz="0" w:space="0" w:color="auto"/>
                                    <w:right w:val="none" w:sz="0" w:space="0" w:color="auto"/>
                                  </w:divBdr>
                                  <w:divsChild>
                                    <w:div w:id="252053948">
                                      <w:marLeft w:val="0"/>
                                      <w:marRight w:val="0"/>
                                      <w:marTop w:val="0"/>
                                      <w:marBottom w:val="0"/>
                                      <w:divBdr>
                                        <w:top w:val="none" w:sz="0" w:space="0" w:color="auto"/>
                                        <w:left w:val="none" w:sz="0" w:space="0" w:color="auto"/>
                                        <w:bottom w:val="none" w:sz="0" w:space="0" w:color="auto"/>
                                        <w:right w:val="none" w:sz="0" w:space="0" w:color="auto"/>
                                      </w:divBdr>
                                      <w:divsChild>
                                        <w:div w:id="11453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48424">
                          <w:marLeft w:val="135"/>
                          <w:marRight w:val="45"/>
                          <w:marTop w:val="60"/>
                          <w:marBottom w:val="60"/>
                          <w:divBdr>
                            <w:top w:val="none" w:sz="0" w:space="0" w:color="auto"/>
                            <w:left w:val="none" w:sz="0" w:space="0" w:color="auto"/>
                            <w:bottom w:val="none" w:sz="0" w:space="0" w:color="auto"/>
                            <w:right w:val="none" w:sz="0" w:space="0" w:color="auto"/>
                          </w:divBdr>
                          <w:divsChild>
                            <w:div w:id="1351687249">
                              <w:marLeft w:val="0"/>
                              <w:marRight w:val="0"/>
                              <w:marTop w:val="0"/>
                              <w:marBottom w:val="0"/>
                              <w:divBdr>
                                <w:top w:val="none" w:sz="0" w:space="0" w:color="auto"/>
                                <w:left w:val="none" w:sz="0" w:space="0" w:color="auto"/>
                                <w:bottom w:val="none" w:sz="0" w:space="0" w:color="auto"/>
                                <w:right w:val="none" w:sz="0" w:space="0" w:color="auto"/>
                              </w:divBdr>
                              <w:divsChild>
                                <w:div w:id="9466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021264">
      <w:bodyDiv w:val="1"/>
      <w:marLeft w:val="0"/>
      <w:marRight w:val="0"/>
      <w:marTop w:val="0"/>
      <w:marBottom w:val="0"/>
      <w:divBdr>
        <w:top w:val="none" w:sz="0" w:space="0" w:color="auto"/>
        <w:left w:val="none" w:sz="0" w:space="0" w:color="auto"/>
        <w:bottom w:val="none" w:sz="0" w:space="0" w:color="auto"/>
        <w:right w:val="none" w:sz="0" w:space="0" w:color="auto"/>
      </w:divBdr>
    </w:div>
    <w:div w:id="367726983">
      <w:bodyDiv w:val="1"/>
      <w:marLeft w:val="0"/>
      <w:marRight w:val="0"/>
      <w:marTop w:val="0"/>
      <w:marBottom w:val="0"/>
      <w:divBdr>
        <w:top w:val="none" w:sz="0" w:space="0" w:color="auto"/>
        <w:left w:val="none" w:sz="0" w:space="0" w:color="auto"/>
        <w:bottom w:val="none" w:sz="0" w:space="0" w:color="auto"/>
        <w:right w:val="none" w:sz="0" w:space="0" w:color="auto"/>
      </w:divBdr>
      <w:divsChild>
        <w:div w:id="1847206337">
          <w:marLeft w:val="0"/>
          <w:marRight w:val="0"/>
          <w:marTop w:val="0"/>
          <w:marBottom w:val="0"/>
          <w:divBdr>
            <w:top w:val="none" w:sz="0" w:space="0" w:color="auto"/>
            <w:left w:val="none" w:sz="0" w:space="0" w:color="auto"/>
            <w:bottom w:val="none" w:sz="0" w:space="0" w:color="auto"/>
            <w:right w:val="none" w:sz="0" w:space="0" w:color="auto"/>
          </w:divBdr>
          <w:divsChild>
            <w:div w:id="55934556">
              <w:marLeft w:val="0"/>
              <w:marRight w:val="0"/>
              <w:marTop w:val="0"/>
              <w:marBottom w:val="0"/>
              <w:divBdr>
                <w:top w:val="none" w:sz="0" w:space="0" w:color="auto"/>
                <w:left w:val="none" w:sz="0" w:space="0" w:color="auto"/>
                <w:bottom w:val="none" w:sz="0" w:space="0" w:color="auto"/>
                <w:right w:val="none" w:sz="0" w:space="0" w:color="auto"/>
              </w:divBdr>
            </w:div>
            <w:div w:id="853685929">
              <w:marLeft w:val="0"/>
              <w:marRight w:val="0"/>
              <w:marTop w:val="0"/>
              <w:marBottom w:val="0"/>
              <w:divBdr>
                <w:top w:val="none" w:sz="0" w:space="0" w:color="auto"/>
                <w:left w:val="none" w:sz="0" w:space="0" w:color="auto"/>
                <w:bottom w:val="none" w:sz="0" w:space="0" w:color="auto"/>
                <w:right w:val="none" w:sz="0" w:space="0" w:color="auto"/>
              </w:divBdr>
            </w:div>
            <w:div w:id="899636497">
              <w:marLeft w:val="0"/>
              <w:marRight w:val="0"/>
              <w:marTop w:val="0"/>
              <w:marBottom w:val="0"/>
              <w:divBdr>
                <w:top w:val="none" w:sz="0" w:space="0" w:color="auto"/>
                <w:left w:val="none" w:sz="0" w:space="0" w:color="auto"/>
                <w:bottom w:val="none" w:sz="0" w:space="0" w:color="auto"/>
                <w:right w:val="none" w:sz="0" w:space="0" w:color="auto"/>
              </w:divBdr>
            </w:div>
            <w:div w:id="2097093643">
              <w:marLeft w:val="0"/>
              <w:marRight w:val="0"/>
              <w:marTop w:val="0"/>
              <w:marBottom w:val="0"/>
              <w:divBdr>
                <w:top w:val="none" w:sz="0" w:space="0" w:color="auto"/>
                <w:left w:val="none" w:sz="0" w:space="0" w:color="auto"/>
                <w:bottom w:val="none" w:sz="0" w:space="0" w:color="auto"/>
                <w:right w:val="none" w:sz="0" w:space="0" w:color="auto"/>
              </w:divBdr>
            </w:div>
          </w:divsChild>
        </w:div>
        <w:div w:id="2019234748">
          <w:marLeft w:val="0"/>
          <w:marRight w:val="0"/>
          <w:marTop w:val="0"/>
          <w:marBottom w:val="0"/>
          <w:divBdr>
            <w:top w:val="none" w:sz="0" w:space="0" w:color="auto"/>
            <w:left w:val="none" w:sz="0" w:space="0" w:color="auto"/>
            <w:bottom w:val="none" w:sz="0" w:space="0" w:color="auto"/>
            <w:right w:val="none" w:sz="0" w:space="0" w:color="auto"/>
          </w:divBdr>
          <w:divsChild>
            <w:div w:id="2072459017">
              <w:marLeft w:val="0"/>
              <w:marRight w:val="0"/>
              <w:marTop w:val="30"/>
              <w:marBottom w:val="30"/>
              <w:divBdr>
                <w:top w:val="none" w:sz="0" w:space="0" w:color="auto"/>
                <w:left w:val="none" w:sz="0" w:space="0" w:color="auto"/>
                <w:bottom w:val="none" w:sz="0" w:space="0" w:color="auto"/>
                <w:right w:val="none" w:sz="0" w:space="0" w:color="auto"/>
              </w:divBdr>
              <w:divsChild>
                <w:div w:id="333385379">
                  <w:marLeft w:val="0"/>
                  <w:marRight w:val="0"/>
                  <w:marTop w:val="0"/>
                  <w:marBottom w:val="0"/>
                  <w:divBdr>
                    <w:top w:val="none" w:sz="0" w:space="0" w:color="auto"/>
                    <w:left w:val="none" w:sz="0" w:space="0" w:color="auto"/>
                    <w:bottom w:val="none" w:sz="0" w:space="0" w:color="auto"/>
                    <w:right w:val="none" w:sz="0" w:space="0" w:color="auto"/>
                  </w:divBdr>
                  <w:divsChild>
                    <w:div w:id="465247288">
                      <w:marLeft w:val="0"/>
                      <w:marRight w:val="0"/>
                      <w:marTop w:val="0"/>
                      <w:marBottom w:val="0"/>
                      <w:divBdr>
                        <w:top w:val="none" w:sz="0" w:space="0" w:color="auto"/>
                        <w:left w:val="none" w:sz="0" w:space="0" w:color="auto"/>
                        <w:bottom w:val="none" w:sz="0" w:space="0" w:color="auto"/>
                        <w:right w:val="none" w:sz="0" w:space="0" w:color="auto"/>
                      </w:divBdr>
                    </w:div>
                  </w:divsChild>
                </w:div>
                <w:div w:id="434400827">
                  <w:marLeft w:val="0"/>
                  <w:marRight w:val="0"/>
                  <w:marTop w:val="0"/>
                  <w:marBottom w:val="0"/>
                  <w:divBdr>
                    <w:top w:val="none" w:sz="0" w:space="0" w:color="auto"/>
                    <w:left w:val="none" w:sz="0" w:space="0" w:color="auto"/>
                    <w:bottom w:val="none" w:sz="0" w:space="0" w:color="auto"/>
                    <w:right w:val="none" w:sz="0" w:space="0" w:color="auto"/>
                  </w:divBdr>
                  <w:divsChild>
                    <w:div w:id="724331535">
                      <w:marLeft w:val="0"/>
                      <w:marRight w:val="0"/>
                      <w:marTop w:val="0"/>
                      <w:marBottom w:val="0"/>
                      <w:divBdr>
                        <w:top w:val="none" w:sz="0" w:space="0" w:color="auto"/>
                        <w:left w:val="none" w:sz="0" w:space="0" w:color="auto"/>
                        <w:bottom w:val="none" w:sz="0" w:space="0" w:color="auto"/>
                        <w:right w:val="none" w:sz="0" w:space="0" w:color="auto"/>
                      </w:divBdr>
                    </w:div>
                  </w:divsChild>
                </w:div>
                <w:div w:id="695497480">
                  <w:marLeft w:val="0"/>
                  <w:marRight w:val="0"/>
                  <w:marTop w:val="0"/>
                  <w:marBottom w:val="0"/>
                  <w:divBdr>
                    <w:top w:val="none" w:sz="0" w:space="0" w:color="auto"/>
                    <w:left w:val="none" w:sz="0" w:space="0" w:color="auto"/>
                    <w:bottom w:val="none" w:sz="0" w:space="0" w:color="auto"/>
                    <w:right w:val="none" w:sz="0" w:space="0" w:color="auto"/>
                  </w:divBdr>
                  <w:divsChild>
                    <w:div w:id="19748214">
                      <w:marLeft w:val="0"/>
                      <w:marRight w:val="0"/>
                      <w:marTop w:val="0"/>
                      <w:marBottom w:val="0"/>
                      <w:divBdr>
                        <w:top w:val="none" w:sz="0" w:space="0" w:color="auto"/>
                        <w:left w:val="none" w:sz="0" w:space="0" w:color="auto"/>
                        <w:bottom w:val="none" w:sz="0" w:space="0" w:color="auto"/>
                        <w:right w:val="none" w:sz="0" w:space="0" w:color="auto"/>
                      </w:divBdr>
                    </w:div>
                  </w:divsChild>
                </w:div>
                <w:div w:id="732896956">
                  <w:marLeft w:val="0"/>
                  <w:marRight w:val="0"/>
                  <w:marTop w:val="0"/>
                  <w:marBottom w:val="0"/>
                  <w:divBdr>
                    <w:top w:val="none" w:sz="0" w:space="0" w:color="auto"/>
                    <w:left w:val="none" w:sz="0" w:space="0" w:color="auto"/>
                    <w:bottom w:val="none" w:sz="0" w:space="0" w:color="auto"/>
                    <w:right w:val="none" w:sz="0" w:space="0" w:color="auto"/>
                  </w:divBdr>
                  <w:divsChild>
                    <w:div w:id="204104772">
                      <w:marLeft w:val="0"/>
                      <w:marRight w:val="0"/>
                      <w:marTop w:val="0"/>
                      <w:marBottom w:val="0"/>
                      <w:divBdr>
                        <w:top w:val="none" w:sz="0" w:space="0" w:color="auto"/>
                        <w:left w:val="none" w:sz="0" w:space="0" w:color="auto"/>
                        <w:bottom w:val="none" w:sz="0" w:space="0" w:color="auto"/>
                        <w:right w:val="none" w:sz="0" w:space="0" w:color="auto"/>
                      </w:divBdr>
                    </w:div>
                  </w:divsChild>
                </w:div>
                <w:div w:id="776413840">
                  <w:marLeft w:val="0"/>
                  <w:marRight w:val="0"/>
                  <w:marTop w:val="0"/>
                  <w:marBottom w:val="0"/>
                  <w:divBdr>
                    <w:top w:val="none" w:sz="0" w:space="0" w:color="auto"/>
                    <w:left w:val="none" w:sz="0" w:space="0" w:color="auto"/>
                    <w:bottom w:val="none" w:sz="0" w:space="0" w:color="auto"/>
                    <w:right w:val="none" w:sz="0" w:space="0" w:color="auto"/>
                  </w:divBdr>
                  <w:divsChild>
                    <w:div w:id="2016300015">
                      <w:marLeft w:val="0"/>
                      <w:marRight w:val="0"/>
                      <w:marTop w:val="0"/>
                      <w:marBottom w:val="0"/>
                      <w:divBdr>
                        <w:top w:val="none" w:sz="0" w:space="0" w:color="auto"/>
                        <w:left w:val="none" w:sz="0" w:space="0" w:color="auto"/>
                        <w:bottom w:val="none" w:sz="0" w:space="0" w:color="auto"/>
                        <w:right w:val="none" w:sz="0" w:space="0" w:color="auto"/>
                      </w:divBdr>
                    </w:div>
                  </w:divsChild>
                </w:div>
                <w:div w:id="817956596">
                  <w:marLeft w:val="0"/>
                  <w:marRight w:val="0"/>
                  <w:marTop w:val="0"/>
                  <w:marBottom w:val="0"/>
                  <w:divBdr>
                    <w:top w:val="none" w:sz="0" w:space="0" w:color="auto"/>
                    <w:left w:val="none" w:sz="0" w:space="0" w:color="auto"/>
                    <w:bottom w:val="none" w:sz="0" w:space="0" w:color="auto"/>
                    <w:right w:val="none" w:sz="0" w:space="0" w:color="auto"/>
                  </w:divBdr>
                  <w:divsChild>
                    <w:div w:id="589391143">
                      <w:marLeft w:val="0"/>
                      <w:marRight w:val="0"/>
                      <w:marTop w:val="0"/>
                      <w:marBottom w:val="0"/>
                      <w:divBdr>
                        <w:top w:val="none" w:sz="0" w:space="0" w:color="auto"/>
                        <w:left w:val="none" w:sz="0" w:space="0" w:color="auto"/>
                        <w:bottom w:val="none" w:sz="0" w:space="0" w:color="auto"/>
                        <w:right w:val="none" w:sz="0" w:space="0" w:color="auto"/>
                      </w:divBdr>
                    </w:div>
                  </w:divsChild>
                </w:div>
                <w:div w:id="837766827">
                  <w:marLeft w:val="0"/>
                  <w:marRight w:val="0"/>
                  <w:marTop w:val="0"/>
                  <w:marBottom w:val="0"/>
                  <w:divBdr>
                    <w:top w:val="none" w:sz="0" w:space="0" w:color="auto"/>
                    <w:left w:val="none" w:sz="0" w:space="0" w:color="auto"/>
                    <w:bottom w:val="none" w:sz="0" w:space="0" w:color="auto"/>
                    <w:right w:val="none" w:sz="0" w:space="0" w:color="auto"/>
                  </w:divBdr>
                  <w:divsChild>
                    <w:div w:id="165023976">
                      <w:marLeft w:val="0"/>
                      <w:marRight w:val="0"/>
                      <w:marTop w:val="0"/>
                      <w:marBottom w:val="0"/>
                      <w:divBdr>
                        <w:top w:val="none" w:sz="0" w:space="0" w:color="auto"/>
                        <w:left w:val="none" w:sz="0" w:space="0" w:color="auto"/>
                        <w:bottom w:val="none" w:sz="0" w:space="0" w:color="auto"/>
                        <w:right w:val="none" w:sz="0" w:space="0" w:color="auto"/>
                      </w:divBdr>
                    </w:div>
                  </w:divsChild>
                </w:div>
                <w:div w:id="1236940705">
                  <w:marLeft w:val="0"/>
                  <w:marRight w:val="0"/>
                  <w:marTop w:val="0"/>
                  <w:marBottom w:val="0"/>
                  <w:divBdr>
                    <w:top w:val="none" w:sz="0" w:space="0" w:color="auto"/>
                    <w:left w:val="none" w:sz="0" w:space="0" w:color="auto"/>
                    <w:bottom w:val="none" w:sz="0" w:space="0" w:color="auto"/>
                    <w:right w:val="none" w:sz="0" w:space="0" w:color="auto"/>
                  </w:divBdr>
                  <w:divsChild>
                    <w:div w:id="1461924679">
                      <w:marLeft w:val="0"/>
                      <w:marRight w:val="0"/>
                      <w:marTop w:val="0"/>
                      <w:marBottom w:val="0"/>
                      <w:divBdr>
                        <w:top w:val="none" w:sz="0" w:space="0" w:color="auto"/>
                        <w:left w:val="none" w:sz="0" w:space="0" w:color="auto"/>
                        <w:bottom w:val="none" w:sz="0" w:space="0" w:color="auto"/>
                        <w:right w:val="none" w:sz="0" w:space="0" w:color="auto"/>
                      </w:divBdr>
                    </w:div>
                  </w:divsChild>
                </w:div>
                <w:div w:id="1289582841">
                  <w:marLeft w:val="0"/>
                  <w:marRight w:val="0"/>
                  <w:marTop w:val="0"/>
                  <w:marBottom w:val="0"/>
                  <w:divBdr>
                    <w:top w:val="none" w:sz="0" w:space="0" w:color="auto"/>
                    <w:left w:val="none" w:sz="0" w:space="0" w:color="auto"/>
                    <w:bottom w:val="none" w:sz="0" w:space="0" w:color="auto"/>
                    <w:right w:val="none" w:sz="0" w:space="0" w:color="auto"/>
                  </w:divBdr>
                  <w:divsChild>
                    <w:div w:id="446974589">
                      <w:marLeft w:val="0"/>
                      <w:marRight w:val="0"/>
                      <w:marTop w:val="0"/>
                      <w:marBottom w:val="0"/>
                      <w:divBdr>
                        <w:top w:val="none" w:sz="0" w:space="0" w:color="auto"/>
                        <w:left w:val="none" w:sz="0" w:space="0" w:color="auto"/>
                        <w:bottom w:val="none" w:sz="0" w:space="0" w:color="auto"/>
                        <w:right w:val="none" w:sz="0" w:space="0" w:color="auto"/>
                      </w:divBdr>
                    </w:div>
                  </w:divsChild>
                </w:div>
                <w:div w:id="1533496555">
                  <w:marLeft w:val="0"/>
                  <w:marRight w:val="0"/>
                  <w:marTop w:val="0"/>
                  <w:marBottom w:val="0"/>
                  <w:divBdr>
                    <w:top w:val="none" w:sz="0" w:space="0" w:color="auto"/>
                    <w:left w:val="none" w:sz="0" w:space="0" w:color="auto"/>
                    <w:bottom w:val="none" w:sz="0" w:space="0" w:color="auto"/>
                    <w:right w:val="none" w:sz="0" w:space="0" w:color="auto"/>
                  </w:divBdr>
                  <w:divsChild>
                    <w:div w:id="1964311418">
                      <w:marLeft w:val="0"/>
                      <w:marRight w:val="0"/>
                      <w:marTop w:val="0"/>
                      <w:marBottom w:val="0"/>
                      <w:divBdr>
                        <w:top w:val="none" w:sz="0" w:space="0" w:color="auto"/>
                        <w:left w:val="none" w:sz="0" w:space="0" w:color="auto"/>
                        <w:bottom w:val="none" w:sz="0" w:space="0" w:color="auto"/>
                        <w:right w:val="none" w:sz="0" w:space="0" w:color="auto"/>
                      </w:divBdr>
                    </w:div>
                  </w:divsChild>
                </w:div>
                <w:div w:id="1919945421">
                  <w:marLeft w:val="0"/>
                  <w:marRight w:val="0"/>
                  <w:marTop w:val="0"/>
                  <w:marBottom w:val="0"/>
                  <w:divBdr>
                    <w:top w:val="none" w:sz="0" w:space="0" w:color="auto"/>
                    <w:left w:val="none" w:sz="0" w:space="0" w:color="auto"/>
                    <w:bottom w:val="none" w:sz="0" w:space="0" w:color="auto"/>
                    <w:right w:val="none" w:sz="0" w:space="0" w:color="auto"/>
                  </w:divBdr>
                  <w:divsChild>
                    <w:div w:id="215703371">
                      <w:marLeft w:val="0"/>
                      <w:marRight w:val="0"/>
                      <w:marTop w:val="0"/>
                      <w:marBottom w:val="0"/>
                      <w:divBdr>
                        <w:top w:val="none" w:sz="0" w:space="0" w:color="auto"/>
                        <w:left w:val="none" w:sz="0" w:space="0" w:color="auto"/>
                        <w:bottom w:val="none" w:sz="0" w:space="0" w:color="auto"/>
                        <w:right w:val="none" w:sz="0" w:space="0" w:color="auto"/>
                      </w:divBdr>
                    </w:div>
                  </w:divsChild>
                </w:div>
                <w:div w:id="2041976264">
                  <w:marLeft w:val="0"/>
                  <w:marRight w:val="0"/>
                  <w:marTop w:val="0"/>
                  <w:marBottom w:val="0"/>
                  <w:divBdr>
                    <w:top w:val="none" w:sz="0" w:space="0" w:color="auto"/>
                    <w:left w:val="none" w:sz="0" w:space="0" w:color="auto"/>
                    <w:bottom w:val="none" w:sz="0" w:space="0" w:color="auto"/>
                    <w:right w:val="none" w:sz="0" w:space="0" w:color="auto"/>
                  </w:divBdr>
                  <w:divsChild>
                    <w:div w:id="5485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845142">
      <w:bodyDiv w:val="1"/>
      <w:marLeft w:val="0"/>
      <w:marRight w:val="0"/>
      <w:marTop w:val="0"/>
      <w:marBottom w:val="0"/>
      <w:divBdr>
        <w:top w:val="none" w:sz="0" w:space="0" w:color="auto"/>
        <w:left w:val="none" w:sz="0" w:space="0" w:color="auto"/>
        <w:bottom w:val="none" w:sz="0" w:space="0" w:color="auto"/>
        <w:right w:val="none" w:sz="0" w:space="0" w:color="auto"/>
      </w:divBdr>
      <w:divsChild>
        <w:div w:id="317079665">
          <w:marLeft w:val="0"/>
          <w:marRight w:val="0"/>
          <w:marTop w:val="0"/>
          <w:marBottom w:val="0"/>
          <w:divBdr>
            <w:top w:val="none" w:sz="0" w:space="0" w:color="auto"/>
            <w:left w:val="none" w:sz="0" w:space="0" w:color="auto"/>
            <w:bottom w:val="none" w:sz="0" w:space="0" w:color="auto"/>
            <w:right w:val="none" w:sz="0" w:space="0" w:color="auto"/>
          </w:divBdr>
          <w:divsChild>
            <w:div w:id="463623558">
              <w:marLeft w:val="0"/>
              <w:marRight w:val="0"/>
              <w:marTop w:val="0"/>
              <w:marBottom w:val="120"/>
              <w:divBdr>
                <w:top w:val="none" w:sz="0" w:space="0" w:color="auto"/>
                <w:left w:val="none" w:sz="0" w:space="0" w:color="auto"/>
                <w:bottom w:val="none" w:sz="0" w:space="0" w:color="auto"/>
                <w:right w:val="none" w:sz="0" w:space="0" w:color="auto"/>
              </w:divBdr>
              <w:divsChild>
                <w:div w:id="2089109486">
                  <w:marLeft w:val="0"/>
                  <w:marRight w:val="0"/>
                  <w:marTop w:val="0"/>
                  <w:marBottom w:val="0"/>
                  <w:divBdr>
                    <w:top w:val="none" w:sz="0" w:space="0" w:color="auto"/>
                    <w:left w:val="none" w:sz="0" w:space="0" w:color="auto"/>
                    <w:bottom w:val="none" w:sz="0" w:space="0" w:color="auto"/>
                    <w:right w:val="none" w:sz="0" w:space="0" w:color="auto"/>
                  </w:divBdr>
                  <w:divsChild>
                    <w:div w:id="21174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5541">
          <w:marLeft w:val="0"/>
          <w:marRight w:val="0"/>
          <w:marTop w:val="0"/>
          <w:marBottom w:val="0"/>
          <w:divBdr>
            <w:top w:val="none" w:sz="0" w:space="0" w:color="auto"/>
            <w:left w:val="none" w:sz="0" w:space="0" w:color="auto"/>
            <w:bottom w:val="none" w:sz="0" w:space="0" w:color="auto"/>
            <w:right w:val="none" w:sz="0" w:space="0" w:color="auto"/>
          </w:divBdr>
          <w:divsChild>
            <w:div w:id="21335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9095">
      <w:bodyDiv w:val="1"/>
      <w:marLeft w:val="0"/>
      <w:marRight w:val="0"/>
      <w:marTop w:val="0"/>
      <w:marBottom w:val="0"/>
      <w:divBdr>
        <w:top w:val="none" w:sz="0" w:space="0" w:color="auto"/>
        <w:left w:val="none" w:sz="0" w:space="0" w:color="auto"/>
        <w:bottom w:val="none" w:sz="0" w:space="0" w:color="auto"/>
        <w:right w:val="none" w:sz="0" w:space="0" w:color="auto"/>
      </w:divBdr>
      <w:divsChild>
        <w:div w:id="405686472">
          <w:marLeft w:val="0"/>
          <w:marRight w:val="0"/>
          <w:marTop w:val="0"/>
          <w:marBottom w:val="0"/>
          <w:divBdr>
            <w:top w:val="none" w:sz="0" w:space="0" w:color="auto"/>
            <w:left w:val="none" w:sz="0" w:space="0" w:color="auto"/>
            <w:bottom w:val="none" w:sz="0" w:space="0" w:color="auto"/>
            <w:right w:val="none" w:sz="0" w:space="0" w:color="auto"/>
          </w:divBdr>
        </w:div>
        <w:div w:id="695737472">
          <w:marLeft w:val="0"/>
          <w:marRight w:val="0"/>
          <w:marTop w:val="0"/>
          <w:marBottom w:val="0"/>
          <w:divBdr>
            <w:top w:val="none" w:sz="0" w:space="0" w:color="auto"/>
            <w:left w:val="none" w:sz="0" w:space="0" w:color="auto"/>
            <w:bottom w:val="none" w:sz="0" w:space="0" w:color="auto"/>
            <w:right w:val="none" w:sz="0" w:space="0" w:color="auto"/>
          </w:divBdr>
        </w:div>
        <w:div w:id="1168835875">
          <w:marLeft w:val="0"/>
          <w:marRight w:val="0"/>
          <w:marTop w:val="0"/>
          <w:marBottom w:val="0"/>
          <w:divBdr>
            <w:top w:val="none" w:sz="0" w:space="0" w:color="auto"/>
            <w:left w:val="none" w:sz="0" w:space="0" w:color="auto"/>
            <w:bottom w:val="none" w:sz="0" w:space="0" w:color="auto"/>
            <w:right w:val="none" w:sz="0" w:space="0" w:color="auto"/>
          </w:divBdr>
        </w:div>
        <w:div w:id="1264612826">
          <w:marLeft w:val="0"/>
          <w:marRight w:val="0"/>
          <w:marTop w:val="0"/>
          <w:marBottom w:val="0"/>
          <w:divBdr>
            <w:top w:val="none" w:sz="0" w:space="0" w:color="auto"/>
            <w:left w:val="none" w:sz="0" w:space="0" w:color="auto"/>
            <w:bottom w:val="none" w:sz="0" w:space="0" w:color="auto"/>
            <w:right w:val="none" w:sz="0" w:space="0" w:color="auto"/>
          </w:divBdr>
        </w:div>
        <w:div w:id="1429034561">
          <w:marLeft w:val="0"/>
          <w:marRight w:val="0"/>
          <w:marTop w:val="0"/>
          <w:marBottom w:val="0"/>
          <w:divBdr>
            <w:top w:val="none" w:sz="0" w:space="0" w:color="auto"/>
            <w:left w:val="none" w:sz="0" w:space="0" w:color="auto"/>
            <w:bottom w:val="none" w:sz="0" w:space="0" w:color="auto"/>
            <w:right w:val="none" w:sz="0" w:space="0" w:color="auto"/>
          </w:divBdr>
        </w:div>
        <w:div w:id="1557010350">
          <w:marLeft w:val="0"/>
          <w:marRight w:val="0"/>
          <w:marTop w:val="0"/>
          <w:marBottom w:val="0"/>
          <w:divBdr>
            <w:top w:val="none" w:sz="0" w:space="0" w:color="auto"/>
            <w:left w:val="none" w:sz="0" w:space="0" w:color="auto"/>
            <w:bottom w:val="none" w:sz="0" w:space="0" w:color="auto"/>
            <w:right w:val="none" w:sz="0" w:space="0" w:color="auto"/>
          </w:divBdr>
          <w:divsChild>
            <w:div w:id="2033677946">
              <w:marLeft w:val="-75"/>
              <w:marRight w:val="0"/>
              <w:marTop w:val="30"/>
              <w:marBottom w:val="30"/>
              <w:divBdr>
                <w:top w:val="none" w:sz="0" w:space="0" w:color="auto"/>
                <w:left w:val="none" w:sz="0" w:space="0" w:color="auto"/>
                <w:bottom w:val="none" w:sz="0" w:space="0" w:color="auto"/>
                <w:right w:val="none" w:sz="0" w:space="0" w:color="auto"/>
              </w:divBdr>
              <w:divsChild>
                <w:div w:id="33625734">
                  <w:marLeft w:val="0"/>
                  <w:marRight w:val="0"/>
                  <w:marTop w:val="0"/>
                  <w:marBottom w:val="0"/>
                  <w:divBdr>
                    <w:top w:val="none" w:sz="0" w:space="0" w:color="auto"/>
                    <w:left w:val="none" w:sz="0" w:space="0" w:color="auto"/>
                    <w:bottom w:val="none" w:sz="0" w:space="0" w:color="auto"/>
                    <w:right w:val="none" w:sz="0" w:space="0" w:color="auto"/>
                  </w:divBdr>
                  <w:divsChild>
                    <w:div w:id="400101951">
                      <w:marLeft w:val="0"/>
                      <w:marRight w:val="0"/>
                      <w:marTop w:val="0"/>
                      <w:marBottom w:val="0"/>
                      <w:divBdr>
                        <w:top w:val="none" w:sz="0" w:space="0" w:color="auto"/>
                        <w:left w:val="none" w:sz="0" w:space="0" w:color="auto"/>
                        <w:bottom w:val="none" w:sz="0" w:space="0" w:color="auto"/>
                        <w:right w:val="none" w:sz="0" w:space="0" w:color="auto"/>
                      </w:divBdr>
                    </w:div>
                    <w:div w:id="1225919943">
                      <w:marLeft w:val="0"/>
                      <w:marRight w:val="0"/>
                      <w:marTop w:val="0"/>
                      <w:marBottom w:val="0"/>
                      <w:divBdr>
                        <w:top w:val="none" w:sz="0" w:space="0" w:color="auto"/>
                        <w:left w:val="none" w:sz="0" w:space="0" w:color="auto"/>
                        <w:bottom w:val="none" w:sz="0" w:space="0" w:color="auto"/>
                        <w:right w:val="none" w:sz="0" w:space="0" w:color="auto"/>
                      </w:divBdr>
                    </w:div>
                  </w:divsChild>
                </w:div>
                <w:div w:id="87580061">
                  <w:marLeft w:val="0"/>
                  <w:marRight w:val="0"/>
                  <w:marTop w:val="0"/>
                  <w:marBottom w:val="0"/>
                  <w:divBdr>
                    <w:top w:val="none" w:sz="0" w:space="0" w:color="auto"/>
                    <w:left w:val="none" w:sz="0" w:space="0" w:color="auto"/>
                    <w:bottom w:val="none" w:sz="0" w:space="0" w:color="auto"/>
                    <w:right w:val="none" w:sz="0" w:space="0" w:color="auto"/>
                  </w:divBdr>
                  <w:divsChild>
                    <w:div w:id="129909585">
                      <w:marLeft w:val="0"/>
                      <w:marRight w:val="0"/>
                      <w:marTop w:val="0"/>
                      <w:marBottom w:val="0"/>
                      <w:divBdr>
                        <w:top w:val="none" w:sz="0" w:space="0" w:color="auto"/>
                        <w:left w:val="none" w:sz="0" w:space="0" w:color="auto"/>
                        <w:bottom w:val="none" w:sz="0" w:space="0" w:color="auto"/>
                        <w:right w:val="none" w:sz="0" w:space="0" w:color="auto"/>
                      </w:divBdr>
                    </w:div>
                    <w:div w:id="489638704">
                      <w:marLeft w:val="0"/>
                      <w:marRight w:val="0"/>
                      <w:marTop w:val="0"/>
                      <w:marBottom w:val="0"/>
                      <w:divBdr>
                        <w:top w:val="none" w:sz="0" w:space="0" w:color="auto"/>
                        <w:left w:val="none" w:sz="0" w:space="0" w:color="auto"/>
                        <w:bottom w:val="none" w:sz="0" w:space="0" w:color="auto"/>
                        <w:right w:val="none" w:sz="0" w:space="0" w:color="auto"/>
                      </w:divBdr>
                    </w:div>
                    <w:div w:id="992415892">
                      <w:marLeft w:val="0"/>
                      <w:marRight w:val="0"/>
                      <w:marTop w:val="0"/>
                      <w:marBottom w:val="0"/>
                      <w:divBdr>
                        <w:top w:val="none" w:sz="0" w:space="0" w:color="auto"/>
                        <w:left w:val="none" w:sz="0" w:space="0" w:color="auto"/>
                        <w:bottom w:val="none" w:sz="0" w:space="0" w:color="auto"/>
                        <w:right w:val="none" w:sz="0" w:space="0" w:color="auto"/>
                      </w:divBdr>
                    </w:div>
                  </w:divsChild>
                </w:div>
                <w:div w:id="286811674">
                  <w:marLeft w:val="0"/>
                  <w:marRight w:val="0"/>
                  <w:marTop w:val="0"/>
                  <w:marBottom w:val="0"/>
                  <w:divBdr>
                    <w:top w:val="none" w:sz="0" w:space="0" w:color="auto"/>
                    <w:left w:val="none" w:sz="0" w:space="0" w:color="auto"/>
                    <w:bottom w:val="none" w:sz="0" w:space="0" w:color="auto"/>
                    <w:right w:val="none" w:sz="0" w:space="0" w:color="auto"/>
                  </w:divBdr>
                  <w:divsChild>
                    <w:div w:id="167212487">
                      <w:marLeft w:val="0"/>
                      <w:marRight w:val="0"/>
                      <w:marTop w:val="0"/>
                      <w:marBottom w:val="0"/>
                      <w:divBdr>
                        <w:top w:val="none" w:sz="0" w:space="0" w:color="auto"/>
                        <w:left w:val="none" w:sz="0" w:space="0" w:color="auto"/>
                        <w:bottom w:val="none" w:sz="0" w:space="0" w:color="auto"/>
                        <w:right w:val="none" w:sz="0" w:space="0" w:color="auto"/>
                      </w:divBdr>
                    </w:div>
                  </w:divsChild>
                </w:div>
                <w:div w:id="662126884">
                  <w:marLeft w:val="0"/>
                  <w:marRight w:val="0"/>
                  <w:marTop w:val="0"/>
                  <w:marBottom w:val="0"/>
                  <w:divBdr>
                    <w:top w:val="none" w:sz="0" w:space="0" w:color="auto"/>
                    <w:left w:val="none" w:sz="0" w:space="0" w:color="auto"/>
                    <w:bottom w:val="none" w:sz="0" w:space="0" w:color="auto"/>
                    <w:right w:val="none" w:sz="0" w:space="0" w:color="auto"/>
                  </w:divBdr>
                  <w:divsChild>
                    <w:div w:id="1176766549">
                      <w:marLeft w:val="0"/>
                      <w:marRight w:val="0"/>
                      <w:marTop w:val="0"/>
                      <w:marBottom w:val="0"/>
                      <w:divBdr>
                        <w:top w:val="none" w:sz="0" w:space="0" w:color="auto"/>
                        <w:left w:val="none" w:sz="0" w:space="0" w:color="auto"/>
                        <w:bottom w:val="none" w:sz="0" w:space="0" w:color="auto"/>
                        <w:right w:val="none" w:sz="0" w:space="0" w:color="auto"/>
                      </w:divBdr>
                    </w:div>
                  </w:divsChild>
                </w:div>
                <w:div w:id="698822167">
                  <w:marLeft w:val="0"/>
                  <w:marRight w:val="0"/>
                  <w:marTop w:val="0"/>
                  <w:marBottom w:val="0"/>
                  <w:divBdr>
                    <w:top w:val="none" w:sz="0" w:space="0" w:color="auto"/>
                    <w:left w:val="none" w:sz="0" w:space="0" w:color="auto"/>
                    <w:bottom w:val="none" w:sz="0" w:space="0" w:color="auto"/>
                    <w:right w:val="none" w:sz="0" w:space="0" w:color="auto"/>
                  </w:divBdr>
                  <w:divsChild>
                    <w:div w:id="740493143">
                      <w:marLeft w:val="0"/>
                      <w:marRight w:val="0"/>
                      <w:marTop w:val="0"/>
                      <w:marBottom w:val="0"/>
                      <w:divBdr>
                        <w:top w:val="none" w:sz="0" w:space="0" w:color="auto"/>
                        <w:left w:val="none" w:sz="0" w:space="0" w:color="auto"/>
                        <w:bottom w:val="none" w:sz="0" w:space="0" w:color="auto"/>
                        <w:right w:val="none" w:sz="0" w:space="0" w:color="auto"/>
                      </w:divBdr>
                    </w:div>
                    <w:div w:id="1297369835">
                      <w:marLeft w:val="0"/>
                      <w:marRight w:val="0"/>
                      <w:marTop w:val="0"/>
                      <w:marBottom w:val="0"/>
                      <w:divBdr>
                        <w:top w:val="none" w:sz="0" w:space="0" w:color="auto"/>
                        <w:left w:val="none" w:sz="0" w:space="0" w:color="auto"/>
                        <w:bottom w:val="none" w:sz="0" w:space="0" w:color="auto"/>
                        <w:right w:val="none" w:sz="0" w:space="0" w:color="auto"/>
                      </w:divBdr>
                    </w:div>
                  </w:divsChild>
                </w:div>
                <w:div w:id="971330442">
                  <w:marLeft w:val="0"/>
                  <w:marRight w:val="0"/>
                  <w:marTop w:val="0"/>
                  <w:marBottom w:val="0"/>
                  <w:divBdr>
                    <w:top w:val="none" w:sz="0" w:space="0" w:color="auto"/>
                    <w:left w:val="none" w:sz="0" w:space="0" w:color="auto"/>
                    <w:bottom w:val="none" w:sz="0" w:space="0" w:color="auto"/>
                    <w:right w:val="none" w:sz="0" w:space="0" w:color="auto"/>
                  </w:divBdr>
                  <w:divsChild>
                    <w:div w:id="1126317479">
                      <w:marLeft w:val="0"/>
                      <w:marRight w:val="0"/>
                      <w:marTop w:val="0"/>
                      <w:marBottom w:val="0"/>
                      <w:divBdr>
                        <w:top w:val="none" w:sz="0" w:space="0" w:color="auto"/>
                        <w:left w:val="none" w:sz="0" w:space="0" w:color="auto"/>
                        <w:bottom w:val="none" w:sz="0" w:space="0" w:color="auto"/>
                        <w:right w:val="none" w:sz="0" w:space="0" w:color="auto"/>
                      </w:divBdr>
                    </w:div>
                  </w:divsChild>
                </w:div>
                <w:div w:id="1012951156">
                  <w:marLeft w:val="0"/>
                  <w:marRight w:val="0"/>
                  <w:marTop w:val="0"/>
                  <w:marBottom w:val="0"/>
                  <w:divBdr>
                    <w:top w:val="none" w:sz="0" w:space="0" w:color="auto"/>
                    <w:left w:val="none" w:sz="0" w:space="0" w:color="auto"/>
                    <w:bottom w:val="none" w:sz="0" w:space="0" w:color="auto"/>
                    <w:right w:val="none" w:sz="0" w:space="0" w:color="auto"/>
                  </w:divBdr>
                  <w:divsChild>
                    <w:div w:id="1470587142">
                      <w:marLeft w:val="0"/>
                      <w:marRight w:val="0"/>
                      <w:marTop w:val="0"/>
                      <w:marBottom w:val="0"/>
                      <w:divBdr>
                        <w:top w:val="none" w:sz="0" w:space="0" w:color="auto"/>
                        <w:left w:val="none" w:sz="0" w:space="0" w:color="auto"/>
                        <w:bottom w:val="none" w:sz="0" w:space="0" w:color="auto"/>
                        <w:right w:val="none" w:sz="0" w:space="0" w:color="auto"/>
                      </w:divBdr>
                    </w:div>
                  </w:divsChild>
                </w:div>
                <w:div w:id="1233351169">
                  <w:marLeft w:val="0"/>
                  <w:marRight w:val="0"/>
                  <w:marTop w:val="0"/>
                  <w:marBottom w:val="0"/>
                  <w:divBdr>
                    <w:top w:val="none" w:sz="0" w:space="0" w:color="auto"/>
                    <w:left w:val="none" w:sz="0" w:space="0" w:color="auto"/>
                    <w:bottom w:val="none" w:sz="0" w:space="0" w:color="auto"/>
                    <w:right w:val="none" w:sz="0" w:space="0" w:color="auto"/>
                  </w:divBdr>
                  <w:divsChild>
                    <w:div w:id="1088884175">
                      <w:marLeft w:val="0"/>
                      <w:marRight w:val="0"/>
                      <w:marTop w:val="0"/>
                      <w:marBottom w:val="0"/>
                      <w:divBdr>
                        <w:top w:val="none" w:sz="0" w:space="0" w:color="auto"/>
                        <w:left w:val="none" w:sz="0" w:space="0" w:color="auto"/>
                        <w:bottom w:val="none" w:sz="0" w:space="0" w:color="auto"/>
                        <w:right w:val="none" w:sz="0" w:space="0" w:color="auto"/>
                      </w:divBdr>
                    </w:div>
                  </w:divsChild>
                </w:div>
                <w:div w:id="1504277232">
                  <w:marLeft w:val="0"/>
                  <w:marRight w:val="0"/>
                  <w:marTop w:val="0"/>
                  <w:marBottom w:val="0"/>
                  <w:divBdr>
                    <w:top w:val="none" w:sz="0" w:space="0" w:color="auto"/>
                    <w:left w:val="none" w:sz="0" w:space="0" w:color="auto"/>
                    <w:bottom w:val="none" w:sz="0" w:space="0" w:color="auto"/>
                    <w:right w:val="none" w:sz="0" w:space="0" w:color="auto"/>
                  </w:divBdr>
                  <w:divsChild>
                    <w:div w:id="951520763">
                      <w:marLeft w:val="0"/>
                      <w:marRight w:val="0"/>
                      <w:marTop w:val="0"/>
                      <w:marBottom w:val="0"/>
                      <w:divBdr>
                        <w:top w:val="none" w:sz="0" w:space="0" w:color="auto"/>
                        <w:left w:val="none" w:sz="0" w:space="0" w:color="auto"/>
                        <w:bottom w:val="none" w:sz="0" w:space="0" w:color="auto"/>
                        <w:right w:val="none" w:sz="0" w:space="0" w:color="auto"/>
                      </w:divBdr>
                    </w:div>
                  </w:divsChild>
                </w:div>
                <w:div w:id="1526282516">
                  <w:marLeft w:val="0"/>
                  <w:marRight w:val="0"/>
                  <w:marTop w:val="0"/>
                  <w:marBottom w:val="0"/>
                  <w:divBdr>
                    <w:top w:val="none" w:sz="0" w:space="0" w:color="auto"/>
                    <w:left w:val="none" w:sz="0" w:space="0" w:color="auto"/>
                    <w:bottom w:val="none" w:sz="0" w:space="0" w:color="auto"/>
                    <w:right w:val="none" w:sz="0" w:space="0" w:color="auto"/>
                  </w:divBdr>
                  <w:divsChild>
                    <w:div w:id="1193030358">
                      <w:marLeft w:val="0"/>
                      <w:marRight w:val="0"/>
                      <w:marTop w:val="0"/>
                      <w:marBottom w:val="0"/>
                      <w:divBdr>
                        <w:top w:val="none" w:sz="0" w:space="0" w:color="auto"/>
                        <w:left w:val="none" w:sz="0" w:space="0" w:color="auto"/>
                        <w:bottom w:val="none" w:sz="0" w:space="0" w:color="auto"/>
                        <w:right w:val="none" w:sz="0" w:space="0" w:color="auto"/>
                      </w:divBdr>
                    </w:div>
                  </w:divsChild>
                </w:div>
                <w:div w:id="1548029955">
                  <w:marLeft w:val="0"/>
                  <w:marRight w:val="0"/>
                  <w:marTop w:val="0"/>
                  <w:marBottom w:val="0"/>
                  <w:divBdr>
                    <w:top w:val="none" w:sz="0" w:space="0" w:color="auto"/>
                    <w:left w:val="none" w:sz="0" w:space="0" w:color="auto"/>
                    <w:bottom w:val="none" w:sz="0" w:space="0" w:color="auto"/>
                    <w:right w:val="none" w:sz="0" w:space="0" w:color="auto"/>
                  </w:divBdr>
                  <w:divsChild>
                    <w:div w:id="1777023423">
                      <w:marLeft w:val="0"/>
                      <w:marRight w:val="0"/>
                      <w:marTop w:val="0"/>
                      <w:marBottom w:val="0"/>
                      <w:divBdr>
                        <w:top w:val="none" w:sz="0" w:space="0" w:color="auto"/>
                        <w:left w:val="none" w:sz="0" w:space="0" w:color="auto"/>
                        <w:bottom w:val="none" w:sz="0" w:space="0" w:color="auto"/>
                        <w:right w:val="none" w:sz="0" w:space="0" w:color="auto"/>
                      </w:divBdr>
                    </w:div>
                  </w:divsChild>
                </w:div>
                <w:div w:id="1608148967">
                  <w:marLeft w:val="0"/>
                  <w:marRight w:val="0"/>
                  <w:marTop w:val="0"/>
                  <w:marBottom w:val="0"/>
                  <w:divBdr>
                    <w:top w:val="none" w:sz="0" w:space="0" w:color="auto"/>
                    <w:left w:val="none" w:sz="0" w:space="0" w:color="auto"/>
                    <w:bottom w:val="none" w:sz="0" w:space="0" w:color="auto"/>
                    <w:right w:val="none" w:sz="0" w:space="0" w:color="auto"/>
                  </w:divBdr>
                  <w:divsChild>
                    <w:div w:id="540214171">
                      <w:marLeft w:val="0"/>
                      <w:marRight w:val="0"/>
                      <w:marTop w:val="0"/>
                      <w:marBottom w:val="0"/>
                      <w:divBdr>
                        <w:top w:val="none" w:sz="0" w:space="0" w:color="auto"/>
                        <w:left w:val="none" w:sz="0" w:space="0" w:color="auto"/>
                        <w:bottom w:val="none" w:sz="0" w:space="0" w:color="auto"/>
                        <w:right w:val="none" w:sz="0" w:space="0" w:color="auto"/>
                      </w:divBdr>
                    </w:div>
                    <w:div w:id="579674654">
                      <w:marLeft w:val="0"/>
                      <w:marRight w:val="0"/>
                      <w:marTop w:val="0"/>
                      <w:marBottom w:val="0"/>
                      <w:divBdr>
                        <w:top w:val="none" w:sz="0" w:space="0" w:color="auto"/>
                        <w:left w:val="none" w:sz="0" w:space="0" w:color="auto"/>
                        <w:bottom w:val="none" w:sz="0" w:space="0" w:color="auto"/>
                        <w:right w:val="none" w:sz="0" w:space="0" w:color="auto"/>
                      </w:divBdr>
                    </w:div>
                    <w:div w:id="1614244439">
                      <w:marLeft w:val="0"/>
                      <w:marRight w:val="0"/>
                      <w:marTop w:val="0"/>
                      <w:marBottom w:val="0"/>
                      <w:divBdr>
                        <w:top w:val="none" w:sz="0" w:space="0" w:color="auto"/>
                        <w:left w:val="none" w:sz="0" w:space="0" w:color="auto"/>
                        <w:bottom w:val="none" w:sz="0" w:space="0" w:color="auto"/>
                        <w:right w:val="none" w:sz="0" w:space="0" w:color="auto"/>
                      </w:divBdr>
                    </w:div>
                  </w:divsChild>
                </w:div>
                <w:div w:id="1713767990">
                  <w:marLeft w:val="0"/>
                  <w:marRight w:val="0"/>
                  <w:marTop w:val="0"/>
                  <w:marBottom w:val="0"/>
                  <w:divBdr>
                    <w:top w:val="none" w:sz="0" w:space="0" w:color="auto"/>
                    <w:left w:val="none" w:sz="0" w:space="0" w:color="auto"/>
                    <w:bottom w:val="none" w:sz="0" w:space="0" w:color="auto"/>
                    <w:right w:val="none" w:sz="0" w:space="0" w:color="auto"/>
                  </w:divBdr>
                  <w:divsChild>
                    <w:div w:id="1548562431">
                      <w:marLeft w:val="0"/>
                      <w:marRight w:val="0"/>
                      <w:marTop w:val="0"/>
                      <w:marBottom w:val="0"/>
                      <w:divBdr>
                        <w:top w:val="none" w:sz="0" w:space="0" w:color="auto"/>
                        <w:left w:val="none" w:sz="0" w:space="0" w:color="auto"/>
                        <w:bottom w:val="none" w:sz="0" w:space="0" w:color="auto"/>
                        <w:right w:val="none" w:sz="0" w:space="0" w:color="auto"/>
                      </w:divBdr>
                    </w:div>
                  </w:divsChild>
                </w:div>
                <w:div w:id="1874876357">
                  <w:marLeft w:val="0"/>
                  <w:marRight w:val="0"/>
                  <w:marTop w:val="0"/>
                  <w:marBottom w:val="0"/>
                  <w:divBdr>
                    <w:top w:val="none" w:sz="0" w:space="0" w:color="auto"/>
                    <w:left w:val="none" w:sz="0" w:space="0" w:color="auto"/>
                    <w:bottom w:val="none" w:sz="0" w:space="0" w:color="auto"/>
                    <w:right w:val="none" w:sz="0" w:space="0" w:color="auto"/>
                  </w:divBdr>
                  <w:divsChild>
                    <w:div w:id="291254271">
                      <w:marLeft w:val="0"/>
                      <w:marRight w:val="0"/>
                      <w:marTop w:val="0"/>
                      <w:marBottom w:val="0"/>
                      <w:divBdr>
                        <w:top w:val="none" w:sz="0" w:space="0" w:color="auto"/>
                        <w:left w:val="none" w:sz="0" w:space="0" w:color="auto"/>
                        <w:bottom w:val="none" w:sz="0" w:space="0" w:color="auto"/>
                        <w:right w:val="none" w:sz="0" w:space="0" w:color="auto"/>
                      </w:divBdr>
                    </w:div>
                  </w:divsChild>
                </w:div>
                <w:div w:id="2056393364">
                  <w:marLeft w:val="0"/>
                  <w:marRight w:val="0"/>
                  <w:marTop w:val="0"/>
                  <w:marBottom w:val="0"/>
                  <w:divBdr>
                    <w:top w:val="none" w:sz="0" w:space="0" w:color="auto"/>
                    <w:left w:val="none" w:sz="0" w:space="0" w:color="auto"/>
                    <w:bottom w:val="none" w:sz="0" w:space="0" w:color="auto"/>
                    <w:right w:val="none" w:sz="0" w:space="0" w:color="auto"/>
                  </w:divBdr>
                  <w:divsChild>
                    <w:div w:id="4321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7359">
          <w:marLeft w:val="0"/>
          <w:marRight w:val="0"/>
          <w:marTop w:val="0"/>
          <w:marBottom w:val="0"/>
          <w:divBdr>
            <w:top w:val="none" w:sz="0" w:space="0" w:color="auto"/>
            <w:left w:val="none" w:sz="0" w:space="0" w:color="auto"/>
            <w:bottom w:val="none" w:sz="0" w:space="0" w:color="auto"/>
            <w:right w:val="none" w:sz="0" w:space="0" w:color="auto"/>
          </w:divBdr>
        </w:div>
        <w:div w:id="2114783167">
          <w:marLeft w:val="0"/>
          <w:marRight w:val="0"/>
          <w:marTop w:val="0"/>
          <w:marBottom w:val="0"/>
          <w:divBdr>
            <w:top w:val="none" w:sz="0" w:space="0" w:color="auto"/>
            <w:left w:val="none" w:sz="0" w:space="0" w:color="auto"/>
            <w:bottom w:val="none" w:sz="0" w:space="0" w:color="auto"/>
            <w:right w:val="none" w:sz="0" w:space="0" w:color="auto"/>
          </w:divBdr>
        </w:div>
      </w:divsChild>
    </w:div>
    <w:div w:id="444736333">
      <w:bodyDiv w:val="1"/>
      <w:marLeft w:val="0"/>
      <w:marRight w:val="0"/>
      <w:marTop w:val="0"/>
      <w:marBottom w:val="0"/>
      <w:divBdr>
        <w:top w:val="none" w:sz="0" w:space="0" w:color="auto"/>
        <w:left w:val="none" w:sz="0" w:space="0" w:color="auto"/>
        <w:bottom w:val="none" w:sz="0" w:space="0" w:color="auto"/>
        <w:right w:val="none" w:sz="0" w:space="0" w:color="auto"/>
      </w:divBdr>
      <w:divsChild>
        <w:div w:id="1246567919">
          <w:marLeft w:val="0"/>
          <w:marRight w:val="0"/>
          <w:marTop w:val="0"/>
          <w:marBottom w:val="0"/>
          <w:divBdr>
            <w:top w:val="none" w:sz="0" w:space="0" w:color="auto"/>
            <w:left w:val="none" w:sz="0" w:space="0" w:color="auto"/>
            <w:bottom w:val="none" w:sz="0" w:space="0" w:color="auto"/>
            <w:right w:val="none" w:sz="0" w:space="0" w:color="auto"/>
          </w:divBdr>
          <w:divsChild>
            <w:div w:id="1027217785">
              <w:marLeft w:val="210"/>
              <w:marRight w:val="0"/>
              <w:marTop w:val="120"/>
              <w:marBottom w:val="0"/>
              <w:divBdr>
                <w:top w:val="none" w:sz="0" w:space="0" w:color="auto"/>
                <w:left w:val="none" w:sz="0" w:space="0" w:color="auto"/>
                <w:bottom w:val="none" w:sz="0" w:space="0" w:color="auto"/>
                <w:right w:val="none" w:sz="0" w:space="0" w:color="auto"/>
              </w:divBdr>
              <w:divsChild>
                <w:div w:id="966468739">
                  <w:marLeft w:val="0"/>
                  <w:marRight w:val="0"/>
                  <w:marTop w:val="0"/>
                  <w:marBottom w:val="0"/>
                  <w:divBdr>
                    <w:top w:val="none" w:sz="0" w:space="0" w:color="auto"/>
                    <w:left w:val="none" w:sz="0" w:space="0" w:color="auto"/>
                    <w:bottom w:val="none" w:sz="0" w:space="0" w:color="auto"/>
                    <w:right w:val="none" w:sz="0" w:space="0" w:color="auto"/>
                  </w:divBdr>
                  <w:divsChild>
                    <w:div w:id="146835377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332220263">
          <w:marLeft w:val="0"/>
          <w:marRight w:val="0"/>
          <w:marTop w:val="0"/>
          <w:marBottom w:val="0"/>
          <w:divBdr>
            <w:top w:val="none" w:sz="0" w:space="0" w:color="auto"/>
            <w:left w:val="none" w:sz="0" w:space="0" w:color="auto"/>
            <w:bottom w:val="none" w:sz="0" w:space="0" w:color="auto"/>
            <w:right w:val="none" w:sz="0" w:space="0" w:color="auto"/>
          </w:divBdr>
          <w:divsChild>
            <w:div w:id="463038894">
              <w:marLeft w:val="0"/>
              <w:marRight w:val="0"/>
              <w:marTop w:val="0"/>
              <w:marBottom w:val="0"/>
              <w:divBdr>
                <w:top w:val="none" w:sz="0" w:space="0" w:color="auto"/>
                <w:left w:val="none" w:sz="0" w:space="0" w:color="auto"/>
                <w:bottom w:val="none" w:sz="0" w:space="0" w:color="auto"/>
                <w:right w:val="none" w:sz="0" w:space="0" w:color="auto"/>
              </w:divBdr>
              <w:divsChild>
                <w:div w:id="252280748">
                  <w:marLeft w:val="0"/>
                  <w:marRight w:val="0"/>
                  <w:marTop w:val="0"/>
                  <w:marBottom w:val="0"/>
                  <w:divBdr>
                    <w:top w:val="none" w:sz="0" w:space="0" w:color="auto"/>
                    <w:left w:val="none" w:sz="0" w:space="0" w:color="auto"/>
                    <w:bottom w:val="none" w:sz="0" w:space="0" w:color="auto"/>
                    <w:right w:val="none" w:sz="0" w:space="0" w:color="auto"/>
                  </w:divBdr>
                  <w:divsChild>
                    <w:div w:id="949773745">
                      <w:marLeft w:val="30"/>
                      <w:marRight w:val="30"/>
                      <w:marTop w:val="0"/>
                      <w:marBottom w:val="0"/>
                      <w:divBdr>
                        <w:top w:val="none" w:sz="0" w:space="0" w:color="auto"/>
                        <w:left w:val="none" w:sz="0" w:space="0" w:color="auto"/>
                        <w:bottom w:val="none" w:sz="0" w:space="0" w:color="auto"/>
                        <w:right w:val="none" w:sz="0" w:space="0" w:color="auto"/>
                      </w:divBdr>
                      <w:divsChild>
                        <w:div w:id="1206022777">
                          <w:marLeft w:val="180"/>
                          <w:marRight w:val="210"/>
                          <w:marTop w:val="0"/>
                          <w:marBottom w:val="30"/>
                          <w:divBdr>
                            <w:top w:val="none" w:sz="0" w:space="0" w:color="auto"/>
                            <w:left w:val="none" w:sz="0" w:space="0" w:color="auto"/>
                            <w:bottom w:val="none" w:sz="0" w:space="0" w:color="auto"/>
                            <w:right w:val="none" w:sz="0" w:space="0" w:color="auto"/>
                          </w:divBdr>
                          <w:divsChild>
                            <w:div w:id="731540372">
                              <w:marLeft w:val="45"/>
                              <w:marRight w:val="0"/>
                              <w:marTop w:val="0"/>
                              <w:marBottom w:val="0"/>
                              <w:divBdr>
                                <w:top w:val="none" w:sz="0" w:space="0" w:color="auto"/>
                                <w:left w:val="none" w:sz="0" w:space="0" w:color="auto"/>
                                <w:bottom w:val="none" w:sz="0" w:space="0" w:color="auto"/>
                                <w:right w:val="none" w:sz="0" w:space="0" w:color="auto"/>
                              </w:divBdr>
                            </w:div>
                            <w:div w:id="1416172820">
                              <w:marLeft w:val="0"/>
                              <w:marRight w:val="30"/>
                              <w:marTop w:val="0"/>
                              <w:marBottom w:val="0"/>
                              <w:divBdr>
                                <w:top w:val="none" w:sz="0" w:space="0" w:color="auto"/>
                                <w:left w:val="none" w:sz="0" w:space="0" w:color="auto"/>
                                <w:bottom w:val="none" w:sz="0" w:space="0" w:color="auto"/>
                                <w:right w:val="none" w:sz="0" w:space="0" w:color="auto"/>
                              </w:divBdr>
                              <w:divsChild>
                                <w:div w:id="195772309">
                                  <w:marLeft w:val="0"/>
                                  <w:marRight w:val="0"/>
                                  <w:marTop w:val="0"/>
                                  <w:marBottom w:val="0"/>
                                  <w:divBdr>
                                    <w:top w:val="none" w:sz="0" w:space="0" w:color="auto"/>
                                    <w:left w:val="none" w:sz="0" w:space="0" w:color="auto"/>
                                    <w:bottom w:val="none" w:sz="0" w:space="0" w:color="auto"/>
                                    <w:right w:val="none" w:sz="0" w:space="0" w:color="auto"/>
                                  </w:divBdr>
                                  <w:divsChild>
                                    <w:div w:id="549876844">
                                      <w:marLeft w:val="0"/>
                                      <w:marRight w:val="0"/>
                                      <w:marTop w:val="0"/>
                                      <w:marBottom w:val="0"/>
                                      <w:divBdr>
                                        <w:top w:val="none" w:sz="0" w:space="0" w:color="auto"/>
                                        <w:left w:val="none" w:sz="0" w:space="0" w:color="auto"/>
                                        <w:bottom w:val="none" w:sz="0" w:space="0" w:color="auto"/>
                                        <w:right w:val="none" w:sz="0" w:space="0" w:color="auto"/>
                                      </w:divBdr>
                                      <w:divsChild>
                                        <w:div w:id="1539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7118">
                      <w:marLeft w:val="30"/>
                      <w:marRight w:val="30"/>
                      <w:marTop w:val="0"/>
                      <w:marBottom w:val="0"/>
                      <w:divBdr>
                        <w:top w:val="none" w:sz="0" w:space="0" w:color="auto"/>
                        <w:left w:val="none" w:sz="0" w:space="0" w:color="auto"/>
                        <w:bottom w:val="none" w:sz="0" w:space="0" w:color="auto"/>
                        <w:right w:val="none" w:sz="0" w:space="0" w:color="auto"/>
                      </w:divBdr>
                      <w:divsChild>
                        <w:div w:id="251937400">
                          <w:marLeft w:val="135"/>
                          <w:marRight w:val="45"/>
                          <w:marTop w:val="60"/>
                          <w:marBottom w:val="60"/>
                          <w:divBdr>
                            <w:top w:val="none" w:sz="0" w:space="0" w:color="auto"/>
                            <w:left w:val="none" w:sz="0" w:space="0" w:color="auto"/>
                            <w:bottom w:val="none" w:sz="0" w:space="0" w:color="auto"/>
                            <w:right w:val="none" w:sz="0" w:space="0" w:color="auto"/>
                          </w:divBdr>
                          <w:divsChild>
                            <w:div w:id="1166900180">
                              <w:marLeft w:val="0"/>
                              <w:marRight w:val="0"/>
                              <w:marTop w:val="0"/>
                              <w:marBottom w:val="0"/>
                              <w:divBdr>
                                <w:top w:val="none" w:sz="0" w:space="0" w:color="auto"/>
                                <w:left w:val="none" w:sz="0" w:space="0" w:color="auto"/>
                                <w:bottom w:val="none" w:sz="0" w:space="0" w:color="auto"/>
                                <w:right w:val="none" w:sz="0" w:space="0" w:color="auto"/>
                              </w:divBdr>
                              <w:divsChild>
                                <w:div w:id="17645662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9962755">
                          <w:marLeft w:val="0"/>
                          <w:marRight w:val="90"/>
                          <w:marTop w:val="90"/>
                          <w:marBottom w:val="30"/>
                          <w:divBdr>
                            <w:top w:val="none" w:sz="0" w:space="0" w:color="auto"/>
                            <w:left w:val="none" w:sz="0" w:space="0" w:color="auto"/>
                            <w:bottom w:val="none" w:sz="0" w:space="0" w:color="auto"/>
                            <w:right w:val="none" w:sz="0" w:space="0" w:color="auto"/>
                          </w:divBdr>
                          <w:divsChild>
                            <w:div w:id="855272634">
                              <w:marLeft w:val="0"/>
                              <w:marRight w:val="30"/>
                              <w:marTop w:val="0"/>
                              <w:marBottom w:val="0"/>
                              <w:divBdr>
                                <w:top w:val="none" w:sz="0" w:space="0" w:color="auto"/>
                                <w:left w:val="none" w:sz="0" w:space="0" w:color="auto"/>
                                <w:bottom w:val="none" w:sz="0" w:space="0" w:color="auto"/>
                                <w:right w:val="none" w:sz="0" w:space="0" w:color="auto"/>
                              </w:divBdr>
                              <w:divsChild>
                                <w:div w:id="1304503370">
                                  <w:marLeft w:val="0"/>
                                  <w:marRight w:val="0"/>
                                  <w:marTop w:val="0"/>
                                  <w:marBottom w:val="0"/>
                                  <w:divBdr>
                                    <w:top w:val="none" w:sz="0" w:space="0" w:color="auto"/>
                                    <w:left w:val="none" w:sz="0" w:space="0" w:color="auto"/>
                                    <w:bottom w:val="none" w:sz="0" w:space="0" w:color="auto"/>
                                    <w:right w:val="none" w:sz="0" w:space="0" w:color="auto"/>
                                  </w:divBdr>
                                  <w:divsChild>
                                    <w:div w:id="216670509">
                                      <w:marLeft w:val="0"/>
                                      <w:marRight w:val="0"/>
                                      <w:marTop w:val="0"/>
                                      <w:marBottom w:val="0"/>
                                      <w:divBdr>
                                        <w:top w:val="none" w:sz="0" w:space="0" w:color="auto"/>
                                        <w:left w:val="none" w:sz="0" w:space="0" w:color="auto"/>
                                        <w:bottom w:val="none" w:sz="0" w:space="0" w:color="auto"/>
                                        <w:right w:val="none" w:sz="0" w:space="0" w:color="auto"/>
                                      </w:divBdr>
                                      <w:divsChild>
                                        <w:div w:id="1739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7926">
                              <w:marLeft w:val="45"/>
                              <w:marRight w:val="0"/>
                              <w:marTop w:val="0"/>
                              <w:marBottom w:val="0"/>
                              <w:divBdr>
                                <w:top w:val="none" w:sz="0" w:space="0" w:color="auto"/>
                                <w:left w:val="none" w:sz="0" w:space="0" w:color="auto"/>
                                <w:bottom w:val="none" w:sz="0" w:space="0" w:color="auto"/>
                                <w:right w:val="none" w:sz="0" w:space="0" w:color="auto"/>
                              </w:divBdr>
                            </w:div>
                            <w:div w:id="1722636494">
                              <w:marLeft w:val="0"/>
                              <w:marRight w:val="0"/>
                              <w:marTop w:val="0"/>
                              <w:marBottom w:val="0"/>
                              <w:divBdr>
                                <w:top w:val="none" w:sz="0" w:space="0" w:color="auto"/>
                                <w:left w:val="none" w:sz="0" w:space="0" w:color="auto"/>
                                <w:bottom w:val="none" w:sz="0" w:space="0" w:color="auto"/>
                                <w:right w:val="none" w:sz="0" w:space="0" w:color="auto"/>
                              </w:divBdr>
                              <w:divsChild>
                                <w:div w:id="25559471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067888">
      <w:bodyDiv w:val="1"/>
      <w:marLeft w:val="0"/>
      <w:marRight w:val="0"/>
      <w:marTop w:val="0"/>
      <w:marBottom w:val="0"/>
      <w:divBdr>
        <w:top w:val="none" w:sz="0" w:space="0" w:color="auto"/>
        <w:left w:val="none" w:sz="0" w:space="0" w:color="auto"/>
        <w:bottom w:val="none" w:sz="0" w:space="0" w:color="auto"/>
        <w:right w:val="none" w:sz="0" w:space="0" w:color="auto"/>
      </w:divBdr>
    </w:div>
    <w:div w:id="529412445">
      <w:bodyDiv w:val="1"/>
      <w:marLeft w:val="0"/>
      <w:marRight w:val="0"/>
      <w:marTop w:val="0"/>
      <w:marBottom w:val="0"/>
      <w:divBdr>
        <w:top w:val="none" w:sz="0" w:space="0" w:color="auto"/>
        <w:left w:val="none" w:sz="0" w:space="0" w:color="auto"/>
        <w:bottom w:val="none" w:sz="0" w:space="0" w:color="auto"/>
        <w:right w:val="none" w:sz="0" w:space="0" w:color="auto"/>
      </w:divBdr>
    </w:div>
    <w:div w:id="587160089">
      <w:bodyDiv w:val="1"/>
      <w:marLeft w:val="0"/>
      <w:marRight w:val="0"/>
      <w:marTop w:val="0"/>
      <w:marBottom w:val="0"/>
      <w:divBdr>
        <w:top w:val="none" w:sz="0" w:space="0" w:color="auto"/>
        <w:left w:val="none" w:sz="0" w:space="0" w:color="auto"/>
        <w:bottom w:val="none" w:sz="0" w:space="0" w:color="auto"/>
        <w:right w:val="none" w:sz="0" w:space="0" w:color="auto"/>
      </w:divBdr>
    </w:div>
    <w:div w:id="619075519">
      <w:bodyDiv w:val="1"/>
      <w:marLeft w:val="0"/>
      <w:marRight w:val="0"/>
      <w:marTop w:val="0"/>
      <w:marBottom w:val="0"/>
      <w:divBdr>
        <w:top w:val="none" w:sz="0" w:space="0" w:color="auto"/>
        <w:left w:val="none" w:sz="0" w:space="0" w:color="auto"/>
        <w:bottom w:val="none" w:sz="0" w:space="0" w:color="auto"/>
        <w:right w:val="none" w:sz="0" w:space="0" w:color="auto"/>
      </w:divBdr>
    </w:div>
    <w:div w:id="677005668">
      <w:bodyDiv w:val="1"/>
      <w:marLeft w:val="0"/>
      <w:marRight w:val="0"/>
      <w:marTop w:val="0"/>
      <w:marBottom w:val="0"/>
      <w:divBdr>
        <w:top w:val="none" w:sz="0" w:space="0" w:color="auto"/>
        <w:left w:val="none" w:sz="0" w:space="0" w:color="auto"/>
        <w:bottom w:val="none" w:sz="0" w:space="0" w:color="auto"/>
        <w:right w:val="none" w:sz="0" w:space="0" w:color="auto"/>
      </w:divBdr>
      <w:divsChild>
        <w:div w:id="74742421">
          <w:marLeft w:val="0"/>
          <w:marRight w:val="0"/>
          <w:marTop w:val="0"/>
          <w:marBottom w:val="0"/>
          <w:divBdr>
            <w:top w:val="none" w:sz="0" w:space="0" w:color="auto"/>
            <w:left w:val="none" w:sz="0" w:space="0" w:color="auto"/>
            <w:bottom w:val="none" w:sz="0" w:space="0" w:color="auto"/>
            <w:right w:val="none" w:sz="0" w:space="0" w:color="auto"/>
          </w:divBdr>
          <w:divsChild>
            <w:div w:id="1949653402">
              <w:marLeft w:val="210"/>
              <w:marRight w:val="0"/>
              <w:marTop w:val="120"/>
              <w:marBottom w:val="0"/>
              <w:divBdr>
                <w:top w:val="none" w:sz="0" w:space="0" w:color="auto"/>
                <w:left w:val="none" w:sz="0" w:space="0" w:color="auto"/>
                <w:bottom w:val="none" w:sz="0" w:space="0" w:color="auto"/>
                <w:right w:val="none" w:sz="0" w:space="0" w:color="auto"/>
              </w:divBdr>
              <w:divsChild>
                <w:div w:id="620653055">
                  <w:marLeft w:val="0"/>
                  <w:marRight w:val="0"/>
                  <w:marTop w:val="0"/>
                  <w:marBottom w:val="0"/>
                  <w:divBdr>
                    <w:top w:val="none" w:sz="0" w:space="0" w:color="auto"/>
                    <w:left w:val="none" w:sz="0" w:space="0" w:color="auto"/>
                    <w:bottom w:val="none" w:sz="0" w:space="0" w:color="auto"/>
                    <w:right w:val="none" w:sz="0" w:space="0" w:color="auto"/>
                  </w:divBdr>
                  <w:divsChild>
                    <w:div w:id="125909574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357894886">
          <w:marLeft w:val="0"/>
          <w:marRight w:val="0"/>
          <w:marTop w:val="0"/>
          <w:marBottom w:val="0"/>
          <w:divBdr>
            <w:top w:val="none" w:sz="0" w:space="0" w:color="auto"/>
            <w:left w:val="none" w:sz="0" w:space="0" w:color="auto"/>
            <w:bottom w:val="none" w:sz="0" w:space="0" w:color="auto"/>
            <w:right w:val="none" w:sz="0" w:space="0" w:color="auto"/>
          </w:divBdr>
          <w:divsChild>
            <w:div w:id="2108845024">
              <w:marLeft w:val="0"/>
              <w:marRight w:val="0"/>
              <w:marTop w:val="0"/>
              <w:marBottom w:val="0"/>
              <w:divBdr>
                <w:top w:val="none" w:sz="0" w:space="0" w:color="auto"/>
                <w:left w:val="none" w:sz="0" w:space="0" w:color="auto"/>
                <w:bottom w:val="none" w:sz="0" w:space="0" w:color="auto"/>
                <w:right w:val="none" w:sz="0" w:space="0" w:color="auto"/>
              </w:divBdr>
              <w:divsChild>
                <w:div w:id="1382512475">
                  <w:marLeft w:val="0"/>
                  <w:marRight w:val="0"/>
                  <w:marTop w:val="0"/>
                  <w:marBottom w:val="0"/>
                  <w:divBdr>
                    <w:top w:val="none" w:sz="0" w:space="0" w:color="auto"/>
                    <w:left w:val="none" w:sz="0" w:space="0" w:color="auto"/>
                    <w:bottom w:val="none" w:sz="0" w:space="0" w:color="auto"/>
                    <w:right w:val="none" w:sz="0" w:space="0" w:color="auto"/>
                  </w:divBdr>
                  <w:divsChild>
                    <w:div w:id="1100838455">
                      <w:marLeft w:val="30"/>
                      <w:marRight w:val="30"/>
                      <w:marTop w:val="0"/>
                      <w:marBottom w:val="0"/>
                      <w:divBdr>
                        <w:top w:val="none" w:sz="0" w:space="0" w:color="auto"/>
                        <w:left w:val="none" w:sz="0" w:space="0" w:color="auto"/>
                        <w:bottom w:val="none" w:sz="0" w:space="0" w:color="auto"/>
                        <w:right w:val="none" w:sz="0" w:space="0" w:color="auto"/>
                      </w:divBdr>
                      <w:divsChild>
                        <w:div w:id="1266308324">
                          <w:marLeft w:val="180"/>
                          <w:marRight w:val="210"/>
                          <w:marTop w:val="0"/>
                          <w:marBottom w:val="30"/>
                          <w:divBdr>
                            <w:top w:val="none" w:sz="0" w:space="0" w:color="auto"/>
                            <w:left w:val="none" w:sz="0" w:space="0" w:color="auto"/>
                            <w:bottom w:val="none" w:sz="0" w:space="0" w:color="auto"/>
                            <w:right w:val="none" w:sz="0" w:space="0" w:color="auto"/>
                          </w:divBdr>
                          <w:divsChild>
                            <w:div w:id="296254497">
                              <w:marLeft w:val="0"/>
                              <w:marRight w:val="30"/>
                              <w:marTop w:val="0"/>
                              <w:marBottom w:val="0"/>
                              <w:divBdr>
                                <w:top w:val="none" w:sz="0" w:space="0" w:color="auto"/>
                                <w:left w:val="none" w:sz="0" w:space="0" w:color="auto"/>
                                <w:bottom w:val="none" w:sz="0" w:space="0" w:color="auto"/>
                                <w:right w:val="none" w:sz="0" w:space="0" w:color="auto"/>
                              </w:divBdr>
                              <w:divsChild>
                                <w:div w:id="1672831937">
                                  <w:marLeft w:val="0"/>
                                  <w:marRight w:val="0"/>
                                  <w:marTop w:val="0"/>
                                  <w:marBottom w:val="0"/>
                                  <w:divBdr>
                                    <w:top w:val="none" w:sz="0" w:space="0" w:color="auto"/>
                                    <w:left w:val="none" w:sz="0" w:space="0" w:color="auto"/>
                                    <w:bottom w:val="none" w:sz="0" w:space="0" w:color="auto"/>
                                    <w:right w:val="none" w:sz="0" w:space="0" w:color="auto"/>
                                  </w:divBdr>
                                  <w:divsChild>
                                    <w:div w:id="427894696">
                                      <w:marLeft w:val="0"/>
                                      <w:marRight w:val="0"/>
                                      <w:marTop w:val="0"/>
                                      <w:marBottom w:val="0"/>
                                      <w:divBdr>
                                        <w:top w:val="none" w:sz="0" w:space="0" w:color="auto"/>
                                        <w:left w:val="none" w:sz="0" w:space="0" w:color="auto"/>
                                        <w:bottom w:val="none" w:sz="0" w:space="0" w:color="auto"/>
                                        <w:right w:val="none" w:sz="0" w:space="0" w:color="auto"/>
                                      </w:divBdr>
                                      <w:divsChild>
                                        <w:div w:id="12536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27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552578">
      <w:bodyDiv w:val="1"/>
      <w:marLeft w:val="0"/>
      <w:marRight w:val="0"/>
      <w:marTop w:val="0"/>
      <w:marBottom w:val="0"/>
      <w:divBdr>
        <w:top w:val="none" w:sz="0" w:space="0" w:color="auto"/>
        <w:left w:val="none" w:sz="0" w:space="0" w:color="auto"/>
        <w:bottom w:val="none" w:sz="0" w:space="0" w:color="auto"/>
        <w:right w:val="none" w:sz="0" w:space="0" w:color="auto"/>
      </w:divBdr>
    </w:div>
    <w:div w:id="746267876">
      <w:bodyDiv w:val="1"/>
      <w:marLeft w:val="0"/>
      <w:marRight w:val="0"/>
      <w:marTop w:val="0"/>
      <w:marBottom w:val="0"/>
      <w:divBdr>
        <w:top w:val="none" w:sz="0" w:space="0" w:color="auto"/>
        <w:left w:val="none" w:sz="0" w:space="0" w:color="auto"/>
        <w:bottom w:val="none" w:sz="0" w:space="0" w:color="auto"/>
        <w:right w:val="none" w:sz="0" w:space="0" w:color="auto"/>
      </w:divBdr>
      <w:divsChild>
        <w:div w:id="109053300">
          <w:marLeft w:val="0"/>
          <w:marRight w:val="0"/>
          <w:marTop w:val="0"/>
          <w:marBottom w:val="0"/>
          <w:divBdr>
            <w:top w:val="none" w:sz="0" w:space="0" w:color="auto"/>
            <w:left w:val="none" w:sz="0" w:space="0" w:color="auto"/>
            <w:bottom w:val="none" w:sz="0" w:space="0" w:color="auto"/>
            <w:right w:val="none" w:sz="0" w:space="0" w:color="auto"/>
          </w:divBdr>
        </w:div>
        <w:div w:id="720983757">
          <w:marLeft w:val="0"/>
          <w:marRight w:val="0"/>
          <w:marTop w:val="0"/>
          <w:marBottom w:val="0"/>
          <w:divBdr>
            <w:top w:val="none" w:sz="0" w:space="0" w:color="auto"/>
            <w:left w:val="none" w:sz="0" w:space="0" w:color="auto"/>
            <w:bottom w:val="none" w:sz="0" w:space="0" w:color="auto"/>
            <w:right w:val="none" w:sz="0" w:space="0" w:color="auto"/>
          </w:divBdr>
          <w:divsChild>
            <w:div w:id="1365789522">
              <w:marLeft w:val="-75"/>
              <w:marRight w:val="0"/>
              <w:marTop w:val="30"/>
              <w:marBottom w:val="30"/>
              <w:divBdr>
                <w:top w:val="none" w:sz="0" w:space="0" w:color="auto"/>
                <w:left w:val="none" w:sz="0" w:space="0" w:color="auto"/>
                <w:bottom w:val="none" w:sz="0" w:space="0" w:color="auto"/>
                <w:right w:val="none" w:sz="0" w:space="0" w:color="auto"/>
              </w:divBdr>
              <w:divsChild>
                <w:div w:id="220217354">
                  <w:marLeft w:val="0"/>
                  <w:marRight w:val="0"/>
                  <w:marTop w:val="0"/>
                  <w:marBottom w:val="0"/>
                  <w:divBdr>
                    <w:top w:val="none" w:sz="0" w:space="0" w:color="auto"/>
                    <w:left w:val="none" w:sz="0" w:space="0" w:color="auto"/>
                    <w:bottom w:val="none" w:sz="0" w:space="0" w:color="auto"/>
                    <w:right w:val="none" w:sz="0" w:space="0" w:color="auto"/>
                  </w:divBdr>
                  <w:divsChild>
                    <w:div w:id="1353722626">
                      <w:marLeft w:val="0"/>
                      <w:marRight w:val="0"/>
                      <w:marTop w:val="0"/>
                      <w:marBottom w:val="0"/>
                      <w:divBdr>
                        <w:top w:val="none" w:sz="0" w:space="0" w:color="auto"/>
                        <w:left w:val="none" w:sz="0" w:space="0" w:color="auto"/>
                        <w:bottom w:val="none" w:sz="0" w:space="0" w:color="auto"/>
                        <w:right w:val="none" w:sz="0" w:space="0" w:color="auto"/>
                      </w:divBdr>
                    </w:div>
                  </w:divsChild>
                </w:div>
                <w:div w:id="308289592">
                  <w:marLeft w:val="0"/>
                  <w:marRight w:val="0"/>
                  <w:marTop w:val="0"/>
                  <w:marBottom w:val="0"/>
                  <w:divBdr>
                    <w:top w:val="none" w:sz="0" w:space="0" w:color="auto"/>
                    <w:left w:val="none" w:sz="0" w:space="0" w:color="auto"/>
                    <w:bottom w:val="none" w:sz="0" w:space="0" w:color="auto"/>
                    <w:right w:val="none" w:sz="0" w:space="0" w:color="auto"/>
                  </w:divBdr>
                  <w:divsChild>
                    <w:div w:id="1048411409">
                      <w:marLeft w:val="0"/>
                      <w:marRight w:val="0"/>
                      <w:marTop w:val="0"/>
                      <w:marBottom w:val="0"/>
                      <w:divBdr>
                        <w:top w:val="none" w:sz="0" w:space="0" w:color="auto"/>
                        <w:left w:val="none" w:sz="0" w:space="0" w:color="auto"/>
                        <w:bottom w:val="none" w:sz="0" w:space="0" w:color="auto"/>
                        <w:right w:val="none" w:sz="0" w:space="0" w:color="auto"/>
                      </w:divBdr>
                    </w:div>
                  </w:divsChild>
                </w:div>
                <w:div w:id="341394734">
                  <w:marLeft w:val="0"/>
                  <w:marRight w:val="0"/>
                  <w:marTop w:val="0"/>
                  <w:marBottom w:val="0"/>
                  <w:divBdr>
                    <w:top w:val="none" w:sz="0" w:space="0" w:color="auto"/>
                    <w:left w:val="none" w:sz="0" w:space="0" w:color="auto"/>
                    <w:bottom w:val="none" w:sz="0" w:space="0" w:color="auto"/>
                    <w:right w:val="none" w:sz="0" w:space="0" w:color="auto"/>
                  </w:divBdr>
                  <w:divsChild>
                    <w:div w:id="641618687">
                      <w:marLeft w:val="0"/>
                      <w:marRight w:val="0"/>
                      <w:marTop w:val="0"/>
                      <w:marBottom w:val="0"/>
                      <w:divBdr>
                        <w:top w:val="none" w:sz="0" w:space="0" w:color="auto"/>
                        <w:left w:val="none" w:sz="0" w:space="0" w:color="auto"/>
                        <w:bottom w:val="none" w:sz="0" w:space="0" w:color="auto"/>
                        <w:right w:val="none" w:sz="0" w:space="0" w:color="auto"/>
                      </w:divBdr>
                    </w:div>
                  </w:divsChild>
                </w:div>
                <w:div w:id="365721422">
                  <w:marLeft w:val="0"/>
                  <w:marRight w:val="0"/>
                  <w:marTop w:val="0"/>
                  <w:marBottom w:val="0"/>
                  <w:divBdr>
                    <w:top w:val="none" w:sz="0" w:space="0" w:color="auto"/>
                    <w:left w:val="none" w:sz="0" w:space="0" w:color="auto"/>
                    <w:bottom w:val="none" w:sz="0" w:space="0" w:color="auto"/>
                    <w:right w:val="none" w:sz="0" w:space="0" w:color="auto"/>
                  </w:divBdr>
                  <w:divsChild>
                    <w:div w:id="2073775493">
                      <w:marLeft w:val="0"/>
                      <w:marRight w:val="0"/>
                      <w:marTop w:val="0"/>
                      <w:marBottom w:val="0"/>
                      <w:divBdr>
                        <w:top w:val="none" w:sz="0" w:space="0" w:color="auto"/>
                        <w:left w:val="none" w:sz="0" w:space="0" w:color="auto"/>
                        <w:bottom w:val="none" w:sz="0" w:space="0" w:color="auto"/>
                        <w:right w:val="none" w:sz="0" w:space="0" w:color="auto"/>
                      </w:divBdr>
                    </w:div>
                  </w:divsChild>
                </w:div>
                <w:div w:id="391318064">
                  <w:marLeft w:val="0"/>
                  <w:marRight w:val="0"/>
                  <w:marTop w:val="0"/>
                  <w:marBottom w:val="0"/>
                  <w:divBdr>
                    <w:top w:val="none" w:sz="0" w:space="0" w:color="auto"/>
                    <w:left w:val="none" w:sz="0" w:space="0" w:color="auto"/>
                    <w:bottom w:val="none" w:sz="0" w:space="0" w:color="auto"/>
                    <w:right w:val="none" w:sz="0" w:space="0" w:color="auto"/>
                  </w:divBdr>
                  <w:divsChild>
                    <w:div w:id="48649533">
                      <w:marLeft w:val="0"/>
                      <w:marRight w:val="0"/>
                      <w:marTop w:val="0"/>
                      <w:marBottom w:val="0"/>
                      <w:divBdr>
                        <w:top w:val="none" w:sz="0" w:space="0" w:color="auto"/>
                        <w:left w:val="none" w:sz="0" w:space="0" w:color="auto"/>
                        <w:bottom w:val="none" w:sz="0" w:space="0" w:color="auto"/>
                        <w:right w:val="none" w:sz="0" w:space="0" w:color="auto"/>
                      </w:divBdr>
                    </w:div>
                  </w:divsChild>
                </w:div>
                <w:div w:id="409893516">
                  <w:marLeft w:val="0"/>
                  <w:marRight w:val="0"/>
                  <w:marTop w:val="0"/>
                  <w:marBottom w:val="0"/>
                  <w:divBdr>
                    <w:top w:val="none" w:sz="0" w:space="0" w:color="auto"/>
                    <w:left w:val="none" w:sz="0" w:space="0" w:color="auto"/>
                    <w:bottom w:val="none" w:sz="0" w:space="0" w:color="auto"/>
                    <w:right w:val="none" w:sz="0" w:space="0" w:color="auto"/>
                  </w:divBdr>
                  <w:divsChild>
                    <w:div w:id="1738701042">
                      <w:marLeft w:val="0"/>
                      <w:marRight w:val="0"/>
                      <w:marTop w:val="0"/>
                      <w:marBottom w:val="0"/>
                      <w:divBdr>
                        <w:top w:val="none" w:sz="0" w:space="0" w:color="auto"/>
                        <w:left w:val="none" w:sz="0" w:space="0" w:color="auto"/>
                        <w:bottom w:val="none" w:sz="0" w:space="0" w:color="auto"/>
                        <w:right w:val="none" w:sz="0" w:space="0" w:color="auto"/>
                      </w:divBdr>
                    </w:div>
                  </w:divsChild>
                </w:div>
                <w:div w:id="446587470">
                  <w:marLeft w:val="0"/>
                  <w:marRight w:val="0"/>
                  <w:marTop w:val="0"/>
                  <w:marBottom w:val="0"/>
                  <w:divBdr>
                    <w:top w:val="none" w:sz="0" w:space="0" w:color="auto"/>
                    <w:left w:val="none" w:sz="0" w:space="0" w:color="auto"/>
                    <w:bottom w:val="none" w:sz="0" w:space="0" w:color="auto"/>
                    <w:right w:val="none" w:sz="0" w:space="0" w:color="auto"/>
                  </w:divBdr>
                  <w:divsChild>
                    <w:div w:id="56169250">
                      <w:marLeft w:val="0"/>
                      <w:marRight w:val="0"/>
                      <w:marTop w:val="0"/>
                      <w:marBottom w:val="0"/>
                      <w:divBdr>
                        <w:top w:val="none" w:sz="0" w:space="0" w:color="auto"/>
                        <w:left w:val="none" w:sz="0" w:space="0" w:color="auto"/>
                        <w:bottom w:val="none" w:sz="0" w:space="0" w:color="auto"/>
                        <w:right w:val="none" w:sz="0" w:space="0" w:color="auto"/>
                      </w:divBdr>
                    </w:div>
                    <w:div w:id="820540563">
                      <w:marLeft w:val="0"/>
                      <w:marRight w:val="0"/>
                      <w:marTop w:val="0"/>
                      <w:marBottom w:val="0"/>
                      <w:divBdr>
                        <w:top w:val="none" w:sz="0" w:space="0" w:color="auto"/>
                        <w:left w:val="none" w:sz="0" w:space="0" w:color="auto"/>
                        <w:bottom w:val="none" w:sz="0" w:space="0" w:color="auto"/>
                        <w:right w:val="none" w:sz="0" w:space="0" w:color="auto"/>
                      </w:divBdr>
                    </w:div>
                    <w:div w:id="1167089063">
                      <w:marLeft w:val="0"/>
                      <w:marRight w:val="0"/>
                      <w:marTop w:val="0"/>
                      <w:marBottom w:val="0"/>
                      <w:divBdr>
                        <w:top w:val="none" w:sz="0" w:space="0" w:color="auto"/>
                        <w:left w:val="none" w:sz="0" w:space="0" w:color="auto"/>
                        <w:bottom w:val="none" w:sz="0" w:space="0" w:color="auto"/>
                        <w:right w:val="none" w:sz="0" w:space="0" w:color="auto"/>
                      </w:divBdr>
                    </w:div>
                    <w:div w:id="1917203153">
                      <w:marLeft w:val="0"/>
                      <w:marRight w:val="0"/>
                      <w:marTop w:val="0"/>
                      <w:marBottom w:val="0"/>
                      <w:divBdr>
                        <w:top w:val="none" w:sz="0" w:space="0" w:color="auto"/>
                        <w:left w:val="none" w:sz="0" w:space="0" w:color="auto"/>
                        <w:bottom w:val="none" w:sz="0" w:space="0" w:color="auto"/>
                        <w:right w:val="none" w:sz="0" w:space="0" w:color="auto"/>
                      </w:divBdr>
                    </w:div>
                  </w:divsChild>
                </w:div>
                <w:div w:id="461458595">
                  <w:marLeft w:val="0"/>
                  <w:marRight w:val="0"/>
                  <w:marTop w:val="0"/>
                  <w:marBottom w:val="0"/>
                  <w:divBdr>
                    <w:top w:val="none" w:sz="0" w:space="0" w:color="auto"/>
                    <w:left w:val="none" w:sz="0" w:space="0" w:color="auto"/>
                    <w:bottom w:val="none" w:sz="0" w:space="0" w:color="auto"/>
                    <w:right w:val="none" w:sz="0" w:space="0" w:color="auto"/>
                  </w:divBdr>
                  <w:divsChild>
                    <w:div w:id="1225021357">
                      <w:marLeft w:val="0"/>
                      <w:marRight w:val="0"/>
                      <w:marTop w:val="0"/>
                      <w:marBottom w:val="0"/>
                      <w:divBdr>
                        <w:top w:val="none" w:sz="0" w:space="0" w:color="auto"/>
                        <w:left w:val="none" w:sz="0" w:space="0" w:color="auto"/>
                        <w:bottom w:val="none" w:sz="0" w:space="0" w:color="auto"/>
                        <w:right w:val="none" w:sz="0" w:space="0" w:color="auto"/>
                      </w:divBdr>
                    </w:div>
                  </w:divsChild>
                </w:div>
                <w:div w:id="462583689">
                  <w:marLeft w:val="0"/>
                  <w:marRight w:val="0"/>
                  <w:marTop w:val="0"/>
                  <w:marBottom w:val="0"/>
                  <w:divBdr>
                    <w:top w:val="none" w:sz="0" w:space="0" w:color="auto"/>
                    <w:left w:val="none" w:sz="0" w:space="0" w:color="auto"/>
                    <w:bottom w:val="none" w:sz="0" w:space="0" w:color="auto"/>
                    <w:right w:val="none" w:sz="0" w:space="0" w:color="auto"/>
                  </w:divBdr>
                  <w:divsChild>
                    <w:div w:id="4672715">
                      <w:marLeft w:val="0"/>
                      <w:marRight w:val="0"/>
                      <w:marTop w:val="0"/>
                      <w:marBottom w:val="0"/>
                      <w:divBdr>
                        <w:top w:val="none" w:sz="0" w:space="0" w:color="auto"/>
                        <w:left w:val="none" w:sz="0" w:space="0" w:color="auto"/>
                        <w:bottom w:val="none" w:sz="0" w:space="0" w:color="auto"/>
                        <w:right w:val="none" w:sz="0" w:space="0" w:color="auto"/>
                      </w:divBdr>
                    </w:div>
                  </w:divsChild>
                </w:div>
                <w:div w:id="476806697">
                  <w:marLeft w:val="0"/>
                  <w:marRight w:val="0"/>
                  <w:marTop w:val="0"/>
                  <w:marBottom w:val="0"/>
                  <w:divBdr>
                    <w:top w:val="none" w:sz="0" w:space="0" w:color="auto"/>
                    <w:left w:val="none" w:sz="0" w:space="0" w:color="auto"/>
                    <w:bottom w:val="none" w:sz="0" w:space="0" w:color="auto"/>
                    <w:right w:val="none" w:sz="0" w:space="0" w:color="auto"/>
                  </w:divBdr>
                  <w:divsChild>
                    <w:div w:id="977800667">
                      <w:marLeft w:val="0"/>
                      <w:marRight w:val="0"/>
                      <w:marTop w:val="0"/>
                      <w:marBottom w:val="0"/>
                      <w:divBdr>
                        <w:top w:val="none" w:sz="0" w:space="0" w:color="auto"/>
                        <w:left w:val="none" w:sz="0" w:space="0" w:color="auto"/>
                        <w:bottom w:val="none" w:sz="0" w:space="0" w:color="auto"/>
                        <w:right w:val="none" w:sz="0" w:space="0" w:color="auto"/>
                      </w:divBdr>
                    </w:div>
                  </w:divsChild>
                </w:div>
                <w:div w:id="606667090">
                  <w:marLeft w:val="0"/>
                  <w:marRight w:val="0"/>
                  <w:marTop w:val="0"/>
                  <w:marBottom w:val="0"/>
                  <w:divBdr>
                    <w:top w:val="none" w:sz="0" w:space="0" w:color="auto"/>
                    <w:left w:val="none" w:sz="0" w:space="0" w:color="auto"/>
                    <w:bottom w:val="none" w:sz="0" w:space="0" w:color="auto"/>
                    <w:right w:val="none" w:sz="0" w:space="0" w:color="auto"/>
                  </w:divBdr>
                  <w:divsChild>
                    <w:div w:id="428964470">
                      <w:marLeft w:val="0"/>
                      <w:marRight w:val="0"/>
                      <w:marTop w:val="0"/>
                      <w:marBottom w:val="0"/>
                      <w:divBdr>
                        <w:top w:val="none" w:sz="0" w:space="0" w:color="auto"/>
                        <w:left w:val="none" w:sz="0" w:space="0" w:color="auto"/>
                        <w:bottom w:val="none" w:sz="0" w:space="0" w:color="auto"/>
                        <w:right w:val="none" w:sz="0" w:space="0" w:color="auto"/>
                      </w:divBdr>
                    </w:div>
                  </w:divsChild>
                </w:div>
                <w:div w:id="662706841">
                  <w:marLeft w:val="0"/>
                  <w:marRight w:val="0"/>
                  <w:marTop w:val="0"/>
                  <w:marBottom w:val="0"/>
                  <w:divBdr>
                    <w:top w:val="none" w:sz="0" w:space="0" w:color="auto"/>
                    <w:left w:val="none" w:sz="0" w:space="0" w:color="auto"/>
                    <w:bottom w:val="none" w:sz="0" w:space="0" w:color="auto"/>
                    <w:right w:val="none" w:sz="0" w:space="0" w:color="auto"/>
                  </w:divBdr>
                  <w:divsChild>
                    <w:div w:id="1870678909">
                      <w:marLeft w:val="0"/>
                      <w:marRight w:val="0"/>
                      <w:marTop w:val="0"/>
                      <w:marBottom w:val="0"/>
                      <w:divBdr>
                        <w:top w:val="none" w:sz="0" w:space="0" w:color="auto"/>
                        <w:left w:val="none" w:sz="0" w:space="0" w:color="auto"/>
                        <w:bottom w:val="none" w:sz="0" w:space="0" w:color="auto"/>
                        <w:right w:val="none" w:sz="0" w:space="0" w:color="auto"/>
                      </w:divBdr>
                    </w:div>
                  </w:divsChild>
                </w:div>
                <w:div w:id="691302378">
                  <w:marLeft w:val="0"/>
                  <w:marRight w:val="0"/>
                  <w:marTop w:val="0"/>
                  <w:marBottom w:val="0"/>
                  <w:divBdr>
                    <w:top w:val="none" w:sz="0" w:space="0" w:color="auto"/>
                    <w:left w:val="none" w:sz="0" w:space="0" w:color="auto"/>
                    <w:bottom w:val="none" w:sz="0" w:space="0" w:color="auto"/>
                    <w:right w:val="none" w:sz="0" w:space="0" w:color="auto"/>
                  </w:divBdr>
                  <w:divsChild>
                    <w:div w:id="563107106">
                      <w:marLeft w:val="0"/>
                      <w:marRight w:val="0"/>
                      <w:marTop w:val="0"/>
                      <w:marBottom w:val="0"/>
                      <w:divBdr>
                        <w:top w:val="none" w:sz="0" w:space="0" w:color="auto"/>
                        <w:left w:val="none" w:sz="0" w:space="0" w:color="auto"/>
                        <w:bottom w:val="none" w:sz="0" w:space="0" w:color="auto"/>
                        <w:right w:val="none" w:sz="0" w:space="0" w:color="auto"/>
                      </w:divBdr>
                    </w:div>
                  </w:divsChild>
                </w:div>
                <w:div w:id="748308451">
                  <w:marLeft w:val="0"/>
                  <w:marRight w:val="0"/>
                  <w:marTop w:val="0"/>
                  <w:marBottom w:val="0"/>
                  <w:divBdr>
                    <w:top w:val="none" w:sz="0" w:space="0" w:color="auto"/>
                    <w:left w:val="none" w:sz="0" w:space="0" w:color="auto"/>
                    <w:bottom w:val="none" w:sz="0" w:space="0" w:color="auto"/>
                    <w:right w:val="none" w:sz="0" w:space="0" w:color="auto"/>
                  </w:divBdr>
                  <w:divsChild>
                    <w:div w:id="80369334">
                      <w:marLeft w:val="0"/>
                      <w:marRight w:val="0"/>
                      <w:marTop w:val="0"/>
                      <w:marBottom w:val="0"/>
                      <w:divBdr>
                        <w:top w:val="none" w:sz="0" w:space="0" w:color="auto"/>
                        <w:left w:val="none" w:sz="0" w:space="0" w:color="auto"/>
                        <w:bottom w:val="none" w:sz="0" w:space="0" w:color="auto"/>
                        <w:right w:val="none" w:sz="0" w:space="0" w:color="auto"/>
                      </w:divBdr>
                    </w:div>
                  </w:divsChild>
                </w:div>
                <w:div w:id="805053445">
                  <w:marLeft w:val="0"/>
                  <w:marRight w:val="0"/>
                  <w:marTop w:val="0"/>
                  <w:marBottom w:val="0"/>
                  <w:divBdr>
                    <w:top w:val="none" w:sz="0" w:space="0" w:color="auto"/>
                    <w:left w:val="none" w:sz="0" w:space="0" w:color="auto"/>
                    <w:bottom w:val="none" w:sz="0" w:space="0" w:color="auto"/>
                    <w:right w:val="none" w:sz="0" w:space="0" w:color="auto"/>
                  </w:divBdr>
                  <w:divsChild>
                    <w:div w:id="694693679">
                      <w:marLeft w:val="0"/>
                      <w:marRight w:val="0"/>
                      <w:marTop w:val="0"/>
                      <w:marBottom w:val="0"/>
                      <w:divBdr>
                        <w:top w:val="none" w:sz="0" w:space="0" w:color="auto"/>
                        <w:left w:val="none" w:sz="0" w:space="0" w:color="auto"/>
                        <w:bottom w:val="none" w:sz="0" w:space="0" w:color="auto"/>
                        <w:right w:val="none" w:sz="0" w:space="0" w:color="auto"/>
                      </w:divBdr>
                    </w:div>
                  </w:divsChild>
                </w:div>
                <w:div w:id="805590973">
                  <w:marLeft w:val="0"/>
                  <w:marRight w:val="0"/>
                  <w:marTop w:val="0"/>
                  <w:marBottom w:val="0"/>
                  <w:divBdr>
                    <w:top w:val="none" w:sz="0" w:space="0" w:color="auto"/>
                    <w:left w:val="none" w:sz="0" w:space="0" w:color="auto"/>
                    <w:bottom w:val="none" w:sz="0" w:space="0" w:color="auto"/>
                    <w:right w:val="none" w:sz="0" w:space="0" w:color="auto"/>
                  </w:divBdr>
                  <w:divsChild>
                    <w:div w:id="112361392">
                      <w:marLeft w:val="0"/>
                      <w:marRight w:val="0"/>
                      <w:marTop w:val="0"/>
                      <w:marBottom w:val="0"/>
                      <w:divBdr>
                        <w:top w:val="none" w:sz="0" w:space="0" w:color="auto"/>
                        <w:left w:val="none" w:sz="0" w:space="0" w:color="auto"/>
                        <w:bottom w:val="none" w:sz="0" w:space="0" w:color="auto"/>
                        <w:right w:val="none" w:sz="0" w:space="0" w:color="auto"/>
                      </w:divBdr>
                    </w:div>
                  </w:divsChild>
                </w:div>
                <w:div w:id="843086838">
                  <w:marLeft w:val="0"/>
                  <w:marRight w:val="0"/>
                  <w:marTop w:val="0"/>
                  <w:marBottom w:val="0"/>
                  <w:divBdr>
                    <w:top w:val="none" w:sz="0" w:space="0" w:color="auto"/>
                    <w:left w:val="none" w:sz="0" w:space="0" w:color="auto"/>
                    <w:bottom w:val="none" w:sz="0" w:space="0" w:color="auto"/>
                    <w:right w:val="none" w:sz="0" w:space="0" w:color="auto"/>
                  </w:divBdr>
                  <w:divsChild>
                    <w:div w:id="1501189010">
                      <w:marLeft w:val="0"/>
                      <w:marRight w:val="0"/>
                      <w:marTop w:val="0"/>
                      <w:marBottom w:val="0"/>
                      <w:divBdr>
                        <w:top w:val="none" w:sz="0" w:space="0" w:color="auto"/>
                        <w:left w:val="none" w:sz="0" w:space="0" w:color="auto"/>
                        <w:bottom w:val="none" w:sz="0" w:space="0" w:color="auto"/>
                        <w:right w:val="none" w:sz="0" w:space="0" w:color="auto"/>
                      </w:divBdr>
                    </w:div>
                  </w:divsChild>
                </w:div>
                <w:div w:id="862286949">
                  <w:marLeft w:val="0"/>
                  <w:marRight w:val="0"/>
                  <w:marTop w:val="0"/>
                  <w:marBottom w:val="0"/>
                  <w:divBdr>
                    <w:top w:val="none" w:sz="0" w:space="0" w:color="auto"/>
                    <w:left w:val="none" w:sz="0" w:space="0" w:color="auto"/>
                    <w:bottom w:val="none" w:sz="0" w:space="0" w:color="auto"/>
                    <w:right w:val="none" w:sz="0" w:space="0" w:color="auto"/>
                  </w:divBdr>
                  <w:divsChild>
                    <w:div w:id="1363480535">
                      <w:marLeft w:val="0"/>
                      <w:marRight w:val="0"/>
                      <w:marTop w:val="0"/>
                      <w:marBottom w:val="0"/>
                      <w:divBdr>
                        <w:top w:val="none" w:sz="0" w:space="0" w:color="auto"/>
                        <w:left w:val="none" w:sz="0" w:space="0" w:color="auto"/>
                        <w:bottom w:val="none" w:sz="0" w:space="0" w:color="auto"/>
                        <w:right w:val="none" w:sz="0" w:space="0" w:color="auto"/>
                      </w:divBdr>
                    </w:div>
                  </w:divsChild>
                </w:div>
                <w:div w:id="926574531">
                  <w:marLeft w:val="0"/>
                  <w:marRight w:val="0"/>
                  <w:marTop w:val="0"/>
                  <w:marBottom w:val="0"/>
                  <w:divBdr>
                    <w:top w:val="none" w:sz="0" w:space="0" w:color="auto"/>
                    <w:left w:val="none" w:sz="0" w:space="0" w:color="auto"/>
                    <w:bottom w:val="none" w:sz="0" w:space="0" w:color="auto"/>
                    <w:right w:val="none" w:sz="0" w:space="0" w:color="auto"/>
                  </w:divBdr>
                  <w:divsChild>
                    <w:div w:id="878511015">
                      <w:marLeft w:val="0"/>
                      <w:marRight w:val="0"/>
                      <w:marTop w:val="0"/>
                      <w:marBottom w:val="0"/>
                      <w:divBdr>
                        <w:top w:val="none" w:sz="0" w:space="0" w:color="auto"/>
                        <w:left w:val="none" w:sz="0" w:space="0" w:color="auto"/>
                        <w:bottom w:val="none" w:sz="0" w:space="0" w:color="auto"/>
                        <w:right w:val="none" w:sz="0" w:space="0" w:color="auto"/>
                      </w:divBdr>
                    </w:div>
                  </w:divsChild>
                </w:div>
                <w:div w:id="982467157">
                  <w:marLeft w:val="0"/>
                  <w:marRight w:val="0"/>
                  <w:marTop w:val="0"/>
                  <w:marBottom w:val="0"/>
                  <w:divBdr>
                    <w:top w:val="none" w:sz="0" w:space="0" w:color="auto"/>
                    <w:left w:val="none" w:sz="0" w:space="0" w:color="auto"/>
                    <w:bottom w:val="none" w:sz="0" w:space="0" w:color="auto"/>
                    <w:right w:val="none" w:sz="0" w:space="0" w:color="auto"/>
                  </w:divBdr>
                  <w:divsChild>
                    <w:div w:id="1923947046">
                      <w:marLeft w:val="0"/>
                      <w:marRight w:val="0"/>
                      <w:marTop w:val="0"/>
                      <w:marBottom w:val="0"/>
                      <w:divBdr>
                        <w:top w:val="none" w:sz="0" w:space="0" w:color="auto"/>
                        <w:left w:val="none" w:sz="0" w:space="0" w:color="auto"/>
                        <w:bottom w:val="none" w:sz="0" w:space="0" w:color="auto"/>
                        <w:right w:val="none" w:sz="0" w:space="0" w:color="auto"/>
                      </w:divBdr>
                    </w:div>
                  </w:divsChild>
                </w:div>
                <w:div w:id="983856941">
                  <w:marLeft w:val="0"/>
                  <w:marRight w:val="0"/>
                  <w:marTop w:val="0"/>
                  <w:marBottom w:val="0"/>
                  <w:divBdr>
                    <w:top w:val="none" w:sz="0" w:space="0" w:color="auto"/>
                    <w:left w:val="none" w:sz="0" w:space="0" w:color="auto"/>
                    <w:bottom w:val="none" w:sz="0" w:space="0" w:color="auto"/>
                    <w:right w:val="none" w:sz="0" w:space="0" w:color="auto"/>
                  </w:divBdr>
                  <w:divsChild>
                    <w:div w:id="102386201">
                      <w:marLeft w:val="0"/>
                      <w:marRight w:val="0"/>
                      <w:marTop w:val="0"/>
                      <w:marBottom w:val="0"/>
                      <w:divBdr>
                        <w:top w:val="none" w:sz="0" w:space="0" w:color="auto"/>
                        <w:left w:val="none" w:sz="0" w:space="0" w:color="auto"/>
                        <w:bottom w:val="none" w:sz="0" w:space="0" w:color="auto"/>
                        <w:right w:val="none" w:sz="0" w:space="0" w:color="auto"/>
                      </w:divBdr>
                    </w:div>
                  </w:divsChild>
                </w:div>
                <w:div w:id="987128940">
                  <w:marLeft w:val="0"/>
                  <w:marRight w:val="0"/>
                  <w:marTop w:val="0"/>
                  <w:marBottom w:val="0"/>
                  <w:divBdr>
                    <w:top w:val="none" w:sz="0" w:space="0" w:color="auto"/>
                    <w:left w:val="none" w:sz="0" w:space="0" w:color="auto"/>
                    <w:bottom w:val="none" w:sz="0" w:space="0" w:color="auto"/>
                    <w:right w:val="none" w:sz="0" w:space="0" w:color="auto"/>
                  </w:divBdr>
                  <w:divsChild>
                    <w:div w:id="495998506">
                      <w:marLeft w:val="0"/>
                      <w:marRight w:val="0"/>
                      <w:marTop w:val="0"/>
                      <w:marBottom w:val="0"/>
                      <w:divBdr>
                        <w:top w:val="none" w:sz="0" w:space="0" w:color="auto"/>
                        <w:left w:val="none" w:sz="0" w:space="0" w:color="auto"/>
                        <w:bottom w:val="none" w:sz="0" w:space="0" w:color="auto"/>
                        <w:right w:val="none" w:sz="0" w:space="0" w:color="auto"/>
                      </w:divBdr>
                    </w:div>
                  </w:divsChild>
                </w:div>
                <w:div w:id="989560055">
                  <w:marLeft w:val="0"/>
                  <w:marRight w:val="0"/>
                  <w:marTop w:val="0"/>
                  <w:marBottom w:val="0"/>
                  <w:divBdr>
                    <w:top w:val="none" w:sz="0" w:space="0" w:color="auto"/>
                    <w:left w:val="none" w:sz="0" w:space="0" w:color="auto"/>
                    <w:bottom w:val="none" w:sz="0" w:space="0" w:color="auto"/>
                    <w:right w:val="none" w:sz="0" w:space="0" w:color="auto"/>
                  </w:divBdr>
                  <w:divsChild>
                    <w:div w:id="1359575864">
                      <w:marLeft w:val="0"/>
                      <w:marRight w:val="0"/>
                      <w:marTop w:val="0"/>
                      <w:marBottom w:val="0"/>
                      <w:divBdr>
                        <w:top w:val="none" w:sz="0" w:space="0" w:color="auto"/>
                        <w:left w:val="none" w:sz="0" w:space="0" w:color="auto"/>
                        <w:bottom w:val="none" w:sz="0" w:space="0" w:color="auto"/>
                        <w:right w:val="none" w:sz="0" w:space="0" w:color="auto"/>
                      </w:divBdr>
                    </w:div>
                  </w:divsChild>
                </w:div>
                <w:div w:id="1008603233">
                  <w:marLeft w:val="0"/>
                  <w:marRight w:val="0"/>
                  <w:marTop w:val="0"/>
                  <w:marBottom w:val="0"/>
                  <w:divBdr>
                    <w:top w:val="none" w:sz="0" w:space="0" w:color="auto"/>
                    <w:left w:val="none" w:sz="0" w:space="0" w:color="auto"/>
                    <w:bottom w:val="none" w:sz="0" w:space="0" w:color="auto"/>
                    <w:right w:val="none" w:sz="0" w:space="0" w:color="auto"/>
                  </w:divBdr>
                  <w:divsChild>
                    <w:div w:id="1335954554">
                      <w:marLeft w:val="0"/>
                      <w:marRight w:val="0"/>
                      <w:marTop w:val="0"/>
                      <w:marBottom w:val="0"/>
                      <w:divBdr>
                        <w:top w:val="none" w:sz="0" w:space="0" w:color="auto"/>
                        <w:left w:val="none" w:sz="0" w:space="0" w:color="auto"/>
                        <w:bottom w:val="none" w:sz="0" w:space="0" w:color="auto"/>
                        <w:right w:val="none" w:sz="0" w:space="0" w:color="auto"/>
                      </w:divBdr>
                    </w:div>
                  </w:divsChild>
                </w:div>
                <w:div w:id="1129133061">
                  <w:marLeft w:val="0"/>
                  <w:marRight w:val="0"/>
                  <w:marTop w:val="0"/>
                  <w:marBottom w:val="0"/>
                  <w:divBdr>
                    <w:top w:val="none" w:sz="0" w:space="0" w:color="auto"/>
                    <w:left w:val="none" w:sz="0" w:space="0" w:color="auto"/>
                    <w:bottom w:val="none" w:sz="0" w:space="0" w:color="auto"/>
                    <w:right w:val="none" w:sz="0" w:space="0" w:color="auto"/>
                  </w:divBdr>
                  <w:divsChild>
                    <w:div w:id="1469938642">
                      <w:marLeft w:val="0"/>
                      <w:marRight w:val="0"/>
                      <w:marTop w:val="0"/>
                      <w:marBottom w:val="0"/>
                      <w:divBdr>
                        <w:top w:val="none" w:sz="0" w:space="0" w:color="auto"/>
                        <w:left w:val="none" w:sz="0" w:space="0" w:color="auto"/>
                        <w:bottom w:val="none" w:sz="0" w:space="0" w:color="auto"/>
                        <w:right w:val="none" w:sz="0" w:space="0" w:color="auto"/>
                      </w:divBdr>
                    </w:div>
                  </w:divsChild>
                </w:div>
                <w:div w:id="1165050293">
                  <w:marLeft w:val="0"/>
                  <w:marRight w:val="0"/>
                  <w:marTop w:val="0"/>
                  <w:marBottom w:val="0"/>
                  <w:divBdr>
                    <w:top w:val="none" w:sz="0" w:space="0" w:color="auto"/>
                    <w:left w:val="none" w:sz="0" w:space="0" w:color="auto"/>
                    <w:bottom w:val="none" w:sz="0" w:space="0" w:color="auto"/>
                    <w:right w:val="none" w:sz="0" w:space="0" w:color="auto"/>
                  </w:divBdr>
                  <w:divsChild>
                    <w:div w:id="2103795287">
                      <w:marLeft w:val="0"/>
                      <w:marRight w:val="0"/>
                      <w:marTop w:val="0"/>
                      <w:marBottom w:val="0"/>
                      <w:divBdr>
                        <w:top w:val="none" w:sz="0" w:space="0" w:color="auto"/>
                        <w:left w:val="none" w:sz="0" w:space="0" w:color="auto"/>
                        <w:bottom w:val="none" w:sz="0" w:space="0" w:color="auto"/>
                        <w:right w:val="none" w:sz="0" w:space="0" w:color="auto"/>
                      </w:divBdr>
                    </w:div>
                  </w:divsChild>
                </w:div>
                <w:div w:id="1183587107">
                  <w:marLeft w:val="0"/>
                  <w:marRight w:val="0"/>
                  <w:marTop w:val="0"/>
                  <w:marBottom w:val="0"/>
                  <w:divBdr>
                    <w:top w:val="none" w:sz="0" w:space="0" w:color="auto"/>
                    <w:left w:val="none" w:sz="0" w:space="0" w:color="auto"/>
                    <w:bottom w:val="none" w:sz="0" w:space="0" w:color="auto"/>
                    <w:right w:val="none" w:sz="0" w:space="0" w:color="auto"/>
                  </w:divBdr>
                  <w:divsChild>
                    <w:div w:id="1656451592">
                      <w:marLeft w:val="0"/>
                      <w:marRight w:val="0"/>
                      <w:marTop w:val="0"/>
                      <w:marBottom w:val="0"/>
                      <w:divBdr>
                        <w:top w:val="none" w:sz="0" w:space="0" w:color="auto"/>
                        <w:left w:val="none" w:sz="0" w:space="0" w:color="auto"/>
                        <w:bottom w:val="none" w:sz="0" w:space="0" w:color="auto"/>
                        <w:right w:val="none" w:sz="0" w:space="0" w:color="auto"/>
                      </w:divBdr>
                    </w:div>
                  </w:divsChild>
                </w:div>
                <w:div w:id="1199583661">
                  <w:marLeft w:val="0"/>
                  <w:marRight w:val="0"/>
                  <w:marTop w:val="0"/>
                  <w:marBottom w:val="0"/>
                  <w:divBdr>
                    <w:top w:val="none" w:sz="0" w:space="0" w:color="auto"/>
                    <w:left w:val="none" w:sz="0" w:space="0" w:color="auto"/>
                    <w:bottom w:val="none" w:sz="0" w:space="0" w:color="auto"/>
                    <w:right w:val="none" w:sz="0" w:space="0" w:color="auto"/>
                  </w:divBdr>
                  <w:divsChild>
                    <w:div w:id="1119179393">
                      <w:marLeft w:val="0"/>
                      <w:marRight w:val="0"/>
                      <w:marTop w:val="0"/>
                      <w:marBottom w:val="0"/>
                      <w:divBdr>
                        <w:top w:val="none" w:sz="0" w:space="0" w:color="auto"/>
                        <w:left w:val="none" w:sz="0" w:space="0" w:color="auto"/>
                        <w:bottom w:val="none" w:sz="0" w:space="0" w:color="auto"/>
                        <w:right w:val="none" w:sz="0" w:space="0" w:color="auto"/>
                      </w:divBdr>
                    </w:div>
                  </w:divsChild>
                </w:div>
                <w:div w:id="1246111738">
                  <w:marLeft w:val="0"/>
                  <w:marRight w:val="0"/>
                  <w:marTop w:val="0"/>
                  <w:marBottom w:val="0"/>
                  <w:divBdr>
                    <w:top w:val="none" w:sz="0" w:space="0" w:color="auto"/>
                    <w:left w:val="none" w:sz="0" w:space="0" w:color="auto"/>
                    <w:bottom w:val="none" w:sz="0" w:space="0" w:color="auto"/>
                    <w:right w:val="none" w:sz="0" w:space="0" w:color="auto"/>
                  </w:divBdr>
                  <w:divsChild>
                    <w:div w:id="1661350380">
                      <w:marLeft w:val="0"/>
                      <w:marRight w:val="0"/>
                      <w:marTop w:val="0"/>
                      <w:marBottom w:val="0"/>
                      <w:divBdr>
                        <w:top w:val="none" w:sz="0" w:space="0" w:color="auto"/>
                        <w:left w:val="none" w:sz="0" w:space="0" w:color="auto"/>
                        <w:bottom w:val="none" w:sz="0" w:space="0" w:color="auto"/>
                        <w:right w:val="none" w:sz="0" w:space="0" w:color="auto"/>
                      </w:divBdr>
                    </w:div>
                  </w:divsChild>
                </w:div>
                <w:div w:id="1250578359">
                  <w:marLeft w:val="0"/>
                  <w:marRight w:val="0"/>
                  <w:marTop w:val="0"/>
                  <w:marBottom w:val="0"/>
                  <w:divBdr>
                    <w:top w:val="none" w:sz="0" w:space="0" w:color="auto"/>
                    <w:left w:val="none" w:sz="0" w:space="0" w:color="auto"/>
                    <w:bottom w:val="none" w:sz="0" w:space="0" w:color="auto"/>
                    <w:right w:val="none" w:sz="0" w:space="0" w:color="auto"/>
                  </w:divBdr>
                  <w:divsChild>
                    <w:div w:id="2137333220">
                      <w:marLeft w:val="0"/>
                      <w:marRight w:val="0"/>
                      <w:marTop w:val="0"/>
                      <w:marBottom w:val="0"/>
                      <w:divBdr>
                        <w:top w:val="none" w:sz="0" w:space="0" w:color="auto"/>
                        <w:left w:val="none" w:sz="0" w:space="0" w:color="auto"/>
                        <w:bottom w:val="none" w:sz="0" w:space="0" w:color="auto"/>
                        <w:right w:val="none" w:sz="0" w:space="0" w:color="auto"/>
                      </w:divBdr>
                    </w:div>
                  </w:divsChild>
                </w:div>
                <w:div w:id="1282953887">
                  <w:marLeft w:val="0"/>
                  <w:marRight w:val="0"/>
                  <w:marTop w:val="0"/>
                  <w:marBottom w:val="0"/>
                  <w:divBdr>
                    <w:top w:val="none" w:sz="0" w:space="0" w:color="auto"/>
                    <w:left w:val="none" w:sz="0" w:space="0" w:color="auto"/>
                    <w:bottom w:val="none" w:sz="0" w:space="0" w:color="auto"/>
                    <w:right w:val="none" w:sz="0" w:space="0" w:color="auto"/>
                  </w:divBdr>
                  <w:divsChild>
                    <w:div w:id="844787144">
                      <w:marLeft w:val="0"/>
                      <w:marRight w:val="0"/>
                      <w:marTop w:val="0"/>
                      <w:marBottom w:val="0"/>
                      <w:divBdr>
                        <w:top w:val="none" w:sz="0" w:space="0" w:color="auto"/>
                        <w:left w:val="none" w:sz="0" w:space="0" w:color="auto"/>
                        <w:bottom w:val="none" w:sz="0" w:space="0" w:color="auto"/>
                        <w:right w:val="none" w:sz="0" w:space="0" w:color="auto"/>
                      </w:divBdr>
                    </w:div>
                  </w:divsChild>
                </w:div>
                <w:div w:id="1356803682">
                  <w:marLeft w:val="0"/>
                  <w:marRight w:val="0"/>
                  <w:marTop w:val="0"/>
                  <w:marBottom w:val="0"/>
                  <w:divBdr>
                    <w:top w:val="none" w:sz="0" w:space="0" w:color="auto"/>
                    <w:left w:val="none" w:sz="0" w:space="0" w:color="auto"/>
                    <w:bottom w:val="none" w:sz="0" w:space="0" w:color="auto"/>
                    <w:right w:val="none" w:sz="0" w:space="0" w:color="auto"/>
                  </w:divBdr>
                  <w:divsChild>
                    <w:div w:id="2081556219">
                      <w:marLeft w:val="0"/>
                      <w:marRight w:val="0"/>
                      <w:marTop w:val="0"/>
                      <w:marBottom w:val="0"/>
                      <w:divBdr>
                        <w:top w:val="none" w:sz="0" w:space="0" w:color="auto"/>
                        <w:left w:val="none" w:sz="0" w:space="0" w:color="auto"/>
                        <w:bottom w:val="none" w:sz="0" w:space="0" w:color="auto"/>
                        <w:right w:val="none" w:sz="0" w:space="0" w:color="auto"/>
                      </w:divBdr>
                    </w:div>
                  </w:divsChild>
                </w:div>
                <w:div w:id="1492911714">
                  <w:marLeft w:val="0"/>
                  <w:marRight w:val="0"/>
                  <w:marTop w:val="0"/>
                  <w:marBottom w:val="0"/>
                  <w:divBdr>
                    <w:top w:val="none" w:sz="0" w:space="0" w:color="auto"/>
                    <w:left w:val="none" w:sz="0" w:space="0" w:color="auto"/>
                    <w:bottom w:val="none" w:sz="0" w:space="0" w:color="auto"/>
                    <w:right w:val="none" w:sz="0" w:space="0" w:color="auto"/>
                  </w:divBdr>
                  <w:divsChild>
                    <w:div w:id="1941525582">
                      <w:marLeft w:val="0"/>
                      <w:marRight w:val="0"/>
                      <w:marTop w:val="0"/>
                      <w:marBottom w:val="0"/>
                      <w:divBdr>
                        <w:top w:val="none" w:sz="0" w:space="0" w:color="auto"/>
                        <w:left w:val="none" w:sz="0" w:space="0" w:color="auto"/>
                        <w:bottom w:val="none" w:sz="0" w:space="0" w:color="auto"/>
                        <w:right w:val="none" w:sz="0" w:space="0" w:color="auto"/>
                      </w:divBdr>
                    </w:div>
                  </w:divsChild>
                </w:div>
                <w:div w:id="1510171863">
                  <w:marLeft w:val="0"/>
                  <w:marRight w:val="0"/>
                  <w:marTop w:val="0"/>
                  <w:marBottom w:val="0"/>
                  <w:divBdr>
                    <w:top w:val="none" w:sz="0" w:space="0" w:color="auto"/>
                    <w:left w:val="none" w:sz="0" w:space="0" w:color="auto"/>
                    <w:bottom w:val="none" w:sz="0" w:space="0" w:color="auto"/>
                    <w:right w:val="none" w:sz="0" w:space="0" w:color="auto"/>
                  </w:divBdr>
                  <w:divsChild>
                    <w:div w:id="1035615442">
                      <w:marLeft w:val="0"/>
                      <w:marRight w:val="0"/>
                      <w:marTop w:val="0"/>
                      <w:marBottom w:val="0"/>
                      <w:divBdr>
                        <w:top w:val="none" w:sz="0" w:space="0" w:color="auto"/>
                        <w:left w:val="none" w:sz="0" w:space="0" w:color="auto"/>
                        <w:bottom w:val="none" w:sz="0" w:space="0" w:color="auto"/>
                        <w:right w:val="none" w:sz="0" w:space="0" w:color="auto"/>
                      </w:divBdr>
                    </w:div>
                  </w:divsChild>
                </w:div>
                <w:div w:id="1526286004">
                  <w:marLeft w:val="0"/>
                  <w:marRight w:val="0"/>
                  <w:marTop w:val="0"/>
                  <w:marBottom w:val="0"/>
                  <w:divBdr>
                    <w:top w:val="none" w:sz="0" w:space="0" w:color="auto"/>
                    <w:left w:val="none" w:sz="0" w:space="0" w:color="auto"/>
                    <w:bottom w:val="none" w:sz="0" w:space="0" w:color="auto"/>
                    <w:right w:val="none" w:sz="0" w:space="0" w:color="auto"/>
                  </w:divBdr>
                  <w:divsChild>
                    <w:div w:id="736393640">
                      <w:marLeft w:val="0"/>
                      <w:marRight w:val="0"/>
                      <w:marTop w:val="0"/>
                      <w:marBottom w:val="0"/>
                      <w:divBdr>
                        <w:top w:val="none" w:sz="0" w:space="0" w:color="auto"/>
                        <w:left w:val="none" w:sz="0" w:space="0" w:color="auto"/>
                        <w:bottom w:val="none" w:sz="0" w:space="0" w:color="auto"/>
                        <w:right w:val="none" w:sz="0" w:space="0" w:color="auto"/>
                      </w:divBdr>
                    </w:div>
                  </w:divsChild>
                </w:div>
                <w:div w:id="1538271876">
                  <w:marLeft w:val="0"/>
                  <w:marRight w:val="0"/>
                  <w:marTop w:val="0"/>
                  <w:marBottom w:val="0"/>
                  <w:divBdr>
                    <w:top w:val="none" w:sz="0" w:space="0" w:color="auto"/>
                    <w:left w:val="none" w:sz="0" w:space="0" w:color="auto"/>
                    <w:bottom w:val="none" w:sz="0" w:space="0" w:color="auto"/>
                    <w:right w:val="none" w:sz="0" w:space="0" w:color="auto"/>
                  </w:divBdr>
                  <w:divsChild>
                    <w:div w:id="1951861556">
                      <w:marLeft w:val="0"/>
                      <w:marRight w:val="0"/>
                      <w:marTop w:val="0"/>
                      <w:marBottom w:val="0"/>
                      <w:divBdr>
                        <w:top w:val="none" w:sz="0" w:space="0" w:color="auto"/>
                        <w:left w:val="none" w:sz="0" w:space="0" w:color="auto"/>
                        <w:bottom w:val="none" w:sz="0" w:space="0" w:color="auto"/>
                        <w:right w:val="none" w:sz="0" w:space="0" w:color="auto"/>
                      </w:divBdr>
                    </w:div>
                  </w:divsChild>
                </w:div>
                <w:div w:id="1584408618">
                  <w:marLeft w:val="0"/>
                  <w:marRight w:val="0"/>
                  <w:marTop w:val="0"/>
                  <w:marBottom w:val="0"/>
                  <w:divBdr>
                    <w:top w:val="none" w:sz="0" w:space="0" w:color="auto"/>
                    <w:left w:val="none" w:sz="0" w:space="0" w:color="auto"/>
                    <w:bottom w:val="none" w:sz="0" w:space="0" w:color="auto"/>
                    <w:right w:val="none" w:sz="0" w:space="0" w:color="auto"/>
                  </w:divBdr>
                  <w:divsChild>
                    <w:div w:id="1730229251">
                      <w:marLeft w:val="0"/>
                      <w:marRight w:val="0"/>
                      <w:marTop w:val="0"/>
                      <w:marBottom w:val="0"/>
                      <w:divBdr>
                        <w:top w:val="none" w:sz="0" w:space="0" w:color="auto"/>
                        <w:left w:val="none" w:sz="0" w:space="0" w:color="auto"/>
                        <w:bottom w:val="none" w:sz="0" w:space="0" w:color="auto"/>
                        <w:right w:val="none" w:sz="0" w:space="0" w:color="auto"/>
                      </w:divBdr>
                    </w:div>
                  </w:divsChild>
                </w:div>
                <w:div w:id="1630478875">
                  <w:marLeft w:val="0"/>
                  <w:marRight w:val="0"/>
                  <w:marTop w:val="0"/>
                  <w:marBottom w:val="0"/>
                  <w:divBdr>
                    <w:top w:val="none" w:sz="0" w:space="0" w:color="auto"/>
                    <w:left w:val="none" w:sz="0" w:space="0" w:color="auto"/>
                    <w:bottom w:val="none" w:sz="0" w:space="0" w:color="auto"/>
                    <w:right w:val="none" w:sz="0" w:space="0" w:color="auto"/>
                  </w:divBdr>
                  <w:divsChild>
                    <w:div w:id="2036808784">
                      <w:marLeft w:val="0"/>
                      <w:marRight w:val="0"/>
                      <w:marTop w:val="0"/>
                      <w:marBottom w:val="0"/>
                      <w:divBdr>
                        <w:top w:val="none" w:sz="0" w:space="0" w:color="auto"/>
                        <w:left w:val="none" w:sz="0" w:space="0" w:color="auto"/>
                        <w:bottom w:val="none" w:sz="0" w:space="0" w:color="auto"/>
                        <w:right w:val="none" w:sz="0" w:space="0" w:color="auto"/>
                      </w:divBdr>
                    </w:div>
                  </w:divsChild>
                </w:div>
                <w:div w:id="1637225162">
                  <w:marLeft w:val="0"/>
                  <w:marRight w:val="0"/>
                  <w:marTop w:val="0"/>
                  <w:marBottom w:val="0"/>
                  <w:divBdr>
                    <w:top w:val="none" w:sz="0" w:space="0" w:color="auto"/>
                    <w:left w:val="none" w:sz="0" w:space="0" w:color="auto"/>
                    <w:bottom w:val="none" w:sz="0" w:space="0" w:color="auto"/>
                    <w:right w:val="none" w:sz="0" w:space="0" w:color="auto"/>
                  </w:divBdr>
                  <w:divsChild>
                    <w:div w:id="1826243131">
                      <w:marLeft w:val="0"/>
                      <w:marRight w:val="0"/>
                      <w:marTop w:val="0"/>
                      <w:marBottom w:val="0"/>
                      <w:divBdr>
                        <w:top w:val="none" w:sz="0" w:space="0" w:color="auto"/>
                        <w:left w:val="none" w:sz="0" w:space="0" w:color="auto"/>
                        <w:bottom w:val="none" w:sz="0" w:space="0" w:color="auto"/>
                        <w:right w:val="none" w:sz="0" w:space="0" w:color="auto"/>
                      </w:divBdr>
                    </w:div>
                  </w:divsChild>
                </w:div>
                <w:div w:id="1637492444">
                  <w:marLeft w:val="0"/>
                  <w:marRight w:val="0"/>
                  <w:marTop w:val="0"/>
                  <w:marBottom w:val="0"/>
                  <w:divBdr>
                    <w:top w:val="none" w:sz="0" w:space="0" w:color="auto"/>
                    <w:left w:val="none" w:sz="0" w:space="0" w:color="auto"/>
                    <w:bottom w:val="none" w:sz="0" w:space="0" w:color="auto"/>
                    <w:right w:val="none" w:sz="0" w:space="0" w:color="auto"/>
                  </w:divBdr>
                  <w:divsChild>
                    <w:div w:id="2017540516">
                      <w:marLeft w:val="0"/>
                      <w:marRight w:val="0"/>
                      <w:marTop w:val="0"/>
                      <w:marBottom w:val="0"/>
                      <w:divBdr>
                        <w:top w:val="none" w:sz="0" w:space="0" w:color="auto"/>
                        <w:left w:val="none" w:sz="0" w:space="0" w:color="auto"/>
                        <w:bottom w:val="none" w:sz="0" w:space="0" w:color="auto"/>
                        <w:right w:val="none" w:sz="0" w:space="0" w:color="auto"/>
                      </w:divBdr>
                    </w:div>
                  </w:divsChild>
                </w:div>
                <w:div w:id="1646281502">
                  <w:marLeft w:val="0"/>
                  <w:marRight w:val="0"/>
                  <w:marTop w:val="0"/>
                  <w:marBottom w:val="0"/>
                  <w:divBdr>
                    <w:top w:val="none" w:sz="0" w:space="0" w:color="auto"/>
                    <w:left w:val="none" w:sz="0" w:space="0" w:color="auto"/>
                    <w:bottom w:val="none" w:sz="0" w:space="0" w:color="auto"/>
                    <w:right w:val="none" w:sz="0" w:space="0" w:color="auto"/>
                  </w:divBdr>
                  <w:divsChild>
                    <w:div w:id="532504141">
                      <w:marLeft w:val="0"/>
                      <w:marRight w:val="0"/>
                      <w:marTop w:val="0"/>
                      <w:marBottom w:val="0"/>
                      <w:divBdr>
                        <w:top w:val="none" w:sz="0" w:space="0" w:color="auto"/>
                        <w:left w:val="none" w:sz="0" w:space="0" w:color="auto"/>
                        <w:bottom w:val="none" w:sz="0" w:space="0" w:color="auto"/>
                        <w:right w:val="none" w:sz="0" w:space="0" w:color="auto"/>
                      </w:divBdr>
                    </w:div>
                  </w:divsChild>
                </w:div>
                <w:div w:id="1756130495">
                  <w:marLeft w:val="0"/>
                  <w:marRight w:val="0"/>
                  <w:marTop w:val="0"/>
                  <w:marBottom w:val="0"/>
                  <w:divBdr>
                    <w:top w:val="none" w:sz="0" w:space="0" w:color="auto"/>
                    <w:left w:val="none" w:sz="0" w:space="0" w:color="auto"/>
                    <w:bottom w:val="none" w:sz="0" w:space="0" w:color="auto"/>
                    <w:right w:val="none" w:sz="0" w:space="0" w:color="auto"/>
                  </w:divBdr>
                  <w:divsChild>
                    <w:div w:id="1624271055">
                      <w:marLeft w:val="0"/>
                      <w:marRight w:val="0"/>
                      <w:marTop w:val="0"/>
                      <w:marBottom w:val="0"/>
                      <w:divBdr>
                        <w:top w:val="none" w:sz="0" w:space="0" w:color="auto"/>
                        <w:left w:val="none" w:sz="0" w:space="0" w:color="auto"/>
                        <w:bottom w:val="none" w:sz="0" w:space="0" w:color="auto"/>
                        <w:right w:val="none" w:sz="0" w:space="0" w:color="auto"/>
                      </w:divBdr>
                    </w:div>
                  </w:divsChild>
                </w:div>
                <w:div w:id="1854607284">
                  <w:marLeft w:val="0"/>
                  <w:marRight w:val="0"/>
                  <w:marTop w:val="0"/>
                  <w:marBottom w:val="0"/>
                  <w:divBdr>
                    <w:top w:val="none" w:sz="0" w:space="0" w:color="auto"/>
                    <w:left w:val="none" w:sz="0" w:space="0" w:color="auto"/>
                    <w:bottom w:val="none" w:sz="0" w:space="0" w:color="auto"/>
                    <w:right w:val="none" w:sz="0" w:space="0" w:color="auto"/>
                  </w:divBdr>
                  <w:divsChild>
                    <w:div w:id="445320676">
                      <w:marLeft w:val="0"/>
                      <w:marRight w:val="0"/>
                      <w:marTop w:val="0"/>
                      <w:marBottom w:val="0"/>
                      <w:divBdr>
                        <w:top w:val="none" w:sz="0" w:space="0" w:color="auto"/>
                        <w:left w:val="none" w:sz="0" w:space="0" w:color="auto"/>
                        <w:bottom w:val="none" w:sz="0" w:space="0" w:color="auto"/>
                        <w:right w:val="none" w:sz="0" w:space="0" w:color="auto"/>
                      </w:divBdr>
                    </w:div>
                  </w:divsChild>
                </w:div>
                <w:div w:id="1915431764">
                  <w:marLeft w:val="0"/>
                  <w:marRight w:val="0"/>
                  <w:marTop w:val="0"/>
                  <w:marBottom w:val="0"/>
                  <w:divBdr>
                    <w:top w:val="none" w:sz="0" w:space="0" w:color="auto"/>
                    <w:left w:val="none" w:sz="0" w:space="0" w:color="auto"/>
                    <w:bottom w:val="none" w:sz="0" w:space="0" w:color="auto"/>
                    <w:right w:val="none" w:sz="0" w:space="0" w:color="auto"/>
                  </w:divBdr>
                  <w:divsChild>
                    <w:div w:id="1054046249">
                      <w:marLeft w:val="0"/>
                      <w:marRight w:val="0"/>
                      <w:marTop w:val="0"/>
                      <w:marBottom w:val="0"/>
                      <w:divBdr>
                        <w:top w:val="none" w:sz="0" w:space="0" w:color="auto"/>
                        <w:left w:val="none" w:sz="0" w:space="0" w:color="auto"/>
                        <w:bottom w:val="none" w:sz="0" w:space="0" w:color="auto"/>
                        <w:right w:val="none" w:sz="0" w:space="0" w:color="auto"/>
                      </w:divBdr>
                    </w:div>
                  </w:divsChild>
                </w:div>
                <w:div w:id="1973975748">
                  <w:marLeft w:val="0"/>
                  <w:marRight w:val="0"/>
                  <w:marTop w:val="0"/>
                  <w:marBottom w:val="0"/>
                  <w:divBdr>
                    <w:top w:val="none" w:sz="0" w:space="0" w:color="auto"/>
                    <w:left w:val="none" w:sz="0" w:space="0" w:color="auto"/>
                    <w:bottom w:val="none" w:sz="0" w:space="0" w:color="auto"/>
                    <w:right w:val="none" w:sz="0" w:space="0" w:color="auto"/>
                  </w:divBdr>
                  <w:divsChild>
                    <w:div w:id="753208507">
                      <w:marLeft w:val="0"/>
                      <w:marRight w:val="0"/>
                      <w:marTop w:val="0"/>
                      <w:marBottom w:val="0"/>
                      <w:divBdr>
                        <w:top w:val="none" w:sz="0" w:space="0" w:color="auto"/>
                        <w:left w:val="none" w:sz="0" w:space="0" w:color="auto"/>
                        <w:bottom w:val="none" w:sz="0" w:space="0" w:color="auto"/>
                        <w:right w:val="none" w:sz="0" w:space="0" w:color="auto"/>
                      </w:divBdr>
                    </w:div>
                  </w:divsChild>
                </w:div>
                <w:div w:id="2049916787">
                  <w:marLeft w:val="0"/>
                  <w:marRight w:val="0"/>
                  <w:marTop w:val="0"/>
                  <w:marBottom w:val="0"/>
                  <w:divBdr>
                    <w:top w:val="none" w:sz="0" w:space="0" w:color="auto"/>
                    <w:left w:val="none" w:sz="0" w:space="0" w:color="auto"/>
                    <w:bottom w:val="none" w:sz="0" w:space="0" w:color="auto"/>
                    <w:right w:val="none" w:sz="0" w:space="0" w:color="auto"/>
                  </w:divBdr>
                  <w:divsChild>
                    <w:div w:id="806509457">
                      <w:marLeft w:val="0"/>
                      <w:marRight w:val="0"/>
                      <w:marTop w:val="0"/>
                      <w:marBottom w:val="0"/>
                      <w:divBdr>
                        <w:top w:val="none" w:sz="0" w:space="0" w:color="auto"/>
                        <w:left w:val="none" w:sz="0" w:space="0" w:color="auto"/>
                        <w:bottom w:val="none" w:sz="0" w:space="0" w:color="auto"/>
                        <w:right w:val="none" w:sz="0" w:space="0" w:color="auto"/>
                      </w:divBdr>
                    </w:div>
                  </w:divsChild>
                </w:div>
                <w:div w:id="2057117738">
                  <w:marLeft w:val="0"/>
                  <w:marRight w:val="0"/>
                  <w:marTop w:val="0"/>
                  <w:marBottom w:val="0"/>
                  <w:divBdr>
                    <w:top w:val="none" w:sz="0" w:space="0" w:color="auto"/>
                    <w:left w:val="none" w:sz="0" w:space="0" w:color="auto"/>
                    <w:bottom w:val="none" w:sz="0" w:space="0" w:color="auto"/>
                    <w:right w:val="none" w:sz="0" w:space="0" w:color="auto"/>
                  </w:divBdr>
                  <w:divsChild>
                    <w:div w:id="346489466">
                      <w:marLeft w:val="0"/>
                      <w:marRight w:val="0"/>
                      <w:marTop w:val="0"/>
                      <w:marBottom w:val="0"/>
                      <w:divBdr>
                        <w:top w:val="none" w:sz="0" w:space="0" w:color="auto"/>
                        <w:left w:val="none" w:sz="0" w:space="0" w:color="auto"/>
                        <w:bottom w:val="none" w:sz="0" w:space="0" w:color="auto"/>
                        <w:right w:val="none" w:sz="0" w:space="0" w:color="auto"/>
                      </w:divBdr>
                    </w:div>
                  </w:divsChild>
                </w:div>
                <w:div w:id="2126849901">
                  <w:marLeft w:val="0"/>
                  <w:marRight w:val="0"/>
                  <w:marTop w:val="0"/>
                  <w:marBottom w:val="0"/>
                  <w:divBdr>
                    <w:top w:val="none" w:sz="0" w:space="0" w:color="auto"/>
                    <w:left w:val="none" w:sz="0" w:space="0" w:color="auto"/>
                    <w:bottom w:val="none" w:sz="0" w:space="0" w:color="auto"/>
                    <w:right w:val="none" w:sz="0" w:space="0" w:color="auto"/>
                  </w:divBdr>
                  <w:divsChild>
                    <w:div w:id="26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6352">
          <w:marLeft w:val="0"/>
          <w:marRight w:val="0"/>
          <w:marTop w:val="0"/>
          <w:marBottom w:val="0"/>
          <w:divBdr>
            <w:top w:val="none" w:sz="0" w:space="0" w:color="auto"/>
            <w:left w:val="none" w:sz="0" w:space="0" w:color="auto"/>
            <w:bottom w:val="none" w:sz="0" w:space="0" w:color="auto"/>
            <w:right w:val="none" w:sz="0" w:space="0" w:color="auto"/>
          </w:divBdr>
        </w:div>
      </w:divsChild>
    </w:div>
    <w:div w:id="772016020">
      <w:bodyDiv w:val="1"/>
      <w:marLeft w:val="0"/>
      <w:marRight w:val="0"/>
      <w:marTop w:val="0"/>
      <w:marBottom w:val="0"/>
      <w:divBdr>
        <w:top w:val="none" w:sz="0" w:space="0" w:color="auto"/>
        <w:left w:val="none" w:sz="0" w:space="0" w:color="auto"/>
        <w:bottom w:val="none" w:sz="0" w:space="0" w:color="auto"/>
        <w:right w:val="none" w:sz="0" w:space="0" w:color="auto"/>
      </w:divBdr>
      <w:divsChild>
        <w:div w:id="613944321">
          <w:marLeft w:val="0"/>
          <w:marRight w:val="0"/>
          <w:marTop w:val="0"/>
          <w:marBottom w:val="0"/>
          <w:divBdr>
            <w:top w:val="none" w:sz="0" w:space="0" w:color="auto"/>
            <w:left w:val="none" w:sz="0" w:space="0" w:color="auto"/>
            <w:bottom w:val="none" w:sz="0" w:space="0" w:color="auto"/>
            <w:right w:val="none" w:sz="0" w:space="0" w:color="auto"/>
          </w:divBdr>
        </w:div>
        <w:div w:id="1785686114">
          <w:marLeft w:val="0"/>
          <w:marRight w:val="0"/>
          <w:marTop w:val="0"/>
          <w:marBottom w:val="0"/>
          <w:divBdr>
            <w:top w:val="none" w:sz="0" w:space="0" w:color="auto"/>
            <w:left w:val="none" w:sz="0" w:space="0" w:color="auto"/>
            <w:bottom w:val="none" w:sz="0" w:space="0" w:color="auto"/>
            <w:right w:val="none" w:sz="0" w:space="0" w:color="auto"/>
          </w:divBdr>
          <w:divsChild>
            <w:div w:id="1877810324">
              <w:marLeft w:val="0"/>
              <w:marRight w:val="0"/>
              <w:marTop w:val="30"/>
              <w:marBottom w:val="30"/>
              <w:divBdr>
                <w:top w:val="none" w:sz="0" w:space="0" w:color="auto"/>
                <w:left w:val="none" w:sz="0" w:space="0" w:color="auto"/>
                <w:bottom w:val="none" w:sz="0" w:space="0" w:color="auto"/>
                <w:right w:val="none" w:sz="0" w:space="0" w:color="auto"/>
              </w:divBdr>
              <w:divsChild>
                <w:div w:id="203950344">
                  <w:marLeft w:val="0"/>
                  <w:marRight w:val="0"/>
                  <w:marTop w:val="0"/>
                  <w:marBottom w:val="0"/>
                  <w:divBdr>
                    <w:top w:val="none" w:sz="0" w:space="0" w:color="auto"/>
                    <w:left w:val="none" w:sz="0" w:space="0" w:color="auto"/>
                    <w:bottom w:val="none" w:sz="0" w:space="0" w:color="auto"/>
                    <w:right w:val="none" w:sz="0" w:space="0" w:color="auto"/>
                  </w:divBdr>
                  <w:divsChild>
                    <w:div w:id="349718873">
                      <w:marLeft w:val="0"/>
                      <w:marRight w:val="0"/>
                      <w:marTop w:val="0"/>
                      <w:marBottom w:val="0"/>
                      <w:divBdr>
                        <w:top w:val="none" w:sz="0" w:space="0" w:color="auto"/>
                        <w:left w:val="none" w:sz="0" w:space="0" w:color="auto"/>
                        <w:bottom w:val="none" w:sz="0" w:space="0" w:color="auto"/>
                        <w:right w:val="none" w:sz="0" w:space="0" w:color="auto"/>
                      </w:divBdr>
                    </w:div>
                  </w:divsChild>
                </w:div>
                <w:div w:id="272902587">
                  <w:marLeft w:val="0"/>
                  <w:marRight w:val="0"/>
                  <w:marTop w:val="0"/>
                  <w:marBottom w:val="0"/>
                  <w:divBdr>
                    <w:top w:val="none" w:sz="0" w:space="0" w:color="auto"/>
                    <w:left w:val="none" w:sz="0" w:space="0" w:color="auto"/>
                    <w:bottom w:val="none" w:sz="0" w:space="0" w:color="auto"/>
                    <w:right w:val="none" w:sz="0" w:space="0" w:color="auto"/>
                  </w:divBdr>
                  <w:divsChild>
                    <w:div w:id="16079475">
                      <w:marLeft w:val="0"/>
                      <w:marRight w:val="0"/>
                      <w:marTop w:val="0"/>
                      <w:marBottom w:val="0"/>
                      <w:divBdr>
                        <w:top w:val="none" w:sz="0" w:space="0" w:color="auto"/>
                        <w:left w:val="none" w:sz="0" w:space="0" w:color="auto"/>
                        <w:bottom w:val="none" w:sz="0" w:space="0" w:color="auto"/>
                        <w:right w:val="none" w:sz="0" w:space="0" w:color="auto"/>
                      </w:divBdr>
                    </w:div>
                  </w:divsChild>
                </w:div>
                <w:div w:id="684526216">
                  <w:marLeft w:val="0"/>
                  <w:marRight w:val="0"/>
                  <w:marTop w:val="0"/>
                  <w:marBottom w:val="0"/>
                  <w:divBdr>
                    <w:top w:val="none" w:sz="0" w:space="0" w:color="auto"/>
                    <w:left w:val="none" w:sz="0" w:space="0" w:color="auto"/>
                    <w:bottom w:val="none" w:sz="0" w:space="0" w:color="auto"/>
                    <w:right w:val="none" w:sz="0" w:space="0" w:color="auto"/>
                  </w:divBdr>
                  <w:divsChild>
                    <w:div w:id="31851401">
                      <w:marLeft w:val="0"/>
                      <w:marRight w:val="0"/>
                      <w:marTop w:val="0"/>
                      <w:marBottom w:val="0"/>
                      <w:divBdr>
                        <w:top w:val="none" w:sz="0" w:space="0" w:color="auto"/>
                        <w:left w:val="none" w:sz="0" w:space="0" w:color="auto"/>
                        <w:bottom w:val="none" w:sz="0" w:space="0" w:color="auto"/>
                        <w:right w:val="none" w:sz="0" w:space="0" w:color="auto"/>
                      </w:divBdr>
                    </w:div>
                  </w:divsChild>
                </w:div>
                <w:div w:id="750272174">
                  <w:marLeft w:val="0"/>
                  <w:marRight w:val="0"/>
                  <w:marTop w:val="0"/>
                  <w:marBottom w:val="0"/>
                  <w:divBdr>
                    <w:top w:val="none" w:sz="0" w:space="0" w:color="auto"/>
                    <w:left w:val="none" w:sz="0" w:space="0" w:color="auto"/>
                    <w:bottom w:val="none" w:sz="0" w:space="0" w:color="auto"/>
                    <w:right w:val="none" w:sz="0" w:space="0" w:color="auto"/>
                  </w:divBdr>
                  <w:divsChild>
                    <w:div w:id="397024566">
                      <w:marLeft w:val="0"/>
                      <w:marRight w:val="0"/>
                      <w:marTop w:val="0"/>
                      <w:marBottom w:val="0"/>
                      <w:divBdr>
                        <w:top w:val="none" w:sz="0" w:space="0" w:color="auto"/>
                        <w:left w:val="none" w:sz="0" w:space="0" w:color="auto"/>
                        <w:bottom w:val="none" w:sz="0" w:space="0" w:color="auto"/>
                        <w:right w:val="none" w:sz="0" w:space="0" w:color="auto"/>
                      </w:divBdr>
                    </w:div>
                  </w:divsChild>
                </w:div>
                <w:div w:id="807278849">
                  <w:marLeft w:val="0"/>
                  <w:marRight w:val="0"/>
                  <w:marTop w:val="0"/>
                  <w:marBottom w:val="0"/>
                  <w:divBdr>
                    <w:top w:val="none" w:sz="0" w:space="0" w:color="auto"/>
                    <w:left w:val="none" w:sz="0" w:space="0" w:color="auto"/>
                    <w:bottom w:val="none" w:sz="0" w:space="0" w:color="auto"/>
                    <w:right w:val="none" w:sz="0" w:space="0" w:color="auto"/>
                  </w:divBdr>
                  <w:divsChild>
                    <w:div w:id="786855265">
                      <w:marLeft w:val="0"/>
                      <w:marRight w:val="0"/>
                      <w:marTop w:val="0"/>
                      <w:marBottom w:val="0"/>
                      <w:divBdr>
                        <w:top w:val="none" w:sz="0" w:space="0" w:color="auto"/>
                        <w:left w:val="none" w:sz="0" w:space="0" w:color="auto"/>
                        <w:bottom w:val="none" w:sz="0" w:space="0" w:color="auto"/>
                        <w:right w:val="none" w:sz="0" w:space="0" w:color="auto"/>
                      </w:divBdr>
                    </w:div>
                  </w:divsChild>
                </w:div>
                <w:div w:id="1163466723">
                  <w:marLeft w:val="0"/>
                  <w:marRight w:val="0"/>
                  <w:marTop w:val="0"/>
                  <w:marBottom w:val="0"/>
                  <w:divBdr>
                    <w:top w:val="none" w:sz="0" w:space="0" w:color="auto"/>
                    <w:left w:val="none" w:sz="0" w:space="0" w:color="auto"/>
                    <w:bottom w:val="none" w:sz="0" w:space="0" w:color="auto"/>
                    <w:right w:val="none" w:sz="0" w:space="0" w:color="auto"/>
                  </w:divBdr>
                  <w:divsChild>
                    <w:div w:id="685211091">
                      <w:marLeft w:val="0"/>
                      <w:marRight w:val="0"/>
                      <w:marTop w:val="0"/>
                      <w:marBottom w:val="0"/>
                      <w:divBdr>
                        <w:top w:val="none" w:sz="0" w:space="0" w:color="auto"/>
                        <w:left w:val="none" w:sz="0" w:space="0" w:color="auto"/>
                        <w:bottom w:val="none" w:sz="0" w:space="0" w:color="auto"/>
                        <w:right w:val="none" w:sz="0" w:space="0" w:color="auto"/>
                      </w:divBdr>
                    </w:div>
                  </w:divsChild>
                </w:div>
                <w:div w:id="1764450060">
                  <w:marLeft w:val="0"/>
                  <w:marRight w:val="0"/>
                  <w:marTop w:val="0"/>
                  <w:marBottom w:val="0"/>
                  <w:divBdr>
                    <w:top w:val="none" w:sz="0" w:space="0" w:color="auto"/>
                    <w:left w:val="none" w:sz="0" w:space="0" w:color="auto"/>
                    <w:bottom w:val="none" w:sz="0" w:space="0" w:color="auto"/>
                    <w:right w:val="none" w:sz="0" w:space="0" w:color="auto"/>
                  </w:divBdr>
                  <w:divsChild>
                    <w:div w:id="1996031242">
                      <w:marLeft w:val="0"/>
                      <w:marRight w:val="0"/>
                      <w:marTop w:val="0"/>
                      <w:marBottom w:val="0"/>
                      <w:divBdr>
                        <w:top w:val="none" w:sz="0" w:space="0" w:color="auto"/>
                        <w:left w:val="none" w:sz="0" w:space="0" w:color="auto"/>
                        <w:bottom w:val="none" w:sz="0" w:space="0" w:color="auto"/>
                        <w:right w:val="none" w:sz="0" w:space="0" w:color="auto"/>
                      </w:divBdr>
                    </w:div>
                  </w:divsChild>
                </w:div>
                <w:div w:id="1843811894">
                  <w:marLeft w:val="0"/>
                  <w:marRight w:val="0"/>
                  <w:marTop w:val="0"/>
                  <w:marBottom w:val="0"/>
                  <w:divBdr>
                    <w:top w:val="none" w:sz="0" w:space="0" w:color="auto"/>
                    <w:left w:val="none" w:sz="0" w:space="0" w:color="auto"/>
                    <w:bottom w:val="none" w:sz="0" w:space="0" w:color="auto"/>
                    <w:right w:val="none" w:sz="0" w:space="0" w:color="auto"/>
                  </w:divBdr>
                  <w:divsChild>
                    <w:div w:id="997028755">
                      <w:marLeft w:val="0"/>
                      <w:marRight w:val="0"/>
                      <w:marTop w:val="0"/>
                      <w:marBottom w:val="0"/>
                      <w:divBdr>
                        <w:top w:val="none" w:sz="0" w:space="0" w:color="auto"/>
                        <w:left w:val="none" w:sz="0" w:space="0" w:color="auto"/>
                        <w:bottom w:val="none" w:sz="0" w:space="0" w:color="auto"/>
                        <w:right w:val="none" w:sz="0" w:space="0" w:color="auto"/>
                      </w:divBdr>
                    </w:div>
                  </w:divsChild>
                </w:div>
                <w:div w:id="2006393266">
                  <w:marLeft w:val="0"/>
                  <w:marRight w:val="0"/>
                  <w:marTop w:val="0"/>
                  <w:marBottom w:val="0"/>
                  <w:divBdr>
                    <w:top w:val="none" w:sz="0" w:space="0" w:color="auto"/>
                    <w:left w:val="none" w:sz="0" w:space="0" w:color="auto"/>
                    <w:bottom w:val="none" w:sz="0" w:space="0" w:color="auto"/>
                    <w:right w:val="none" w:sz="0" w:space="0" w:color="auto"/>
                  </w:divBdr>
                  <w:divsChild>
                    <w:div w:id="1887985293">
                      <w:marLeft w:val="0"/>
                      <w:marRight w:val="0"/>
                      <w:marTop w:val="0"/>
                      <w:marBottom w:val="0"/>
                      <w:divBdr>
                        <w:top w:val="none" w:sz="0" w:space="0" w:color="auto"/>
                        <w:left w:val="none" w:sz="0" w:space="0" w:color="auto"/>
                        <w:bottom w:val="none" w:sz="0" w:space="0" w:color="auto"/>
                        <w:right w:val="none" w:sz="0" w:space="0" w:color="auto"/>
                      </w:divBdr>
                    </w:div>
                  </w:divsChild>
                </w:div>
                <w:div w:id="2082603833">
                  <w:marLeft w:val="0"/>
                  <w:marRight w:val="0"/>
                  <w:marTop w:val="0"/>
                  <w:marBottom w:val="0"/>
                  <w:divBdr>
                    <w:top w:val="none" w:sz="0" w:space="0" w:color="auto"/>
                    <w:left w:val="none" w:sz="0" w:space="0" w:color="auto"/>
                    <w:bottom w:val="none" w:sz="0" w:space="0" w:color="auto"/>
                    <w:right w:val="none" w:sz="0" w:space="0" w:color="auto"/>
                  </w:divBdr>
                  <w:divsChild>
                    <w:div w:id="1979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73491">
      <w:bodyDiv w:val="1"/>
      <w:marLeft w:val="0"/>
      <w:marRight w:val="0"/>
      <w:marTop w:val="0"/>
      <w:marBottom w:val="0"/>
      <w:divBdr>
        <w:top w:val="none" w:sz="0" w:space="0" w:color="auto"/>
        <w:left w:val="none" w:sz="0" w:space="0" w:color="auto"/>
        <w:bottom w:val="none" w:sz="0" w:space="0" w:color="auto"/>
        <w:right w:val="none" w:sz="0" w:space="0" w:color="auto"/>
      </w:divBdr>
    </w:div>
    <w:div w:id="865102582">
      <w:bodyDiv w:val="1"/>
      <w:marLeft w:val="0"/>
      <w:marRight w:val="0"/>
      <w:marTop w:val="0"/>
      <w:marBottom w:val="0"/>
      <w:divBdr>
        <w:top w:val="none" w:sz="0" w:space="0" w:color="auto"/>
        <w:left w:val="none" w:sz="0" w:space="0" w:color="auto"/>
        <w:bottom w:val="none" w:sz="0" w:space="0" w:color="auto"/>
        <w:right w:val="none" w:sz="0" w:space="0" w:color="auto"/>
      </w:divBdr>
      <w:divsChild>
        <w:div w:id="27412045">
          <w:marLeft w:val="0"/>
          <w:marRight w:val="0"/>
          <w:marTop w:val="0"/>
          <w:marBottom w:val="0"/>
          <w:divBdr>
            <w:top w:val="none" w:sz="0" w:space="0" w:color="auto"/>
            <w:left w:val="none" w:sz="0" w:space="0" w:color="auto"/>
            <w:bottom w:val="none" w:sz="0" w:space="0" w:color="auto"/>
            <w:right w:val="none" w:sz="0" w:space="0" w:color="auto"/>
          </w:divBdr>
          <w:divsChild>
            <w:div w:id="354112738">
              <w:marLeft w:val="210"/>
              <w:marRight w:val="0"/>
              <w:marTop w:val="120"/>
              <w:marBottom w:val="0"/>
              <w:divBdr>
                <w:top w:val="none" w:sz="0" w:space="0" w:color="auto"/>
                <w:left w:val="none" w:sz="0" w:space="0" w:color="auto"/>
                <w:bottom w:val="none" w:sz="0" w:space="0" w:color="auto"/>
                <w:right w:val="none" w:sz="0" w:space="0" w:color="auto"/>
              </w:divBdr>
              <w:divsChild>
                <w:div w:id="1362776954">
                  <w:marLeft w:val="0"/>
                  <w:marRight w:val="0"/>
                  <w:marTop w:val="0"/>
                  <w:marBottom w:val="0"/>
                  <w:divBdr>
                    <w:top w:val="none" w:sz="0" w:space="0" w:color="auto"/>
                    <w:left w:val="none" w:sz="0" w:space="0" w:color="auto"/>
                    <w:bottom w:val="none" w:sz="0" w:space="0" w:color="auto"/>
                    <w:right w:val="none" w:sz="0" w:space="0" w:color="auto"/>
                  </w:divBdr>
                  <w:divsChild>
                    <w:div w:id="71998104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447283645">
          <w:marLeft w:val="0"/>
          <w:marRight w:val="0"/>
          <w:marTop w:val="0"/>
          <w:marBottom w:val="0"/>
          <w:divBdr>
            <w:top w:val="none" w:sz="0" w:space="0" w:color="auto"/>
            <w:left w:val="none" w:sz="0" w:space="0" w:color="auto"/>
            <w:bottom w:val="none" w:sz="0" w:space="0" w:color="auto"/>
            <w:right w:val="none" w:sz="0" w:space="0" w:color="auto"/>
          </w:divBdr>
          <w:divsChild>
            <w:div w:id="614481361">
              <w:marLeft w:val="0"/>
              <w:marRight w:val="0"/>
              <w:marTop w:val="0"/>
              <w:marBottom w:val="0"/>
              <w:divBdr>
                <w:top w:val="none" w:sz="0" w:space="0" w:color="auto"/>
                <w:left w:val="none" w:sz="0" w:space="0" w:color="auto"/>
                <w:bottom w:val="none" w:sz="0" w:space="0" w:color="auto"/>
                <w:right w:val="none" w:sz="0" w:space="0" w:color="auto"/>
              </w:divBdr>
              <w:divsChild>
                <w:div w:id="2021931597">
                  <w:marLeft w:val="0"/>
                  <w:marRight w:val="0"/>
                  <w:marTop w:val="0"/>
                  <w:marBottom w:val="0"/>
                  <w:divBdr>
                    <w:top w:val="none" w:sz="0" w:space="0" w:color="auto"/>
                    <w:left w:val="none" w:sz="0" w:space="0" w:color="auto"/>
                    <w:bottom w:val="none" w:sz="0" w:space="0" w:color="auto"/>
                    <w:right w:val="none" w:sz="0" w:space="0" w:color="auto"/>
                  </w:divBdr>
                  <w:divsChild>
                    <w:div w:id="283314941">
                      <w:marLeft w:val="30"/>
                      <w:marRight w:val="30"/>
                      <w:marTop w:val="0"/>
                      <w:marBottom w:val="0"/>
                      <w:divBdr>
                        <w:top w:val="none" w:sz="0" w:space="0" w:color="auto"/>
                        <w:left w:val="none" w:sz="0" w:space="0" w:color="auto"/>
                        <w:bottom w:val="none" w:sz="0" w:space="0" w:color="auto"/>
                        <w:right w:val="none" w:sz="0" w:space="0" w:color="auto"/>
                      </w:divBdr>
                      <w:divsChild>
                        <w:div w:id="1314986627">
                          <w:marLeft w:val="0"/>
                          <w:marRight w:val="90"/>
                          <w:marTop w:val="90"/>
                          <w:marBottom w:val="30"/>
                          <w:divBdr>
                            <w:top w:val="none" w:sz="0" w:space="0" w:color="auto"/>
                            <w:left w:val="none" w:sz="0" w:space="0" w:color="auto"/>
                            <w:bottom w:val="none" w:sz="0" w:space="0" w:color="auto"/>
                            <w:right w:val="none" w:sz="0" w:space="0" w:color="auto"/>
                          </w:divBdr>
                          <w:divsChild>
                            <w:div w:id="544833394">
                              <w:marLeft w:val="0"/>
                              <w:marRight w:val="30"/>
                              <w:marTop w:val="0"/>
                              <w:marBottom w:val="0"/>
                              <w:divBdr>
                                <w:top w:val="none" w:sz="0" w:space="0" w:color="auto"/>
                                <w:left w:val="none" w:sz="0" w:space="0" w:color="auto"/>
                                <w:bottom w:val="none" w:sz="0" w:space="0" w:color="auto"/>
                                <w:right w:val="none" w:sz="0" w:space="0" w:color="auto"/>
                              </w:divBdr>
                              <w:divsChild>
                                <w:div w:id="16733321">
                                  <w:marLeft w:val="0"/>
                                  <w:marRight w:val="0"/>
                                  <w:marTop w:val="0"/>
                                  <w:marBottom w:val="0"/>
                                  <w:divBdr>
                                    <w:top w:val="none" w:sz="0" w:space="0" w:color="auto"/>
                                    <w:left w:val="none" w:sz="0" w:space="0" w:color="auto"/>
                                    <w:bottom w:val="none" w:sz="0" w:space="0" w:color="auto"/>
                                    <w:right w:val="none" w:sz="0" w:space="0" w:color="auto"/>
                                  </w:divBdr>
                                  <w:divsChild>
                                    <w:div w:id="1221287065">
                                      <w:marLeft w:val="0"/>
                                      <w:marRight w:val="0"/>
                                      <w:marTop w:val="0"/>
                                      <w:marBottom w:val="0"/>
                                      <w:divBdr>
                                        <w:top w:val="none" w:sz="0" w:space="0" w:color="auto"/>
                                        <w:left w:val="none" w:sz="0" w:space="0" w:color="auto"/>
                                        <w:bottom w:val="none" w:sz="0" w:space="0" w:color="auto"/>
                                        <w:right w:val="none" w:sz="0" w:space="0" w:color="auto"/>
                                      </w:divBdr>
                                      <w:divsChild>
                                        <w:div w:id="7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803">
                              <w:marLeft w:val="0"/>
                              <w:marRight w:val="0"/>
                              <w:marTop w:val="0"/>
                              <w:marBottom w:val="0"/>
                              <w:divBdr>
                                <w:top w:val="none" w:sz="0" w:space="0" w:color="auto"/>
                                <w:left w:val="none" w:sz="0" w:space="0" w:color="auto"/>
                                <w:bottom w:val="none" w:sz="0" w:space="0" w:color="auto"/>
                                <w:right w:val="none" w:sz="0" w:space="0" w:color="auto"/>
                              </w:divBdr>
                              <w:divsChild>
                                <w:div w:id="862088779">
                                  <w:marLeft w:val="45"/>
                                  <w:marRight w:val="0"/>
                                  <w:marTop w:val="0"/>
                                  <w:marBottom w:val="15"/>
                                  <w:divBdr>
                                    <w:top w:val="none" w:sz="0" w:space="0" w:color="auto"/>
                                    <w:left w:val="none" w:sz="0" w:space="0" w:color="auto"/>
                                    <w:bottom w:val="none" w:sz="0" w:space="0" w:color="auto"/>
                                    <w:right w:val="none" w:sz="0" w:space="0" w:color="auto"/>
                                  </w:divBdr>
                                </w:div>
                              </w:divsChild>
                            </w:div>
                            <w:div w:id="1867215535">
                              <w:marLeft w:val="45"/>
                              <w:marRight w:val="0"/>
                              <w:marTop w:val="0"/>
                              <w:marBottom w:val="0"/>
                              <w:divBdr>
                                <w:top w:val="none" w:sz="0" w:space="0" w:color="auto"/>
                                <w:left w:val="none" w:sz="0" w:space="0" w:color="auto"/>
                                <w:bottom w:val="none" w:sz="0" w:space="0" w:color="auto"/>
                                <w:right w:val="none" w:sz="0" w:space="0" w:color="auto"/>
                              </w:divBdr>
                            </w:div>
                          </w:divsChild>
                        </w:div>
                        <w:div w:id="1675956900">
                          <w:marLeft w:val="135"/>
                          <w:marRight w:val="45"/>
                          <w:marTop w:val="60"/>
                          <w:marBottom w:val="60"/>
                          <w:divBdr>
                            <w:top w:val="none" w:sz="0" w:space="0" w:color="auto"/>
                            <w:left w:val="none" w:sz="0" w:space="0" w:color="auto"/>
                            <w:bottom w:val="none" w:sz="0" w:space="0" w:color="auto"/>
                            <w:right w:val="none" w:sz="0" w:space="0" w:color="auto"/>
                          </w:divBdr>
                          <w:divsChild>
                            <w:div w:id="2125880979">
                              <w:marLeft w:val="0"/>
                              <w:marRight w:val="0"/>
                              <w:marTop w:val="0"/>
                              <w:marBottom w:val="0"/>
                              <w:divBdr>
                                <w:top w:val="none" w:sz="0" w:space="0" w:color="auto"/>
                                <w:left w:val="none" w:sz="0" w:space="0" w:color="auto"/>
                                <w:bottom w:val="none" w:sz="0" w:space="0" w:color="auto"/>
                                <w:right w:val="none" w:sz="0" w:space="0" w:color="auto"/>
                              </w:divBdr>
                              <w:divsChild>
                                <w:div w:id="2700116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27626621">
                      <w:marLeft w:val="30"/>
                      <w:marRight w:val="30"/>
                      <w:marTop w:val="0"/>
                      <w:marBottom w:val="0"/>
                      <w:divBdr>
                        <w:top w:val="none" w:sz="0" w:space="0" w:color="auto"/>
                        <w:left w:val="none" w:sz="0" w:space="0" w:color="auto"/>
                        <w:bottom w:val="none" w:sz="0" w:space="0" w:color="auto"/>
                        <w:right w:val="none" w:sz="0" w:space="0" w:color="auto"/>
                      </w:divBdr>
                      <w:divsChild>
                        <w:div w:id="264466701">
                          <w:marLeft w:val="135"/>
                          <w:marRight w:val="45"/>
                          <w:marTop w:val="60"/>
                          <w:marBottom w:val="60"/>
                          <w:divBdr>
                            <w:top w:val="none" w:sz="0" w:space="0" w:color="auto"/>
                            <w:left w:val="none" w:sz="0" w:space="0" w:color="auto"/>
                            <w:bottom w:val="none" w:sz="0" w:space="0" w:color="auto"/>
                            <w:right w:val="none" w:sz="0" w:space="0" w:color="auto"/>
                          </w:divBdr>
                          <w:divsChild>
                            <w:div w:id="1719813989">
                              <w:marLeft w:val="0"/>
                              <w:marRight w:val="0"/>
                              <w:marTop w:val="0"/>
                              <w:marBottom w:val="0"/>
                              <w:divBdr>
                                <w:top w:val="none" w:sz="0" w:space="0" w:color="auto"/>
                                <w:left w:val="none" w:sz="0" w:space="0" w:color="auto"/>
                                <w:bottom w:val="none" w:sz="0" w:space="0" w:color="auto"/>
                                <w:right w:val="none" w:sz="0" w:space="0" w:color="auto"/>
                              </w:divBdr>
                              <w:divsChild>
                                <w:div w:id="2727904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6614888">
                          <w:marLeft w:val="0"/>
                          <w:marRight w:val="90"/>
                          <w:marTop w:val="90"/>
                          <w:marBottom w:val="30"/>
                          <w:divBdr>
                            <w:top w:val="none" w:sz="0" w:space="0" w:color="auto"/>
                            <w:left w:val="none" w:sz="0" w:space="0" w:color="auto"/>
                            <w:bottom w:val="none" w:sz="0" w:space="0" w:color="auto"/>
                            <w:right w:val="none" w:sz="0" w:space="0" w:color="auto"/>
                          </w:divBdr>
                          <w:divsChild>
                            <w:div w:id="456677059">
                              <w:marLeft w:val="0"/>
                              <w:marRight w:val="0"/>
                              <w:marTop w:val="0"/>
                              <w:marBottom w:val="0"/>
                              <w:divBdr>
                                <w:top w:val="none" w:sz="0" w:space="0" w:color="auto"/>
                                <w:left w:val="none" w:sz="0" w:space="0" w:color="auto"/>
                                <w:bottom w:val="none" w:sz="0" w:space="0" w:color="auto"/>
                                <w:right w:val="none" w:sz="0" w:space="0" w:color="auto"/>
                              </w:divBdr>
                              <w:divsChild>
                                <w:div w:id="595556605">
                                  <w:marLeft w:val="45"/>
                                  <w:marRight w:val="0"/>
                                  <w:marTop w:val="0"/>
                                  <w:marBottom w:val="15"/>
                                  <w:divBdr>
                                    <w:top w:val="none" w:sz="0" w:space="0" w:color="auto"/>
                                    <w:left w:val="none" w:sz="0" w:space="0" w:color="auto"/>
                                    <w:bottom w:val="none" w:sz="0" w:space="0" w:color="auto"/>
                                    <w:right w:val="none" w:sz="0" w:space="0" w:color="auto"/>
                                  </w:divBdr>
                                </w:div>
                              </w:divsChild>
                            </w:div>
                            <w:div w:id="1049570869">
                              <w:marLeft w:val="0"/>
                              <w:marRight w:val="30"/>
                              <w:marTop w:val="0"/>
                              <w:marBottom w:val="0"/>
                              <w:divBdr>
                                <w:top w:val="none" w:sz="0" w:space="0" w:color="auto"/>
                                <w:left w:val="none" w:sz="0" w:space="0" w:color="auto"/>
                                <w:bottom w:val="none" w:sz="0" w:space="0" w:color="auto"/>
                                <w:right w:val="none" w:sz="0" w:space="0" w:color="auto"/>
                              </w:divBdr>
                              <w:divsChild>
                                <w:div w:id="100758718">
                                  <w:marLeft w:val="0"/>
                                  <w:marRight w:val="0"/>
                                  <w:marTop w:val="0"/>
                                  <w:marBottom w:val="0"/>
                                  <w:divBdr>
                                    <w:top w:val="none" w:sz="0" w:space="0" w:color="auto"/>
                                    <w:left w:val="none" w:sz="0" w:space="0" w:color="auto"/>
                                    <w:bottom w:val="none" w:sz="0" w:space="0" w:color="auto"/>
                                    <w:right w:val="none" w:sz="0" w:space="0" w:color="auto"/>
                                  </w:divBdr>
                                  <w:divsChild>
                                    <w:div w:id="302465619">
                                      <w:marLeft w:val="0"/>
                                      <w:marRight w:val="0"/>
                                      <w:marTop w:val="0"/>
                                      <w:marBottom w:val="0"/>
                                      <w:divBdr>
                                        <w:top w:val="none" w:sz="0" w:space="0" w:color="auto"/>
                                        <w:left w:val="none" w:sz="0" w:space="0" w:color="auto"/>
                                        <w:bottom w:val="none" w:sz="0" w:space="0" w:color="auto"/>
                                        <w:right w:val="none" w:sz="0" w:space="0" w:color="auto"/>
                                      </w:divBdr>
                                      <w:divsChild>
                                        <w:div w:id="7222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3697">
                      <w:marLeft w:val="30"/>
                      <w:marRight w:val="30"/>
                      <w:marTop w:val="0"/>
                      <w:marBottom w:val="0"/>
                      <w:divBdr>
                        <w:top w:val="none" w:sz="0" w:space="0" w:color="auto"/>
                        <w:left w:val="none" w:sz="0" w:space="0" w:color="auto"/>
                        <w:bottom w:val="none" w:sz="0" w:space="0" w:color="auto"/>
                        <w:right w:val="none" w:sz="0" w:space="0" w:color="auto"/>
                      </w:divBdr>
                      <w:divsChild>
                        <w:div w:id="165245969">
                          <w:marLeft w:val="180"/>
                          <w:marRight w:val="210"/>
                          <w:marTop w:val="0"/>
                          <w:marBottom w:val="30"/>
                          <w:divBdr>
                            <w:top w:val="none" w:sz="0" w:space="0" w:color="auto"/>
                            <w:left w:val="none" w:sz="0" w:space="0" w:color="auto"/>
                            <w:bottom w:val="none" w:sz="0" w:space="0" w:color="auto"/>
                            <w:right w:val="none" w:sz="0" w:space="0" w:color="auto"/>
                          </w:divBdr>
                          <w:divsChild>
                            <w:div w:id="246499316">
                              <w:marLeft w:val="45"/>
                              <w:marRight w:val="0"/>
                              <w:marTop w:val="0"/>
                              <w:marBottom w:val="0"/>
                              <w:divBdr>
                                <w:top w:val="none" w:sz="0" w:space="0" w:color="auto"/>
                                <w:left w:val="none" w:sz="0" w:space="0" w:color="auto"/>
                                <w:bottom w:val="none" w:sz="0" w:space="0" w:color="auto"/>
                                <w:right w:val="none" w:sz="0" w:space="0" w:color="auto"/>
                              </w:divBdr>
                            </w:div>
                            <w:div w:id="773087913">
                              <w:marLeft w:val="0"/>
                              <w:marRight w:val="30"/>
                              <w:marTop w:val="0"/>
                              <w:marBottom w:val="0"/>
                              <w:divBdr>
                                <w:top w:val="none" w:sz="0" w:space="0" w:color="auto"/>
                                <w:left w:val="none" w:sz="0" w:space="0" w:color="auto"/>
                                <w:bottom w:val="none" w:sz="0" w:space="0" w:color="auto"/>
                                <w:right w:val="none" w:sz="0" w:space="0" w:color="auto"/>
                              </w:divBdr>
                              <w:divsChild>
                                <w:div w:id="1917006279">
                                  <w:marLeft w:val="0"/>
                                  <w:marRight w:val="0"/>
                                  <w:marTop w:val="0"/>
                                  <w:marBottom w:val="0"/>
                                  <w:divBdr>
                                    <w:top w:val="none" w:sz="0" w:space="0" w:color="auto"/>
                                    <w:left w:val="none" w:sz="0" w:space="0" w:color="auto"/>
                                    <w:bottom w:val="none" w:sz="0" w:space="0" w:color="auto"/>
                                    <w:right w:val="none" w:sz="0" w:space="0" w:color="auto"/>
                                  </w:divBdr>
                                  <w:divsChild>
                                    <w:div w:id="480121366">
                                      <w:marLeft w:val="0"/>
                                      <w:marRight w:val="0"/>
                                      <w:marTop w:val="0"/>
                                      <w:marBottom w:val="0"/>
                                      <w:divBdr>
                                        <w:top w:val="none" w:sz="0" w:space="0" w:color="auto"/>
                                        <w:left w:val="none" w:sz="0" w:space="0" w:color="auto"/>
                                        <w:bottom w:val="none" w:sz="0" w:space="0" w:color="auto"/>
                                        <w:right w:val="none" w:sz="0" w:space="0" w:color="auto"/>
                                      </w:divBdr>
                                      <w:divsChild>
                                        <w:div w:id="601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691013">
      <w:bodyDiv w:val="1"/>
      <w:marLeft w:val="0"/>
      <w:marRight w:val="0"/>
      <w:marTop w:val="0"/>
      <w:marBottom w:val="0"/>
      <w:divBdr>
        <w:top w:val="none" w:sz="0" w:space="0" w:color="auto"/>
        <w:left w:val="none" w:sz="0" w:space="0" w:color="auto"/>
        <w:bottom w:val="none" w:sz="0" w:space="0" w:color="auto"/>
        <w:right w:val="none" w:sz="0" w:space="0" w:color="auto"/>
      </w:divBdr>
      <w:divsChild>
        <w:div w:id="362486293">
          <w:marLeft w:val="0"/>
          <w:marRight w:val="0"/>
          <w:marTop w:val="0"/>
          <w:marBottom w:val="0"/>
          <w:divBdr>
            <w:top w:val="none" w:sz="0" w:space="0" w:color="auto"/>
            <w:left w:val="none" w:sz="0" w:space="0" w:color="auto"/>
            <w:bottom w:val="none" w:sz="0" w:space="0" w:color="auto"/>
            <w:right w:val="none" w:sz="0" w:space="0" w:color="auto"/>
          </w:divBdr>
          <w:divsChild>
            <w:div w:id="1072695634">
              <w:marLeft w:val="0"/>
              <w:marRight w:val="0"/>
              <w:marTop w:val="30"/>
              <w:marBottom w:val="30"/>
              <w:divBdr>
                <w:top w:val="none" w:sz="0" w:space="0" w:color="auto"/>
                <w:left w:val="none" w:sz="0" w:space="0" w:color="auto"/>
                <w:bottom w:val="none" w:sz="0" w:space="0" w:color="auto"/>
                <w:right w:val="none" w:sz="0" w:space="0" w:color="auto"/>
              </w:divBdr>
              <w:divsChild>
                <w:div w:id="245044732">
                  <w:marLeft w:val="0"/>
                  <w:marRight w:val="0"/>
                  <w:marTop w:val="0"/>
                  <w:marBottom w:val="0"/>
                  <w:divBdr>
                    <w:top w:val="none" w:sz="0" w:space="0" w:color="auto"/>
                    <w:left w:val="none" w:sz="0" w:space="0" w:color="auto"/>
                    <w:bottom w:val="none" w:sz="0" w:space="0" w:color="auto"/>
                    <w:right w:val="none" w:sz="0" w:space="0" w:color="auto"/>
                  </w:divBdr>
                  <w:divsChild>
                    <w:div w:id="317853284">
                      <w:marLeft w:val="0"/>
                      <w:marRight w:val="0"/>
                      <w:marTop w:val="0"/>
                      <w:marBottom w:val="0"/>
                      <w:divBdr>
                        <w:top w:val="none" w:sz="0" w:space="0" w:color="auto"/>
                        <w:left w:val="none" w:sz="0" w:space="0" w:color="auto"/>
                        <w:bottom w:val="none" w:sz="0" w:space="0" w:color="auto"/>
                        <w:right w:val="none" w:sz="0" w:space="0" w:color="auto"/>
                      </w:divBdr>
                    </w:div>
                  </w:divsChild>
                </w:div>
                <w:div w:id="532305619">
                  <w:marLeft w:val="0"/>
                  <w:marRight w:val="0"/>
                  <w:marTop w:val="0"/>
                  <w:marBottom w:val="0"/>
                  <w:divBdr>
                    <w:top w:val="none" w:sz="0" w:space="0" w:color="auto"/>
                    <w:left w:val="none" w:sz="0" w:space="0" w:color="auto"/>
                    <w:bottom w:val="none" w:sz="0" w:space="0" w:color="auto"/>
                    <w:right w:val="none" w:sz="0" w:space="0" w:color="auto"/>
                  </w:divBdr>
                  <w:divsChild>
                    <w:div w:id="1048457317">
                      <w:marLeft w:val="0"/>
                      <w:marRight w:val="0"/>
                      <w:marTop w:val="0"/>
                      <w:marBottom w:val="0"/>
                      <w:divBdr>
                        <w:top w:val="none" w:sz="0" w:space="0" w:color="auto"/>
                        <w:left w:val="none" w:sz="0" w:space="0" w:color="auto"/>
                        <w:bottom w:val="none" w:sz="0" w:space="0" w:color="auto"/>
                        <w:right w:val="none" w:sz="0" w:space="0" w:color="auto"/>
                      </w:divBdr>
                    </w:div>
                  </w:divsChild>
                </w:div>
                <w:div w:id="642733433">
                  <w:marLeft w:val="0"/>
                  <w:marRight w:val="0"/>
                  <w:marTop w:val="0"/>
                  <w:marBottom w:val="0"/>
                  <w:divBdr>
                    <w:top w:val="none" w:sz="0" w:space="0" w:color="auto"/>
                    <w:left w:val="none" w:sz="0" w:space="0" w:color="auto"/>
                    <w:bottom w:val="none" w:sz="0" w:space="0" w:color="auto"/>
                    <w:right w:val="none" w:sz="0" w:space="0" w:color="auto"/>
                  </w:divBdr>
                  <w:divsChild>
                    <w:div w:id="2008439535">
                      <w:marLeft w:val="0"/>
                      <w:marRight w:val="0"/>
                      <w:marTop w:val="0"/>
                      <w:marBottom w:val="0"/>
                      <w:divBdr>
                        <w:top w:val="none" w:sz="0" w:space="0" w:color="auto"/>
                        <w:left w:val="none" w:sz="0" w:space="0" w:color="auto"/>
                        <w:bottom w:val="none" w:sz="0" w:space="0" w:color="auto"/>
                        <w:right w:val="none" w:sz="0" w:space="0" w:color="auto"/>
                      </w:divBdr>
                    </w:div>
                  </w:divsChild>
                </w:div>
                <w:div w:id="919679752">
                  <w:marLeft w:val="0"/>
                  <w:marRight w:val="0"/>
                  <w:marTop w:val="0"/>
                  <w:marBottom w:val="0"/>
                  <w:divBdr>
                    <w:top w:val="none" w:sz="0" w:space="0" w:color="auto"/>
                    <w:left w:val="none" w:sz="0" w:space="0" w:color="auto"/>
                    <w:bottom w:val="none" w:sz="0" w:space="0" w:color="auto"/>
                    <w:right w:val="none" w:sz="0" w:space="0" w:color="auto"/>
                  </w:divBdr>
                  <w:divsChild>
                    <w:div w:id="1658072629">
                      <w:marLeft w:val="0"/>
                      <w:marRight w:val="0"/>
                      <w:marTop w:val="0"/>
                      <w:marBottom w:val="0"/>
                      <w:divBdr>
                        <w:top w:val="none" w:sz="0" w:space="0" w:color="auto"/>
                        <w:left w:val="none" w:sz="0" w:space="0" w:color="auto"/>
                        <w:bottom w:val="none" w:sz="0" w:space="0" w:color="auto"/>
                        <w:right w:val="none" w:sz="0" w:space="0" w:color="auto"/>
                      </w:divBdr>
                    </w:div>
                  </w:divsChild>
                </w:div>
                <w:div w:id="1064916721">
                  <w:marLeft w:val="0"/>
                  <w:marRight w:val="0"/>
                  <w:marTop w:val="0"/>
                  <w:marBottom w:val="0"/>
                  <w:divBdr>
                    <w:top w:val="none" w:sz="0" w:space="0" w:color="auto"/>
                    <w:left w:val="none" w:sz="0" w:space="0" w:color="auto"/>
                    <w:bottom w:val="none" w:sz="0" w:space="0" w:color="auto"/>
                    <w:right w:val="none" w:sz="0" w:space="0" w:color="auto"/>
                  </w:divBdr>
                  <w:divsChild>
                    <w:div w:id="761725590">
                      <w:marLeft w:val="0"/>
                      <w:marRight w:val="0"/>
                      <w:marTop w:val="0"/>
                      <w:marBottom w:val="0"/>
                      <w:divBdr>
                        <w:top w:val="none" w:sz="0" w:space="0" w:color="auto"/>
                        <w:left w:val="none" w:sz="0" w:space="0" w:color="auto"/>
                        <w:bottom w:val="none" w:sz="0" w:space="0" w:color="auto"/>
                        <w:right w:val="none" w:sz="0" w:space="0" w:color="auto"/>
                      </w:divBdr>
                    </w:div>
                  </w:divsChild>
                </w:div>
                <w:div w:id="1070232510">
                  <w:marLeft w:val="0"/>
                  <w:marRight w:val="0"/>
                  <w:marTop w:val="0"/>
                  <w:marBottom w:val="0"/>
                  <w:divBdr>
                    <w:top w:val="none" w:sz="0" w:space="0" w:color="auto"/>
                    <w:left w:val="none" w:sz="0" w:space="0" w:color="auto"/>
                    <w:bottom w:val="none" w:sz="0" w:space="0" w:color="auto"/>
                    <w:right w:val="none" w:sz="0" w:space="0" w:color="auto"/>
                  </w:divBdr>
                  <w:divsChild>
                    <w:div w:id="86120458">
                      <w:marLeft w:val="0"/>
                      <w:marRight w:val="0"/>
                      <w:marTop w:val="0"/>
                      <w:marBottom w:val="0"/>
                      <w:divBdr>
                        <w:top w:val="none" w:sz="0" w:space="0" w:color="auto"/>
                        <w:left w:val="none" w:sz="0" w:space="0" w:color="auto"/>
                        <w:bottom w:val="none" w:sz="0" w:space="0" w:color="auto"/>
                        <w:right w:val="none" w:sz="0" w:space="0" w:color="auto"/>
                      </w:divBdr>
                    </w:div>
                  </w:divsChild>
                </w:div>
                <w:div w:id="1242449379">
                  <w:marLeft w:val="0"/>
                  <w:marRight w:val="0"/>
                  <w:marTop w:val="0"/>
                  <w:marBottom w:val="0"/>
                  <w:divBdr>
                    <w:top w:val="none" w:sz="0" w:space="0" w:color="auto"/>
                    <w:left w:val="none" w:sz="0" w:space="0" w:color="auto"/>
                    <w:bottom w:val="none" w:sz="0" w:space="0" w:color="auto"/>
                    <w:right w:val="none" w:sz="0" w:space="0" w:color="auto"/>
                  </w:divBdr>
                  <w:divsChild>
                    <w:div w:id="1466506621">
                      <w:marLeft w:val="0"/>
                      <w:marRight w:val="0"/>
                      <w:marTop w:val="0"/>
                      <w:marBottom w:val="0"/>
                      <w:divBdr>
                        <w:top w:val="none" w:sz="0" w:space="0" w:color="auto"/>
                        <w:left w:val="none" w:sz="0" w:space="0" w:color="auto"/>
                        <w:bottom w:val="none" w:sz="0" w:space="0" w:color="auto"/>
                        <w:right w:val="none" w:sz="0" w:space="0" w:color="auto"/>
                      </w:divBdr>
                    </w:div>
                  </w:divsChild>
                </w:div>
                <w:div w:id="1483037028">
                  <w:marLeft w:val="0"/>
                  <w:marRight w:val="0"/>
                  <w:marTop w:val="0"/>
                  <w:marBottom w:val="0"/>
                  <w:divBdr>
                    <w:top w:val="none" w:sz="0" w:space="0" w:color="auto"/>
                    <w:left w:val="none" w:sz="0" w:space="0" w:color="auto"/>
                    <w:bottom w:val="none" w:sz="0" w:space="0" w:color="auto"/>
                    <w:right w:val="none" w:sz="0" w:space="0" w:color="auto"/>
                  </w:divBdr>
                  <w:divsChild>
                    <w:div w:id="48765546">
                      <w:marLeft w:val="0"/>
                      <w:marRight w:val="0"/>
                      <w:marTop w:val="0"/>
                      <w:marBottom w:val="0"/>
                      <w:divBdr>
                        <w:top w:val="none" w:sz="0" w:space="0" w:color="auto"/>
                        <w:left w:val="none" w:sz="0" w:space="0" w:color="auto"/>
                        <w:bottom w:val="none" w:sz="0" w:space="0" w:color="auto"/>
                        <w:right w:val="none" w:sz="0" w:space="0" w:color="auto"/>
                      </w:divBdr>
                    </w:div>
                  </w:divsChild>
                </w:div>
                <w:div w:id="1899247813">
                  <w:marLeft w:val="0"/>
                  <w:marRight w:val="0"/>
                  <w:marTop w:val="0"/>
                  <w:marBottom w:val="0"/>
                  <w:divBdr>
                    <w:top w:val="none" w:sz="0" w:space="0" w:color="auto"/>
                    <w:left w:val="none" w:sz="0" w:space="0" w:color="auto"/>
                    <w:bottom w:val="none" w:sz="0" w:space="0" w:color="auto"/>
                    <w:right w:val="none" w:sz="0" w:space="0" w:color="auto"/>
                  </w:divBdr>
                  <w:divsChild>
                    <w:div w:id="1900360474">
                      <w:marLeft w:val="0"/>
                      <w:marRight w:val="0"/>
                      <w:marTop w:val="0"/>
                      <w:marBottom w:val="0"/>
                      <w:divBdr>
                        <w:top w:val="none" w:sz="0" w:space="0" w:color="auto"/>
                        <w:left w:val="none" w:sz="0" w:space="0" w:color="auto"/>
                        <w:bottom w:val="none" w:sz="0" w:space="0" w:color="auto"/>
                        <w:right w:val="none" w:sz="0" w:space="0" w:color="auto"/>
                      </w:divBdr>
                    </w:div>
                  </w:divsChild>
                </w:div>
                <w:div w:id="1988169815">
                  <w:marLeft w:val="0"/>
                  <w:marRight w:val="0"/>
                  <w:marTop w:val="0"/>
                  <w:marBottom w:val="0"/>
                  <w:divBdr>
                    <w:top w:val="none" w:sz="0" w:space="0" w:color="auto"/>
                    <w:left w:val="none" w:sz="0" w:space="0" w:color="auto"/>
                    <w:bottom w:val="none" w:sz="0" w:space="0" w:color="auto"/>
                    <w:right w:val="none" w:sz="0" w:space="0" w:color="auto"/>
                  </w:divBdr>
                  <w:divsChild>
                    <w:div w:id="14819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59500">
          <w:marLeft w:val="0"/>
          <w:marRight w:val="0"/>
          <w:marTop w:val="0"/>
          <w:marBottom w:val="0"/>
          <w:divBdr>
            <w:top w:val="none" w:sz="0" w:space="0" w:color="auto"/>
            <w:left w:val="none" w:sz="0" w:space="0" w:color="auto"/>
            <w:bottom w:val="none" w:sz="0" w:space="0" w:color="auto"/>
            <w:right w:val="none" w:sz="0" w:space="0" w:color="auto"/>
          </w:divBdr>
        </w:div>
        <w:div w:id="908224097">
          <w:marLeft w:val="0"/>
          <w:marRight w:val="0"/>
          <w:marTop w:val="0"/>
          <w:marBottom w:val="0"/>
          <w:divBdr>
            <w:top w:val="none" w:sz="0" w:space="0" w:color="auto"/>
            <w:left w:val="none" w:sz="0" w:space="0" w:color="auto"/>
            <w:bottom w:val="none" w:sz="0" w:space="0" w:color="auto"/>
            <w:right w:val="none" w:sz="0" w:space="0" w:color="auto"/>
          </w:divBdr>
        </w:div>
        <w:div w:id="1292785399">
          <w:marLeft w:val="0"/>
          <w:marRight w:val="0"/>
          <w:marTop w:val="0"/>
          <w:marBottom w:val="0"/>
          <w:divBdr>
            <w:top w:val="none" w:sz="0" w:space="0" w:color="auto"/>
            <w:left w:val="none" w:sz="0" w:space="0" w:color="auto"/>
            <w:bottom w:val="none" w:sz="0" w:space="0" w:color="auto"/>
            <w:right w:val="none" w:sz="0" w:space="0" w:color="auto"/>
          </w:divBdr>
          <w:divsChild>
            <w:div w:id="944069971">
              <w:marLeft w:val="0"/>
              <w:marRight w:val="0"/>
              <w:marTop w:val="30"/>
              <w:marBottom w:val="30"/>
              <w:divBdr>
                <w:top w:val="none" w:sz="0" w:space="0" w:color="auto"/>
                <w:left w:val="none" w:sz="0" w:space="0" w:color="auto"/>
                <w:bottom w:val="none" w:sz="0" w:space="0" w:color="auto"/>
                <w:right w:val="none" w:sz="0" w:space="0" w:color="auto"/>
              </w:divBdr>
              <w:divsChild>
                <w:div w:id="640115435">
                  <w:marLeft w:val="0"/>
                  <w:marRight w:val="0"/>
                  <w:marTop w:val="0"/>
                  <w:marBottom w:val="0"/>
                  <w:divBdr>
                    <w:top w:val="none" w:sz="0" w:space="0" w:color="auto"/>
                    <w:left w:val="none" w:sz="0" w:space="0" w:color="auto"/>
                    <w:bottom w:val="none" w:sz="0" w:space="0" w:color="auto"/>
                    <w:right w:val="none" w:sz="0" w:space="0" w:color="auto"/>
                  </w:divBdr>
                  <w:divsChild>
                    <w:div w:id="64843388">
                      <w:marLeft w:val="0"/>
                      <w:marRight w:val="0"/>
                      <w:marTop w:val="0"/>
                      <w:marBottom w:val="0"/>
                      <w:divBdr>
                        <w:top w:val="none" w:sz="0" w:space="0" w:color="auto"/>
                        <w:left w:val="none" w:sz="0" w:space="0" w:color="auto"/>
                        <w:bottom w:val="none" w:sz="0" w:space="0" w:color="auto"/>
                        <w:right w:val="none" w:sz="0" w:space="0" w:color="auto"/>
                      </w:divBdr>
                    </w:div>
                  </w:divsChild>
                </w:div>
                <w:div w:id="662466844">
                  <w:marLeft w:val="0"/>
                  <w:marRight w:val="0"/>
                  <w:marTop w:val="0"/>
                  <w:marBottom w:val="0"/>
                  <w:divBdr>
                    <w:top w:val="none" w:sz="0" w:space="0" w:color="auto"/>
                    <w:left w:val="none" w:sz="0" w:space="0" w:color="auto"/>
                    <w:bottom w:val="none" w:sz="0" w:space="0" w:color="auto"/>
                    <w:right w:val="none" w:sz="0" w:space="0" w:color="auto"/>
                  </w:divBdr>
                  <w:divsChild>
                    <w:div w:id="1417286151">
                      <w:marLeft w:val="0"/>
                      <w:marRight w:val="0"/>
                      <w:marTop w:val="0"/>
                      <w:marBottom w:val="0"/>
                      <w:divBdr>
                        <w:top w:val="none" w:sz="0" w:space="0" w:color="auto"/>
                        <w:left w:val="none" w:sz="0" w:space="0" w:color="auto"/>
                        <w:bottom w:val="none" w:sz="0" w:space="0" w:color="auto"/>
                        <w:right w:val="none" w:sz="0" w:space="0" w:color="auto"/>
                      </w:divBdr>
                    </w:div>
                  </w:divsChild>
                </w:div>
                <w:div w:id="669794542">
                  <w:marLeft w:val="0"/>
                  <w:marRight w:val="0"/>
                  <w:marTop w:val="0"/>
                  <w:marBottom w:val="0"/>
                  <w:divBdr>
                    <w:top w:val="none" w:sz="0" w:space="0" w:color="auto"/>
                    <w:left w:val="none" w:sz="0" w:space="0" w:color="auto"/>
                    <w:bottom w:val="none" w:sz="0" w:space="0" w:color="auto"/>
                    <w:right w:val="none" w:sz="0" w:space="0" w:color="auto"/>
                  </w:divBdr>
                  <w:divsChild>
                    <w:div w:id="133910411">
                      <w:marLeft w:val="0"/>
                      <w:marRight w:val="0"/>
                      <w:marTop w:val="0"/>
                      <w:marBottom w:val="0"/>
                      <w:divBdr>
                        <w:top w:val="none" w:sz="0" w:space="0" w:color="auto"/>
                        <w:left w:val="none" w:sz="0" w:space="0" w:color="auto"/>
                        <w:bottom w:val="none" w:sz="0" w:space="0" w:color="auto"/>
                        <w:right w:val="none" w:sz="0" w:space="0" w:color="auto"/>
                      </w:divBdr>
                    </w:div>
                  </w:divsChild>
                </w:div>
                <w:div w:id="915633731">
                  <w:marLeft w:val="0"/>
                  <w:marRight w:val="0"/>
                  <w:marTop w:val="0"/>
                  <w:marBottom w:val="0"/>
                  <w:divBdr>
                    <w:top w:val="none" w:sz="0" w:space="0" w:color="auto"/>
                    <w:left w:val="none" w:sz="0" w:space="0" w:color="auto"/>
                    <w:bottom w:val="none" w:sz="0" w:space="0" w:color="auto"/>
                    <w:right w:val="none" w:sz="0" w:space="0" w:color="auto"/>
                  </w:divBdr>
                  <w:divsChild>
                    <w:div w:id="1883008780">
                      <w:marLeft w:val="0"/>
                      <w:marRight w:val="0"/>
                      <w:marTop w:val="0"/>
                      <w:marBottom w:val="0"/>
                      <w:divBdr>
                        <w:top w:val="none" w:sz="0" w:space="0" w:color="auto"/>
                        <w:left w:val="none" w:sz="0" w:space="0" w:color="auto"/>
                        <w:bottom w:val="none" w:sz="0" w:space="0" w:color="auto"/>
                        <w:right w:val="none" w:sz="0" w:space="0" w:color="auto"/>
                      </w:divBdr>
                    </w:div>
                  </w:divsChild>
                </w:div>
                <w:div w:id="1235314932">
                  <w:marLeft w:val="0"/>
                  <w:marRight w:val="0"/>
                  <w:marTop w:val="0"/>
                  <w:marBottom w:val="0"/>
                  <w:divBdr>
                    <w:top w:val="none" w:sz="0" w:space="0" w:color="auto"/>
                    <w:left w:val="none" w:sz="0" w:space="0" w:color="auto"/>
                    <w:bottom w:val="none" w:sz="0" w:space="0" w:color="auto"/>
                    <w:right w:val="none" w:sz="0" w:space="0" w:color="auto"/>
                  </w:divBdr>
                  <w:divsChild>
                    <w:div w:id="1029065131">
                      <w:marLeft w:val="0"/>
                      <w:marRight w:val="0"/>
                      <w:marTop w:val="0"/>
                      <w:marBottom w:val="0"/>
                      <w:divBdr>
                        <w:top w:val="none" w:sz="0" w:space="0" w:color="auto"/>
                        <w:left w:val="none" w:sz="0" w:space="0" w:color="auto"/>
                        <w:bottom w:val="none" w:sz="0" w:space="0" w:color="auto"/>
                        <w:right w:val="none" w:sz="0" w:space="0" w:color="auto"/>
                      </w:divBdr>
                    </w:div>
                  </w:divsChild>
                </w:div>
                <w:div w:id="1372731408">
                  <w:marLeft w:val="0"/>
                  <w:marRight w:val="0"/>
                  <w:marTop w:val="0"/>
                  <w:marBottom w:val="0"/>
                  <w:divBdr>
                    <w:top w:val="none" w:sz="0" w:space="0" w:color="auto"/>
                    <w:left w:val="none" w:sz="0" w:space="0" w:color="auto"/>
                    <w:bottom w:val="none" w:sz="0" w:space="0" w:color="auto"/>
                    <w:right w:val="none" w:sz="0" w:space="0" w:color="auto"/>
                  </w:divBdr>
                  <w:divsChild>
                    <w:div w:id="1303654485">
                      <w:marLeft w:val="0"/>
                      <w:marRight w:val="0"/>
                      <w:marTop w:val="0"/>
                      <w:marBottom w:val="0"/>
                      <w:divBdr>
                        <w:top w:val="none" w:sz="0" w:space="0" w:color="auto"/>
                        <w:left w:val="none" w:sz="0" w:space="0" w:color="auto"/>
                        <w:bottom w:val="none" w:sz="0" w:space="0" w:color="auto"/>
                        <w:right w:val="none" w:sz="0" w:space="0" w:color="auto"/>
                      </w:divBdr>
                    </w:div>
                  </w:divsChild>
                </w:div>
                <w:div w:id="1576621807">
                  <w:marLeft w:val="0"/>
                  <w:marRight w:val="0"/>
                  <w:marTop w:val="0"/>
                  <w:marBottom w:val="0"/>
                  <w:divBdr>
                    <w:top w:val="none" w:sz="0" w:space="0" w:color="auto"/>
                    <w:left w:val="none" w:sz="0" w:space="0" w:color="auto"/>
                    <w:bottom w:val="none" w:sz="0" w:space="0" w:color="auto"/>
                    <w:right w:val="none" w:sz="0" w:space="0" w:color="auto"/>
                  </w:divBdr>
                  <w:divsChild>
                    <w:div w:id="196940877">
                      <w:marLeft w:val="0"/>
                      <w:marRight w:val="0"/>
                      <w:marTop w:val="0"/>
                      <w:marBottom w:val="0"/>
                      <w:divBdr>
                        <w:top w:val="none" w:sz="0" w:space="0" w:color="auto"/>
                        <w:left w:val="none" w:sz="0" w:space="0" w:color="auto"/>
                        <w:bottom w:val="none" w:sz="0" w:space="0" w:color="auto"/>
                        <w:right w:val="none" w:sz="0" w:space="0" w:color="auto"/>
                      </w:divBdr>
                    </w:div>
                    <w:div w:id="1800760354">
                      <w:marLeft w:val="0"/>
                      <w:marRight w:val="0"/>
                      <w:marTop w:val="0"/>
                      <w:marBottom w:val="0"/>
                      <w:divBdr>
                        <w:top w:val="none" w:sz="0" w:space="0" w:color="auto"/>
                        <w:left w:val="none" w:sz="0" w:space="0" w:color="auto"/>
                        <w:bottom w:val="none" w:sz="0" w:space="0" w:color="auto"/>
                        <w:right w:val="none" w:sz="0" w:space="0" w:color="auto"/>
                      </w:divBdr>
                    </w:div>
                    <w:div w:id="1856532964">
                      <w:marLeft w:val="0"/>
                      <w:marRight w:val="0"/>
                      <w:marTop w:val="0"/>
                      <w:marBottom w:val="0"/>
                      <w:divBdr>
                        <w:top w:val="none" w:sz="0" w:space="0" w:color="auto"/>
                        <w:left w:val="none" w:sz="0" w:space="0" w:color="auto"/>
                        <w:bottom w:val="none" w:sz="0" w:space="0" w:color="auto"/>
                        <w:right w:val="none" w:sz="0" w:space="0" w:color="auto"/>
                      </w:divBdr>
                    </w:div>
                  </w:divsChild>
                </w:div>
                <w:div w:id="1740053270">
                  <w:marLeft w:val="0"/>
                  <w:marRight w:val="0"/>
                  <w:marTop w:val="0"/>
                  <w:marBottom w:val="0"/>
                  <w:divBdr>
                    <w:top w:val="none" w:sz="0" w:space="0" w:color="auto"/>
                    <w:left w:val="none" w:sz="0" w:space="0" w:color="auto"/>
                    <w:bottom w:val="none" w:sz="0" w:space="0" w:color="auto"/>
                    <w:right w:val="none" w:sz="0" w:space="0" w:color="auto"/>
                  </w:divBdr>
                  <w:divsChild>
                    <w:div w:id="191891509">
                      <w:marLeft w:val="0"/>
                      <w:marRight w:val="0"/>
                      <w:marTop w:val="0"/>
                      <w:marBottom w:val="0"/>
                      <w:divBdr>
                        <w:top w:val="none" w:sz="0" w:space="0" w:color="auto"/>
                        <w:left w:val="none" w:sz="0" w:space="0" w:color="auto"/>
                        <w:bottom w:val="none" w:sz="0" w:space="0" w:color="auto"/>
                        <w:right w:val="none" w:sz="0" w:space="0" w:color="auto"/>
                      </w:divBdr>
                    </w:div>
                    <w:div w:id="1656183581">
                      <w:marLeft w:val="0"/>
                      <w:marRight w:val="0"/>
                      <w:marTop w:val="0"/>
                      <w:marBottom w:val="0"/>
                      <w:divBdr>
                        <w:top w:val="none" w:sz="0" w:space="0" w:color="auto"/>
                        <w:left w:val="none" w:sz="0" w:space="0" w:color="auto"/>
                        <w:bottom w:val="none" w:sz="0" w:space="0" w:color="auto"/>
                        <w:right w:val="none" w:sz="0" w:space="0" w:color="auto"/>
                      </w:divBdr>
                    </w:div>
                    <w:div w:id="2118912003">
                      <w:marLeft w:val="0"/>
                      <w:marRight w:val="0"/>
                      <w:marTop w:val="0"/>
                      <w:marBottom w:val="0"/>
                      <w:divBdr>
                        <w:top w:val="none" w:sz="0" w:space="0" w:color="auto"/>
                        <w:left w:val="none" w:sz="0" w:space="0" w:color="auto"/>
                        <w:bottom w:val="none" w:sz="0" w:space="0" w:color="auto"/>
                        <w:right w:val="none" w:sz="0" w:space="0" w:color="auto"/>
                      </w:divBdr>
                    </w:div>
                    <w:div w:id="2124490912">
                      <w:marLeft w:val="0"/>
                      <w:marRight w:val="0"/>
                      <w:marTop w:val="0"/>
                      <w:marBottom w:val="0"/>
                      <w:divBdr>
                        <w:top w:val="none" w:sz="0" w:space="0" w:color="auto"/>
                        <w:left w:val="none" w:sz="0" w:space="0" w:color="auto"/>
                        <w:bottom w:val="none" w:sz="0" w:space="0" w:color="auto"/>
                        <w:right w:val="none" w:sz="0" w:space="0" w:color="auto"/>
                      </w:divBdr>
                    </w:div>
                  </w:divsChild>
                </w:div>
                <w:div w:id="2067214081">
                  <w:marLeft w:val="0"/>
                  <w:marRight w:val="0"/>
                  <w:marTop w:val="0"/>
                  <w:marBottom w:val="0"/>
                  <w:divBdr>
                    <w:top w:val="none" w:sz="0" w:space="0" w:color="auto"/>
                    <w:left w:val="none" w:sz="0" w:space="0" w:color="auto"/>
                    <w:bottom w:val="none" w:sz="0" w:space="0" w:color="auto"/>
                    <w:right w:val="none" w:sz="0" w:space="0" w:color="auto"/>
                  </w:divBdr>
                  <w:divsChild>
                    <w:div w:id="1512640253">
                      <w:marLeft w:val="0"/>
                      <w:marRight w:val="0"/>
                      <w:marTop w:val="0"/>
                      <w:marBottom w:val="0"/>
                      <w:divBdr>
                        <w:top w:val="none" w:sz="0" w:space="0" w:color="auto"/>
                        <w:left w:val="none" w:sz="0" w:space="0" w:color="auto"/>
                        <w:bottom w:val="none" w:sz="0" w:space="0" w:color="auto"/>
                        <w:right w:val="none" w:sz="0" w:space="0" w:color="auto"/>
                      </w:divBdr>
                    </w:div>
                  </w:divsChild>
                </w:div>
                <w:div w:id="2072725762">
                  <w:marLeft w:val="0"/>
                  <w:marRight w:val="0"/>
                  <w:marTop w:val="0"/>
                  <w:marBottom w:val="0"/>
                  <w:divBdr>
                    <w:top w:val="none" w:sz="0" w:space="0" w:color="auto"/>
                    <w:left w:val="none" w:sz="0" w:space="0" w:color="auto"/>
                    <w:bottom w:val="none" w:sz="0" w:space="0" w:color="auto"/>
                    <w:right w:val="none" w:sz="0" w:space="0" w:color="auto"/>
                  </w:divBdr>
                  <w:divsChild>
                    <w:div w:id="435836160">
                      <w:marLeft w:val="0"/>
                      <w:marRight w:val="0"/>
                      <w:marTop w:val="0"/>
                      <w:marBottom w:val="0"/>
                      <w:divBdr>
                        <w:top w:val="none" w:sz="0" w:space="0" w:color="auto"/>
                        <w:left w:val="none" w:sz="0" w:space="0" w:color="auto"/>
                        <w:bottom w:val="none" w:sz="0" w:space="0" w:color="auto"/>
                        <w:right w:val="none" w:sz="0" w:space="0" w:color="auto"/>
                      </w:divBdr>
                    </w:div>
                    <w:div w:id="882592252">
                      <w:marLeft w:val="0"/>
                      <w:marRight w:val="0"/>
                      <w:marTop w:val="0"/>
                      <w:marBottom w:val="0"/>
                      <w:divBdr>
                        <w:top w:val="none" w:sz="0" w:space="0" w:color="auto"/>
                        <w:left w:val="none" w:sz="0" w:space="0" w:color="auto"/>
                        <w:bottom w:val="none" w:sz="0" w:space="0" w:color="auto"/>
                        <w:right w:val="none" w:sz="0" w:space="0" w:color="auto"/>
                      </w:divBdr>
                    </w:div>
                    <w:div w:id="14654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24320">
          <w:marLeft w:val="0"/>
          <w:marRight w:val="0"/>
          <w:marTop w:val="0"/>
          <w:marBottom w:val="0"/>
          <w:divBdr>
            <w:top w:val="none" w:sz="0" w:space="0" w:color="auto"/>
            <w:left w:val="none" w:sz="0" w:space="0" w:color="auto"/>
            <w:bottom w:val="none" w:sz="0" w:space="0" w:color="auto"/>
            <w:right w:val="none" w:sz="0" w:space="0" w:color="auto"/>
          </w:divBdr>
        </w:div>
      </w:divsChild>
    </w:div>
    <w:div w:id="892035663">
      <w:bodyDiv w:val="1"/>
      <w:marLeft w:val="0"/>
      <w:marRight w:val="0"/>
      <w:marTop w:val="0"/>
      <w:marBottom w:val="0"/>
      <w:divBdr>
        <w:top w:val="none" w:sz="0" w:space="0" w:color="auto"/>
        <w:left w:val="none" w:sz="0" w:space="0" w:color="auto"/>
        <w:bottom w:val="none" w:sz="0" w:space="0" w:color="auto"/>
        <w:right w:val="none" w:sz="0" w:space="0" w:color="auto"/>
      </w:divBdr>
      <w:divsChild>
        <w:div w:id="1131753040">
          <w:marLeft w:val="0"/>
          <w:marRight w:val="0"/>
          <w:marTop w:val="0"/>
          <w:marBottom w:val="0"/>
          <w:divBdr>
            <w:top w:val="none" w:sz="0" w:space="0" w:color="auto"/>
            <w:left w:val="none" w:sz="0" w:space="0" w:color="auto"/>
            <w:bottom w:val="none" w:sz="0" w:space="0" w:color="auto"/>
            <w:right w:val="none" w:sz="0" w:space="0" w:color="auto"/>
          </w:divBdr>
          <w:divsChild>
            <w:div w:id="364214382">
              <w:marLeft w:val="45"/>
              <w:marRight w:val="0"/>
              <w:marTop w:val="0"/>
              <w:marBottom w:val="15"/>
              <w:divBdr>
                <w:top w:val="none" w:sz="0" w:space="0" w:color="auto"/>
                <w:left w:val="none" w:sz="0" w:space="0" w:color="auto"/>
                <w:bottom w:val="none" w:sz="0" w:space="0" w:color="auto"/>
                <w:right w:val="none" w:sz="0" w:space="0" w:color="auto"/>
              </w:divBdr>
            </w:div>
          </w:divsChild>
        </w:div>
        <w:div w:id="1798176923">
          <w:marLeft w:val="0"/>
          <w:marRight w:val="30"/>
          <w:marTop w:val="0"/>
          <w:marBottom w:val="0"/>
          <w:divBdr>
            <w:top w:val="none" w:sz="0" w:space="0" w:color="auto"/>
            <w:left w:val="none" w:sz="0" w:space="0" w:color="auto"/>
            <w:bottom w:val="none" w:sz="0" w:space="0" w:color="auto"/>
            <w:right w:val="none" w:sz="0" w:space="0" w:color="auto"/>
          </w:divBdr>
          <w:divsChild>
            <w:div w:id="137378799">
              <w:marLeft w:val="0"/>
              <w:marRight w:val="0"/>
              <w:marTop w:val="0"/>
              <w:marBottom w:val="0"/>
              <w:divBdr>
                <w:top w:val="none" w:sz="0" w:space="0" w:color="auto"/>
                <w:left w:val="none" w:sz="0" w:space="0" w:color="auto"/>
                <w:bottom w:val="none" w:sz="0" w:space="0" w:color="auto"/>
                <w:right w:val="none" w:sz="0" w:space="0" w:color="auto"/>
              </w:divBdr>
              <w:divsChild>
                <w:div w:id="1011684450">
                  <w:marLeft w:val="0"/>
                  <w:marRight w:val="0"/>
                  <w:marTop w:val="0"/>
                  <w:marBottom w:val="0"/>
                  <w:divBdr>
                    <w:top w:val="none" w:sz="0" w:space="0" w:color="auto"/>
                    <w:left w:val="none" w:sz="0" w:space="0" w:color="auto"/>
                    <w:bottom w:val="none" w:sz="0" w:space="0" w:color="auto"/>
                    <w:right w:val="none" w:sz="0" w:space="0" w:color="auto"/>
                  </w:divBdr>
                  <w:divsChild>
                    <w:div w:id="11816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92057">
      <w:bodyDiv w:val="1"/>
      <w:marLeft w:val="0"/>
      <w:marRight w:val="0"/>
      <w:marTop w:val="0"/>
      <w:marBottom w:val="0"/>
      <w:divBdr>
        <w:top w:val="none" w:sz="0" w:space="0" w:color="auto"/>
        <w:left w:val="none" w:sz="0" w:space="0" w:color="auto"/>
        <w:bottom w:val="none" w:sz="0" w:space="0" w:color="auto"/>
        <w:right w:val="none" w:sz="0" w:space="0" w:color="auto"/>
      </w:divBdr>
    </w:div>
    <w:div w:id="1094401617">
      <w:bodyDiv w:val="1"/>
      <w:marLeft w:val="0"/>
      <w:marRight w:val="0"/>
      <w:marTop w:val="0"/>
      <w:marBottom w:val="0"/>
      <w:divBdr>
        <w:top w:val="none" w:sz="0" w:space="0" w:color="auto"/>
        <w:left w:val="none" w:sz="0" w:space="0" w:color="auto"/>
        <w:bottom w:val="none" w:sz="0" w:space="0" w:color="auto"/>
        <w:right w:val="none" w:sz="0" w:space="0" w:color="auto"/>
      </w:divBdr>
    </w:div>
    <w:div w:id="1136217861">
      <w:bodyDiv w:val="1"/>
      <w:marLeft w:val="0"/>
      <w:marRight w:val="0"/>
      <w:marTop w:val="0"/>
      <w:marBottom w:val="0"/>
      <w:divBdr>
        <w:top w:val="none" w:sz="0" w:space="0" w:color="auto"/>
        <w:left w:val="none" w:sz="0" w:space="0" w:color="auto"/>
        <w:bottom w:val="none" w:sz="0" w:space="0" w:color="auto"/>
        <w:right w:val="none" w:sz="0" w:space="0" w:color="auto"/>
      </w:divBdr>
      <w:divsChild>
        <w:div w:id="2070107037">
          <w:marLeft w:val="0"/>
          <w:marRight w:val="0"/>
          <w:marTop w:val="0"/>
          <w:marBottom w:val="0"/>
          <w:divBdr>
            <w:top w:val="none" w:sz="0" w:space="0" w:color="auto"/>
            <w:left w:val="none" w:sz="0" w:space="0" w:color="auto"/>
            <w:bottom w:val="none" w:sz="0" w:space="0" w:color="auto"/>
            <w:right w:val="none" w:sz="0" w:space="0" w:color="auto"/>
          </w:divBdr>
        </w:div>
      </w:divsChild>
    </w:div>
    <w:div w:id="1236629963">
      <w:bodyDiv w:val="1"/>
      <w:marLeft w:val="0"/>
      <w:marRight w:val="0"/>
      <w:marTop w:val="0"/>
      <w:marBottom w:val="0"/>
      <w:divBdr>
        <w:top w:val="none" w:sz="0" w:space="0" w:color="auto"/>
        <w:left w:val="none" w:sz="0" w:space="0" w:color="auto"/>
        <w:bottom w:val="none" w:sz="0" w:space="0" w:color="auto"/>
        <w:right w:val="none" w:sz="0" w:space="0" w:color="auto"/>
      </w:divBdr>
      <w:divsChild>
        <w:div w:id="1396276595">
          <w:marLeft w:val="0"/>
          <w:marRight w:val="0"/>
          <w:marTop w:val="0"/>
          <w:marBottom w:val="0"/>
          <w:divBdr>
            <w:top w:val="none" w:sz="0" w:space="0" w:color="auto"/>
            <w:left w:val="none" w:sz="0" w:space="0" w:color="auto"/>
            <w:bottom w:val="none" w:sz="0" w:space="0" w:color="auto"/>
            <w:right w:val="none" w:sz="0" w:space="0" w:color="auto"/>
          </w:divBdr>
        </w:div>
      </w:divsChild>
    </w:div>
    <w:div w:id="1267422011">
      <w:bodyDiv w:val="1"/>
      <w:marLeft w:val="0"/>
      <w:marRight w:val="0"/>
      <w:marTop w:val="0"/>
      <w:marBottom w:val="0"/>
      <w:divBdr>
        <w:top w:val="none" w:sz="0" w:space="0" w:color="auto"/>
        <w:left w:val="none" w:sz="0" w:space="0" w:color="auto"/>
        <w:bottom w:val="none" w:sz="0" w:space="0" w:color="auto"/>
        <w:right w:val="none" w:sz="0" w:space="0" w:color="auto"/>
      </w:divBdr>
    </w:div>
    <w:div w:id="1298294306">
      <w:bodyDiv w:val="1"/>
      <w:marLeft w:val="0"/>
      <w:marRight w:val="0"/>
      <w:marTop w:val="0"/>
      <w:marBottom w:val="0"/>
      <w:divBdr>
        <w:top w:val="none" w:sz="0" w:space="0" w:color="auto"/>
        <w:left w:val="none" w:sz="0" w:space="0" w:color="auto"/>
        <w:bottom w:val="none" w:sz="0" w:space="0" w:color="auto"/>
        <w:right w:val="none" w:sz="0" w:space="0" w:color="auto"/>
      </w:divBdr>
    </w:div>
    <w:div w:id="1330062908">
      <w:bodyDiv w:val="1"/>
      <w:marLeft w:val="0"/>
      <w:marRight w:val="0"/>
      <w:marTop w:val="0"/>
      <w:marBottom w:val="0"/>
      <w:divBdr>
        <w:top w:val="none" w:sz="0" w:space="0" w:color="auto"/>
        <w:left w:val="none" w:sz="0" w:space="0" w:color="auto"/>
        <w:bottom w:val="none" w:sz="0" w:space="0" w:color="auto"/>
        <w:right w:val="none" w:sz="0" w:space="0" w:color="auto"/>
      </w:divBdr>
    </w:div>
    <w:div w:id="1346790945">
      <w:bodyDiv w:val="1"/>
      <w:marLeft w:val="0"/>
      <w:marRight w:val="0"/>
      <w:marTop w:val="0"/>
      <w:marBottom w:val="0"/>
      <w:divBdr>
        <w:top w:val="none" w:sz="0" w:space="0" w:color="auto"/>
        <w:left w:val="none" w:sz="0" w:space="0" w:color="auto"/>
        <w:bottom w:val="none" w:sz="0" w:space="0" w:color="auto"/>
        <w:right w:val="none" w:sz="0" w:space="0" w:color="auto"/>
      </w:divBdr>
    </w:div>
    <w:div w:id="1367173462">
      <w:bodyDiv w:val="1"/>
      <w:marLeft w:val="0"/>
      <w:marRight w:val="0"/>
      <w:marTop w:val="0"/>
      <w:marBottom w:val="0"/>
      <w:divBdr>
        <w:top w:val="none" w:sz="0" w:space="0" w:color="auto"/>
        <w:left w:val="none" w:sz="0" w:space="0" w:color="auto"/>
        <w:bottom w:val="none" w:sz="0" w:space="0" w:color="auto"/>
        <w:right w:val="none" w:sz="0" w:space="0" w:color="auto"/>
      </w:divBdr>
    </w:div>
    <w:div w:id="1387215040">
      <w:bodyDiv w:val="1"/>
      <w:marLeft w:val="0"/>
      <w:marRight w:val="0"/>
      <w:marTop w:val="0"/>
      <w:marBottom w:val="0"/>
      <w:divBdr>
        <w:top w:val="none" w:sz="0" w:space="0" w:color="auto"/>
        <w:left w:val="none" w:sz="0" w:space="0" w:color="auto"/>
        <w:bottom w:val="none" w:sz="0" w:space="0" w:color="auto"/>
        <w:right w:val="none" w:sz="0" w:space="0" w:color="auto"/>
      </w:divBdr>
    </w:div>
    <w:div w:id="1482236559">
      <w:bodyDiv w:val="1"/>
      <w:marLeft w:val="0"/>
      <w:marRight w:val="0"/>
      <w:marTop w:val="0"/>
      <w:marBottom w:val="0"/>
      <w:divBdr>
        <w:top w:val="none" w:sz="0" w:space="0" w:color="auto"/>
        <w:left w:val="none" w:sz="0" w:space="0" w:color="auto"/>
        <w:bottom w:val="none" w:sz="0" w:space="0" w:color="auto"/>
        <w:right w:val="none" w:sz="0" w:space="0" w:color="auto"/>
      </w:divBdr>
    </w:div>
    <w:div w:id="1512838260">
      <w:bodyDiv w:val="1"/>
      <w:marLeft w:val="0"/>
      <w:marRight w:val="0"/>
      <w:marTop w:val="0"/>
      <w:marBottom w:val="0"/>
      <w:divBdr>
        <w:top w:val="none" w:sz="0" w:space="0" w:color="auto"/>
        <w:left w:val="none" w:sz="0" w:space="0" w:color="auto"/>
        <w:bottom w:val="none" w:sz="0" w:space="0" w:color="auto"/>
        <w:right w:val="none" w:sz="0" w:space="0" w:color="auto"/>
      </w:divBdr>
    </w:div>
    <w:div w:id="1559126307">
      <w:bodyDiv w:val="1"/>
      <w:marLeft w:val="0"/>
      <w:marRight w:val="0"/>
      <w:marTop w:val="0"/>
      <w:marBottom w:val="0"/>
      <w:divBdr>
        <w:top w:val="none" w:sz="0" w:space="0" w:color="auto"/>
        <w:left w:val="none" w:sz="0" w:space="0" w:color="auto"/>
        <w:bottom w:val="none" w:sz="0" w:space="0" w:color="auto"/>
        <w:right w:val="none" w:sz="0" w:space="0" w:color="auto"/>
      </w:divBdr>
      <w:divsChild>
        <w:div w:id="13964802">
          <w:marLeft w:val="0"/>
          <w:marRight w:val="0"/>
          <w:marTop w:val="0"/>
          <w:marBottom w:val="0"/>
          <w:divBdr>
            <w:top w:val="none" w:sz="0" w:space="0" w:color="auto"/>
            <w:left w:val="none" w:sz="0" w:space="0" w:color="auto"/>
            <w:bottom w:val="none" w:sz="0" w:space="0" w:color="auto"/>
            <w:right w:val="none" w:sz="0" w:space="0" w:color="auto"/>
          </w:divBdr>
        </w:div>
      </w:divsChild>
    </w:div>
    <w:div w:id="1563325285">
      <w:bodyDiv w:val="1"/>
      <w:marLeft w:val="0"/>
      <w:marRight w:val="0"/>
      <w:marTop w:val="0"/>
      <w:marBottom w:val="0"/>
      <w:divBdr>
        <w:top w:val="none" w:sz="0" w:space="0" w:color="auto"/>
        <w:left w:val="none" w:sz="0" w:space="0" w:color="auto"/>
        <w:bottom w:val="none" w:sz="0" w:space="0" w:color="auto"/>
        <w:right w:val="none" w:sz="0" w:space="0" w:color="auto"/>
      </w:divBdr>
    </w:div>
    <w:div w:id="1563902582">
      <w:bodyDiv w:val="1"/>
      <w:marLeft w:val="0"/>
      <w:marRight w:val="0"/>
      <w:marTop w:val="0"/>
      <w:marBottom w:val="0"/>
      <w:divBdr>
        <w:top w:val="none" w:sz="0" w:space="0" w:color="auto"/>
        <w:left w:val="none" w:sz="0" w:space="0" w:color="auto"/>
        <w:bottom w:val="none" w:sz="0" w:space="0" w:color="auto"/>
        <w:right w:val="none" w:sz="0" w:space="0" w:color="auto"/>
      </w:divBdr>
    </w:div>
    <w:div w:id="1634167159">
      <w:bodyDiv w:val="1"/>
      <w:marLeft w:val="0"/>
      <w:marRight w:val="0"/>
      <w:marTop w:val="0"/>
      <w:marBottom w:val="0"/>
      <w:divBdr>
        <w:top w:val="none" w:sz="0" w:space="0" w:color="auto"/>
        <w:left w:val="none" w:sz="0" w:space="0" w:color="auto"/>
        <w:bottom w:val="none" w:sz="0" w:space="0" w:color="auto"/>
        <w:right w:val="none" w:sz="0" w:space="0" w:color="auto"/>
      </w:divBdr>
    </w:div>
    <w:div w:id="1657302918">
      <w:bodyDiv w:val="1"/>
      <w:marLeft w:val="0"/>
      <w:marRight w:val="0"/>
      <w:marTop w:val="0"/>
      <w:marBottom w:val="0"/>
      <w:divBdr>
        <w:top w:val="none" w:sz="0" w:space="0" w:color="auto"/>
        <w:left w:val="none" w:sz="0" w:space="0" w:color="auto"/>
        <w:bottom w:val="none" w:sz="0" w:space="0" w:color="auto"/>
        <w:right w:val="none" w:sz="0" w:space="0" w:color="auto"/>
      </w:divBdr>
      <w:divsChild>
        <w:div w:id="341710488">
          <w:marLeft w:val="0"/>
          <w:marRight w:val="0"/>
          <w:marTop w:val="0"/>
          <w:marBottom w:val="0"/>
          <w:divBdr>
            <w:top w:val="none" w:sz="0" w:space="0" w:color="auto"/>
            <w:left w:val="none" w:sz="0" w:space="0" w:color="auto"/>
            <w:bottom w:val="none" w:sz="0" w:space="0" w:color="auto"/>
            <w:right w:val="none" w:sz="0" w:space="0" w:color="auto"/>
          </w:divBdr>
          <w:divsChild>
            <w:div w:id="679620602">
              <w:marLeft w:val="0"/>
              <w:marRight w:val="0"/>
              <w:marTop w:val="30"/>
              <w:marBottom w:val="30"/>
              <w:divBdr>
                <w:top w:val="none" w:sz="0" w:space="0" w:color="auto"/>
                <w:left w:val="none" w:sz="0" w:space="0" w:color="auto"/>
                <w:bottom w:val="none" w:sz="0" w:space="0" w:color="auto"/>
                <w:right w:val="none" w:sz="0" w:space="0" w:color="auto"/>
              </w:divBdr>
              <w:divsChild>
                <w:div w:id="86929594">
                  <w:marLeft w:val="0"/>
                  <w:marRight w:val="0"/>
                  <w:marTop w:val="0"/>
                  <w:marBottom w:val="0"/>
                  <w:divBdr>
                    <w:top w:val="none" w:sz="0" w:space="0" w:color="auto"/>
                    <w:left w:val="none" w:sz="0" w:space="0" w:color="auto"/>
                    <w:bottom w:val="none" w:sz="0" w:space="0" w:color="auto"/>
                    <w:right w:val="none" w:sz="0" w:space="0" w:color="auto"/>
                  </w:divBdr>
                  <w:divsChild>
                    <w:div w:id="1536846672">
                      <w:marLeft w:val="0"/>
                      <w:marRight w:val="0"/>
                      <w:marTop w:val="0"/>
                      <w:marBottom w:val="0"/>
                      <w:divBdr>
                        <w:top w:val="none" w:sz="0" w:space="0" w:color="auto"/>
                        <w:left w:val="none" w:sz="0" w:space="0" w:color="auto"/>
                        <w:bottom w:val="none" w:sz="0" w:space="0" w:color="auto"/>
                        <w:right w:val="none" w:sz="0" w:space="0" w:color="auto"/>
                      </w:divBdr>
                    </w:div>
                  </w:divsChild>
                </w:div>
                <w:div w:id="616838583">
                  <w:marLeft w:val="0"/>
                  <w:marRight w:val="0"/>
                  <w:marTop w:val="0"/>
                  <w:marBottom w:val="0"/>
                  <w:divBdr>
                    <w:top w:val="none" w:sz="0" w:space="0" w:color="auto"/>
                    <w:left w:val="none" w:sz="0" w:space="0" w:color="auto"/>
                    <w:bottom w:val="none" w:sz="0" w:space="0" w:color="auto"/>
                    <w:right w:val="none" w:sz="0" w:space="0" w:color="auto"/>
                  </w:divBdr>
                  <w:divsChild>
                    <w:div w:id="1837306375">
                      <w:marLeft w:val="0"/>
                      <w:marRight w:val="0"/>
                      <w:marTop w:val="0"/>
                      <w:marBottom w:val="0"/>
                      <w:divBdr>
                        <w:top w:val="none" w:sz="0" w:space="0" w:color="auto"/>
                        <w:left w:val="none" w:sz="0" w:space="0" w:color="auto"/>
                        <w:bottom w:val="none" w:sz="0" w:space="0" w:color="auto"/>
                        <w:right w:val="none" w:sz="0" w:space="0" w:color="auto"/>
                      </w:divBdr>
                    </w:div>
                  </w:divsChild>
                </w:div>
                <w:div w:id="666203752">
                  <w:marLeft w:val="0"/>
                  <w:marRight w:val="0"/>
                  <w:marTop w:val="0"/>
                  <w:marBottom w:val="0"/>
                  <w:divBdr>
                    <w:top w:val="none" w:sz="0" w:space="0" w:color="auto"/>
                    <w:left w:val="none" w:sz="0" w:space="0" w:color="auto"/>
                    <w:bottom w:val="none" w:sz="0" w:space="0" w:color="auto"/>
                    <w:right w:val="none" w:sz="0" w:space="0" w:color="auto"/>
                  </w:divBdr>
                  <w:divsChild>
                    <w:div w:id="539126392">
                      <w:marLeft w:val="0"/>
                      <w:marRight w:val="0"/>
                      <w:marTop w:val="0"/>
                      <w:marBottom w:val="0"/>
                      <w:divBdr>
                        <w:top w:val="none" w:sz="0" w:space="0" w:color="auto"/>
                        <w:left w:val="none" w:sz="0" w:space="0" w:color="auto"/>
                        <w:bottom w:val="none" w:sz="0" w:space="0" w:color="auto"/>
                        <w:right w:val="none" w:sz="0" w:space="0" w:color="auto"/>
                      </w:divBdr>
                    </w:div>
                  </w:divsChild>
                </w:div>
                <w:div w:id="727807461">
                  <w:marLeft w:val="0"/>
                  <w:marRight w:val="0"/>
                  <w:marTop w:val="0"/>
                  <w:marBottom w:val="0"/>
                  <w:divBdr>
                    <w:top w:val="none" w:sz="0" w:space="0" w:color="auto"/>
                    <w:left w:val="none" w:sz="0" w:space="0" w:color="auto"/>
                    <w:bottom w:val="none" w:sz="0" w:space="0" w:color="auto"/>
                    <w:right w:val="none" w:sz="0" w:space="0" w:color="auto"/>
                  </w:divBdr>
                  <w:divsChild>
                    <w:div w:id="445199845">
                      <w:marLeft w:val="0"/>
                      <w:marRight w:val="0"/>
                      <w:marTop w:val="0"/>
                      <w:marBottom w:val="0"/>
                      <w:divBdr>
                        <w:top w:val="none" w:sz="0" w:space="0" w:color="auto"/>
                        <w:left w:val="none" w:sz="0" w:space="0" w:color="auto"/>
                        <w:bottom w:val="none" w:sz="0" w:space="0" w:color="auto"/>
                        <w:right w:val="none" w:sz="0" w:space="0" w:color="auto"/>
                      </w:divBdr>
                    </w:div>
                    <w:div w:id="753941811">
                      <w:marLeft w:val="0"/>
                      <w:marRight w:val="0"/>
                      <w:marTop w:val="0"/>
                      <w:marBottom w:val="0"/>
                      <w:divBdr>
                        <w:top w:val="none" w:sz="0" w:space="0" w:color="auto"/>
                        <w:left w:val="none" w:sz="0" w:space="0" w:color="auto"/>
                        <w:bottom w:val="none" w:sz="0" w:space="0" w:color="auto"/>
                        <w:right w:val="none" w:sz="0" w:space="0" w:color="auto"/>
                      </w:divBdr>
                    </w:div>
                    <w:div w:id="1659573690">
                      <w:marLeft w:val="0"/>
                      <w:marRight w:val="0"/>
                      <w:marTop w:val="0"/>
                      <w:marBottom w:val="0"/>
                      <w:divBdr>
                        <w:top w:val="none" w:sz="0" w:space="0" w:color="auto"/>
                        <w:left w:val="none" w:sz="0" w:space="0" w:color="auto"/>
                        <w:bottom w:val="none" w:sz="0" w:space="0" w:color="auto"/>
                        <w:right w:val="none" w:sz="0" w:space="0" w:color="auto"/>
                      </w:divBdr>
                    </w:div>
                    <w:div w:id="1878467334">
                      <w:marLeft w:val="0"/>
                      <w:marRight w:val="0"/>
                      <w:marTop w:val="0"/>
                      <w:marBottom w:val="0"/>
                      <w:divBdr>
                        <w:top w:val="none" w:sz="0" w:space="0" w:color="auto"/>
                        <w:left w:val="none" w:sz="0" w:space="0" w:color="auto"/>
                        <w:bottom w:val="none" w:sz="0" w:space="0" w:color="auto"/>
                        <w:right w:val="none" w:sz="0" w:space="0" w:color="auto"/>
                      </w:divBdr>
                    </w:div>
                  </w:divsChild>
                </w:div>
                <w:div w:id="856575796">
                  <w:marLeft w:val="0"/>
                  <w:marRight w:val="0"/>
                  <w:marTop w:val="0"/>
                  <w:marBottom w:val="0"/>
                  <w:divBdr>
                    <w:top w:val="none" w:sz="0" w:space="0" w:color="auto"/>
                    <w:left w:val="none" w:sz="0" w:space="0" w:color="auto"/>
                    <w:bottom w:val="none" w:sz="0" w:space="0" w:color="auto"/>
                    <w:right w:val="none" w:sz="0" w:space="0" w:color="auto"/>
                  </w:divBdr>
                  <w:divsChild>
                    <w:div w:id="829518504">
                      <w:marLeft w:val="0"/>
                      <w:marRight w:val="0"/>
                      <w:marTop w:val="0"/>
                      <w:marBottom w:val="0"/>
                      <w:divBdr>
                        <w:top w:val="none" w:sz="0" w:space="0" w:color="auto"/>
                        <w:left w:val="none" w:sz="0" w:space="0" w:color="auto"/>
                        <w:bottom w:val="none" w:sz="0" w:space="0" w:color="auto"/>
                        <w:right w:val="none" w:sz="0" w:space="0" w:color="auto"/>
                      </w:divBdr>
                    </w:div>
                  </w:divsChild>
                </w:div>
                <w:div w:id="868614222">
                  <w:marLeft w:val="0"/>
                  <w:marRight w:val="0"/>
                  <w:marTop w:val="0"/>
                  <w:marBottom w:val="0"/>
                  <w:divBdr>
                    <w:top w:val="none" w:sz="0" w:space="0" w:color="auto"/>
                    <w:left w:val="none" w:sz="0" w:space="0" w:color="auto"/>
                    <w:bottom w:val="none" w:sz="0" w:space="0" w:color="auto"/>
                    <w:right w:val="none" w:sz="0" w:space="0" w:color="auto"/>
                  </w:divBdr>
                  <w:divsChild>
                    <w:div w:id="114254537">
                      <w:marLeft w:val="0"/>
                      <w:marRight w:val="0"/>
                      <w:marTop w:val="0"/>
                      <w:marBottom w:val="0"/>
                      <w:divBdr>
                        <w:top w:val="none" w:sz="0" w:space="0" w:color="auto"/>
                        <w:left w:val="none" w:sz="0" w:space="0" w:color="auto"/>
                        <w:bottom w:val="none" w:sz="0" w:space="0" w:color="auto"/>
                        <w:right w:val="none" w:sz="0" w:space="0" w:color="auto"/>
                      </w:divBdr>
                    </w:div>
                    <w:div w:id="1069815227">
                      <w:marLeft w:val="0"/>
                      <w:marRight w:val="0"/>
                      <w:marTop w:val="0"/>
                      <w:marBottom w:val="0"/>
                      <w:divBdr>
                        <w:top w:val="none" w:sz="0" w:space="0" w:color="auto"/>
                        <w:left w:val="none" w:sz="0" w:space="0" w:color="auto"/>
                        <w:bottom w:val="none" w:sz="0" w:space="0" w:color="auto"/>
                        <w:right w:val="none" w:sz="0" w:space="0" w:color="auto"/>
                      </w:divBdr>
                    </w:div>
                    <w:div w:id="1275987573">
                      <w:marLeft w:val="0"/>
                      <w:marRight w:val="0"/>
                      <w:marTop w:val="0"/>
                      <w:marBottom w:val="0"/>
                      <w:divBdr>
                        <w:top w:val="none" w:sz="0" w:space="0" w:color="auto"/>
                        <w:left w:val="none" w:sz="0" w:space="0" w:color="auto"/>
                        <w:bottom w:val="none" w:sz="0" w:space="0" w:color="auto"/>
                        <w:right w:val="none" w:sz="0" w:space="0" w:color="auto"/>
                      </w:divBdr>
                    </w:div>
                    <w:div w:id="1511413953">
                      <w:marLeft w:val="0"/>
                      <w:marRight w:val="0"/>
                      <w:marTop w:val="0"/>
                      <w:marBottom w:val="0"/>
                      <w:divBdr>
                        <w:top w:val="none" w:sz="0" w:space="0" w:color="auto"/>
                        <w:left w:val="none" w:sz="0" w:space="0" w:color="auto"/>
                        <w:bottom w:val="none" w:sz="0" w:space="0" w:color="auto"/>
                        <w:right w:val="none" w:sz="0" w:space="0" w:color="auto"/>
                      </w:divBdr>
                    </w:div>
                  </w:divsChild>
                </w:div>
                <w:div w:id="1059130075">
                  <w:marLeft w:val="0"/>
                  <w:marRight w:val="0"/>
                  <w:marTop w:val="0"/>
                  <w:marBottom w:val="0"/>
                  <w:divBdr>
                    <w:top w:val="none" w:sz="0" w:space="0" w:color="auto"/>
                    <w:left w:val="none" w:sz="0" w:space="0" w:color="auto"/>
                    <w:bottom w:val="none" w:sz="0" w:space="0" w:color="auto"/>
                    <w:right w:val="none" w:sz="0" w:space="0" w:color="auto"/>
                  </w:divBdr>
                  <w:divsChild>
                    <w:div w:id="326590439">
                      <w:marLeft w:val="0"/>
                      <w:marRight w:val="0"/>
                      <w:marTop w:val="0"/>
                      <w:marBottom w:val="0"/>
                      <w:divBdr>
                        <w:top w:val="none" w:sz="0" w:space="0" w:color="auto"/>
                        <w:left w:val="none" w:sz="0" w:space="0" w:color="auto"/>
                        <w:bottom w:val="none" w:sz="0" w:space="0" w:color="auto"/>
                        <w:right w:val="none" w:sz="0" w:space="0" w:color="auto"/>
                      </w:divBdr>
                    </w:div>
                    <w:div w:id="785465010">
                      <w:marLeft w:val="0"/>
                      <w:marRight w:val="0"/>
                      <w:marTop w:val="0"/>
                      <w:marBottom w:val="0"/>
                      <w:divBdr>
                        <w:top w:val="none" w:sz="0" w:space="0" w:color="auto"/>
                        <w:left w:val="none" w:sz="0" w:space="0" w:color="auto"/>
                        <w:bottom w:val="none" w:sz="0" w:space="0" w:color="auto"/>
                        <w:right w:val="none" w:sz="0" w:space="0" w:color="auto"/>
                      </w:divBdr>
                    </w:div>
                    <w:div w:id="1163164231">
                      <w:marLeft w:val="0"/>
                      <w:marRight w:val="0"/>
                      <w:marTop w:val="0"/>
                      <w:marBottom w:val="0"/>
                      <w:divBdr>
                        <w:top w:val="none" w:sz="0" w:space="0" w:color="auto"/>
                        <w:left w:val="none" w:sz="0" w:space="0" w:color="auto"/>
                        <w:bottom w:val="none" w:sz="0" w:space="0" w:color="auto"/>
                        <w:right w:val="none" w:sz="0" w:space="0" w:color="auto"/>
                      </w:divBdr>
                    </w:div>
                    <w:div w:id="2026783099">
                      <w:marLeft w:val="0"/>
                      <w:marRight w:val="0"/>
                      <w:marTop w:val="0"/>
                      <w:marBottom w:val="0"/>
                      <w:divBdr>
                        <w:top w:val="none" w:sz="0" w:space="0" w:color="auto"/>
                        <w:left w:val="none" w:sz="0" w:space="0" w:color="auto"/>
                        <w:bottom w:val="none" w:sz="0" w:space="0" w:color="auto"/>
                        <w:right w:val="none" w:sz="0" w:space="0" w:color="auto"/>
                      </w:divBdr>
                    </w:div>
                  </w:divsChild>
                </w:div>
                <w:div w:id="1160388952">
                  <w:marLeft w:val="0"/>
                  <w:marRight w:val="0"/>
                  <w:marTop w:val="0"/>
                  <w:marBottom w:val="0"/>
                  <w:divBdr>
                    <w:top w:val="none" w:sz="0" w:space="0" w:color="auto"/>
                    <w:left w:val="none" w:sz="0" w:space="0" w:color="auto"/>
                    <w:bottom w:val="none" w:sz="0" w:space="0" w:color="auto"/>
                    <w:right w:val="none" w:sz="0" w:space="0" w:color="auto"/>
                  </w:divBdr>
                  <w:divsChild>
                    <w:div w:id="784352232">
                      <w:marLeft w:val="0"/>
                      <w:marRight w:val="0"/>
                      <w:marTop w:val="0"/>
                      <w:marBottom w:val="0"/>
                      <w:divBdr>
                        <w:top w:val="none" w:sz="0" w:space="0" w:color="auto"/>
                        <w:left w:val="none" w:sz="0" w:space="0" w:color="auto"/>
                        <w:bottom w:val="none" w:sz="0" w:space="0" w:color="auto"/>
                        <w:right w:val="none" w:sz="0" w:space="0" w:color="auto"/>
                      </w:divBdr>
                    </w:div>
                    <w:div w:id="839077812">
                      <w:marLeft w:val="0"/>
                      <w:marRight w:val="0"/>
                      <w:marTop w:val="0"/>
                      <w:marBottom w:val="0"/>
                      <w:divBdr>
                        <w:top w:val="none" w:sz="0" w:space="0" w:color="auto"/>
                        <w:left w:val="none" w:sz="0" w:space="0" w:color="auto"/>
                        <w:bottom w:val="none" w:sz="0" w:space="0" w:color="auto"/>
                        <w:right w:val="none" w:sz="0" w:space="0" w:color="auto"/>
                      </w:divBdr>
                    </w:div>
                    <w:div w:id="1301962523">
                      <w:marLeft w:val="0"/>
                      <w:marRight w:val="0"/>
                      <w:marTop w:val="0"/>
                      <w:marBottom w:val="0"/>
                      <w:divBdr>
                        <w:top w:val="none" w:sz="0" w:space="0" w:color="auto"/>
                        <w:left w:val="none" w:sz="0" w:space="0" w:color="auto"/>
                        <w:bottom w:val="none" w:sz="0" w:space="0" w:color="auto"/>
                        <w:right w:val="none" w:sz="0" w:space="0" w:color="auto"/>
                      </w:divBdr>
                    </w:div>
                    <w:div w:id="1522623964">
                      <w:marLeft w:val="0"/>
                      <w:marRight w:val="0"/>
                      <w:marTop w:val="0"/>
                      <w:marBottom w:val="0"/>
                      <w:divBdr>
                        <w:top w:val="none" w:sz="0" w:space="0" w:color="auto"/>
                        <w:left w:val="none" w:sz="0" w:space="0" w:color="auto"/>
                        <w:bottom w:val="none" w:sz="0" w:space="0" w:color="auto"/>
                        <w:right w:val="none" w:sz="0" w:space="0" w:color="auto"/>
                      </w:divBdr>
                    </w:div>
                  </w:divsChild>
                </w:div>
                <w:div w:id="1206722191">
                  <w:marLeft w:val="0"/>
                  <w:marRight w:val="0"/>
                  <w:marTop w:val="0"/>
                  <w:marBottom w:val="0"/>
                  <w:divBdr>
                    <w:top w:val="none" w:sz="0" w:space="0" w:color="auto"/>
                    <w:left w:val="none" w:sz="0" w:space="0" w:color="auto"/>
                    <w:bottom w:val="none" w:sz="0" w:space="0" w:color="auto"/>
                    <w:right w:val="none" w:sz="0" w:space="0" w:color="auto"/>
                  </w:divBdr>
                  <w:divsChild>
                    <w:div w:id="1330716082">
                      <w:marLeft w:val="0"/>
                      <w:marRight w:val="0"/>
                      <w:marTop w:val="0"/>
                      <w:marBottom w:val="0"/>
                      <w:divBdr>
                        <w:top w:val="none" w:sz="0" w:space="0" w:color="auto"/>
                        <w:left w:val="none" w:sz="0" w:space="0" w:color="auto"/>
                        <w:bottom w:val="none" w:sz="0" w:space="0" w:color="auto"/>
                        <w:right w:val="none" w:sz="0" w:space="0" w:color="auto"/>
                      </w:divBdr>
                    </w:div>
                    <w:div w:id="1385563225">
                      <w:marLeft w:val="0"/>
                      <w:marRight w:val="0"/>
                      <w:marTop w:val="0"/>
                      <w:marBottom w:val="0"/>
                      <w:divBdr>
                        <w:top w:val="none" w:sz="0" w:space="0" w:color="auto"/>
                        <w:left w:val="none" w:sz="0" w:space="0" w:color="auto"/>
                        <w:bottom w:val="none" w:sz="0" w:space="0" w:color="auto"/>
                        <w:right w:val="none" w:sz="0" w:space="0" w:color="auto"/>
                      </w:divBdr>
                    </w:div>
                    <w:div w:id="1659185187">
                      <w:marLeft w:val="0"/>
                      <w:marRight w:val="0"/>
                      <w:marTop w:val="0"/>
                      <w:marBottom w:val="0"/>
                      <w:divBdr>
                        <w:top w:val="none" w:sz="0" w:space="0" w:color="auto"/>
                        <w:left w:val="none" w:sz="0" w:space="0" w:color="auto"/>
                        <w:bottom w:val="none" w:sz="0" w:space="0" w:color="auto"/>
                        <w:right w:val="none" w:sz="0" w:space="0" w:color="auto"/>
                      </w:divBdr>
                    </w:div>
                    <w:div w:id="2081050385">
                      <w:marLeft w:val="0"/>
                      <w:marRight w:val="0"/>
                      <w:marTop w:val="0"/>
                      <w:marBottom w:val="0"/>
                      <w:divBdr>
                        <w:top w:val="none" w:sz="0" w:space="0" w:color="auto"/>
                        <w:left w:val="none" w:sz="0" w:space="0" w:color="auto"/>
                        <w:bottom w:val="none" w:sz="0" w:space="0" w:color="auto"/>
                        <w:right w:val="none" w:sz="0" w:space="0" w:color="auto"/>
                      </w:divBdr>
                    </w:div>
                  </w:divsChild>
                </w:div>
                <w:div w:id="1297250652">
                  <w:marLeft w:val="0"/>
                  <w:marRight w:val="0"/>
                  <w:marTop w:val="0"/>
                  <w:marBottom w:val="0"/>
                  <w:divBdr>
                    <w:top w:val="none" w:sz="0" w:space="0" w:color="auto"/>
                    <w:left w:val="none" w:sz="0" w:space="0" w:color="auto"/>
                    <w:bottom w:val="none" w:sz="0" w:space="0" w:color="auto"/>
                    <w:right w:val="none" w:sz="0" w:space="0" w:color="auto"/>
                  </w:divBdr>
                  <w:divsChild>
                    <w:div w:id="572161048">
                      <w:marLeft w:val="0"/>
                      <w:marRight w:val="0"/>
                      <w:marTop w:val="0"/>
                      <w:marBottom w:val="0"/>
                      <w:divBdr>
                        <w:top w:val="none" w:sz="0" w:space="0" w:color="auto"/>
                        <w:left w:val="none" w:sz="0" w:space="0" w:color="auto"/>
                        <w:bottom w:val="none" w:sz="0" w:space="0" w:color="auto"/>
                        <w:right w:val="none" w:sz="0" w:space="0" w:color="auto"/>
                      </w:divBdr>
                    </w:div>
                  </w:divsChild>
                </w:div>
                <w:div w:id="1356617219">
                  <w:marLeft w:val="0"/>
                  <w:marRight w:val="0"/>
                  <w:marTop w:val="0"/>
                  <w:marBottom w:val="0"/>
                  <w:divBdr>
                    <w:top w:val="none" w:sz="0" w:space="0" w:color="auto"/>
                    <w:left w:val="none" w:sz="0" w:space="0" w:color="auto"/>
                    <w:bottom w:val="none" w:sz="0" w:space="0" w:color="auto"/>
                    <w:right w:val="none" w:sz="0" w:space="0" w:color="auto"/>
                  </w:divBdr>
                  <w:divsChild>
                    <w:div w:id="43213830">
                      <w:marLeft w:val="0"/>
                      <w:marRight w:val="0"/>
                      <w:marTop w:val="0"/>
                      <w:marBottom w:val="0"/>
                      <w:divBdr>
                        <w:top w:val="none" w:sz="0" w:space="0" w:color="auto"/>
                        <w:left w:val="none" w:sz="0" w:space="0" w:color="auto"/>
                        <w:bottom w:val="none" w:sz="0" w:space="0" w:color="auto"/>
                        <w:right w:val="none" w:sz="0" w:space="0" w:color="auto"/>
                      </w:divBdr>
                    </w:div>
                  </w:divsChild>
                </w:div>
                <w:div w:id="1367563390">
                  <w:marLeft w:val="0"/>
                  <w:marRight w:val="0"/>
                  <w:marTop w:val="0"/>
                  <w:marBottom w:val="0"/>
                  <w:divBdr>
                    <w:top w:val="none" w:sz="0" w:space="0" w:color="auto"/>
                    <w:left w:val="none" w:sz="0" w:space="0" w:color="auto"/>
                    <w:bottom w:val="none" w:sz="0" w:space="0" w:color="auto"/>
                    <w:right w:val="none" w:sz="0" w:space="0" w:color="auto"/>
                  </w:divBdr>
                  <w:divsChild>
                    <w:div w:id="604726651">
                      <w:marLeft w:val="0"/>
                      <w:marRight w:val="0"/>
                      <w:marTop w:val="0"/>
                      <w:marBottom w:val="0"/>
                      <w:divBdr>
                        <w:top w:val="none" w:sz="0" w:space="0" w:color="auto"/>
                        <w:left w:val="none" w:sz="0" w:space="0" w:color="auto"/>
                        <w:bottom w:val="none" w:sz="0" w:space="0" w:color="auto"/>
                        <w:right w:val="none" w:sz="0" w:space="0" w:color="auto"/>
                      </w:divBdr>
                    </w:div>
                  </w:divsChild>
                </w:div>
                <w:div w:id="1388603968">
                  <w:marLeft w:val="0"/>
                  <w:marRight w:val="0"/>
                  <w:marTop w:val="0"/>
                  <w:marBottom w:val="0"/>
                  <w:divBdr>
                    <w:top w:val="none" w:sz="0" w:space="0" w:color="auto"/>
                    <w:left w:val="none" w:sz="0" w:space="0" w:color="auto"/>
                    <w:bottom w:val="none" w:sz="0" w:space="0" w:color="auto"/>
                    <w:right w:val="none" w:sz="0" w:space="0" w:color="auto"/>
                  </w:divBdr>
                  <w:divsChild>
                    <w:div w:id="230580584">
                      <w:marLeft w:val="0"/>
                      <w:marRight w:val="0"/>
                      <w:marTop w:val="0"/>
                      <w:marBottom w:val="0"/>
                      <w:divBdr>
                        <w:top w:val="none" w:sz="0" w:space="0" w:color="auto"/>
                        <w:left w:val="none" w:sz="0" w:space="0" w:color="auto"/>
                        <w:bottom w:val="none" w:sz="0" w:space="0" w:color="auto"/>
                        <w:right w:val="none" w:sz="0" w:space="0" w:color="auto"/>
                      </w:divBdr>
                    </w:div>
                    <w:div w:id="1015885316">
                      <w:marLeft w:val="0"/>
                      <w:marRight w:val="0"/>
                      <w:marTop w:val="0"/>
                      <w:marBottom w:val="0"/>
                      <w:divBdr>
                        <w:top w:val="none" w:sz="0" w:space="0" w:color="auto"/>
                        <w:left w:val="none" w:sz="0" w:space="0" w:color="auto"/>
                        <w:bottom w:val="none" w:sz="0" w:space="0" w:color="auto"/>
                        <w:right w:val="none" w:sz="0" w:space="0" w:color="auto"/>
                      </w:divBdr>
                    </w:div>
                    <w:div w:id="1036085472">
                      <w:marLeft w:val="0"/>
                      <w:marRight w:val="0"/>
                      <w:marTop w:val="0"/>
                      <w:marBottom w:val="0"/>
                      <w:divBdr>
                        <w:top w:val="none" w:sz="0" w:space="0" w:color="auto"/>
                        <w:left w:val="none" w:sz="0" w:space="0" w:color="auto"/>
                        <w:bottom w:val="none" w:sz="0" w:space="0" w:color="auto"/>
                        <w:right w:val="none" w:sz="0" w:space="0" w:color="auto"/>
                      </w:divBdr>
                    </w:div>
                    <w:div w:id="1636566632">
                      <w:marLeft w:val="0"/>
                      <w:marRight w:val="0"/>
                      <w:marTop w:val="0"/>
                      <w:marBottom w:val="0"/>
                      <w:divBdr>
                        <w:top w:val="none" w:sz="0" w:space="0" w:color="auto"/>
                        <w:left w:val="none" w:sz="0" w:space="0" w:color="auto"/>
                        <w:bottom w:val="none" w:sz="0" w:space="0" w:color="auto"/>
                        <w:right w:val="none" w:sz="0" w:space="0" w:color="auto"/>
                      </w:divBdr>
                    </w:div>
                    <w:div w:id="1786580736">
                      <w:marLeft w:val="0"/>
                      <w:marRight w:val="0"/>
                      <w:marTop w:val="0"/>
                      <w:marBottom w:val="0"/>
                      <w:divBdr>
                        <w:top w:val="none" w:sz="0" w:space="0" w:color="auto"/>
                        <w:left w:val="none" w:sz="0" w:space="0" w:color="auto"/>
                        <w:bottom w:val="none" w:sz="0" w:space="0" w:color="auto"/>
                        <w:right w:val="none" w:sz="0" w:space="0" w:color="auto"/>
                      </w:divBdr>
                    </w:div>
                    <w:div w:id="1937516819">
                      <w:marLeft w:val="0"/>
                      <w:marRight w:val="0"/>
                      <w:marTop w:val="0"/>
                      <w:marBottom w:val="0"/>
                      <w:divBdr>
                        <w:top w:val="none" w:sz="0" w:space="0" w:color="auto"/>
                        <w:left w:val="none" w:sz="0" w:space="0" w:color="auto"/>
                        <w:bottom w:val="none" w:sz="0" w:space="0" w:color="auto"/>
                        <w:right w:val="none" w:sz="0" w:space="0" w:color="auto"/>
                      </w:divBdr>
                    </w:div>
                    <w:div w:id="2102019806">
                      <w:marLeft w:val="0"/>
                      <w:marRight w:val="0"/>
                      <w:marTop w:val="0"/>
                      <w:marBottom w:val="0"/>
                      <w:divBdr>
                        <w:top w:val="none" w:sz="0" w:space="0" w:color="auto"/>
                        <w:left w:val="none" w:sz="0" w:space="0" w:color="auto"/>
                        <w:bottom w:val="none" w:sz="0" w:space="0" w:color="auto"/>
                        <w:right w:val="none" w:sz="0" w:space="0" w:color="auto"/>
                      </w:divBdr>
                    </w:div>
                  </w:divsChild>
                </w:div>
                <w:div w:id="1458065993">
                  <w:marLeft w:val="0"/>
                  <w:marRight w:val="0"/>
                  <w:marTop w:val="0"/>
                  <w:marBottom w:val="0"/>
                  <w:divBdr>
                    <w:top w:val="none" w:sz="0" w:space="0" w:color="auto"/>
                    <w:left w:val="none" w:sz="0" w:space="0" w:color="auto"/>
                    <w:bottom w:val="none" w:sz="0" w:space="0" w:color="auto"/>
                    <w:right w:val="none" w:sz="0" w:space="0" w:color="auto"/>
                  </w:divBdr>
                  <w:divsChild>
                    <w:div w:id="1226063074">
                      <w:marLeft w:val="0"/>
                      <w:marRight w:val="0"/>
                      <w:marTop w:val="0"/>
                      <w:marBottom w:val="0"/>
                      <w:divBdr>
                        <w:top w:val="none" w:sz="0" w:space="0" w:color="auto"/>
                        <w:left w:val="none" w:sz="0" w:space="0" w:color="auto"/>
                        <w:bottom w:val="none" w:sz="0" w:space="0" w:color="auto"/>
                        <w:right w:val="none" w:sz="0" w:space="0" w:color="auto"/>
                      </w:divBdr>
                    </w:div>
                  </w:divsChild>
                </w:div>
                <w:div w:id="1471555522">
                  <w:marLeft w:val="0"/>
                  <w:marRight w:val="0"/>
                  <w:marTop w:val="0"/>
                  <w:marBottom w:val="0"/>
                  <w:divBdr>
                    <w:top w:val="none" w:sz="0" w:space="0" w:color="auto"/>
                    <w:left w:val="none" w:sz="0" w:space="0" w:color="auto"/>
                    <w:bottom w:val="none" w:sz="0" w:space="0" w:color="auto"/>
                    <w:right w:val="none" w:sz="0" w:space="0" w:color="auto"/>
                  </w:divBdr>
                  <w:divsChild>
                    <w:div w:id="899050753">
                      <w:marLeft w:val="0"/>
                      <w:marRight w:val="0"/>
                      <w:marTop w:val="0"/>
                      <w:marBottom w:val="0"/>
                      <w:divBdr>
                        <w:top w:val="none" w:sz="0" w:space="0" w:color="auto"/>
                        <w:left w:val="none" w:sz="0" w:space="0" w:color="auto"/>
                        <w:bottom w:val="none" w:sz="0" w:space="0" w:color="auto"/>
                        <w:right w:val="none" w:sz="0" w:space="0" w:color="auto"/>
                      </w:divBdr>
                    </w:div>
                  </w:divsChild>
                </w:div>
                <w:div w:id="1600522085">
                  <w:marLeft w:val="0"/>
                  <w:marRight w:val="0"/>
                  <w:marTop w:val="0"/>
                  <w:marBottom w:val="0"/>
                  <w:divBdr>
                    <w:top w:val="none" w:sz="0" w:space="0" w:color="auto"/>
                    <w:left w:val="none" w:sz="0" w:space="0" w:color="auto"/>
                    <w:bottom w:val="none" w:sz="0" w:space="0" w:color="auto"/>
                    <w:right w:val="none" w:sz="0" w:space="0" w:color="auto"/>
                  </w:divBdr>
                  <w:divsChild>
                    <w:div w:id="647511163">
                      <w:marLeft w:val="0"/>
                      <w:marRight w:val="0"/>
                      <w:marTop w:val="0"/>
                      <w:marBottom w:val="0"/>
                      <w:divBdr>
                        <w:top w:val="none" w:sz="0" w:space="0" w:color="auto"/>
                        <w:left w:val="none" w:sz="0" w:space="0" w:color="auto"/>
                        <w:bottom w:val="none" w:sz="0" w:space="0" w:color="auto"/>
                        <w:right w:val="none" w:sz="0" w:space="0" w:color="auto"/>
                      </w:divBdr>
                    </w:div>
                  </w:divsChild>
                </w:div>
                <w:div w:id="1669794720">
                  <w:marLeft w:val="0"/>
                  <w:marRight w:val="0"/>
                  <w:marTop w:val="0"/>
                  <w:marBottom w:val="0"/>
                  <w:divBdr>
                    <w:top w:val="none" w:sz="0" w:space="0" w:color="auto"/>
                    <w:left w:val="none" w:sz="0" w:space="0" w:color="auto"/>
                    <w:bottom w:val="none" w:sz="0" w:space="0" w:color="auto"/>
                    <w:right w:val="none" w:sz="0" w:space="0" w:color="auto"/>
                  </w:divBdr>
                  <w:divsChild>
                    <w:div w:id="620844050">
                      <w:marLeft w:val="0"/>
                      <w:marRight w:val="0"/>
                      <w:marTop w:val="0"/>
                      <w:marBottom w:val="0"/>
                      <w:divBdr>
                        <w:top w:val="none" w:sz="0" w:space="0" w:color="auto"/>
                        <w:left w:val="none" w:sz="0" w:space="0" w:color="auto"/>
                        <w:bottom w:val="none" w:sz="0" w:space="0" w:color="auto"/>
                        <w:right w:val="none" w:sz="0" w:space="0" w:color="auto"/>
                      </w:divBdr>
                    </w:div>
                  </w:divsChild>
                </w:div>
                <w:div w:id="1706833648">
                  <w:marLeft w:val="0"/>
                  <w:marRight w:val="0"/>
                  <w:marTop w:val="0"/>
                  <w:marBottom w:val="0"/>
                  <w:divBdr>
                    <w:top w:val="none" w:sz="0" w:space="0" w:color="auto"/>
                    <w:left w:val="none" w:sz="0" w:space="0" w:color="auto"/>
                    <w:bottom w:val="none" w:sz="0" w:space="0" w:color="auto"/>
                    <w:right w:val="none" w:sz="0" w:space="0" w:color="auto"/>
                  </w:divBdr>
                  <w:divsChild>
                    <w:div w:id="256670277">
                      <w:marLeft w:val="0"/>
                      <w:marRight w:val="0"/>
                      <w:marTop w:val="0"/>
                      <w:marBottom w:val="0"/>
                      <w:divBdr>
                        <w:top w:val="none" w:sz="0" w:space="0" w:color="auto"/>
                        <w:left w:val="none" w:sz="0" w:space="0" w:color="auto"/>
                        <w:bottom w:val="none" w:sz="0" w:space="0" w:color="auto"/>
                        <w:right w:val="none" w:sz="0" w:space="0" w:color="auto"/>
                      </w:divBdr>
                    </w:div>
                    <w:div w:id="1075124729">
                      <w:marLeft w:val="0"/>
                      <w:marRight w:val="0"/>
                      <w:marTop w:val="0"/>
                      <w:marBottom w:val="0"/>
                      <w:divBdr>
                        <w:top w:val="none" w:sz="0" w:space="0" w:color="auto"/>
                        <w:left w:val="none" w:sz="0" w:space="0" w:color="auto"/>
                        <w:bottom w:val="none" w:sz="0" w:space="0" w:color="auto"/>
                        <w:right w:val="none" w:sz="0" w:space="0" w:color="auto"/>
                      </w:divBdr>
                    </w:div>
                    <w:div w:id="1880701820">
                      <w:marLeft w:val="0"/>
                      <w:marRight w:val="0"/>
                      <w:marTop w:val="0"/>
                      <w:marBottom w:val="0"/>
                      <w:divBdr>
                        <w:top w:val="none" w:sz="0" w:space="0" w:color="auto"/>
                        <w:left w:val="none" w:sz="0" w:space="0" w:color="auto"/>
                        <w:bottom w:val="none" w:sz="0" w:space="0" w:color="auto"/>
                        <w:right w:val="none" w:sz="0" w:space="0" w:color="auto"/>
                      </w:divBdr>
                    </w:div>
                    <w:div w:id="2122070420">
                      <w:marLeft w:val="0"/>
                      <w:marRight w:val="0"/>
                      <w:marTop w:val="0"/>
                      <w:marBottom w:val="0"/>
                      <w:divBdr>
                        <w:top w:val="none" w:sz="0" w:space="0" w:color="auto"/>
                        <w:left w:val="none" w:sz="0" w:space="0" w:color="auto"/>
                        <w:bottom w:val="none" w:sz="0" w:space="0" w:color="auto"/>
                        <w:right w:val="none" w:sz="0" w:space="0" w:color="auto"/>
                      </w:divBdr>
                    </w:div>
                  </w:divsChild>
                </w:div>
                <w:div w:id="1787501908">
                  <w:marLeft w:val="0"/>
                  <w:marRight w:val="0"/>
                  <w:marTop w:val="0"/>
                  <w:marBottom w:val="0"/>
                  <w:divBdr>
                    <w:top w:val="none" w:sz="0" w:space="0" w:color="auto"/>
                    <w:left w:val="none" w:sz="0" w:space="0" w:color="auto"/>
                    <w:bottom w:val="none" w:sz="0" w:space="0" w:color="auto"/>
                    <w:right w:val="none" w:sz="0" w:space="0" w:color="auto"/>
                  </w:divBdr>
                  <w:divsChild>
                    <w:div w:id="789596004">
                      <w:marLeft w:val="0"/>
                      <w:marRight w:val="0"/>
                      <w:marTop w:val="0"/>
                      <w:marBottom w:val="0"/>
                      <w:divBdr>
                        <w:top w:val="none" w:sz="0" w:space="0" w:color="auto"/>
                        <w:left w:val="none" w:sz="0" w:space="0" w:color="auto"/>
                        <w:bottom w:val="none" w:sz="0" w:space="0" w:color="auto"/>
                        <w:right w:val="none" w:sz="0" w:space="0" w:color="auto"/>
                      </w:divBdr>
                    </w:div>
                  </w:divsChild>
                </w:div>
                <w:div w:id="1790776226">
                  <w:marLeft w:val="0"/>
                  <w:marRight w:val="0"/>
                  <w:marTop w:val="0"/>
                  <w:marBottom w:val="0"/>
                  <w:divBdr>
                    <w:top w:val="none" w:sz="0" w:space="0" w:color="auto"/>
                    <w:left w:val="none" w:sz="0" w:space="0" w:color="auto"/>
                    <w:bottom w:val="none" w:sz="0" w:space="0" w:color="auto"/>
                    <w:right w:val="none" w:sz="0" w:space="0" w:color="auto"/>
                  </w:divBdr>
                  <w:divsChild>
                    <w:div w:id="115873289">
                      <w:marLeft w:val="0"/>
                      <w:marRight w:val="0"/>
                      <w:marTop w:val="0"/>
                      <w:marBottom w:val="0"/>
                      <w:divBdr>
                        <w:top w:val="none" w:sz="0" w:space="0" w:color="auto"/>
                        <w:left w:val="none" w:sz="0" w:space="0" w:color="auto"/>
                        <w:bottom w:val="none" w:sz="0" w:space="0" w:color="auto"/>
                        <w:right w:val="none" w:sz="0" w:space="0" w:color="auto"/>
                      </w:divBdr>
                    </w:div>
                  </w:divsChild>
                </w:div>
                <w:div w:id="1797874220">
                  <w:marLeft w:val="0"/>
                  <w:marRight w:val="0"/>
                  <w:marTop w:val="0"/>
                  <w:marBottom w:val="0"/>
                  <w:divBdr>
                    <w:top w:val="none" w:sz="0" w:space="0" w:color="auto"/>
                    <w:left w:val="none" w:sz="0" w:space="0" w:color="auto"/>
                    <w:bottom w:val="none" w:sz="0" w:space="0" w:color="auto"/>
                    <w:right w:val="none" w:sz="0" w:space="0" w:color="auto"/>
                  </w:divBdr>
                  <w:divsChild>
                    <w:div w:id="1649086941">
                      <w:marLeft w:val="0"/>
                      <w:marRight w:val="0"/>
                      <w:marTop w:val="0"/>
                      <w:marBottom w:val="0"/>
                      <w:divBdr>
                        <w:top w:val="none" w:sz="0" w:space="0" w:color="auto"/>
                        <w:left w:val="none" w:sz="0" w:space="0" w:color="auto"/>
                        <w:bottom w:val="none" w:sz="0" w:space="0" w:color="auto"/>
                        <w:right w:val="none" w:sz="0" w:space="0" w:color="auto"/>
                      </w:divBdr>
                    </w:div>
                  </w:divsChild>
                </w:div>
                <w:div w:id="1962806187">
                  <w:marLeft w:val="0"/>
                  <w:marRight w:val="0"/>
                  <w:marTop w:val="0"/>
                  <w:marBottom w:val="0"/>
                  <w:divBdr>
                    <w:top w:val="none" w:sz="0" w:space="0" w:color="auto"/>
                    <w:left w:val="none" w:sz="0" w:space="0" w:color="auto"/>
                    <w:bottom w:val="none" w:sz="0" w:space="0" w:color="auto"/>
                    <w:right w:val="none" w:sz="0" w:space="0" w:color="auto"/>
                  </w:divBdr>
                  <w:divsChild>
                    <w:div w:id="710422431">
                      <w:marLeft w:val="0"/>
                      <w:marRight w:val="0"/>
                      <w:marTop w:val="0"/>
                      <w:marBottom w:val="0"/>
                      <w:divBdr>
                        <w:top w:val="none" w:sz="0" w:space="0" w:color="auto"/>
                        <w:left w:val="none" w:sz="0" w:space="0" w:color="auto"/>
                        <w:bottom w:val="none" w:sz="0" w:space="0" w:color="auto"/>
                        <w:right w:val="none" w:sz="0" w:space="0" w:color="auto"/>
                      </w:divBdr>
                    </w:div>
                    <w:div w:id="763264580">
                      <w:marLeft w:val="0"/>
                      <w:marRight w:val="0"/>
                      <w:marTop w:val="0"/>
                      <w:marBottom w:val="0"/>
                      <w:divBdr>
                        <w:top w:val="none" w:sz="0" w:space="0" w:color="auto"/>
                        <w:left w:val="none" w:sz="0" w:space="0" w:color="auto"/>
                        <w:bottom w:val="none" w:sz="0" w:space="0" w:color="auto"/>
                        <w:right w:val="none" w:sz="0" w:space="0" w:color="auto"/>
                      </w:divBdr>
                    </w:div>
                  </w:divsChild>
                </w:div>
                <w:div w:id="2037274278">
                  <w:marLeft w:val="0"/>
                  <w:marRight w:val="0"/>
                  <w:marTop w:val="0"/>
                  <w:marBottom w:val="0"/>
                  <w:divBdr>
                    <w:top w:val="none" w:sz="0" w:space="0" w:color="auto"/>
                    <w:left w:val="none" w:sz="0" w:space="0" w:color="auto"/>
                    <w:bottom w:val="none" w:sz="0" w:space="0" w:color="auto"/>
                    <w:right w:val="none" w:sz="0" w:space="0" w:color="auto"/>
                  </w:divBdr>
                  <w:divsChild>
                    <w:div w:id="758869063">
                      <w:marLeft w:val="0"/>
                      <w:marRight w:val="0"/>
                      <w:marTop w:val="0"/>
                      <w:marBottom w:val="0"/>
                      <w:divBdr>
                        <w:top w:val="none" w:sz="0" w:space="0" w:color="auto"/>
                        <w:left w:val="none" w:sz="0" w:space="0" w:color="auto"/>
                        <w:bottom w:val="none" w:sz="0" w:space="0" w:color="auto"/>
                        <w:right w:val="none" w:sz="0" w:space="0" w:color="auto"/>
                      </w:divBdr>
                    </w:div>
                  </w:divsChild>
                </w:div>
                <w:div w:id="2046127205">
                  <w:marLeft w:val="0"/>
                  <w:marRight w:val="0"/>
                  <w:marTop w:val="0"/>
                  <w:marBottom w:val="0"/>
                  <w:divBdr>
                    <w:top w:val="none" w:sz="0" w:space="0" w:color="auto"/>
                    <w:left w:val="none" w:sz="0" w:space="0" w:color="auto"/>
                    <w:bottom w:val="none" w:sz="0" w:space="0" w:color="auto"/>
                    <w:right w:val="none" w:sz="0" w:space="0" w:color="auto"/>
                  </w:divBdr>
                  <w:divsChild>
                    <w:div w:id="1443063595">
                      <w:marLeft w:val="0"/>
                      <w:marRight w:val="0"/>
                      <w:marTop w:val="0"/>
                      <w:marBottom w:val="0"/>
                      <w:divBdr>
                        <w:top w:val="none" w:sz="0" w:space="0" w:color="auto"/>
                        <w:left w:val="none" w:sz="0" w:space="0" w:color="auto"/>
                        <w:bottom w:val="none" w:sz="0" w:space="0" w:color="auto"/>
                        <w:right w:val="none" w:sz="0" w:space="0" w:color="auto"/>
                      </w:divBdr>
                    </w:div>
                  </w:divsChild>
                </w:div>
                <w:div w:id="2086025542">
                  <w:marLeft w:val="0"/>
                  <w:marRight w:val="0"/>
                  <w:marTop w:val="0"/>
                  <w:marBottom w:val="0"/>
                  <w:divBdr>
                    <w:top w:val="none" w:sz="0" w:space="0" w:color="auto"/>
                    <w:left w:val="none" w:sz="0" w:space="0" w:color="auto"/>
                    <w:bottom w:val="none" w:sz="0" w:space="0" w:color="auto"/>
                    <w:right w:val="none" w:sz="0" w:space="0" w:color="auto"/>
                  </w:divBdr>
                  <w:divsChild>
                    <w:div w:id="768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3863">
          <w:marLeft w:val="0"/>
          <w:marRight w:val="0"/>
          <w:marTop w:val="0"/>
          <w:marBottom w:val="0"/>
          <w:divBdr>
            <w:top w:val="none" w:sz="0" w:space="0" w:color="auto"/>
            <w:left w:val="none" w:sz="0" w:space="0" w:color="auto"/>
            <w:bottom w:val="none" w:sz="0" w:space="0" w:color="auto"/>
            <w:right w:val="none" w:sz="0" w:space="0" w:color="auto"/>
          </w:divBdr>
        </w:div>
      </w:divsChild>
    </w:div>
    <w:div w:id="1688947047">
      <w:bodyDiv w:val="1"/>
      <w:marLeft w:val="0"/>
      <w:marRight w:val="0"/>
      <w:marTop w:val="0"/>
      <w:marBottom w:val="0"/>
      <w:divBdr>
        <w:top w:val="none" w:sz="0" w:space="0" w:color="auto"/>
        <w:left w:val="none" w:sz="0" w:space="0" w:color="auto"/>
        <w:bottom w:val="none" w:sz="0" w:space="0" w:color="auto"/>
        <w:right w:val="none" w:sz="0" w:space="0" w:color="auto"/>
      </w:divBdr>
      <w:divsChild>
        <w:div w:id="125707823">
          <w:marLeft w:val="0"/>
          <w:marRight w:val="0"/>
          <w:marTop w:val="0"/>
          <w:marBottom w:val="0"/>
          <w:divBdr>
            <w:top w:val="none" w:sz="0" w:space="0" w:color="auto"/>
            <w:left w:val="none" w:sz="0" w:space="0" w:color="auto"/>
            <w:bottom w:val="none" w:sz="0" w:space="0" w:color="auto"/>
            <w:right w:val="none" w:sz="0" w:space="0" w:color="auto"/>
          </w:divBdr>
        </w:div>
        <w:div w:id="1009062956">
          <w:marLeft w:val="0"/>
          <w:marRight w:val="0"/>
          <w:marTop w:val="0"/>
          <w:marBottom w:val="0"/>
          <w:divBdr>
            <w:top w:val="none" w:sz="0" w:space="0" w:color="auto"/>
            <w:left w:val="none" w:sz="0" w:space="0" w:color="auto"/>
            <w:bottom w:val="none" w:sz="0" w:space="0" w:color="auto"/>
            <w:right w:val="none" w:sz="0" w:space="0" w:color="auto"/>
          </w:divBdr>
          <w:divsChild>
            <w:div w:id="941373139">
              <w:marLeft w:val="0"/>
              <w:marRight w:val="0"/>
              <w:marTop w:val="0"/>
              <w:marBottom w:val="0"/>
              <w:divBdr>
                <w:top w:val="none" w:sz="0" w:space="0" w:color="auto"/>
                <w:left w:val="none" w:sz="0" w:space="0" w:color="auto"/>
                <w:bottom w:val="none" w:sz="0" w:space="0" w:color="auto"/>
                <w:right w:val="none" w:sz="0" w:space="0" w:color="auto"/>
              </w:divBdr>
            </w:div>
            <w:div w:id="1210150337">
              <w:marLeft w:val="0"/>
              <w:marRight w:val="0"/>
              <w:marTop w:val="0"/>
              <w:marBottom w:val="0"/>
              <w:divBdr>
                <w:top w:val="none" w:sz="0" w:space="0" w:color="auto"/>
                <w:left w:val="none" w:sz="0" w:space="0" w:color="auto"/>
                <w:bottom w:val="none" w:sz="0" w:space="0" w:color="auto"/>
                <w:right w:val="none" w:sz="0" w:space="0" w:color="auto"/>
              </w:divBdr>
            </w:div>
          </w:divsChild>
        </w:div>
        <w:div w:id="1556892990">
          <w:marLeft w:val="0"/>
          <w:marRight w:val="0"/>
          <w:marTop w:val="0"/>
          <w:marBottom w:val="0"/>
          <w:divBdr>
            <w:top w:val="none" w:sz="0" w:space="0" w:color="auto"/>
            <w:left w:val="none" w:sz="0" w:space="0" w:color="auto"/>
            <w:bottom w:val="none" w:sz="0" w:space="0" w:color="auto"/>
            <w:right w:val="none" w:sz="0" w:space="0" w:color="auto"/>
          </w:divBdr>
          <w:divsChild>
            <w:div w:id="1577469706">
              <w:marLeft w:val="0"/>
              <w:marRight w:val="0"/>
              <w:marTop w:val="30"/>
              <w:marBottom w:val="30"/>
              <w:divBdr>
                <w:top w:val="none" w:sz="0" w:space="0" w:color="auto"/>
                <w:left w:val="none" w:sz="0" w:space="0" w:color="auto"/>
                <w:bottom w:val="none" w:sz="0" w:space="0" w:color="auto"/>
                <w:right w:val="none" w:sz="0" w:space="0" w:color="auto"/>
              </w:divBdr>
              <w:divsChild>
                <w:div w:id="33047829">
                  <w:marLeft w:val="0"/>
                  <w:marRight w:val="0"/>
                  <w:marTop w:val="0"/>
                  <w:marBottom w:val="0"/>
                  <w:divBdr>
                    <w:top w:val="none" w:sz="0" w:space="0" w:color="auto"/>
                    <w:left w:val="none" w:sz="0" w:space="0" w:color="auto"/>
                    <w:bottom w:val="none" w:sz="0" w:space="0" w:color="auto"/>
                    <w:right w:val="none" w:sz="0" w:space="0" w:color="auto"/>
                  </w:divBdr>
                  <w:divsChild>
                    <w:div w:id="790587606">
                      <w:marLeft w:val="0"/>
                      <w:marRight w:val="0"/>
                      <w:marTop w:val="0"/>
                      <w:marBottom w:val="0"/>
                      <w:divBdr>
                        <w:top w:val="none" w:sz="0" w:space="0" w:color="auto"/>
                        <w:left w:val="none" w:sz="0" w:space="0" w:color="auto"/>
                        <w:bottom w:val="none" w:sz="0" w:space="0" w:color="auto"/>
                        <w:right w:val="none" w:sz="0" w:space="0" w:color="auto"/>
                      </w:divBdr>
                    </w:div>
                  </w:divsChild>
                </w:div>
                <w:div w:id="480926968">
                  <w:marLeft w:val="0"/>
                  <w:marRight w:val="0"/>
                  <w:marTop w:val="0"/>
                  <w:marBottom w:val="0"/>
                  <w:divBdr>
                    <w:top w:val="none" w:sz="0" w:space="0" w:color="auto"/>
                    <w:left w:val="none" w:sz="0" w:space="0" w:color="auto"/>
                    <w:bottom w:val="none" w:sz="0" w:space="0" w:color="auto"/>
                    <w:right w:val="none" w:sz="0" w:space="0" w:color="auto"/>
                  </w:divBdr>
                  <w:divsChild>
                    <w:div w:id="1697732101">
                      <w:marLeft w:val="0"/>
                      <w:marRight w:val="0"/>
                      <w:marTop w:val="0"/>
                      <w:marBottom w:val="0"/>
                      <w:divBdr>
                        <w:top w:val="none" w:sz="0" w:space="0" w:color="auto"/>
                        <w:left w:val="none" w:sz="0" w:space="0" w:color="auto"/>
                        <w:bottom w:val="none" w:sz="0" w:space="0" w:color="auto"/>
                        <w:right w:val="none" w:sz="0" w:space="0" w:color="auto"/>
                      </w:divBdr>
                    </w:div>
                  </w:divsChild>
                </w:div>
                <w:div w:id="794252443">
                  <w:marLeft w:val="0"/>
                  <w:marRight w:val="0"/>
                  <w:marTop w:val="0"/>
                  <w:marBottom w:val="0"/>
                  <w:divBdr>
                    <w:top w:val="none" w:sz="0" w:space="0" w:color="auto"/>
                    <w:left w:val="none" w:sz="0" w:space="0" w:color="auto"/>
                    <w:bottom w:val="none" w:sz="0" w:space="0" w:color="auto"/>
                    <w:right w:val="none" w:sz="0" w:space="0" w:color="auto"/>
                  </w:divBdr>
                  <w:divsChild>
                    <w:div w:id="2033413109">
                      <w:marLeft w:val="0"/>
                      <w:marRight w:val="0"/>
                      <w:marTop w:val="0"/>
                      <w:marBottom w:val="0"/>
                      <w:divBdr>
                        <w:top w:val="none" w:sz="0" w:space="0" w:color="auto"/>
                        <w:left w:val="none" w:sz="0" w:space="0" w:color="auto"/>
                        <w:bottom w:val="none" w:sz="0" w:space="0" w:color="auto"/>
                        <w:right w:val="none" w:sz="0" w:space="0" w:color="auto"/>
                      </w:divBdr>
                    </w:div>
                  </w:divsChild>
                </w:div>
                <w:div w:id="1161458529">
                  <w:marLeft w:val="0"/>
                  <w:marRight w:val="0"/>
                  <w:marTop w:val="0"/>
                  <w:marBottom w:val="0"/>
                  <w:divBdr>
                    <w:top w:val="none" w:sz="0" w:space="0" w:color="auto"/>
                    <w:left w:val="none" w:sz="0" w:space="0" w:color="auto"/>
                    <w:bottom w:val="none" w:sz="0" w:space="0" w:color="auto"/>
                    <w:right w:val="none" w:sz="0" w:space="0" w:color="auto"/>
                  </w:divBdr>
                  <w:divsChild>
                    <w:div w:id="1543249233">
                      <w:marLeft w:val="0"/>
                      <w:marRight w:val="0"/>
                      <w:marTop w:val="0"/>
                      <w:marBottom w:val="0"/>
                      <w:divBdr>
                        <w:top w:val="none" w:sz="0" w:space="0" w:color="auto"/>
                        <w:left w:val="none" w:sz="0" w:space="0" w:color="auto"/>
                        <w:bottom w:val="none" w:sz="0" w:space="0" w:color="auto"/>
                        <w:right w:val="none" w:sz="0" w:space="0" w:color="auto"/>
                      </w:divBdr>
                    </w:div>
                  </w:divsChild>
                </w:div>
                <w:div w:id="1309674386">
                  <w:marLeft w:val="0"/>
                  <w:marRight w:val="0"/>
                  <w:marTop w:val="0"/>
                  <w:marBottom w:val="0"/>
                  <w:divBdr>
                    <w:top w:val="none" w:sz="0" w:space="0" w:color="auto"/>
                    <w:left w:val="none" w:sz="0" w:space="0" w:color="auto"/>
                    <w:bottom w:val="none" w:sz="0" w:space="0" w:color="auto"/>
                    <w:right w:val="none" w:sz="0" w:space="0" w:color="auto"/>
                  </w:divBdr>
                  <w:divsChild>
                    <w:div w:id="1513757143">
                      <w:marLeft w:val="0"/>
                      <w:marRight w:val="0"/>
                      <w:marTop w:val="0"/>
                      <w:marBottom w:val="0"/>
                      <w:divBdr>
                        <w:top w:val="none" w:sz="0" w:space="0" w:color="auto"/>
                        <w:left w:val="none" w:sz="0" w:space="0" w:color="auto"/>
                        <w:bottom w:val="none" w:sz="0" w:space="0" w:color="auto"/>
                        <w:right w:val="none" w:sz="0" w:space="0" w:color="auto"/>
                      </w:divBdr>
                    </w:div>
                  </w:divsChild>
                </w:div>
                <w:div w:id="1315790944">
                  <w:marLeft w:val="0"/>
                  <w:marRight w:val="0"/>
                  <w:marTop w:val="0"/>
                  <w:marBottom w:val="0"/>
                  <w:divBdr>
                    <w:top w:val="none" w:sz="0" w:space="0" w:color="auto"/>
                    <w:left w:val="none" w:sz="0" w:space="0" w:color="auto"/>
                    <w:bottom w:val="none" w:sz="0" w:space="0" w:color="auto"/>
                    <w:right w:val="none" w:sz="0" w:space="0" w:color="auto"/>
                  </w:divBdr>
                  <w:divsChild>
                    <w:div w:id="1914001229">
                      <w:marLeft w:val="0"/>
                      <w:marRight w:val="0"/>
                      <w:marTop w:val="0"/>
                      <w:marBottom w:val="0"/>
                      <w:divBdr>
                        <w:top w:val="none" w:sz="0" w:space="0" w:color="auto"/>
                        <w:left w:val="none" w:sz="0" w:space="0" w:color="auto"/>
                        <w:bottom w:val="none" w:sz="0" w:space="0" w:color="auto"/>
                        <w:right w:val="none" w:sz="0" w:space="0" w:color="auto"/>
                      </w:divBdr>
                    </w:div>
                  </w:divsChild>
                </w:div>
                <w:div w:id="1340767680">
                  <w:marLeft w:val="0"/>
                  <w:marRight w:val="0"/>
                  <w:marTop w:val="0"/>
                  <w:marBottom w:val="0"/>
                  <w:divBdr>
                    <w:top w:val="none" w:sz="0" w:space="0" w:color="auto"/>
                    <w:left w:val="none" w:sz="0" w:space="0" w:color="auto"/>
                    <w:bottom w:val="none" w:sz="0" w:space="0" w:color="auto"/>
                    <w:right w:val="none" w:sz="0" w:space="0" w:color="auto"/>
                  </w:divBdr>
                  <w:divsChild>
                    <w:div w:id="1783457401">
                      <w:marLeft w:val="0"/>
                      <w:marRight w:val="0"/>
                      <w:marTop w:val="0"/>
                      <w:marBottom w:val="0"/>
                      <w:divBdr>
                        <w:top w:val="none" w:sz="0" w:space="0" w:color="auto"/>
                        <w:left w:val="none" w:sz="0" w:space="0" w:color="auto"/>
                        <w:bottom w:val="none" w:sz="0" w:space="0" w:color="auto"/>
                        <w:right w:val="none" w:sz="0" w:space="0" w:color="auto"/>
                      </w:divBdr>
                    </w:div>
                  </w:divsChild>
                </w:div>
                <w:div w:id="1390306581">
                  <w:marLeft w:val="0"/>
                  <w:marRight w:val="0"/>
                  <w:marTop w:val="0"/>
                  <w:marBottom w:val="0"/>
                  <w:divBdr>
                    <w:top w:val="none" w:sz="0" w:space="0" w:color="auto"/>
                    <w:left w:val="none" w:sz="0" w:space="0" w:color="auto"/>
                    <w:bottom w:val="none" w:sz="0" w:space="0" w:color="auto"/>
                    <w:right w:val="none" w:sz="0" w:space="0" w:color="auto"/>
                  </w:divBdr>
                  <w:divsChild>
                    <w:div w:id="1725181390">
                      <w:marLeft w:val="0"/>
                      <w:marRight w:val="0"/>
                      <w:marTop w:val="0"/>
                      <w:marBottom w:val="0"/>
                      <w:divBdr>
                        <w:top w:val="none" w:sz="0" w:space="0" w:color="auto"/>
                        <w:left w:val="none" w:sz="0" w:space="0" w:color="auto"/>
                        <w:bottom w:val="none" w:sz="0" w:space="0" w:color="auto"/>
                        <w:right w:val="none" w:sz="0" w:space="0" w:color="auto"/>
                      </w:divBdr>
                    </w:div>
                  </w:divsChild>
                </w:div>
                <w:div w:id="1853907670">
                  <w:marLeft w:val="0"/>
                  <w:marRight w:val="0"/>
                  <w:marTop w:val="0"/>
                  <w:marBottom w:val="0"/>
                  <w:divBdr>
                    <w:top w:val="none" w:sz="0" w:space="0" w:color="auto"/>
                    <w:left w:val="none" w:sz="0" w:space="0" w:color="auto"/>
                    <w:bottom w:val="none" w:sz="0" w:space="0" w:color="auto"/>
                    <w:right w:val="none" w:sz="0" w:space="0" w:color="auto"/>
                  </w:divBdr>
                  <w:divsChild>
                    <w:div w:id="1180658251">
                      <w:marLeft w:val="0"/>
                      <w:marRight w:val="0"/>
                      <w:marTop w:val="0"/>
                      <w:marBottom w:val="0"/>
                      <w:divBdr>
                        <w:top w:val="none" w:sz="0" w:space="0" w:color="auto"/>
                        <w:left w:val="none" w:sz="0" w:space="0" w:color="auto"/>
                        <w:bottom w:val="none" w:sz="0" w:space="0" w:color="auto"/>
                        <w:right w:val="none" w:sz="0" w:space="0" w:color="auto"/>
                      </w:divBdr>
                    </w:div>
                  </w:divsChild>
                </w:div>
                <w:div w:id="2134708320">
                  <w:marLeft w:val="0"/>
                  <w:marRight w:val="0"/>
                  <w:marTop w:val="0"/>
                  <w:marBottom w:val="0"/>
                  <w:divBdr>
                    <w:top w:val="none" w:sz="0" w:space="0" w:color="auto"/>
                    <w:left w:val="none" w:sz="0" w:space="0" w:color="auto"/>
                    <w:bottom w:val="none" w:sz="0" w:space="0" w:color="auto"/>
                    <w:right w:val="none" w:sz="0" w:space="0" w:color="auto"/>
                  </w:divBdr>
                  <w:divsChild>
                    <w:div w:id="15504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68807">
      <w:bodyDiv w:val="1"/>
      <w:marLeft w:val="0"/>
      <w:marRight w:val="0"/>
      <w:marTop w:val="0"/>
      <w:marBottom w:val="0"/>
      <w:divBdr>
        <w:top w:val="none" w:sz="0" w:space="0" w:color="auto"/>
        <w:left w:val="none" w:sz="0" w:space="0" w:color="auto"/>
        <w:bottom w:val="none" w:sz="0" w:space="0" w:color="auto"/>
        <w:right w:val="none" w:sz="0" w:space="0" w:color="auto"/>
      </w:divBdr>
    </w:div>
    <w:div w:id="1713310665">
      <w:bodyDiv w:val="1"/>
      <w:marLeft w:val="0"/>
      <w:marRight w:val="0"/>
      <w:marTop w:val="0"/>
      <w:marBottom w:val="0"/>
      <w:divBdr>
        <w:top w:val="none" w:sz="0" w:space="0" w:color="auto"/>
        <w:left w:val="none" w:sz="0" w:space="0" w:color="auto"/>
        <w:bottom w:val="none" w:sz="0" w:space="0" w:color="auto"/>
        <w:right w:val="none" w:sz="0" w:space="0" w:color="auto"/>
      </w:divBdr>
      <w:divsChild>
        <w:div w:id="697901171">
          <w:marLeft w:val="0"/>
          <w:marRight w:val="0"/>
          <w:marTop w:val="0"/>
          <w:marBottom w:val="0"/>
          <w:divBdr>
            <w:top w:val="none" w:sz="0" w:space="0" w:color="auto"/>
            <w:left w:val="none" w:sz="0" w:space="0" w:color="auto"/>
            <w:bottom w:val="none" w:sz="0" w:space="0" w:color="auto"/>
            <w:right w:val="none" w:sz="0" w:space="0" w:color="auto"/>
          </w:divBdr>
        </w:div>
        <w:div w:id="1698116246">
          <w:marLeft w:val="0"/>
          <w:marRight w:val="0"/>
          <w:marTop w:val="0"/>
          <w:marBottom w:val="0"/>
          <w:divBdr>
            <w:top w:val="none" w:sz="0" w:space="0" w:color="auto"/>
            <w:left w:val="none" w:sz="0" w:space="0" w:color="auto"/>
            <w:bottom w:val="none" w:sz="0" w:space="0" w:color="auto"/>
            <w:right w:val="none" w:sz="0" w:space="0" w:color="auto"/>
          </w:divBdr>
        </w:div>
        <w:div w:id="777217731">
          <w:marLeft w:val="0"/>
          <w:marRight w:val="0"/>
          <w:marTop w:val="0"/>
          <w:marBottom w:val="0"/>
          <w:divBdr>
            <w:top w:val="none" w:sz="0" w:space="0" w:color="auto"/>
            <w:left w:val="none" w:sz="0" w:space="0" w:color="auto"/>
            <w:bottom w:val="none" w:sz="0" w:space="0" w:color="auto"/>
            <w:right w:val="none" w:sz="0" w:space="0" w:color="auto"/>
          </w:divBdr>
        </w:div>
      </w:divsChild>
    </w:div>
    <w:div w:id="1720780591">
      <w:bodyDiv w:val="1"/>
      <w:marLeft w:val="0"/>
      <w:marRight w:val="0"/>
      <w:marTop w:val="0"/>
      <w:marBottom w:val="0"/>
      <w:divBdr>
        <w:top w:val="none" w:sz="0" w:space="0" w:color="auto"/>
        <w:left w:val="none" w:sz="0" w:space="0" w:color="auto"/>
        <w:bottom w:val="none" w:sz="0" w:space="0" w:color="auto"/>
        <w:right w:val="none" w:sz="0" w:space="0" w:color="auto"/>
      </w:divBdr>
      <w:divsChild>
        <w:div w:id="492260532">
          <w:marLeft w:val="0"/>
          <w:marRight w:val="0"/>
          <w:marTop w:val="0"/>
          <w:marBottom w:val="0"/>
          <w:divBdr>
            <w:top w:val="none" w:sz="0" w:space="0" w:color="auto"/>
            <w:left w:val="none" w:sz="0" w:space="0" w:color="auto"/>
            <w:bottom w:val="none" w:sz="0" w:space="0" w:color="auto"/>
            <w:right w:val="none" w:sz="0" w:space="0" w:color="auto"/>
          </w:divBdr>
          <w:divsChild>
            <w:div w:id="2027443026">
              <w:marLeft w:val="210"/>
              <w:marRight w:val="0"/>
              <w:marTop w:val="120"/>
              <w:marBottom w:val="0"/>
              <w:divBdr>
                <w:top w:val="none" w:sz="0" w:space="0" w:color="auto"/>
                <w:left w:val="none" w:sz="0" w:space="0" w:color="auto"/>
                <w:bottom w:val="none" w:sz="0" w:space="0" w:color="auto"/>
                <w:right w:val="none" w:sz="0" w:space="0" w:color="auto"/>
              </w:divBdr>
              <w:divsChild>
                <w:div w:id="1547571398">
                  <w:marLeft w:val="0"/>
                  <w:marRight w:val="0"/>
                  <w:marTop w:val="0"/>
                  <w:marBottom w:val="0"/>
                  <w:divBdr>
                    <w:top w:val="none" w:sz="0" w:space="0" w:color="auto"/>
                    <w:left w:val="none" w:sz="0" w:space="0" w:color="auto"/>
                    <w:bottom w:val="none" w:sz="0" w:space="0" w:color="auto"/>
                    <w:right w:val="none" w:sz="0" w:space="0" w:color="auto"/>
                  </w:divBdr>
                  <w:divsChild>
                    <w:div w:id="185148019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380134294">
          <w:marLeft w:val="0"/>
          <w:marRight w:val="0"/>
          <w:marTop w:val="0"/>
          <w:marBottom w:val="0"/>
          <w:divBdr>
            <w:top w:val="none" w:sz="0" w:space="0" w:color="auto"/>
            <w:left w:val="none" w:sz="0" w:space="0" w:color="auto"/>
            <w:bottom w:val="none" w:sz="0" w:space="0" w:color="auto"/>
            <w:right w:val="none" w:sz="0" w:space="0" w:color="auto"/>
          </w:divBdr>
          <w:divsChild>
            <w:div w:id="207689912">
              <w:marLeft w:val="0"/>
              <w:marRight w:val="0"/>
              <w:marTop w:val="0"/>
              <w:marBottom w:val="0"/>
              <w:divBdr>
                <w:top w:val="none" w:sz="0" w:space="0" w:color="auto"/>
                <w:left w:val="none" w:sz="0" w:space="0" w:color="auto"/>
                <w:bottom w:val="none" w:sz="0" w:space="0" w:color="auto"/>
                <w:right w:val="none" w:sz="0" w:space="0" w:color="auto"/>
              </w:divBdr>
              <w:divsChild>
                <w:div w:id="1869442586">
                  <w:marLeft w:val="0"/>
                  <w:marRight w:val="0"/>
                  <w:marTop w:val="0"/>
                  <w:marBottom w:val="0"/>
                  <w:divBdr>
                    <w:top w:val="none" w:sz="0" w:space="0" w:color="auto"/>
                    <w:left w:val="none" w:sz="0" w:space="0" w:color="auto"/>
                    <w:bottom w:val="none" w:sz="0" w:space="0" w:color="auto"/>
                    <w:right w:val="none" w:sz="0" w:space="0" w:color="auto"/>
                  </w:divBdr>
                  <w:divsChild>
                    <w:div w:id="248782409">
                      <w:marLeft w:val="30"/>
                      <w:marRight w:val="30"/>
                      <w:marTop w:val="0"/>
                      <w:marBottom w:val="0"/>
                      <w:divBdr>
                        <w:top w:val="none" w:sz="0" w:space="0" w:color="auto"/>
                        <w:left w:val="none" w:sz="0" w:space="0" w:color="auto"/>
                        <w:bottom w:val="none" w:sz="0" w:space="0" w:color="auto"/>
                        <w:right w:val="none" w:sz="0" w:space="0" w:color="auto"/>
                      </w:divBdr>
                      <w:divsChild>
                        <w:div w:id="1448084644">
                          <w:marLeft w:val="180"/>
                          <w:marRight w:val="210"/>
                          <w:marTop w:val="0"/>
                          <w:marBottom w:val="30"/>
                          <w:divBdr>
                            <w:top w:val="none" w:sz="0" w:space="0" w:color="auto"/>
                            <w:left w:val="none" w:sz="0" w:space="0" w:color="auto"/>
                            <w:bottom w:val="none" w:sz="0" w:space="0" w:color="auto"/>
                            <w:right w:val="none" w:sz="0" w:space="0" w:color="auto"/>
                          </w:divBdr>
                          <w:divsChild>
                            <w:div w:id="240220335">
                              <w:marLeft w:val="0"/>
                              <w:marRight w:val="30"/>
                              <w:marTop w:val="0"/>
                              <w:marBottom w:val="0"/>
                              <w:divBdr>
                                <w:top w:val="none" w:sz="0" w:space="0" w:color="auto"/>
                                <w:left w:val="none" w:sz="0" w:space="0" w:color="auto"/>
                                <w:bottom w:val="none" w:sz="0" w:space="0" w:color="auto"/>
                                <w:right w:val="none" w:sz="0" w:space="0" w:color="auto"/>
                              </w:divBdr>
                              <w:divsChild>
                                <w:div w:id="1677534137">
                                  <w:marLeft w:val="0"/>
                                  <w:marRight w:val="0"/>
                                  <w:marTop w:val="0"/>
                                  <w:marBottom w:val="0"/>
                                  <w:divBdr>
                                    <w:top w:val="none" w:sz="0" w:space="0" w:color="auto"/>
                                    <w:left w:val="none" w:sz="0" w:space="0" w:color="auto"/>
                                    <w:bottom w:val="none" w:sz="0" w:space="0" w:color="auto"/>
                                    <w:right w:val="none" w:sz="0" w:space="0" w:color="auto"/>
                                  </w:divBdr>
                                  <w:divsChild>
                                    <w:div w:id="1776291954">
                                      <w:marLeft w:val="0"/>
                                      <w:marRight w:val="0"/>
                                      <w:marTop w:val="0"/>
                                      <w:marBottom w:val="0"/>
                                      <w:divBdr>
                                        <w:top w:val="none" w:sz="0" w:space="0" w:color="auto"/>
                                        <w:left w:val="none" w:sz="0" w:space="0" w:color="auto"/>
                                        <w:bottom w:val="none" w:sz="0" w:space="0" w:color="auto"/>
                                        <w:right w:val="none" w:sz="0" w:space="0" w:color="auto"/>
                                      </w:divBdr>
                                      <w:divsChild>
                                        <w:div w:id="9780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73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64896356">
                      <w:marLeft w:val="30"/>
                      <w:marRight w:val="30"/>
                      <w:marTop w:val="0"/>
                      <w:marBottom w:val="0"/>
                      <w:divBdr>
                        <w:top w:val="none" w:sz="0" w:space="0" w:color="auto"/>
                        <w:left w:val="none" w:sz="0" w:space="0" w:color="auto"/>
                        <w:bottom w:val="none" w:sz="0" w:space="0" w:color="auto"/>
                        <w:right w:val="none" w:sz="0" w:space="0" w:color="auto"/>
                      </w:divBdr>
                      <w:divsChild>
                        <w:div w:id="1281496533">
                          <w:marLeft w:val="135"/>
                          <w:marRight w:val="45"/>
                          <w:marTop w:val="60"/>
                          <w:marBottom w:val="60"/>
                          <w:divBdr>
                            <w:top w:val="none" w:sz="0" w:space="0" w:color="auto"/>
                            <w:left w:val="none" w:sz="0" w:space="0" w:color="auto"/>
                            <w:bottom w:val="none" w:sz="0" w:space="0" w:color="auto"/>
                            <w:right w:val="none" w:sz="0" w:space="0" w:color="auto"/>
                          </w:divBdr>
                          <w:divsChild>
                            <w:div w:id="1258827367">
                              <w:marLeft w:val="0"/>
                              <w:marRight w:val="0"/>
                              <w:marTop w:val="0"/>
                              <w:marBottom w:val="0"/>
                              <w:divBdr>
                                <w:top w:val="none" w:sz="0" w:space="0" w:color="auto"/>
                                <w:left w:val="none" w:sz="0" w:space="0" w:color="auto"/>
                                <w:bottom w:val="none" w:sz="0" w:space="0" w:color="auto"/>
                                <w:right w:val="none" w:sz="0" w:space="0" w:color="auto"/>
                              </w:divBdr>
                              <w:divsChild>
                                <w:div w:id="18240080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20264458">
                          <w:marLeft w:val="0"/>
                          <w:marRight w:val="90"/>
                          <w:marTop w:val="90"/>
                          <w:marBottom w:val="30"/>
                          <w:divBdr>
                            <w:top w:val="none" w:sz="0" w:space="0" w:color="auto"/>
                            <w:left w:val="none" w:sz="0" w:space="0" w:color="auto"/>
                            <w:bottom w:val="none" w:sz="0" w:space="0" w:color="auto"/>
                            <w:right w:val="none" w:sz="0" w:space="0" w:color="auto"/>
                          </w:divBdr>
                          <w:divsChild>
                            <w:div w:id="275722746">
                              <w:marLeft w:val="0"/>
                              <w:marRight w:val="0"/>
                              <w:marTop w:val="0"/>
                              <w:marBottom w:val="0"/>
                              <w:divBdr>
                                <w:top w:val="none" w:sz="0" w:space="0" w:color="auto"/>
                                <w:left w:val="none" w:sz="0" w:space="0" w:color="auto"/>
                                <w:bottom w:val="none" w:sz="0" w:space="0" w:color="auto"/>
                                <w:right w:val="none" w:sz="0" w:space="0" w:color="auto"/>
                              </w:divBdr>
                              <w:divsChild>
                                <w:div w:id="310450899">
                                  <w:marLeft w:val="45"/>
                                  <w:marRight w:val="0"/>
                                  <w:marTop w:val="0"/>
                                  <w:marBottom w:val="15"/>
                                  <w:divBdr>
                                    <w:top w:val="none" w:sz="0" w:space="0" w:color="auto"/>
                                    <w:left w:val="none" w:sz="0" w:space="0" w:color="auto"/>
                                    <w:bottom w:val="none" w:sz="0" w:space="0" w:color="auto"/>
                                    <w:right w:val="none" w:sz="0" w:space="0" w:color="auto"/>
                                  </w:divBdr>
                                </w:div>
                              </w:divsChild>
                            </w:div>
                            <w:div w:id="455953333">
                              <w:marLeft w:val="45"/>
                              <w:marRight w:val="0"/>
                              <w:marTop w:val="0"/>
                              <w:marBottom w:val="0"/>
                              <w:divBdr>
                                <w:top w:val="none" w:sz="0" w:space="0" w:color="auto"/>
                                <w:left w:val="none" w:sz="0" w:space="0" w:color="auto"/>
                                <w:bottom w:val="none" w:sz="0" w:space="0" w:color="auto"/>
                                <w:right w:val="none" w:sz="0" w:space="0" w:color="auto"/>
                              </w:divBdr>
                            </w:div>
                            <w:div w:id="555435257">
                              <w:marLeft w:val="0"/>
                              <w:marRight w:val="30"/>
                              <w:marTop w:val="0"/>
                              <w:marBottom w:val="0"/>
                              <w:divBdr>
                                <w:top w:val="none" w:sz="0" w:space="0" w:color="auto"/>
                                <w:left w:val="none" w:sz="0" w:space="0" w:color="auto"/>
                                <w:bottom w:val="none" w:sz="0" w:space="0" w:color="auto"/>
                                <w:right w:val="none" w:sz="0" w:space="0" w:color="auto"/>
                              </w:divBdr>
                              <w:divsChild>
                                <w:div w:id="381759722">
                                  <w:marLeft w:val="0"/>
                                  <w:marRight w:val="0"/>
                                  <w:marTop w:val="0"/>
                                  <w:marBottom w:val="0"/>
                                  <w:divBdr>
                                    <w:top w:val="none" w:sz="0" w:space="0" w:color="auto"/>
                                    <w:left w:val="none" w:sz="0" w:space="0" w:color="auto"/>
                                    <w:bottom w:val="none" w:sz="0" w:space="0" w:color="auto"/>
                                    <w:right w:val="none" w:sz="0" w:space="0" w:color="auto"/>
                                  </w:divBdr>
                                  <w:divsChild>
                                    <w:div w:id="688607825">
                                      <w:marLeft w:val="0"/>
                                      <w:marRight w:val="0"/>
                                      <w:marTop w:val="0"/>
                                      <w:marBottom w:val="0"/>
                                      <w:divBdr>
                                        <w:top w:val="none" w:sz="0" w:space="0" w:color="auto"/>
                                        <w:left w:val="none" w:sz="0" w:space="0" w:color="auto"/>
                                        <w:bottom w:val="none" w:sz="0" w:space="0" w:color="auto"/>
                                        <w:right w:val="none" w:sz="0" w:space="0" w:color="auto"/>
                                      </w:divBdr>
                                      <w:divsChild>
                                        <w:div w:id="15204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63173">
      <w:bodyDiv w:val="1"/>
      <w:marLeft w:val="0"/>
      <w:marRight w:val="0"/>
      <w:marTop w:val="0"/>
      <w:marBottom w:val="0"/>
      <w:divBdr>
        <w:top w:val="none" w:sz="0" w:space="0" w:color="auto"/>
        <w:left w:val="none" w:sz="0" w:space="0" w:color="auto"/>
        <w:bottom w:val="none" w:sz="0" w:space="0" w:color="auto"/>
        <w:right w:val="none" w:sz="0" w:space="0" w:color="auto"/>
      </w:divBdr>
      <w:divsChild>
        <w:div w:id="101999736">
          <w:marLeft w:val="0"/>
          <w:marRight w:val="0"/>
          <w:marTop w:val="0"/>
          <w:marBottom w:val="0"/>
          <w:divBdr>
            <w:top w:val="none" w:sz="0" w:space="0" w:color="auto"/>
            <w:left w:val="none" w:sz="0" w:space="0" w:color="auto"/>
            <w:bottom w:val="none" w:sz="0" w:space="0" w:color="auto"/>
            <w:right w:val="none" w:sz="0" w:space="0" w:color="auto"/>
          </w:divBdr>
          <w:divsChild>
            <w:div w:id="1372225228">
              <w:marLeft w:val="210"/>
              <w:marRight w:val="0"/>
              <w:marTop w:val="120"/>
              <w:marBottom w:val="0"/>
              <w:divBdr>
                <w:top w:val="none" w:sz="0" w:space="0" w:color="auto"/>
                <w:left w:val="none" w:sz="0" w:space="0" w:color="auto"/>
                <w:bottom w:val="none" w:sz="0" w:space="0" w:color="auto"/>
                <w:right w:val="none" w:sz="0" w:space="0" w:color="auto"/>
              </w:divBdr>
              <w:divsChild>
                <w:div w:id="836774100">
                  <w:marLeft w:val="0"/>
                  <w:marRight w:val="0"/>
                  <w:marTop w:val="0"/>
                  <w:marBottom w:val="0"/>
                  <w:divBdr>
                    <w:top w:val="none" w:sz="0" w:space="0" w:color="auto"/>
                    <w:left w:val="none" w:sz="0" w:space="0" w:color="auto"/>
                    <w:bottom w:val="none" w:sz="0" w:space="0" w:color="auto"/>
                    <w:right w:val="none" w:sz="0" w:space="0" w:color="auto"/>
                  </w:divBdr>
                  <w:divsChild>
                    <w:div w:id="206170779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126046701">
          <w:marLeft w:val="0"/>
          <w:marRight w:val="0"/>
          <w:marTop w:val="0"/>
          <w:marBottom w:val="0"/>
          <w:divBdr>
            <w:top w:val="none" w:sz="0" w:space="0" w:color="auto"/>
            <w:left w:val="none" w:sz="0" w:space="0" w:color="auto"/>
            <w:bottom w:val="none" w:sz="0" w:space="0" w:color="auto"/>
            <w:right w:val="none" w:sz="0" w:space="0" w:color="auto"/>
          </w:divBdr>
          <w:divsChild>
            <w:div w:id="1661424948">
              <w:marLeft w:val="0"/>
              <w:marRight w:val="0"/>
              <w:marTop w:val="0"/>
              <w:marBottom w:val="0"/>
              <w:divBdr>
                <w:top w:val="none" w:sz="0" w:space="0" w:color="auto"/>
                <w:left w:val="none" w:sz="0" w:space="0" w:color="auto"/>
                <w:bottom w:val="none" w:sz="0" w:space="0" w:color="auto"/>
                <w:right w:val="none" w:sz="0" w:space="0" w:color="auto"/>
              </w:divBdr>
              <w:divsChild>
                <w:div w:id="559175005">
                  <w:marLeft w:val="0"/>
                  <w:marRight w:val="0"/>
                  <w:marTop w:val="0"/>
                  <w:marBottom w:val="0"/>
                  <w:divBdr>
                    <w:top w:val="none" w:sz="0" w:space="0" w:color="auto"/>
                    <w:left w:val="none" w:sz="0" w:space="0" w:color="auto"/>
                    <w:bottom w:val="none" w:sz="0" w:space="0" w:color="auto"/>
                    <w:right w:val="none" w:sz="0" w:space="0" w:color="auto"/>
                  </w:divBdr>
                  <w:divsChild>
                    <w:div w:id="25184321">
                      <w:marLeft w:val="30"/>
                      <w:marRight w:val="30"/>
                      <w:marTop w:val="0"/>
                      <w:marBottom w:val="0"/>
                      <w:divBdr>
                        <w:top w:val="none" w:sz="0" w:space="0" w:color="auto"/>
                        <w:left w:val="none" w:sz="0" w:space="0" w:color="auto"/>
                        <w:bottom w:val="none" w:sz="0" w:space="0" w:color="auto"/>
                        <w:right w:val="none" w:sz="0" w:space="0" w:color="auto"/>
                      </w:divBdr>
                      <w:divsChild>
                        <w:div w:id="141584021">
                          <w:marLeft w:val="180"/>
                          <w:marRight w:val="210"/>
                          <w:marTop w:val="0"/>
                          <w:marBottom w:val="30"/>
                          <w:divBdr>
                            <w:top w:val="none" w:sz="0" w:space="0" w:color="auto"/>
                            <w:left w:val="none" w:sz="0" w:space="0" w:color="auto"/>
                            <w:bottom w:val="none" w:sz="0" w:space="0" w:color="auto"/>
                            <w:right w:val="none" w:sz="0" w:space="0" w:color="auto"/>
                          </w:divBdr>
                          <w:divsChild>
                            <w:div w:id="757598696">
                              <w:marLeft w:val="45"/>
                              <w:marRight w:val="0"/>
                              <w:marTop w:val="0"/>
                              <w:marBottom w:val="0"/>
                              <w:divBdr>
                                <w:top w:val="none" w:sz="0" w:space="0" w:color="auto"/>
                                <w:left w:val="none" w:sz="0" w:space="0" w:color="auto"/>
                                <w:bottom w:val="none" w:sz="0" w:space="0" w:color="auto"/>
                                <w:right w:val="none" w:sz="0" w:space="0" w:color="auto"/>
                              </w:divBdr>
                            </w:div>
                            <w:div w:id="760300216">
                              <w:marLeft w:val="0"/>
                              <w:marRight w:val="30"/>
                              <w:marTop w:val="0"/>
                              <w:marBottom w:val="0"/>
                              <w:divBdr>
                                <w:top w:val="none" w:sz="0" w:space="0" w:color="auto"/>
                                <w:left w:val="none" w:sz="0" w:space="0" w:color="auto"/>
                                <w:bottom w:val="none" w:sz="0" w:space="0" w:color="auto"/>
                                <w:right w:val="none" w:sz="0" w:space="0" w:color="auto"/>
                              </w:divBdr>
                              <w:divsChild>
                                <w:div w:id="1602837678">
                                  <w:marLeft w:val="0"/>
                                  <w:marRight w:val="0"/>
                                  <w:marTop w:val="0"/>
                                  <w:marBottom w:val="0"/>
                                  <w:divBdr>
                                    <w:top w:val="none" w:sz="0" w:space="0" w:color="auto"/>
                                    <w:left w:val="none" w:sz="0" w:space="0" w:color="auto"/>
                                    <w:bottom w:val="none" w:sz="0" w:space="0" w:color="auto"/>
                                    <w:right w:val="none" w:sz="0" w:space="0" w:color="auto"/>
                                  </w:divBdr>
                                  <w:divsChild>
                                    <w:div w:id="872303010">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4019">
                      <w:marLeft w:val="30"/>
                      <w:marRight w:val="30"/>
                      <w:marTop w:val="0"/>
                      <w:marBottom w:val="0"/>
                      <w:divBdr>
                        <w:top w:val="none" w:sz="0" w:space="0" w:color="auto"/>
                        <w:left w:val="none" w:sz="0" w:space="0" w:color="auto"/>
                        <w:bottom w:val="none" w:sz="0" w:space="0" w:color="auto"/>
                        <w:right w:val="none" w:sz="0" w:space="0" w:color="auto"/>
                      </w:divBdr>
                      <w:divsChild>
                        <w:div w:id="944924200">
                          <w:marLeft w:val="135"/>
                          <w:marRight w:val="45"/>
                          <w:marTop w:val="60"/>
                          <w:marBottom w:val="60"/>
                          <w:divBdr>
                            <w:top w:val="none" w:sz="0" w:space="0" w:color="auto"/>
                            <w:left w:val="none" w:sz="0" w:space="0" w:color="auto"/>
                            <w:bottom w:val="none" w:sz="0" w:space="0" w:color="auto"/>
                            <w:right w:val="none" w:sz="0" w:space="0" w:color="auto"/>
                          </w:divBdr>
                          <w:divsChild>
                            <w:div w:id="745570294">
                              <w:marLeft w:val="0"/>
                              <w:marRight w:val="0"/>
                              <w:marTop w:val="0"/>
                              <w:marBottom w:val="0"/>
                              <w:divBdr>
                                <w:top w:val="none" w:sz="0" w:space="0" w:color="auto"/>
                                <w:left w:val="none" w:sz="0" w:space="0" w:color="auto"/>
                                <w:bottom w:val="none" w:sz="0" w:space="0" w:color="auto"/>
                                <w:right w:val="none" w:sz="0" w:space="0" w:color="auto"/>
                              </w:divBdr>
                              <w:divsChild>
                                <w:div w:id="185367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5542474">
                          <w:marLeft w:val="0"/>
                          <w:marRight w:val="90"/>
                          <w:marTop w:val="90"/>
                          <w:marBottom w:val="30"/>
                          <w:divBdr>
                            <w:top w:val="none" w:sz="0" w:space="0" w:color="auto"/>
                            <w:left w:val="none" w:sz="0" w:space="0" w:color="auto"/>
                            <w:bottom w:val="none" w:sz="0" w:space="0" w:color="auto"/>
                            <w:right w:val="none" w:sz="0" w:space="0" w:color="auto"/>
                          </w:divBdr>
                          <w:divsChild>
                            <w:div w:id="39020977">
                              <w:marLeft w:val="45"/>
                              <w:marRight w:val="0"/>
                              <w:marTop w:val="0"/>
                              <w:marBottom w:val="0"/>
                              <w:divBdr>
                                <w:top w:val="none" w:sz="0" w:space="0" w:color="auto"/>
                                <w:left w:val="none" w:sz="0" w:space="0" w:color="auto"/>
                                <w:bottom w:val="none" w:sz="0" w:space="0" w:color="auto"/>
                                <w:right w:val="none" w:sz="0" w:space="0" w:color="auto"/>
                              </w:divBdr>
                            </w:div>
                            <w:div w:id="861359187">
                              <w:marLeft w:val="0"/>
                              <w:marRight w:val="0"/>
                              <w:marTop w:val="0"/>
                              <w:marBottom w:val="0"/>
                              <w:divBdr>
                                <w:top w:val="none" w:sz="0" w:space="0" w:color="auto"/>
                                <w:left w:val="none" w:sz="0" w:space="0" w:color="auto"/>
                                <w:bottom w:val="none" w:sz="0" w:space="0" w:color="auto"/>
                                <w:right w:val="none" w:sz="0" w:space="0" w:color="auto"/>
                              </w:divBdr>
                              <w:divsChild>
                                <w:div w:id="818621037">
                                  <w:marLeft w:val="45"/>
                                  <w:marRight w:val="0"/>
                                  <w:marTop w:val="0"/>
                                  <w:marBottom w:val="15"/>
                                  <w:divBdr>
                                    <w:top w:val="none" w:sz="0" w:space="0" w:color="auto"/>
                                    <w:left w:val="none" w:sz="0" w:space="0" w:color="auto"/>
                                    <w:bottom w:val="none" w:sz="0" w:space="0" w:color="auto"/>
                                    <w:right w:val="none" w:sz="0" w:space="0" w:color="auto"/>
                                  </w:divBdr>
                                </w:div>
                              </w:divsChild>
                            </w:div>
                            <w:div w:id="1170678456">
                              <w:marLeft w:val="0"/>
                              <w:marRight w:val="30"/>
                              <w:marTop w:val="0"/>
                              <w:marBottom w:val="0"/>
                              <w:divBdr>
                                <w:top w:val="none" w:sz="0" w:space="0" w:color="auto"/>
                                <w:left w:val="none" w:sz="0" w:space="0" w:color="auto"/>
                                <w:bottom w:val="none" w:sz="0" w:space="0" w:color="auto"/>
                                <w:right w:val="none" w:sz="0" w:space="0" w:color="auto"/>
                              </w:divBdr>
                              <w:divsChild>
                                <w:div w:id="1579024422">
                                  <w:marLeft w:val="0"/>
                                  <w:marRight w:val="0"/>
                                  <w:marTop w:val="0"/>
                                  <w:marBottom w:val="0"/>
                                  <w:divBdr>
                                    <w:top w:val="none" w:sz="0" w:space="0" w:color="auto"/>
                                    <w:left w:val="none" w:sz="0" w:space="0" w:color="auto"/>
                                    <w:bottom w:val="none" w:sz="0" w:space="0" w:color="auto"/>
                                    <w:right w:val="none" w:sz="0" w:space="0" w:color="auto"/>
                                  </w:divBdr>
                                  <w:divsChild>
                                    <w:div w:id="1097945456">
                                      <w:marLeft w:val="0"/>
                                      <w:marRight w:val="0"/>
                                      <w:marTop w:val="0"/>
                                      <w:marBottom w:val="0"/>
                                      <w:divBdr>
                                        <w:top w:val="none" w:sz="0" w:space="0" w:color="auto"/>
                                        <w:left w:val="none" w:sz="0" w:space="0" w:color="auto"/>
                                        <w:bottom w:val="none" w:sz="0" w:space="0" w:color="auto"/>
                                        <w:right w:val="none" w:sz="0" w:space="0" w:color="auto"/>
                                      </w:divBdr>
                                      <w:divsChild>
                                        <w:div w:id="6686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870721">
      <w:bodyDiv w:val="1"/>
      <w:marLeft w:val="0"/>
      <w:marRight w:val="0"/>
      <w:marTop w:val="0"/>
      <w:marBottom w:val="0"/>
      <w:divBdr>
        <w:top w:val="none" w:sz="0" w:space="0" w:color="auto"/>
        <w:left w:val="none" w:sz="0" w:space="0" w:color="auto"/>
        <w:bottom w:val="none" w:sz="0" w:space="0" w:color="auto"/>
        <w:right w:val="none" w:sz="0" w:space="0" w:color="auto"/>
      </w:divBdr>
    </w:div>
    <w:div w:id="1744983803">
      <w:bodyDiv w:val="1"/>
      <w:marLeft w:val="0"/>
      <w:marRight w:val="0"/>
      <w:marTop w:val="0"/>
      <w:marBottom w:val="0"/>
      <w:divBdr>
        <w:top w:val="none" w:sz="0" w:space="0" w:color="auto"/>
        <w:left w:val="none" w:sz="0" w:space="0" w:color="auto"/>
        <w:bottom w:val="none" w:sz="0" w:space="0" w:color="auto"/>
        <w:right w:val="none" w:sz="0" w:space="0" w:color="auto"/>
      </w:divBdr>
      <w:divsChild>
        <w:div w:id="830296507">
          <w:marLeft w:val="0"/>
          <w:marRight w:val="0"/>
          <w:marTop w:val="0"/>
          <w:marBottom w:val="0"/>
          <w:divBdr>
            <w:top w:val="none" w:sz="0" w:space="0" w:color="auto"/>
            <w:left w:val="none" w:sz="0" w:space="0" w:color="auto"/>
            <w:bottom w:val="none" w:sz="0" w:space="0" w:color="auto"/>
            <w:right w:val="none" w:sz="0" w:space="0" w:color="auto"/>
          </w:divBdr>
          <w:divsChild>
            <w:div w:id="1271400426">
              <w:marLeft w:val="210"/>
              <w:marRight w:val="0"/>
              <w:marTop w:val="120"/>
              <w:marBottom w:val="0"/>
              <w:divBdr>
                <w:top w:val="none" w:sz="0" w:space="0" w:color="auto"/>
                <w:left w:val="none" w:sz="0" w:space="0" w:color="auto"/>
                <w:bottom w:val="none" w:sz="0" w:space="0" w:color="auto"/>
                <w:right w:val="none" w:sz="0" w:space="0" w:color="auto"/>
              </w:divBdr>
              <w:divsChild>
                <w:div w:id="1942565416">
                  <w:marLeft w:val="0"/>
                  <w:marRight w:val="0"/>
                  <w:marTop w:val="0"/>
                  <w:marBottom w:val="0"/>
                  <w:divBdr>
                    <w:top w:val="none" w:sz="0" w:space="0" w:color="auto"/>
                    <w:left w:val="none" w:sz="0" w:space="0" w:color="auto"/>
                    <w:bottom w:val="none" w:sz="0" w:space="0" w:color="auto"/>
                    <w:right w:val="none" w:sz="0" w:space="0" w:color="auto"/>
                  </w:divBdr>
                  <w:divsChild>
                    <w:div w:id="78777221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187671851">
          <w:marLeft w:val="0"/>
          <w:marRight w:val="0"/>
          <w:marTop w:val="0"/>
          <w:marBottom w:val="0"/>
          <w:divBdr>
            <w:top w:val="none" w:sz="0" w:space="0" w:color="auto"/>
            <w:left w:val="none" w:sz="0" w:space="0" w:color="auto"/>
            <w:bottom w:val="none" w:sz="0" w:space="0" w:color="auto"/>
            <w:right w:val="none" w:sz="0" w:space="0" w:color="auto"/>
          </w:divBdr>
          <w:divsChild>
            <w:div w:id="1881356143">
              <w:marLeft w:val="0"/>
              <w:marRight w:val="0"/>
              <w:marTop w:val="0"/>
              <w:marBottom w:val="0"/>
              <w:divBdr>
                <w:top w:val="none" w:sz="0" w:space="0" w:color="auto"/>
                <w:left w:val="none" w:sz="0" w:space="0" w:color="auto"/>
                <w:bottom w:val="none" w:sz="0" w:space="0" w:color="auto"/>
                <w:right w:val="none" w:sz="0" w:space="0" w:color="auto"/>
              </w:divBdr>
              <w:divsChild>
                <w:div w:id="1714112587">
                  <w:marLeft w:val="0"/>
                  <w:marRight w:val="0"/>
                  <w:marTop w:val="0"/>
                  <w:marBottom w:val="0"/>
                  <w:divBdr>
                    <w:top w:val="none" w:sz="0" w:space="0" w:color="auto"/>
                    <w:left w:val="none" w:sz="0" w:space="0" w:color="auto"/>
                    <w:bottom w:val="none" w:sz="0" w:space="0" w:color="auto"/>
                    <w:right w:val="none" w:sz="0" w:space="0" w:color="auto"/>
                  </w:divBdr>
                  <w:divsChild>
                    <w:div w:id="896863452">
                      <w:marLeft w:val="30"/>
                      <w:marRight w:val="30"/>
                      <w:marTop w:val="0"/>
                      <w:marBottom w:val="0"/>
                      <w:divBdr>
                        <w:top w:val="none" w:sz="0" w:space="0" w:color="auto"/>
                        <w:left w:val="none" w:sz="0" w:space="0" w:color="auto"/>
                        <w:bottom w:val="none" w:sz="0" w:space="0" w:color="auto"/>
                        <w:right w:val="none" w:sz="0" w:space="0" w:color="auto"/>
                      </w:divBdr>
                      <w:divsChild>
                        <w:div w:id="1635594632">
                          <w:marLeft w:val="180"/>
                          <w:marRight w:val="210"/>
                          <w:marTop w:val="0"/>
                          <w:marBottom w:val="30"/>
                          <w:divBdr>
                            <w:top w:val="none" w:sz="0" w:space="0" w:color="auto"/>
                            <w:left w:val="none" w:sz="0" w:space="0" w:color="auto"/>
                            <w:bottom w:val="none" w:sz="0" w:space="0" w:color="auto"/>
                            <w:right w:val="none" w:sz="0" w:space="0" w:color="auto"/>
                          </w:divBdr>
                          <w:divsChild>
                            <w:div w:id="232862632">
                              <w:marLeft w:val="0"/>
                              <w:marRight w:val="30"/>
                              <w:marTop w:val="0"/>
                              <w:marBottom w:val="0"/>
                              <w:divBdr>
                                <w:top w:val="none" w:sz="0" w:space="0" w:color="auto"/>
                                <w:left w:val="none" w:sz="0" w:space="0" w:color="auto"/>
                                <w:bottom w:val="none" w:sz="0" w:space="0" w:color="auto"/>
                                <w:right w:val="none" w:sz="0" w:space="0" w:color="auto"/>
                              </w:divBdr>
                              <w:divsChild>
                                <w:div w:id="730077506">
                                  <w:marLeft w:val="0"/>
                                  <w:marRight w:val="0"/>
                                  <w:marTop w:val="0"/>
                                  <w:marBottom w:val="0"/>
                                  <w:divBdr>
                                    <w:top w:val="none" w:sz="0" w:space="0" w:color="auto"/>
                                    <w:left w:val="none" w:sz="0" w:space="0" w:color="auto"/>
                                    <w:bottom w:val="none" w:sz="0" w:space="0" w:color="auto"/>
                                    <w:right w:val="none" w:sz="0" w:space="0" w:color="auto"/>
                                  </w:divBdr>
                                  <w:divsChild>
                                    <w:div w:id="1283342482">
                                      <w:marLeft w:val="0"/>
                                      <w:marRight w:val="0"/>
                                      <w:marTop w:val="0"/>
                                      <w:marBottom w:val="0"/>
                                      <w:divBdr>
                                        <w:top w:val="none" w:sz="0" w:space="0" w:color="auto"/>
                                        <w:left w:val="none" w:sz="0" w:space="0" w:color="auto"/>
                                        <w:bottom w:val="none" w:sz="0" w:space="0" w:color="auto"/>
                                        <w:right w:val="none" w:sz="0" w:space="0" w:color="auto"/>
                                      </w:divBdr>
                                      <w:divsChild>
                                        <w:div w:id="2670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2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19474">
      <w:bodyDiv w:val="1"/>
      <w:marLeft w:val="0"/>
      <w:marRight w:val="0"/>
      <w:marTop w:val="0"/>
      <w:marBottom w:val="0"/>
      <w:divBdr>
        <w:top w:val="none" w:sz="0" w:space="0" w:color="auto"/>
        <w:left w:val="none" w:sz="0" w:space="0" w:color="auto"/>
        <w:bottom w:val="none" w:sz="0" w:space="0" w:color="auto"/>
        <w:right w:val="none" w:sz="0" w:space="0" w:color="auto"/>
      </w:divBdr>
      <w:divsChild>
        <w:div w:id="38238912">
          <w:marLeft w:val="0"/>
          <w:marRight w:val="0"/>
          <w:marTop w:val="0"/>
          <w:marBottom w:val="0"/>
          <w:divBdr>
            <w:top w:val="none" w:sz="0" w:space="0" w:color="auto"/>
            <w:left w:val="none" w:sz="0" w:space="0" w:color="auto"/>
            <w:bottom w:val="none" w:sz="0" w:space="0" w:color="auto"/>
            <w:right w:val="none" w:sz="0" w:space="0" w:color="auto"/>
          </w:divBdr>
        </w:div>
        <w:div w:id="81995694">
          <w:marLeft w:val="0"/>
          <w:marRight w:val="0"/>
          <w:marTop w:val="0"/>
          <w:marBottom w:val="0"/>
          <w:divBdr>
            <w:top w:val="none" w:sz="0" w:space="0" w:color="auto"/>
            <w:left w:val="none" w:sz="0" w:space="0" w:color="auto"/>
            <w:bottom w:val="none" w:sz="0" w:space="0" w:color="auto"/>
            <w:right w:val="none" w:sz="0" w:space="0" w:color="auto"/>
          </w:divBdr>
        </w:div>
        <w:div w:id="391664307">
          <w:marLeft w:val="-75"/>
          <w:marRight w:val="0"/>
          <w:marTop w:val="30"/>
          <w:marBottom w:val="30"/>
          <w:divBdr>
            <w:top w:val="none" w:sz="0" w:space="0" w:color="auto"/>
            <w:left w:val="none" w:sz="0" w:space="0" w:color="auto"/>
            <w:bottom w:val="none" w:sz="0" w:space="0" w:color="auto"/>
            <w:right w:val="none" w:sz="0" w:space="0" w:color="auto"/>
          </w:divBdr>
          <w:divsChild>
            <w:div w:id="74981681">
              <w:marLeft w:val="0"/>
              <w:marRight w:val="0"/>
              <w:marTop w:val="0"/>
              <w:marBottom w:val="0"/>
              <w:divBdr>
                <w:top w:val="none" w:sz="0" w:space="0" w:color="auto"/>
                <w:left w:val="none" w:sz="0" w:space="0" w:color="auto"/>
                <w:bottom w:val="none" w:sz="0" w:space="0" w:color="auto"/>
                <w:right w:val="none" w:sz="0" w:space="0" w:color="auto"/>
              </w:divBdr>
              <w:divsChild>
                <w:div w:id="1147431697">
                  <w:marLeft w:val="0"/>
                  <w:marRight w:val="0"/>
                  <w:marTop w:val="0"/>
                  <w:marBottom w:val="0"/>
                  <w:divBdr>
                    <w:top w:val="none" w:sz="0" w:space="0" w:color="auto"/>
                    <w:left w:val="none" w:sz="0" w:space="0" w:color="auto"/>
                    <w:bottom w:val="none" w:sz="0" w:space="0" w:color="auto"/>
                    <w:right w:val="none" w:sz="0" w:space="0" w:color="auto"/>
                  </w:divBdr>
                </w:div>
              </w:divsChild>
            </w:div>
            <w:div w:id="421996939">
              <w:marLeft w:val="0"/>
              <w:marRight w:val="0"/>
              <w:marTop w:val="0"/>
              <w:marBottom w:val="0"/>
              <w:divBdr>
                <w:top w:val="none" w:sz="0" w:space="0" w:color="auto"/>
                <w:left w:val="none" w:sz="0" w:space="0" w:color="auto"/>
                <w:bottom w:val="none" w:sz="0" w:space="0" w:color="auto"/>
                <w:right w:val="none" w:sz="0" w:space="0" w:color="auto"/>
              </w:divBdr>
              <w:divsChild>
                <w:div w:id="273093801">
                  <w:marLeft w:val="0"/>
                  <w:marRight w:val="0"/>
                  <w:marTop w:val="0"/>
                  <w:marBottom w:val="0"/>
                  <w:divBdr>
                    <w:top w:val="none" w:sz="0" w:space="0" w:color="auto"/>
                    <w:left w:val="none" w:sz="0" w:space="0" w:color="auto"/>
                    <w:bottom w:val="none" w:sz="0" w:space="0" w:color="auto"/>
                    <w:right w:val="none" w:sz="0" w:space="0" w:color="auto"/>
                  </w:divBdr>
                </w:div>
              </w:divsChild>
            </w:div>
            <w:div w:id="838933319">
              <w:marLeft w:val="0"/>
              <w:marRight w:val="0"/>
              <w:marTop w:val="0"/>
              <w:marBottom w:val="0"/>
              <w:divBdr>
                <w:top w:val="none" w:sz="0" w:space="0" w:color="auto"/>
                <w:left w:val="none" w:sz="0" w:space="0" w:color="auto"/>
                <w:bottom w:val="none" w:sz="0" w:space="0" w:color="auto"/>
                <w:right w:val="none" w:sz="0" w:space="0" w:color="auto"/>
              </w:divBdr>
              <w:divsChild>
                <w:div w:id="1536314501">
                  <w:marLeft w:val="0"/>
                  <w:marRight w:val="0"/>
                  <w:marTop w:val="0"/>
                  <w:marBottom w:val="0"/>
                  <w:divBdr>
                    <w:top w:val="none" w:sz="0" w:space="0" w:color="auto"/>
                    <w:left w:val="none" w:sz="0" w:space="0" w:color="auto"/>
                    <w:bottom w:val="none" w:sz="0" w:space="0" w:color="auto"/>
                    <w:right w:val="none" w:sz="0" w:space="0" w:color="auto"/>
                  </w:divBdr>
                </w:div>
              </w:divsChild>
            </w:div>
            <w:div w:id="893856613">
              <w:marLeft w:val="0"/>
              <w:marRight w:val="0"/>
              <w:marTop w:val="0"/>
              <w:marBottom w:val="0"/>
              <w:divBdr>
                <w:top w:val="none" w:sz="0" w:space="0" w:color="auto"/>
                <w:left w:val="none" w:sz="0" w:space="0" w:color="auto"/>
                <w:bottom w:val="none" w:sz="0" w:space="0" w:color="auto"/>
                <w:right w:val="none" w:sz="0" w:space="0" w:color="auto"/>
              </w:divBdr>
              <w:divsChild>
                <w:div w:id="1504512412">
                  <w:marLeft w:val="0"/>
                  <w:marRight w:val="0"/>
                  <w:marTop w:val="0"/>
                  <w:marBottom w:val="0"/>
                  <w:divBdr>
                    <w:top w:val="none" w:sz="0" w:space="0" w:color="auto"/>
                    <w:left w:val="none" w:sz="0" w:space="0" w:color="auto"/>
                    <w:bottom w:val="none" w:sz="0" w:space="0" w:color="auto"/>
                    <w:right w:val="none" w:sz="0" w:space="0" w:color="auto"/>
                  </w:divBdr>
                </w:div>
              </w:divsChild>
            </w:div>
            <w:div w:id="1562672760">
              <w:marLeft w:val="0"/>
              <w:marRight w:val="0"/>
              <w:marTop w:val="0"/>
              <w:marBottom w:val="0"/>
              <w:divBdr>
                <w:top w:val="none" w:sz="0" w:space="0" w:color="auto"/>
                <w:left w:val="none" w:sz="0" w:space="0" w:color="auto"/>
                <w:bottom w:val="none" w:sz="0" w:space="0" w:color="auto"/>
                <w:right w:val="none" w:sz="0" w:space="0" w:color="auto"/>
              </w:divBdr>
              <w:divsChild>
                <w:div w:id="1681203148">
                  <w:marLeft w:val="0"/>
                  <w:marRight w:val="0"/>
                  <w:marTop w:val="0"/>
                  <w:marBottom w:val="0"/>
                  <w:divBdr>
                    <w:top w:val="none" w:sz="0" w:space="0" w:color="auto"/>
                    <w:left w:val="none" w:sz="0" w:space="0" w:color="auto"/>
                    <w:bottom w:val="none" w:sz="0" w:space="0" w:color="auto"/>
                    <w:right w:val="none" w:sz="0" w:space="0" w:color="auto"/>
                  </w:divBdr>
                </w:div>
              </w:divsChild>
            </w:div>
            <w:div w:id="1616594299">
              <w:marLeft w:val="0"/>
              <w:marRight w:val="0"/>
              <w:marTop w:val="0"/>
              <w:marBottom w:val="0"/>
              <w:divBdr>
                <w:top w:val="none" w:sz="0" w:space="0" w:color="auto"/>
                <w:left w:val="none" w:sz="0" w:space="0" w:color="auto"/>
                <w:bottom w:val="none" w:sz="0" w:space="0" w:color="auto"/>
                <w:right w:val="none" w:sz="0" w:space="0" w:color="auto"/>
              </w:divBdr>
              <w:divsChild>
                <w:div w:id="105472026">
                  <w:marLeft w:val="0"/>
                  <w:marRight w:val="0"/>
                  <w:marTop w:val="0"/>
                  <w:marBottom w:val="0"/>
                  <w:divBdr>
                    <w:top w:val="none" w:sz="0" w:space="0" w:color="auto"/>
                    <w:left w:val="none" w:sz="0" w:space="0" w:color="auto"/>
                    <w:bottom w:val="none" w:sz="0" w:space="0" w:color="auto"/>
                    <w:right w:val="none" w:sz="0" w:space="0" w:color="auto"/>
                  </w:divBdr>
                </w:div>
              </w:divsChild>
            </w:div>
            <w:div w:id="1814055616">
              <w:marLeft w:val="0"/>
              <w:marRight w:val="0"/>
              <w:marTop w:val="0"/>
              <w:marBottom w:val="0"/>
              <w:divBdr>
                <w:top w:val="none" w:sz="0" w:space="0" w:color="auto"/>
                <w:left w:val="none" w:sz="0" w:space="0" w:color="auto"/>
                <w:bottom w:val="none" w:sz="0" w:space="0" w:color="auto"/>
                <w:right w:val="none" w:sz="0" w:space="0" w:color="auto"/>
              </w:divBdr>
              <w:divsChild>
                <w:div w:id="24138647">
                  <w:marLeft w:val="0"/>
                  <w:marRight w:val="0"/>
                  <w:marTop w:val="0"/>
                  <w:marBottom w:val="0"/>
                  <w:divBdr>
                    <w:top w:val="none" w:sz="0" w:space="0" w:color="auto"/>
                    <w:left w:val="none" w:sz="0" w:space="0" w:color="auto"/>
                    <w:bottom w:val="none" w:sz="0" w:space="0" w:color="auto"/>
                    <w:right w:val="none" w:sz="0" w:space="0" w:color="auto"/>
                  </w:divBdr>
                </w:div>
              </w:divsChild>
            </w:div>
            <w:div w:id="2047869280">
              <w:marLeft w:val="0"/>
              <w:marRight w:val="0"/>
              <w:marTop w:val="0"/>
              <w:marBottom w:val="0"/>
              <w:divBdr>
                <w:top w:val="none" w:sz="0" w:space="0" w:color="auto"/>
                <w:left w:val="none" w:sz="0" w:space="0" w:color="auto"/>
                <w:bottom w:val="none" w:sz="0" w:space="0" w:color="auto"/>
                <w:right w:val="none" w:sz="0" w:space="0" w:color="auto"/>
              </w:divBdr>
              <w:divsChild>
                <w:div w:id="21316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657">
          <w:marLeft w:val="0"/>
          <w:marRight w:val="0"/>
          <w:marTop w:val="0"/>
          <w:marBottom w:val="0"/>
          <w:divBdr>
            <w:top w:val="none" w:sz="0" w:space="0" w:color="auto"/>
            <w:left w:val="none" w:sz="0" w:space="0" w:color="auto"/>
            <w:bottom w:val="none" w:sz="0" w:space="0" w:color="auto"/>
            <w:right w:val="none" w:sz="0" w:space="0" w:color="auto"/>
          </w:divBdr>
        </w:div>
        <w:div w:id="938830102">
          <w:marLeft w:val="-75"/>
          <w:marRight w:val="0"/>
          <w:marTop w:val="30"/>
          <w:marBottom w:val="30"/>
          <w:divBdr>
            <w:top w:val="none" w:sz="0" w:space="0" w:color="auto"/>
            <w:left w:val="none" w:sz="0" w:space="0" w:color="auto"/>
            <w:bottom w:val="none" w:sz="0" w:space="0" w:color="auto"/>
            <w:right w:val="none" w:sz="0" w:space="0" w:color="auto"/>
          </w:divBdr>
          <w:divsChild>
            <w:div w:id="223877749">
              <w:marLeft w:val="0"/>
              <w:marRight w:val="0"/>
              <w:marTop w:val="0"/>
              <w:marBottom w:val="0"/>
              <w:divBdr>
                <w:top w:val="none" w:sz="0" w:space="0" w:color="auto"/>
                <w:left w:val="none" w:sz="0" w:space="0" w:color="auto"/>
                <w:bottom w:val="none" w:sz="0" w:space="0" w:color="auto"/>
                <w:right w:val="none" w:sz="0" w:space="0" w:color="auto"/>
              </w:divBdr>
              <w:divsChild>
                <w:div w:id="1278639390">
                  <w:marLeft w:val="0"/>
                  <w:marRight w:val="0"/>
                  <w:marTop w:val="0"/>
                  <w:marBottom w:val="0"/>
                  <w:divBdr>
                    <w:top w:val="none" w:sz="0" w:space="0" w:color="auto"/>
                    <w:left w:val="none" w:sz="0" w:space="0" w:color="auto"/>
                    <w:bottom w:val="none" w:sz="0" w:space="0" w:color="auto"/>
                    <w:right w:val="none" w:sz="0" w:space="0" w:color="auto"/>
                  </w:divBdr>
                </w:div>
              </w:divsChild>
            </w:div>
            <w:div w:id="284772273">
              <w:marLeft w:val="0"/>
              <w:marRight w:val="0"/>
              <w:marTop w:val="0"/>
              <w:marBottom w:val="0"/>
              <w:divBdr>
                <w:top w:val="none" w:sz="0" w:space="0" w:color="auto"/>
                <w:left w:val="none" w:sz="0" w:space="0" w:color="auto"/>
                <w:bottom w:val="none" w:sz="0" w:space="0" w:color="auto"/>
                <w:right w:val="none" w:sz="0" w:space="0" w:color="auto"/>
              </w:divBdr>
              <w:divsChild>
                <w:div w:id="1579289341">
                  <w:marLeft w:val="0"/>
                  <w:marRight w:val="0"/>
                  <w:marTop w:val="0"/>
                  <w:marBottom w:val="0"/>
                  <w:divBdr>
                    <w:top w:val="none" w:sz="0" w:space="0" w:color="auto"/>
                    <w:left w:val="none" w:sz="0" w:space="0" w:color="auto"/>
                    <w:bottom w:val="none" w:sz="0" w:space="0" w:color="auto"/>
                    <w:right w:val="none" w:sz="0" w:space="0" w:color="auto"/>
                  </w:divBdr>
                </w:div>
              </w:divsChild>
            </w:div>
            <w:div w:id="318388144">
              <w:marLeft w:val="0"/>
              <w:marRight w:val="0"/>
              <w:marTop w:val="0"/>
              <w:marBottom w:val="0"/>
              <w:divBdr>
                <w:top w:val="none" w:sz="0" w:space="0" w:color="auto"/>
                <w:left w:val="none" w:sz="0" w:space="0" w:color="auto"/>
                <w:bottom w:val="none" w:sz="0" w:space="0" w:color="auto"/>
                <w:right w:val="none" w:sz="0" w:space="0" w:color="auto"/>
              </w:divBdr>
              <w:divsChild>
                <w:div w:id="1369454957">
                  <w:marLeft w:val="0"/>
                  <w:marRight w:val="0"/>
                  <w:marTop w:val="0"/>
                  <w:marBottom w:val="0"/>
                  <w:divBdr>
                    <w:top w:val="none" w:sz="0" w:space="0" w:color="auto"/>
                    <w:left w:val="none" w:sz="0" w:space="0" w:color="auto"/>
                    <w:bottom w:val="none" w:sz="0" w:space="0" w:color="auto"/>
                    <w:right w:val="none" w:sz="0" w:space="0" w:color="auto"/>
                  </w:divBdr>
                </w:div>
              </w:divsChild>
            </w:div>
            <w:div w:id="328144619">
              <w:marLeft w:val="0"/>
              <w:marRight w:val="0"/>
              <w:marTop w:val="0"/>
              <w:marBottom w:val="0"/>
              <w:divBdr>
                <w:top w:val="none" w:sz="0" w:space="0" w:color="auto"/>
                <w:left w:val="none" w:sz="0" w:space="0" w:color="auto"/>
                <w:bottom w:val="none" w:sz="0" w:space="0" w:color="auto"/>
                <w:right w:val="none" w:sz="0" w:space="0" w:color="auto"/>
              </w:divBdr>
              <w:divsChild>
                <w:div w:id="541749760">
                  <w:marLeft w:val="0"/>
                  <w:marRight w:val="0"/>
                  <w:marTop w:val="0"/>
                  <w:marBottom w:val="0"/>
                  <w:divBdr>
                    <w:top w:val="none" w:sz="0" w:space="0" w:color="auto"/>
                    <w:left w:val="none" w:sz="0" w:space="0" w:color="auto"/>
                    <w:bottom w:val="none" w:sz="0" w:space="0" w:color="auto"/>
                    <w:right w:val="none" w:sz="0" w:space="0" w:color="auto"/>
                  </w:divBdr>
                </w:div>
              </w:divsChild>
            </w:div>
            <w:div w:id="494341396">
              <w:marLeft w:val="0"/>
              <w:marRight w:val="0"/>
              <w:marTop w:val="0"/>
              <w:marBottom w:val="0"/>
              <w:divBdr>
                <w:top w:val="none" w:sz="0" w:space="0" w:color="auto"/>
                <w:left w:val="none" w:sz="0" w:space="0" w:color="auto"/>
                <w:bottom w:val="none" w:sz="0" w:space="0" w:color="auto"/>
                <w:right w:val="none" w:sz="0" w:space="0" w:color="auto"/>
              </w:divBdr>
              <w:divsChild>
                <w:div w:id="1975597681">
                  <w:marLeft w:val="0"/>
                  <w:marRight w:val="0"/>
                  <w:marTop w:val="0"/>
                  <w:marBottom w:val="0"/>
                  <w:divBdr>
                    <w:top w:val="none" w:sz="0" w:space="0" w:color="auto"/>
                    <w:left w:val="none" w:sz="0" w:space="0" w:color="auto"/>
                    <w:bottom w:val="none" w:sz="0" w:space="0" w:color="auto"/>
                    <w:right w:val="none" w:sz="0" w:space="0" w:color="auto"/>
                  </w:divBdr>
                </w:div>
              </w:divsChild>
            </w:div>
            <w:div w:id="685253234">
              <w:marLeft w:val="0"/>
              <w:marRight w:val="0"/>
              <w:marTop w:val="0"/>
              <w:marBottom w:val="0"/>
              <w:divBdr>
                <w:top w:val="none" w:sz="0" w:space="0" w:color="auto"/>
                <w:left w:val="none" w:sz="0" w:space="0" w:color="auto"/>
                <w:bottom w:val="none" w:sz="0" w:space="0" w:color="auto"/>
                <w:right w:val="none" w:sz="0" w:space="0" w:color="auto"/>
              </w:divBdr>
              <w:divsChild>
                <w:div w:id="107354348">
                  <w:marLeft w:val="0"/>
                  <w:marRight w:val="0"/>
                  <w:marTop w:val="0"/>
                  <w:marBottom w:val="0"/>
                  <w:divBdr>
                    <w:top w:val="none" w:sz="0" w:space="0" w:color="auto"/>
                    <w:left w:val="none" w:sz="0" w:space="0" w:color="auto"/>
                    <w:bottom w:val="none" w:sz="0" w:space="0" w:color="auto"/>
                    <w:right w:val="none" w:sz="0" w:space="0" w:color="auto"/>
                  </w:divBdr>
                </w:div>
              </w:divsChild>
            </w:div>
            <w:div w:id="778841827">
              <w:marLeft w:val="0"/>
              <w:marRight w:val="0"/>
              <w:marTop w:val="0"/>
              <w:marBottom w:val="0"/>
              <w:divBdr>
                <w:top w:val="none" w:sz="0" w:space="0" w:color="auto"/>
                <w:left w:val="none" w:sz="0" w:space="0" w:color="auto"/>
                <w:bottom w:val="none" w:sz="0" w:space="0" w:color="auto"/>
                <w:right w:val="none" w:sz="0" w:space="0" w:color="auto"/>
              </w:divBdr>
              <w:divsChild>
                <w:div w:id="33386385">
                  <w:marLeft w:val="0"/>
                  <w:marRight w:val="0"/>
                  <w:marTop w:val="0"/>
                  <w:marBottom w:val="0"/>
                  <w:divBdr>
                    <w:top w:val="none" w:sz="0" w:space="0" w:color="auto"/>
                    <w:left w:val="none" w:sz="0" w:space="0" w:color="auto"/>
                    <w:bottom w:val="none" w:sz="0" w:space="0" w:color="auto"/>
                    <w:right w:val="none" w:sz="0" w:space="0" w:color="auto"/>
                  </w:divBdr>
                </w:div>
              </w:divsChild>
            </w:div>
            <w:div w:id="853878908">
              <w:marLeft w:val="0"/>
              <w:marRight w:val="0"/>
              <w:marTop w:val="0"/>
              <w:marBottom w:val="0"/>
              <w:divBdr>
                <w:top w:val="none" w:sz="0" w:space="0" w:color="auto"/>
                <w:left w:val="none" w:sz="0" w:space="0" w:color="auto"/>
                <w:bottom w:val="none" w:sz="0" w:space="0" w:color="auto"/>
                <w:right w:val="none" w:sz="0" w:space="0" w:color="auto"/>
              </w:divBdr>
              <w:divsChild>
                <w:div w:id="1737166240">
                  <w:marLeft w:val="0"/>
                  <w:marRight w:val="0"/>
                  <w:marTop w:val="0"/>
                  <w:marBottom w:val="0"/>
                  <w:divBdr>
                    <w:top w:val="none" w:sz="0" w:space="0" w:color="auto"/>
                    <w:left w:val="none" w:sz="0" w:space="0" w:color="auto"/>
                    <w:bottom w:val="none" w:sz="0" w:space="0" w:color="auto"/>
                    <w:right w:val="none" w:sz="0" w:space="0" w:color="auto"/>
                  </w:divBdr>
                </w:div>
              </w:divsChild>
            </w:div>
            <w:div w:id="909116297">
              <w:marLeft w:val="0"/>
              <w:marRight w:val="0"/>
              <w:marTop w:val="0"/>
              <w:marBottom w:val="0"/>
              <w:divBdr>
                <w:top w:val="none" w:sz="0" w:space="0" w:color="auto"/>
                <w:left w:val="none" w:sz="0" w:space="0" w:color="auto"/>
                <w:bottom w:val="none" w:sz="0" w:space="0" w:color="auto"/>
                <w:right w:val="none" w:sz="0" w:space="0" w:color="auto"/>
              </w:divBdr>
              <w:divsChild>
                <w:div w:id="787699646">
                  <w:marLeft w:val="0"/>
                  <w:marRight w:val="0"/>
                  <w:marTop w:val="0"/>
                  <w:marBottom w:val="0"/>
                  <w:divBdr>
                    <w:top w:val="none" w:sz="0" w:space="0" w:color="auto"/>
                    <w:left w:val="none" w:sz="0" w:space="0" w:color="auto"/>
                    <w:bottom w:val="none" w:sz="0" w:space="0" w:color="auto"/>
                    <w:right w:val="none" w:sz="0" w:space="0" w:color="auto"/>
                  </w:divBdr>
                </w:div>
              </w:divsChild>
            </w:div>
            <w:div w:id="911352185">
              <w:marLeft w:val="0"/>
              <w:marRight w:val="0"/>
              <w:marTop w:val="0"/>
              <w:marBottom w:val="0"/>
              <w:divBdr>
                <w:top w:val="none" w:sz="0" w:space="0" w:color="auto"/>
                <w:left w:val="none" w:sz="0" w:space="0" w:color="auto"/>
                <w:bottom w:val="none" w:sz="0" w:space="0" w:color="auto"/>
                <w:right w:val="none" w:sz="0" w:space="0" w:color="auto"/>
              </w:divBdr>
              <w:divsChild>
                <w:div w:id="534733786">
                  <w:marLeft w:val="0"/>
                  <w:marRight w:val="0"/>
                  <w:marTop w:val="0"/>
                  <w:marBottom w:val="0"/>
                  <w:divBdr>
                    <w:top w:val="none" w:sz="0" w:space="0" w:color="auto"/>
                    <w:left w:val="none" w:sz="0" w:space="0" w:color="auto"/>
                    <w:bottom w:val="none" w:sz="0" w:space="0" w:color="auto"/>
                    <w:right w:val="none" w:sz="0" w:space="0" w:color="auto"/>
                  </w:divBdr>
                </w:div>
              </w:divsChild>
            </w:div>
            <w:div w:id="949318157">
              <w:marLeft w:val="0"/>
              <w:marRight w:val="0"/>
              <w:marTop w:val="0"/>
              <w:marBottom w:val="0"/>
              <w:divBdr>
                <w:top w:val="none" w:sz="0" w:space="0" w:color="auto"/>
                <w:left w:val="none" w:sz="0" w:space="0" w:color="auto"/>
                <w:bottom w:val="none" w:sz="0" w:space="0" w:color="auto"/>
                <w:right w:val="none" w:sz="0" w:space="0" w:color="auto"/>
              </w:divBdr>
              <w:divsChild>
                <w:div w:id="36324715">
                  <w:marLeft w:val="0"/>
                  <w:marRight w:val="0"/>
                  <w:marTop w:val="0"/>
                  <w:marBottom w:val="0"/>
                  <w:divBdr>
                    <w:top w:val="none" w:sz="0" w:space="0" w:color="auto"/>
                    <w:left w:val="none" w:sz="0" w:space="0" w:color="auto"/>
                    <w:bottom w:val="none" w:sz="0" w:space="0" w:color="auto"/>
                    <w:right w:val="none" w:sz="0" w:space="0" w:color="auto"/>
                  </w:divBdr>
                </w:div>
              </w:divsChild>
            </w:div>
            <w:div w:id="1118992328">
              <w:marLeft w:val="0"/>
              <w:marRight w:val="0"/>
              <w:marTop w:val="0"/>
              <w:marBottom w:val="0"/>
              <w:divBdr>
                <w:top w:val="none" w:sz="0" w:space="0" w:color="auto"/>
                <w:left w:val="none" w:sz="0" w:space="0" w:color="auto"/>
                <w:bottom w:val="none" w:sz="0" w:space="0" w:color="auto"/>
                <w:right w:val="none" w:sz="0" w:space="0" w:color="auto"/>
              </w:divBdr>
              <w:divsChild>
                <w:div w:id="1461998483">
                  <w:marLeft w:val="0"/>
                  <w:marRight w:val="0"/>
                  <w:marTop w:val="0"/>
                  <w:marBottom w:val="0"/>
                  <w:divBdr>
                    <w:top w:val="none" w:sz="0" w:space="0" w:color="auto"/>
                    <w:left w:val="none" w:sz="0" w:space="0" w:color="auto"/>
                    <w:bottom w:val="none" w:sz="0" w:space="0" w:color="auto"/>
                    <w:right w:val="none" w:sz="0" w:space="0" w:color="auto"/>
                  </w:divBdr>
                </w:div>
              </w:divsChild>
            </w:div>
            <w:div w:id="1134912710">
              <w:marLeft w:val="0"/>
              <w:marRight w:val="0"/>
              <w:marTop w:val="0"/>
              <w:marBottom w:val="0"/>
              <w:divBdr>
                <w:top w:val="none" w:sz="0" w:space="0" w:color="auto"/>
                <w:left w:val="none" w:sz="0" w:space="0" w:color="auto"/>
                <w:bottom w:val="none" w:sz="0" w:space="0" w:color="auto"/>
                <w:right w:val="none" w:sz="0" w:space="0" w:color="auto"/>
              </w:divBdr>
              <w:divsChild>
                <w:div w:id="631249693">
                  <w:marLeft w:val="0"/>
                  <w:marRight w:val="0"/>
                  <w:marTop w:val="0"/>
                  <w:marBottom w:val="0"/>
                  <w:divBdr>
                    <w:top w:val="none" w:sz="0" w:space="0" w:color="auto"/>
                    <w:left w:val="none" w:sz="0" w:space="0" w:color="auto"/>
                    <w:bottom w:val="none" w:sz="0" w:space="0" w:color="auto"/>
                    <w:right w:val="none" w:sz="0" w:space="0" w:color="auto"/>
                  </w:divBdr>
                </w:div>
              </w:divsChild>
            </w:div>
            <w:div w:id="1178472171">
              <w:marLeft w:val="0"/>
              <w:marRight w:val="0"/>
              <w:marTop w:val="0"/>
              <w:marBottom w:val="0"/>
              <w:divBdr>
                <w:top w:val="none" w:sz="0" w:space="0" w:color="auto"/>
                <w:left w:val="none" w:sz="0" w:space="0" w:color="auto"/>
                <w:bottom w:val="none" w:sz="0" w:space="0" w:color="auto"/>
                <w:right w:val="none" w:sz="0" w:space="0" w:color="auto"/>
              </w:divBdr>
              <w:divsChild>
                <w:div w:id="86733901">
                  <w:marLeft w:val="0"/>
                  <w:marRight w:val="0"/>
                  <w:marTop w:val="0"/>
                  <w:marBottom w:val="0"/>
                  <w:divBdr>
                    <w:top w:val="none" w:sz="0" w:space="0" w:color="auto"/>
                    <w:left w:val="none" w:sz="0" w:space="0" w:color="auto"/>
                    <w:bottom w:val="none" w:sz="0" w:space="0" w:color="auto"/>
                    <w:right w:val="none" w:sz="0" w:space="0" w:color="auto"/>
                  </w:divBdr>
                </w:div>
              </w:divsChild>
            </w:div>
            <w:div w:id="1238438616">
              <w:marLeft w:val="0"/>
              <w:marRight w:val="0"/>
              <w:marTop w:val="0"/>
              <w:marBottom w:val="0"/>
              <w:divBdr>
                <w:top w:val="none" w:sz="0" w:space="0" w:color="auto"/>
                <w:left w:val="none" w:sz="0" w:space="0" w:color="auto"/>
                <w:bottom w:val="none" w:sz="0" w:space="0" w:color="auto"/>
                <w:right w:val="none" w:sz="0" w:space="0" w:color="auto"/>
              </w:divBdr>
              <w:divsChild>
                <w:div w:id="1582829901">
                  <w:marLeft w:val="0"/>
                  <w:marRight w:val="0"/>
                  <w:marTop w:val="0"/>
                  <w:marBottom w:val="0"/>
                  <w:divBdr>
                    <w:top w:val="none" w:sz="0" w:space="0" w:color="auto"/>
                    <w:left w:val="none" w:sz="0" w:space="0" w:color="auto"/>
                    <w:bottom w:val="none" w:sz="0" w:space="0" w:color="auto"/>
                    <w:right w:val="none" w:sz="0" w:space="0" w:color="auto"/>
                  </w:divBdr>
                </w:div>
              </w:divsChild>
            </w:div>
            <w:div w:id="1285426864">
              <w:marLeft w:val="0"/>
              <w:marRight w:val="0"/>
              <w:marTop w:val="0"/>
              <w:marBottom w:val="0"/>
              <w:divBdr>
                <w:top w:val="none" w:sz="0" w:space="0" w:color="auto"/>
                <w:left w:val="none" w:sz="0" w:space="0" w:color="auto"/>
                <w:bottom w:val="none" w:sz="0" w:space="0" w:color="auto"/>
                <w:right w:val="none" w:sz="0" w:space="0" w:color="auto"/>
              </w:divBdr>
              <w:divsChild>
                <w:div w:id="860817520">
                  <w:marLeft w:val="0"/>
                  <w:marRight w:val="0"/>
                  <w:marTop w:val="0"/>
                  <w:marBottom w:val="0"/>
                  <w:divBdr>
                    <w:top w:val="none" w:sz="0" w:space="0" w:color="auto"/>
                    <w:left w:val="none" w:sz="0" w:space="0" w:color="auto"/>
                    <w:bottom w:val="none" w:sz="0" w:space="0" w:color="auto"/>
                    <w:right w:val="none" w:sz="0" w:space="0" w:color="auto"/>
                  </w:divBdr>
                </w:div>
              </w:divsChild>
            </w:div>
            <w:div w:id="1325233527">
              <w:marLeft w:val="0"/>
              <w:marRight w:val="0"/>
              <w:marTop w:val="0"/>
              <w:marBottom w:val="0"/>
              <w:divBdr>
                <w:top w:val="none" w:sz="0" w:space="0" w:color="auto"/>
                <w:left w:val="none" w:sz="0" w:space="0" w:color="auto"/>
                <w:bottom w:val="none" w:sz="0" w:space="0" w:color="auto"/>
                <w:right w:val="none" w:sz="0" w:space="0" w:color="auto"/>
              </w:divBdr>
              <w:divsChild>
                <w:div w:id="1700272809">
                  <w:marLeft w:val="0"/>
                  <w:marRight w:val="0"/>
                  <w:marTop w:val="0"/>
                  <w:marBottom w:val="0"/>
                  <w:divBdr>
                    <w:top w:val="none" w:sz="0" w:space="0" w:color="auto"/>
                    <w:left w:val="none" w:sz="0" w:space="0" w:color="auto"/>
                    <w:bottom w:val="none" w:sz="0" w:space="0" w:color="auto"/>
                    <w:right w:val="none" w:sz="0" w:space="0" w:color="auto"/>
                  </w:divBdr>
                </w:div>
              </w:divsChild>
            </w:div>
            <w:div w:id="1448816314">
              <w:marLeft w:val="0"/>
              <w:marRight w:val="0"/>
              <w:marTop w:val="0"/>
              <w:marBottom w:val="0"/>
              <w:divBdr>
                <w:top w:val="none" w:sz="0" w:space="0" w:color="auto"/>
                <w:left w:val="none" w:sz="0" w:space="0" w:color="auto"/>
                <w:bottom w:val="none" w:sz="0" w:space="0" w:color="auto"/>
                <w:right w:val="none" w:sz="0" w:space="0" w:color="auto"/>
              </w:divBdr>
              <w:divsChild>
                <w:div w:id="573904152">
                  <w:marLeft w:val="0"/>
                  <w:marRight w:val="0"/>
                  <w:marTop w:val="0"/>
                  <w:marBottom w:val="0"/>
                  <w:divBdr>
                    <w:top w:val="none" w:sz="0" w:space="0" w:color="auto"/>
                    <w:left w:val="none" w:sz="0" w:space="0" w:color="auto"/>
                    <w:bottom w:val="none" w:sz="0" w:space="0" w:color="auto"/>
                    <w:right w:val="none" w:sz="0" w:space="0" w:color="auto"/>
                  </w:divBdr>
                </w:div>
              </w:divsChild>
            </w:div>
            <w:div w:id="1634212006">
              <w:marLeft w:val="0"/>
              <w:marRight w:val="0"/>
              <w:marTop w:val="0"/>
              <w:marBottom w:val="0"/>
              <w:divBdr>
                <w:top w:val="none" w:sz="0" w:space="0" w:color="auto"/>
                <w:left w:val="none" w:sz="0" w:space="0" w:color="auto"/>
                <w:bottom w:val="none" w:sz="0" w:space="0" w:color="auto"/>
                <w:right w:val="none" w:sz="0" w:space="0" w:color="auto"/>
              </w:divBdr>
              <w:divsChild>
                <w:div w:id="844057071">
                  <w:marLeft w:val="0"/>
                  <w:marRight w:val="0"/>
                  <w:marTop w:val="0"/>
                  <w:marBottom w:val="0"/>
                  <w:divBdr>
                    <w:top w:val="none" w:sz="0" w:space="0" w:color="auto"/>
                    <w:left w:val="none" w:sz="0" w:space="0" w:color="auto"/>
                    <w:bottom w:val="none" w:sz="0" w:space="0" w:color="auto"/>
                    <w:right w:val="none" w:sz="0" w:space="0" w:color="auto"/>
                  </w:divBdr>
                </w:div>
              </w:divsChild>
            </w:div>
            <w:div w:id="1987976092">
              <w:marLeft w:val="0"/>
              <w:marRight w:val="0"/>
              <w:marTop w:val="0"/>
              <w:marBottom w:val="0"/>
              <w:divBdr>
                <w:top w:val="none" w:sz="0" w:space="0" w:color="auto"/>
                <w:left w:val="none" w:sz="0" w:space="0" w:color="auto"/>
                <w:bottom w:val="none" w:sz="0" w:space="0" w:color="auto"/>
                <w:right w:val="none" w:sz="0" w:space="0" w:color="auto"/>
              </w:divBdr>
              <w:divsChild>
                <w:div w:id="1972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979">
          <w:marLeft w:val="0"/>
          <w:marRight w:val="0"/>
          <w:marTop w:val="0"/>
          <w:marBottom w:val="0"/>
          <w:divBdr>
            <w:top w:val="none" w:sz="0" w:space="0" w:color="auto"/>
            <w:left w:val="none" w:sz="0" w:space="0" w:color="auto"/>
            <w:bottom w:val="none" w:sz="0" w:space="0" w:color="auto"/>
            <w:right w:val="none" w:sz="0" w:space="0" w:color="auto"/>
          </w:divBdr>
        </w:div>
        <w:div w:id="1231233566">
          <w:marLeft w:val="0"/>
          <w:marRight w:val="0"/>
          <w:marTop w:val="0"/>
          <w:marBottom w:val="0"/>
          <w:divBdr>
            <w:top w:val="none" w:sz="0" w:space="0" w:color="auto"/>
            <w:left w:val="none" w:sz="0" w:space="0" w:color="auto"/>
            <w:bottom w:val="none" w:sz="0" w:space="0" w:color="auto"/>
            <w:right w:val="none" w:sz="0" w:space="0" w:color="auto"/>
          </w:divBdr>
        </w:div>
        <w:div w:id="1641692448">
          <w:marLeft w:val="0"/>
          <w:marRight w:val="0"/>
          <w:marTop w:val="0"/>
          <w:marBottom w:val="0"/>
          <w:divBdr>
            <w:top w:val="none" w:sz="0" w:space="0" w:color="auto"/>
            <w:left w:val="none" w:sz="0" w:space="0" w:color="auto"/>
            <w:bottom w:val="none" w:sz="0" w:space="0" w:color="auto"/>
            <w:right w:val="none" w:sz="0" w:space="0" w:color="auto"/>
          </w:divBdr>
        </w:div>
        <w:div w:id="1699702578">
          <w:marLeft w:val="0"/>
          <w:marRight w:val="0"/>
          <w:marTop w:val="0"/>
          <w:marBottom w:val="0"/>
          <w:divBdr>
            <w:top w:val="none" w:sz="0" w:space="0" w:color="auto"/>
            <w:left w:val="none" w:sz="0" w:space="0" w:color="auto"/>
            <w:bottom w:val="none" w:sz="0" w:space="0" w:color="auto"/>
            <w:right w:val="none" w:sz="0" w:space="0" w:color="auto"/>
          </w:divBdr>
        </w:div>
      </w:divsChild>
    </w:div>
    <w:div w:id="1800686634">
      <w:bodyDiv w:val="1"/>
      <w:marLeft w:val="0"/>
      <w:marRight w:val="0"/>
      <w:marTop w:val="0"/>
      <w:marBottom w:val="0"/>
      <w:divBdr>
        <w:top w:val="none" w:sz="0" w:space="0" w:color="auto"/>
        <w:left w:val="none" w:sz="0" w:space="0" w:color="auto"/>
        <w:bottom w:val="none" w:sz="0" w:space="0" w:color="auto"/>
        <w:right w:val="none" w:sz="0" w:space="0" w:color="auto"/>
      </w:divBdr>
    </w:div>
    <w:div w:id="1813402728">
      <w:bodyDiv w:val="1"/>
      <w:marLeft w:val="0"/>
      <w:marRight w:val="0"/>
      <w:marTop w:val="0"/>
      <w:marBottom w:val="0"/>
      <w:divBdr>
        <w:top w:val="none" w:sz="0" w:space="0" w:color="auto"/>
        <w:left w:val="none" w:sz="0" w:space="0" w:color="auto"/>
        <w:bottom w:val="none" w:sz="0" w:space="0" w:color="auto"/>
        <w:right w:val="none" w:sz="0" w:space="0" w:color="auto"/>
      </w:divBdr>
    </w:div>
    <w:div w:id="1864244169">
      <w:bodyDiv w:val="1"/>
      <w:marLeft w:val="0"/>
      <w:marRight w:val="0"/>
      <w:marTop w:val="0"/>
      <w:marBottom w:val="0"/>
      <w:divBdr>
        <w:top w:val="none" w:sz="0" w:space="0" w:color="auto"/>
        <w:left w:val="none" w:sz="0" w:space="0" w:color="auto"/>
        <w:bottom w:val="none" w:sz="0" w:space="0" w:color="auto"/>
        <w:right w:val="none" w:sz="0" w:space="0" w:color="auto"/>
      </w:divBdr>
    </w:div>
    <w:div w:id="1870336117">
      <w:bodyDiv w:val="1"/>
      <w:marLeft w:val="0"/>
      <w:marRight w:val="0"/>
      <w:marTop w:val="0"/>
      <w:marBottom w:val="0"/>
      <w:divBdr>
        <w:top w:val="none" w:sz="0" w:space="0" w:color="auto"/>
        <w:left w:val="none" w:sz="0" w:space="0" w:color="auto"/>
        <w:bottom w:val="none" w:sz="0" w:space="0" w:color="auto"/>
        <w:right w:val="none" w:sz="0" w:space="0" w:color="auto"/>
      </w:divBdr>
      <w:divsChild>
        <w:div w:id="758330218">
          <w:marLeft w:val="240"/>
          <w:marRight w:val="0"/>
          <w:marTop w:val="0"/>
          <w:marBottom w:val="240"/>
          <w:divBdr>
            <w:top w:val="none" w:sz="0" w:space="0" w:color="auto"/>
            <w:left w:val="none" w:sz="0" w:space="0" w:color="auto"/>
            <w:bottom w:val="none" w:sz="0" w:space="0" w:color="auto"/>
            <w:right w:val="none" w:sz="0" w:space="0" w:color="auto"/>
          </w:divBdr>
        </w:div>
        <w:div w:id="772821518">
          <w:marLeft w:val="240"/>
          <w:marRight w:val="0"/>
          <w:marTop w:val="0"/>
          <w:marBottom w:val="240"/>
          <w:divBdr>
            <w:top w:val="none" w:sz="0" w:space="0" w:color="auto"/>
            <w:left w:val="none" w:sz="0" w:space="0" w:color="auto"/>
            <w:bottom w:val="none" w:sz="0" w:space="0" w:color="auto"/>
            <w:right w:val="none" w:sz="0" w:space="0" w:color="auto"/>
          </w:divBdr>
        </w:div>
        <w:div w:id="1484540023">
          <w:marLeft w:val="240"/>
          <w:marRight w:val="0"/>
          <w:marTop w:val="0"/>
          <w:marBottom w:val="240"/>
          <w:divBdr>
            <w:top w:val="none" w:sz="0" w:space="0" w:color="auto"/>
            <w:left w:val="none" w:sz="0" w:space="0" w:color="auto"/>
            <w:bottom w:val="none" w:sz="0" w:space="0" w:color="auto"/>
            <w:right w:val="none" w:sz="0" w:space="0" w:color="auto"/>
          </w:divBdr>
        </w:div>
        <w:div w:id="2096826317">
          <w:marLeft w:val="240"/>
          <w:marRight w:val="0"/>
          <w:marTop w:val="0"/>
          <w:marBottom w:val="240"/>
          <w:divBdr>
            <w:top w:val="none" w:sz="0" w:space="0" w:color="auto"/>
            <w:left w:val="none" w:sz="0" w:space="0" w:color="auto"/>
            <w:bottom w:val="none" w:sz="0" w:space="0" w:color="auto"/>
            <w:right w:val="none" w:sz="0" w:space="0" w:color="auto"/>
          </w:divBdr>
        </w:div>
      </w:divsChild>
    </w:div>
    <w:div w:id="1906916122">
      <w:bodyDiv w:val="1"/>
      <w:marLeft w:val="0"/>
      <w:marRight w:val="0"/>
      <w:marTop w:val="0"/>
      <w:marBottom w:val="0"/>
      <w:divBdr>
        <w:top w:val="none" w:sz="0" w:space="0" w:color="auto"/>
        <w:left w:val="none" w:sz="0" w:space="0" w:color="auto"/>
        <w:bottom w:val="none" w:sz="0" w:space="0" w:color="auto"/>
        <w:right w:val="none" w:sz="0" w:space="0" w:color="auto"/>
      </w:divBdr>
      <w:divsChild>
        <w:div w:id="172300596">
          <w:marLeft w:val="0"/>
          <w:marRight w:val="0"/>
          <w:marTop w:val="0"/>
          <w:marBottom w:val="0"/>
          <w:divBdr>
            <w:top w:val="none" w:sz="0" w:space="0" w:color="auto"/>
            <w:left w:val="none" w:sz="0" w:space="0" w:color="auto"/>
            <w:bottom w:val="none" w:sz="0" w:space="0" w:color="auto"/>
            <w:right w:val="none" w:sz="0" w:space="0" w:color="auto"/>
          </w:divBdr>
        </w:div>
      </w:divsChild>
    </w:div>
    <w:div w:id="1940677773">
      <w:bodyDiv w:val="1"/>
      <w:marLeft w:val="0"/>
      <w:marRight w:val="0"/>
      <w:marTop w:val="0"/>
      <w:marBottom w:val="0"/>
      <w:divBdr>
        <w:top w:val="none" w:sz="0" w:space="0" w:color="auto"/>
        <w:left w:val="none" w:sz="0" w:space="0" w:color="auto"/>
        <w:bottom w:val="none" w:sz="0" w:space="0" w:color="auto"/>
        <w:right w:val="none" w:sz="0" w:space="0" w:color="auto"/>
      </w:divBdr>
    </w:div>
    <w:div w:id="1960182258">
      <w:bodyDiv w:val="1"/>
      <w:marLeft w:val="0"/>
      <w:marRight w:val="0"/>
      <w:marTop w:val="0"/>
      <w:marBottom w:val="0"/>
      <w:divBdr>
        <w:top w:val="none" w:sz="0" w:space="0" w:color="auto"/>
        <w:left w:val="none" w:sz="0" w:space="0" w:color="auto"/>
        <w:bottom w:val="none" w:sz="0" w:space="0" w:color="auto"/>
        <w:right w:val="none" w:sz="0" w:space="0" w:color="auto"/>
      </w:divBdr>
      <w:divsChild>
        <w:div w:id="1990743759">
          <w:marLeft w:val="0"/>
          <w:marRight w:val="0"/>
          <w:marTop w:val="0"/>
          <w:marBottom w:val="0"/>
          <w:divBdr>
            <w:top w:val="none" w:sz="0" w:space="0" w:color="auto"/>
            <w:left w:val="none" w:sz="0" w:space="0" w:color="auto"/>
            <w:bottom w:val="none" w:sz="0" w:space="0" w:color="auto"/>
            <w:right w:val="none" w:sz="0" w:space="0" w:color="auto"/>
          </w:divBdr>
        </w:div>
      </w:divsChild>
    </w:div>
    <w:div w:id="19702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EEEP-RFA@cde.ca.gov" TargetMode="External"/><Relationship Id="rId18" Type="http://schemas.openxmlformats.org/officeDocument/2006/relationships/hyperlink" Target="https://www.cde.ca.gov/fg/ac/ic/" TargetMode="External"/><Relationship Id="rId26" Type="http://schemas.openxmlformats.org/officeDocument/2006/relationships/hyperlink" Target="mailto:IEEEP-RFA@cde.ca.gov" TargetMode="External"/><Relationship Id="rId3" Type="http://schemas.openxmlformats.org/officeDocument/2006/relationships/styles" Target="styles.xml"/><Relationship Id="rId21" Type="http://schemas.openxmlformats.org/officeDocument/2006/relationships/hyperlink" Target="mailto:IEEEP-RFA@cde.ca.go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dss.ca.gov/inforesources/community-care/policy/laws-and-regulations" TargetMode="External"/><Relationship Id="rId17" Type="http://schemas.openxmlformats.org/officeDocument/2006/relationships/hyperlink" Target="https://www.ecfr.gov/current/title-2/subtitle-A/chapter-II/part-200?toc=1" TargetMode="External"/><Relationship Id="rId25" Type="http://schemas.openxmlformats.org/officeDocument/2006/relationships/hyperlink" Target="mailto:%20IEEEP-RFA@cde.ca.go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ag.ca.gov/ab1887" TargetMode="External"/><Relationship Id="rId20" Type="http://schemas.openxmlformats.org/officeDocument/2006/relationships/hyperlink" Target="https://www.cde.ca.gov/fg/fo/r2/ieeepexpansionrfa.asp" TargetMode="External"/><Relationship Id="rId29" Type="http://schemas.openxmlformats.org/officeDocument/2006/relationships/hyperlink" Target="https://www.cde.ca.gov/fg/fo/r2/ieeepexpansionrf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EEEP-RFA@cde.ca.gov" TargetMode="External"/><Relationship Id="rId24" Type="http://schemas.openxmlformats.org/officeDocument/2006/relationships/hyperlink" Target="https://www.cde.ca.gov/fg/fo/r2/ieeepexpansionrfa.asp"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ap.ca.gov/wp-content/uploads/sites/281/2022/08/2022-23-Audit-Guide-8-1-22.pdf?emrc=05bc95" TargetMode="External"/><Relationship Id="rId23" Type="http://schemas.openxmlformats.org/officeDocument/2006/relationships/hyperlink" Target="https://www.cde.ca.gov/fg/fo/r2/ieeepexpansionrfa.asp" TargetMode="External"/><Relationship Id="rId28" Type="http://schemas.openxmlformats.org/officeDocument/2006/relationships/hyperlink" Target="https://www.cde.ca.gov/fg/fo/r2/ieeepexpansionrfa.asp" TargetMode="External"/><Relationship Id="rId36" Type="http://schemas.openxmlformats.org/officeDocument/2006/relationships/footer" Target="footer3.xml"/><Relationship Id="rId10" Type="http://schemas.openxmlformats.org/officeDocument/2006/relationships/hyperlink" Target="mailto:IEEEP-RFA@cde.ca.gov," TargetMode="External"/><Relationship Id="rId19" Type="http://schemas.openxmlformats.org/officeDocument/2006/relationships/hyperlink" Target="https://www.cde.ca.gov/fg/fo/profile.asp?id=599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fg/ac/sa/documents/csam2019complete.pdf" TargetMode="External"/><Relationship Id="rId22" Type="http://schemas.openxmlformats.org/officeDocument/2006/relationships/hyperlink" Target="mailto:IEEEP-RFA@cde.ca.gov" TargetMode="External"/><Relationship Id="rId27" Type="http://schemas.openxmlformats.org/officeDocument/2006/relationships/hyperlink" Target="https://www.cde.ca.gov/fg/fo/fm/ff.asp" TargetMode="External"/><Relationship Id="rId30" Type="http://schemas.openxmlformats.org/officeDocument/2006/relationships/hyperlink" Target="https://www.caregistry.org/"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naeyc.org/sites/default/files/globally-shared/downloads/PDFs/resources/position-statements/ps_inclusion_dec_naeyc_ec.pdf" TargetMode="External"/><Relationship Id="rId3" Type="http://schemas.openxmlformats.org/officeDocument/2006/relationships/hyperlink" Target="https://www.dgs.ca.gov/OPSC/Services/Page-Content/Office-of-Public-School-Construction-Services-List-Folder/Access-Financial-Hardship-Assistance-for-School-Construction" TargetMode="External"/><Relationship Id="rId7" Type="http://schemas.openxmlformats.org/officeDocument/2006/relationships/hyperlink" Target="https://sites.ed.gov/idea/" TargetMode="External"/><Relationship Id="rId2" Type="http://schemas.openxmlformats.org/officeDocument/2006/relationships/hyperlink" Target="https://ori.hhs.gov/ori-policy-plagiarism" TargetMode="External"/><Relationship Id="rId1" Type="http://schemas.openxmlformats.org/officeDocument/2006/relationships/hyperlink" Target="https://bit.ly/40I0Cx1" TargetMode="External"/><Relationship Id="rId6" Type="http://schemas.openxmlformats.org/officeDocument/2006/relationships/hyperlink" Target="https://www.cde.ca.gov/SchoolDirectory/county-offices-of-education" TargetMode="External"/><Relationship Id="rId5" Type="http://schemas.openxmlformats.org/officeDocument/2006/relationships/hyperlink" Target="https://www.naeyc.org/sites/default/files/globally-shared/downloads/PDFs/resources/position-statements/ps_inclusion_dec_naeyc_ec.pdf" TargetMode="External"/><Relationship Id="rId4" Type="http://schemas.openxmlformats.org/officeDocument/2006/relationships/hyperlink" Target="https://cdss.ca.gov/inforesources/child-care-and-development/quality-improvement-initiatives/local-child-care-and-development-planning-councils" TargetMode="External"/><Relationship Id="rId9" Type="http://schemas.openxmlformats.org/officeDocument/2006/relationships/hyperlink" Target="https://www.naeyc.org/sites/default/files/globally-shared/downloads/PDFs/resources/position-statements/ps_inclusion_dec_naeyc_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B02D-BD0D-4560-B3F2-5C827D80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15773</Words>
  <Characters>89907</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RFA-23: Inclusive Early Education Expansion Program (CA Dept of Education)</vt:lpstr>
    </vt:vector>
  </TitlesOfParts>
  <Manager/>
  <Company/>
  <LinksUpToDate>false</LinksUpToDate>
  <CharactersWithSpaces>105470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Inclusive Early Education Expansion Program (CA Dept of Education)</dc:title>
  <dc:subject>Request for applications for the Inclusive Early Education Expansion Program for FY 2023–24. Funding supports access to inclusive early learning and care programs for children with disabilities.</dc:subject>
  <dc:creator/>
  <cp:keywords/>
  <dc:description/>
  <cp:lastModifiedBy/>
  <cp:revision>1</cp:revision>
  <dcterms:created xsi:type="dcterms:W3CDTF">2024-01-31T23:50:00Z</dcterms:created>
  <dcterms:modified xsi:type="dcterms:W3CDTF">2024-01-31T23:50:00Z</dcterms:modified>
</cp:coreProperties>
</file>