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84284" w14:textId="6F9D0BD4" w:rsidR="00137997" w:rsidRPr="000137F2" w:rsidRDefault="00D14C74" w:rsidP="003D775E">
      <w:pPr>
        <w:pStyle w:val="Heading1"/>
        <w:spacing w:after="480"/>
        <w:ind w:left="2250" w:right="2160"/>
      </w:pPr>
      <w:bookmarkStart w:id="0" w:name="_GoBack"/>
      <w:bookmarkEnd w:id="0"/>
      <w:r w:rsidRPr="00F94E00">
        <w:t xml:space="preserve">After School Education and Safety </w:t>
      </w:r>
      <w:r w:rsidR="00181F77">
        <w:rPr>
          <w:lang w:val="en-US"/>
        </w:rPr>
        <w:t>Program</w:t>
      </w:r>
      <w:r w:rsidR="00DE7757">
        <w:rPr>
          <w:lang w:val="en-US"/>
        </w:rPr>
        <w:t xml:space="preserve"> </w:t>
      </w:r>
      <w:r w:rsidR="00EC27E0">
        <w:t xml:space="preserve">Universal </w:t>
      </w:r>
      <w:r w:rsidR="00181F77">
        <w:t>Grant</w:t>
      </w:r>
      <w:r w:rsidR="003D775E">
        <w:br/>
      </w:r>
      <w:r w:rsidR="00C60211">
        <w:t>Request for Applications</w:t>
      </w:r>
    </w:p>
    <w:p w14:paraId="0663FD47" w14:textId="42B48961" w:rsidR="00137997" w:rsidRPr="000137F2" w:rsidRDefault="00137997" w:rsidP="00DE7757">
      <w:pPr>
        <w:pStyle w:val="Heading2"/>
      </w:pPr>
      <w:r w:rsidRPr="000137F2">
        <w:t>Programs Pr</w:t>
      </w:r>
      <w:r w:rsidR="00D4187E" w:rsidRPr="000137F2">
        <w:t>oposing to Serve Elementary and</w:t>
      </w:r>
      <w:r w:rsidR="009F4682">
        <w:t xml:space="preserve"> </w:t>
      </w:r>
      <w:r w:rsidRPr="000137F2">
        <w:t>Mid</w:t>
      </w:r>
      <w:r w:rsidR="00D4187E" w:rsidRPr="000137F2">
        <w:t>dle/Junior High School Students</w:t>
      </w:r>
      <w:r w:rsidR="009F4682">
        <w:t xml:space="preserve"> </w:t>
      </w:r>
      <w:r w:rsidRPr="000137F2">
        <w:t>Fiscal Year 2019–20</w:t>
      </w:r>
    </w:p>
    <w:p w14:paraId="585700AB" w14:textId="1A915532" w:rsidR="00D14C74" w:rsidRPr="00F94E00" w:rsidRDefault="00D14C74" w:rsidP="003A065A">
      <w:pPr>
        <w:spacing w:before="960" w:after="960"/>
        <w:jc w:val="center"/>
        <w:rPr>
          <w:rFonts w:cs="Arial"/>
          <w:b/>
          <w:szCs w:val="24"/>
        </w:rPr>
      </w:pPr>
      <w:r w:rsidRPr="005F66CC">
        <w:rPr>
          <w:rFonts w:cs="Arial"/>
          <w:b/>
          <w:szCs w:val="24"/>
        </w:rPr>
        <w:t xml:space="preserve">Due </w:t>
      </w:r>
      <w:r w:rsidR="00E319F9">
        <w:rPr>
          <w:rFonts w:cs="Arial"/>
          <w:b/>
          <w:szCs w:val="24"/>
        </w:rPr>
        <w:t xml:space="preserve">by 4 p.m. </w:t>
      </w:r>
      <w:r w:rsidRPr="005F66CC">
        <w:rPr>
          <w:rFonts w:cs="Arial"/>
          <w:b/>
          <w:szCs w:val="24"/>
        </w:rPr>
        <w:t xml:space="preserve">January </w:t>
      </w:r>
      <w:r w:rsidR="005F66CC" w:rsidRPr="005F66CC">
        <w:rPr>
          <w:rFonts w:cs="Arial"/>
          <w:b/>
          <w:szCs w:val="24"/>
        </w:rPr>
        <w:t>22</w:t>
      </w:r>
      <w:r w:rsidRPr="005F66CC">
        <w:rPr>
          <w:rFonts w:cs="Arial"/>
          <w:b/>
          <w:szCs w:val="24"/>
        </w:rPr>
        <w:t>, 2019</w:t>
      </w:r>
    </w:p>
    <w:p w14:paraId="1CC17684" w14:textId="77777777" w:rsidR="00D14C74" w:rsidRPr="00F94E00" w:rsidRDefault="00D14C74" w:rsidP="00137997">
      <w:pPr>
        <w:spacing w:after="960"/>
        <w:jc w:val="center"/>
        <w:rPr>
          <w:rFonts w:cs="Arial"/>
          <w:b/>
          <w:szCs w:val="24"/>
        </w:rPr>
      </w:pPr>
      <w:r w:rsidRPr="00F94E00">
        <w:rPr>
          <w:rFonts w:cs="Arial"/>
          <w:noProof/>
          <w:szCs w:val="24"/>
        </w:rPr>
        <w:drawing>
          <wp:inline distT="0" distB="0" distL="0" distR="0" wp14:anchorId="3EC016B8" wp14:editId="6A345A0C">
            <wp:extent cx="1943100" cy="1943100"/>
            <wp:effectExtent l="0" t="0" r="0" b="0"/>
            <wp:docPr id="10" name="Picture 2" descr="Title: California Department of Education seal - Description: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alifornia Department of Education seal - Description: 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44EC69FD" w14:textId="77777777" w:rsidR="00D14C74" w:rsidRPr="00F94E00" w:rsidRDefault="00D14C74" w:rsidP="00137997">
      <w:pPr>
        <w:jc w:val="center"/>
        <w:rPr>
          <w:rFonts w:cs="Arial"/>
          <w:szCs w:val="24"/>
        </w:rPr>
      </w:pPr>
      <w:r w:rsidRPr="00F94E00">
        <w:rPr>
          <w:rFonts w:cs="Arial"/>
          <w:szCs w:val="24"/>
        </w:rPr>
        <w:t>Expanded Learning Division</w:t>
      </w:r>
    </w:p>
    <w:p w14:paraId="3CAAE60D" w14:textId="77777777" w:rsidR="00D14C74" w:rsidRPr="00F94E00" w:rsidRDefault="00D14C74" w:rsidP="00137997">
      <w:pPr>
        <w:jc w:val="center"/>
        <w:rPr>
          <w:rFonts w:cs="Arial"/>
          <w:szCs w:val="24"/>
        </w:rPr>
      </w:pPr>
      <w:r w:rsidRPr="00F94E00">
        <w:rPr>
          <w:rFonts w:cs="Arial"/>
          <w:szCs w:val="24"/>
        </w:rPr>
        <w:t>California Department of Education</w:t>
      </w:r>
    </w:p>
    <w:p w14:paraId="03486415" w14:textId="77777777" w:rsidR="00D14C74" w:rsidRPr="00F94E00" w:rsidRDefault="00D14C74" w:rsidP="00137997">
      <w:pPr>
        <w:jc w:val="center"/>
        <w:rPr>
          <w:rFonts w:cs="Arial"/>
          <w:szCs w:val="24"/>
        </w:rPr>
      </w:pPr>
      <w:r w:rsidRPr="00F94E00">
        <w:rPr>
          <w:rFonts w:cs="Arial"/>
          <w:szCs w:val="24"/>
        </w:rPr>
        <w:t>1430 N Street, Suite 3400</w:t>
      </w:r>
    </w:p>
    <w:p w14:paraId="0B342790" w14:textId="77777777" w:rsidR="00D14C74" w:rsidRPr="00F94E00" w:rsidRDefault="00D14C74" w:rsidP="00137997">
      <w:pPr>
        <w:jc w:val="center"/>
        <w:rPr>
          <w:rFonts w:cs="Arial"/>
          <w:szCs w:val="24"/>
        </w:rPr>
      </w:pPr>
      <w:r w:rsidRPr="00F94E00">
        <w:rPr>
          <w:rFonts w:cs="Arial"/>
          <w:szCs w:val="24"/>
        </w:rPr>
        <w:t>Sacramento, CA 95814-5901</w:t>
      </w:r>
    </w:p>
    <w:p w14:paraId="6ADE800D" w14:textId="77777777" w:rsidR="00D14C74" w:rsidRPr="00F94E00" w:rsidRDefault="00D14C74" w:rsidP="00137997">
      <w:pPr>
        <w:spacing w:after="240"/>
        <w:jc w:val="center"/>
        <w:rPr>
          <w:rFonts w:cs="Arial"/>
          <w:szCs w:val="24"/>
        </w:rPr>
      </w:pPr>
      <w:r w:rsidRPr="00F94E00">
        <w:rPr>
          <w:rFonts w:cs="Arial"/>
          <w:szCs w:val="24"/>
        </w:rPr>
        <w:t>916-319-0923</w:t>
      </w:r>
    </w:p>
    <w:p w14:paraId="74E36128" w14:textId="77777777" w:rsidR="00D14C74" w:rsidRPr="002E7921" w:rsidRDefault="00D14C74" w:rsidP="00137997">
      <w:pPr>
        <w:jc w:val="center"/>
        <w:rPr>
          <w:rStyle w:val="Hyperlink"/>
          <w:rFonts w:cs="Arial"/>
          <w:color w:val="auto"/>
          <w:szCs w:val="24"/>
        </w:rPr>
      </w:pPr>
      <w:r w:rsidRPr="00F94E00">
        <w:rPr>
          <w:rFonts w:cs="Arial"/>
          <w:szCs w:val="24"/>
        </w:rPr>
        <w:fldChar w:fldCharType="begin"/>
      </w:r>
      <w:r w:rsidRPr="00F94E00">
        <w:rPr>
          <w:rFonts w:cs="Arial"/>
          <w:szCs w:val="24"/>
        </w:rPr>
        <w:instrText xml:space="preserve"> HYPERLINK "mailto:expandedlearning@cde.ca.gov" </w:instrText>
      </w:r>
      <w:r w:rsidRPr="00F94E00">
        <w:rPr>
          <w:rFonts w:cs="Arial"/>
          <w:szCs w:val="24"/>
        </w:rPr>
        <w:fldChar w:fldCharType="separate"/>
      </w:r>
      <w:r w:rsidRPr="00F94E00">
        <w:rPr>
          <w:rStyle w:val="Hyperlink"/>
          <w:rFonts w:cs="Arial"/>
          <w:szCs w:val="24"/>
        </w:rPr>
        <w:t>expandedlearning@cde.ca.gov</w:t>
      </w:r>
    </w:p>
    <w:p w14:paraId="7AE42416" w14:textId="4E7509A7" w:rsidR="00D14C74" w:rsidRPr="00610F12" w:rsidRDefault="00D14C74" w:rsidP="005F66CC">
      <w:pPr>
        <w:jc w:val="center"/>
        <w:rPr>
          <w:rFonts w:cs="Arial"/>
          <w:szCs w:val="24"/>
        </w:rPr>
        <w:sectPr w:rsidR="00D14C74" w:rsidRPr="00610F12" w:rsidSect="00561A66">
          <w:headerReference w:type="default" r:id="rId9"/>
          <w:footerReference w:type="default" r:id="rId10"/>
          <w:pgSz w:w="12240" w:h="15840" w:code="1"/>
          <w:pgMar w:top="1440" w:right="1440" w:bottom="1440" w:left="1440" w:header="720" w:footer="720" w:gutter="0"/>
          <w:pgNumType w:fmt="lowerRoman" w:start="1"/>
          <w:cols w:space="720"/>
          <w:noEndnote/>
          <w:titlePg/>
          <w:docGrid w:linePitch="326"/>
        </w:sectPr>
      </w:pPr>
      <w:r w:rsidRPr="00F94E00">
        <w:rPr>
          <w:rFonts w:cs="Arial"/>
          <w:szCs w:val="24"/>
        </w:rPr>
        <w:fldChar w:fldCharType="end"/>
      </w:r>
      <w:hyperlink r:id="rId11" w:history="1">
        <w:r w:rsidR="006861F9" w:rsidRPr="00042C27">
          <w:rPr>
            <w:rStyle w:val="Hyperlink"/>
            <w:rFonts w:cs="Arial"/>
            <w:szCs w:val="24"/>
          </w:rPr>
          <w:t>https://www.cde.ca.gov/ls/ex/fundingop.asp</w:t>
        </w:r>
      </w:hyperlink>
    </w:p>
    <w:p w14:paraId="1D496C09" w14:textId="77777777" w:rsidR="00D14C74" w:rsidRPr="00F94E00" w:rsidRDefault="00D14C74" w:rsidP="003A065A">
      <w:pPr>
        <w:pStyle w:val="Heading3"/>
      </w:pPr>
      <w:r w:rsidRPr="00F94E00">
        <w:lastRenderedPageBreak/>
        <w:t xml:space="preserve">Contact </w:t>
      </w:r>
      <w:r w:rsidRPr="003A065A">
        <w:t>Information</w:t>
      </w:r>
    </w:p>
    <w:p w14:paraId="24C25B7B" w14:textId="7A2D7303" w:rsidR="00D14C74" w:rsidRPr="00F94E00" w:rsidRDefault="00D14C74" w:rsidP="000137F2">
      <w:pPr>
        <w:autoSpaceDE w:val="0"/>
        <w:autoSpaceDN w:val="0"/>
        <w:adjustRightInd w:val="0"/>
        <w:spacing w:before="240" w:after="240"/>
        <w:rPr>
          <w:rFonts w:cs="Arial"/>
          <w:color w:val="000000"/>
          <w:szCs w:val="24"/>
        </w:rPr>
      </w:pPr>
      <w:r w:rsidRPr="00F94E00">
        <w:rPr>
          <w:rFonts w:cs="Arial"/>
          <w:color w:val="000000"/>
          <w:szCs w:val="24"/>
        </w:rPr>
        <w:t xml:space="preserve">All Request for Applications (RFA) questions and correspondence should be submitted by </w:t>
      </w:r>
      <w:r w:rsidR="005D4493">
        <w:rPr>
          <w:rFonts w:cs="Arial"/>
          <w:color w:val="000000"/>
          <w:szCs w:val="24"/>
        </w:rPr>
        <w:t>e</w:t>
      </w:r>
      <w:r w:rsidR="00B8274C">
        <w:rPr>
          <w:rFonts w:cs="Arial"/>
          <w:color w:val="000000"/>
          <w:szCs w:val="24"/>
        </w:rPr>
        <w:t>mail</w:t>
      </w:r>
      <w:r w:rsidRPr="00F94E00">
        <w:rPr>
          <w:rFonts w:cs="Arial"/>
          <w:color w:val="000000"/>
          <w:szCs w:val="24"/>
        </w:rPr>
        <w:t xml:space="preserve"> through the </w:t>
      </w:r>
      <w:r w:rsidR="005D4493">
        <w:rPr>
          <w:rFonts w:cs="Arial"/>
          <w:color w:val="000000"/>
          <w:szCs w:val="24"/>
        </w:rPr>
        <w:t>After School Education and Safety (</w:t>
      </w:r>
      <w:r w:rsidRPr="00F94E00">
        <w:rPr>
          <w:rFonts w:cs="Arial"/>
          <w:color w:val="000000"/>
          <w:szCs w:val="24"/>
        </w:rPr>
        <w:t>ASES</w:t>
      </w:r>
      <w:r w:rsidR="005D4493">
        <w:rPr>
          <w:rFonts w:cs="Arial"/>
          <w:color w:val="000000"/>
          <w:szCs w:val="24"/>
        </w:rPr>
        <w:t>)</w:t>
      </w:r>
      <w:r w:rsidRPr="00F94E00">
        <w:rPr>
          <w:rFonts w:cs="Arial"/>
          <w:color w:val="000000"/>
          <w:szCs w:val="24"/>
        </w:rPr>
        <w:t xml:space="preserve"> Universal RFA Helpdesk at </w:t>
      </w:r>
      <w:hyperlink r:id="rId12" w:history="1">
        <w:r w:rsidRPr="002F7A08">
          <w:rPr>
            <w:rStyle w:val="Hyperlink"/>
            <w:rFonts w:cs="Arial"/>
            <w:szCs w:val="24"/>
          </w:rPr>
          <w:t>expandedlearning@cde.ca.gov</w:t>
        </w:r>
      </w:hyperlink>
      <w:r w:rsidRPr="00F94E00">
        <w:rPr>
          <w:rFonts w:cs="Arial"/>
          <w:color w:val="000000"/>
          <w:szCs w:val="24"/>
        </w:rPr>
        <w:t xml:space="preserve"> (please indicate “ASES RFA Question” in the </w:t>
      </w:r>
      <w:r w:rsidR="005D4493">
        <w:rPr>
          <w:rFonts w:cs="Arial"/>
          <w:color w:val="000000"/>
          <w:szCs w:val="24"/>
        </w:rPr>
        <w:t>e</w:t>
      </w:r>
      <w:r w:rsidR="00B8274C">
        <w:rPr>
          <w:rFonts w:cs="Arial"/>
          <w:color w:val="000000"/>
          <w:szCs w:val="24"/>
        </w:rPr>
        <w:t>mail</w:t>
      </w:r>
      <w:r w:rsidRPr="00F94E00">
        <w:rPr>
          <w:rFonts w:cs="Arial"/>
          <w:color w:val="000000"/>
          <w:szCs w:val="24"/>
        </w:rPr>
        <w:t xml:space="preserve"> subject line), or by contacting the Expanded Learning Division (EXLD) at 916-319-0923.</w:t>
      </w:r>
    </w:p>
    <w:p w14:paraId="4F3C38BA" w14:textId="7E2A3EE1" w:rsidR="00D14C74" w:rsidRPr="00F94E00" w:rsidRDefault="00D14C74" w:rsidP="00C03512">
      <w:pPr>
        <w:spacing w:after="240"/>
        <w:rPr>
          <w:rFonts w:cs="Arial"/>
          <w:szCs w:val="24"/>
        </w:rPr>
      </w:pPr>
      <w:r w:rsidRPr="00F94E00">
        <w:rPr>
          <w:rFonts w:cs="Arial"/>
          <w:szCs w:val="24"/>
        </w:rPr>
        <w:t xml:space="preserve">All questions about RFA forms required through the After School Support and Information System (ASSIST) should be submitted by </w:t>
      </w:r>
      <w:r w:rsidR="005D4493">
        <w:rPr>
          <w:rFonts w:cs="Arial"/>
          <w:szCs w:val="24"/>
        </w:rPr>
        <w:t>e</w:t>
      </w:r>
      <w:r w:rsidR="00B8274C">
        <w:rPr>
          <w:rFonts w:cs="Arial"/>
          <w:szCs w:val="24"/>
        </w:rPr>
        <w:t>mail</w:t>
      </w:r>
      <w:r w:rsidRPr="00F94E00">
        <w:rPr>
          <w:rFonts w:cs="Arial"/>
          <w:szCs w:val="24"/>
        </w:rPr>
        <w:t xml:space="preserve"> through the ASSIST Helpdesk at </w:t>
      </w:r>
      <w:hyperlink r:id="rId13" w:tooltip="The After School Support and Information System e-mail link." w:history="1">
        <w:proofErr w:type="spellStart"/>
        <w:r w:rsidRPr="00F94E00">
          <w:rPr>
            <w:rStyle w:val="Hyperlink"/>
            <w:rFonts w:cs="Arial"/>
            <w:szCs w:val="24"/>
          </w:rPr>
          <w:t>ASSIST@cde.ca.gov</w:t>
        </w:r>
        <w:proofErr w:type="spellEnd"/>
      </w:hyperlink>
      <w:r w:rsidRPr="00F94E00">
        <w:rPr>
          <w:rFonts w:cs="Arial"/>
          <w:szCs w:val="24"/>
        </w:rPr>
        <w:t>.</w:t>
      </w:r>
    </w:p>
    <w:p w14:paraId="54591681" w14:textId="547E2A3E" w:rsidR="00D14C74" w:rsidRPr="00F94E00" w:rsidRDefault="00D14C74" w:rsidP="00C03512">
      <w:pPr>
        <w:autoSpaceDE w:val="0"/>
        <w:autoSpaceDN w:val="0"/>
        <w:spacing w:after="240"/>
        <w:rPr>
          <w:rFonts w:cs="Arial"/>
          <w:color w:val="000000"/>
          <w:szCs w:val="24"/>
        </w:rPr>
      </w:pPr>
      <w:r w:rsidRPr="00F94E00">
        <w:rPr>
          <w:rFonts w:cs="Arial"/>
          <w:color w:val="000000"/>
          <w:szCs w:val="24"/>
        </w:rPr>
        <w:t xml:space="preserve">All completed </w:t>
      </w:r>
      <w:proofErr w:type="spellStart"/>
      <w:r w:rsidRPr="00F94E00">
        <w:rPr>
          <w:rFonts w:cs="Arial"/>
          <w:color w:val="000000"/>
          <w:szCs w:val="24"/>
        </w:rPr>
        <w:t>RFAs</w:t>
      </w:r>
      <w:proofErr w:type="spellEnd"/>
      <w:r w:rsidRPr="00F94E00">
        <w:rPr>
          <w:rFonts w:cs="Arial"/>
          <w:color w:val="000000"/>
          <w:szCs w:val="24"/>
        </w:rPr>
        <w:t xml:space="preserve"> should be submitted </w:t>
      </w:r>
      <w:r w:rsidR="00E319F9">
        <w:rPr>
          <w:rFonts w:cs="Arial"/>
          <w:color w:val="000000"/>
          <w:szCs w:val="24"/>
        </w:rPr>
        <w:t xml:space="preserve">by 4 p.m. on January 22, 2019 </w:t>
      </w:r>
      <w:r w:rsidRPr="00F94E00">
        <w:rPr>
          <w:rFonts w:cs="Arial"/>
          <w:color w:val="000000"/>
          <w:szCs w:val="24"/>
        </w:rPr>
        <w:t>to:</w:t>
      </w:r>
    </w:p>
    <w:p w14:paraId="78C13205" w14:textId="77777777" w:rsidR="00D14C74" w:rsidRPr="00F94E00" w:rsidRDefault="00D14C74" w:rsidP="00C03512">
      <w:pPr>
        <w:autoSpaceDE w:val="0"/>
        <w:autoSpaceDN w:val="0"/>
        <w:adjustRightInd w:val="0"/>
        <w:jc w:val="center"/>
        <w:rPr>
          <w:rFonts w:cs="Arial"/>
          <w:szCs w:val="24"/>
        </w:rPr>
      </w:pPr>
      <w:r w:rsidRPr="00F94E00">
        <w:rPr>
          <w:rFonts w:cs="Arial"/>
          <w:szCs w:val="24"/>
        </w:rPr>
        <w:t>ASES Universal Grant Application</w:t>
      </w:r>
    </w:p>
    <w:p w14:paraId="26A8DDE2" w14:textId="77777777" w:rsidR="00D14C74" w:rsidRPr="00F94E00" w:rsidRDefault="00D14C74" w:rsidP="00C03512">
      <w:pPr>
        <w:autoSpaceDE w:val="0"/>
        <w:autoSpaceDN w:val="0"/>
        <w:adjustRightInd w:val="0"/>
        <w:jc w:val="center"/>
        <w:rPr>
          <w:rFonts w:cs="Arial"/>
          <w:szCs w:val="24"/>
        </w:rPr>
      </w:pPr>
      <w:r w:rsidRPr="00F94E00">
        <w:rPr>
          <w:rFonts w:cs="Arial"/>
          <w:szCs w:val="24"/>
        </w:rPr>
        <w:t>Expanded Learning Division</w:t>
      </w:r>
    </w:p>
    <w:p w14:paraId="3754E884" w14:textId="77777777" w:rsidR="00D14C74" w:rsidRPr="00F94E00" w:rsidRDefault="00D14C74" w:rsidP="00C03512">
      <w:pPr>
        <w:autoSpaceDE w:val="0"/>
        <w:autoSpaceDN w:val="0"/>
        <w:adjustRightInd w:val="0"/>
        <w:jc w:val="center"/>
        <w:rPr>
          <w:rFonts w:cs="Arial"/>
          <w:szCs w:val="24"/>
        </w:rPr>
      </w:pPr>
      <w:r w:rsidRPr="00F94E00">
        <w:rPr>
          <w:rFonts w:cs="Arial"/>
          <w:szCs w:val="24"/>
        </w:rPr>
        <w:t xml:space="preserve">ASES Universal </w:t>
      </w:r>
      <w:proofErr w:type="spellStart"/>
      <w:r w:rsidRPr="00F94E00">
        <w:rPr>
          <w:rFonts w:cs="Arial"/>
          <w:szCs w:val="24"/>
        </w:rPr>
        <w:t>RFA</w:t>
      </w:r>
      <w:proofErr w:type="spellEnd"/>
    </w:p>
    <w:p w14:paraId="4F68D962" w14:textId="77777777" w:rsidR="00D14C74" w:rsidRPr="00F94E00" w:rsidRDefault="00D14C74" w:rsidP="00C03512">
      <w:pPr>
        <w:autoSpaceDE w:val="0"/>
        <w:autoSpaceDN w:val="0"/>
        <w:adjustRightInd w:val="0"/>
        <w:jc w:val="center"/>
        <w:rPr>
          <w:rFonts w:cs="Arial"/>
          <w:szCs w:val="24"/>
        </w:rPr>
      </w:pPr>
      <w:r w:rsidRPr="00F94E00">
        <w:rPr>
          <w:rFonts w:cs="Arial"/>
          <w:szCs w:val="24"/>
        </w:rPr>
        <w:t>California Department of Education</w:t>
      </w:r>
    </w:p>
    <w:p w14:paraId="04685EBF" w14:textId="77777777" w:rsidR="00D14C74" w:rsidRPr="00F94E00" w:rsidRDefault="00D14C74" w:rsidP="00C03512">
      <w:pPr>
        <w:widowControl w:val="0"/>
        <w:adjustRightInd w:val="0"/>
        <w:jc w:val="center"/>
        <w:textAlignment w:val="baseline"/>
        <w:rPr>
          <w:rFonts w:cs="Arial"/>
          <w:szCs w:val="24"/>
          <w:lang w:eastAsia="x-none"/>
        </w:rPr>
      </w:pPr>
      <w:r w:rsidRPr="00F94E00">
        <w:rPr>
          <w:rFonts w:cs="Arial"/>
          <w:szCs w:val="24"/>
          <w:lang w:val="x-none" w:eastAsia="x-none"/>
        </w:rPr>
        <w:t xml:space="preserve">1430 N Street, Suite </w:t>
      </w:r>
      <w:r w:rsidRPr="00F94E00">
        <w:rPr>
          <w:rFonts w:cs="Arial"/>
          <w:szCs w:val="24"/>
          <w:lang w:eastAsia="x-none"/>
        </w:rPr>
        <w:t>3400</w:t>
      </w:r>
    </w:p>
    <w:p w14:paraId="33076635" w14:textId="77777777" w:rsidR="00D14C74" w:rsidRDefault="00D14C74" w:rsidP="00C03512">
      <w:pPr>
        <w:widowControl w:val="0"/>
        <w:adjustRightInd w:val="0"/>
        <w:jc w:val="center"/>
        <w:textAlignment w:val="baseline"/>
        <w:rPr>
          <w:rFonts w:cs="Arial"/>
          <w:szCs w:val="24"/>
          <w:lang w:val="x-none" w:eastAsia="x-none"/>
        </w:rPr>
        <w:sectPr w:rsidR="00D14C74" w:rsidSect="00561A66">
          <w:headerReference w:type="first" r:id="rId14"/>
          <w:footerReference w:type="first" r:id="rId15"/>
          <w:pgSz w:w="12240" w:h="15840" w:code="1"/>
          <w:pgMar w:top="1440" w:right="1440" w:bottom="1440" w:left="1440" w:header="720" w:footer="720" w:gutter="0"/>
          <w:pgNumType w:fmt="lowerRoman" w:start="2"/>
          <w:cols w:space="720"/>
          <w:noEndnote/>
          <w:titlePg/>
          <w:docGrid w:linePitch="326"/>
        </w:sectPr>
      </w:pPr>
      <w:r w:rsidRPr="00F94E00">
        <w:rPr>
          <w:rFonts w:cs="Arial"/>
          <w:szCs w:val="24"/>
          <w:lang w:val="x-none" w:eastAsia="x-none"/>
        </w:rPr>
        <w:t>Sacramento, CA 95814-5901</w:t>
      </w:r>
      <w:bookmarkStart w:id="1" w:name="_Toc514869254"/>
      <w:bookmarkStart w:id="2" w:name="_Toc514869799"/>
    </w:p>
    <w:p w14:paraId="46FD4558" w14:textId="40CEBE67" w:rsidR="000137F2" w:rsidRPr="009C2927" w:rsidRDefault="00D14C74" w:rsidP="003A065A">
      <w:pPr>
        <w:pStyle w:val="Heading3"/>
      </w:pPr>
      <w:r w:rsidRPr="00374DE5">
        <w:lastRenderedPageBreak/>
        <w:t>What’s New?</w:t>
      </w:r>
      <w:r w:rsidR="009C2927" w:rsidRPr="00374DE5">
        <w:t xml:space="preserve"> Changes in the R</w:t>
      </w:r>
      <w:r w:rsidR="005D4493">
        <w:t xml:space="preserve">equest for </w:t>
      </w:r>
      <w:r w:rsidR="009C2927" w:rsidRPr="00374DE5">
        <w:t>A</w:t>
      </w:r>
      <w:r w:rsidR="005D4493">
        <w:t>pplications</w:t>
      </w:r>
      <w:r w:rsidR="009C2927" w:rsidRPr="00374DE5">
        <w:t xml:space="preserve"> from the 2018–19 Universal R</w:t>
      </w:r>
      <w:r w:rsidR="005D4493">
        <w:t xml:space="preserve">equest for </w:t>
      </w:r>
      <w:r w:rsidR="009C2927" w:rsidRPr="00374DE5">
        <w:t>A</w:t>
      </w:r>
      <w:r w:rsidR="005D4493">
        <w:t>pplications</w:t>
      </w:r>
      <w:r w:rsidR="00906DC2">
        <w:t>:</w:t>
      </w:r>
    </w:p>
    <w:bookmarkEnd w:id="1"/>
    <w:bookmarkEnd w:id="2"/>
    <w:p w14:paraId="063413D6" w14:textId="50A2B582" w:rsidR="00530683" w:rsidRPr="00530683" w:rsidRDefault="00530683" w:rsidP="000137F2">
      <w:pPr>
        <w:pStyle w:val="ListParagraph"/>
        <w:numPr>
          <w:ilvl w:val="0"/>
          <w:numId w:val="33"/>
        </w:numPr>
        <w:spacing w:before="240" w:after="240"/>
        <w:ind w:left="720"/>
        <w:rPr>
          <w:rFonts w:cs="Arial"/>
          <w:szCs w:val="24"/>
        </w:rPr>
      </w:pPr>
      <w:r w:rsidRPr="00530683">
        <w:rPr>
          <w:rFonts w:cs="Arial"/>
          <w:szCs w:val="24"/>
        </w:rPr>
        <w:t xml:space="preserve">The submission deadline for the </w:t>
      </w:r>
      <w:r w:rsidR="00181F77">
        <w:rPr>
          <w:rFonts w:cs="Arial"/>
          <w:szCs w:val="24"/>
        </w:rPr>
        <w:t xml:space="preserve">hard copy application(s) </w:t>
      </w:r>
      <w:r w:rsidRPr="00530683">
        <w:rPr>
          <w:rFonts w:cs="Arial"/>
          <w:szCs w:val="24"/>
        </w:rPr>
        <w:t xml:space="preserve">has changed from </w:t>
      </w:r>
      <w:r w:rsidR="00AC2F9B">
        <w:rPr>
          <w:rFonts w:cs="Arial"/>
          <w:szCs w:val="24"/>
        </w:rPr>
        <w:t>5</w:t>
      </w:r>
      <w:r w:rsidRPr="00530683">
        <w:rPr>
          <w:rFonts w:cs="Arial"/>
          <w:szCs w:val="24"/>
        </w:rPr>
        <w:t xml:space="preserve"> p.m. to </w:t>
      </w:r>
      <w:r w:rsidR="00164172">
        <w:rPr>
          <w:rFonts w:cs="Arial"/>
          <w:szCs w:val="24"/>
        </w:rPr>
        <w:t>4</w:t>
      </w:r>
      <w:r w:rsidRPr="00530683">
        <w:rPr>
          <w:rFonts w:cs="Arial"/>
          <w:szCs w:val="24"/>
        </w:rPr>
        <w:t xml:space="preserve"> p.m. on </w:t>
      </w:r>
      <w:r w:rsidR="00733939">
        <w:rPr>
          <w:rFonts w:cs="Arial"/>
          <w:szCs w:val="24"/>
        </w:rPr>
        <w:t>January</w:t>
      </w:r>
      <w:r w:rsidR="00AC2F9B">
        <w:rPr>
          <w:rFonts w:cs="Arial"/>
          <w:szCs w:val="24"/>
        </w:rPr>
        <w:t xml:space="preserve"> 22</w:t>
      </w:r>
      <w:r w:rsidR="00733939">
        <w:rPr>
          <w:rFonts w:cs="Arial"/>
          <w:szCs w:val="24"/>
        </w:rPr>
        <w:t>, 2019</w:t>
      </w:r>
      <w:r w:rsidR="00AC2F9B">
        <w:rPr>
          <w:rFonts w:cs="Arial"/>
          <w:szCs w:val="24"/>
        </w:rPr>
        <w:t>.</w:t>
      </w:r>
    </w:p>
    <w:p w14:paraId="144ADCF3" w14:textId="566B43F1" w:rsidR="00530683" w:rsidRPr="00530683" w:rsidRDefault="00530683" w:rsidP="00530683">
      <w:pPr>
        <w:pStyle w:val="ListParagraph"/>
        <w:numPr>
          <w:ilvl w:val="0"/>
          <w:numId w:val="33"/>
        </w:numPr>
        <w:spacing w:after="240"/>
        <w:ind w:left="720"/>
        <w:rPr>
          <w:rFonts w:cs="Arial"/>
          <w:szCs w:val="24"/>
        </w:rPr>
      </w:pPr>
      <w:r w:rsidRPr="00530683">
        <w:rPr>
          <w:rFonts w:cs="Arial"/>
          <w:szCs w:val="24"/>
        </w:rPr>
        <w:t>Signature stamps, electronic stamps, or any form of reproduced stamp that is not an authentic, original “wet” signature will be disqualified; signatures must be made using blue ink or they will be disqualified</w:t>
      </w:r>
      <w:r>
        <w:rPr>
          <w:rFonts w:cs="Arial"/>
          <w:szCs w:val="24"/>
        </w:rPr>
        <w:t>.</w:t>
      </w:r>
    </w:p>
    <w:p w14:paraId="1DFE935D" w14:textId="105A475A" w:rsidR="007D04D6" w:rsidRPr="00733939" w:rsidRDefault="005D4493" w:rsidP="007D04D6">
      <w:pPr>
        <w:pStyle w:val="ListParagraph"/>
        <w:numPr>
          <w:ilvl w:val="0"/>
          <w:numId w:val="33"/>
        </w:numPr>
        <w:spacing w:after="240"/>
        <w:ind w:left="720"/>
        <w:rPr>
          <w:rFonts w:cs="Arial"/>
          <w:szCs w:val="24"/>
        </w:rPr>
      </w:pPr>
      <w:r>
        <w:rPr>
          <w:rFonts w:cs="Arial"/>
          <w:szCs w:val="24"/>
        </w:rPr>
        <w:t>Local Educational Agencies (</w:t>
      </w:r>
      <w:r w:rsidR="007D04D6" w:rsidRPr="00733939">
        <w:rPr>
          <w:rFonts w:cs="Arial"/>
          <w:szCs w:val="24"/>
        </w:rPr>
        <w:t>LEAs</w:t>
      </w:r>
      <w:r>
        <w:rPr>
          <w:rFonts w:cs="Arial"/>
          <w:szCs w:val="24"/>
        </w:rPr>
        <w:t>)</w:t>
      </w:r>
      <w:r w:rsidR="007D04D6" w:rsidRPr="00733939">
        <w:rPr>
          <w:rFonts w:cs="Arial"/>
          <w:szCs w:val="24"/>
        </w:rPr>
        <w:t xml:space="preserve"> are eligible to apply; however, they must have verif</w:t>
      </w:r>
      <w:r w:rsidR="00181F77">
        <w:rPr>
          <w:rFonts w:cs="Arial"/>
          <w:szCs w:val="24"/>
        </w:rPr>
        <w:t xml:space="preserve">iable data for fiscal year </w:t>
      </w:r>
      <w:r>
        <w:rPr>
          <w:rFonts w:cs="Arial"/>
          <w:szCs w:val="24"/>
        </w:rPr>
        <w:t xml:space="preserve">(FY) </w:t>
      </w:r>
      <w:r w:rsidR="00181F77">
        <w:rPr>
          <w:rFonts w:cs="Arial"/>
          <w:szCs w:val="24"/>
        </w:rPr>
        <w:t>2017–</w:t>
      </w:r>
      <w:r w:rsidR="007D04D6" w:rsidRPr="00733939">
        <w:rPr>
          <w:rFonts w:cs="Arial"/>
          <w:szCs w:val="24"/>
        </w:rPr>
        <w:t>18 in California Longitudinal Pupil Achievement Data System (</w:t>
      </w:r>
      <w:proofErr w:type="spellStart"/>
      <w:r w:rsidR="007D04D6" w:rsidRPr="00733939">
        <w:rPr>
          <w:rFonts w:cs="Arial"/>
          <w:szCs w:val="24"/>
        </w:rPr>
        <w:t>CALPADS</w:t>
      </w:r>
      <w:proofErr w:type="spellEnd"/>
      <w:r w:rsidR="007D04D6" w:rsidRPr="00733939">
        <w:rPr>
          <w:rFonts w:cs="Arial"/>
          <w:szCs w:val="24"/>
        </w:rPr>
        <w:t xml:space="preserve">) to be considered in the Funding Determination process. </w:t>
      </w:r>
    </w:p>
    <w:p w14:paraId="31831B42" w14:textId="73A74C93" w:rsidR="00733939" w:rsidRPr="00733939" w:rsidRDefault="00D14C74" w:rsidP="00733939">
      <w:pPr>
        <w:pStyle w:val="ListParagraph"/>
        <w:widowControl w:val="0"/>
        <w:numPr>
          <w:ilvl w:val="0"/>
          <w:numId w:val="33"/>
        </w:numPr>
        <w:adjustRightInd w:val="0"/>
        <w:spacing w:after="240"/>
        <w:ind w:left="720"/>
        <w:textAlignment w:val="baseline"/>
        <w:rPr>
          <w:rFonts w:cs="Arial"/>
          <w:szCs w:val="24"/>
        </w:rPr>
      </w:pPr>
      <w:r w:rsidRPr="00733939">
        <w:rPr>
          <w:rFonts w:cs="Arial"/>
          <w:szCs w:val="24"/>
        </w:rPr>
        <w:t>The ASSIST forms have been modified; the EXLD no longer requires the hard copy submission of the Award Calculator, Core Grant Budget, Disqualification Form, or Certified Assurances</w:t>
      </w:r>
      <w:r w:rsidR="00733939" w:rsidRPr="00733939">
        <w:rPr>
          <w:rFonts w:cs="Arial"/>
          <w:szCs w:val="24"/>
        </w:rPr>
        <w:t>.</w:t>
      </w:r>
      <w:r w:rsidR="00733939" w:rsidRPr="00733939">
        <w:t xml:space="preserve"> </w:t>
      </w:r>
    </w:p>
    <w:p w14:paraId="3E087106" w14:textId="23D56F1A" w:rsidR="00733939" w:rsidRPr="00733939" w:rsidRDefault="00733939" w:rsidP="00733939">
      <w:pPr>
        <w:pStyle w:val="ListParagraph"/>
        <w:numPr>
          <w:ilvl w:val="0"/>
          <w:numId w:val="33"/>
        </w:numPr>
        <w:rPr>
          <w:rFonts w:cs="Arial"/>
          <w:szCs w:val="24"/>
        </w:rPr>
      </w:pPr>
      <w:r w:rsidRPr="00733939">
        <w:rPr>
          <w:rFonts w:cs="Arial"/>
          <w:szCs w:val="24"/>
        </w:rPr>
        <w:t xml:space="preserve">Applicants that do not have an existing logon to access and apply through ASSIST may request a hard copy application. Please contact the </w:t>
      </w:r>
      <w:proofErr w:type="spellStart"/>
      <w:r w:rsidRPr="00733939">
        <w:rPr>
          <w:rFonts w:cs="Arial"/>
          <w:szCs w:val="24"/>
        </w:rPr>
        <w:t>RFA</w:t>
      </w:r>
      <w:proofErr w:type="spellEnd"/>
      <w:r w:rsidRPr="00733939">
        <w:rPr>
          <w:rFonts w:cs="Arial"/>
          <w:szCs w:val="24"/>
        </w:rPr>
        <w:t xml:space="preserve"> helpdesk for further information and instructions (see Contact Information above).</w:t>
      </w:r>
    </w:p>
    <w:p w14:paraId="6FD01BE6" w14:textId="28249A37" w:rsidR="00D14C74" w:rsidRPr="00D52014" w:rsidRDefault="00D14C74" w:rsidP="00181F77">
      <w:pPr>
        <w:tabs>
          <w:tab w:val="left" w:pos="360"/>
        </w:tabs>
        <w:spacing w:before="240"/>
        <w:rPr>
          <w:rFonts w:cs="Arial"/>
          <w:szCs w:val="24"/>
        </w:rPr>
      </w:pPr>
      <w:r w:rsidRPr="00F94E00">
        <w:rPr>
          <w:rFonts w:cs="Arial"/>
          <w:b/>
          <w:i/>
          <w:szCs w:val="24"/>
        </w:rPr>
        <w:t>Note:</w:t>
      </w:r>
      <w:r w:rsidRPr="00F94E00">
        <w:rPr>
          <w:rFonts w:cs="Arial"/>
          <w:b/>
          <w:szCs w:val="24"/>
        </w:rPr>
        <w:t xml:space="preserve"> Applicants are strongly encouraged to read the entire ASES Universal </w:t>
      </w:r>
      <w:proofErr w:type="spellStart"/>
      <w:r w:rsidRPr="00F94E00">
        <w:rPr>
          <w:rFonts w:cs="Arial"/>
          <w:b/>
          <w:szCs w:val="24"/>
        </w:rPr>
        <w:t>RFA</w:t>
      </w:r>
      <w:proofErr w:type="spellEnd"/>
      <w:r w:rsidRPr="00F94E00">
        <w:rPr>
          <w:rFonts w:cs="Arial"/>
          <w:b/>
          <w:szCs w:val="24"/>
        </w:rPr>
        <w:t xml:space="preserve"> and consider all requirements for eligibility, disqualifications, and funding determinations prior </w:t>
      </w:r>
      <w:r w:rsidR="00C03512">
        <w:rPr>
          <w:rFonts w:cs="Arial"/>
          <w:b/>
          <w:szCs w:val="24"/>
        </w:rPr>
        <w:t xml:space="preserve">to </w:t>
      </w:r>
      <w:proofErr w:type="gramStart"/>
      <w:r w:rsidR="00C03512">
        <w:rPr>
          <w:rFonts w:cs="Arial"/>
          <w:b/>
          <w:szCs w:val="24"/>
        </w:rPr>
        <w:t>submitting an application</w:t>
      </w:r>
      <w:proofErr w:type="gramEnd"/>
      <w:r w:rsidR="00C03512">
        <w:rPr>
          <w:rFonts w:cs="Arial"/>
          <w:b/>
          <w:szCs w:val="24"/>
        </w:rPr>
        <w:t xml:space="preserve">. </w:t>
      </w:r>
      <w:r w:rsidRPr="00F94E00">
        <w:rPr>
          <w:rFonts w:cs="Arial"/>
          <w:b/>
          <w:szCs w:val="24"/>
        </w:rPr>
        <w:t xml:space="preserve">Prior year funding distributions are also available at: </w:t>
      </w:r>
      <w:hyperlink r:id="rId16" w:history="1">
        <w:r w:rsidR="006861F9" w:rsidRPr="00042C27">
          <w:rPr>
            <w:rStyle w:val="Hyperlink"/>
          </w:rPr>
          <w:t>https://</w:t>
        </w:r>
        <w:proofErr w:type="spellStart"/>
        <w:r w:rsidR="006861F9" w:rsidRPr="00042C27">
          <w:rPr>
            <w:rStyle w:val="Hyperlink"/>
          </w:rPr>
          <w:t>www.cde.ca.gov</w:t>
        </w:r>
        <w:proofErr w:type="spellEnd"/>
        <w:r w:rsidR="006861F9" w:rsidRPr="00042C27">
          <w:rPr>
            <w:rStyle w:val="Hyperlink"/>
          </w:rPr>
          <w:t>/ls/ex/</w:t>
        </w:r>
        <w:proofErr w:type="spellStart"/>
        <w:r w:rsidR="006861F9" w:rsidRPr="00042C27">
          <w:rPr>
            <w:rStyle w:val="Hyperlink"/>
          </w:rPr>
          <w:t>fundingop.asp</w:t>
        </w:r>
        <w:proofErr w:type="spellEnd"/>
      </w:hyperlink>
      <w:r w:rsidR="00D52014">
        <w:rPr>
          <w:rStyle w:val="Hyperlink"/>
          <w:rFonts w:cs="Arial"/>
          <w:color w:val="auto"/>
          <w:szCs w:val="24"/>
          <w:u w:val="none"/>
        </w:rPr>
        <w:t>.</w:t>
      </w:r>
    </w:p>
    <w:p w14:paraId="1DCB30BB" w14:textId="77777777" w:rsidR="00D14C74" w:rsidRPr="00F94E00" w:rsidRDefault="00D14C74" w:rsidP="00C03512">
      <w:pPr>
        <w:tabs>
          <w:tab w:val="left" w:pos="360"/>
        </w:tabs>
        <w:rPr>
          <w:rStyle w:val="Hyperlink"/>
          <w:rFonts w:cs="Arial"/>
          <w:szCs w:val="24"/>
          <w:u w:val="none"/>
        </w:rPr>
        <w:sectPr w:rsidR="00D14C74" w:rsidRPr="00F94E00" w:rsidSect="00561A66">
          <w:footerReference w:type="default" r:id="rId17"/>
          <w:pgSz w:w="12240" w:h="15840" w:code="1"/>
          <w:pgMar w:top="1440" w:right="1440" w:bottom="1440" w:left="1440" w:header="720" w:footer="720" w:gutter="0"/>
          <w:pgNumType w:fmt="lowerRoman"/>
          <w:cols w:space="720"/>
          <w:noEndnote/>
          <w:docGrid w:linePitch="326"/>
        </w:sectPr>
      </w:pPr>
    </w:p>
    <w:sdt>
      <w:sdtPr>
        <w:rPr>
          <w:rFonts w:ascii="Arial" w:eastAsia="Times New Roman" w:hAnsi="Arial"/>
          <w:b w:val="0"/>
          <w:bCs w:val="0"/>
          <w:noProof/>
          <w:color w:val="auto"/>
          <w:kern w:val="32"/>
          <w:sz w:val="24"/>
          <w:szCs w:val="20"/>
          <w:u w:val="single"/>
          <w:lang w:val="en-US" w:eastAsia="en-US"/>
        </w:rPr>
        <w:id w:val="-1996720330"/>
        <w:docPartObj>
          <w:docPartGallery w:val="Table of Contents"/>
          <w:docPartUnique/>
        </w:docPartObj>
      </w:sdtPr>
      <w:sdtEndPr>
        <w:rPr>
          <w:noProof w:val="0"/>
          <w:u w:val="none"/>
        </w:rPr>
      </w:sdtEndPr>
      <w:sdtContent>
        <w:p w14:paraId="47B86616" w14:textId="22716461" w:rsidR="00B15BB9" w:rsidRPr="003D775E" w:rsidRDefault="00B15BB9" w:rsidP="006E3A9D">
          <w:pPr>
            <w:pStyle w:val="TOCHeading"/>
            <w:spacing w:before="0" w:after="240"/>
            <w:rPr>
              <w:rStyle w:val="Heading3Char"/>
              <w:rFonts w:ascii="Arial" w:hAnsi="Arial" w:cs="Arial"/>
              <w:b/>
              <w:color w:val="auto"/>
              <w:szCs w:val="28"/>
            </w:rPr>
          </w:pPr>
          <w:r w:rsidRPr="003D775E">
            <w:rPr>
              <w:rStyle w:val="Heading3Char"/>
              <w:rFonts w:ascii="Arial" w:hAnsi="Arial" w:cs="Arial"/>
              <w:b/>
              <w:color w:val="auto"/>
              <w:szCs w:val="28"/>
            </w:rPr>
            <w:t>Table of Contents</w:t>
          </w:r>
        </w:p>
        <w:p w14:paraId="40C986D1" w14:textId="763BFAA7" w:rsidR="006F195D" w:rsidRDefault="006E3A9D" w:rsidP="009F4682">
          <w:pPr>
            <w:pStyle w:val="TOC1"/>
            <w:spacing w:after="120"/>
            <w:rPr>
              <w:rFonts w:asciiTheme="minorHAnsi" w:eastAsiaTheme="minorEastAsia" w:hAnsiTheme="minorHAnsi" w:cstheme="minorBidi"/>
              <w:b w:val="0"/>
              <w:bCs w:val="0"/>
              <w:kern w:val="0"/>
              <w:sz w:val="22"/>
              <w:szCs w:val="22"/>
              <w:lang w:val="en-US" w:eastAsia="en-US"/>
            </w:rPr>
          </w:pPr>
          <w:r>
            <w:rPr>
              <w:b w:val="0"/>
              <w:bCs w:val="0"/>
              <w:sz w:val="23"/>
              <w:szCs w:val="23"/>
            </w:rPr>
            <w:fldChar w:fldCharType="begin"/>
          </w:r>
          <w:r>
            <w:rPr>
              <w:b w:val="0"/>
              <w:bCs w:val="0"/>
              <w:sz w:val="23"/>
              <w:szCs w:val="23"/>
            </w:rPr>
            <w:instrText xml:space="preserve"> TOC \u \t "Heading 4,1,Heading 5,2" </w:instrText>
          </w:r>
          <w:r>
            <w:rPr>
              <w:b w:val="0"/>
              <w:bCs w:val="0"/>
              <w:sz w:val="23"/>
              <w:szCs w:val="23"/>
            </w:rPr>
            <w:fldChar w:fldCharType="separate"/>
          </w:r>
          <w:r w:rsidR="006F195D">
            <w:t>I.</w:t>
          </w:r>
          <w:r w:rsidR="006F195D">
            <w:rPr>
              <w:rFonts w:asciiTheme="minorHAnsi" w:eastAsiaTheme="minorEastAsia" w:hAnsiTheme="minorHAnsi" w:cstheme="minorBidi"/>
              <w:b w:val="0"/>
              <w:bCs w:val="0"/>
              <w:kern w:val="0"/>
              <w:sz w:val="22"/>
              <w:szCs w:val="22"/>
              <w:lang w:val="en-US" w:eastAsia="en-US"/>
            </w:rPr>
            <w:tab/>
          </w:r>
          <w:r w:rsidR="006F195D">
            <w:t>Critical Dates for the Application Process</w:t>
          </w:r>
          <w:r w:rsidR="006F195D">
            <w:tab/>
          </w:r>
          <w:r w:rsidR="006F195D">
            <w:fldChar w:fldCharType="begin"/>
          </w:r>
          <w:r w:rsidR="006F195D">
            <w:instrText xml:space="preserve"> PAGEREF _Toc524705999 \h </w:instrText>
          </w:r>
          <w:r w:rsidR="006F195D">
            <w:fldChar w:fldCharType="separate"/>
          </w:r>
          <w:r w:rsidR="00DE7757">
            <w:t>1</w:t>
          </w:r>
          <w:r w:rsidR="006F195D">
            <w:fldChar w:fldCharType="end"/>
          </w:r>
        </w:p>
        <w:p w14:paraId="0E45CEAE" w14:textId="77777777" w:rsidR="006F195D" w:rsidRDefault="006F195D" w:rsidP="009F4682">
          <w:pPr>
            <w:pStyle w:val="TOC1"/>
            <w:spacing w:after="120"/>
            <w:rPr>
              <w:rFonts w:asciiTheme="minorHAnsi" w:eastAsiaTheme="minorEastAsia" w:hAnsiTheme="minorHAnsi" w:cstheme="minorBidi"/>
              <w:b w:val="0"/>
              <w:bCs w:val="0"/>
              <w:kern w:val="0"/>
              <w:sz w:val="22"/>
              <w:szCs w:val="22"/>
              <w:lang w:val="en-US" w:eastAsia="en-US"/>
            </w:rPr>
          </w:pPr>
          <w:r>
            <w:t>II.</w:t>
          </w:r>
          <w:r>
            <w:rPr>
              <w:rFonts w:asciiTheme="minorHAnsi" w:eastAsiaTheme="minorEastAsia" w:hAnsiTheme="minorHAnsi" w:cstheme="minorBidi"/>
              <w:b w:val="0"/>
              <w:bCs w:val="0"/>
              <w:kern w:val="0"/>
              <w:sz w:val="22"/>
              <w:szCs w:val="22"/>
              <w:lang w:val="en-US" w:eastAsia="en-US"/>
            </w:rPr>
            <w:tab/>
          </w:r>
          <w:r>
            <w:t>Purpose and Description of the Program Parameters</w:t>
          </w:r>
          <w:r>
            <w:tab/>
          </w:r>
          <w:r>
            <w:fldChar w:fldCharType="begin"/>
          </w:r>
          <w:r>
            <w:instrText xml:space="preserve"> PAGEREF _Toc524706000 \h </w:instrText>
          </w:r>
          <w:r>
            <w:fldChar w:fldCharType="separate"/>
          </w:r>
          <w:r w:rsidR="00DE7757">
            <w:t>1</w:t>
          </w:r>
          <w:r>
            <w:fldChar w:fldCharType="end"/>
          </w:r>
        </w:p>
        <w:p w14:paraId="27169904" w14:textId="77777777" w:rsidR="006F195D" w:rsidRDefault="006F195D" w:rsidP="009F4682">
          <w:pPr>
            <w:pStyle w:val="TOC1"/>
            <w:spacing w:after="120"/>
            <w:rPr>
              <w:rFonts w:asciiTheme="minorHAnsi" w:eastAsiaTheme="minorEastAsia" w:hAnsiTheme="minorHAnsi" w:cstheme="minorBidi"/>
              <w:b w:val="0"/>
              <w:bCs w:val="0"/>
              <w:kern w:val="0"/>
              <w:sz w:val="22"/>
              <w:szCs w:val="22"/>
              <w:lang w:val="en-US" w:eastAsia="en-US"/>
            </w:rPr>
          </w:pPr>
          <w:r>
            <w:t>III.</w:t>
          </w:r>
          <w:r>
            <w:rPr>
              <w:rFonts w:asciiTheme="minorHAnsi" w:eastAsiaTheme="minorEastAsia" w:hAnsiTheme="minorHAnsi" w:cstheme="minorBidi"/>
              <w:b w:val="0"/>
              <w:bCs w:val="0"/>
              <w:kern w:val="0"/>
              <w:sz w:val="22"/>
              <w:szCs w:val="22"/>
              <w:lang w:val="en-US" w:eastAsia="en-US"/>
            </w:rPr>
            <w:tab/>
          </w:r>
          <w:r>
            <w:t>After School Education and Safety Grant Renewal Process</w:t>
          </w:r>
          <w:r>
            <w:tab/>
          </w:r>
          <w:r>
            <w:fldChar w:fldCharType="begin"/>
          </w:r>
          <w:r>
            <w:instrText xml:space="preserve"> PAGEREF _Toc524706001 \h </w:instrText>
          </w:r>
          <w:r>
            <w:fldChar w:fldCharType="separate"/>
          </w:r>
          <w:r w:rsidR="00DE7757">
            <w:t>3</w:t>
          </w:r>
          <w:r>
            <w:fldChar w:fldCharType="end"/>
          </w:r>
        </w:p>
        <w:p w14:paraId="28F903F3" w14:textId="77777777" w:rsidR="006F195D" w:rsidRDefault="006F195D" w:rsidP="009F4682">
          <w:pPr>
            <w:pStyle w:val="TOC1"/>
            <w:spacing w:after="120"/>
            <w:rPr>
              <w:rFonts w:asciiTheme="minorHAnsi" w:eastAsiaTheme="minorEastAsia" w:hAnsiTheme="minorHAnsi" w:cstheme="minorBidi"/>
              <w:b w:val="0"/>
              <w:bCs w:val="0"/>
              <w:kern w:val="0"/>
              <w:sz w:val="22"/>
              <w:szCs w:val="22"/>
              <w:lang w:val="en-US" w:eastAsia="en-US"/>
            </w:rPr>
          </w:pPr>
          <w:r>
            <w:t>IV.</w:t>
          </w:r>
          <w:r>
            <w:rPr>
              <w:rFonts w:asciiTheme="minorHAnsi" w:eastAsiaTheme="minorEastAsia" w:hAnsiTheme="minorHAnsi" w:cstheme="minorBidi"/>
              <w:b w:val="0"/>
              <w:bCs w:val="0"/>
              <w:kern w:val="0"/>
              <w:sz w:val="22"/>
              <w:szCs w:val="22"/>
              <w:lang w:val="en-US" w:eastAsia="en-US"/>
            </w:rPr>
            <w:tab/>
          </w:r>
          <w:r>
            <w:t>After School Education and Safety Program Administrative Requirements</w:t>
          </w:r>
          <w:r>
            <w:tab/>
          </w:r>
          <w:r>
            <w:fldChar w:fldCharType="begin"/>
          </w:r>
          <w:r>
            <w:instrText xml:space="preserve"> PAGEREF _Toc524706002 \h </w:instrText>
          </w:r>
          <w:r>
            <w:fldChar w:fldCharType="separate"/>
          </w:r>
          <w:r w:rsidR="00DE7757">
            <w:t>4</w:t>
          </w:r>
          <w:r>
            <w:fldChar w:fldCharType="end"/>
          </w:r>
        </w:p>
        <w:p w14:paraId="74193E6A" w14:textId="77777777" w:rsidR="006F195D" w:rsidRDefault="006F195D" w:rsidP="009F4682">
          <w:pPr>
            <w:pStyle w:val="TOC2"/>
            <w:spacing w:after="120"/>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Description of Required Program Elements</w:t>
          </w:r>
          <w:r>
            <w:tab/>
          </w:r>
          <w:r>
            <w:fldChar w:fldCharType="begin"/>
          </w:r>
          <w:r>
            <w:instrText xml:space="preserve"> PAGEREF _Toc524706003 \h </w:instrText>
          </w:r>
          <w:r>
            <w:fldChar w:fldCharType="separate"/>
          </w:r>
          <w:r w:rsidR="00DE7757">
            <w:t>4</w:t>
          </w:r>
          <w:r>
            <w:fldChar w:fldCharType="end"/>
          </w:r>
        </w:p>
        <w:p w14:paraId="077C711B" w14:textId="77777777" w:rsidR="006F195D" w:rsidRDefault="006F195D" w:rsidP="009F4682">
          <w:pPr>
            <w:pStyle w:val="TOC2"/>
            <w:spacing w:after="120"/>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Operational Requirements</w:t>
          </w:r>
          <w:r>
            <w:tab/>
          </w:r>
          <w:r>
            <w:fldChar w:fldCharType="begin"/>
          </w:r>
          <w:r>
            <w:instrText xml:space="preserve"> PAGEREF _Toc524706004 \h </w:instrText>
          </w:r>
          <w:r>
            <w:fldChar w:fldCharType="separate"/>
          </w:r>
          <w:r w:rsidR="00DE7757">
            <w:t>6</w:t>
          </w:r>
          <w:r>
            <w:fldChar w:fldCharType="end"/>
          </w:r>
        </w:p>
        <w:p w14:paraId="4C0BD161" w14:textId="77777777" w:rsidR="006F195D" w:rsidRDefault="006F195D" w:rsidP="009F4682">
          <w:pPr>
            <w:pStyle w:val="TOC2"/>
            <w:spacing w:after="120"/>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Program Sites</w:t>
          </w:r>
          <w:r>
            <w:tab/>
          </w:r>
          <w:r>
            <w:fldChar w:fldCharType="begin"/>
          </w:r>
          <w:r>
            <w:instrText xml:space="preserve"> PAGEREF _Toc524706005 \h </w:instrText>
          </w:r>
          <w:r>
            <w:fldChar w:fldCharType="separate"/>
          </w:r>
          <w:r w:rsidR="00DE7757">
            <w:t>7</w:t>
          </w:r>
          <w:r>
            <w:fldChar w:fldCharType="end"/>
          </w:r>
        </w:p>
        <w:p w14:paraId="7C6C5565" w14:textId="77777777" w:rsidR="006F195D" w:rsidRDefault="006F195D" w:rsidP="009F4682">
          <w:pPr>
            <w:pStyle w:val="TOC2"/>
            <w:spacing w:after="120"/>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Staff and Volunteers</w:t>
          </w:r>
          <w:r>
            <w:tab/>
          </w:r>
          <w:r>
            <w:fldChar w:fldCharType="begin"/>
          </w:r>
          <w:r>
            <w:instrText xml:space="preserve"> PAGEREF _Toc524706006 \h </w:instrText>
          </w:r>
          <w:r>
            <w:fldChar w:fldCharType="separate"/>
          </w:r>
          <w:r w:rsidR="00DE7757">
            <w:t>8</w:t>
          </w:r>
          <w:r>
            <w:fldChar w:fldCharType="end"/>
          </w:r>
        </w:p>
        <w:p w14:paraId="6314F7C1" w14:textId="77777777" w:rsidR="006F195D" w:rsidRDefault="006F195D" w:rsidP="009F4682">
          <w:pPr>
            <w:pStyle w:val="TOC2"/>
            <w:spacing w:after="120"/>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Role of Principal/Executive Director</w:t>
          </w:r>
          <w:r>
            <w:tab/>
          </w:r>
          <w:r>
            <w:fldChar w:fldCharType="begin"/>
          </w:r>
          <w:r>
            <w:instrText xml:space="preserve"> PAGEREF _Toc524706007 \h </w:instrText>
          </w:r>
          <w:r>
            <w:fldChar w:fldCharType="separate"/>
          </w:r>
          <w:r w:rsidR="00DE7757">
            <w:t>8</w:t>
          </w:r>
          <w:r>
            <w:fldChar w:fldCharType="end"/>
          </w:r>
        </w:p>
        <w:p w14:paraId="36718EE4" w14:textId="77777777" w:rsidR="006F195D" w:rsidRDefault="006F195D" w:rsidP="009F4682">
          <w:pPr>
            <w:pStyle w:val="TOC2"/>
            <w:spacing w:after="120"/>
            <w:rPr>
              <w:rFonts w:asciiTheme="minorHAnsi" w:eastAsiaTheme="minorEastAsia" w:hAnsiTheme="minorHAnsi" w:cstheme="minorBidi"/>
              <w:sz w:val="22"/>
              <w:szCs w:val="22"/>
            </w:rPr>
          </w:pPr>
          <w:r>
            <w:t>F.</w:t>
          </w:r>
          <w:r>
            <w:rPr>
              <w:rFonts w:asciiTheme="minorHAnsi" w:eastAsiaTheme="minorEastAsia" w:hAnsiTheme="minorHAnsi" w:cstheme="minorBidi"/>
              <w:sz w:val="22"/>
              <w:szCs w:val="22"/>
            </w:rPr>
            <w:tab/>
          </w:r>
          <w:r>
            <w:t>Role of the Fiscal Agent in a Co-application</w:t>
          </w:r>
          <w:r>
            <w:tab/>
          </w:r>
          <w:r>
            <w:fldChar w:fldCharType="begin"/>
          </w:r>
          <w:r>
            <w:instrText xml:space="preserve"> PAGEREF _Toc524706008 \h </w:instrText>
          </w:r>
          <w:r>
            <w:fldChar w:fldCharType="separate"/>
          </w:r>
          <w:r w:rsidR="00DE7757">
            <w:t>9</w:t>
          </w:r>
          <w:r>
            <w:fldChar w:fldCharType="end"/>
          </w:r>
        </w:p>
        <w:p w14:paraId="3D838A42" w14:textId="77777777" w:rsidR="006F195D" w:rsidRDefault="006F195D" w:rsidP="009F4682">
          <w:pPr>
            <w:pStyle w:val="TOC2"/>
            <w:spacing w:after="120"/>
            <w:rPr>
              <w:rFonts w:asciiTheme="minorHAnsi" w:eastAsiaTheme="minorEastAsia" w:hAnsiTheme="minorHAnsi" w:cstheme="minorBidi"/>
              <w:sz w:val="22"/>
              <w:szCs w:val="22"/>
            </w:rPr>
          </w:pPr>
          <w:r>
            <w:t>G.</w:t>
          </w:r>
          <w:r>
            <w:rPr>
              <w:rFonts w:asciiTheme="minorHAnsi" w:eastAsiaTheme="minorEastAsia" w:hAnsiTheme="minorHAnsi" w:cstheme="minorBidi"/>
              <w:sz w:val="22"/>
              <w:szCs w:val="22"/>
            </w:rPr>
            <w:tab/>
          </w:r>
          <w:r>
            <w:t>Role of Each Applicant and Co-applicant</w:t>
          </w:r>
          <w:r>
            <w:tab/>
          </w:r>
          <w:r>
            <w:fldChar w:fldCharType="begin"/>
          </w:r>
          <w:r>
            <w:instrText xml:space="preserve"> PAGEREF _Toc524706009 \h </w:instrText>
          </w:r>
          <w:r>
            <w:fldChar w:fldCharType="separate"/>
          </w:r>
          <w:r w:rsidR="00DE7757">
            <w:t>9</w:t>
          </w:r>
          <w:r>
            <w:fldChar w:fldCharType="end"/>
          </w:r>
        </w:p>
        <w:p w14:paraId="7A5BE01D" w14:textId="77777777" w:rsidR="006F195D" w:rsidRDefault="006F195D" w:rsidP="009F4682">
          <w:pPr>
            <w:pStyle w:val="TOC2"/>
            <w:spacing w:after="120"/>
            <w:rPr>
              <w:rFonts w:asciiTheme="minorHAnsi" w:eastAsiaTheme="minorEastAsia" w:hAnsiTheme="minorHAnsi" w:cstheme="minorBidi"/>
              <w:sz w:val="22"/>
              <w:szCs w:val="22"/>
            </w:rPr>
          </w:pPr>
          <w:r>
            <w:t>H.</w:t>
          </w:r>
          <w:r>
            <w:rPr>
              <w:rFonts w:asciiTheme="minorHAnsi" w:eastAsiaTheme="minorEastAsia" w:hAnsiTheme="minorHAnsi" w:cstheme="minorBidi"/>
              <w:sz w:val="22"/>
              <w:szCs w:val="22"/>
            </w:rPr>
            <w:tab/>
          </w:r>
          <w:r>
            <w:t>Program Reporting</w:t>
          </w:r>
          <w:r>
            <w:tab/>
          </w:r>
          <w:r>
            <w:fldChar w:fldCharType="begin"/>
          </w:r>
          <w:r>
            <w:instrText xml:space="preserve"> PAGEREF _Toc524706010 \h </w:instrText>
          </w:r>
          <w:r>
            <w:fldChar w:fldCharType="separate"/>
          </w:r>
          <w:r w:rsidR="00DE7757">
            <w:t>9</w:t>
          </w:r>
          <w:r>
            <w:fldChar w:fldCharType="end"/>
          </w:r>
        </w:p>
        <w:p w14:paraId="31B1A615" w14:textId="77777777" w:rsidR="006F195D" w:rsidRDefault="006F195D" w:rsidP="009F4682">
          <w:pPr>
            <w:pStyle w:val="TOC2"/>
            <w:spacing w:after="120"/>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Evaluation Requirements</w:t>
          </w:r>
          <w:r>
            <w:tab/>
          </w:r>
          <w:r>
            <w:fldChar w:fldCharType="begin"/>
          </w:r>
          <w:r>
            <w:instrText xml:space="preserve"> PAGEREF _Toc524706011 \h </w:instrText>
          </w:r>
          <w:r>
            <w:fldChar w:fldCharType="separate"/>
          </w:r>
          <w:r w:rsidR="00DE7757">
            <w:t>11</w:t>
          </w:r>
          <w:r>
            <w:fldChar w:fldCharType="end"/>
          </w:r>
        </w:p>
        <w:p w14:paraId="073D3CB0" w14:textId="77777777" w:rsidR="006F195D" w:rsidRDefault="006F195D" w:rsidP="009F4682">
          <w:pPr>
            <w:pStyle w:val="TOC2"/>
            <w:spacing w:after="120"/>
            <w:rPr>
              <w:rFonts w:asciiTheme="minorHAnsi" w:eastAsiaTheme="minorEastAsia" w:hAnsiTheme="minorHAnsi" w:cstheme="minorBidi"/>
              <w:sz w:val="22"/>
              <w:szCs w:val="22"/>
            </w:rPr>
          </w:pPr>
          <w:r>
            <w:t>J.</w:t>
          </w:r>
          <w:r>
            <w:rPr>
              <w:rFonts w:asciiTheme="minorHAnsi" w:eastAsiaTheme="minorEastAsia" w:hAnsiTheme="minorHAnsi" w:cstheme="minorBidi"/>
              <w:sz w:val="22"/>
              <w:szCs w:val="22"/>
            </w:rPr>
            <w:tab/>
          </w:r>
          <w:r>
            <w:t>When Program Attendance Goals are Not Met</w:t>
          </w:r>
          <w:r>
            <w:tab/>
          </w:r>
          <w:r>
            <w:fldChar w:fldCharType="begin"/>
          </w:r>
          <w:r>
            <w:instrText xml:space="preserve"> PAGEREF _Toc524706012 \h </w:instrText>
          </w:r>
          <w:r>
            <w:fldChar w:fldCharType="separate"/>
          </w:r>
          <w:r w:rsidR="00DE7757">
            <w:t>11</w:t>
          </w:r>
          <w:r>
            <w:fldChar w:fldCharType="end"/>
          </w:r>
        </w:p>
        <w:p w14:paraId="534DE33C" w14:textId="77777777" w:rsidR="006F195D" w:rsidRDefault="006F195D" w:rsidP="009F4682">
          <w:pPr>
            <w:pStyle w:val="TOC2"/>
            <w:spacing w:after="120"/>
            <w:rPr>
              <w:rFonts w:asciiTheme="minorHAnsi" w:eastAsiaTheme="minorEastAsia" w:hAnsiTheme="minorHAnsi" w:cstheme="minorBidi"/>
              <w:sz w:val="22"/>
              <w:szCs w:val="22"/>
            </w:rPr>
          </w:pPr>
          <w:r>
            <w:t>K.</w:t>
          </w:r>
          <w:r>
            <w:rPr>
              <w:rFonts w:asciiTheme="minorHAnsi" w:eastAsiaTheme="minorEastAsia" w:hAnsiTheme="minorHAnsi" w:cstheme="minorBidi"/>
              <w:sz w:val="22"/>
              <w:szCs w:val="22"/>
            </w:rPr>
            <w:tab/>
          </w:r>
          <w:r>
            <w:t>Early Release Policy</w:t>
          </w:r>
          <w:r>
            <w:tab/>
          </w:r>
          <w:r>
            <w:fldChar w:fldCharType="begin"/>
          </w:r>
          <w:r>
            <w:instrText xml:space="preserve"> PAGEREF _Toc524706013 \h </w:instrText>
          </w:r>
          <w:r>
            <w:fldChar w:fldCharType="separate"/>
          </w:r>
          <w:r w:rsidR="00DE7757">
            <w:t>12</w:t>
          </w:r>
          <w:r>
            <w:fldChar w:fldCharType="end"/>
          </w:r>
        </w:p>
        <w:p w14:paraId="6E135095" w14:textId="77777777" w:rsidR="006F195D" w:rsidRDefault="006F195D" w:rsidP="009F4682">
          <w:pPr>
            <w:pStyle w:val="TOC2"/>
            <w:spacing w:after="120"/>
            <w:rPr>
              <w:rFonts w:asciiTheme="minorHAnsi" w:eastAsiaTheme="minorEastAsia" w:hAnsiTheme="minorHAnsi" w:cstheme="minorBidi"/>
              <w:sz w:val="22"/>
              <w:szCs w:val="22"/>
            </w:rPr>
          </w:pPr>
          <w:r>
            <w:t>L.</w:t>
          </w:r>
          <w:r>
            <w:rPr>
              <w:rFonts w:asciiTheme="minorHAnsi" w:eastAsiaTheme="minorEastAsia" w:hAnsiTheme="minorHAnsi" w:cstheme="minorBidi"/>
              <w:sz w:val="22"/>
              <w:szCs w:val="22"/>
            </w:rPr>
            <w:tab/>
          </w:r>
          <w:r>
            <w:t>Technical Assistance and Support</w:t>
          </w:r>
          <w:r>
            <w:tab/>
          </w:r>
          <w:r>
            <w:fldChar w:fldCharType="begin"/>
          </w:r>
          <w:r>
            <w:instrText xml:space="preserve"> PAGEREF _Toc524706014 \h </w:instrText>
          </w:r>
          <w:r>
            <w:fldChar w:fldCharType="separate"/>
          </w:r>
          <w:r w:rsidR="00DE7757">
            <w:t>12</w:t>
          </w:r>
          <w:r>
            <w:fldChar w:fldCharType="end"/>
          </w:r>
        </w:p>
        <w:p w14:paraId="76075185" w14:textId="77777777" w:rsidR="006F195D" w:rsidRDefault="006F195D" w:rsidP="009F4682">
          <w:pPr>
            <w:pStyle w:val="TOC1"/>
            <w:spacing w:after="120"/>
            <w:rPr>
              <w:rFonts w:asciiTheme="minorHAnsi" w:eastAsiaTheme="minorEastAsia" w:hAnsiTheme="minorHAnsi" w:cstheme="minorBidi"/>
              <w:b w:val="0"/>
              <w:bCs w:val="0"/>
              <w:kern w:val="0"/>
              <w:sz w:val="22"/>
              <w:szCs w:val="22"/>
              <w:lang w:val="en-US" w:eastAsia="en-US"/>
            </w:rPr>
          </w:pPr>
          <w:r>
            <w:t>V.</w:t>
          </w:r>
          <w:r>
            <w:rPr>
              <w:rFonts w:asciiTheme="minorHAnsi" w:eastAsiaTheme="minorEastAsia" w:hAnsiTheme="minorHAnsi" w:cstheme="minorBidi"/>
              <w:b w:val="0"/>
              <w:bCs w:val="0"/>
              <w:kern w:val="0"/>
              <w:sz w:val="22"/>
              <w:szCs w:val="22"/>
              <w:lang w:val="en-US" w:eastAsia="en-US"/>
            </w:rPr>
            <w:tab/>
          </w:r>
          <w:r>
            <w:t>Fiscal Operations</w:t>
          </w:r>
          <w:r>
            <w:tab/>
          </w:r>
          <w:r>
            <w:fldChar w:fldCharType="begin"/>
          </w:r>
          <w:r>
            <w:instrText xml:space="preserve"> PAGEREF _Toc524706015 \h </w:instrText>
          </w:r>
          <w:r>
            <w:fldChar w:fldCharType="separate"/>
          </w:r>
          <w:r w:rsidR="00DE7757">
            <w:t>12</w:t>
          </w:r>
          <w:r>
            <w:fldChar w:fldCharType="end"/>
          </w:r>
        </w:p>
        <w:p w14:paraId="11CF6304" w14:textId="77777777" w:rsidR="006F195D" w:rsidRDefault="006F195D" w:rsidP="009F4682">
          <w:pPr>
            <w:pStyle w:val="TOC2"/>
            <w:spacing w:after="120"/>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Budgets</w:t>
          </w:r>
          <w:r>
            <w:tab/>
          </w:r>
          <w:r>
            <w:fldChar w:fldCharType="begin"/>
          </w:r>
          <w:r>
            <w:instrText xml:space="preserve"> PAGEREF _Toc524706016 \h </w:instrText>
          </w:r>
          <w:r>
            <w:fldChar w:fldCharType="separate"/>
          </w:r>
          <w:r w:rsidR="00DE7757">
            <w:t>12</w:t>
          </w:r>
          <w:r>
            <w:fldChar w:fldCharType="end"/>
          </w:r>
        </w:p>
        <w:p w14:paraId="5C164221" w14:textId="77777777" w:rsidR="006F195D" w:rsidRDefault="006F195D" w:rsidP="009F4682">
          <w:pPr>
            <w:pStyle w:val="TOC2"/>
            <w:spacing w:after="120"/>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Program Match</w:t>
          </w:r>
          <w:r>
            <w:tab/>
          </w:r>
          <w:r>
            <w:fldChar w:fldCharType="begin"/>
          </w:r>
          <w:r>
            <w:instrText xml:space="preserve"> PAGEREF _Toc524706017 \h </w:instrText>
          </w:r>
          <w:r>
            <w:fldChar w:fldCharType="separate"/>
          </w:r>
          <w:r w:rsidR="00DE7757">
            <w:t>12</w:t>
          </w:r>
          <w:r>
            <w:fldChar w:fldCharType="end"/>
          </w:r>
        </w:p>
        <w:p w14:paraId="5CF3D63C" w14:textId="77777777" w:rsidR="006F195D" w:rsidRDefault="006F195D" w:rsidP="009F4682">
          <w:pPr>
            <w:pStyle w:val="TOC2"/>
            <w:spacing w:after="120"/>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Supplementing Versus Supplanting</w:t>
          </w:r>
          <w:r>
            <w:tab/>
          </w:r>
          <w:r>
            <w:fldChar w:fldCharType="begin"/>
          </w:r>
          <w:r>
            <w:instrText xml:space="preserve"> PAGEREF _Toc524706018 \h </w:instrText>
          </w:r>
          <w:r>
            <w:fldChar w:fldCharType="separate"/>
          </w:r>
          <w:r w:rsidR="00DE7757">
            <w:t>13</w:t>
          </w:r>
          <w:r>
            <w:fldChar w:fldCharType="end"/>
          </w:r>
        </w:p>
        <w:p w14:paraId="116EAB5E" w14:textId="77777777" w:rsidR="006F195D" w:rsidRDefault="006F195D" w:rsidP="009F4682">
          <w:pPr>
            <w:pStyle w:val="TOC2"/>
            <w:spacing w:after="120"/>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Expenditure Reports</w:t>
          </w:r>
          <w:r>
            <w:tab/>
          </w:r>
          <w:r>
            <w:fldChar w:fldCharType="begin"/>
          </w:r>
          <w:r>
            <w:instrText xml:space="preserve"> PAGEREF _Toc524706019 \h </w:instrText>
          </w:r>
          <w:r>
            <w:fldChar w:fldCharType="separate"/>
          </w:r>
          <w:r w:rsidR="00DE7757">
            <w:t>13</w:t>
          </w:r>
          <w:r>
            <w:fldChar w:fldCharType="end"/>
          </w:r>
        </w:p>
        <w:p w14:paraId="5DB0FA61" w14:textId="77777777" w:rsidR="006F195D" w:rsidRDefault="006F195D" w:rsidP="009F4682">
          <w:pPr>
            <w:pStyle w:val="TOC2"/>
            <w:spacing w:after="120"/>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Use of California School Accounting Manual Object Codes</w:t>
          </w:r>
          <w:r>
            <w:tab/>
          </w:r>
          <w:r>
            <w:fldChar w:fldCharType="begin"/>
          </w:r>
          <w:r>
            <w:instrText xml:space="preserve"> PAGEREF _Toc524706020 \h </w:instrText>
          </w:r>
          <w:r>
            <w:fldChar w:fldCharType="separate"/>
          </w:r>
          <w:r w:rsidR="00DE7757">
            <w:t>13</w:t>
          </w:r>
          <w:r>
            <w:fldChar w:fldCharType="end"/>
          </w:r>
        </w:p>
        <w:p w14:paraId="69825525" w14:textId="77777777" w:rsidR="006F195D" w:rsidRDefault="006F195D" w:rsidP="009F4682">
          <w:pPr>
            <w:pStyle w:val="TOC2"/>
            <w:spacing w:after="120"/>
            <w:rPr>
              <w:rFonts w:asciiTheme="minorHAnsi" w:eastAsiaTheme="minorEastAsia" w:hAnsiTheme="minorHAnsi" w:cstheme="minorBidi"/>
              <w:sz w:val="22"/>
              <w:szCs w:val="22"/>
            </w:rPr>
          </w:pPr>
          <w:r>
            <w:t>F.</w:t>
          </w:r>
          <w:r>
            <w:rPr>
              <w:rFonts w:asciiTheme="minorHAnsi" w:eastAsiaTheme="minorEastAsia" w:hAnsiTheme="minorHAnsi" w:cstheme="minorBidi"/>
              <w:sz w:val="22"/>
              <w:szCs w:val="22"/>
            </w:rPr>
            <w:tab/>
          </w:r>
          <w:r>
            <w:t>Direct Services to Pupils</w:t>
          </w:r>
          <w:r>
            <w:tab/>
          </w:r>
          <w:r>
            <w:fldChar w:fldCharType="begin"/>
          </w:r>
          <w:r>
            <w:instrText xml:space="preserve"> PAGEREF _Toc524706021 \h </w:instrText>
          </w:r>
          <w:r>
            <w:fldChar w:fldCharType="separate"/>
          </w:r>
          <w:r w:rsidR="00DE7757">
            <w:t>13</w:t>
          </w:r>
          <w:r>
            <w:fldChar w:fldCharType="end"/>
          </w:r>
        </w:p>
        <w:p w14:paraId="48095A96" w14:textId="77777777" w:rsidR="006F195D" w:rsidRDefault="006F195D" w:rsidP="009F4682">
          <w:pPr>
            <w:pStyle w:val="TOC2"/>
            <w:spacing w:after="120"/>
            <w:rPr>
              <w:rFonts w:asciiTheme="minorHAnsi" w:eastAsiaTheme="minorEastAsia" w:hAnsiTheme="minorHAnsi" w:cstheme="minorBidi"/>
              <w:sz w:val="22"/>
              <w:szCs w:val="22"/>
            </w:rPr>
          </w:pPr>
          <w:r>
            <w:t>G.</w:t>
          </w:r>
          <w:r>
            <w:rPr>
              <w:rFonts w:asciiTheme="minorHAnsi" w:eastAsiaTheme="minorEastAsia" w:hAnsiTheme="minorHAnsi" w:cstheme="minorBidi"/>
              <w:sz w:val="22"/>
              <w:szCs w:val="22"/>
            </w:rPr>
            <w:tab/>
          </w:r>
          <w:r>
            <w:t>Administrative Costs</w:t>
          </w:r>
          <w:r>
            <w:tab/>
          </w:r>
          <w:r>
            <w:fldChar w:fldCharType="begin"/>
          </w:r>
          <w:r>
            <w:instrText xml:space="preserve"> PAGEREF _Toc524706022 \h </w:instrText>
          </w:r>
          <w:r>
            <w:fldChar w:fldCharType="separate"/>
          </w:r>
          <w:r w:rsidR="00DE7757">
            <w:t>14</w:t>
          </w:r>
          <w:r>
            <w:fldChar w:fldCharType="end"/>
          </w:r>
        </w:p>
        <w:p w14:paraId="29E506C8" w14:textId="77777777" w:rsidR="006F195D" w:rsidRDefault="006F195D" w:rsidP="009F4682">
          <w:pPr>
            <w:pStyle w:val="TOC2"/>
            <w:spacing w:after="120"/>
            <w:rPr>
              <w:rFonts w:asciiTheme="minorHAnsi" w:eastAsiaTheme="minorEastAsia" w:hAnsiTheme="minorHAnsi" w:cstheme="minorBidi"/>
              <w:sz w:val="22"/>
              <w:szCs w:val="22"/>
            </w:rPr>
          </w:pPr>
          <w:r>
            <w:t>H.</w:t>
          </w:r>
          <w:r>
            <w:rPr>
              <w:rFonts w:asciiTheme="minorHAnsi" w:eastAsiaTheme="minorEastAsia" w:hAnsiTheme="minorHAnsi" w:cstheme="minorBidi"/>
              <w:sz w:val="22"/>
              <w:szCs w:val="22"/>
            </w:rPr>
            <w:tab/>
          </w:r>
          <w:r>
            <w:t>Determining Maximum Indirect Expenditures</w:t>
          </w:r>
          <w:r>
            <w:tab/>
          </w:r>
          <w:r>
            <w:fldChar w:fldCharType="begin"/>
          </w:r>
          <w:r>
            <w:instrText xml:space="preserve"> PAGEREF _Toc524706023 \h </w:instrText>
          </w:r>
          <w:r>
            <w:fldChar w:fldCharType="separate"/>
          </w:r>
          <w:r w:rsidR="00DE7757">
            <w:t>14</w:t>
          </w:r>
          <w:r>
            <w:fldChar w:fldCharType="end"/>
          </w:r>
        </w:p>
        <w:p w14:paraId="5241FBC6" w14:textId="77777777" w:rsidR="006F195D" w:rsidRDefault="006F195D" w:rsidP="009F4682">
          <w:pPr>
            <w:pStyle w:val="TOC2"/>
            <w:spacing w:after="120"/>
            <w:rPr>
              <w:rFonts w:asciiTheme="minorHAnsi" w:eastAsiaTheme="minorEastAsia" w:hAnsiTheme="minorHAnsi" w:cstheme="minorBidi"/>
              <w:sz w:val="22"/>
              <w:szCs w:val="22"/>
            </w:rPr>
          </w:pPr>
          <w:r w:rsidRPr="00C53EBA">
            <w:t>I.</w:t>
          </w:r>
          <w:r>
            <w:rPr>
              <w:rFonts w:asciiTheme="minorHAnsi" w:eastAsiaTheme="minorEastAsia" w:hAnsiTheme="minorHAnsi" w:cstheme="minorBidi"/>
              <w:sz w:val="22"/>
              <w:szCs w:val="22"/>
            </w:rPr>
            <w:tab/>
          </w:r>
          <w:r>
            <w:t>Carryover Funds</w:t>
          </w:r>
          <w:r>
            <w:tab/>
          </w:r>
          <w:r>
            <w:fldChar w:fldCharType="begin"/>
          </w:r>
          <w:r>
            <w:instrText xml:space="preserve"> PAGEREF _Toc524706024 \h </w:instrText>
          </w:r>
          <w:r>
            <w:fldChar w:fldCharType="separate"/>
          </w:r>
          <w:r w:rsidR="00DE7757">
            <w:t>15</w:t>
          </w:r>
          <w:r>
            <w:fldChar w:fldCharType="end"/>
          </w:r>
        </w:p>
        <w:p w14:paraId="4864C1F5" w14:textId="77777777" w:rsidR="006F195D" w:rsidRDefault="006F195D" w:rsidP="009F4682">
          <w:pPr>
            <w:pStyle w:val="TOC2"/>
            <w:spacing w:after="120"/>
            <w:rPr>
              <w:rFonts w:asciiTheme="minorHAnsi" w:eastAsiaTheme="minorEastAsia" w:hAnsiTheme="minorHAnsi" w:cstheme="minorBidi"/>
              <w:sz w:val="22"/>
              <w:szCs w:val="22"/>
            </w:rPr>
          </w:pPr>
          <w:r>
            <w:t>J.</w:t>
          </w:r>
          <w:r>
            <w:rPr>
              <w:rFonts w:asciiTheme="minorHAnsi" w:eastAsiaTheme="minorEastAsia" w:hAnsiTheme="minorHAnsi" w:cstheme="minorBidi"/>
              <w:sz w:val="22"/>
              <w:szCs w:val="22"/>
            </w:rPr>
            <w:tab/>
          </w:r>
          <w:r>
            <w:t>Payments will be issued in three increments each year (</w:t>
          </w:r>
          <w:r w:rsidRPr="00C53EBA">
            <w:rPr>
              <w:i/>
            </w:rPr>
            <w:t>EC</w:t>
          </w:r>
          <w:r>
            <w:t xml:space="preserve"> Section </w:t>
          </w:r>
          <w:r w:rsidRPr="00C53EBA">
            <w:t>8482</w:t>
          </w:r>
          <w:r>
            <w:t>.4[f]).</w:t>
          </w:r>
          <w:r>
            <w:tab/>
          </w:r>
          <w:r>
            <w:fldChar w:fldCharType="begin"/>
          </w:r>
          <w:r>
            <w:instrText xml:space="preserve"> PAGEREF _Toc524706025 \h </w:instrText>
          </w:r>
          <w:r>
            <w:fldChar w:fldCharType="separate"/>
          </w:r>
          <w:r w:rsidR="00DE7757">
            <w:t>15</w:t>
          </w:r>
          <w:r>
            <w:fldChar w:fldCharType="end"/>
          </w:r>
        </w:p>
        <w:p w14:paraId="5C71A47A" w14:textId="77777777" w:rsidR="006F195D" w:rsidRDefault="006F195D" w:rsidP="009F4682">
          <w:pPr>
            <w:pStyle w:val="TOC1"/>
            <w:spacing w:after="120"/>
            <w:rPr>
              <w:rFonts w:asciiTheme="minorHAnsi" w:eastAsiaTheme="minorEastAsia" w:hAnsiTheme="minorHAnsi" w:cstheme="minorBidi"/>
              <w:b w:val="0"/>
              <w:bCs w:val="0"/>
              <w:kern w:val="0"/>
              <w:sz w:val="22"/>
              <w:szCs w:val="22"/>
              <w:lang w:val="en-US" w:eastAsia="en-US"/>
            </w:rPr>
          </w:pPr>
          <w:r>
            <w:t>VI.</w:t>
          </w:r>
          <w:r>
            <w:rPr>
              <w:rFonts w:asciiTheme="minorHAnsi" w:eastAsiaTheme="minorEastAsia" w:hAnsiTheme="minorHAnsi" w:cstheme="minorBidi"/>
              <w:b w:val="0"/>
              <w:bCs w:val="0"/>
              <w:kern w:val="0"/>
              <w:sz w:val="22"/>
              <w:szCs w:val="22"/>
              <w:lang w:val="en-US" w:eastAsia="en-US"/>
            </w:rPr>
            <w:tab/>
          </w:r>
          <w:r>
            <w:t>Program Monitoring and Annual Audit</w:t>
          </w:r>
          <w:r>
            <w:tab/>
          </w:r>
          <w:r>
            <w:fldChar w:fldCharType="begin"/>
          </w:r>
          <w:r>
            <w:instrText xml:space="preserve"> PAGEREF _Toc524706026 \h </w:instrText>
          </w:r>
          <w:r>
            <w:fldChar w:fldCharType="separate"/>
          </w:r>
          <w:r w:rsidR="00DE7757">
            <w:t>15</w:t>
          </w:r>
          <w:r>
            <w:fldChar w:fldCharType="end"/>
          </w:r>
        </w:p>
        <w:p w14:paraId="0EBFB94F" w14:textId="77777777" w:rsidR="006F195D" w:rsidRDefault="006F195D" w:rsidP="009F4682">
          <w:pPr>
            <w:pStyle w:val="TOC2"/>
            <w:spacing w:after="120"/>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Program Monitoring</w:t>
          </w:r>
          <w:r>
            <w:tab/>
          </w:r>
          <w:r>
            <w:fldChar w:fldCharType="begin"/>
          </w:r>
          <w:r>
            <w:instrText xml:space="preserve"> PAGEREF _Toc524706027 \h </w:instrText>
          </w:r>
          <w:r>
            <w:fldChar w:fldCharType="separate"/>
          </w:r>
          <w:r w:rsidR="00DE7757">
            <w:t>15</w:t>
          </w:r>
          <w:r>
            <w:fldChar w:fldCharType="end"/>
          </w:r>
        </w:p>
        <w:p w14:paraId="6C34CF22" w14:textId="77777777" w:rsidR="006F195D" w:rsidRDefault="006F195D" w:rsidP="009F4682">
          <w:pPr>
            <w:pStyle w:val="TOC2"/>
            <w:spacing w:after="120"/>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Annual Fiscal Audit</w:t>
          </w:r>
          <w:r>
            <w:tab/>
          </w:r>
          <w:r>
            <w:fldChar w:fldCharType="begin"/>
          </w:r>
          <w:r>
            <w:instrText xml:space="preserve"> PAGEREF _Toc524706028 \h </w:instrText>
          </w:r>
          <w:r>
            <w:fldChar w:fldCharType="separate"/>
          </w:r>
          <w:r w:rsidR="00DE7757">
            <w:t>16</w:t>
          </w:r>
          <w:r>
            <w:fldChar w:fldCharType="end"/>
          </w:r>
        </w:p>
        <w:p w14:paraId="40FB3779" w14:textId="77777777" w:rsidR="006F195D" w:rsidRDefault="006F195D" w:rsidP="009F4682">
          <w:pPr>
            <w:pStyle w:val="TOC1"/>
            <w:spacing w:after="120"/>
            <w:rPr>
              <w:rFonts w:asciiTheme="minorHAnsi" w:eastAsiaTheme="minorEastAsia" w:hAnsiTheme="minorHAnsi" w:cstheme="minorBidi"/>
              <w:b w:val="0"/>
              <w:bCs w:val="0"/>
              <w:kern w:val="0"/>
              <w:sz w:val="22"/>
              <w:szCs w:val="22"/>
              <w:lang w:val="en-US" w:eastAsia="en-US"/>
            </w:rPr>
          </w:pPr>
          <w:r>
            <w:lastRenderedPageBreak/>
            <w:t>VII.</w:t>
          </w:r>
          <w:r>
            <w:rPr>
              <w:rFonts w:asciiTheme="minorHAnsi" w:eastAsiaTheme="minorEastAsia" w:hAnsiTheme="minorHAnsi" w:cstheme="minorBidi"/>
              <w:b w:val="0"/>
              <w:bCs w:val="0"/>
              <w:kern w:val="0"/>
              <w:sz w:val="22"/>
              <w:szCs w:val="22"/>
              <w:lang w:val="en-US" w:eastAsia="en-US"/>
            </w:rPr>
            <w:tab/>
          </w:r>
          <w:r>
            <w:t>Eligibility Criteria and Determination—Who May Apply</w:t>
          </w:r>
          <w:r>
            <w:tab/>
          </w:r>
          <w:r>
            <w:fldChar w:fldCharType="begin"/>
          </w:r>
          <w:r>
            <w:instrText xml:space="preserve"> PAGEREF _Toc524706029 \h </w:instrText>
          </w:r>
          <w:r>
            <w:fldChar w:fldCharType="separate"/>
          </w:r>
          <w:r w:rsidR="00DE7757">
            <w:t>16</w:t>
          </w:r>
          <w:r>
            <w:fldChar w:fldCharType="end"/>
          </w:r>
        </w:p>
        <w:p w14:paraId="008BFAFF" w14:textId="77777777" w:rsidR="006F195D" w:rsidRDefault="006F195D" w:rsidP="009F4682">
          <w:pPr>
            <w:pStyle w:val="TOC2"/>
            <w:spacing w:after="120"/>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Allowable Co-applicants</w:t>
          </w:r>
          <w:r>
            <w:tab/>
          </w:r>
          <w:r>
            <w:fldChar w:fldCharType="begin"/>
          </w:r>
          <w:r>
            <w:instrText xml:space="preserve"> PAGEREF _Toc524706030 \h </w:instrText>
          </w:r>
          <w:r>
            <w:fldChar w:fldCharType="separate"/>
          </w:r>
          <w:r w:rsidR="00DE7757">
            <w:t>17</w:t>
          </w:r>
          <w:r>
            <w:fldChar w:fldCharType="end"/>
          </w:r>
        </w:p>
        <w:p w14:paraId="1528BA8B" w14:textId="77777777" w:rsidR="006F195D" w:rsidRDefault="006F195D" w:rsidP="009F4682">
          <w:pPr>
            <w:pStyle w:val="TOC2"/>
            <w:spacing w:after="120"/>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Good Standing</w:t>
          </w:r>
          <w:r>
            <w:tab/>
          </w:r>
          <w:r>
            <w:fldChar w:fldCharType="begin"/>
          </w:r>
          <w:r>
            <w:instrText xml:space="preserve"> PAGEREF _Toc524706031 \h </w:instrText>
          </w:r>
          <w:r>
            <w:fldChar w:fldCharType="separate"/>
          </w:r>
          <w:r w:rsidR="00DE7757">
            <w:t>18</w:t>
          </w:r>
          <w:r>
            <w:fldChar w:fldCharType="end"/>
          </w:r>
        </w:p>
        <w:p w14:paraId="568918EC" w14:textId="77777777" w:rsidR="006F195D" w:rsidRDefault="006F195D" w:rsidP="009F4682">
          <w:pPr>
            <w:pStyle w:val="TOC1"/>
            <w:spacing w:after="120"/>
            <w:rPr>
              <w:rFonts w:asciiTheme="minorHAnsi" w:eastAsiaTheme="minorEastAsia" w:hAnsiTheme="minorHAnsi" w:cstheme="minorBidi"/>
              <w:b w:val="0"/>
              <w:bCs w:val="0"/>
              <w:kern w:val="0"/>
              <w:sz w:val="22"/>
              <w:szCs w:val="22"/>
              <w:lang w:val="en-US" w:eastAsia="en-US"/>
            </w:rPr>
          </w:pPr>
          <w:r>
            <w:t>VIII.</w:t>
          </w:r>
          <w:r>
            <w:rPr>
              <w:rFonts w:asciiTheme="minorHAnsi" w:eastAsiaTheme="minorEastAsia" w:hAnsiTheme="minorHAnsi" w:cstheme="minorBidi"/>
              <w:b w:val="0"/>
              <w:bCs w:val="0"/>
              <w:kern w:val="0"/>
              <w:sz w:val="22"/>
              <w:szCs w:val="22"/>
              <w:lang w:val="en-US" w:eastAsia="en-US"/>
            </w:rPr>
            <w:tab/>
          </w:r>
          <w:r>
            <w:t>Completion and Submission of the Application</w:t>
          </w:r>
          <w:r>
            <w:tab/>
          </w:r>
          <w:r>
            <w:fldChar w:fldCharType="begin"/>
          </w:r>
          <w:r>
            <w:instrText xml:space="preserve"> PAGEREF _Toc524706032 \h </w:instrText>
          </w:r>
          <w:r>
            <w:fldChar w:fldCharType="separate"/>
          </w:r>
          <w:r w:rsidR="00DE7757">
            <w:t>18</w:t>
          </w:r>
          <w:r>
            <w:fldChar w:fldCharType="end"/>
          </w:r>
        </w:p>
        <w:p w14:paraId="648E0470" w14:textId="77777777" w:rsidR="006F195D" w:rsidRDefault="006F195D" w:rsidP="009F4682">
          <w:pPr>
            <w:pStyle w:val="TOC2"/>
            <w:spacing w:after="120"/>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Description of the Required Program Narrative</w:t>
          </w:r>
          <w:r>
            <w:tab/>
          </w:r>
          <w:r>
            <w:fldChar w:fldCharType="begin"/>
          </w:r>
          <w:r>
            <w:instrText xml:space="preserve"> PAGEREF _Toc524706033 \h </w:instrText>
          </w:r>
          <w:r>
            <w:fldChar w:fldCharType="separate"/>
          </w:r>
          <w:r w:rsidR="00DE7757">
            <w:t>19</w:t>
          </w:r>
          <w:r>
            <w:fldChar w:fldCharType="end"/>
          </w:r>
        </w:p>
        <w:p w14:paraId="374D3805" w14:textId="77777777" w:rsidR="006F195D" w:rsidRDefault="006F195D" w:rsidP="009F4682">
          <w:pPr>
            <w:pStyle w:val="TOC2"/>
            <w:spacing w:after="120"/>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Online After School Support and Information System Application Process</w:t>
          </w:r>
          <w:r>
            <w:tab/>
          </w:r>
          <w:r>
            <w:fldChar w:fldCharType="begin"/>
          </w:r>
          <w:r>
            <w:instrText xml:space="preserve"> PAGEREF _Toc524706034 \h </w:instrText>
          </w:r>
          <w:r>
            <w:fldChar w:fldCharType="separate"/>
          </w:r>
          <w:r w:rsidR="00DE7757">
            <w:t>19</w:t>
          </w:r>
          <w:r>
            <w:fldChar w:fldCharType="end"/>
          </w:r>
        </w:p>
        <w:p w14:paraId="286AF0E8" w14:textId="77777777" w:rsidR="006F195D" w:rsidRDefault="006F195D" w:rsidP="009F4682">
          <w:pPr>
            <w:pStyle w:val="TOC2"/>
            <w:spacing w:after="120"/>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Required Signatures and Assurances</w:t>
          </w:r>
          <w:r>
            <w:tab/>
          </w:r>
          <w:r>
            <w:fldChar w:fldCharType="begin"/>
          </w:r>
          <w:r>
            <w:instrText xml:space="preserve"> PAGEREF _Toc524706035 \h </w:instrText>
          </w:r>
          <w:r>
            <w:fldChar w:fldCharType="separate"/>
          </w:r>
          <w:r w:rsidR="00DE7757">
            <w:t>19</w:t>
          </w:r>
          <w:r>
            <w:fldChar w:fldCharType="end"/>
          </w:r>
        </w:p>
        <w:p w14:paraId="29A8CCFF" w14:textId="77777777" w:rsidR="006F195D" w:rsidRDefault="006F195D" w:rsidP="009F4682">
          <w:pPr>
            <w:pStyle w:val="TOC2"/>
            <w:spacing w:after="120"/>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Submitting the Application</w:t>
          </w:r>
          <w:r>
            <w:tab/>
          </w:r>
          <w:r>
            <w:fldChar w:fldCharType="begin"/>
          </w:r>
          <w:r>
            <w:instrText xml:space="preserve"> PAGEREF _Toc524706036 \h </w:instrText>
          </w:r>
          <w:r>
            <w:fldChar w:fldCharType="separate"/>
          </w:r>
          <w:r w:rsidR="00DE7757">
            <w:t>20</w:t>
          </w:r>
          <w:r>
            <w:fldChar w:fldCharType="end"/>
          </w:r>
        </w:p>
        <w:p w14:paraId="4BCD2EE0" w14:textId="77777777" w:rsidR="006F195D" w:rsidRDefault="006F195D" w:rsidP="009F4682">
          <w:pPr>
            <w:pStyle w:val="TOC2"/>
            <w:spacing w:after="120"/>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Grant Award Determination</w:t>
          </w:r>
          <w:r>
            <w:tab/>
          </w:r>
          <w:r>
            <w:fldChar w:fldCharType="begin"/>
          </w:r>
          <w:r>
            <w:instrText xml:space="preserve"> PAGEREF _Toc524706037 \h </w:instrText>
          </w:r>
          <w:r>
            <w:fldChar w:fldCharType="separate"/>
          </w:r>
          <w:r w:rsidR="00DE7757">
            <w:t>20</w:t>
          </w:r>
          <w:r>
            <w:fldChar w:fldCharType="end"/>
          </w:r>
        </w:p>
        <w:p w14:paraId="198C11DB" w14:textId="77777777" w:rsidR="006F195D" w:rsidRDefault="006F195D" w:rsidP="009F4682">
          <w:pPr>
            <w:pStyle w:val="TOC2"/>
            <w:spacing w:after="120"/>
            <w:rPr>
              <w:rFonts w:asciiTheme="minorHAnsi" w:eastAsiaTheme="minorEastAsia" w:hAnsiTheme="minorHAnsi" w:cstheme="minorBidi"/>
              <w:sz w:val="22"/>
              <w:szCs w:val="22"/>
            </w:rPr>
          </w:pPr>
          <w:r>
            <w:t>F.</w:t>
          </w:r>
          <w:r>
            <w:rPr>
              <w:rFonts w:asciiTheme="minorHAnsi" w:eastAsiaTheme="minorEastAsia" w:hAnsiTheme="minorHAnsi" w:cstheme="minorBidi"/>
              <w:sz w:val="22"/>
              <w:szCs w:val="22"/>
            </w:rPr>
            <w:tab/>
          </w:r>
          <w:r>
            <w:t>Disqualifications and Appeals Process</w:t>
          </w:r>
          <w:r>
            <w:tab/>
          </w:r>
          <w:r>
            <w:fldChar w:fldCharType="begin"/>
          </w:r>
          <w:r>
            <w:instrText xml:space="preserve"> PAGEREF _Toc524706038 \h </w:instrText>
          </w:r>
          <w:r>
            <w:fldChar w:fldCharType="separate"/>
          </w:r>
          <w:r w:rsidR="00DE7757">
            <w:t>21</w:t>
          </w:r>
          <w:r>
            <w:fldChar w:fldCharType="end"/>
          </w:r>
        </w:p>
        <w:p w14:paraId="2D95C72A" w14:textId="77777777" w:rsidR="006F195D" w:rsidRDefault="006F195D" w:rsidP="009F4682">
          <w:pPr>
            <w:pStyle w:val="TOC1"/>
            <w:spacing w:after="120"/>
            <w:rPr>
              <w:rFonts w:asciiTheme="minorHAnsi" w:eastAsiaTheme="minorEastAsia" w:hAnsiTheme="minorHAnsi" w:cstheme="minorBidi"/>
              <w:b w:val="0"/>
              <w:bCs w:val="0"/>
              <w:kern w:val="0"/>
              <w:sz w:val="22"/>
              <w:szCs w:val="22"/>
              <w:lang w:val="en-US" w:eastAsia="en-US"/>
            </w:rPr>
          </w:pPr>
          <w:r>
            <w:t>X.</w:t>
          </w:r>
          <w:r>
            <w:rPr>
              <w:rFonts w:asciiTheme="minorHAnsi" w:eastAsiaTheme="minorEastAsia" w:hAnsiTheme="minorHAnsi" w:cstheme="minorBidi"/>
              <w:b w:val="0"/>
              <w:bCs w:val="0"/>
              <w:kern w:val="0"/>
              <w:sz w:val="22"/>
              <w:szCs w:val="22"/>
              <w:lang w:val="en-US" w:eastAsia="en-US"/>
            </w:rPr>
            <w:tab/>
          </w:r>
          <w:r>
            <w:t>Key Terms</w:t>
          </w:r>
          <w:r>
            <w:tab/>
          </w:r>
          <w:r>
            <w:fldChar w:fldCharType="begin"/>
          </w:r>
          <w:r>
            <w:instrText xml:space="preserve"> PAGEREF _Toc524706039 \h </w:instrText>
          </w:r>
          <w:r>
            <w:fldChar w:fldCharType="separate"/>
          </w:r>
          <w:r w:rsidR="00DE7757">
            <w:t>24</w:t>
          </w:r>
          <w:r>
            <w:fldChar w:fldCharType="end"/>
          </w:r>
        </w:p>
        <w:p w14:paraId="66067078" w14:textId="77777777" w:rsidR="006F195D" w:rsidRDefault="006F195D" w:rsidP="009F4682">
          <w:pPr>
            <w:pStyle w:val="TOC1"/>
            <w:spacing w:after="120"/>
            <w:rPr>
              <w:rFonts w:asciiTheme="minorHAnsi" w:eastAsiaTheme="minorEastAsia" w:hAnsiTheme="minorHAnsi" w:cstheme="minorBidi"/>
              <w:b w:val="0"/>
              <w:bCs w:val="0"/>
              <w:kern w:val="0"/>
              <w:sz w:val="22"/>
              <w:szCs w:val="22"/>
              <w:lang w:val="en-US" w:eastAsia="en-US"/>
            </w:rPr>
          </w:pPr>
          <w:r>
            <w:t>XI.</w:t>
          </w:r>
          <w:r>
            <w:rPr>
              <w:rFonts w:asciiTheme="minorHAnsi" w:eastAsiaTheme="minorEastAsia" w:hAnsiTheme="minorHAnsi" w:cstheme="minorBidi"/>
              <w:b w:val="0"/>
              <w:bCs w:val="0"/>
              <w:kern w:val="0"/>
              <w:sz w:val="22"/>
              <w:szCs w:val="22"/>
              <w:lang w:val="en-US" w:eastAsia="en-US"/>
            </w:rPr>
            <w:tab/>
          </w:r>
          <w:r>
            <w:t>Universal Grant Application Checklist</w:t>
          </w:r>
          <w:r>
            <w:tab/>
          </w:r>
          <w:r>
            <w:fldChar w:fldCharType="begin"/>
          </w:r>
          <w:r>
            <w:instrText xml:space="preserve"> PAGEREF _Toc524706040 \h </w:instrText>
          </w:r>
          <w:r>
            <w:fldChar w:fldCharType="separate"/>
          </w:r>
          <w:r w:rsidR="00DE7757">
            <w:t>26</w:t>
          </w:r>
          <w:r>
            <w:fldChar w:fldCharType="end"/>
          </w:r>
        </w:p>
        <w:p w14:paraId="589917D4" w14:textId="5DFE778D" w:rsidR="001819A9" w:rsidRDefault="006E3A9D" w:rsidP="009F4682">
          <w:pPr>
            <w:pStyle w:val="TOC1"/>
            <w:spacing w:after="120"/>
            <w:rPr>
              <w:b w:val="0"/>
              <w:bCs w:val="0"/>
              <w:sz w:val="23"/>
              <w:szCs w:val="23"/>
            </w:rPr>
          </w:pPr>
          <w:r>
            <w:rPr>
              <w:b w:val="0"/>
              <w:bCs w:val="0"/>
              <w:sz w:val="23"/>
              <w:szCs w:val="23"/>
            </w:rPr>
            <w:fldChar w:fldCharType="end"/>
          </w:r>
        </w:p>
        <w:p w14:paraId="1501A05C" w14:textId="3FC08DE4" w:rsidR="00DF0A4C" w:rsidRPr="00DF0A4C" w:rsidRDefault="00C131CE" w:rsidP="00561A66">
          <w:pPr>
            <w:pStyle w:val="TOC1"/>
            <w:ind w:left="0" w:firstLine="0"/>
            <w:outlineLvl w:val="0"/>
            <w:rPr>
              <w:rFonts w:asciiTheme="minorHAnsi" w:eastAsiaTheme="minorEastAsia" w:hAnsiTheme="minorHAnsi" w:cstheme="minorBidi"/>
              <w:kern w:val="0"/>
              <w:sz w:val="23"/>
              <w:szCs w:val="23"/>
              <w:lang w:val="en-US" w:eastAsia="en-US"/>
            </w:rPr>
            <w:sectPr w:rsidR="00DF0A4C" w:rsidRPr="00DF0A4C" w:rsidSect="00561A66">
              <w:headerReference w:type="default" r:id="rId18"/>
              <w:pgSz w:w="12240" w:h="15840" w:code="1"/>
              <w:pgMar w:top="1440" w:right="1440" w:bottom="1440" w:left="1440" w:header="720" w:footer="720" w:gutter="0"/>
              <w:cols w:space="720"/>
              <w:docGrid w:linePitch="360"/>
            </w:sectPr>
          </w:pPr>
        </w:p>
      </w:sdtContent>
    </w:sdt>
    <w:p w14:paraId="3B00A708" w14:textId="77777777" w:rsidR="00561A66" w:rsidRDefault="00561A66" w:rsidP="00561A66">
      <w:pPr>
        <w:pStyle w:val="Heading4"/>
        <w:sectPr w:rsidR="00561A66" w:rsidSect="00561A66">
          <w:footerReference w:type="default" r:id="rId19"/>
          <w:pgSz w:w="12240" w:h="15840" w:code="1"/>
          <w:pgMar w:top="1440" w:right="1440" w:bottom="1440" w:left="1440" w:header="720" w:footer="720" w:gutter="0"/>
          <w:pgNumType w:start="1"/>
          <w:cols w:space="720"/>
          <w:docGrid w:linePitch="360"/>
        </w:sectPr>
      </w:pPr>
      <w:bookmarkStart w:id="3" w:name="_Toc514869255"/>
      <w:bookmarkStart w:id="4" w:name="_Toc514869800"/>
      <w:bookmarkStart w:id="5" w:name="_Toc518569514"/>
      <w:bookmarkStart w:id="6" w:name="_Toc524705999"/>
    </w:p>
    <w:p w14:paraId="3643ED9B" w14:textId="01E67C31" w:rsidR="00D14C74" w:rsidRPr="003D775E" w:rsidRDefault="00D14C74" w:rsidP="003D775E">
      <w:pPr>
        <w:pStyle w:val="Heading4"/>
        <w:numPr>
          <w:ilvl w:val="0"/>
          <w:numId w:val="50"/>
        </w:numPr>
        <w:ind w:left="360"/>
      </w:pPr>
      <w:r w:rsidRPr="003D775E">
        <w:t>Critical Dates for the Application Process</w:t>
      </w:r>
      <w:bookmarkEnd w:id="3"/>
      <w:bookmarkEnd w:id="4"/>
      <w:bookmarkEnd w:id="5"/>
      <w:bookmarkEnd w:id="6"/>
    </w:p>
    <w:tbl>
      <w:tblPr>
        <w:tblStyle w:val="TableGridLight"/>
        <w:tblW w:w="900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le shows the critical dates for the After School Education and Safety grant process."/>
      </w:tblPr>
      <w:tblGrid>
        <w:gridCol w:w="2972"/>
        <w:gridCol w:w="6030"/>
      </w:tblGrid>
      <w:tr w:rsidR="00D14C74" w:rsidRPr="00F94E00" w14:paraId="6C88E758" w14:textId="77777777" w:rsidTr="009B5905">
        <w:trPr>
          <w:cantSplit/>
          <w:trHeight w:val="351"/>
          <w:tblHeader/>
        </w:trPr>
        <w:tc>
          <w:tcPr>
            <w:tcW w:w="2972" w:type="dxa"/>
            <w:shd w:val="clear" w:color="auto" w:fill="D9D9D9" w:themeFill="background1" w:themeFillShade="D9"/>
          </w:tcPr>
          <w:p w14:paraId="66FF226E" w14:textId="77777777" w:rsidR="00D14C74" w:rsidRPr="00F94E00" w:rsidRDefault="00D14C74" w:rsidP="00BB7733">
            <w:pPr>
              <w:spacing w:after="240"/>
              <w:ind w:left="-167"/>
              <w:jc w:val="center"/>
              <w:rPr>
                <w:rFonts w:cs="Arial"/>
                <w:b/>
                <w:szCs w:val="24"/>
              </w:rPr>
            </w:pPr>
            <w:bookmarkStart w:id="7" w:name="_Toc402333148"/>
            <w:bookmarkStart w:id="8" w:name="_Toc425854832"/>
            <w:bookmarkStart w:id="9" w:name="_Toc425855384"/>
            <w:bookmarkStart w:id="10" w:name="_Toc425855948"/>
            <w:r w:rsidRPr="00F94E00">
              <w:rPr>
                <w:rFonts w:cs="Arial"/>
                <w:b/>
                <w:szCs w:val="24"/>
              </w:rPr>
              <w:t>Dates</w:t>
            </w:r>
          </w:p>
        </w:tc>
        <w:tc>
          <w:tcPr>
            <w:tcW w:w="6030" w:type="dxa"/>
            <w:shd w:val="clear" w:color="auto" w:fill="D9D9D9" w:themeFill="background1" w:themeFillShade="D9"/>
          </w:tcPr>
          <w:p w14:paraId="64D8CEF8" w14:textId="77777777" w:rsidR="00D14C74" w:rsidRPr="00F94E00" w:rsidRDefault="00D14C74" w:rsidP="00C03512">
            <w:pPr>
              <w:jc w:val="center"/>
              <w:rPr>
                <w:rFonts w:cs="Arial"/>
                <w:b/>
                <w:bCs/>
                <w:szCs w:val="24"/>
              </w:rPr>
            </w:pPr>
            <w:r w:rsidRPr="00F94E00">
              <w:rPr>
                <w:rFonts w:cs="Arial"/>
                <w:b/>
                <w:szCs w:val="24"/>
              </w:rPr>
              <w:t>Critical Events</w:t>
            </w:r>
          </w:p>
        </w:tc>
      </w:tr>
      <w:tr w:rsidR="00D14C74" w:rsidRPr="00F94E00" w14:paraId="01782970" w14:textId="77777777" w:rsidTr="009B5905">
        <w:trPr>
          <w:cantSplit/>
          <w:trHeight w:val="1277"/>
        </w:trPr>
        <w:tc>
          <w:tcPr>
            <w:tcW w:w="2972" w:type="dxa"/>
          </w:tcPr>
          <w:p w14:paraId="5B200058" w14:textId="77777777" w:rsidR="00D14C74" w:rsidRPr="00F94E00" w:rsidDel="00467EDE" w:rsidRDefault="00D14C74" w:rsidP="00C03512">
            <w:pPr>
              <w:ind w:right="144"/>
              <w:rPr>
                <w:rFonts w:cs="Arial"/>
                <w:b/>
                <w:szCs w:val="24"/>
              </w:rPr>
            </w:pPr>
            <w:r w:rsidRPr="00F94E00">
              <w:rPr>
                <w:rFonts w:cs="Arial"/>
                <w:b/>
                <w:szCs w:val="24"/>
              </w:rPr>
              <w:t>September 2018</w:t>
            </w:r>
          </w:p>
        </w:tc>
        <w:tc>
          <w:tcPr>
            <w:tcW w:w="6030" w:type="dxa"/>
          </w:tcPr>
          <w:p w14:paraId="75BA2707" w14:textId="06A35CCB" w:rsidR="00D14C74" w:rsidRPr="00F94E00" w:rsidRDefault="00D14C74" w:rsidP="00C03512">
            <w:pPr>
              <w:widowControl w:val="0"/>
              <w:tabs>
                <w:tab w:val="left" w:pos="252"/>
              </w:tabs>
              <w:adjustRightInd w:val="0"/>
              <w:ind w:right="58"/>
              <w:textAlignment w:val="baseline"/>
              <w:rPr>
                <w:rFonts w:cs="Arial"/>
                <w:szCs w:val="24"/>
                <w:u w:val="single"/>
              </w:rPr>
            </w:pPr>
            <w:proofErr w:type="spellStart"/>
            <w:r w:rsidRPr="00F94E00">
              <w:rPr>
                <w:rFonts w:cs="Arial"/>
                <w:szCs w:val="24"/>
              </w:rPr>
              <w:t>RFA</w:t>
            </w:r>
            <w:proofErr w:type="spellEnd"/>
            <w:r w:rsidRPr="00F94E00">
              <w:rPr>
                <w:rFonts w:cs="Arial"/>
                <w:szCs w:val="24"/>
              </w:rPr>
              <w:t xml:space="preserve"> and supporting documents are posted on the California Department of Education (CDE) </w:t>
            </w:r>
            <w:r w:rsidR="006861F9">
              <w:rPr>
                <w:lang w:val="en"/>
              </w:rPr>
              <w:t>Funding Opportunities</w:t>
            </w:r>
            <w:r w:rsidR="005D4493">
              <w:rPr>
                <w:rFonts w:cs="Arial"/>
                <w:szCs w:val="24"/>
                <w:lang w:val="en"/>
              </w:rPr>
              <w:t xml:space="preserve"> w</w:t>
            </w:r>
            <w:r w:rsidRPr="00F94E00">
              <w:rPr>
                <w:rFonts w:cs="Arial"/>
                <w:szCs w:val="24"/>
              </w:rPr>
              <w:t xml:space="preserve">eb page at </w:t>
            </w:r>
            <w:hyperlink r:id="rId20" w:history="1">
              <w:r w:rsidR="006861F9" w:rsidRPr="00042C27">
                <w:rPr>
                  <w:rStyle w:val="Hyperlink"/>
                </w:rPr>
                <w:t>https://</w:t>
              </w:r>
              <w:proofErr w:type="spellStart"/>
              <w:r w:rsidR="006861F9" w:rsidRPr="00042C27">
                <w:rPr>
                  <w:rStyle w:val="Hyperlink"/>
                </w:rPr>
                <w:t>www.cde.ca.gov</w:t>
              </w:r>
              <w:proofErr w:type="spellEnd"/>
              <w:r w:rsidR="006861F9" w:rsidRPr="00042C27">
                <w:rPr>
                  <w:rStyle w:val="Hyperlink"/>
                </w:rPr>
                <w:t>/ls/ex/</w:t>
              </w:r>
              <w:proofErr w:type="spellStart"/>
              <w:r w:rsidR="006861F9" w:rsidRPr="00042C27">
                <w:rPr>
                  <w:rStyle w:val="Hyperlink"/>
                </w:rPr>
                <w:t>fundingop.asp</w:t>
              </w:r>
              <w:proofErr w:type="spellEnd"/>
            </w:hyperlink>
            <w:r w:rsidRPr="00F94E00">
              <w:rPr>
                <w:rFonts w:cs="Arial"/>
                <w:szCs w:val="24"/>
              </w:rPr>
              <w:t>.</w:t>
            </w:r>
          </w:p>
        </w:tc>
      </w:tr>
      <w:tr w:rsidR="00D14C74" w:rsidRPr="00F94E00" w14:paraId="3990BF24" w14:textId="77777777" w:rsidTr="009B5905">
        <w:trPr>
          <w:cantSplit/>
          <w:trHeight w:val="728"/>
        </w:trPr>
        <w:tc>
          <w:tcPr>
            <w:tcW w:w="2972" w:type="dxa"/>
          </w:tcPr>
          <w:p w14:paraId="79DA64C2" w14:textId="1512D738" w:rsidR="00D14C74" w:rsidRPr="00F94E00" w:rsidRDefault="007D7348" w:rsidP="00C03512">
            <w:pPr>
              <w:ind w:right="144"/>
              <w:rPr>
                <w:rFonts w:cs="Arial"/>
                <w:b/>
                <w:szCs w:val="24"/>
              </w:rPr>
            </w:pPr>
            <w:r>
              <w:rPr>
                <w:rFonts w:cs="Arial"/>
                <w:b/>
                <w:szCs w:val="24"/>
              </w:rPr>
              <w:t>January 22</w:t>
            </w:r>
            <w:r w:rsidR="00D14C74" w:rsidRPr="00F94E00">
              <w:rPr>
                <w:rFonts w:cs="Arial"/>
                <w:b/>
                <w:szCs w:val="24"/>
              </w:rPr>
              <w:t>, 2019</w:t>
            </w:r>
          </w:p>
        </w:tc>
        <w:tc>
          <w:tcPr>
            <w:tcW w:w="6030" w:type="dxa"/>
          </w:tcPr>
          <w:p w14:paraId="4A5853B9" w14:textId="253D6011" w:rsidR="00D14C74" w:rsidRPr="00F94E00" w:rsidRDefault="00D14C74" w:rsidP="00C03512">
            <w:pPr>
              <w:widowControl w:val="0"/>
              <w:tabs>
                <w:tab w:val="left" w:pos="252"/>
              </w:tabs>
              <w:adjustRightInd w:val="0"/>
              <w:textAlignment w:val="baseline"/>
              <w:rPr>
                <w:rFonts w:cs="Arial"/>
                <w:szCs w:val="24"/>
              </w:rPr>
            </w:pPr>
            <w:r w:rsidRPr="00F94E00">
              <w:rPr>
                <w:rFonts w:cs="Arial"/>
                <w:b/>
                <w:szCs w:val="24"/>
              </w:rPr>
              <w:t>Submission deadline</w:t>
            </w:r>
            <w:r w:rsidRPr="00F94E00">
              <w:rPr>
                <w:rFonts w:cs="Arial"/>
                <w:szCs w:val="24"/>
              </w:rPr>
              <w:t xml:space="preserve"> for application in hard copy to the CDE by </w:t>
            </w:r>
            <w:r w:rsidRPr="00F94E00">
              <w:rPr>
                <w:rFonts w:cs="Arial"/>
                <w:b/>
                <w:szCs w:val="24"/>
              </w:rPr>
              <w:t>4 p.m.</w:t>
            </w:r>
            <w:r w:rsidR="00906DC2">
              <w:rPr>
                <w:rFonts w:cs="Arial"/>
                <w:szCs w:val="24"/>
              </w:rPr>
              <w:t xml:space="preserve"> No postmarks will be accepted.</w:t>
            </w:r>
          </w:p>
        </w:tc>
      </w:tr>
      <w:tr w:rsidR="00D14C74" w:rsidRPr="00F94E00" w14:paraId="4F838BA0" w14:textId="77777777" w:rsidTr="009B5905">
        <w:trPr>
          <w:cantSplit/>
          <w:trHeight w:val="1007"/>
        </w:trPr>
        <w:tc>
          <w:tcPr>
            <w:tcW w:w="2972" w:type="dxa"/>
          </w:tcPr>
          <w:p w14:paraId="0101A73E" w14:textId="77777777" w:rsidR="00D14C74" w:rsidRPr="00F94E00" w:rsidRDefault="00D14C74" w:rsidP="00C03512">
            <w:pPr>
              <w:ind w:right="144"/>
              <w:rPr>
                <w:rFonts w:cs="Arial"/>
                <w:b/>
                <w:szCs w:val="24"/>
              </w:rPr>
            </w:pPr>
            <w:r w:rsidRPr="00F94E00">
              <w:rPr>
                <w:rFonts w:cs="Arial"/>
                <w:b/>
                <w:szCs w:val="24"/>
              </w:rPr>
              <w:t>February 2019</w:t>
            </w:r>
          </w:p>
        </w:tc>
        <w:tc>
          <w:tcPr>
            <w:tcW w:w="6030" w:type="dxa"/>
          </w:tcPr>
          <w:p w14:paraId="37799CDD" w14:textId="59AD276E" w:rsidR="00D14C74" w:rsidRPr="00F94E00" w:rsidRDefault="00D14C74" w:rsidP="00C03512">
            <w:pPr>
              <w:widowControl w:val="0"/>
              <w:tabs>
                <w:tab w:val="left" w:pos="252"/>
              </w:tabs>
              <w:adjustRightInd w:val="0"/>
              <w:ind w:right="58"/>
              <w:textAlignment w:val="baseline"/>
              <w:rPr>
                <w:rFonts w:cs="Arial"/>
                <w:szCs w:val="24"/>
              </w:rPr>
            </w:pPr>
            <w:r w:rsidRPr="00F94E00">
              <w:rPr>
                <w:rFonts w:cs="Arial"/>
                <w:szCs w:val="24"/>
              </w:rPr>
              <w:t xml:space="preserve">Applicants are notified if they have been disqualified based on </w:t>
            </w:r>
            <w:r w:rsidR="00E319F9">
              <w:rPr>
                <w:rFonts w:cs="Arial"/>
                <w:szCs w:val="24"/>
              </w:rPr>
              <w:t xml:space="preserve">the </w:t>
            </w:r>
            <w:proofErr w:type="spellStart"/>
            <w:r w:rsidRPr="00F94E00">
              <w:rPr>
                <w:rFonts w:cs="Arial"/>
                <w:szCs w:val="24"/>
              </w:rPr>
              <w:t>CDE</w:t>
            </w:r>
            <w:r w:rsidR="00E319F9">
              <w:rPr>
                <w:rFonts w:cs="Arial"/>
                <w:szCs w:val="24"/>
              </w:rPr>
              <w:t>’s</w:t>
            </w:r>
            <w:proofErr w:type="spellEnd"/>
            <w:r w:rsidRPr="00F94E00">
              <w:rPr>
                <w:rFonts w:cs="Arial"/>
                <w:szCs w:val="24"/>
              </w:rPr>
              <w:t xml:space="preserve"> screening of applic</w:t>
            </w:r>
            <w:r w:rsidR="00906DC2">
              <w:rPr>
                <w:rFonts w:cs="Arial"/>
                <w:szCs w:val="24"/>
              </w:rPr>
              <w:t>ations and eligibility criteria.</w:t>
            </w:r>
          </w:p>
        </w:tc>
      </w:tr>
      <w:tr w:rsidR="00D14C74" w:rsidRPr="00F94E00" w14:paraId="33F34731" w14:textId="77777777" w:rsidTr="009B5905">
        <w:trPr>
          <w:cantSplit/>
          <w:trHeight w:val="728"/>
        </w:trPr>
        <w:tc>
          <w:tcPr>
            <w:tcW w:w="2972" w:type="dxa"/>
          </w:tcPr>
          <w:p w14:paraId="0490470E" w14:textId="77777777" w:rsidR="00D14C74" w:rsidRPr="00F94E00" w:rsidRDefault="00D14C74" w:rsidP="00C03512">
            <w:pPr>
              <w:ind w:right="144"/>
              <w:rPr>
                <w:rFonts w:cs="Arial"/>
                <w:b/>
                <w:szCs w:val="24"/>
              </w:rPr>
            </w:pPr>
            <w:r w:rsidRPr="00F94E00">
              <w:rPr>
                <w:rFonts w:cs="Arial"/>
                <w:b/>
                <w:szCs w:val="24"/>
              </w:rPr>
              <w:t>February 2019</w:t>
            </w:r>
          </w:p>
        </w:tc>
        <w:tc>
          <w:tcPr>
            <w:tcW w:w="6030" w:type="dxa"/>
          </w:tcPr>
          <w:p w14:paraId="2E0293F7" w14:textId="4AF7BC00" w:rsidR="00D14C74" w:rsidRPr="00F94E00" w:rsidRDefault="00D14C74" w:rsidP="00C03512">
            <w:pPr>
              <w:widowControl w:val="0"/>
              <w:tabs>
                <w:tab w:val="left" w:pos="252"/>
              </w:tabs>
              <w:adjustRightInd w:val="0"/>
              <w:ind w:right="58"/>
              <w:textAlignment w:val="baseline"/>
              <w:rPr>
                <w:rFonts w:cs="Arial"/>
                <w:b/>
                <w:szCs w:val="24"/>
              </w:rPr>
            </w:pPr>
            <w:r w:rsidRPr="00F94E00">
              <w:rPr>
                <w:rFonts w:cs="Arial"/>
                <w:szCs w:val="24"/>
              </w:rPr>
              <w:t>The</w:t>
            </w:r>
            <w:r w:rsidRPr="00F94E00">
              <w:rPr>
                <w:rFonts w:cs="Arial"/>
                <w:b/>
                <w:szCs w:val="24"/>
              </w:rPr>
              <w:t xml:space="preserve"> </w:t>
            </w:r>
            <w:r w:rsidRPr="00F94E00">
              <w:rPr>
                <w:rFonts w:cs="Arial"/>
                <w:szCs w:val="24"/>
              </w:rPr>
              <w:t>CDE reviews voluntary/involuntary grant reductions to determine available funding amounts</w:t>
            </w:r>
            <w:r w:rsidR="00906DC2">
              <w:rPr>
                <w:rFonts w:cs="Arial"/>
                <w:szCs w:val="24"/>
              </w:rPr>
              <w:t>.</w:t>
            </w:r>
          </w:p>
        </w:tc>
      </w:tr>
      <w:tr w:rsidR="00D14C74" w:rsidRPr="00F94E00" w14:paraId="3744998D" w14:textId="77777777" w:rsidTr="009B5905">
        <w:trPr>
          <w:cantSplit/>
          <w:trHeight w:val="1187"/>
        </w:trPr>
        <w:tc>
          <w:tcPr>
            <w:tcW w:w="2972" w:type="dxa"/>
          </w:tcPr>
          <w:p w14:paraId="16FF0230" w14:textId="77777777" w:rsidR="00D14C74" w:rsidRPr="00F94E00" w:rsidRDefault="00D14C74" w:rsidP="00C03512">
            <w:pPr>
              <w:ind w:right="144"/>
              <w:rPr>
                <w:rFonts w:cs="Arial"/>
                <w:b/>
                <w:szCs w:val="24"/>
              </w:rPr>
            </w:pPr>
            <w:r w:rsidRPr="00F94E00">
              <w:rPr>
                <w:rFonts w:cs="Arial"/>
                <w:b/>
                <w:szCs w:val="24"/>
              </w:rPr>
              <w:t>April 2019</w:t>
            </w:r>
          </w:p>
        </w:tc>
        <w:tc>
          <w:tcPr>
            <w:tcW w:w="6030" w:type="dxa"/>
          </w:tcPr>
          <w:p w14:paraId="5003A7AE" w14:textId="61ED6D1A" w:rsidR="00D14C74" w:rsidRPr="00F94E00" w:rsidRDefault="00D14C74" w:rsidP="00C03512">
            <w:pPr>
              <w:pStyle w:val="ListParagraph"/>
              <w:widowControl w:val="0"/>
              <w:tabs>
                <w:tab w:val="left" w:pos="252"/>
              </w:tabs>
              <w:adjustRightInd w:val="0"/>
              <w:ind w:left="49" w:right="58"/>
              <w:textAlignment w:val="baseline"/>
              <w:rPr>
                <w:rFonts w:cs="Arial"/>
                <w:szCs w:val="24"/>
              </w:rPr>
            </w:pPr>
            <w:r w:rsidRPr="00F94E00">
              <w:rPr>
                <w:rFonts w:cs="Arial"/>
                <w:szCs w:val="24"/>
              </w:rPr>
              <w:t>Intent to Aw</w:t>
            </w:r>
            <w:r w:rsidR="005D4493">
              <w:rPr>
                <w:rFonts w:cs="Arial"/>
                <w:szCs w:val="24"/>
              </w:rPr>
              <w:t>ard (ITA) is posted on the CDE w</w:t>
            </w:r>
            <w:r w:rsidRPr="00F94E00">
              <w:rPr>
                <w:rFonts w:cs="Arial"/>
                <w:szCs w:val="24"/>
              </w:rPr>
              <w:t xml:space="preserve">ebsite (ITA is </w:t>
            </w:r>
            <w:r w:rsidRPr="00F94E00">
              <w:rPr>
                <w:rFonts w:cs="Arial"/>
                <w:b/>
                <w:bCs/>
                <w:szCs w:val="24"/>
              </w:rPr>
              <w:t>NOT</w:t>
            </w:r>
            <w:r w:rsidRPr="00F94E00">
              <w:rPr>
                <w:rFonts w:cs="Arial"/>
                <w:bCs/>
                <w:szCs w:val="24"/>
              </w:rPr>
              <w:t xml:space="preserve"> the</w:t>
            </w:r>
            <w:r w:rsidRPr="00F94E00">
              <w:rPr>
                <w:rFonts w:cs="Arial"/>
                <w:szCs w:val="24"/>
              </w:rPr>
              <w:t xml:space="preserve"> final funding list). The final funding </w:t>
            </w:r>
            <w:r w:rsidR="00BD6E46">
              <w:rPr>
                <w:rFonts w:cs="Arial"/>
                <w:szCs w:val="24"/>
              </w:rPr>
              <w:t xml:space="preserve">list </w:t>
            </w:r>
            <w:r w:rsidR="005D4493">
              <w:rPr>
                <w:rFonts w:cs="Arial"/>
                <w:szCs w:val="24"/>
              </w:rPr>
              <w:t>will be posted on the CDE w</w:t>
            </w:r>
            <w:r w:rsidRPr="00F94E00">
              <w:rPr>
                <w:rFonts w:cs="Arial"/>
                <w:szCs w:val="24"/>
              </w:rPr>
              <w:t>ebsite when all data are verified and appeals are decided</w:t>
            </w:r>
            <w:r w:rsidR="00BD6E46">
              <w:rPr>
                <w:rFonts w:cs="Arial"/>
                <w:szCs w:val="24"/>
              </w:rPr>
              <w:t>.</w:t>
            </w:r>
          </w:p>
        </w:tc>
      </w:tr>
      <w:tr w:rsidR="00D14C74" w:rsidRPr="00F94E00" w14:paraId="31FB9FE9" w14:textId="77777777" w:rsidTr="009B5905">
        <w:trPr>
          <w:cantSplit/>
          <w:trHeight w:val="347"/>
        </w:trPr>
        <w:tc>
          <w:tcPr>
            <w:tcW w:w="2972" w:type="dxa"/>
          </w:tcPr>
          <w:p w14:paraId="5DC379CE" w14:textId="77777777" w:rsidR="00D14C74" w:rsidRPr="00F94E00" w:rsidRDefault="00D14C74" w:rsidP="00C03512">
            <w:pPr>
              <w:ind w:right="144"/>
              <w:rPr>
                <w:rFonts w:cs="Arial"/>
                <w:b/>
                <w:szCs w:val="24"/>
              </w:rPr>
            </w:pPr>
            <w:r w:rsidRPr="00F94E00">
              <w:rPr>
                <w:rFonts w:cs="Arial"/>
                <w:b/>
                <w:szCs w:val="24"/>
              </w:rPr>
              <w:t>May 2019</w:t>
            </w:r>
          </w:p>
        </w:tc>
        <w:tc>
          <w:tcPr>
            <w:tcW w:w="6030" w:type="dxa"/>
          </w:tcPr>
          <w:p w14:paraId="2F24CDE5" w14:textId="76C3D147" w:rsidR="00D14C74" w:rsidRPr="00F94E00" w:rsidRDefault="00D14C74" w:rsidP="00C03512">
            <w:pPr>
              <w:widowControl w:val="0"/>
              <w:tabs>
                <w:tab w:val="left" w:pos="252"/>
              </w:tabs>
              <w:adjustRightInd w:val="0"/>
              <w:ind w:right="58"/>
              <w:textAlignment w:val="baseline"/>
              <w:rPr>
                <w:rFonts w:cs="Arial"/>
                <w:szCs w:val="24"/>
              </w:rPr>
            </w:pPr>
            <w:r w:rsidRPr="00F94E00">
              <w:rPr>
                <w:rFonts w:cs="Arial"/>
                <w:szCs w:val="24"/>
              </w:rPr>
              <w:t xml:space="preserve">The final funding </w:t>
            </w:r>
            <w:r w:rsidR="005D4493">
              <w:rPr>
                <w:rFonts w:cs="Arial"/>
                <w:szCs w:val="24"/>
              </w:rPr>
              <w:t>list will be posted on the CDE w</w:t>
            </w:r>
            <w:r w:rsidRPr="00F94E00">
              <w:rPr>
                <w:rFonts w:cs="Arial"/>
                <w:szCs w:val="24"/>
              </w:rPr>
              <w:t>eb</w:t>
            </w:r>
            <w:r w:rsidR="00561A66">
              <w:rPr>
                <w:rFonts w:cs="Arial"/>
                <w:szCs w:val="24"/>
              </w:rPr>
              <w:t>s</w:t>
            </w:r>
            <w:r w:rsidRPr="00F94E00">
              <w:rPr>
                <w:rFonts w:cs="Arial"/>
                <w:szCs w:val="24"/>
              </w:rPr>
              <w:t>ite when all data are verified and appeals are decided</w:t>
            </w:r>
            <w:r w:rsidR="00906DC2">
              <w:rPr>
                <w:rFonts w:cs="Arial"/>
                <w:szCs w:val="24"/>
              </w:rPr>
              <w:t>.</w:t>
            </w:r>
          </w:p>
        </w:tc>
      </w:tr>
    </w:tbl>
    <w:p w14:paraId="35597F2B" w14:textId="087BD546" w:rsidR="00D14C74" w:rsidRPr="00F94E00" w:rsidRDefault="00D14C74" w:rsidP="003D775E">
      <w:pPr>
        <w:pStyle w:val="Heading4"/>
        <w:numPr>
          <w:ilvl w:val="0"/>
          <w:numId w:val="50"/>
        </w:numPr>
        <w:spacing w:before="480"/>
        <w:ind w:left="360"/>
      </w:pPr>
      <w:bookmarkStart w:id="11" w:name="_Toc524706000"/>
      <w:bookmarkEnd w:id="7"/>
      <w:bookmarkEnd w:id="8"/>
      <w:bookmarkEnd w:id="9"/>
      <w:bookmarkEnd w:id="10"/>
      <w:r w:rsidRPr="00374DE5">
        <w:t>Purpose and Description of the Program Parameters</w:t>
      </w:r>
      <w:bookmarkEnd w:id="11"/>
    </w:p>
    <w:p w14:paraId="4570749B" w14:textId="3BC99BEE" w:rsidR="00D14C74" w:rsidRPr="00F94E00" w:rsidRDefault="005D4493" w:rsidP="007758C1">
      <w:pPr>
        <w:spacing w:after="240"/>
        <w:ind w:left="360"/>
        <w:rPr>
          <w:rFonts w:cs="Arial"/>
          <w:szCs w:val="24"/>
        </w:rPr>
      </w:pPr>
      <w:r>
        <w:rPr>
          <w:rFonts w:cs="Arial"/>
          <w:szCs w:val="24"/>
        </w:rPr>
        <w:t>The purpose of the ASES</w:t>
      </w:r>
      <w:r w:rsidR="00D14C74" w:rsidRPr="00F94E00">
        <w:rPr>
          <w:rFonts w:cs="Arial"/>
          <w:szCs w:val="24"/>
        </w:rPr>
        <w:t xml:space="preserve"> Program is to create incentives f</w:t>
      </w:r>
      <w:r w:rsidR="00955326">
        <w:rPr>
          <w:rFonts w:cs="Arial"/>
          <w:szCs w:val="24"/>
        </w:rPr>
        <w:t>or establishing locally-driven Expanded Learning programs</w:t>
      </w:r>
      <w:r w:rsidR="00D14C74" w:rsidRPr="00F94E00">
        <w:rPr>
          <w:rFonts w:cs="Arial"/>
          <w:szCs w:val="24"/>
        </w:rPr>
        <w:t>, including</w:t>
      </w:r>
      <w:r w:rsidR="00BC579D">
        <w:rPr>
          <w:rFonts w:cs="Arial"/>
          <w:szCs w:val="24"/>
        </w:rPr>
        <w:t xml:space="preserve"> after school programs</w:t>
      </w:r>
      <w:r w:rsidR="00D14C74" w:rsidRPr="00F94E00">
        <w:rPr>
          <w:rFonts w:cs="Arial"/>
          <w:szCs w:val="24"/>
        </w:rPr>
        <w:t xml:space="preserve"> </w:t>
      </w:r>
      <w:r w:rsidR="00BC579D">
        <w:rPr>
          <w:rFonts w:cs="Arial"/>
          <w:szCs w:val="24"/>
        </w:rPr>
        <w:t xml:space="preserve">(ASP) </w:t>
      </w:r>
      <w:r w:rsidR="00D14C74" w:rsidRPr="00F94E00">
        <w:rPr>
          <w:rFonts w:cs="Arial"/>
          <w:szCs w:val="24"/>
        </w:rPr>
        <w:t>that partner with public schools and communities to provide academic and literacy support, and safe, constructive alternatives for youth. The ASES Program involves collaboration among parents, youth, and representatives from schools, governmental agencies, individuals from community-based organizations, and the private sector.</w:t>
      </w:r>
    </w:p>
    <w:p w14:paraId="06362BF0" w14:textId="1269D37B" w:rsidR="00D14C74" w:rsidRPr="00F94E00" w:rsidRDefault="00D14C74" w:rsidP="00F5693E">
      <w:pPr>
        <w:spacing w:after="240"/>
        <w:ind w:left="360"/>
        <w:rPr>
          <w:rFonts w:cs="Arial"/>
          <w:szCs w:val="24"/>
        </w:rPr>
      </w:pPr>
      <w:r w:rsidRPr="00F94E00">
        <w:rPr>
          <w:rFonts w:cs="Arial"/>
          <w:szCs w:val="24"/>
        </w:rPr>
        <w:t xml:space="preserve">Each year, the amount of new ASES funding available is contingent upon programs </w:t>
      </w:r>
      <w:r w:rsidRPr="00733939">
        <w:rPr>
          <w:rFonts w:cs="Arial"/>
          <w:szCs w:val="24"/>
        </w:rPr>
        <w:t>that are no longer operating or have had their grant</w:t>
      </w:r>
      <w:r w:rsidR="005D4493">
        <w:rPr>
          <w:rFonts w:cs="Arial"/>
          <w:szCs w:val="24"/>
        </w:rPr>
        <w:t xml:space="preserve"> funding reduced. In</w:t>
      </w:r>
      <w:r w:rsidRPr="00733939">
        <w:rPr>
          <w:rFonts w:cs="Arial"/>
          <w:szCs w:val="24"/>
        </w:rPr>
        <w:t xml:space="preserve"> FY 2018–19, </w:t>
      </w:r>
      <w:r w:rsidR="00E319F9">
        <w:rPr>
          <w:rFonts w:cs="Arial"/>
          <w:szCs w:val="24"/>
        </w:rPr>
        <w:t>a</w:t>
      </w:r>
      <w:r w:rsidR="00733939" w:rsidRPr="00733939">
        <w:rPr>
          <w:rFonts w:cs="Arial"/>
          <w:szCs w:val="24"/>
        </w:rPr>
        <w:t xml:space="preserve">pplicants requested over $29 million in program funding with a total of $6.9 million being awarded. Of the 113 applications submitted, </w:t>
      </w:r>
      <w:r w:rsidR="00BC579D">
        <w:rPr>
          <w:rFonts w:cs="Arial"/>
          <w:szCs w:val="24"/>
        </w:rPr>
        <w:t>the 55 applications only</w:t>
      </w:r>
      <w:r w:rsidR="00733939" w:rsidRPr="00733939">
        <w:rPr>
          <w:rFonts w:cs="Arial"/>
          <w:szCs w:val="24"/>
        </w:rPr>
        <w:t xml:space="preserve"> funded </w:t>
      </w:r>
      <w:r w:rsidR="00BC579D">
        <w:rPr>
          <w:rFonts w:cs="Arial"/>
          <w:szCs w:val="24"/>
        </w:rPr>
        <w:t xml:space="preserve">134 school sites </w:t>
      </w:r>
      <w:r w:rsidR="00733939" w:rsidRPr="00733939">
        <w:rPr>
          <w:rFonts w:cs="Arial"/>
          <w:szCs w:val="24"/>
        </w:rPr>
        <w:t>(</w:t>
      </w:r>
      <w:r w:rsidR="00BC579D">
        <w:rPr>
          <w:rFonts w:cs="Arial"/>
          <w:szCs w:val="24"/>
        </w:rPr>
        <w:t xml:space="preserve">of the </w:t>
      </w:r>
      <w:r w:rsidR="00733939" w:rsidRPr="00733939">
        <w:rPr>
          <w:rFonts w:cs="Arial"/>
          <w:szCs w:val="24"/>
        </w:rPr>
        <w:t xml:space="preserve">334 school sites </w:t>
      </w:r>
      <w:r w:rsidR="00BC579D">
        <w:rPr>
          <w:rFonts w:cs="Arial"/>
          <w:szCs w:val="24"/>
        </w:rPr>
        <w:t xml:space="preserve">that </w:t>
      </w:r>
      <w:r w:rsidR="00733939" w:rsidRPr="00733939">
        <w:rPr>
          <w:rFonts w:cs="Arial"/>
          <w:szCs w:val="24"/>
        </w:rPr>
        <w:t>applied</w:t>
      </w:r>
      <w:r w:rsidR="00BC579D">
        <w:rPr>
          <w:rFonts w:cs="Arial"/>
          <w:szCs w:val="24"/>
        </w:rPr>
        <w:t>)</w:t>
      </w:r>
      <w:r w:rsidR="00733939" w:rsidRPr="00733939">
        <w:rPr>
          <w:rFonts w:cs="Arial"/>
          <w:szCs w:val="24"/>
        </w:rPr>
        <w:t>, indicating the highly competitive nature of the process. Although it changes every year, the Federally Reduced-Priced Meals (</w:t>
      </w:r>
      <w:proofErr w:type="spellStart"/>
      <w:r w:rsidR="00733939" w:rsidRPr="00733939">
        <w:rPr>
          <w:rFonts w:cs="Arial"/>
          <w:szCs w:val="24"/>
        </w:rPr>
        <w:t>FRPM</w:t>
      </w:r>
      <w:proofErr w:type="spellEnd"/>
      <w:r w:rsidR="00733939" w:rsidRPr="00733939">
        <w:rPr>
          <w:rFonts w:cs="Arial"/>
          <w:szCs w:val="24"/>
        </w:rPr>
        <w:t>) funding determination cutoff last year was 8</w:t>
      </w:r>
      <w:r w:rsidR="00733939">
        <w:rPr>
          <w:rFonts w:cs="Arial"/>
          <w:szCs w:val="24"/>
        </w:rPr>
        <w:t>0.05</w:t>
      </w:r>
      <w:r w:rsidR="00733939" w:rsidRPr="00733939">
        <w:rPr>
          <w:rFonts w:cs="Arial"/>
          <w:szCs w:val="24"/>
        </w:rPr>
        <w:t xml:space="preserve"> </w:t>
      </w:r>
      <w:r w:rsidR="00733939" w:rsidRPr="00733939">
        <w:rPr>
          <w:rFonts w:cs="Arial"/>
          <w:szCs w:val="24"/>
        </w:rPr>
        <w:lastRenderedPageBreak/>
        <w:t>percent.</w:t>
      </w:r>
      <w:r w:rsidRPr="00733939">
        <w:rPr>
          <w:rFonts w:cs="Arial"/>
          <w:szCs w:val="24"/>
        </w:rPr>
        <w:t xml:space="preserve"> It is estimated that the </w:t>
      </w:r>
      <w:r w:rsidR="00BC579D">
        <w:rPr>
          <w:rFonts w:cs="Arial"/>
          <w:szCs w:val="24"/>
        </w:rPr>
        <w:t xml:space="preserve">ASES </w:t>
      </w:r>
      <w:r w:rsidRPr="00733939">
        <w:rPr>
          <w:rFonts w:cs="Arial"/>
          <w:szCs w:val="24"/>
        </w:rPr>
        <w:t xml:space="preserve">funding available for FY 2018–19 is approximately </w:t>
      </w:r>
      <w:r w:rsidRPr="007D04D6">
        <w:rPr>
          <w:rFonts w:cs="Arial"/>
          <w:szCs w:val="24"/>
        </w:rPr>
        <w:t>$4 million</w:t>
      </w:r>
      <w:r w:rsidRPr="00733939">
        <w:rPr>
          <w:rFonts w:cs="Arial"/>
          <w:szCs w:val="24"/>
        </w:rPr>
        <w:t>.</w:t>
      </w:r>
      <w:r w:rsidRPr="00F94E00">
        <w:rPr>
          <w:rFonts w:cs="Arial"/>
          <w:szCs w:val="24"/>
        </w:rPr>
        <w:t xml:space="preserve"> Grants will be awarded to school sites that have the </w:t>
      </w:r>
      <w:r w:rsidRPr="00F94E00">
        <w:rPr>
          <w:rFonts w:cs="Arial"/>
          <w:b/>
          <w:bCs/>
          <w:szCs w:val="24"/>
        </w:rPr>
        <w:t>highest</w:t>
      </w:r>
      <w:r w:rsidRPr="00F94E00">
        <w:rPr>
          <w:rFonts w:cs="Arial"/>
          <w:szCs w:val="24"/>
        </w:rPr>
        <w:t xml:space="preserve"> rank ordered percentage of students eligible for </w:t>
      </w:r>
      <w:proofErr w:type="spellStart"/>
      <w:r w:rsidRPr="00F94E00">
        <w:rPr>
          <w:rFonts w:cs="Arial"/>
          <w:szCs w:val="24"/>
        </w:rPr>
        <w:t>FRPM</w:t>
      </w:r>
      <w:proofErr w:type="spellEnd"/>
      <w:r w:rsidRPr="00F94E00">
        <w:rPr>
          <w:rFonts w:cs="Arial"/>
          <w:szCs w:val="24"/>
        </w:rPr>
        <w:t xml:space="preserve"> a</w:t>
      </w:r>
      <w:r>
        <w:rPr>
          <w:rFonts w:cs="Arial"/>
          <w:szCs w:val="24"/>
        </w:rPr>
        <w:t>mong the ASES grant applicants.</w:t>
      </w:r>
    </w:p>
    <w:p w14:paraId="6740508E" w14:textId="01D59800" w:rsidR="00D14C74" w:rsidRPr="00F94E00" w:rsidRDefault="00D14C74" w:rsidP="00F5693E">
      <w:pPr>
        <w:spacing w:after="240"/>
        <w:ind w:left="360"/>
        <w:rPr>
          <w:rFonts w:cs="Arial"/>
          <w:szCs w:val="24"/>
        </w:rPr>
      </w:pPr>
      <w:r w:rsidRPr="00F94E00">
        <w:rPr>
          <w:rFonts w:eastAsia="Calibri" w:cs="Arial"/>
          <w:szCs w:val="24"/>
        </w:rPr>
        <w:t xml:space="preserve">The </w:t>
      </w:r>
      <w:proofErr w:type="spellStart"/>
      <w:r w:rsidRPr="00F94E00">
        <w:rPr>
          <w:rFonts w:eastAsia="Calibri" w:cs="Arial"/>
          <w:szCs w:val="24"/>
        </w:rPr>
        <w:t>FRPM</w:t>
      </w:r>
      <w:proofErr w:type="spellEnd"/>
      <w:r w:rsidRPr="00F94E00">
        <w:rPr>
          <w:rFonts w:eastAsia="Calibri" w:cs="Arial"/>
          <w:szCs w:val="24"/>
        </w:rPr>
        <w:t xml:space="preserve"> data used to determine the awards will be t</w:t>
      </w:r>
      <w:r w:rsidR="005D4493">
        <w:rPr>
          <w:rFonts w:eastAsia="Calibri" w:cs="Arial"/>
          <w:szCs w:val="24"/>
        </w:rPr>
        <w:t xml:space="preserve">he data reported to the CDE in the </w:t>
      </w:r>
      <w:proofErr w:type="spellStart"/>
      <w:r w:rsidRPr="00F94E00">
        <w:rPr>
          <w:rFonts w:eastAsia="Calibri" w:cs="Arial"/>
          <w:szCs w:val="24"/>
        </w:rPr>
        <w:t>C</w:t>
      </w:r>
      <w:r w:rsidR="005D4493">
        <w:rPr>
          <w:rFonts w:eastAsia="Calibri" w:cs="Arial"/>
          <w:szCs w:val="24"/>
        </w:rPr>
        <w:t>ALPADS</w:t>
      </w:r>
      <w:proofErr w:type="spellEnd"/>
      <w:r w:rsidRPr="00F94E00">
        <w:rPr>
          <w:rFonts w:eastAsia="Calibri" w:cs="Arial"/>
          <w:szCs w:val="24"/>
        </w:rPr>
        <w:t xml:space="preserve"> for the 2017–18 school year. </w:t>
      </w:r>
      <w:r w:rsidR="005D4493">
        <w:rPr>
          <w:rFonts w:cs="Arial"/>
          <w:szCs w:val="24"/>
        </w:rPr>
        <w:t>The EXLD</w:t>
      </w:r>
      <w:r w:rsidRPr="00F94E00">
        <w:rPr>
          <w:rFonts w:cs="Arial"/>
          <w:szCs w:val="24"/>
        </w:rPr>
        <w:t xml:space="preserve"> will obtain data on the percentage of students eligible for </w:t>
      </w:r>
      <w:proofErr w:type="spellStart"/>
      <w:r w:rsidRPr="00F94E00">
        <w:rPr>
          <w:rFonts w:cs="Arial"/>
          <w:szCs w:val="24"/>
        </w:rPr>
        <w:t>FRPM</w:t>
      </w:r>
      <w:proofErr w:type="spellEnd"/>
      <w:r w:rsidRPr="00F94E00">
        <w:rPr>
          <w:rFonts w:cs="Arial"/>
          <w:szCs w:val="24"/>
        </w:rPr>
        <w:t xml:space="preserve"> from the FY 2017–18 </w:t>
      </w:r>
      <w:proofErr w:type="spellStart"/>
      <w:r w:rsidRPr="00F94E00">
        <w:rPr>
          <w:rFonts w:cs="Arial"/>
          <w:szCs w:val="24"/>
        </w:rPr>
        <w:t>FRPM</w:t>
      </w:r>
      <w:proofErr w:type="spellEnd"/>
      <w:r w:rsidRPr="00F94E00">
        <w:rPr>
          <w:rFonts w:cs="Arial"/>
          <w:szCs w:val="24"/>
        </w:rPr>
        <w:t xml:space="preserve"> downloadable file available on the CDE Student Poverty </w:t>
      </w:r>
      <w:proofErr w:type="spellStart"/>
      <w:r w:rsidRPr="00F94E00">
        <w:rPr>
          <w:rFonts w:cs="Arial"/>
          <w:szCs w:val="24"/>
        </w:rPr>
        <w:t>FRPM</w:t>
      </w:r>
      <w:proofErr w:type="spellEnd"/>
      <w:r w:rsidRPr="00F94E00">
        <w:rPr>
          <w:rFonts w:cs="Arial"/>
          <w:szCs w:val="24"/>
        </w:rPr>
        <w:t xml:space="preserve"> Data </w:t>
      </w:r>
      <w:r w:rsidR="005D4493">
        <w:rPr>
          <w:rFonts w:cs="Arial"/>
          <w:szCs w:val="24"/>
        </w:rPr>
        <w:t>w</w:t>
      </w:r>
      <w:r w:rsidR="002F7F8B">
        <w:rPr>
          <w:rFonts w:cs="Arial"/>
          <w:szCs w:val="24"/>
        </w:rPr>
        <w:t>eb page</w:t>
      </w:r>
      <w:r w:rsidRPr="00F94E00">
        <w:rPr>
          <w:rFonts w:cs="Arial"/>
          <w:szCs w:val="24"/>
        </w:rPr>
        <w:t xml:space="preserve"> located at </w:t>
      </w:r>
      <w:hyperlink r:id="rId21" w:tooltip="CDE Student Poverty FRPM Data web page." w:history="1">
        <w:r w:rsidR="00352553" w:rsidRPr="00527909">
          <w:rPr>
            <w:rStyle w:val="Hyperlink"/>
          </w:rPr>
          <w:t>https://</w:t>
        </w:r>
        <w:proofErr w:type="spellStart"/>
        <w:r w:rsidR="00352553" w:rsidRPr="00527909">
          <w:rPr>
            <w:rStyle w:val="Hyperlink"/>
          </w:rPr>
          <w:t>www.cde.ca.gov</w:t>
        </w:r>
        <w:proofErr w:type="spellEnd"/>
        <w:r w:rsidR="00352553" w:rsidRPr="00527909">
          <w:rPr>
            <w:rStyle w:val="Hyperlink"/>
          </w:rPr>
          <w:t>/ds/</w:t>
        </w:r>
        <w:proofErr w:type="spellStart"/>
        <w:r w:rsidR="00352553" w:rsidRPr="00527909">
          <w:rPr>
            <w:rStyle w:val="Hyperlink"/>
          </w:rPr>
          <w:t>sd</w:t>
        </w:r>
        <w:proofErr w:type="spellEnd"/>
        <w:r w:rsidR="00352553" w:rsidRPr="00527909">
          <w:rPr>
            <w:rStyle w:val="Hyperlink"/>
          </w:rPr>
          <w:t>/</w:t>
        </w:r>
        <w:proofErr w:type="spellStart"/>
        <w:r w:rsidR="00352553" w:rsidRPr="00527909">
          <w:rPr>
            <w:rStyle w:val="Hyperlink"/>
          </w:rPr>
          <w:t>sd</w:t>
        </w:r>
        <w:proofErr w:type="spellEnd"/>
        <w:r w:rsidR="00352553" w:rsidRPr="00527909">
          <w:rPr>
            <w:rStyle w:val="Hyperlink"/>
          </w:rPr>
          <w:t>/</w:t>
        </w:r>
        <w:proofErr w:type="spellStart"/>
        <w:r w:rsidR="00352553" w:rsidRPr="00527909">
          <w:rPr>
            <w:rStyle w:val="Hyperlink"/>
          </w:rPr>
          <w:t>filessp.asp</w:t>
        </w:r>
        <w:proofErr w:type="spellEnd"/>
      </w:hyperlink>
      <w:r>
        <w:rPr>
          <w:rFonts w:cs="Arial"/>
          <w:szCs w:val="24"/>
        </w:rPr>
        <w:t>.</w:t>
      </w:r>
    </w:p>
    <w:p w14:paraId="295F4489" w14:textId="5C3534C8" w:rsidR="00D14C74" w:rsidRPr="00F94E00" w:rsidRDefault="00D14C74" w:rsidP="00F5693E">
      <w:pPr>
        <w:spacing w:after="240"/>
        <w:ind w:left="360"/>
        <w:rPr>
          <w:rFonts w:cs="Arial"/>
          <w:szCs w:val="24"/>
        </w:rPr>
      </w:pPr>
      <w:r w:rsidRPr="00F94E00">
        <w:rPr>
          <w:rFonts w:cs="Arial"/>
          <w:szCs w:val="24"/>
        </w:rPr>
        <w:t xml:space="preserve">The data used in the calculation is the count of the </w:t>
      </w:r>
      <w:proofErr w:type="spellStart"/>
      <w:r w:rsidRPr="00F94E00">
        <w:rPr>
          <w:rFonts w:cs="Arial"/>
          <w:szCs w:val="24"/>
        </w:rPr>
        <w:t>FRPM</w:t>
      </w:r>
      <w:proofErr w:type="spellEnd"/>
      <w:r w:rsidRPr="00F94E00">
        <w:rPr>
          <w:rFonts w:cs="Arial"/>
          <w:szCs w:val="24"/>
        </w:rPr>
        <w:t xml:space="preserve"> eligible students ages five through seventeen who were enrolled on Census Day, October 2017, and certified through the FY 2017–18 </w:t>
      </w:r>
      <w:proofErr w:type="spellStart"/>
      <w:r w:rsidRPr="00F94E00">
        <w:rPr>
          <w:rFonts w:cs="Arial"/>
          <w:szCs w:val="24"/>
        </w:rPr>
        <w:t>CALPADS</w:t>
      </w:r>
      <w:proofErr w:type="spellEnd"/>
      <w:r w:rsidRPr="00F94E00">
        <w:rPr>
          <w:rFonts w:cs="Arial"/>
          <w:szCs w:val="24"/>
        </w:rPr>
        <w:t xml:space="preserve"> Fall 1 submission. For schools designated as National </w:t>
      </w:r>
      <w:r w:rsidR="005D4493">
        <w:rPr>
          <w:rFonts w:cs="Arial"/>
          <w:szCs w:val="24"/>
        </w:rPr>
        <w:t>School Lunch Program Provision two</w:t>
      </w:r>
      <w:r w:rsidRPr="00F94E00">
        <w:rPr>
          <w:rFonts w:cs="Arial"/>
          <w:szCs w:val="24"/>
        </w:rPr>
        <w:t xml:space="preserve"> and </w:t>
      </w:r>
      <w:r w:rsidR="005D4493">
        <w:rPr>
          <w:rFonts w:cs="Arial"/>
          <w:szCs w:val="24"/>
        </w:rPr>
        <w:t>three</w:t>
      </w:r>
      <w:r w:rsidRPr="00F94E00">
        <w:rPr>
          <w:rFonts w:cs="Arial"/>
          <w:szCs w:val="24"/>
        </w:rPr>
        <w:t xml:space="preserve"> schools, the </w:t>
      </w:r>
      <w:proofErr w:type="spellStart"/>
      <w:r w:rsidRPr="00F94E00">
        <w:rPr>
          <w:rFonts w:cs="Arial"/>
          <w:szCs w:val="24"/>
        </w:rPr>
        <w:t>FRPM</w:t>
      </w:r>
      <w:proofErr w:type="spellEnd"/>
      <w:r w:rsidRPr="00F94E00">
        <w:rPr>
          <w:rFonts w:cs="Arial"/>
          <w:szCs w:val="24"/>
        </w:rPr>
        <w:t xml:space="preserve"> downloadable file will include the count</w:t>
      </w:r>
      <w:r>
        <w:rPr>
          <w:rFonts w:cs="Arial"/>
          <w:szCs w:val="24"/>
        </w:rPr>
        <w:t xml:space="preserve"> of students eligible for </w:t>
      </w:r>
      <w:proofErr w:type="spellStart"/>
      <w:r>
        <w:rPr>
          <w:rFonts w:cs="Arial"/>
          <w:szCs w:val="24"/>
        </w:rPr>
        <w:t>FRPM</w:t>
      </w:r>
      <w:proofErr w:type="spellEnd"/>
      <w:r>
        <w:rPr>
          <w:rFonts w:cs="Arial"/>
          <w:szCs w:val="24"/>
        </w:rPr>
        <w:t>.</w:t>
      </w:r>
    </w:p>
    <w:p w14:paraId="46D4F34B" w14:textId="77777777" w:rsidR="00D14C74" w:rsidRPr="00F94E00" w:rsidRDefault="00D14C74" w:rsidP="00F5693E">
      <w:pPr>
        <w:spacing w:after="240"/>
        <w:ind w:left="360"/>
        <w:rPr>
          <w:rFonts w:cs="Arial"/>
          <w:szCs w:val="24"/>
        </w:rPr>
      </w:pPr>
      <w:r w:rsidRPr="00F94E00">
        <w:rPr>
          <w:rFonts w:cs="Arial"/>
          <w:szCs w:val="24"/>
        </w:rPr>
        <w:t xml:space="preserve">The maximum grant award for an individual </w:t>
      </w:r>
      <w:r w:rsidRPr="00F94E00">
        <w:rPr>
          <w:rFonts w:cs="Arial"/>
          <w:bCs/>
          <w:szCs w:val="24"/>
        </w:rPr>
        <w:t xml:space="preserve">after </w:t>
      </w:r>
      <w:r w:rsidRPr="00F94E00">
        <w:rPr>
          <w:rFonts w:cs="Arial"/>
          <w:szCs w:val="24"/>
        </w:rPr>
        <w:t>school site is $122,850 for elementary schools and $163,800 for middle/junior high schools. An applicant’s school is considered a middle school if they have served the seventh grade or higher during the 2017–18 school year.</w:t>
      </w:r>
    </w:p>
    <w:p w14:paraId="72864E92" w14:textId="455D7E5F" w:rsidR="00D14C74" w:rsidRPr="00F94E00" w:rsidRDefault="00D14C74" w:rsidP="00F5693E">
      <w:pPr>
        <w:spacing w:after="240"/>
        <w:ind w:left="360"/>
        <w:rPr>
          <w:rFonts w:cs="Arial"/>
          <w:szCs w:val="24"/>
        </w:rPr>
      </w:pPr>
      <w:r w:rsidRPr="00F94E00">
        <w:rPr>
          <w:rFonts w:cs="Arial"/>
          <w:szCs w:val="24"/>
        </w:rPr>
        <w:t>A school currently serving a combination of elementary and middle/junior high school students may apply for the middle/junior high school maximum of $163</w:t>
      </w:r>
      <w:r w:rsidR="00BC579D">
        <w:rPr>
          <w:rFonts w:cs="Arial"/>
          <w:szCs w:val="24"/>
        </w:rPr>
        <w:t>,800. S</w:t>
      </w:r>
      <w:r w:rsidRPr="00F94E00">
        <w:rPr>
          <w:rFonts w:cs="Arial"/>
          <w:szCs w:val="24"/>
        </w:rPr>
        <w:t>chool</w:t>
      </w:r>
      <w:r w:rsidR="00BC579D">
        <w:rPr>
          <w:rFonts w:cs="Arial"/>
          <w:szCs w:val="24"/>
        </w:rPr>
        <w:t>s</w:t>
      </w:r>
      <w:r w:rsidRPr="00F94E00">
        <w:rPr>
          <w:rFonts w:cs="Arial"/>
          <w:szCs w:val="24"/>
        </w:rPr>
        <w:t xml:space="preserve"> serving a combination of students in middle/junior high and high school may provide an after school ASES program for students through ninth grade only (</w:t>
      </w:r>
      <w:r w:rsidR="004A751E" w:rsidRPr="004A751E">
        <w:rPr>
          <w:rFonts w:cs="Arial"/>
          <w:szCs w:val="24"/>
        </w:rPr>
        <w:t>California</w:t>
      </w:r>
      <w:r w:rsidR="004A751E">
        <w:rPr>
          <w:rFonts w:cs="Arial"/>
          <w:i/>
          <w:szCs w:val="24"/>
        </w:rPr>
        <w:t xml:space="preserve"> Education Code </w:t>
      </w:r>
      <w:r w:rsidR="004A751E">
        <w:rPr>
          <w:rFonts w:cs="Arial"/>
          <w:szCs w:val="24"/>
        </w:rPr>
        <w:t>[</w:t>
      </w:r>
      <w:r w:rsidR="004A751E">
        <w:rPr>
          <w:rFonts w:cs="Arial"/>
          <w:i/>
          <w:szCs w:val="24"/>
        </w:rPr>
        <w:t>E</w:t>
      </w:r>
      <w:r w:rsidRPr="00F94E00">
        <w:rPr>
          <w:rFonts w:cs="Arial"/>
          <w:i/>
          <w:szCs w:val="24"/>
        </w:rPr>
        <w:t>C</w:t>
      </w:r>
      <w:r w:rsidR="004A751E">
        <w:rPr>
          <w:rFonts w:cs="Arial"/>
          <w:szCs w:val="24"/>
        </w:rPr>
        <w:t>]</w:t>
      </w:r>
      <w:r w:rsidR="00BC579D">
        <w:rPr>
          <w:rFonts w:cs="Arial"/>
          <w:szCs w:val="24"/>
        </w:rPr>
        <w:t xml:space="preserve"> Section 8482.55[c]). H</w:t>
      </w:r>
      <w:r w:rsidRPr="00F94E00">
        <w:rPr>
          <w:rFonts w:cs="Arial"/>
          <w:szCs w:val="24"/>
        </w:rPr>
        <w:t>igh school</w:t>
      </w:r>
      <w:r w:rsidR="00BC579D">
        <w:rPr>
          <w:rFonts w:cs="Arial"/>
          <w:szCs w:val="24"/>
        </w:rPr>
        <w:t>s</w:t>
      </w:r>
      <w:r w:rsidRPr="00F94E00">
        <w:rPr>
          <w:rFonts w:cs="Arial"/>
          <w:szCs w:val="24"/>
        </w:rPr>
        <w:t xml:space="preserve"> serving ninth grad</w:t>
      </w:r>
      <w:r w:rsidR="00BC579D">
        <w:rPr>
          <w:rFonts w:cs="Arial"/>
          <w:szCs w:val="24"/>
        </w:rPr>
        <w:t>e through twelfth grade only, are</w:t>
      </w:r>
      <w:r w:rsidRPr="00F94E00">
        <w:rPr>
          <w:rFonts w:cs="Arial"/>
          <w:szCs w:val="24"/>
        </w:rPr>
        <w:t xml:space="preserve"> </w:t>
      </w:r>
      <w:r w:rsidRPr="00F94E00">
        <w:rPr>
          <w:rFonts w:cs="Arial"/>
          <w:b/>
          <w:szCs w:val="24"/>
        </w:rPr>
        <w:t>not</w:t>
      </w:r>
      <w:r w:rsidRPr="00F94E00">
        <w:rPr>
          <w:rFonts w:cs="Arial"/>
          <w:szCs w:val="24"/>
        </w:rPr>
        <w:t xml:space="preserve"> eligible for an ASES grant, not even a grant serving ninth grade only for a single high school site. Funding will be based on the grade span served in 2017–18 reported in the Public Schools Data downloadable file from the CDE Public School Directory </w:t>
      </w:r>
      <w:r w:rsidR="00364F7E">
        <w:rPr>
          <w:rFonts w:cs="Arial"/>
          <w:szCs w:val="24"/>
        </w:rPr>
        <w:t>w</w:t>
      </w:r>
      <w:r w:rsidR="002F7F8B">
        <w:rPr>
          <w:rFonts w:cs="Arial"/>
          <w:szCs w:val="24"/>
        </w:rPr>
        <w:t>eb page</w:t>
      </w:r>
      <w:r w:rsidRPr="00F94E00">
        <w:rPr>
          <w:rFonts w:cs="Arial"/>
          <w:szCs w:val="24"/>
        </w:rPr>
        <w:t xml:space="preserve"> at </w:t>
      </w:r>
      <w:hyperlink r:id="rId22" w:tooltip="CDE Public School Directory web page." w:history="1">
        <w:r w:rsidR="00352553" w:rsidRPr="00527909">
          <w:rPr>
            <w:rStyle w:val="Hyperlink"/>
          </w:rPr>
          <w:t>https://</w:t>
        </w:r>
        <w:proofErr w:type="spellStart"/>
        <w:r w:rsidR="00352553" w:rsidRPr="00527909">
          <w:rPr>
            <w:rStyle w:val="Hyperlink"/>
          </w:rPr>
          <w:t>www.cde.ca.gov</w:t>
        </w:r>
        <w:proofErr w:type="spellEnd"/>
        <w:r w:rsidR="00352553" w:rsidRPr="00527909">
          <w:rPr>
            <w:rStyle w:val="Hyperlink"/>
          </w:rPr>
          <w:t>/ds/</w:t>
        </w:r>
        <w:proofErr w:type="spellStart"/>
        <w:r w:rsidR="00352553" w:rsidRPr="00527909">
          <w:rPr>
            <w:rStyle w:val="Hyperlink"/>
          </w:rPr>
          <w:t>si</w:t>
        </w:r>
        <w:proofErr w:type="spellEnd"/>
        <w:r w:rsidR="00352553" w:rsidRPr="00527909">
          <w:rPr>
            <w:rStyle w:val="Hyperlink"/>
          </w:rPr>
          <w:t>/ds/</w:t>
        </w:r>
        <w:proofErr w:type="spellStart"/>
        <w:r w:rsidR="00352553" w:rsidRPr="00527909">
          <w:rPr>
            <w:rStyle w:val="Hyperlink"/>
          </w:rPr>
          <w:t>pubschls.asp</w:t>
        </w:r>
        <w:proofErr w:type="spellEnd"/>
      </w:hyperlink>
      <w:r w:rsidRPr="00F94E00">
        <w:rPr>
          <w:rFonts w:cs="Arial"/>
          <w:szCs w:val="24"/>
        </w:rPr>
        <w:t>. If no data exists for grades served, the CDE will base funding on the grades offered.</w:t>
      </w:r>
    </w:p>
    <w:p w14:paraId="3972D269" w14:textId="10E4173D" w:rsidR="003C2663" w:rsidRDefault="00D14C74" w:rsidP="003C2663">
      <w:pPr>
        <w:spacing w:after="240"/>
        <w:ind w:left="360"/>
        <w:rPr>
          <w:rFonts w:cs="Arial"/>
          <w:szCs w:val="24"/>
        </w:rPr>
      </w:pPr>
      <w:r w:rsidRPr="00F94E00">
        <w:rPr>
          <w:rFonts w:cs="Arial"/>
          <w:szCs w:val="24"/>
        </w:rPr>
        <w:t xml:space="preserve">The specific funding amount for each school site will be calculated from the number of students that a program proposes to serve, the number of days a program will operate, and the funding formula of $8.19 per student, per day. The CDE will not provide funding to serve more students than are enrolled in the school. The CDE will use </w:t>
      </w:r>
      <w:proofErr w:type="spellStart"/>
      <w:r w:rsidRPr="00F94E00">
        <w:rPr>
          <w:rFonts w:eastAsia="Calibri" w:cs="Arial"/>
          <w:szCs w:val="24"/>
        </w:rPr>
        <w:t>CALPADS</w:t>
      </w:r>
      <w:proofErr w:type="spellEnd"/>
      <w:r w:rsidRPr="00F94E00">
        <w:rPr>
          <w:rFonts w:cs="Arial"/>
          <w:szCs w:val="24"/>
        </w:rPr>
        <w:t xml:space="preserve"> FY 2017–18 data from the CDE Student Poverty </w:t>
      </w:r>
      <w:proofErr w:type="spellStart"/>
      <w:r w:rsidRPr="00F94E00">
        <w:rPr>
          <w:rFonts w:cs="Arial"/>
          <w:szCs w:val="24"/>
        </w:rPr>
        <w:t>FRPM</w:t>
      </w:r>
      <w:proofErr w:type="spellEnd"/>
      <w:r w:rsidRPr="00F94E00">
        <w:rPr>
          <w:rFonts w:cs="Arial"/>
          <w:szCs w:val="24"/>
        </w:rPr>
        <w:t xml:space="preserve"> Data </w:t>
      </w:r>
      <w:r w:rsidR="00364F7E">
        <w:rPr>
          <w:rFonts w:cs="Arial"/>
          <w:szCs w:val="24"/>
        </w:rPr>
        <w:t>w</w:t>
      </w:r>
      <w:r w:rsidR="002F7F8B">
        <w:rPr>
          <w:rFonts w:cs="Arial"/>
          <w:szCs w:val="24"/>
        </w:rPr>
        <w:t>eb page</w:t>
      </w:r>
      <w:r w:rsidRPr="00F94E00">
        <w:rPr>
          <w:rFonts w:cs="Arial"/>
          <w:szCs w:val="24"/>
        </w:rPr>
        <w:t xml:space="preserve"> at </w:t>
      </w:r>
      <w:hyperlink r:id="rId23" w:tooltip="CDE Student Poverty FRPM Data web page." w:history="1">
        <w:r w:rsidR="002127FF" w:rsidRPr="00527909">
          <w:rPr>
            <w:rStyle w:val="Hyperlink"/>
          </w:rPr>
          <w:t>https://</w:t>
        </w:r>
        <w:proofErr w:type="spellStart"/>
        <w:r w:rsidR="002127FF" w:rsidRPr="00527909">
          <w:rPr>
            <w:rStyle w:val="Hyperlink"/>
          </w:rPr>
          <w:t>www.cde.ca.gov</w:t>
        </w:r>
        <w:proofErr w:type="spellEnd"/>
        <w:r w:rsidR="002127FF" w:rsidRPr="00527909">
          <w:rPr>
            <w:rStyle w:val="Hyperlink"/>
          </w:rPr>
          <w:t>/ds/</w:t>
        </w:r>
        <w:proofErr w:type="spellStart"/>
        <w:r w:rsidR="002127FF" w:rsidRPr="00527909">
          <w:rPr>
            <w:rStyle w:val="Hyperlink"/>
          </w:rPr>
          <w:t>sd</w:t>
        </w:r>
        <w:proofErr w:type="spellEnd"/>
        <w:r w:rsidR="002127FF" w:rsidRPr="00527909">
          <w:rPr>
            <w:rStyle w:val="Hyperlink"/>
          </w:rPr>
          <w:t>/</w:t>
        </w:r>
        <w:proofErr w:type="spellStart"/>
        <w:r w:rsidR="002127FF" w:rsidRPr="00527909">
          <w:rPr>
            <w:rStyle w:val="Hyperlink"/>
          </w:rPr>
          <w:t>sd</w:t>
        </w:r>
        <w:proofErr w:type="spellEnd"/>
        <w:r w:rsidR="002127FF" w:rsidRPr="00527909">
          <w:rPr>
            <w:rStyle w:val="Hyperlink"/>
          </w:rPr>
          <w:t>/</w:t>
        </w:r>
        <w:proofErr w:type="spellStart"/>
        <w:r w:rsidR="002127FF" w:rsidRPr="00527909">
          <w:rPr>
            <w:rStyle w:val="Hyperlink"/>
          </w:rPr>
          <w:t>filessp.asp</w:t>
        </w:r>
        <w:proofErr w:type="spellEnd"/>
      </w:hyperlink>
      <w:r w:rsidRPr="00F94E00">
        <w:rPr>
          <w:rFonts w:cs="Arial"/>
          <w:szCs w:val="24"/>
        </w:rPr>
        <w:t xml:space="preserve"> </w:t>
      </w:r>
      <w:r w:rsidR="00C03512">
        <w:rPr>
          <w:rFonts w:cs="Arial"/>
          <w:szCs w:val="24"/>
        </w:rPr>
        <w:t>to validate school enrollment.</w:t>
      </w:r>
      <w:r w:rsidR="003C2663" w:rsidRPr="003C2663">
        <w:rPr>
          <w:rFonts w:cs="Arial"/>
          <w:szCs w:val="24"/>
        </w:rPr>
        <w:t xml:space="preserve"> </w:t>
      </w:r>
    </w:p>
    <w:p w14:paraId="11F4819B" w14:textId="04FEDE57" w:rsidR="003C2663" w:rsidRPr="00F94E00" w:rsidRDefault="003C2663" w:rsidP="003C2663">
      <w:pPr>
        <w:spacing w:after="240"/>
        <w:ind w:left="360"/>
        <w:rPr>
          <w:rFonts w:cs="Arial"/>
          <w:b/>
          <w:szCs w:val="24"/>
        </w:rPr>
      </w:pPr>
      <w:r w:rsidRPr="00F94E00">
        <w:rPr>
          <w:rFonts w:cs="Arial"/>
          <w:szCs w:val="24"/>
        </w:rPr>
        <w:t>The total grant award for an application will vary depending upon the number of schoo</w:t>
      </w:r>
      <w:r>
        <w:rPr>
          <w:rFonts w:cs="Arial"/>
          <w:szCs w:val="24"/>
        </w:rPr>
        <w:t>ls included in the application.</w:t>
      </w:r>
    </w:p>
    <w:p w14:paraId="75BE47ED" w14:textId="5D2D692B" w:rsidR="00D14C74" w:rsidRPr="00374DE5" w:rsidRDefault="00C16744" w:rsidP="003D775E">
      <w:pPr>
        <w:pStyle w:val="Heading4"/>
        <w:numPr>
          <w:ilvl w:val="0"/>
          <w:numId w:val="50"/>
        </w:numPr>
        <w:ind w:left="360"/>
      </w:pPr>
      <w:bookmarkStart w:id="12" w:name="_Toc524706001"/>
      <w:r w:rsidRPr="00374DE5">
        <w:lastRenderedPageBreak/>
        <w:t xml:space="preserve">After School Education and Safety </w:t>
      </w:r>
      <w:r w:rsidR="00D14C74" w:rsidRPr="00374DE5">
        <w:t>Grant Renewal Process</w:t>
      </w:r>
      <w:bookmarkEnd w:id="12"/>
    </w:p>
    <w:p w14:paraId="12696E05" w14:textId="038E57CB" w:rsidR="00D14C74" w:rsidRPr="00C03512" w:rsidRDefault="00D14C74" w:rsidP="00C035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360"/>
        <w:rPr>
          <w:rFonts w:ascii="Arial" w:hAnsi="Arial" w:cs="Arial"/>
          <w:szCs w:val="24"/>
        </w:rPr>
      </w:pPr>
      <w:r w:rsidRPr="00F94E00">
        <w:rPr>
          <w:rFonts w:ascii="Arial" w:hAnsi="Arial" w:cs="Arial"/>
          <w:szCs w:val="24"/>
        </w:rPr>
        <w:t>Applicants awarded an ASES grant will receive a three-year renewable grant awarded in one-year increments beginning on July 1, 201</w:t>
      </w:r>
      <w:r w:rsidRPr="00F94E00">
        <w:rPr>
          <w:rFonts w:ascii="Arial" w:hAnsi="Arial" w:cs="Arial"/>
          <w:szCs w:val="24"/>
          <w:lang w:val="en-US"/>
        </w:rPr>
        <w:t>9</w:t>
      </w:r>
      <w:r w:rsidRPr="00F94E00">
        <w:rPr>
          <w:rFonts w:ascii="Arial" w:hAnsi="Arial" w:cs="Arial"/>
          <w:szCs w:val="24"/>
        </w:rPr>
        <w:t>, provided that the assurances and program requirements have been met, and the state budget is approved (</w:t>
      </w:r>
      <w:r w:rsidRPr="00F94E00">
        <w:rPr>
          <w:rFonts w:ascii="Arial" w:hAnsi="Arial" w:cs="Arial"/>
          <w:i/>
          <w:szCs w:val="24"/>
        </w:rPr>
        <w:t>EC</w:t>
      </w:r>
      <w:r w:rsidR="004A751E">
        <w:rPr>
          <w:rFonts w:ascii="Arial" w:hAnsi="Arial" w:cs="Arial"/>
          <w:i/>
          <w:szCs w:val="24"/>
          <w:lang w:val="en-US"/>
        </w:rPr>
        <w:t xml:space="preserve"> </w:t>
      </w:r>
      <w:r w:rsidRPr="00F94E00">
        <w:rPr>
          <w:rFonts w:ascii="Arial" w:hAnsi="Arial" w:cs="Arial"/>
          <w:szCs w:val="24"/>
        </w:rPr>
        <w:t>Section 8482.4[c]). Continuation of the grant after the initial three-year grant period is contingent upon meeting all of the administrative program requirements, including attendance, expenditure,</w:t>
      </w:r>
      <w:r w:rsidR="00C03512">
        <w:rPr>
          <w:rFonts w:ascii="Arial" w:hAnsi="Arial" w:cs="Arial"/>
          <w:szCs w:val="24"/>
        </w:rPr>
        <w:t xml:space="preserve"> and evaluation data reporting.</w:t>
      </w:r>
    </w:p>
    <w:p w14:paraId="4BFE88ED" w14:textId="7C3B26D3" w:rsidR="00D14C74" w:rsidRPr="00F94E00" w:rsidRDefault="00D14C74" w:rsidP="00C03512">
      <w:pPr>
        <w:widowControl w:val="0"/>
        <w:tabs>
          <w:tab w:val="left" w:pos="540"/>
        </w:tabs>
        <w:adjustRightInd w:val="0"/>
        <w:spacing w:after="240"/>
        <w:ind w:left="360"/>
        <w:textAlignment w:val="baseline"/>
        <w:rPr>
          <w:rFonts w:cs="Arial"/>
          <w:szCs w:val="24"/>
        </w:rPr>
      </w:pPr>
      <w:r w:rsidRPr="00F94E00">
        <w:rPr>
          <w:rFonts w:cs="Arial"/>
          <w:szCs w:val="24"/>
        </w:rPr>
        <w:t xml:space="preserve">Grantees are required to reapply for their grant every three years through the ASES renewal application process. Current grantees may verify the grant cycle of their program at the CDE ASES Renewal Cycles </w:t>
      </w:r>
      <w:r w:rsidR="00364F7E">
        <w:rPr>
          <w:rFonts w:cs="Arial"/>
          <w:szCs w:val="24"/>
        </w:rPr>
        <w:t>w</w:t>
      </w:r>
      <w:r w:rsidR="002F7F8B">
        <w:rPr>
          <w:rFonts w:cs="Arial"/>
          <w:szCs w:val="24"/>
        </w:rPr>
        <w:t>eb page</w:t>
      </w:r>
      <w:r w:rsidRPr="00F94E00">
        <w:rPr>
          <w:rFonts w:cs="Arial"/>
          <w:szCs w:val="24"/>
        </w:rPr>
        <w:t xml:space="preserve"> at </w:t>
      </w:r>
      <w:hyperlink r:id="rId24" w:history="1">
        <w:r w:rsidR="006861F9" w:rsidRPr="00042C27">
          <w:rPr>
            <w:rStyle w:val="Hyperlink"/>
          </w:rPr>
          <w:t>https://</w:t>
        </w:r>
        <w:proofErr w:type="spellStart"/>
        <w:r w:rsidR="006861F9" w:rsidRPr="00042C27">
          <w:rPr>
            <w:rStyle w:val="Hyperlink"/>
          </w:rPr>
          <w:t>www.cde.ca.gov</w:t>
        </w:r>
        <w:proofErr w:type="spellEnd"/>
        <w:r w:rsidR="006861F9" w:rsidRPr="00042C27">
          <w:rPr>
            <w:rStyle w:val="Hyperlink"/>
          </w:rPr>
          <w:t>/ls/ex/</w:t>
        </w:r>
        <w:proofErr w:type="spellStart"/>
        <w:r w:rsidR="006861F9" w:rsidRPr="00042C27">
          <w:rPr>
            <w:rStyle w:val="Hyperlink"/>
          </w:rPr>
          <w:t>asesrenewalcycles.asp</w:t>
        </w:r>
        <w:proofErr w:type="spellEnd"/>
      </w:hyperlink>
      <w:r w:rsidR="00C03512">
        <w:rPr>
          <w:rFonts w:cs="Arial"/>
          <w:szCs w:val="24"/>
        </w:rPr>
        <w:t>.</w:t>
      </w:r>
    </w:p>
    <w:p w14:paraId="3602632C" w14:textId="0A68F07F" w:rsidR="00D14C74" w:rsidRPr="00F94E00" w:rsidRDefault="00D14C74" w:rsidP="00C03512">
      <w:pPr>
        <w:widowControl w:val="0"/>
        <w:tabs>
          <w:tab w:val="left" w:pos="540"/>
        </w:tabs>
        <w:adjustRightInd w:val="0"/>
        <w:spacing w:after="240"/>
        <w:ind w:left="360"/>
        <w:textAlignment w:val="baseline"/>
        <w:rPr>
          <w:rFonts w:cs="Arial"/>
          <w:szCs w:val="24"/>
        </w:rPr>
      </w:pPr>
      <w:r w:rsidRPr="00F94E00">
        <w:rPr>
          <w:rFonts w:cs="Arial"/>
          <w:szCs w:val="24"/>
        </w:rPr>
        <w:t>T</w:t>
      </w:r>
      <w:r w:rsidRPr="00F94E00">
        <w:rPr>
          <w:rFonts w:cs="Arial"/>
          <w:color w:val="212121"/>
          <w:szCs w:val="24"/>
        </w:rPr>
        <w:t xml:space="preserve">he CDE will not be posting an </w:t>
      </w:r>
      <w:proofErr w:type="spellStart"/>
      <w:r w:rsidRPr="00F94E00">
        <w:rPr>
          <w:rFonts w:cs="Arial"/>
          <w:color w:val="212121"/>
          <w:szCs w:val="24"/>
        </w:rPr>
        <w:t>RFA</w:t>
      </w:r>
      <w:proofErr w:type="spellEnd"/>
      <w:r w:rsidRPr="00F94E00">
        <w:rPr>
          <w:rFonts w:cs="Arial"/>
          <w:color w:val="212121"/>
          <w:szCs w:val="24"/>
        </w:rPr>
        <w:t xml:space="preserve"> for current ASES grantees that are eligible to apply for renewal of their existing ASES grant. Instead, current ASES grantees will have the opportunity to apply for renewal by completing and submitting requ</w:t>
      </w:r>
      <w:r w:rsidR="00364F7E">
        <w:rPr>
          <w:rFonts w:cs="Arial"/>
          <w:color w:val="212121"/>
          <w:szCs w:val="24"/>
        </w:rPr>
        <w:t xml:space="preserve">ired forms via the </w:t>
      </w:r>
      <w:r w:rsidRPr="00F94E00">
        <w:rPr>
          <w:rFonts w:cs="Arial"/>
          <w:color w:val="212121"/>
          <w:szCs w:val="24"/>
        </w:rPr>
        <w:t xml:space="preserve">ASSIST located on the CDE </w:t>
      </w:r>
      <w:r w:rsidR="002F7F8B">
        <w:rPr>
          <w:rFonts w:cs="Arial"/>
          <w:color w:val="212121"/>
          <w:szCs w:val="24"/>
        </w:rPr>
        <w:t>web</w:t>
      </w:r>
      <w:r w:rsidR="002127FF">
        <w:rPr>
          <w:rFonts w:cs="Arial"/>
          <w:color w:val="212121"/>
          <w:szCs w:val="24"/>
        </w:rPr>
        <w:t>site</w:t>
      </w:r>
      <w:r w:rsidRPr="00F94E00">
        <w:rPr>
          <w:rFonts w:cs="Arial"/>
          <w:color w:val="212121"/>
          <w:szCs w:val="24"/>
        </w:rPr>
        <w:t xml:space="preserve"> at </w:t>
      </w:r>
      <w:hyperlink r:id="rId25" w:tooltip="After School Support and Information System web page." w:history="1">
        <w:r w:rsidRPr="00F94E00">
          <w:rPr>
            <w:rStyle w:val="Hyperlink"/>
            <w:rFonts w:cs="Arial"/>
            <w:szCs w:val="24"/>
          </w:rPr>
          <w:t>http://</w:t>
        </w:r>
        <w:proofErr w:type="spellStart"/>
        <w:r w:rsidRPr="00F94E00">
          <w:rPr>
            <w:rStyle w:val="Hyperlink"/>
            <w:rFonts w:cs="Arial"/>
            <w:szCs w:val="24"/>
          </w:rPr>
          <w:t>www3.cde.ca.gov</w:t>
        </w:r>
        <w:proofErr w:type="spellEnd"/>
        <w:r w:rsidRPr="00F94E00">
          <w:rPr>
            <w:rStyle w:val="Hyperlink"/>
            <w:rFonts w:cs="Arial"/>
            <w:szCs w:val="24"/>
          </w:rPr>
          <w:t>/ASSIST/</w:t>
        </w:r>
        <w:proofErr w:type="spellStart"/>
        <w:r w:rsidRPr="00F94E00">
          <w:rPr>
            <w:rStyle w:val="Hyperlink"/>
            <w:rFonts w:cs="Arial"/>
            <w:szCs w:val="24"/>
          </w:rPr>
          <w:t>index.aspx</w:t>
        </w:r>
        <w:proofErr w:type="spellEnd"/>
      </w:hyperlink>
      <w:r w:rsidRPr="00F94E00">
        <w:rPr>
          <w:rFonts w:cs="Arial"/>
          <w:color w:val="212121"/>
          <w:szCs w:val="24"/>
        </w:rPr>
        <w:t xml:space="preserve">, with a new deadline of </w:t>
      </w:r>
      <w:r w:rsidRPr="005F66CC">
        <w:rPr>
          <w:rFonts w:cs="Arial"/>
          <w:color w:val="212121"/>
          <w:szCs w:val="24"/>
        </w:rPr>
        <w:t xml:space="preserve">January </w:t>
      </w:r>
      <w:r w:rsidR="005F66CC" w:rsidRPr="005F66CC">
        <w:rPr>
          <w:rFonts w:cs="Arial"/>
          <w:color w:val="212121"/>
          <w:szCs w:val="24"/>
        </w:rPr>
        <w:t>22</w:t>
      </w:r>
      <w:r w:rsidRPr="005F66CC">
        <w:rPr>
          <w:rFonts w:cs="Arial"/>
          <w:color w:val="212121"/>
          <w:szCs w:val="24"/>
        </w:rPr>
        <w:t>, 2019</w:t>
      </w:r>
      <w:r w:rsidRPr="00F94E00">
        <w:rPr>
          <w:rFonts w:cs="Arial"/>
          <w:color w:val="212121"/>
          <w:szCs w:val="24"/>
        </w:rPr>
        <w:t xml:space="preserve">. </w:t>
      </w:r>
      <w:r w:rsidRPr="00F94E00">
        <w:rPr>
          <w:rFonts w:cs="Arial"/>
          <w:szCs w:val="24"/>
        </w:rPr>
        <w:t xml:space="preserve">Information about the Renewal Process is available on the CDE </w:t>
      </w:r>
      <w:r w:rsidR="006861F9">
        <w:rPr>
          <w:lang w:val="en"/>
        </w:rPr>
        <w:t>Funding Opportunities</w:t>
      </w:r>
      <w:r w:rsidRPr="00F94E00">
        <w:rPr>
          <w:rFonts w:cs="Arial"/>
          <w:szCs w:val="24"/>
        </w:rPr>
        <w:t xml:space="preserve"> </w:t>
      </w:r>
      <w:r w:rsidR="00364F7E">
        <w:rPr>
          <w:rFonts w:cs="Arial"/>
          <w:szCs w:val="24"/>
        </w:rPr>
        <w:t>w</w:t>
      </w:r>
      <w:r w:rsidR="002F7F8B">
        <w:rPr>
          <w:rFonts w:cs="Arial"/>
          <w:szCs w:val="24"/>
        </w:rPr>
        <w:t>eb page</w:t>
      </w:r>
      <w:r w:rsidRPr="00F94E00">
        <w:rPr>
          <w:rFonts w:cs="Arial"/>
          <w:szCs w:val="24"/>
        </w:rPr>
        <w:t xml:space="preserve"> at </w:t>
      </w:r>
      <w:hyperlink r:id="rId26" w:history="1">
        <w:r w:rsidR="006861F9" w:rsidRPr="00042C27">
          <w:rPr>
            <w:rStyle w:val="Hyperlink"/>
          </w:rPr>
          <w:t>https://</w:t>
        </w:r>
        <w:proofErr w:type="spellStart"/>
        <w:r w:rsidR="006861F9" w:rsidRPr="00042C27">
          <w:rPr>
            <w:rStyle w:val="Hyperlink"/>
          </w:rPr>
          <w:t>www.cde.ca.gov</w:t>
        </w:r>
        <w:proofErr w:type="spellEnd"/>
        <w:r w:rsidR="006861F9" w:rsidRPr="00042C27">
          <w:rPr>
            <w:rStyle w:val="Hyperlink"/>
          </w:rPr>
          <w:t>/ls/ex/</w:t>
        </w:r>
        <w:proofErr w:type="spellStart"/>
        <w:r w:rsidR="006861F9" w:rsidRPr="00042C27">
          <w:rPr>
            <w:rStyle w:val="Hyperlink"/>
          </w:rPr>
          <w:t>fundingop.asp</w:t>
        </w:r>
        <w:proofErr w:type="spellEnd"/>
      </w:hyperlink>
      <w:r w:rsidR="00C03512">
        <w:rPr>
          <w:rFonts w:cs="Arial"/>
          <w:szCs w:val="24"/>
        </w:rPr>
        <w:t>.</w:t>
      </w:r>
    </w:p>
    <w:p w14:paraId="5A66CA6E" w14:textId="07C9C4EF" w:rsidR="00D14C74" w:rsidRPr="00F94E00" w:rsidRDefault="00D14C74" w:rsidP="00C03512">
      <w:pPr>
        <w:widowControl w:val="0"/>
        <w:adjustRightInd w:val="0"/>
        <w:spacing w:after="240"/>
        <w:ind w:left="360"/>
        <w:textAlignment w:val="baseline"/>
        <w:rPr>
          <w:rFonts w:cs="Arial"/>
          <w:szCs w:val="24"/>
        </w:rPr>
      </w:pPr>
      <w:r w:rsidRPr="00F94E00">
        <w:rPr>
          <w:rFonts w:cs="Arial"/>
          <w:szCs w:val="24"/>
        </w:rPr>
        <w:t xml:space="preserve">The following table outlines conditions for which it is appropriate to </w:t>
      </w:r>
      <w:proofErr w:type="gramStart"/>
      <w:r w:rsidRPr="00F94E00">
        <w:rPr>
          <w:rFonts w:cs="Arial"/>
          <w:szCs w:val="24"/>
        </w:rPr>
        <w:t>submit an application</w:t>
      </w:r>
      <w:proofErr w:type="gramEnd"/>
      <w:r w:rsidRPr="00F94E00">
        <w:rPr>
          <w:rFonts w:cs="Arial"/>
          <w:szCs w:val="24"/>
        </w:rPr>
        <w:t xml:space="preserve"> in either the ASES Universal </w:t>
      </w:r>
      <w:proofErr w:type="spellStart"/>
      <w:r w:rsidRPr="00F94E00">
        <w:rPr>
          <w:rFonts w:cs="Arial"/>
          <w:szCs w:val="24"/>
        </w:rPr>
        <w:t>R</w:t>
      </w:r>
      <w:r w:rsidR="00C03512">
        <w:rPr>
          <w:rFonts w:cs="Arial"/>
          <w:szCs w:val="24"/>
        </w:rPr>
        <w:t>FA</w:t>
      </w:r>
      <w:proofErr w:type="spellEnd"/>
      <w:r w:rsidR="00C03512">
        <w:rPr>
          <w:rFonts w:cs="Arial"/>
          <w:szCs w:val="24"/>
        </w:rPr>
        <w:t xml:space="preserve"> or Renewal forms via ASSIST:</w:t>
      </w: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explains the differences between the After School Education and Safety Universal grant and the After School Education and Safety Renewal grant."/>
      </w:tblPr>
      <w:tblGrid>
        <w:gridCol w:w="4421"/>
        <w:gridCol w:w="4207"/>
      </w:tblGrid>
      <w:tr w:rsidR="00D14C74" w:rsidRPr="00F94E00" w14:paraId="341C5D72" w14:textId="77777777" w:rsidTr="009B5905">
        <w:trPr>
          <w:cantSplit/>
          <w:trHeight w:val="467"/>
          <w:tblHeader/>
          <w:jc w:val="center"/>
        </w:trPr>
        <w:tc>
          <w:tcPr>
            <w:tcW w:w="4421" w:type="dxa"/>
            <w:shd w:val="clear" w:color="auto" w:fill="D9D9D9" w:themeFill="background1" w:themeFillShade="D9"/>
          </w:tcPr>
          <w:p w14:paraId="63704355" w14:textId="72F53B34" w:rsidR="00D4187E" w:rsidRPr="00F94E00" w:rsidRDefault="00D14C74" w:rsidP="00364F7E">
            <w:pPr>
              <w:widowControl w:val="0"/>
              <w:tabs>
                <w:tab w:val="left" w:pos="540"/>
              </w:tabs>
              <w:adjustRightInd w:val="0"/>
              <w:jc w:val="center"/>
              <w:textAlignment w:val="baseline"/>
              <w:rPr>
                <w:rFonts w:cs="Arial"/>
                <w:b/>
                <w:szCs w:val="24"/>
              </w:rPr>
            </w:pPr>
            <w:r w:rsidRPr="00F94E00">
              <w:rPr>
                <w:rFonts w:cs="Arial"/>
                <w:b/>
                <w:szCs w:val="24"/>
              </w:rPr>
              <w:lastRenderedPageBreak/>
              <w:t>ASES Universal R</w:t>
            </w:r>
            <w:r w:rsidR="00364F7E">
              <w:rPr>
                <w:rFonts w:cs="Arial"/>
                <w:b/>
                <w:szCs w:val="24"/>
              </w:rPr>
              <w:t xml:space="preserve">equest for </w:t>
            </w:r>
            <w:r w:rsidRPr="00F94E00">
              <w:rPr>
                <w:rFonts w:cs="Arial"/>
                <w:b/>
                <w:szCs w:val="24"/>
              </w:rPr>
              <w:t>A</w:t>
            </w:r>
            <w:r w:rsidR="00364F7E">
              <w:rPr>
                <w:rFonts w:cs="Arial"/>
                <w:b/>
                <w:szCs w:val="24"/>
              </w:rPr>
              <w:t>pplications</w:t>
            </w:r>
          </w:p>
        </w:tc>
        <w:tc>
          <w:tcPr>
            <w:tcW w:w="4207" w:type="dxa"/>
            <w:shd w:val="clear" w:color="auto" w:fill="D9D9D9" w:themeFill="background1" w:themeFillShade="D9"/>
          </w:tcPr>
          <w:p w14:paraId="64D4004C" w14:textId="7C052D46" w:rsidR="00D14C74" w:rsidRPr="00F94E00" w:rsidRDefault="00D14C74" w:rsidP="00C03512">
            <w:pPr>
              <w:widowControl w:val="0"/>
              <w:tabs>
                <w:tab w:val="left" w:pos="540"/>
              </w:tabs>
              <w:adjustRightInd w:val="0"/>
              <w:jc w:val="center"/>
              <w:textAlignment w:val="baseline"/>
              <w:rPr>
                <w:rFonts w:cs="Arial"/>
                <w:szCs w:val="24"/>
              </w:rPr>
            </w:pPr>
            <w:r w:rsidRPr="00F94E00">
              <w:rPr>
                <w:rFonts w:cs="Arial"/>
                <w:b/>
                <w:szCs w:val="24"/>
              </w:rPr>
              <w:t>A</w:t>
            </w:r>
            <w:r w:rsidR="00364F7E">
              <w:rPr>
                <w:rFonts w:cs="Arial"/>
                <w:b/>
                <w:szCs w:val="24"/>
              </w:rPr>
              <w:t xml:space="preserve">fter </w:t>
            </w:r>
            <w:r w:rsidRPr="00F94E00">
              <w:rPr>
                <w:rFonts w:cs="Arial"/>
                <w:b/>
                <w:szCs w:val="24"/>
              </w:rPr>
              <w:t>S</w:t>
            </w:r>
            <w:r w:rsidR="00364F7E">
              <w:rPr>
                <w:rFonts w:cs="Arial"/>
                <w:b/>
                <w:szCs w:val="24"/>
              </w:rPr>
              <w:t xml:space="preserve">chool </w:t>
            </w:r>
            <w:r w:rsidRPr="00F94E00">
              <w:rPr>
                <w:rFonts w:cs="Arial"/>
                <w:b/>
                <w:szCs w:val="24"/>
              </w:rPr>
              <w:t>E</w:t>
            </w:r>
            <w:r w:rsidR="00364F7E">
              <w:rPr>
                <w:rFonts w:cs="Arial"/>
                <w:b/>
                <w:szCs w:val="24"/>
              </w:rPr>
              <w:t xml:space="preserve">ducation </w:t>
            </w:r>
            <w:r w:rsidRPr="00F94E00">
              <w:rPr>
                <w:rFonts w:cs="Arial"/>
                <w:b/>
                <w:szCs w:val="24"/>
              </w:rPr>
              <w:t>S</w:t>
            </w:r>
            <w:r w:rsidR="00364F7E">
              <w:rPr>
                <w:rFonts w:cs="Arial"/>
                <w:b/>
                <w:szCs w:val="24"/>
              </w:rPr>
              <w:t>afety Renewal F</w:t>
            </w:r>
            <w:r w:rsidRPr="00F94E00">
              <w:rPr>
                <w:rFonts w:cs="Arial"/>
                <w:b/>
                <w:szCs w:val="24"/>
              </w:rPr>
              <w:t>orms</w:t>
            </w:r>
          </w:p>
        </w:tc>
      </w:tr>
      <w:tr w:rsidR="00175B21" w:rsidRPr="00F94E00" w14:paraId="04F49EE3" w14:textId="77777777" w:rsidTr="009B5905">
        <w:trPr>
          <w:cantSplit/>
          <w:trHeight w:val="2636"/>
          <w:jc w:val="center"/>
        </w:trPr>
        <w:tc>
          <w:tcPr>
            <w:tcW w:w="4421" w:type="dxa"/>
          </w:tcPr>
          <w:p w14:paraId="36214BE1" w14:textId="77777777" w:rsidR="00175B21" w:rsidRPr="00C03512" w:rsidRDefault="00175B21" w:rsidP="00175B21">
            <w:pPr>
              <w:widowControl w:val="0"/>
              <w:numPr>
                <w:ilvl w:val="0"/>
                <w:numId w:val="30"/>
              </w:numPr>
              <w:adjustRightInd w:val="0"/>
              <w:spacing w:after="240"/>
              <w:textAlignment w:val="baseline"/>
              <w:rPr>
                <w:rFonts w:cs="Arial"/>
                <w:szCs w:val="24"/>
              </w:rPr>
            </w:pPr>
            <w:r w:rsidRPr="00F94E00">
              <w:rPr>
                <w:rFonts w:cs="Arial"/>
                <w:szCs w:val="24"/>
              </w:rPr>
              <w:t>New applicants</w:t>
            </w:r>
          </w:p>
          <w:p w14:paraId="3668CD6E" w14:textId="77777777" w:rsidR="00175B21" w:rsidRPr="002F7F8B" w:rsidRDefault="00175B21" w:rsidP="00175B21">
            <w:pPr>
              <w:widowControl w:val="0"/>
              <w:numPr>
                <w:ilvl w:val="0"/>
                <w:numId w:val="30"/>
              </w:numPr>
              <w:adjustRightInd w:val="0"/>
              <w:spacing w:after="240"/>
              <w:textAlignment w:val="baseline"/>
              <w:rPr>
                <w:rFonts w:cs="Arial"/>
                <w:szCs w:val="24"/>
              </w:rPr>
            </w:pPr>
            <w:r w:rsidRPr="00F94E00">
              <w:rPr>
                <w:rFonts w:cs="Arial"/>
                <w:szCs w:val="24"/>
              </w:rPr>
              <w:t xml:space="preserve">Current ASES grantees requesting to fund new sites </w:t>
            </w:r>
          </w:p>
          <w:p w14:paraId="6E448297" w14:textId="77777777" w:rsidR="00175B21" w:rsidRDefault="00175B21" w:rsidP="00175B21">
            <w:pPr>
              <w:widowControl w:val="0"/>
              <w:numPr>
                <w:ilvl w:val="0"/>
                <w:numId w:val="30"/>
              </w:numPr>
              <w:adjustRightInd w:val="0"/>
              <w:spacing w:after="120"/>
              <w:textAlignment w:val="baseline"/>
              <w:rPr>
                <w:rFonts w:cs="Arial"/>
                <w:szCs w:val="24"/>
              </w:rPr>
            </w:pPr>
            <w:r w:rsidRPr="00F94E00">
              <w:rPr>
                <w:rFonts w:cs="Arial"/>
                <w:szCs w:val="24"/>
              </w:rPr>
              <w:t>Current ASES grantees requesting an increase in current funding, to the legislative cap.</w:t>
            </w:r>
          </w:p>
          <w:p w14:paraId="5303F365" w14:textId="682C6832" w:rsidR="009B5905" w:rsidRPr="00175B21" w:rsidRDefault="009B5905" w:rsidP="009B5905">
            <w:pPr>
              <w:widowControl w:val="0"/>
              <w:adjustRightInd w:val="0"/>
              <w:spacing w:after="120"/>
              <w:textAlignment w:val="baseline"/>
              <w:rPr>
                <w:rFonts w:cs="Arial"/>
                <w:szCs w:val="24"/>
              </w:rPr>
            </w:pPr>
            <w:r w:rsidRPr="00175B21">
              <w:rPr>
                <w:rFonts w:cs="Arial"/>
                <w:szCs w:val="24"/>
              </w:rPr>
              <w:t xml:space="preserve">Note: If a site is requesting an increase in current funding, the </w:t>
            </w:r>
            <w:proofErr w:type="spellStart"/>
            <w:r w:rsidRPr="00175B21">
              <w:rPr>
                <w:rFonts w:cs="Arial"/>
                <w:szCs w:val="24"/>
              </w:rPr>
              <w:t>RFA</w:t>
            </w:r>
            <w:proofErr w:type="spellEnd"/>
            <w:r w:rsidRPr="00175B21">
              <w:rPr>
                <w:rFonts w:cs="Arial"/>
                <w:szCs w:val="24"/>
              </w:rPr>
              <w:t xml:space="preserve"> should reflect the expansion of funds requested, not the entire amount of the grant. For example, if ABC elementary school program is currently funded at $90,000, and the applicant is requesting an increase of funds up to the legislative cap ($122,850), the </w:t>
            </w:r>
            <w:proofErr w:type="spellStart"/>
            <w:r w:rsidRPr="00175B21">
              <w:rPr>
                <w:rFonts w:cs="Arial"/>
                <w:szCs w:val="24"/>
              </w:rPr>
              <w:t>RFA</w:t>
            </w:r>
            <w:proofErr w:type="spellEnd"/>
            <w:r w:rsidRPr="00175B21">
              <w:rPr>
                <w:rFonts w:cs="Arial"/>
                <w:szCs w:val="24"/>
              </w:rPr>
              <w:t xml:space="preserve"> would focus on the $32,850 being requested, and not the entire $122,850</w:t>
            </w:r>
            <w:r>
              <w:rPr>
                <w:rFonts w:cs="Arial"/>
                <w:szCs w:val="24"/>
              </w:rPr>
              <w:t>.</w:t>
            </w:r>
          </w:p>
        </w:tc>
        <w:tc>
          <w:tcPr>
            <w:tcW w:w="4207" w:type="dxa"/>
          </w:tcPr>
          <w:p w14:paraId="599D5C8E" w14:textId="4450706A" w:rsidR="00175B21" w:rsidRPr="00F94E00" w:rsidRDefault="00175B21" w:rsidP="00530A08">
            <w:pPr>
              <w:widowControl w:val="0"/>
              <w:numPr>
                <w:ilvl w:val="0"/>
                <w:numId w:val="32"/>
              </w:numPr>
              <w:adjustRightInd w:val="0"/>
              <w:textAlignment w:val="baseline"/>
              <w:rPr>
                <w:rFonts w:cs="Arial"/>
                <w:szCs w:val="24"/>
              </w:rPr>
            </w:pPr>
            <w:r w:rsidRPr="00F94E00">
              <w:rPr>
                <w:rFonts w:cs="Arial"/>
                <w:szCs w:val="24"/>
              </w:rPr>
              <w:t xml:space="preserve">Current ASES grantee applying to renew your grant within the assigned grant cycle, with </w:t>
            </w:r>
            <w:r w:rsidRPr="00F94E00">
              <w:rPr>
                <w:rFonts w:cs="Arial"/>
                <w:b/>
                <w:szCs w:val="24"/>
              </w:rPr>
              <w:t>no change in funding.</w:t>
            </w:r>
          </w:p>
        </w:tc>
      </w:tr>
    </w:tbl>
    <w:p w14:paraId="52284023" w14:textId="6CE85F9B" w:rsidR="00D14C74" w:rsidRPr="00F94E00" w:rsidRDefault="00D14C74" w:rsidP="00175B21">
      <w:pPr>
        <w:widowControl w:val="0"/>
        <w:adjustRightInd w:val="0"/>
        <w:spacing w:before="240" w:after="480"/>
        <w:ind w:left="360"/>
        <w:textAlignment w:val="baseline"/>
        <w:rPr>
          <w:rFonts w:cs="Arial"/>
          <w:szCs w:val="24"/>
        </w:rPr>
      </w:pPr>
      <w:r w:rsidRPr="00F94E00">
        <w:rPr>
          <w:rFonts w:cs="Arial"/>
          <w:b/>
          <w:szCs w:val="24"/>
        </w:rPr>
        <w:t>Important:</w:t>
      </w:r>
      <w:r w:rsidRPr="00F94E00">
        <w:rPr>
          <w:rFonts w:cs="Arial"/>
          <w:szCs w:val="24"/>
        </w:rPr>
        <w:t xml:space="preserve"> If you are a renewing grantee that would like to increase funding or the number of sites served, you must complete both the ASES Universal </w:t>
      </w:r>
      <w:proofErr w:type="spellStart"/>
      <w:r w:rsidRPr="00F94E00">
        <w:rPr>
          <w:rFonts w:cs="Arial"/>
          <w:szCs w:val="24"/>
        </w:rPr>
        <w:t>RFA</w:t>
      </w:r>
      <w:proofErr w:type="spellEnd"/>
      <w:r w:rsidRPr="00F94E00">
        <w:rPr>
          <w:rFonts w:cs="Arial"/>
          <w:szCs w:val="24"/>
        </w:rPr>
        <w:t xml:space="preserve"> for the increase in funding or sites AND the ASES Renewal forms in order to renew your current ASES grant.</w:t>
      </w:r>
    </w:p>
    <w:p w14:paraId="403587D9" w14:textId="230DAD07" w:rsidR="00D14C74" w:rsidRPr="00C03512" w:rsidRDefault="00D14C74" w:rsidP="003D775E">
      <w:pPr>
        <w:pStyle w:val="Heading4"/>
        <w:numPr>
          <w:ilvl w:val="0"/>
          <w:numId w:val="50"/>
        </w:numPr>
        <w:ind w:left="360"/>
      </w:pPr>
      <w:bookmarkStart w:id="13" w:name="_Toc361667287"/>
      <w:bookmarkStart w:id="14" w:name="_Toc364411690"/>
      <w:bookmarkStart w:id="15" w:name="_Ref367706883"/>
      <w:bookmarkStart w:id="16" w:name="_Toc402333150"/>
      <w:bookmarkStart w:id="17" w:name="_Toc425854833"/>
      <w:bookmarkStart w:id="18" w:name="_Toc425855385"/>
      <w:bookmarkStart w:id="19" w:name="_Toc425855949"/>
      <w:bookmarkStart w:id="20" w:name="_Toc518569515"/>
      <w:bookmarkStart w:id="21" w:name="_Toc524706002"/>
      <w:r w:rsidRPr="00374DE5">
        <w:t>A</w:t>
      </w:r>
      <w:r w:rsidR="00C16744" w:rsidRPr="00374DE5">
        <w:t>fter School Education and Safety</w:t>
      </w:r>
      <w:r w:rsidRPr="00374DE5">
        <w:t xml:space="preserve"> Program Administrative Requirements</w:t>
      </w:r>
      <w:bookmarkEnd w:id="13"/>
      <w:bookmarkEnd w:id="14"/>
      <w:bookmarkEnd w:id="15"/>
      <w:bookmarkEnd w:id="16"/>
      <w:bookmarkEnd w:id="17"/>
      <w:bookmarkEnd w:id="18"/>
      <w:bookmarkEnd w:id="19"/>
      <w:bookmarkEnd w:id="20"/>
      <w:bookmarkEnd w:id="21"/>
    </w:p>
    <w:p w14:paraId="5E86FA4F" w14:textId="6E108B64" w:rsidR="00D14C74" w:rsidRPr="00F94E00" w:rsidRDefault="00D14C74" w:rsidP="007758C1">
      <w:pPr>
        <w:spacing w:before="240" w:after="240"/>
        <w:ind w:left="360"/>
        <w:rPr>
          <w:rFonts w:cs="Arial"/>
          <w:szCs w:val="24"/>
        </w:rPr>
      </w:pPr>
      <w:r w:rsidRPr="00F94E00">
        <w:rPr>
          <w:rFonts w:cs="Arial"/>
          <w:szCs w:val="24"/>
        </w:rPr>
        <w:t xml:space="preserve">This </w:t>
      </w:r>
      <w:proofErr w:type="spellStart"/>
      <w:r w:rsidRPr="00F94E00">
        <w:rPr>
          <w:rFonts w:cs="Arial"/>
          <w:szCs w:val="24"/>
        </w:rPr>
        <w:t>RFA</w:t>
      </w:r>
      <w:proofErr w:type="spellEnd"/>
      <w:r w:rsidRPr="00F94E00">
        <w:rPr>
          <w:rFonts w:cs="Arial"/>
          <w:szCs w:val="24"/>
        </w:rPr>
        <w:t xml:space="preserve"> describes all application requirements. This section provides the administrative requirements for the program after a grant has been awarded.</w:t>
      </w:r>
    </w:p>
    <w:p w14:paraId="055D906D" w14:textId="67B751B3" w:rsidR="00D14C74" w:rsidRPr="007758C1" w:rsidRDefault="00D14C74" w:rsidP="00C93A6E">
      <w:pPr>
        <w:pStyle w:val="Heading5"/>
        <w:numPr>
          <w:ilvl w:val="0"/>
          <w:numId w:val="47"/>
        </w:numPr>
        <w:ind w:left="1080"/>
      </w:pPr>
      <w:bookmarkStart w:id="22" w:name="_Toc402333151"/>
      <w:bookmarkStart w:id="23" w:name="_Toc425854834"/>
      <w:bookmarkStart w:id="24" w:name="_Toc425855386"/>
      <w:bookmarkStart w:id="25" w:name="_Toc425855950"/>
      <w:bookmarkStart w:id="26" w:name="_Toc524706003"/>
      <w:r w:rsidRPr="007758C1">
        <w:t>Description of Required Program Elements</w:t>
      </w:r>
      <w:bookmarkEnd w:id="22"/>
      <w:bookmarkEnd w:id="23"/>
      <w:bookmarkEnd w:id="24"/>
      <w:bookmarkEnd w:id="25"/>
      <w:bookmarkEnd w:id="26"/>
    </w:p>
    <w:p w14:paraId="7B8498EB" w14:textId="7EC6342A" w:rsidR="00D14C74" w:rsidRPr="00F94E00" w:rsidRDefault="00D14C74" w:rsidP="00C03512">
      <w:pPr>
        <w:spacing w:after="240"/>
        <w:ind w:left="1080"/>
        <w:rPr>
          <w:rFonts w:cs="Arial"/>
          <w:szCs w:val="24"/>
        </w:rPr>
      </w:pPr>
      <w:r w:rsidRPr="00F94E00">
        <w:rPr>
          <w:rFonts w:cs="Arial"/>
          <w:szCs w:val="24"/>
        </w:rPr>
        <w:t>An ASES Program must integrate with the regular school day and other expanded learning opportunities (</w:t>
      </w:r>
      <w:r w:rsidRPr="00F94E00">
        <w:rPr>
          <w:rFonts w:cs="Arial"/>
          <w:i/>
          <w:szCs w:val="24"/>
        </w:rPr>
        <w:t>EC</w:t>
      </w:r>
      <w:r w:rsidRPr="00F94E00">
        <w:rPr>
          <w:rFonts w:cs="Arial"/>
          <w:szCs w:val="24"/>
        </w:rPr>
        <w:t xml:space="preserve"> Section 8483.3[c][5]) while providing a safe physical and emotional environment, opportunities for relationship building, and promotion of active student engagement (</w:t>
      </w:r>
      <w:r w:rsidRPr="00F94E00">
        <w:rPr>
          <w:rFonts w:cs="Arial"/>
          <w:i/>
          <w:szCs w:val="24"/>
        </w:rPr>
        <w:t>EC</w:t>
      </w:r>
      <w:r w:rsidRPr="00F94E00">
        <w:rPr>
          <w:rFonts w:cs="Arial"/>
          <w:szCs w:val="24"/>
        </w:rPr>
        <w:t xml:space="preserve"> Section 8483.3[c][3]) through the following two required program elements:</w:t>
      </w:r>
    </w:p>
    <w:p w14:paraId="6B69290B" w14:textId="041B05EE" w:rsidR="00D14C74" w:rsidRPr="00C03512" w:rsidRDefault="00D14C74" w:rsidP="00530A08">
      <w:pPr>
        <w:pStyle w:val="ListParagraph"/>
        <w:numPr>
          <w:ilvl w:val="0"/>
          <w:numId w:val="19"/>
        </w:numPr>
        <w:spacing w:after="240"/>
        <w:ind w:left="1800"/>
        <w:jc w:val="both"/>
        <w:rPr>
          <w:rFonts w:cs="Arial"/>
          <w:szCs w:val="24"/>
        </w:rPr>
      </w:pPr>
      <w:r w:rsidRPr="00F94E00">
        <w:rPr>
          <w:rFonts w:cs="Arial"/>
          <w:szCs w:val="24"/>
        </w:rPr>
        <w:t>An educational and literacy element (</w:t>
      </w:r>
      <w:r w:rsidRPr="00F94E00">
        <w:rPr>
          <w:rFonts w:cs="Arial"/>
          <w:i/>
          <w:szCs w:val="24"/>
        </w:rPr>
        <w:t>EC</w:t>
      </w:r>
      <w:r w:rsidR="00364F7E">
        <w:rPr>
          <w:rFonts w:cs="Arial"/>
          <w:szCs w:val="24"/>
        </w:rPr>
        <w:t xml:space="preserve"> Section </w:t>
      </w:r>
      <w:r w:rsidRPr="00F94E00">
        <w:rPr>
          <w:rFonts w:cs="Arial"/>
          <w:szCs w:val="24"/>
        </w:rPr>
        <w:t>8482.3[c][1][A])</w:t>
      </w:r>
      <w:r w:rsidRPr="00F94E00">
        <w:rPr>
          <w:rFonts w:cs="Arial"/>
          <w:b/>
          <w:szCs w:val="24"/>
        </w:rPr>
        <w:t xml:space="preserve"> </w:t>
      </w:r>
      <w:r w:rsidRPr="00F94E00">
        <w:rPr>
          <w:rFonts w:cs="Arial"/>
          <w:szCs w:val="24"/>
        </w:rPr>
        <w:t>in which tutoring or homework assistance is provided in one or more of the following areas:</w:t>
      </w:r>
    </w:p>
    <w:p w14:paraId="3C587B8A" w14:textId="3AD9F86D" w:rsidR="00D14C74" w:rsidRPr="00F94E00" w:rsidRDefault="00D14C74" w:rsidP="00530A08">
      <w:pPr>
        <w:numPr>
          <w:ilvl w:val="0"/>
          <w:numId w:val="7"/>
        </w:numPr>
        <w:jc w:val="both"/>
        <w:rPr>
          <w:rFonts w:cs="Arial"/>
          <w:szCs w:val="24"/>
        </w:rPr>
      </w:pPr>
      <w:r w:rsidRPr="00F94E00">
        <w:rPr>
          <w:rFonts w:cs="Arial"/>
          <w:szCs w:val="24"/>
        </w:rPr>
        <w:lastRenderedPageBreak/>
        <w:t>L</w:t>
      </w:r>
      <w:r w:rsidR="00C03512">
        <w:rPr>
          <w:rFonts w:cs="Arial"/>
          <w:szCs w:val="24"/>
        </w:rPr>
        <w:t>anguage arts</w:t>
      </w:r>
    </w:p>
    <w:p w14:paraId="29883061" w14:textId="77777777" w:rsidR="00D14C74" w:rsidRPr="00F94E00" w:rsidRDefault="00D14C74" w:rsidP="00530A08">
      <w:pPr>
        <w:numPr>
          <w:ilvl w:val="0"/>
          <w:numId w:val="7"/>
        </w:numPr>
        <w:jc w:val="both"/>
        <w:rPr>
          <w:rFonts w:cs="Arial"/>
          <w:szCs w:val="24"/>
        </w:rPr>
      </w:pPr>
      <w:r w:rsidRPr="00F94E00">
        <w:rPr>
          <w:rFonts w:cs="Arial"/>
          <w:szCs w:val="24"/>
        </w:rPr>
        <w:t>Mathematics</w:t>
      </w:r>
    </w:p>
    <w:p w14:paraId="68B4CB82" w14:textId="77777777" w:rsidR="00D14C74" w:rsidRPr="00F94E00" w:rsidRDefault="00D14C74" w:rsidP="00530A08">
      <w:pPr>
        <w:numPr>
          <w:ilvl w:val="0"/>
          <w:numId w:val="7"/>
        </w:numPr>
        <w:jc w:val="both"/>
        <w:rPr>
          <w:rFonts w:cs="Arial"/>
          <w:szCs w:val="24"/>
        </w:rPr>
      </w:pPr>
      <w:r w:rsidRPr="00F94E00">
        <w:rPr>
          <w:rFonts w:cs="Arial"/>
          <w:szCs w:val="24"/>
        </w:rPr>
        <w:t>History and social science</w:t>
      </w:r>
    </w:p>
    <w:p w14:paraId="7AF024FF" w14:textId="77777777" w:rsidR="00D14C74" w:rsidRPr="00F94E00" w:rsidRDefault="00D14C74" w:rsidP="00530A08">
      <w:pPr>
        <w:numPr>
          <w:ilvl w:val="0"/>
          <w:numId w:val="7"/>
        </w:numPr>
        <w:jc w:val="both"/>
        <w:rPr>
          <w:rFonts w:cs="Arial"/>
          <w:szCs w:val="24"/>
        </w:rPr>
      </w:pPr>
      <w:r w:rsidRPr="00F94E00">
        <w:rPr>
          <w:rFonts w:cs="Arial"/>
          <w:szCs w:val="24"/>
        </w:rPr>
        <w:t>Computer training</w:t>
      </w:r>
    </w:p>
    <w:p w14:paraId="42FD5683" w14:textId="396B882A" w:rsidR="00D14C74" w:rsidRPr="00C03512" w:rsidRDefault="00C03512" w:rsidP="00530A08">
      <w:pPr>
        <w:pStyle w:val="ListParagraph"/>
        <w:numPr>
          <w:ilvl w:val="0"/>
          <w:numId w:val="7"/>
        </w:numPr>
        <w:spacing w:after="240"/>
        <w:jc w:val="both"/>
        <w:rPr>
          <w:rFonts w:cs="Arial"/>
          <w:szCs w:val="24"/>
        </w:rPr>
      </w:pPr>
      <w:r>
        <w:rPr>
          <w:rFonts w:cs="Arial"/>
          <w:szCs w:val="24"/>
        </w:rPr>
        <w:t>Science</w:t>
      </w:r>
    </w:p>
    <w:p w14:paraId="1305A8F9" w14:textId="3287B74D" w:rsidR="00D14C74" w:rsidRPr="00C03512" w:rsidRDefault="00D14C74" w:rsidP="00530A08">
      <w:pPr>
        <w:pStyle w:val="ListParagraph"/>
        <w:numPr>
          <w:ilvl w:val="0"/>
          <w:numId w:val="19"/>
        </w:numPr>
        <w:spacing w:after="240"/>
        <w:ind w:left="1800"/>
        <w:rPr>
          <w:rFonts w:cs="Arial"/>
          <w:szCs w:val="24"/>
        </w:rPr>
      </w:pPr>
      <w:r w:rsidRPr="00F94E00">
        <w:rPr>
          <w:rFonts w:cs="Arial"/>
          <w:szCs w:val="24"/>
        </w:rPr>
        <w:t>An educational enrichment element (</w:t>
      </w:r>
      <w:r w:rsidRPr="00F94E00">
        <w:rPr>
          <w:rFonts w:cs="Arial"/>
          <w:i/>
          <w:szCs w:val="24"/>
        </w:rPr>
        <w:t>EC</w:t>
      </w:r>
      <w:r w:rsidRPr="00F94E00">
        <w:rPr>
          <w:rFonts w:cs="Arial"/>
          <w:szCs w:val="24"/>
        </w:rPr>
        <w:t xml:space="preserve"> Section 8482.3[c][1][B]) which may include, but is not limited to the following:</w:t>
      </w:r>
    </w:p>
    <w:p w14:paraId="5B301599" w14:textId="77777777" w:rsidR="00D14C74" w:rsidRPr="00F94E00" w:rsidRDefault="00D14C74" w:rsidP="00530A08">
      <w:pPr>
        <w:pStyle w:val="ListParagraph"/>
        <w:numPr>
          <w:ilvl w:val="1"/>
          <w:numId w:val="18"/>
        </w:numPr>
        <w:ind w:left="2520"/>
        <w:jc w:val="both"/>
        <w:rPr>
          <w:rFonts w:cs="Arial"/>
          <w:szCs w:val="24"/>
        </w:rPr>
      </w:pPr>
      <w:r w:rsidRPr="00F94E00">
        <w:rPr>
          <w:rFonts w:cs="Arial"/>
          <w:szCs w:val="24"/>
        </w:rPr>
        <w:t>Fine arts</w:t>
      </w:r>
    </w:p>
    <w:p w14:paraId="5EB970D0" w14:textId="77777777" w:rsidR="00D14C74" w:rsidRPr="00F94E00" w:rsidRDefault="00D14C74" w:rsidP="00530A08">
      <w:pPr>
        <w:pStyle w:val="ListParagraph"/>
        <w:numPr>
          <w:ilvl w:val="1"/>
          <w:numId w:val="18"/>
        </w:numPr>
        <w:ind w:left="2520"/>
        <w:jc w:val="both"/>
        <w:rPr>
          <w:rFonts w:cs="Arial"/>
          <w:szCs w:val="24"/>
        </w:rPr>
      </w:pPr>
      <w:r w:rsidRPr="00F94E00">
        <w:rPr>
          <w:rFonts w:cs="Arial"/>
          <w:szCs w:val="24"/>
        </w:rPr>
        <w:t>Career Technical Education (</w:t>
      </w:r>
      <w:proofErr w:type="spellStart"/>
      <w:r w:rsidRPr="00F94E00">
        <w:rPr>
          <w:rFonts w:cs="Arial"/>
          <w:szCs w:val="24"/>
        </w:rPr>
        <w:t>CTE</w:t>
      </w:r>
      <w:proofErr w:type="spellEnd"/>
      <w:r w:rsidRPr="00F94E00">
        <w:rPr>
          <w:rFonts w:cs="Arial"/>
          <w:szCs w:val="24"/>
        </w:rPr>
        <w:t>)</w:t>
      </w:r>
    </w:p>
    <w:p w14:paraId="0B29BA6D" w14:textId="77777777" w:rsidR="00D14C74" w:rsidRPr="00F94E00" w:rsidRDefault="00D14C74" w:rsidP="00530A08">
      <w:pPr>
        <w:pStyle w:val="ListParagraph"/>
        <w:numPr>
          <w:ilvl w:val="1"/>
          <w:numId w:val="18"/>
        </w:numPr>
        <w:ind w:left="2520"/>
        <w:jc w:val="both"/>
        <w:rPr>
          <w:rFonts w:cs="Arial"/>
          <w:szCs w:val="24"/>
        </w:rPr>
      </w:pPr>
      <w:r w:rsidRPr="00F94E00">
        <w:rPr>
          <w:rFonts w:cs="Arial"/>
          <w:szCs w:val="24"/>
        </w:rPr>
        <w:t>Recreation</w:t>
      </w:r>
    </w:p>
    <w:p w14:paraId="5AE1996C" w14:textId="77777777" w:rsidR="00D14C74" w:rsidRPr="00F94E00" w:rsidRDefault="00D14C74" w:rsidP="00530A08">
      <w:pPr>
        <w:pStyle w:val="ListParagraph"/>
        <w:numPr>
          <w:ilvl w:val="1"/>
          <w:numId w:val="18"/>
        </w:numPr>
        <w:ind w:left="2520"/>
        <w:jc w:val="both"/>
        <w:rPr>
          <w:rFonts w:cs="Arial"/>
          <w:szCs w:val="24"/>
        </w:rPr>
      </w:pPr>
      <w:r w:rsidRPr="00F94E00">
        <w:rPr>
          <w:rFonts w:cs="Arial"/>
          <w:szCs w:val="24"/>
        </w:rPr>
        <w:t>Physical fitness</w:t>
      </w:r>
    </w:p>
    <w:p w14:paraId="58943C32" w14:textId="12B0091C" w:rsidR="00D14C74" w:rsidRPr="00C03512" w:rsidRDefault="00D14C74" w:rsidP="00530A08">
      <w:pPr>
        <w:pStyle w:val="ListParagraph"/>
        <w:numPr>
          <w:ilvl w:val="1"/>
          <w:numId w:val="18"/>
        </w:numPr>
        <w:spacing w:after="240"/>
        <w:ind w:left="2520"/>
        <w:jc w:val="both"/>
        <w:rPr>
          <w:rFonts w:cs="Arial"/>
          <w:szCs w:val="24"/>
        </w:rPr>
      </w:pPr>
      <w:r w:rsidRPr="00F94E00">
        <w:rPr>
          <w:rFonts w:cs="Arial"/>
          <w:szCs w:val="24"/>
        </w:rPr>
        <w:t>Prevention activities</w:t>
      </w:r>
    </w:p>
    <w:p w14:paraId="39F60C18" w14:textId="214EBD9A" w:rsidR="00D14C74" w:rsidRPr="00F94E00" w:rsidRDefault="00D14C74" w:rsidP="005A4BF4">
      <w:pPr>
        <w:pStyle w:val="BodyTextIndent"/>
        <w:spacing w:after="240"/>
        <w:ind w:left="1800" w:right="-360"/>
        <w:rPr>
          <w:rFonts w:cs="Arial"/>
          <w:szCs w:val="24"/>
        </w:rPr>
      </w:pPr>
      <w:r w:rsidRPr="00F94E00">
        <w:rPr>
          <w:rFonts w:cs="Arial"/>
          <w:szCs w:val="24"/>
        </w:rPr>
        <w:t>Examples of such activities and programs i</w:t>
      </w:r>
      <w:r w:rsidR="005A4BF4">
        <w:rPr>
          <w:rFonts w:cs="Arial"/>
          <w:szCs w:val="24"/>
        </w:rPr>
        <w:t>nclude, but are not limited to:</w:t>
      </w:r>
    </w:p>
    <w:p w14:paraId="2F3AB9A7" w14:textId="77777777" w:rsidR="00D14C74" w:rsidRPr="00F94E00" w:rsidRDefault="00D14C74" w:rsidP="001C1E40">
      <w:pPr>
        <w:pStyle w:val="NoSpacing"/>
        <w:numPr>
          <w:ilvl w:val="0"/>
          <w:numId w:val="22"/>
        </w:numPr>
        <w:ind w:left="2520"/>
        <w:rPr>
          <w:rFonts w:cs="Arial"/>
          <w:szCs w:val="24"/>
        </w:rPr>
      </w:pPr>
      <w:r w:rsidRPr="00F94E00">
        <w:rPr>
          <w:rFonts w:cs="Arial"/>
          <w:szCs w:val="24"/>
        </w:rPr>
        <w:t>Science, Technology, Engineering and Math</w:t>
      </w:r>
    </w:p>
    <w:p w14:paraId="7AF119B3" w14:textId="77777777" w:rsidR="00D14C74" w:rsidRPr="00F94E00" w:rsidRDefault="00D14C74" w:rsidP="001C1E40">
      <w:pPr>
        <w:pStyle w:val="NoSpacing"/>
        <w:numPr>
          <w:ilvl w:val="0"/>
          <w:numId w:val="22"/>
        </w:numPr>
        <w:ind w:left="2520"/>
        <w:rPr>
          <w:rFonts w:cs="Arial"/>
          <w:szCs w:val="24"/>
        </w:rPr>
      </w:pPr>
      <w:r w:rsidRPr="00F94E00">
        <w:rPr>
          <w:rFonts w:cs="Arial"/>
          <w:szCs w:val="24"/>
        </w:rPr>
        <w:t>Remedial education activities</w:t>
      </w:r>
    </w:p>
    <w:p w14:paraId="0E73E6A9" w14:textId="77777777" w:rsidR="00D14C74" w:rsidRPr="00F94E00" w:rsidRDefault="00D14C74" w:rsidP="001C1E40">
      <w:pPr>
        <w:pStyle w:val="NoSpacing"/>
        <w:numPr>
          <w:ilvl w:val="0"/>
          <w:numId w:val="22"/>
        </w:numPr>
        <w:ind w:left="2520"/>
        <w:rPr>
          <w:rFonts w:cs="Arial"/>
          <w:szCs w:val="24"/>
        </w:rPr>
      </w:pPr>
      <w:r w:rsidRPr="00F94E00">
        <w:rPr>
          <w:rFonts w:cs="Arial"/>
          <w:szCs w:val="24"/>
        </w:rPr>
        <w:t>Expanded learning activities in core content areas</w:t>
      </w:r>
    </w:p>
    <w:p w14:paraId="0F6493F9" w14:textId="77777777" w:rsidR="00D14C74" w:rsidRPr="00F94E00" w:rsidRDefault="00D14C74" w:rsidP="001C1E40">
      <w:pPr>
        <w:pStyle w:val="NoSpacing"/>
        <w:numPr>
          <w:ilvl w:val="0"/>
          <w:numId w:val="22"/>
        </w:numPr>
        <w:ind w:left="2520"/>
        <w:rPr>
          <w:rFonts w:cs="Arial"/>
          <w:szCs w:val="24"/>
        </w:rPr>
      </w:pPr>
      <w:r w:rsidRPr="00F94E00">
        <w:rPr>
          <w:rFonts w:cs="Arial"/>
          <w:szCs w:val="24"/>
        </w:rPr>
        <w:t>Homework assistance</w:t>
      </w:r>
    </w:p>
    <w:p w14:paraId="208D823D" w14:textId="77777777" w:rsidR="00D14C74" w:rsidRPr="00F94E00" w:rsidRDefault="00D14C74" w:rsidP="001C1E40">
      <w:pPr>
        <w:pStyle w:val="NoSpacing"/>
        <w:numPr>
          <w:ilvl w:val="0"/>
          <w:numId w:val="22"/>
        </w:numPr>
        <w:ind w:left="2520"/>
        <w:rPr>
          <w:rFonts w:cs="Arial"/>
          <w:szCs w:val="24"/>
        </w:rPr>
      </w:pPr>
      <w:r w:rsidRPr="00F94E00">
        <w:rPr>
          <w:rFonts w:cs="Arial"/>
          <w:szCs w:val="24"/>
        </w:rPr>
        <w:t>Tutoring services</w:t>
      </w:r>
    </w:p>
    <w:p w14:paraId="6FCA1C46" w14:textId="77777777" w:rsidR="00D14C74" w:rsidRPr="00F94E00" w:rsidRDefault="00D14C74" w:rsidP="001C1E40">
      <w:pPr>
        <w:pStyle w:val="NoSpacing"/>
        <w:numPr>
          <w:ilvl w:val="0"/>
          <w:numId w:val="22"/>
        </w:numPr>
        <w:ind w:left="2520"/>
        <w:rPr>
          <w:rFonts w:cs="Arial"/>
          <w:szCs w:val="24"/>
        </w:rPr>
      </w:pPr>
      <w:r w:rsidRPr="00F94E00">
        <w:rPr>
          <w:rFonts w:cs="Arial"/>
          <w:szCs w:val="24"/>
        </w:rPr>
        <w:t>Language skills and academic achievement for English learners</w:t>
      </w:r>
    </w:p>
    <w:p w14:paraId="37AB9986" w14:textId="77777777" w:rsidR="00D14C74" w:rsidRPr="00F94E00" w:rsidRDefault="00D14C74" w:rsidP="001C1E40">
      <w:pPr>
        <w:pStyle w:val="NoSpacing"/>
        <w:numPr>
          <w:ilvl w:val="0"/>
          <w:numId w:val="22"/>
        </w:numPr>
        <w:ind w:left="2520"/>
        <w:rPr>
          <w:rFonts w:cs="Arial"/>
          <w:szCs w:val="24"/>
        </w:rPr>
      </w:pPr>
      <w:r w:rsidRPr="00F94E00">
        <w:rPr>
          <w:rFonts w:cs="Arial"/>
          <w:szCs w:val="24"/>
        </w:rPr>
        <w:t>Telecommunications and technology education (e.g., computer training)</w:t>
      </w:r>
    </w:p>
    <w:p w14:paraId="4D2D7954" w14:textId="77777777" w:rsidR="00D14C74" w:rsidRPr="00F94E00" w:rsidRDefault="00D14C74" w:rsidP="001C1E40">
      <w:pPr>
        <w:pStyle w:val="NoSpacing"/>
        <w:numPr>
          <w:ilvl w:val="0"/>
          <w:numId w:val="22"/>
        </w:numPr>
        <w:ind w:left="2520"/>
        <w:rPr>
          <w:rFonts w:cs="Arial"/>
          <w:szCs w:val="24"/>
        </w:rPr>
      </w:pPr>
      <w:r w:rsidRPr="00F94E00">
        <w:rPr>
          <w:rFonts w:cs="Arial"/>
          <w:szCs w:val="24"/>
        </w:rPr>
        <w:t>Fine arts training in any art form (e.g., visual, performing, and digital arts)</w:t>
      </w:r>
    </w:p>
    <w:p w14:paraId="64946893" w14:textId="77777777" w:rsidR="00D14C74" w:rsidRPr="00F94E00" w:rsidRDefault="00D14C74" w:rsidP="001C1E40">
      <w:pPr>
        <w:pStyle w:val="NoSpacing"/>
        <w:numPr>
          <w:ilvl w:val="0"/>
          <w:numId w:val="22"/>
        </w:numPr>
        <w:ind w:left="2520"/>
        <w:rPr>
          <w:rFonts w:cs="Arial"/>
          <w:szCs w:val="24"/>
        </w:rPr>
      </w:pPr>
      <w:r w:rsidRPr="00F94E00">
        <w:rPr>
          <w:rFonts w:cs="Arial"/>
          <w:szCs w:val="24"/>
        </w:rPr>
        <w:t>Recreational activities</w:t>
      </w:r>
    </w:p>
    <w:p w14:paraId="2C7CC02C" w14:textId="77777777" w:rsidR="00D14C74" w:rsidRPr="00F94E00" w:rsidRDefault="00D14C74" w:rsidP="001C1E40">
      <w:pPr>
        <w:pStyle w:val="NoSpacing"/>
        <w:numPr>
          <w:ilvl w:val="0"/>
          <w:numId w:val="22"/>
        </w:numPr>
        <w:ind w:left="2520"/>
        <w:rPr>
          <w:rFonts w:cs="Arial"/>
          <w:szCs w:val="24"/>
        </w:rPr>
      </w:pPr>
      <w:r w:rsidRPr="00F94E00">
        <w:rPr>
          <w:rFonts w:cs="Arial"/>
          <w:szCs w:val="24"/>
        </w:rPr>
        <w:t xml:space="preserve">Science-related activities </w:t>
      </w:r>
    </w:p>
    <w:p w14:paraId="48E5199F" w14:textId="77777777" w:rsidR="00D14C74" w:rsidRPr="00F94E00" w:rsidRDefault="00D14C74" w:rsidP="001C1E40">
      <w:pPr>
        <w:pStyle w:val="NoSpacing"/>
        <w:numPr>
          <w:ilvl w:val="0"/>
          <w:numId w:val="22"/>
        </w:numPr>
        <w:ind w:left="2520"/>
        <w:rPr>
          <w:rFonts w:cs="Arial"/>
          <w:szCs w:val="24"/>
        </w:rPr>
      </w:pPr>
      <w:r w:rsidRPr="00F94E00">
        <w:rPr>
          <w:rFonts w:cs="Arial"/>
          <w:szCs w:val="24"/>
        </w:rPr>
        <w:t>Physical fitness activities</w:t>
      </w:r>
    </w:p>
    <w:p w14:paraId="1814C719" w14:textId="77777777" w:rsidR="00D14C74" w:rsidRPr="00F94E00" w:rsidRDefault="00D14C74" w:rsidP="001C1E40">
      <w:pPr>
        <w:pStyle w:val="NoSpacing"/>
        <w:numPr>
          <w:ilvl w:val="0"/>
          <w:numId w:val="22"/>
        </w:numPr>
        <w:ind w:left="2520"/>
        <w:rPr>
          <w:rFonts w:cs="Arial"/>
          <w:szCs w:val="24"/>
        </w:rPr>
      </w:pPr>
      <w:r w:rsidRPr="00F94E00">
        <w:rPr>
          <w:rFonts w:cs="Arial"/>
          <w:szCs w:val="24"/>
        </w:rPr>
        <w:t>Nutrition education activities</w:t>
      </w:r>
    </w:p>
    <w:p w14:paraId="7026D7DB" w14:textId="77777777" w:rsidR="00D14C74" w:rsidRPr="00F94E00" w:rsidRDefault="00D14C74" w:rsidP="001C1E40">
      <w:pPr>
        <w:pStyle w:val="NoSpacing"/>
        <w:numPr>
          <w:ilvl w:val="0"/>
          <w:numId w:val="22"/>
        </w:numPr>
        <w:ind w:left="2520"/>
        <w:rPr>
          <w:rFonts w:cs="Arial"/>
          <w:szCs w:val="24"/>
        </w:rPr>
      </w:pPr>
      <w:proofErr w:type="spellStart"/>
      <w:r w:rsidRPr="00F94E00">
        <w:rPr>
          <w:rFonts w:cs="Arial"/>
          <w:szCs w:val="24"/>
        </w:rPr>
        <w:t>CTE</w:t>
      </w:r>
      <w:proofErr w:type="spellEnd"/>
      <w:r w:rsidRPr="00F94E00">
        <w:rPr>
          <w:rFonts w:cs="Arial"/>
          <w:szCs w:val="24"/>
        </w:rPr>
        <w:t xml:space="preserve"> activities</w:t>
      </w:r>
    </w:p>
    <w:p w14:paraId="1D33DB3B" w14:textId="77777777" w:rsidR="00D14C74" w:rsidRPr="00F94E00" w:rsidRDefault="00D14C74" w:rsidP="001C1E40">
      <w:pPr>
        <w:pStyle w:val="NoSpacing"/>
        <w:numPr>
          <w:ilvl w:val="0"/>
          <w:numId w:val="22"/>
        </w:numPr>
        <w:ind w:left="2520"/>
        <w:rPr>
          <w:rFonts w:cs="Arial"/>
          <w:szCs w:val="24"/>
        </w:rPr>
      </w:pPr>
      <w:r w:rsidRPr="00F94E00">
        <w:rPr>
          <w:rFonts w:cs="Arial"/>
          <w:szCs w:val="24"/>
        </w:rPr>
        <w:t>Job readiness activities</w:t>
      </w:r>
    </w:p>
    <w:p w14:paraId="696E24D9" w14:textId="77777777" w:rsidR="00D14C74" w:rsidRPr="00F94E00" w:rsidRDefault="00D14C74" w:rsidP="001C1E40">
      <w:pPr>
        <w:pStyle w:val="NoSpacing"/>
        <w:numPr>
          <w:ilvl w:val="0"/>
          <w:numId w:val="22"/>
        </w:numPr>
        <w:ind w:left="2520"/>
        <w:rPr>
          <w:rFonts w:cs="Arial"/>
          <w:szCs w:val="24"/>
        </w:rPr>
      </w:pPr>
      <w:r w:rsidRPr="00F94E00">
        <w:rPr>
          <w:rFonts w:cs="Arial"/>
          <w:szCs w:val="24"/>
        </w:rPr>
        <w:t>Drug, alcohol, and tobacco education and prevention activities</w:t>
      </w:r>
    </w:p>
    <w:p w14:paraId="41887E6F" w14:textId="77777777" w:rsidR="00D14C74" w:rsidRPr="00F94E00" w:rsidRDefault="00D14C74" w:rsidP="001C1E40">
      <w:pPr>
        <w:pStyle w:val="NoSpacing"/>
        <w:numPr>
          <w:ilvl w:val="0"/>
          <w:numId w:val="22"/>
        </w:numPr>
        <w:ind w:left="2520"/>
        <w:rPr>
          <w:rFonts w:cs="Arial"/>
          <w:szCs w:val="24"/>
        </w:rPr>
      </w:pPr>
      <w:r w:rsidRPr="00F94E00">
        <w:rPr>
          <w:rFonts w:cs="Arial"/>
          <w:szCs w:val="24"/>
        </w:rPr>
        <w:t>Service-learning</w:t>
      </w:r>
    </w:p>
    <w:p w14:paraId="2C674DDB" w14:textId="77777777" w:rsidR="00D14C74" w:rsidRPr="00F94E00" w:rsidRDefault="00D14C74" w:rsidP="001C1E40">
      <w:pPr>
        <w:pStyle w:val="NoSpacing"/>
        <w:numPr>
          <w:ilvl w:val="0"/>
          <w:numId w:val="22"/>
        </w:numPr>
        <w:ind w:left="2520"/>
        <w:rPr>
          <w:rFonts w:cs="Arial"/>
          <w:szCs w:val="24"/>
        </w:rPr>
      </w:pPr>
      <w:r w:rsidRPr="00F94E00">
        <w:rPr>
          <w:rFonts w:cs="Arial"/>
          <w:szCs w:val="24"/>
        </w:rPr>
        <w:t>Mentoring</w:t>
      </w:r>
    </w:p>
    <w:p w14:paraId="122282C2" w14:textId="77777777" w:rsidR="00D14C74" w:rsidRPr="00F94E00" w:rsidRDefault="00D14C74" w:rsidP="001C1E40">
      <w:pPr>
        <w:pStyle w:val="NoSpacing"/>
        <w:numPr>
          <w:ilvl w:val="0"/>
          <w:numId w:val="22"/>
        </w:numPr>
        <w:ind w:left="2520"/>
        <w:rPr>
          <w:rFonts w:cs="Arial"/>
          <w:szCs w:val="24"/>
        </w:rPr>
      </w:pPr>
      <w:r w:rsidRPr="00F94E00">
        <w:rPr>
          <w:rFonts w:cs="Arial"/>
          <w:szCs w:val="24"/>
        </w:rPr>
        <w:t>Coordinated school health activities</w:t>
      </w:r>
    </w:p>
    <w:p w14:paraId="6301360D" w14:textId="5B5CF01F" w:rsidR="00D14C74" w:rsidRPr="005A4BF4" w:rsidRDefault="00D14C74" w:rsidP="00530A08">
      <w:pPr>
        <w:pStyle w:val="NoSpacing"/>
        <w:numPr>
          <w:ilvl w:val="0"/>
          <w:numId w:val="22"/>
        </w:numPr>
        <w:spacing w:after="240"/>
        <w:ind w:left="2520"/>
        <w:rPr>
          <w:rFonts w:cs="Arial"/>
          <w:szCs w:val="24"/>
        </w:rPr>
      </w:pPr>
      <w:r w:rsidRPr="00F94E00">
        <w:rPr>
          <w:rFonts w:cs="Arial"/>
          <w:szCs w:val="24"/>
        </w:rPr>
        <w:t>Character education</w:t>
      </w:r>
    </w:p>
    <w:p w14:paraId="0E67D34C" w14:textId="4299ED89" w:rsidR="00D14C74" w:rsidRPr="00F94E00" w:rsidRDefault="00D14C74" w:rsidP="00E77489">
      <w:pPr>
        <w:pStyle w:val="NoSpacing"/>
        <w:spacing w:after="240"/>
        <w:ind w:left="1800"/>
        <w:rPr>
          <w:rFonts w:cs="Arial"/>
          <w:szCs w:val="24"/>
        </w:rPr>
      </w:pPr>
      <w:r w:rsidRPr="00F94E00">
        <w:rPr>
          <w:rFonts w:cs="Arial"/>
          <w:szCs w:val="24"/>
        </w:rPr>
        <w:t xml:space="preserve">When determining goals for the educational and literacy element and the educational enrichment element, the EXLD strongly encourages Applicants to use research-based curricula and strategies that are aligned to California’s state standards, including the Common Core State Standards and the Next Generation Science Standards (see the </w:t>
      </w:r>
      <w:r w:rsidRPr="00F94E00">
        <w:rPr>
          <w:rFonts w:cs="Arial"/>
          <w:szCs w:val="24"/>
        </w:rPr>
        <w:lastRenderedPageBreak/>
        <w:t xml:space="preserve">CDE Common Core State Standards </w:t>
      </w:r>
      <w:r w:rsidR="00364F7E">
        <w:rPr>
          <w:rFonts w:cs="Arial"/>
          <w:szCs w:val="24"/>
        </w:rPr>
        <w:t>w</w:t>
      </w:r>
      <w:r w:rsidR="002F7F8B">
        <w:rPr>
          <w:rFonts w:cs="Arial"/>
          <w:szCs w:val="24"/>
        </w:rPr>
        <w:t>eb page</w:t>
      </w:r>
      <w:r w:rsidRPr="00F94E00">
        <w:rPr>
          <w:rFonts w:cs="Arial"/>
          <w:szCs w:val="24"/>
        </w:rPr>
        <w:t xml:space="preserve"> at </w:t>
      </w:r>
      <w:hyperlink r:id="rId27" w:tooltip="CDE Common Core State Standards web page." w:history="1">
        <w:r w:rsidR="00352553" w:rsidRPr="00527909">
          <w:rPr>
            <w:rStyle w:val="Hyperlink"/>
          </w:rPr>
          <w:t>https://</w:t>
        </w:r>
        <w:proofErr w:type="spellStart"/>
        <w:r w:rsidR="00352553" w:rsidRPr="00527909">
          <w:rPr>
            <w:rStyle w:val="Hyperlink"/>
          </w:rPr>
          <w:t>www.cde.ca.gov</w:t>
        </w:r>
        <w:proofErr w:type="spellEnd"/>
        <w:r w:rsidR="00352553" w:rsidRPr="00527909">
          <w:rPr>
            <w:rStyle w:val="Hyperlink"/>
          </w:rPr>
          <w:t>/re/cc/</w:t>
        </w:r>
      </w:hyperlink>
      <w:r w:rsidRPr="00F94E00">
        <w:rPr>
          <w:rFonts w:cs="Arial"/>
          <w:szCs w:val="24"/>
        </w:rPr>
        <w:t xml:space="preserve"> and the CDE Next Generation Science Standards </w:t>
      </w:r>
      <w:r w:rsidR="00364F7E">
        <w:rPr>
          <w:rFonts w:cs="Arial"/>
          <w:szCs w:val="24"/>
        </w:rPr>
        <w:t>w</w:t>
      </w:r>
      <w:r w:rsidR="002F7F8B">
        <w:rPr>
          <w:rFonts w:cs="Arial"/>
          <w:szCs w:val="24"/>
        </w:rPr>
        <w:t>eb page</w:t>
      </w:r>
      <w:r w:rsidRPr="00F94E00">
        <w:rPr>
          <w:rFonts w:cs="Arial"/>
          <w:szCs w:val="24"/>
        </w:rPr>
        <w:t xml:space="preserve"> at </w:t>
      </w:r>
      <w:hyperlink r:id="rId28" w:tooltip="Next Generation Science Sandards web page link." w:history="1">
        <w:r w:rsidR="003C5B51" w:rsidRPr="004D55C7">
          <w:rPr>
            <w:rStyle w:val="Hyperlink"/>
            <w:rFonts w:cs="Arial"/>
            <w:szCs w:val="24"/>
          </w:rPr>
          <w:t>https://</w:t>
        </w:r>
        <w:proofErr w:type="spellStart"/>
        <w:r w:rsidR="003C5B51" w:rsidRPr="004D55C7">
          <w:rPr>
            <w:rStyle w:val="Hyperlink"/>
            <w:rFonts w:cs="Arial"/>
            <w:szCs w:val="24"/>
          </w:rPr>
          <w:t>www.cde.ca.gov</w:t>
        </w:r>
        <w:proofErr w:type="spellEnd"/>
        <w:r w:rsidR="003C5B51" w:rsidRPr="004D55C7">
          <w:rPr>
            <w:rStyle w:val="Hyperlink"/>
            <w:rFonts w:cs="Arial"/>
            <w:szCs w:val="24"/>
          </w:rPr>
          <w:t>/pd/ca/</w:t>
        </w:r>
        <w:proofErr w:type="spellStart"/>
        <w:r w:rsidR="003C5B51" w:rsidRPr="004D55C7">
          <w:rPr>
            <w:rStyle w:val="Hyperlink"/>
            <w:rFonts w:cs="Arial"/>
            <w:szCs w:val="24"/>
          </w:rPr>
          <w:t>sc</w:t>
        </w:r>
        <w:proofErr w:type="spellEnd"/>
        <w:r w:rsidR="003C5B51" w:rsidRPr="004D55C7">
          <w:rPr>
            <w:rStyle w:val="Hyperlink"/>
            <w:rFonts w:cs="Arial"/>
            <w:szCs w:val="24"/>
          </w:rPr>
          <w:t>/</w:t>
        </w:r>
        <w:proofErr w:type="spellStart"/>
        <w:r w:rsidR="003C5B51" w:rsidRPr="004D55C7">
          <w:rPr>
            <w:rStyle w:val="Hyperlink"/>
            <w:rFonts w:cs="Arial"/>
            <w:szCs w:val="24"/>
          </w:rPr>
          <w:t>ngssstandards.asp</w:t>
        </w:r>
        <w:proofErr w:type="spellEnd"/>
      </w:hyperlink>
      <w:r w:rsidR="00352553" w:rsidRPr="003C5B51">
        <w:rPr>
          <w:rFonts w:cs="Arial"/>
          <w:szCs w:val="24"/>
        </w:rPr>
        <w:t>)</w:t>
      </w:r>
      <w:r w:rsidRPr="00F94E00">
        <w:rPr>
          <w:rFonts w:cs="Arial"/>
          <w:szCs w:val="24"/>
        </w:rPr>
        <w:t>, and are appropriate for after sch</w:t>
      </w:r>
      <w:r w:rsidR="005A4BF4">
        <w:rPr>
          <w:rFonts w:cs="Arial"/>
          <w:szCs w:val="24"/>
        </w:rPr>
        <w:t>ool audiences.</w:t>
      </w:r>
    </w:p>
    <w:p w14:paraId="6860F0DA" w14:textId="6D9DD786" w:rsidR="00D14C74" w:rsidRPr="00E77489" w:rsidRDefault="00D14C74" w:rsidP="00530A08">
      <w:pPr>
        <w:pStyle w:val="ListParagraph"/>
        <w:numPr>
          <w:ilvl w:val="0"/>
          <w:numId w:val="19"/>
        </w:numPr>
        <w:spacing w:after="240"/>
      </w:pPr>
      <w:bookmarkStart w:id="27" w:name="_Toc425854835"/>
      <w:bookmarkStart w:id="28" w:name="_Toc425855387"/>
      <w:bookmarkStart w:id="29" w:name="_Toc425855951"/>
      <w:bookmarkStart w:id="30" w:name="_Toc518569516"/>
      <w:r w:rsidRPr="00E77489">
        <w:t>Development of a Program Plan</w:t>
      </w:r>
      <w:bookmarkEnd w:id="27"/>
      <w:bookmarkEnd w:id="28"/>
      <w:bookmarkEnd w:id="29"/>
      <w:bookmarkEnd w:id="30"/>
    </w:p>
    <w:p w14:paraId="57112D59" w14:textId="7B6372C0" w:rsidR="00D14C74" w:rsidRPr="00F94E00" w:rsidRDefault="00906DC2" w:rsidP="00D31201">
      <w:pPr>
        <w:spacing w:after="240"/>
        <w:ind w:left="1440"/>
        <w:rPr>
          <w:rFonts w:cs="Arial"/>
          <w:szCs w:val="24"/>
        </w:rPr>
      </w:pPr>
      <w:r>
        <w:rPr>
          <w:rFonts w:cs="Arial"/>
          <w:szCs w:val="24"/>
        </w:rPr>
        <w:t xml:space="preserve">The </w:t>
      </w:r>
      <w:r w:rsidR="00D14C74" w:rsidRPr="00F94E00">
        <w:rPr>
          <w:rFonts w:cs="Arial"/>
          <w:szCs w:val="24"/>
        </w:rPr>
        <w:t>ASES grantees shall develop and maintain documentation of the ASES Program Plan for a minimum of five years after the conclusion of the program (</w:t>
      </w:r>
      <w:r w:rsidR="00D14C74" w:rsidRPr="00F94E00">
        <w:rPr>
          <w:rFonts w:cs="Arial"/>
          <w:i/>
          <w:szCs w:val="24"/>
        </w:rPr>
        <w:t>EC</w:t>
      </w:r>
      <w:r w:rsidR="00D14C74" w:rsidRPr="00F94E00">
        <w:rPr>
          <w:rFonts w:cs="Arial"/>
          <w:szCs w:val="24"/>
        </w:rPr>
        <w:t xml:space="preserve"> Section 8482.3[g][1][F]). Applicants applying for a new ASES grant will be required to submit a Program Plan within six months of receiving </w:t>
      </w:r>
      <w:r w:rsidR="005A4BF4">
        <w:rPr>
          <w:rFonts w:cs="Arial"/>
          <w:szCs w:val="24"/>
        </w:rPr>
        <w:t>a grant award for ASES funding.</w:t>
      </w:r>
    </w:p>
    <w:p w14:paraId="74666EE9" w14:textId="47247D6B" w:rsidR="00D14C74" w:rsidRPr="00F94E00" w:rsidRDefault="00D14C74" w:rsidP="00D31201">
      <w:pPr>
        <w:spacing w:after="240"/>
        <w:ind w:left="1440"/>
        <w:rPr>
          <w:rFonts w:cs="Arial"/>
          <w:szCs w:val="24"/>
        </w:rPr>
      </w:pPr>
      <w:r w:rsidRPr="00F94E00">
        <w:rPr>
          <w:rFonts w:cs="Arial"/>
          <w:szCs w:val="24"/>
        </w:rPr>
        <w:t xml:space="preserve">Current ASES grantees applying for an increase in funding or additional sites are not required to submit a Program Plan as part of the </w:t>
      </w:r>
      <w:proofErr w:type="spellStart"/>
      <w:r w:rsidRPr="00F94E00">
        <w:rPr>
          <w:rFonts w:cs="Arial"/>
          <w:szCs w:val="24"/>
        </w:rPr>
        <w:t>RFA</w:t>
      </w:r>
      <w:proofErr w:type="spellEnd"/>
      <w:r w:rsidRPr="00F94E00">
        <w:rPr>
          <w:rFonts w:cs="Arial"/>
          <w:szCs w:val="24"/>
        </w:rPr>
        <w:t xml:space="preserve"> submission. The development, revision and submission of a Program Plan is required as part of </w:t>
      </w:r>
      <w:r w:rsidR="00C03512">
        <w:rPr>
          <w:rFonts w:cs="Arial"/>
          <w:szCs w:val="24"/>
        </w:rPr>
        <w:t>the ASES grant renewal process.</w:t>
      </w:r>
    </w:p>
    <w:p w14:paraId="2F1EA921" w14:textId="5DEC4A36" w:rsidR="00D14C74" w:rsidRPr="00F94E00" w:rsidRDefault="00D14C74" w:rsidP="00D31201">
      <w:pPr>
        <w:spacing w:after="240"/>
        <w:ind w:left="1440"/>
        <w:rPr>
          <w:rFonts w:cs="Arial"/>
          <w:szCs w:val="24"/>
        </w:rPr>
      </w:pPr>
      <w:r w:rsidRPr="00F94E00">
        <w:rPr>
          <w:rFonts w:cs="Arial"/>
          <w:szCs w:val="24"/>
        </w:rPr>
        <w:t xml:space="preserve">The ASES Program Plan must be developed through a collaborative process that includes parents, youth, representatives of participating </w:t>
      </w:r>
      <w:proofErr w:type="gramStart"/>
      <w:r w:rsidRPr="00F94E00">
        <w:rPr>
          <w:rFonts w:cs="Arial"/>
          <w:szCs w:val="24"/>
        </w:rPr>
        <w:t>public school</w:t>
      </w:r>
      <w:proofErr w:type="gramEnd"/>
      <w:r w:rsidRPr="00F94E00">
        <w:rPr>
          <w:rFonts w:cs="Arial"/>
          <w:szCs w:val="24"/>
        </w:rPr>
        <w:t xml:space="preserve"> sites, governmental agencies, such as city and county parks and recreation departments, local law enforcement, community organizations, and the private sector (</w:t>
      </w:r>
      <w:r w:rsidRPr="00F94E00">
        <w:rPr>
          <w:rFonts w:cs="Arial"/>
          <w:i/>
          <w:szCs w:val="24"/>
        </w:rPr>
        <w:t xml:space="preserve">EC </w:t>
      </w:r>
      <w:r w:rsidRPr="00F94E00">
        <w:rPr>
          <w:rFonts w:cs="Arial"/>
          <w:szCs w:val="24"/>
        </w:rPr>
        <w:t xml:space="preserve">Section </w:t>
      </w:r>
      <w:r w:rsidRPr="00F94E00">
        <w:rPr>
          <w:rStyle w:val="Strong"/>
          <w:rFonts w:cs="Arial"/>
          <w:b w:val="0"/>
          <w:szCs w:val="24"/>
        </w:rPr>
        <w:t>8482</w:t>
      </w:r>
      <w:r w:rsidRPr="00F94E00">
        <w:rPr>
          <w:rFonts w:cs="Arial"/>
          <w:szCs w:val="24"/>
        </w:rPr>
        <w:t>.5[b]). Grantees must develop an ASES Program Plan that is available for on-site review (</w:t>
      </w:r>
      <w:r w:rsidRPr="00F94E00">
        <w:rPr>
          <w:rFonts w:cs="Arial"/>
          <w:i/>
          <w:szCs w:val="24"/>
        </w:rPr>
        <w:t>EC</w:t>
      </w:r>
      <w:r w:rsidRPr="00F94E00">
        <w:rPr>
          <w:rFonts w:cs="Arial"/>
          <w:szCs w:val="24"/>
        </w:rPr>
        <w:t xml:space="preserve"> Section 8482.3[g]). The EXLD must be notified if the program goals or outcome measures are changed during the grant period (</w:t>
      </w:r>
      <w:r w:rsidRPr="00F94E00">
        <w:rPr>
          <w:rFonts w:cs="Arial"/>
          <w:i/>
          <w:szCs w:val="24"/>
        </w:rPr>
        <w:t>EC</w:t>
      </w:r>
      <w:r w:rsidR="00C03512">
        <w:rPr>
          <w:rFonts w:cs="Arial"/>
          <w:szCs w:val="24"/>
        </w:rPr>
        <w:t xml:space="preserve"> Section 8482.3[g][1][E]).</w:t>
      </w:r>
    </w:p>
    <w:p w14:paraId="4D9A26D1" w14:textId="34CDDAF9" w:rsidR="00D14C74" w:rsidRPr="00F94E00" w:rsidRDefault="00D14C74" w:rsidP="00D31201">
      <w:pPr>
        <w:spacing w:after="240"/>
        <w:ind w:left="1440"/>
        <w:rPr>
          <w:rFonts w:cs="Arial"/>
          <w:szCs w:val="24"/>
        </w:rPr>
      </w:pPr>
      <w:r w:rsidRPr="00F94E00">
        <w:rPr>
          <w:rFonts w:cs="Arial"/>
          <w:szCs w:val="24"/>
        </w:rPr>
        <w:t xml:space="preserve">A Program Plan Guide is available for grantees on the CDE </w:t>
      </w:r>
      <w:r w:rsidR="006861F9">
        <w:rPr>
          <w:lang w:val="en"/>
        </w:rPr>
        <w:t>Reporting and Forms</w:t>
      </w:r>
      <w:r w:rsidRPr="00F94E00">
        <w:rPr>
          <w:rFonts w:cs="Arial"/>
          <w:szCs w:val="24"/>
        </w:rPr>
        <w:t xml:space="preserve"> </w:t>
      </w:r>
      <w:r w:rsidR="00561A66">
        <w:rPr>
          <w:rFonts w:cs="Arial"/>
          <w:szCs w:val="24"/>
        </w:rPr>
        <w:t>w</w:t>
      </w:r>
      <w:r w:rsidR="002F7F8B">
        <w:rPr>
          <w:rFonts w:cs="Arial"/>
          <w:szCs w:val="24"/>
        </w:rPr>
        <w:t>eb page</w:t>
      </w:r>
      <w:r w:rsidRPr="00F94E00">
        <w:rPr>
          <w:rFonts w:cs="Arial"/>
          <w:szCs w:val="24"/>
        </w:rPr>
        <w:t xml:space="preserve"> at </w:t>
      </w:r>
      <w:hyperlink r:id="rId29" w:tooltip="Reporting and Forms web page link." w:history="1">
        <w:r w:rsidR="006861F9" w:rsidRPr="00042C27">
          <w:rPr>
            <w:rStyle w:val="Hyperlink"/>
          </w:rPr>
          <w:t>https://</w:t>
        </w:r>
        <w:proofErr w:type="spellStart"/>
        <w:r w:rsidR="006861F9" w:rsidRPr="00042C27">
          <w:rPr>
            <w:rStyle w:val="Hyperlink"/>
          </w:rPr>
          <w:t>www.cde.ca.gov</w:t>
        </w:r>
        <w:proofErr w:type="spellEnd"/>
        <w:r w:rsidR="006861F9" w:rsidRPr="00042C27">
          <w:rPr>
            <w:rStyle w:val="Hyperlink"/>
          </w:rPr>
          <w:t>/ls/ex/</w:t>
        </w:r>
        <w:proofErr w:type="spellStart"/>
        <w:r w:rsidR="006861F9" w:rsidRPr="00042C27">
          <w:rPr>
            <w:rStyle w:val="Hyperlink"/>
          </w:rPr>
          <w:t>reportingandforms.asp</w:t>
        </w:r>
        <w:proofErr w:type="spellEnd"/>
      </w:hyperlink>
      <w:r w:rsidR="006861F9">
        <w:t>.</w:t>
      </w:r>
      <w:r w:rsidRPr="00F94E00">
        <w:rPr>
          <w:rFonts w:cs="Arial"/>
          <w:szCs w:val="24"/>
        </w:rPr>
        <w:t xml:space="preserve"> The Program Plan includes, but is not limited to, program goals, program content, and any other information requested by the CDE. The Program Plan must be reviewed by the grantee every three years (</w:t>
      </w:r>
      <w:r w:rsidRPr="00F94E00">
        <w:rPr>
          <w:rFonts w:cs="Arial"/>
          <w:i/>
          <w:szCs w:val="24"/>
        </w:rPr>
        <w:t xml:space="preserve">EC </w:t>
      </w:r>
      <w:r w:rsidR="005A4BF4">
        <w:rPr>
          <w:rFonts w:cs="Arial"/>
          <w:szCs w:val="24"/>
        </w:rPr>
        <w:t>Section 8482.3[g]).</w:t>
      </w:r>
    </w:p>
    <w:p w14:paraId="1F3A7F8A" w14:textId="57D84E21" w:rsidR="00D14C74" w:rsidRPr="007758C1" w:rsidRDefault="00D14C74" w:rsidP="00C93A6E">
      <w:pPr>
        <w:pStyle w:val="Heading5"/>
        <w:numPr>
          <w:ilvl w:val="0"/>
          <w:numId w:val="47"/>
        </w:numPr>
      </w:pPr>
      <w:bookmarkStart w:id="31" w:name="_Toc402333153"/>
      <w:bookmarkStart w:id="32" w:name="_Toc425854836"/>
      <w:bookmarkStart w:id="33" w:name="_Toc425855388"/>
      <w:bookmarkStart w:id="34" w:name="_Toc425855952"/>
      <w:bookmarkStart w:id="35" w:name="_Toc518569517"/>
      <w:bookmarkStart w:id="36" w:name="_Toc524706004"/>
      <w:r w:rsidRPr="007758C1">
        <w:t>Operational Requirements</w:t>
      </w:r>
      <w:bookmarkEnd w:id="31"/>
      <w:bookmarkEnd w:id="32"/>
      <w:bookmarkEnd w:id="33"/>
      <w:bookmarkEnd w:id="34"/>
      <w:bookmarkEnd w:id="35"/>
      <w:bookmarkEnd w:id="36"/>
    </w:p>
    <w:p w14:paraId="6485965D" w14:textId="2B49D22D" w:rsidR="00D14C74" w:rsidRPr="00F94E00" w:rsidRDefault="00D14C74" w:rsidP="00D263DE">
      <w:pPr>
        <w:spacing w:after="240"/>
        <w:ind w:left="720"/>
        <w:rPr>
          <w:rFonts w:cs="Arial"/>
          <w:szCs w:val="24"/>
        </w:rPr>
      </w:pPr>
      <w:r w:rsidRPr="00F94E00">
        <w:rPr>
          <w:rFonts w:cs="Arial"/>
          <w:szCs w:val="24"/>
        </w:rPr>
        <w:t>The legislation governing the ASES Program requires that A</w:t>
      </w:r>
      <w:r w:rsidR="003511FA">
        <w:rPr>
          <w:rFonts w:cs="Arial"/>
          <w:szCs w:val="24"/>
        </w:rPr>
        <w:t xml:space="preserve">fter </w:t>
      </w:r>
      <w:r w:rsidRPr="00F94E00">
        <w:rPr>
          <w:rFonts w:cs="Arial"/>
          <w:szCs w:val="24"/>
        </w:rPr>
        <w:t>S</w:t>
      </w:r>
      <w:r w:rsidR="003511FA">
        <w:rPr>
          <w:rFonts w:cs="Arial"/>
          <w:szCs w:val="24"/>
        </w:rPr>
        <w:t xml:space="preserve">chool </w:t>
      </w:r>
      <w:r w:rsidRPr="00F94E00">
        <w:rPr>
          <w:rFonts w:cs="Arial"/>
          <w:szCs w:val="24"/>
        </w:rPr>
        <w:t>P</w:t>
      </w:r>
      <w:r w:rsidR="003511FA">
        <w:rPr>
          <w:rFonts w:cs="Arial"/>
          <w:szCs w:val="24"/>
        </w:rPr>
        <w:t>rogram</w:t>
      </w:r>
      <w:r w:rsidRPr="00F94E00">
        <w:rPr>
          <w:rFonts w:cs="Arial"/>
          <w:szCs w:val="24"/>
        </w:rPr>
        <w:t>s provide students with a safe environment, academic support, and educational enrichment. Every student attending a school operating a program is eligible to participate in the program, subject to program capacity (</w:t>
      </w:r>
      <w:r w:rsidRPr="00F94E00">
        <w:rPr>
          <w:rFonts w:cs="Arial"/>
          <w:i/>
          <w:szCs w:val="24"/>
        </w:rPr>
        <w:t xml:space="preserve">EC </w:t>
      </w:r>
      <w:r w:rsidRPr="00F94E00">
        <w:rPr>
          <w:rFonts w:cs="Arial"/>
          <w:szCs w:val="24"/>
        </w:rPr>
        <w:t xml:space="preserve">Section </w:t>
      </w:r>
      <w:r w:rsidRPr="00F94E00">
        <w:rPr>
          <w:rStyle w:val="Strong"/>
          <w:rFonts w:cs="Arial"/>
          <w:b w:val="0"/>
          <w:szCs w:val="24"/>
        </w:rPr>
        <w:t>8482</w:t>
      </w:r>
      <w:r w:rsidRPr="00F94E00">
        <w:rPr>
          <w:rFonts w:cs="Arial"/>
          <w:szCs w:val="24"/>
        </w:rPr>
        <w:t xml:space="preserve">.6). All ASES ASPs </w:t>
      </w:r>
      <w:r w:rsidRPr="00F94E00">
        <w:rPr>
          <w:rFonts w:cs="Arial"/>
          <w:b/>
          <w:szCs w:val="24"/>
        </w:rPr>
        <w:t>must</w:t>
      </w:r>
      <w:r w:rsidR="005A4BF4">
        <w:rPr>
          <w:rFonts w:cs="Arial"/>
          <w:szCs w:val="24"/>
        </w:rPr>
        <w:t>:</w:t>
      </w:r>
    </w:p>
    <w:p w14:paraId="651CEDDF" w14:textId="7FDBC5F1" w:rsidR="00D14C74" w:rsidRPr="005A4BF4" w:rsidRDefault="00D14C74" w:rsidP="00D263DE">
      <w:pPr>
        <w:pStyle w:val="BodyTextIndent"/>
        <w:numPr>
          <w:ilvl w:val="0"/>
          <w:numId w:val="15"/>
        </w:numPr>
        <w:spacing w:after="240"/>
        <w:ind w:left="1440" w:right="-360"/>
        <w:rPr>
          <w:rFonts w:cs="Arial"/>
          <w:szCs w:val="24"/>
        </w:rPr>
      </w:pPr>
      <w:r w:rsidRPr="00F94E00">
        <w:rPr>
          <w:rFonts w:cs="Arial"/>
          <w:szCs w:val="24"/>
        </w:rPr>
        <w:t>Begin immediately upon the conclusion of the regular school day (</w:t>
      </w:r>
      <w:r w:rsidRPr="00F94E00">
        <w:rPr>
          <w:rFonts w:cs="Arial"/>
          <w:i/>
          <w:szCs w:val="24"/>
        </w:rPr>
        <w:t xml:space="preserve">EC </w:t>
      </w:r>
      <w:r w:rsidRPr="00F94E00">
        <w:rPr>
          <w:rFonts w:cs="Arial"/>
          <w:szCs w:val="24"/>
        </w:rPr>
        <w:t>Section 8483[a][1])</w:t>
      </w:r>
      <w:r w:rsidRPr="00F94E00">
        <w:rPr>
          <w:rFonts w:cs="Arial"/>
          <w:szCs w:val="24"/>
          <w:lang w:val="en-US"/>
        </w:rPr>
        <w:t>.</w:t>
      </w:r>
    </w:p>
    <w:p w14:paraId="21DE7408" w14:textId="65BFC473" w:rsidR="00D14C74" w:rsidRPr="00F94E00" w:rsidRDefault="00D14C74" w:rsidP="00D263DE">
      <w:pPr>
        <w:pStyle w:val="BodyTextIndent"/>
        <w:numPr>
          <w:ilvl w:val="0"/>
          <w:numId w:val="15"/>
        </w:numPr>
        <w:spacing w:after="240"/>
        <w:ind w:left="1440" w:right="-360"/>
        <w:rPr>
          <w:rFonts w:cs="Arial"/>
          <w:szCs w:val="24"/>
        </w:rPr>
      </w:pPr>
      <w:r w:rsidRPr="00F94E00">
        <w:rPr>
          <w:rFonts w:cs="Arial"/>
          <w:szCs w:val="24"/>
        </w:rPr>
        <w:lastRenderedPageBreak/>
        <w:t xml:space="preserve">Operate at least until </w:t>
      </w:r>
      <w:r w:rsidR="0085319C">
        <w:rPr>
          <w:rFonts w:cs="Arial"/>
          <w:szCs w:val="24"/>
        </w:rPr>
        <w:t>6</w:t>
      </w:r>
      <w:r w:rsidRPr="0085319C">
        <w:rPr>
          <w:rFonts w:cs="Arial"/>
          <w:szCs w:val="24"/>
        </w:rPr>
        <w:t xml:space="preserve"> p.m.</w:t>
      </w:r>
      <w:r w:rsidRPr="00F94E00">
        <w:rPr>
          <w:rFonts w:cs="Arial"/>
          <w:szCs w:val="24"/>
        </w:rPr>
        <w:t xml:space="preserve"> (</w:t>
      </w:r>
      <w:r w:rsidRPr="00F94E00">
        <w:rPr>
          <w:rFonts w:cs="Arial"/>
          <w:i/>
          <w:szCs w:val="24"/>
        </w:rPr>
        <w:t>EC</w:t>
      </w:r>
      <w:r w:rsidRPr="00F94E00">
        <w:rPr>
          <w:rFonts w:cs="Arial"/>
          <w:szCs w:val="24"/>
        </w:rPr>
        <w:t xml:space="preserve"> Section 8483[a][1])</w:t>
      </w:r>
      <w:r w:rsidRPr="00F94E00">
        <w:rPr>
          <w:rFonts w:cs="Arial"/>
          <w:szCs w:val="24"/>
          <w:lang w:val="en-US"/>
        </w:rPr>
        <w:t>.</w:t>
      </w:r>
    </w:p>
    <w:p w14:paraId="61C69EAC" w14:textId="7BECC8E9" w:rsidR="00D14C74" w:rsidRPr="005A4BF4" w:rsidRDefault="00D14C74" w:rsidP="00D263DE">
      <w:pPr>
        <w:pStyle w:val="BodyTextIndent"/>
        <w:numPr>
          <w:ilvl w:val="0"/>
          <w:numId w:val="15"/>
        </w:numPr>
        <w:spacing w:after="240"/>
        <w:ind w:left="1440" w:right="-360"/>
        <w:rPr>
          <w:rFonts w:cs="Arial"/>
          <w:szCs w:val="24"/>
        </w:rPr>
      </w:pPr>
      <w:r w:rsidRPr="00F94E00">
        <w:rPr>
          <w:rFonts w:cs="Arial"/>
          <w:szCs w:val="24"/>
        </w:rPr>
        <w:t>Operate a minimum of 15 hours per week (</w:t>
      </w:r>
      <w:r w:rsidRPr="00F94E00">
        <w:rPr>
          <w:rFonts w:cs="Arial"/>
          <w:i/>
          <w:szCs w:val="24"/>
        </w:rPr>
        <w:t>EC</w:t>
      </w:r>
      <w:r w:rsidRPr="00F94E00">
        <w:rPr>
          <w:rFonts w:cs="Arial"/>
          <w:szCs w:val="24"/>
        </w:rPr>
        <w:t xml:space="preserve"> Section 8483[a][1])</w:t>
      </w:r>
      <w:r w:rsidRPr="00F94E00">
        <w:rPr>
          <w:rFonts w:cs="Arial"/>
          <w:szCs w:val="24"/>
          <w:lang w:val="en-US"/>
        </w:rPr>
        <w:t>.</w:t>
      </w:r>
    </w:p>
    <w:p w14:paraId="00DD88C6" w14:textId="5CE301CF" w:rsidR="00D14C74" w:rsidRPr="005A4BF4" w:rsidRDefault="00D14C74" w:rsidP="00D263DE">
      <w:pPr>
        <w:pStyle w:val="BodyTextIndent"/>
        <w:numPr>
          <w:ilvl w:val="0"/>
          <w:numId w:val="15"/>
        </w:numPr>
        <w:spacing w:after="240"/>
        <w:ind w:left="1440" w:right="-360"/>
        <w:rPr>
          <w:rFonts w:cs="Arial"/>
          <w:szCs w:val="24"/>
        </w:rPr>
      </w:pPr>
      <w:r w:rsidRPr="00F94E00">
        <w:rPr>
          <w:rFonts w:cs="Arial"/>
          <w:szCs w:val="24"/>
        </w:rPr>
        <w:t>Operate every regular school day during the regular school year (</w:t>
      </w:r>
      <w:r w:rsidRPr="00F94E00">
        <w:rPr>
          <w:rFonts w:cs="Arial"/>
          <w:i/>
          <w:szCs w:val="24"/>
        </w:rPr>
        <w:t>EC</w:t>
      </w:r>
      <w:r w:rsidRPr="00F94E00">
        <w:rPr>
          <w:rFonts w:cs="Arial"/>
          <w:szCs w:val="24"/>
        </w:rPr>
        <w:t xml:space="preserve"> Section 8483[a][1])</w:t>
      </w:r>
      <w:r w:rsidRPr="00F94E00">
        <w:rPr>
          <w:rFonts w:cs="Arial"/>
          <w:szCs w:val="24"/>
          <w:lang w:val="en-US"/>
        </w:rPr>
        <w:t>.</w:t>
      </w:r>
    </w:p>
    <w:p w14:paraId="7457D074" w14:textId="2D65C189" w:rsidR="00D14C74" w:rsidRPr="005A4BF4" w:rsidRDefault="00D14C74" w:rsidP="00D263DE">
      <w:pPr>
        <w:pStyle w:val="BodyTextIndent"/>
        <w:numPr>
          <w:ilvl w:val="0"/>
          <w:numId w:val="15"/>
        </w:numPr>
        <w:spacing w:after="240"/>
        <w:ind w:left="1440"/>
        <w:rPr>
          <w:rFonts w:cs="Arial"/>
          <w:szCs w:val="24"/>
        </w:rPr>
      </w:pPr>
      <w:r w:rsidRPr="00F94E00">
        <w:rPr>
          <w:rFonts w:cs="Arial"/>
          <w:szCs w:val="24"/>
        </w:rPr>
        <w:t>Maintain a student-to-staff member ratio of no more than 20:1 (</w:t>
      </w:r>
      <w:r w:rsidRPr="00F94E00">
        <w:rPr>
          <w:rFonts w:cs="Arial"/>
          <w:i/>
          <w:szCs w:val="24"/>
        </w:rPr>
        <w:t>EC</w:t>
      </w:r>
      <w:r w:rsidRPr="00F94E00">
        <w:rPr>
          <w:rFonts w:cs="Arial"/>
          <w:szCs w:val="24"/>
        </w:rPr>
        <w:t xml:space="preserve"> Section 8483.4)</w:t>
      </w:r>
      <w:r w:rsidRPr="00F94E00">
        <w:rPr>
          <w:rFonts w:cs="Arial"/>
          <w:szCs w:val="24"/>
          <w:lang w:val="en-US"/>
        </w:rPr>
        <w:t>.</w:t>
      </w:r>
    </w:p>
    <w:p w14:paraId="56657DF4" w14:textId="0C3BB90C" w:rsidR="00D14C74" w:rsidRPr="005A4BF4" w:rsidRDefault="00D14C74" w:rsidP="00D263DE">
      <w:pPr>
        <w:pStyle w:val="BodyTextIndent"/>
        <w:numPr>
          <w:ilvl w:val="0"/>
          <w:numId w:val="15"/>
        </w:numPr>
        <w:spacing w:after="240"/>
        <w:ind w:left="1440"/>
        <w:rPr>
          <w:rFonts w:cs="Arial"/>
          <w:szCs w:val="24"/>
        </w:rPr>
      </w:pPr>
      <w:r w:rsidRPr="00F94E00">
        <w:rPr>
          <w:rFonts w:cs="Arial"/>
          <w:szCs w:val="24"/>
        </w:rPr>
        <w:t>Offer a daily nutritious snack and/or meal (</w:t>
      </w:r>
      <w:r w:rsidRPr="00F94E00">
        <w:rPr>
          <w:rFonts w:cs="Arial"/>
          <w:i/>
          <w:szCs w:val="24"/>
        </w:rPr>
        <w:t>EC</w:t>
      </w:r>
      <w:r w:rsidRPr="00F94E00">
        <w:rPr>
          <w:rFonts w:cs="Arial"/>
          <w:szCs w:val="24"/>
        </w:rPr>
        <w:t xml:space="preserve"> Section 8483.3[c][8]) that conforms to both state and federal standards</w:t>
      </w:r>
      <w:r w:rsidRPr="00F94E00">
        <w:rPr>
          <w:rFonts w:cs="Arial"/>
          <w:szCs w:val="24"/>
          <w:lang w:val="en-US"/>
        </w:rPr>
        <w:t>.</w:t>
      </w:r>
    </w:p>
    <w:p w14:paraId="56F510CC" w14:textId="35BAFDC3" w:rsidR="00D14C74" w:rsidRPr="005A4BF4" w:rsidRDefault="00D14C74" w:rsidP="00D263DE">
      <w:pPr>
        <w:pStyle w:val="BodyTextIndent"/>
        <w:numPr>
          <w:ilvl w:val="0"/>
          <w:numId w:val="15"/>
        </w:numPr>
        <w:spacing w:after="240"/>
        <w:ind w:left="1440"/>
        <w:jc w:val="both"/>
        <w:rPr>
          <w:rFonts w:cs="Arial"/>
          <w:szCs w:val="24"/>
        </w:rPr>
      </w:pPr>
      <w:r w:rsidRPr="00F94E00">
        <w:rPr>
          <w:rFonts w:cs="Arial"/>
          <w:szCs w:val="24"/>
        </w:rPr>
        <w:t>Provide opportunities for physical activity (</w:t>
      </w:r>
      <w:r w:rsidRPr="00F94E00">
        <w:rPr>
          <w:rFonts w:cs="Arial"/>
          <w:i/>
          <w:szCs w:val="24"/>
        </w:rPr>
        <w:t>EC</w:t>
      </w:r>
      <w:r w:rsidRPr="00F94E00">
        <w:rPr>
          <w:rFonts w:cs="Arial"/>
          <w:szCs w:val="24"/>
        </w:rPr>
        <w:t xml:space="preserve"> Section 8483.3[c][7])</w:t>
      </w:r>
      <w:r w:rsidRPr="00F94E00">
        <w:rPr>
          <w:rFonts w:cs="Arial"/>
          <w:szCs w:val="24"/>
          <w:lang w:val="en-US"/>
        </w:rPr>
        <w:t>.</w:t>
      </w:r>
    </w:p>
    <w:p w14:paraId="0E189634" w14:textId="3B2905A2" w:rsidR="00D14C74" w:rsidRPr="005A4BF4" w:rsidRDefault="00D14C74" w:rsidP="00D263DE">
      <w:pPr>
        <w:pStyle w:val="BodyTextIndent"/>
        <w:numPr>
          <w:ilvl w:val="0"/>
          <w:numId w:val="15"/>
        </w:numPr>
        <w:spacing w:after="240"/>
        <w:ind w:left="1440"/>
        <w:rPr>
          <w:rFonts w:cs="Arial"/>
          <w:szCs w:val="24"/>
        </w:rPr>
      </w:pPr>
      <w:r w:rsidRPr="00F94E00">
        <w:rPr>
          <w:rFonts w:cs="Arial"/>
          <w:szCs w:val="24"/>
        </w:rPr>
        <w:t>Provide all notices, reports, statements, and records to parents or guardians in English and the student’s primary language when 15 percent or more of the students enrolled at the school site speak a primary language other than English. This is determined annually based on the language census data submitted to the CDE for the preceding year (</w:t>
      </w:r>
      <w:r w:rsidRPr="00F94E00">
        <w:rPr>
          <w:rFonts w:cs="Arial"/>
          <w:i/>
          <w:szCs w:val="24"/>
        </w:rPr>
        <w:t>EC</w:t>
      </w:r>
      <w:r w:rsidRPr="00F94E00">
        <w:rPr>
          <w:rFonts w:cs="Arial"/>
          <w:szCs w:val="24"/>
        </w:rPr>
        <w:t xml:space="preserve"> Section 48985)</w:t>
      </w:r>
      <w:r w:rsidRPr="00F94E00">
        <w:rPr>
          <w:rFonts w:cs="Arial"/>
          <w:szCs w:val="24"/>
          <w:lang w:val="en-US"/>
        </w:rPr>
        <w:t>.</w:t>
      </w:r>
    </w:p>
    <w:p w14:paraId="2037FDB5" w14:textId="10741A31" w:rsidR="00D14C74" w:rsidRPr="00F94E00" w:rsidRDefault="00D14C74" w:rsidP="00D263DE">
      <w:pPr>
        <w:tabs>
          <w:tab w:val="left" w:pos="10992"/>
          <w:tab w:val="left" w:pos="11908"/>
          <w:tab w:val="left" w:pos="12824"/>
          <w:tab w:val="left" w:pos="13740"/>
          <w:tab w:val="left" w:pos="14656"/>
        </w:tabs>
        <w:spacing w:after="240"/>
        <w:ind w:left="720"/>
        <w:rPr>
          <w:rFonts w:cs="Arial"/>
          <w:szCs w:val="24"/>
        </w:rPr>
      </w:pPr>
      <w:r w:rsidRPr="00F94E00">
        <w:rPr>
          <w:rFonts w:cs="Arial"/>
          <w:szCs w:val="24"/>
        </w:rPr>
        <w:t>T</w:t>
      </w:r>
      <w:r w:rsidR="004A751E">
        <w:rPr>
          <w:rFonts w:cs="Arial"/>
          <w:szCs w:val="24"/>
        </w:rPr>
        <w:t>o learn more, please visit the CDE F</w:t>
      </w:r>
      <w:r w:rsidRPr="00F94E00">
        <w:rPr>
          <w:rFonts w:cs="Arial"/>
          <w:szCs w:val="24"/>
        </w:rPr>
        <w:t xml:space="preserve">requently Asked Questions </w:t>
      </w:r>
      <w:r w:rsidR="00364F7E">
        <w:rPr>
          <w:rFonts w:cs="Arial"/>
          <w:szCs w:val="24"/>
        </w:rPr>
        <w:t>w</w:t>
      </w:r>
      <w:r w:rsidR="002F7F8B">
        <w:rPr>
          <w:rFonts w:cs="Arial"/>
          <w:szCs w:val="24"/>
        </w:rPr>
        <w:t>eb page</w:t>
      </w:r>
      <w:r w:rsidRPr="00F94E00">
        <w:rPr>
          <w:rFonts w:cs="Arial"/>
          <w:szCs w:val="24"/>
        </w:rPr>
        <w:t xml:space="preserve"> at </w:t>
      </w:r>
      <w:hyperlink r:id="rId30" w:tooltip="California Department of Education Frequently Asked Questions web page link." w:history="1">
        <w:r w:rsidR="006861F9" w:rsidRPr="00042C27">
          <w:rPr>
            <w:rStyle w:val="Hyperlink"/>
            <w:rFonts w:eastAsia="Arial"/>
            <w:szCs w:val="24"/>
          </w:rPr>
          <w:t>https://www.cde.ca.gov/ls/ex/documents/asestwentyfirstassests.docx</w:t>
        </w:r>
      </w:hyperlink>
      <w:r w:rsidR="00C03512">
        <w:rPr>
          <w:rFonts w:cs="Arial"/>
          <w:szCs w:val="24"/>
        </w:rPr>
        <w:t>.</w:t>
      </w:r>
    </w:p>
    <w:p w14:paraId="4A2D2C1C" w14:textId="02A6FAF8" w:rsidR="00D14C74" w:rsidRPr="007758C1" w:rsidRDefault="00D14C74" w:rsidP="00C93A6E">
      <w:pPr>
        <w:pStyle w:val="Heading5"/>
        <w:numPr>
          <w:ilvl w:val="0"/>
          <w:numId w:val="47"/>
        </w:numPr>
      </w:pPr>
      <w:bookmarkStart w:id="37" w:name="_Toc402333154"/>
      <w:bookmarkStart w:id="38" w:name="_Toc425854837"/>
      <w:bookmarkStart w:id="39" w:name="_Toc425855389"/>
      <w:bookmarkStart w:id="40" w:name="_Toc425855953"/>
      <w:bookmarkStart w:id="41" w:name="_Toc518569518"/>
      <w:bookmarkStart w:id="42" w:name="_Toc524706005"/>
      <w:r w:rsidRPr="007758C1">
        <w:t>Program Sites</w:t>
      </w:r>
      <w:bookmarkEnd w:id="37"/>
      <w:bookmarkEnd w:id="38"/>
      <w:bookmarkEnd w:id="39"/>
      <w:bookmarkEnd w:id="40"/>
      <w:bookmarkEnd w:id="41"/>
      <w:bookmarkEnd w:id="42"/>
    </w:p>
    <w:p w14:paraId="629B5107" w14:textId="7706A6F4" w:rsidR="00D14C74" w:rsidRPr="00F94E00" w:rsidRDefault="00D14C74" w:rsidP="00D263DE">
      <w:pPr>
        <w:pStyle w:val="BodyTextIndent"/>
        <w:spacing w:after="240"/>
        <w:ind w:left="720"/>
        <w:rPr>
          <w:rFonts w:cs="Arial"/>
          <w:szCs w:val="24"/>
        </w:rPr>
      </w:pPr>
      <w:r w:rsidRPr="00F94E00">
        <w:rPr>
          <w:rFonts w:cs="Arial"/>
          <w:szCs w:val="24"/>
        </w:rPr>
        <w:t>The program site is the physical location where the ASES program activities and services are provided. The program site must be safe and easily accessible, and is generally an elementary or secondary school, but may be a community park, recreational facility, or other site approved by the EXLD through the grant application process (</w:t>
      </w:r>
      <w:r w:rsidRPr="00F94E00">
        <w:rPr>
          <w:rFonts w:cs="Arial"/>
          <w:i/>
          <w:szCs w:val="24"/>
        </w:rPr>
        <w:t>EC</w:t>
      </w:r>
      <w:r w:rsidR="005A4BF4">
        <w:rPr>
          <w:rFonts w:cs="Arial"/>
          <w:szCs w:val="24"/>
        </w:rPr>
        <w:t xml:space="preserve"> Section 8484.6[a]).</w:t>
      </w:r>
    </w:p>
    <w:p w14:paraId="081C64F9" w14:textId="72C25404" w:rsidR="00D14C74" w:rsidRPr="00F94E00" w:rsidRDefault="00D14C74" w:rsidP="00D263DE">
      <w:pPr>
        <w:pStyle w:val="BodyTextIndent"/>
        <w:spacing w:after="240"/>
        <w:ind w:left="720"/>
        <w:rPr>
          <w:rFonts w:cs="Arial"/>
          <w:szCs w:val="24"/>
        </w:rPr>
      </w:pPr>
      <w:r w:rsidRPr="00F94E00">
        <w:rPr>
          <w:rFonts w:cs="Arial"/>
          <w:szCs w:val="24"/>
        </w:rPr>
        <w:t>Applicants proposing to deliver services through the ASES Program must assure that the Applicant, participating school(s), and the LEA agree to the proposed program site (</w:t>
      </w:r>
      <w:r w:rsidRPr="00F94E00">
        <w:rPr>
          <w:rFonts w:cs="Arial"/>
          <w:i/>
          <w:szCs w:val="24"/>
        </w:rPr>
        <w:t>EC</w:t>
      </w:r>
      <w:r w:rsidRPr="00F94E00">
        <w:rPr>
          <w:rFonts w:cs="Arial"/>
          <w:szCs w:val="24"/>
        </w:rPr>
        <w:t xml:space="preserve"> Section 8484.</w:t>
      </w:r>
      <w:r w:rsidR="005A4BF4">
        <w:rPr>
          <w:rFonts w:cs="Arial"/>
          <w:szCs w:val="24"/>
        </w:rPr>
        <w:t>6[a]), including the following:</w:t>
      </w:r>
    </w:p>
    <w:p w14:paraId="445A4B0C" w14:textId="1B3F0281" w:rsidR="00D14C74" w:rsidRPr="00F94E00" w:rsidRDefault="00364F7E" w:rsidP="00D263DE">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Arial" w:hAnsi="Arial" w:cs="Arial"/>
          <w:szCs w:val="24"/>
        </w:rPr>
      </w:pPr>
      <w:r>
        <w:rPr>
          <w:rFonts w:ascii="Arial" w:hAnsi="Arial" w:cs="Arial"/>
          <w:szCs w:val="24"/>
        </w:rPr>
        <w:t>Safe and</w:t>
      </w:r>
      <w:r w:rsidR="00D14C74" w:rsidRPr="00F94E00">
        <w:rPr>
          <w:rFonts w:ascii="Arial" w:hAnsi="Arial" w:cs="Arial"/>
          <w:szCs w:val="24"/>
        </w:rPr>
        <w:t xml:space="preserve"> supervised transportation must be provided to the enrolled students</w:t>
      </w:r>
      <w:r>
        <w:rPr>
          <w:rFonts w:ascii="Arial" w:hAnsi="Arial" w:cs="Arial"/>
          <w:szCs w:val="24"/>
          <w:lang w:val="en-US"/>
        </w:rPr>
        <w:t xml:space="preserve"> if the program site is not located on a school campus</w:t>
      </w:r>
      <w:r w:rsidR="00D14C74" w:rsidRPr="00F94E00">
        <w:rPr>
          <w:rFonts w:ascii="Arial" w:hAnsi="Arial" w:cs="Arial"/>
          <w:szCs w:val="24"/>
        </w:rPr>
        <w:t xml:space="preserve"> (</w:t>
      </w:r>
      <w:r w:rsidR="00D14C74" w:rsidRPr="00F94E00">
        <w:rPr>
          <w:rFonts w:ascii="Arial" w:hAnsi="Arial" w:cs="Arial"/>
          <w:i/>
          <w:szCs w:val="24"/>
        </w:rPr>
        <w:t>EC</w:t>
      </w:r>
      <w:r w:rsidR="00D14C74" w:rsidRPr="00F94E00">
        <w:rPr>
          <w:rFonts w:ascii="Arial" w:hAnsi="Arial" w:cs="Arial"/>
          <w:szCs w:val="24"/>
        </w:rPr>
        <w:t xml:space="preserve"> sections 8482.8[a] and 8484.6[a]).</w:t>
      </w:r>
    </w:p>
    <w:p w14:paraId="62B0E555" w14:textId="0298EBBD" w:rsidR="00D14C74" w:rsidRPr="005A4BF4" w:rsidRDefault="00D14C74" w:rsidP="00D263DE">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Arial" w:hAnsi="Arial" w:cs="Arial"/>
          <w:szCs w:val="24"/>
        </w:rPr>
      </w:pPr>
      <w:r w:rsidRPr="00F94E00">
        <w:rPr>
          <w:rFonts w:ascii="Arial" w:hAnsi="Arial" w:cs="Arial"/>
          <w:szCs w:val="24"/>
        </w:rPr>
        <w:t>Off-site programs must be aligned with the educational and literacy components of the participating students' regular school program (</w:t>
      </w:r>
      <w:r w:rsidRPr="00F94E00">
        <w:rPr>
          <w:rFonts w:ascii="Arial" w:hAnsi="Arial" w:cs="Arial"/>
          <w:i/>
          <w:szCs w:val="24"/>
        </w:rPr>
        <w:t>EC</w:t>
      </w:r>
      <w:r w:rsidR="00C03512">
        <w:rPr>
          <w:rFonts w:ascii="Arial" w:hAnsi="Arial" w:cs="Arial"/>
          <w:szCs w:val="24"/>
        </w:rPr>
        <w:t xml:space="preserve"> Section 8484.6[a]).</w:t>
      </w:r>
    </w:p>
    <w:p w14:paraId="30C68E5A" w14:textId="1793AA1D" w:rsidR="00D14C74" w:rsidRPr="005A4BF4" w:rsidRDefault="00D14C74" w:rsidP="00D263DE">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Arial" w:hAnsi="Arial" w:cs="Arial"/>
          <w:szCs w:val="24"/>
        </w:rPr>
      </w:pPr>
      <w:r w:rsidRPr="00F94E00">
        <w:rPr>
          <w:rFonts w:ascii="Arial" w:hAnsi="Arial" w:cs="Arial"/>
          <w:szCs w:val="24"/>
        </w:rPr>
        <w:lastRenderedPageBreak/>
        <w:t>Off-site programs must ensure communication among teachers in the regular school program, after school staff, and parents of students (</w:t>
      </w:r>
      <w:r w:rsidRPr="00F94E00">
        <w:rPr>
          <w:rFonts w:ascii="Arial" w:hAnsi="Arial" w:cs="Arial"/>
          <w:i/>
          <w:szCs w:val="24"/>
        </w:rPr>
        <w:t>EC</w:t>
      </w:r>
      <w:r w:rsidR="00C03512">
        <w:rPr>
          <w:rFonts w:ascii="Arial" w:hAnsi="Arial" w:cs="Arial"/>
          <w:szCs w:val="24"/>
        </w:rPr>
        <w:t xml:space="preserve"> Section 8482.8[a]</w:t>
      </w:r>
      <w:r w:rsidR="00E319F9">
        <w:rPr>
          <w:rFonts w:ascii="Arial" w:hAnsi="Arial" w:cs="Arial"/>
          <w:szCs w:val="24"/>
          <w:lang w:val="en-US"/>
        </w:rPr>
        <w:t>[2]</w:t>
      </w:r>
      <w:r w:rsidR="00C03512">
        <w:rPr>
          <w:rFonts w:ascii="Arial" w:hAnsi="Arial" w:cs="Arial"/>
          <w:szCs w:val="24"/>
        </w:rPr>
        <w:t>).</w:t>
      </w:r>
    </w:p>
    <w:p w14:paraId="3151B405" w14:textId="12A99E3C" w:rsidR="00D14C74" w:rsidRPr="005A4BF4" w:rsidRDefault="00D14C74" w:rsidP="00D263DE">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Arial" w:hAnsi="Arial" w:cs="Arial"/>
          <w:szCs w:val="24"/>
        </w:rPr>
      </w:pPr>
      <w:r w:rsidRPr="00F94E00">
        <w:rPr>
          <w:rFonts w:ascii="Arial" w:hAnsi="Arial" w:cs="Arial"/>
          <w:szCs w:val="24"/>
        </w:rPr>
        <w:t>Off-site programs must comply with all statutory and regulatory requirements of those conducted on the school site (</w:t>
      </w:r>
      <w:r w:rsidRPr="00F94E00">
        <w:rPr>
          <w:rFonts w:ascii="Arial" w:hAnsi="Arial" w:cs="Arial"/>
          <w:i/>
          <w:szCs w:val="24"/>
        </w:rPr>
        <w:t>EC</w:t>
      </w:r>
      <w:r w:rsidRPr="00F94E00">
        <w:rPr>
          <w:rFonts w:ascii="Arial" w:hAnsi="Arial" w:cs="Arial"/>
          <w:szCs w:val="24"/>
        </w:rPr>
        <w:t xml:space="preserve"> Section 8484.6[b]).</w:t>
      </w:r>
    </w:p>
    <w:p w14:paraId="49BA5482" w14:textId="7B28E2B6" w:rsidR="00D14C74" w:rsidRPr="003669AC" w:rsidRDefault="00D14C74" w:rsidP="00C93A6E">
      <w:pPr>
        <w:pStyle w:val="Heading5"/>
        <w:numPr>
          <w:ilvl w:val="0"/>
          <w:numId w:val="47"/>
        </w:numPr>
      </w:pPr>
      <w:bookmarkStart w:id="43" w:name="_Toc402333155"/>
      <w:bookmarkStart w:id="44" w:name="_Toc425854838"/>
      <w:bookmarkStart w:id="45" w:name="_Toc425855390"/>
      <w:bookmarkStart w:id="46" w:name="_Toc425855954"/>
      <w:bookmarkStart w:id="47" w:name="_Toc518569519"/>
      <w:bookmarkStart w:id="48" w:name="_Toc524706006"/>
      <w:r w:rsidRPr="003669AC">
        <w:t>Staff and Volunteers</w:t>
      </w:r>
      <w:bookmarkEnd w:id="43"/>
      <w:bookmarkEnd w:id="44"/>
      <w:bookmarkEnd w:id="45"/>
      <w:bookmarkEnd w:id="46"/>
      <w:bookmarkEnd w:id="47"/>
      <w:bookmarkEnd w:id="48"/>
    </w:p>
    <w:p w14:paraId="5F916BCE" w14:textId="736837A7" w:rsidR="00D14C74" w:rsidRPr="00F94E00" w:rsidRDefault="00D14C74" w:rsidP="00D263DE">
      <w:pPr>
        <w:tabs>
          <w:tab w:val="right" w:pos="10053"/>
        </w:tabs>
        <w:spacing w:after="240"/>
        <w:ind w:left="720"/>
        <w:rPr>
          <w:rFonts w:cs="Arial"/>
          <w:szCs w:val="24"/>
        </w:rPr>
      </w:pPr>
      <w:r w:rsidRPr="00F94E00">
        <w:rPr>
          <w:rFonts w:cs="Arial"/>
          <w:szCs w:val="24"/>
        </w:rPr>
        <w:t>Each program must establish the qualifications for each staff position so that all staff members directly supervising students meet, at a minimum, the school district's qualifications for an instructional aide (</w:t>
      </w:r>
      <w:r w:rsidRPr="00F94E00">
        <w:rPr>
          <w:rFonts w:cs="Arial"/>
          <w:i/>
          <w:szCs w:val="24"/>
        </w:rPr>
        <w:t>EC</w:t>
      </w:r>
      <w:r w:rsidRPr="00F94E00">
        <w:rPr>
          <w:rFonts w:cs="Arial"/>
          <w:szCs w:val="24"/>
        </w:rPr>
        <w:t xml:space="preserve"> Section 8483.4). Selection of the program site supervisor is subject to the approval of the school site principal (</w:t>
      </w:r>
      <w:r w:rsidRPr="00F94E00">
        <w:rPr>
          <w:rFonts w:cs="Arial"/>
          <w:i/>
          <w:szCs w:val="24"/>
        </w:rPr>
        <w:t>EC</w:t>
      </w:r>
      <w:r w:rsidRPr="00F94E00">
        <w:rPr>
          <w:rFonts w:cs="Arial"/>
          <w:szCs w:val="24"/>
        </w:rPr>
        <w:t xml:space="preserve"> Section 8483.4). Staff and volunteers are to fulfill health screening and fingerprint clearance requirements in current law and in compliance with school district, private school, or agency policy (</w:t>
      </w:r>
      <w:r w:rsidRPr="00F94E00">
        <w:rPr>
          <w:rFonts w:cs="Arial"/>
          <w:i/>
          <w:szCs w:val="24"/>
        </w:rPr>
        <w:t>EC</w:t>
      </w:r>
      <w:r w:rsidR="005A4BF4">
        <w:rPr>
          <w:rFonts w:cs="Arial"/>
          <w:szCs w:val="24"/>
        </w:rPr>
        <w:t xml:space="preserve"> Section 8483.4).</w:t>
      </w:r>
    </w:p>
    <w:p w14:paraId="35A949CD" w14:textId="3302FD2D" w:rsidR="00D14C74" w:rsidRPr="00F94E00" w:rsidRDefault="00D14C74" w:rsidP="00D263DE">
      <w:pPr>
        <w:tabs>
          <w:tab w:val="right" w:pos="10053"/>
        </w:tabs>
        <w:spacing w:after="240"/>
        <w:ind w:left="720"/>
        <w:rPr>
          <w:rFonts w:cs="Arial"/>
          <w:szCs w:val="24"/>
        </w:rPr>
      </w:pPr>
      <w:r w:rsidRPr="00F94E00">
        <w:rPr>
          <w:rFonts w:cs="Arial"/>
          <w:szCs w:val="24"/>
        </w:rPr>
        <w:t>The ASES Program must provide staff with training and development (</w:t>
      </w:r>
      <w:r w:rsidRPr="00F94E00">
        <w:rPr>
          <w:rFonts w:cs="Arial"/>
          <w:i/>
          <w:szCs w:val="24"/>
        </w:rPr>
        <w:t>EC</w:t>
      </w:r>
      <w:r w:rsidRPr="00F94E00">
        <w:rPr>
          <w:rFonts w:cs="Arial"/>
          <w:szCs w:val="24"/>
        </w:rPr>
        <w:t xml:space="preserve"> Section 8483.3[c][4]) and may provide a maximum of three staff development days per year during regular program hours using grant funds (</w:t>
      </w:r>
      <w:r w:rsidRPr="00F94E00">
        <w:rPr>
          <w:rFonts w:cs="Arial"/>
          <w:i/>
          <w:szCs w:val="24"/>
        </w:rPr>
        <w:t>EC</w:t>
      </w:r>
      <w:r w:rsidR="005A4BF4">
        <w:rPr>
          <w:rFonts w:cs="Arial"/>
          <w:szCs w:val="24"/>
        </w:rPr>
        <w:t xml:space="preserve"> Section 8483.7[a][1][C]).</w:t>
      </w:r>
    </w:p>
    <w:p w14:paraId="01AAF4CE" w14:textId="63360A5F" w:rsidR="00D14C74" w:rsidRPr="003669AC" w:rsidRDefault="00D14C74" w:rsidP="00C93A6E">
      <w:pPr>
        <w:pStyle w:val="Heading5"/>
        <w:numPr>
          <w:ilvl w:val="0"/>
          <w:numId w:val="47"/>
        </w:numPr>
      </w:pPr>
      <w:bookmarkStart w:id="49" w:name="_Toc402333156"/>
      <w:bookmarkStart w:id="50" w:name="_Toc425854839"/>
      <w:bookmarkStart w:id="51" w:name="_Toc425855391"/>
      <w:bookmarkStart w:id="52" w:name="_Toc425855955"/>
      <w:bookmarkStart w:id="53" w:name="_Toc518569520"/>
      <w:bookmarkStart w:id="54" w:name="_Toc524706007"/>
      <w:r w:rsidRPr="003669AC">
        <w:t>Role of Principal/Executive Director</w:t>
      </w:r>
      <w:bookmarkEnd w:id="49"/>
      <w:bookmarkEnd w:id="50"/>
      <w:bookmarkEnd w:id="51"/>
      <w:bookmarkEnd w:id="52"/>
      <w:bookmarkEnd w:id="53"/>
      <w:bookmarkEnd w:id="54"/>
    </w:p>
    <w:p w14:paraId="0194DCA6" w14:textId="2B38BB33" w:rsidR="00D14C74" w:rsidRPr="00F94E00" w:rsidRDefault="00D14C74" w:rsidP="003669AC">
      <w:pPr>
        <w:spacing w:after="240"/>
        <w:ind w:left="720"/>
        <w:rPr>
          <w:rFonts w:cs="Arial"/>
          <w:szCs w:val="24"/>
        </w:rPr>
      </w:pPr>
      <w:r w:rsidRPr="00F94E00">
        <w:rPr>
          <w:rFonts w:cs="Arial"/>
          <w:szCs w:val="24"/>
        </w:rPr>
        <w:t xml:space="preserve">The principal/executive director of each school </w:t>
      </w:r>
      <w:r w:rsidRPr="00F94E00">
        <w:rPr>
          <w:rFonts w:cs="Arial"/>
          <w:b/>
          <w:szCs w:val="24"/>
        </w:rPr>
        <w:t xml:space="preserve">must </w:t>
      </w:r>
      <w:r w:rsidRPr="00F94E00">
        <w:rPr>
          <w:rFonts w:cs="Arial"/>
          <w:szCs w:val="24"/>
        </w:rPr>
        <w:t>commit to supporting the program (</w:t>
      </w:r>
      <w:r w:rsidRPr="00F94E00">
        <w:rPr>
          <w:rFonts w:cs="Arial"/>
          <w:i/>
          <w:iCs/>
          <w:szCs w:val="24"/>
        </w:rPr>
        <w:t>EC</w:t>
      </w:r>
      <w:r w:rsidRPr="00F94E00">
        <w:rPr>
          <w:rFonts w:cs="Arial"/>
          <w:szCs w:val="24"/>
        </w:rPr>
        <w:t xml:space="preserve"> Section 8483.3[c][6]). The principal/executive director also agrees to operate a program on their site (</w:t>
      </w:r>
      <w:r w:rsidRPr="00F94E00">
        <w:rPr>
          <w:rFonts w:cs="Arial"/>
          <w:i/>
          <w:iCs/>
          <w:szCs w:val="24"/>
        </w:rPr>
        <w:t>EC</w:t>
      </w:r>
      <w:r w:rsidRPr="00F94E00">
        <w:rPr>
          <w:rFonts w:cs="Arial"/>
          <w:szCs w:val="24"/>
        </w:rPr>
        <w:t xml:space="preserve"> Section 8482.3[f][1]), or at a site not located on the school campus, meeting all statutory and regulatory requirements (</w:t>
      </w:r>
      <w:r w:rsidRPr="00F94E00">
        <w:rPr>
          <w:rFonts w:cs="Arial"/>
          <w:i/>
          <w:iCs/>
          <w:szCs w:val="24"/>
        </w:rPr>
        <w:t>EC</w:t>
      </w:r>
      <w:r w:rsidRPr="00F94E00">
        <w:rPr>
          <w:rFonts w:cs="Arial"/>
          <w:szCs w:val="24"/>
        </w:rPr>
        <w:t xml:space="preserve"> Section 8484.6).</w:t>
      </w:r>
      <w:bookmarkStart w:id="55" w:name="_Toc402333157"/>
      <w:bookmarkStart w:id="56" w:name="_Toc425854840"/>
      <w:bookmarkStart w:id="57" w:name="_Toc425855392"/>
      <w:bookmarkStart w:id="58" w:name="_Toc425855956"/>
    </w:p>
    <w:p w14:paraId="52CABA85" w14:textId="14BAA0B9" w:rsidR="00D14C74" w:rsidRPr="003669AC" w:rsidRDefault="00D14C74" w:rsidP="00C93A6E">
      <w:pPr>
        <w:pStyle w:val="Heading5"/>
        <w:numPr>
          <w:ilvl w:val="0"/>
          <w:numId w:val="47"/>
        </w:numPr>
      </w:pPr>
      <w:bookmarkStart w:id="59" w:name="_Toc524706008"/>
      <w:r w:rsidRPr="003669AC">
        <w:t>Role of the Fiscal Agent in a Co-applicat</w:t>
      </w:r>
      <w:bookmarkEnd w:id="55"/>
      <w:r w:rsidRPr="003669AC">
        <w:t>ion</w:t>
      </w:r>
      <w:bookmarkEnd w:id="56"/>
      <w:bookmarkEnd w:id="57"/>
      <w:bookmarkEnd w:id="58"/>
      <w:bookmarkEnd w:id="59"/>
    </w:p>
    <w:p w14:paraId="4790D20A" w14:textId="0E3FDC31" w:rsidR="00D14C74" w:rsidRPr="00F94E00" w:rsidRDefault="00D14C74" w:rsidP="003669AC">
      <w:pPr>
        <w:spacing w:after="240"/>
        <w:ind w:left="720"/>
        <w:rPr>
          <w:rFonts w:cs="Arial"/>
          <w:szCs w:val="24"/>
        </w:rPr>
      </w:pPr>
      <w:r w:rsidRPr="00F94E00">
        <w:rPr>
          <w:rFonts w:cs="Arial"/>
          <w:szCs w:val="24"/>
        </w:rPr>
        <w:t>In a Co-application, one Applicant must be designated as the Fiscal Agent. The Fiscal Agent is either an LEA or public agency in a Co-application and will administer the grant funds (</w:t>
      </w:r>
      <w:r w:rsidRPr="00F94E00">
        <w:rPr>
          <w:rFonts w:cs="Arial"/>
          <w:i/>
          <w:iCs/>
          <w:szCs w:val="24"/>
        </w:rPr>
        <w:t>EC</w:t>
      </w:r>
      <w:r w:rsidRPr="00F94E00">
        <w:rPr>
          <w:rStyle w:val="Strong"/>
          <w:rFonts w:cs="Arial"/>
          <w:b w:val="0"/>
          <w:bCs/>
          <w:szCs w:val="24"/>
        </w:rPr>
        <w:t xml:space="preserve"> Section 8482</w:t>
      </w:r>
      <w:r w:rsidRPr="00F94E00">
        <w:rPr>
          <w:rFonts w:cs="Arial"/>
          <w:szCs w:val="24"/>
        </w:rPr>
        <w:t xml:space="preserve">.3[f][4]). Allowable </w:t>
      </w:r>
      <w:r w:rsidR="005A4BF4">
        <w:rPr>
          <w:rFonts w:cs="Arial"/>
          <w:szCs w:val="24"/>
        </w:rPr>
        <w:t>Fiscal Agent Co-applicants are:</w:t>
      </w:r>
    </w:p>
    <w:p w14:paraId="19D6929E" w14:textId="77777777" w:rsidR="00D14C74" w:rsidRPr="00F94E00" w:rsidRDefault="00D14C74" w:rsidP="003669AC">
      <w:pPr>
        <w:pStyle w:val="ListParagraph"/>
        <w:numPr>
          <w:ilvl w:val="3"/>
          <w:numId w:val="11"/>
        </w:numPr>
        <w:ind w:left="1440"/>
        <w:rPr>
          <w:rFonts w:cs="Arial"/>
          <w:szCs w:val="24"/>
        </w:rPr>
      </w:pPr>
      <w:r w:rsidRPr="00F94E00">
        <w:rPr>
          <w:rFonts w:cs="Arial"/>
          <w:szCs w:val="24"/>
        </w:rPr>
        <w:t>An LEA, including a direct-funded charter</w:t>
      </w:r>
    </w:p>
    <w:p w14:paraId="57C367BA" w14:textId="77777777" w:rsidR="00D14C74" w:rsidRPr="00F94E00" w:rsidRDefault="00D14C74" w:rsidP="003669AC">
      <w:pPr>
        <w:pStyle w:val="ListParagraph"/>
        <w:numPr>
          <w:ilvl w:val="3"/>
          <w:numId w:val="11"/>
        </w:numPr>
        <w:ind w:left="1440"/>
        <w:rPr>
          <w:rFonts w:cs="Arial"/>
          <w:szCs w:val="24"/>
        </w:rPr>
      </w:pPr>
      <w:r w:rsidRPr="00F94E00">
        <w:rPr>
          <w:rFonts w:cs="Arial"/>
          <w:szCs w:val="24"/>
        </w:rPr>
        <w:t>Chartered or incorporated city council</w:t>
      </w:r>
    </w:p>
    <w:p w14:paraId="09BD7758" w14:textId="183E4FEB" w:rsidR="00D14C74" w:rsidRPr="005A4BF4" w:rsidRDefault="00D14C74" w:rsidP="003669AC">
      <w:pPr>
        <w:pStyle w:val="ListParagraph"/>
        <w:numPr>
          <w:ilvl w:val="3"/>
          <w:numId w:val="11"/>
        </w:numPr>
        <w:spacing w:after="240"/>
        <w:ind w:left="1440"/>
        <w:rPr>
          <w:rFonts w:cs="Arial"/>
          <w:szCs w:val="24"/>
        </w:rPr>
      </w:pPr>
      <w:r w:rsidRPr="00F94E00">
        <w:rPr>
          <w:rFonts w:cs="Arial"/>
          <w:szCs w:val="24"/>
        </w:rPr>
        <w:t>County board of supervisors</w:t>
      </w:r>
    </w:p>
    <w:p w14:paraId="1C7E39F3" w14:textId="1398D39C" w:rsidR="00D14C74" w:rsidRPr="00F94E00" w:rsidRDefault="00D14C74" w:rsidP="003669AC">
      <w:pPr>
        <w:spacing w:after="240"/>
        <w:ind w:left="720"/>
        <w:rPr>
          <w:rFonts w:cs="Arial"/>
          <w:szCs w:val="24"/>
        </w:rPr>
      </w:pPr>
      <w:r w:rsidRPr="00F94E00">
        <w:rPr>
          <w:rFonts w:cs="Arial"/>
          <w:b/>
          <w:szCs w:val="24"/>
        </w:rPr>
        <w:t>NOTE</w:t>
      </w:r>
      <w:r w:rsidRPr="00F94E00">
        <w:rPr>
          <w:rFonts w:cs="Arial"/>
          <w:szCs w:val="24"/>
        </w:rPr>
        <w:t xml:space="preserve">: A non-profit Co-applicant may </w:t>
      </w:r>
      <w:r w:rsidRPr="00F94E00">
        <w:rPr>
          <w:rFonts w:cs="Arial"/>
          <w:b/>
          <w:szCs w:val="24"/>
        </w:rPr>
        <w:t>not</w:t>
      </w:r>
      <w:r w:rsidRPr="00F94E00">
        <w:rPr>
          <w:rFonts w:cs="Arial"/>
          <w:szCs w:val="24"/>
        </w:rPr>
        <w:t xml:space="preserve"> act as a Fiscal Agent Co-applicant (</w:t>
      </w:r>
      <w:r w:rsidRPr="00F94E00">
        <w:rPr>
          <w:rFonts w:cs="Arial"/>
          <w:i/>
          <w:iCs/>
          <w:szCs w:val="24"/>
        </w:rPr>
        <w:t>EC</w:t>
      </w:r>
      <w:r w:rsidRPr="00F94E00">
        <w:rPr>
          <w:rStyle w:val="Strong"/>
          <w:rFonts w:cs="Arial"/>
          <w:b w:val="0"/>
          <w:bCs/>
          <w:szCs w:val="24"/>
        </w:rPr>
        <w:t xml:space="preserve"> Section 8482</w:t>
      </w:r>
      <w:r w:rsidRPr="00F94E00">
        <w:rPr>
          <w:rFonts w:cs="Arial"/>
          <w:szCs w:val="24"/>
        </w:rPr>
        <w:t xml:space="preserve">.3[f][4]). An LEA that applies without a Co-applicant does </w:t>
      </w:r>
      <w:r w:rsidRPr="00F94E00">
        <w:rPr>
          <w:rFonts w:cs="Arial"/>
          <w:b/>
          <w:szCs w:val="24"/>
        </w:rPr>
        <w:t xml:space="preserve">not </w:t>
      </w:r>
      <w:r w:rsidRPr="00F94E00">
        <w:rPr>
          <w:rFonts w:cs="Arial"/>
          <w:szCs w:val="24"/>
        </w:rPr>
        <w:t>require a Fiscal Agent Co-applicant because they will receive the gran</w:t>
      </w:r>
      <w:r w:rsidR="005A4BF4">
        <w:rPr>
          <w:rFonts w:cs="Arial"/>
          <w:szCs w:val="24"/>
        </w:rPr>
        <w:t>t awards directly from the CDE.</w:t>
      </w:r>
    </w:p>
    <w:p w14:paraId="5D0341D6" w14:textId="70D44C7A" w:rsidR="00D14C74" w:rsidRPr="003669AC" w:rsidRDefault="00D14C74" w:rsidP="00C93A6E">
      <w:pPr>
        <w:pStyle w:val="Heading5"/>
        <w:numPr>
          <w:ilvl w:val="0"/>
          <w:numId w:val="47"/>
        </w:numPr>
      </w:pPr>
      <w:bookmarkStart w:id="60" w:name="_Toc402333158"/>
      <w:bookmarkStart w:id="61" w:name="_Toc425854841"/>
      <w:bookmarkStart w:id="62" w:name="_Toc425855393"/>
      <w:bookmarkStart w:id="63" w:name="_Toc425855957"/>
      <w:bookmarkStart w:id="64" w:name="_Toc518569521"/>
      <w:bookmarkStart w:id="65" w:name="_Toc524706009"/>
      <w:r w:rsidRPr="003669AC">
        <w:lastRenderedPageBreak/>
        <w:t>Role of Each Applicant and Co-applicant</w:t>
      </w:r>
      <w:bookmarkEnd w:id="60"/>
      <w:bookmarkEnd w:id="61"/>
      <w:bookmarkEnd w:id="62"/>
      <w:bookmarkEnd w:id="63"/>
      <w:bookmarkEnd w:id="64"/>
      <w:bookmarkEnd w:id="65"/>
    </w:p>
    <w:p w14:paraId="13268AB3" w14:textId="5D70B1D0" w:rsidR="00D14C74" w:rsidRPr="00F94E00" w:rsidRDefault="00D14C74" w:rsidP="003669AC">
      <w:pPr>
        <w:spacing w:after="240"/>
        <w:ind w:left="720"/>
        <w:rPr>
          <w:rFonts w:cs="Arial"/>
          <w:szCs w:val="24"/>
        </w:rPr>
      </w:pPr>
      <w:r w:rsidRPr="00F94E00">
        <w:rPr>
          <w:rFonts w:cs="Arial"/>
          <w:szCs w:val="24"/>
        </w:rPr>
        <w:t xml:space="preserve">The Applicant must provide an original </w:t>
      </w:r>
      <w:r w:rsidR="00364F7E">
        <w:rPr>
          <w:rFonts w:cs="Arial"/>
          <w:szCs w:val="24"/>
        </w:rPr>
        <w:t xml:space="preserve">“wet” </w:t>
      </w:r>
      <w:r w:rsidRPr="00F94E00">
        <w:rPr>
          <w:rFonts w:cs="Arial"/>
          <w:szCs w:val="24"/>
        </w:rPr>
        <w:t>Authorized Signature on the Cover Page of the application (</w:t>
      </w:r>
      <w:r w:rsidRPr="00F94E00">
        <w:rPr>
          <w:rFonts w:cs="Arial"/>
          <w:i/>
          <w:szCs w:val="24"/>
        </w:rPr>
        <w:t>EC</w:t>
      </w:r>
      <w:r w:rsidR="00BC579D">
        <w:rPr>
          <w:rFonts w:cs="Arial"/>
          <w:szCs w:val="24"/>
        </w:rPr>
        <w:t xml:space="preserve"> S</w:t>
      </w:r>
      <w:r w:rsidRPr="00F94E00">
        <w:rPr>
          <w:rFonts w:cs="Arial"/>
          <w:szCs w:val="24"/>
        </w:rPr>
        <w:t>ection</w:t>
      </w:r>
      <w:r w:rsidR="00BC579D">
        <w:rPr>
          <w:rFonts w:cs="Arial"/>
          <w:szCs w:val="24"/>
        </w:rPr>
        <w:t xml:space="preserve"> </w:t>
      </w:r>
      <w:r w:rsidRPr="00F94E00">
        <w:rPr>
          <w:rFonts w:cs="Arial"/>
          <w:szCs w:val="24"/>
        </w:rPr>
        <w:t>8482.3[f]). Each Applicant and Co-applicant in the application agrees to share responsibility for the planning and quality of the program for the duration of the grant period (</w:t>
      </w:r>
      <w:r w:rsidRPr="00F94E00">
        <w:rPr>
          <w:rFonts w:cs="Arial"/>
          <w:i/>
          <w:szCs w:val="24"/>
        </w:rPr>
        <w:t>EC</w:t>
      </w:r>
      <w:r w:rsidRPr="00F94E00">
        <w:rPr>
          <w:rFonts w:cs="Arial"/>
          <w:szCs w:val="24"/>
        </w:rPr>
        <w:t xml:space="preserve"> Section 8482.3[f][3]). Each Applicant and Co-applicant </w:t>
      </w:r>
      <w:proofErr w:type="gramStart"/>
      <w:r w:rsidRPr="00F94E00">
        <w:rPr>
          <w:rFonts w:cs="Arial"/>
          <w:szCs w:val="24"/>
        </w:rPr>
        <w:t>agrees</w:t>
      </w:r>
      <w:proofErr w:type="gramEnd"/>
      <w:r w:rsidRPr="00F94E00">
        <w:rPr>
          <w:rFonts w:cs="Arial"/>
          <w:szCs w:val="24"/>
        </w:rPr>
        <w:t xml:space="preserve"> to operate a program(s) on a site(s) (</w:t>
      </w:r>
      <w:r w:rsidRPr="00F94E00">
        <w:rPr>
          <w:rFonts w:cs="Arial"/>
          <w:i/>
          <w:iCs/>
          <w:szCs w:val="24"/>
        </w:rPr>
        <w:t>EC</w:t>
      </w:r>
      <w:r w:rsidRPr="00F94E00">
        <w:rPr>
          <w:rFonts w:cs="Arial"/>
          <w:szCs w:val="24"/>
        </w:rPr>
        <w:t xml:space="preserve"> Section 8482.3[f][1]) and further agrees that an off-site program must meet all statutory and regulatory requirements applicable to similar programs conducted on a school site (</w:t>
      </w:r>
      <w:r w:rsidRPr="00F94E00">
        <w:rPr>
          <w:rFonts w:cs="Arial"/>
          <w:i/>
          <w:iCs/>
          <w:szCs w:val="24"/>
        </w:rPr>
        <w:t>EC</w:t>
      </w:r>
      <w:r w:rsidR="00C03512">
        <w:rPr>
          <w:rFonts w:cs="Arial"/>
          <w:szCs w:val="24"/>
        </w:rPr>
        <w:t xml:space="preserve"> Section 8484.6).</w:t>
      </w:r>
    </w:p>
    <w:p w14:paraId="4BDFD360" w14:textId="65D0EAA5" w:rsidR="00D14C74" w:rsidRPr="00F94E00" w:rsidRDefault="00D14C74" w:rsidP="003669AC">
      <w:pPr>
        <w:spacing w:after="240"/>
        <w:ind w:left="720"/>
        <w:rPr>
          <w:rFonts w:cs="Arial"/>
          <w:szCs w:val="24"/>
        </w:rPr>
      </w:pPr>
      <w:r w:rsidRPr="00F94E00">
        <w:rPr>
          <w:rFonts w:cs="Arial"/>
          <w:szCs w:val="24"/>
        </w:rPr>
        <w:t>In the event t</w:t>
      </w:r>
      <w:r w:rsidR="00B67F2A">
        <w:rPr>
          <w:rFonts w:cs="Arial"/>
          <w:szCs w:val="24"/>
        </w:rPr>
        <w:t>hat a</w:t>
      </w:r>
      <w:r w:rsidR="006435CB">
        <w:rPr>
          <w:rFonts w:cs="Arial"/>
          <w:szCs w:val="24"/>
        </w:rPr>
        <w:t>n</w:t>
      </w:r>
      <w:r w:rsidR="00B67F2A">
        <w:rPr>
          <w:rFonts w:cs="Arial"/>
          <w:szCs w:val="24"/>
        </w:rPr>
        <w:t xml:space="preserve"> LEA</w:t>
      </w:r>
      <w:r w:rsidRPr="00F94E00">
        <w:rPr>
          <w:rFonts w:cs="Arial"/>
          <w:szCs w:val="24"/>
        </w:rPr>
        <w:t xml:space="preserve"> provides an Authorized Signature, but the signature of the Co-applicant(s) is missing, the application will be considered a single-applicant application. Any application without an LEA’s Authorized Signature </w:t>
      </w:r>
      <w:r w:rsidRPr="00F94E00">
        <w:rPr>
          <w:rFonts w:cs="Arial"/>
          <w:b/>
          <w:szCs w:val="24"/>
        </w:rPr>
        <w:t xml:space="preserve">will </w:t>
      </w:r>
      <w:r w:rsidR="005A4BF4">
        <w:rPr>
          <w:rFonts w:cs="Arial"/>
          <w:szCs w:val="24"/>
        </w:rPr>
        <w:t>be disqualified.</w:t>
      </w:r>
    </w:p>
    <w:p w14:paraId="3FF118B3" w14:textId="13629BC1" w:rsidR="00D14C74" w:rsidRPr="003669AC" w:rsidRDefault="00D14C74" w:rsidP="00C93A6E">
      <w:pPr>
        <w:pStyle w:val="Heading5"/>
        <w:numPr>
          <w:ilvl w:val="0"/>
          <w:numId w:val="47"/>
        </w:numPr>
      </w:pPr>
      <w:bookmarkStart w:id="66" w:name="_Toc402333159"/>
      <w:bookmarkStart w:id="67" w:name="_Toc425854842"/>
      <w:bookmarkStart w:id="68" w:name="_Toc425855394"/>
      <w:bookmarkStart w:id="69" w:name="_Toc425855958"/>
      <w:bookmarkStart w:id="70" w:name="_Toc518569522"/>
      <w:bookmarkStart w:id="71" w:name="_Toc524706010"/>
      <w:r w:rsidRPr="003669AC">
        <w:t>Program Reporting</w:t>
      </w:r>
      <w:bookmarkEnd w:id="66"/>
      <w:bookmarkEnd w:id="67"/>
      <w:bookmarkEnd w:id="68"/>
      <w:bookmarkEnd w:id="69"/>
      <w:bookmarkEnd w:id="70"/>
      <w:bookmarkEnd w:id="71"/>
    </w:p>
    <w:p w14:paraId="792E92C8" w14:textId="540122A2" w:rsidR="00D14C74" w:rsidRPr="00F94E00" w:rsidRDefault="00D14C74" w:rsidP="003669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Arial" w:hAnsi="Arial" w:cs="Arial"/>
          <w:szCs w:val="24"/>
        </w:rPr>
      </w:pPr>
      <w:r w:rsidRPr="00F94E00">
        <w:rPr>
          <w:rFonts w:ascii="Arial" w:hAnsi="Arial" w:cs="Arial"/>
          <w:szCs w:val="24"/>
        </w:rPr>
        <w:t>The online reporting ASSIST must be used to submit quarterly expenditure reports. Accurate attendance records must be kept using a clearly defined record keeping procedure. Actual student program attendance must be sent to the EXLD on a semi-annual basis through the online ASSIST database. Student school day attendance must be sent to the EXLD on an annual basis (</w:t>
      </w:r>
      <w:r w:rsidRPr="00F94E00">
        <w:rPr>
          <w:rFonts w:ascii="Arial" w:hAnsi="Arial" w:cs="Arial"/>
          <w:i/>
          <w:szCs w:val="24"/>
        </w:rPr>
        <w:t>EC</w:t>
      </w:r>
      <w:r w:rsidRPr="00F94E00">
        <w:rPr>
          <w:rFonts w:ascii="Arial" w:hAnsi="Arial" w:cs="Arial"/>
          <w:szCs w:val="24"/>
        </w:rPr>
        <w:t xml:space="preserve"> Section </w:t>
      </w:r>
      <w:r w:rsidR="005A4BF4">
        <w:rPr>
          <w:rFonts w:ascii="Arial" w:hAnsi="Arial" w:cs="Arial"/>
          <w:szCs w:val="24"/>
        </w:rPr>
        <w:t>8484 [a][1][A]).</w:t>
      </w:r>
    </w:p>
    <w:p w14:paraId="4CB8A8EA" w14:textId="11101D3F" w:rsidR="00D14C74" w:rsidRPr="00F94E00" w:rsidRDefault="00D14C74" w:rsidP="003669AC">
      <w:pPr>
        <w:spacing w:after="240"/>
        <w:ind w:left="720"/>
        <w:rPr>
          <w:rFonts w:cs="Arial"/>
          <w:szCs w:val="24"/>
        </w:rPr>
      </w:pPr>
      <w:r w:rsidRPr="00F94E00">
        <w:rPr>
          <w:rFonts w:cs="Arial"/>
          <w:szCs w:val="24"/>
        </w:rPr>
        <w:t xml:space="preserve">Due dates each year are </w:t>
      </w:r>
      <w:r w:rsidRPr="00F94E00">
        <w:rPr>
          <w:rFonts w:cs="Arial"/>
          <w:b/>
          <w:szCs w:val="24"/>
        </w:rPr>
        <w:t>January 31</w:t>
      </w:r>
      <w:r w:rsidRPr="00F94E00">
        <w:rPr>
          <w:rFonts w:cs="Arial"/>
          <w:szCs w:val="24"/>
        </w:rPr>
        <w:t xml:space="preserve"> for reporting attendance from July 1 through December 31 and </w:t>
      </w:r>
      <w:r w:rsidRPr="00F94E00">
        <w:rPr>
          <w:rFonts w:cs="Arial"/>
          <w:b/>
          <w:szCs w:val="24"/>
        </w:rPr>
        <w:t xml:space="preserve">July 31 </w:t>
      </w:r>
      <w:r w:rsidRPr="00F94E00">
        <w:rPr>
          <w:rFonts w:cs="Arial"/>
          <w:szCs w:val="24"/>
        </w:rPr>
        <w:t xml:space="preserve">for reporting attendance from January 1 through June 30. All reporting due dates for ASES can be found on the CDE ASES Reporting Due Dates </w:t>
      </w:r>
      <w:r w:rsidR="006435CB">
        <w:rPr>
          <w:rFonts w:cs="Arial"/>
          <w:szCs w:val="24"/>
        </w:rPr>
        <w:t>w</w:t>
      </w:r>
      <w:r w:rsidR="002F7F8B">
        <w:rPr>
          <w:rFonts w:cs="Arial"/>
          <w:szCs w:val="24"/>
        </w:rPr>
        <w:t>eb page</w:t>
      </w:r>
      <w:r w:rsidRPr="00F94E00">
        <w:rPr>
          <w:rFonts w:cs="Arial"/>
          <w:szCs w:val="24"/>
        </w:rPr>
        <w:t xml:space="preserve"> at </w:t>
      </w:r>
      <w:hyperlink r:id="rId31" w:history="1">
        <w:r w:rsidR="006861F9" w:rsidRPr="00042C27">
          <w:rPr>
            <w:rStyle w:val="Hyperlink"/>
          </w:rPr>
          <w:t>https://</w:t>
        </w:r>
        <w:proofErr w:type="spellStart"/>
        <w:r w:rsidR="006861F9" w:rsidRPr="00042C27">
          <w:rPr>
            <w:rStyle w:val="Hyperlink"/>
          </w:rPr>
          <w:t>www.cde.ca.gov</w:t>
        </w:r>
        <w:proofErr w:type="spellEnd"/>
        <w:r w:rsidR="006861F9" w:rsidRPr="00042C27">
          <w:rPr>
            <w:rStyle w:val="Hyperlink"/>
          </w:rPr>
          <w:t>/ls/ex/</w:t>
        </w:r>
        <w:proofErr w:type="spellStart"/>
        <w:r w:rsidR="006861F9" w:rsidRPr="00042C27">
          <w:rPr>
            <w:rStyle w:val="Hyperlink"/>
          </w:rPr>
          <w:t>asesduedates.asp</w:t>
        </w:r>
        <w:proofErr w:type="spellEnd"/>
      </w:hyperlink>
      <w:r w:rsidR="005A4BF4">
        <w:rPr>
          <w:rFonts w:cs="Arial"/>
          <w:szCs w:val="24"/>
        </w:rPr>
        <w:t>.</w:t>
      </w:r>
    </w:p>
    <w:p w14:paraId="01F35965" w14:textId="4A554E62" w:rsidR="00D14C74" w:rsidRPr="00F94E00" w:rsidRDefault="00D14C74" w:rsidP="003669AC">
      <w:pPr>
        <w:spacing w:after="240"/>
        <w:ind w:left="720"/>
        <w:rPr>
          <w:rFonts w:cs="Arial"/>
          <w:szCs w:val="24"/>
        </w:rPr>
      </w:pPr>
      <w:r w:rsidRPr="00F94E00">
        <w:rPr>
          <w:rFonts w:cs="Arial"/>
          <w:szCs w:val="24"/>
        </w:rPr>
        <w:t xml:space="preserve">All programs are required to submit evidence of a data-driven program quality improvement process that is based on the </w:t>
      </w:r>
      <w:proofErr w:type="spellStart"/>
      <w:r w:rsidRPr="00F94E00">
        <w:rPr>
          <w:rFonts w:cs="Arial"/>
          <w:szCs w:val="24"/>
        </w:rPr>
        <w:t>CDE’s</w:t>
      </w:r>
      <w:proofErr w:type="spellEnd"/>
      <w:r w:rsidRPr="00F94E00">
        <w:rPr>
          <w:rFonts w:cs="Arial"/>
          <w:szCs w:val="24"/>
        </w:rPr>
        <w:t xml:space="preserve"> guidance on program quality standards as part of their annual outcomes reporting. Such evidence must be reported to the EXLD each year (</w:t>
      </w:r>
      <w:r w:rsidRPr="00F94E00">
        <w:rPr>
          <w:rFonts w:cs="Arial"/>
          <w:i/>
          <w:szCs w:val="24"/>
        </w:rPr>
        <w:t>EC</w:t>
      </w:r>
      <w:r w:rsidR="005A4BF4">
        <w:rPr>
          <w:rFonts w:cs="Arial"/>
          <w:szCs w:val="24"/>
        </w:rPr>
        <w:t xml:space="preserve"> Section 8484[a][2]).</w:t>
      </w:r>
    </w:p>
    <w:p w14:paraId="2E2FBCFF" w14:textId="16D64344" w:rsidR="00D14C74" w:rsidRPr="00F94E00" w:rsidRDefault="00D14C74" w:rsidP="003669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szCs w:val="24"/>
        </w:rPr>
      </w:pPr>
      <w:r w:rsidRPr="00F94E00">
        <w:rPr>
          <w:rFonts w:ascii="Arial" w:hAnsi="Arial" w:cs="Arial"/>
          <w:szCs w:val="24"/>
        </w:rPr>
        <w:t xml:space="preserve">The EXLD will </w:t>
      </w:r>
      <w:r w:rsidRPr="00F94E00">
        <w:rPr>
          <w:rFonts w:ascii="Arial" w:hAnsi="Arial" w:cs="Arial"/>
          <w:b/>
          <w:szCs w:val="24"/>
        </w:rPr>
        <w:t>withhold</w:t>
      </w:r>
      <w:r w:rsidRPr="00F94E00">
        <w:rPr>
          <w:rFonts w:ascii="Arial" w:hAnsi="Arial" w:cs="Arial"/>
          <w:szCs w:val="24"/>
        </w:rPr>
        <w:t xml:space="preserve"> the grant payment from a program until all fiscal or attendance reports are submitted and the required evidence has been submitted as part of the </w:t>
      </w:r>
      <w:r w:rsidRPr="00F94E00">
        <w:rPr>
          <w:rFonts w:ascii="Arial" w:hAnsi="Arial" w:cs="Arial"/>
          <w:szCs w:val="24"/>
          <w:lang w:val="en-US"/>
        </w:rPr>
        <w:t>Continuous Quality Improvement (</w:t>
      </w:r>
      <w:proofErr w:type="spellStart"/>
      <w:r w:rsidRPr="00F94E00">
        <w:rPr>
          <w:rFonts w:ascii="Arial" w:hAnsi="Arial" w:cs="Arial"/>
          <w:szCs w:val="24"/>
        </w:rPr>
        <w:t>CQI</w:t>
      </w:r>
      <w:proofErr w:type="spellEnd"/>
      <w:r w:rsidRPr="00F94E00">
        <w:rPr>
          <w:rFonts w:ascii="Arial" w:hAnsi="Arial" w:cs="Arial"/>
          <w:szCs w:val="24"/>
          <w:lang w:val="en-US"/>
        </w:rPr>
        <w:t>)</w:t>
      </w:r>
      <w:r w:rsidRPr="00F94E00">
        <w:rPr>
          <w:rFonts w:ascii="Arial" w:hAnsi="Arial" w:cs="Arial"/>
          <w:szCs w:val="24"/>
        </w:rPr>
        <w:t xml:space="preserve"> process (</w:t>
      </w:r>
      <w:r w:rsidRPr="00F94E00">
        <w:rPr>
          <w:rFonts w:ascii="Arial" w:hAnsi="Arial" w:cs="Arial"/>
          <w:i/>
          <w:szCs w:val="24"/>
        </w:rPr>
        <w:t xml:space="preserve">EC </w:t>
      </w:r>
      <w:r w:rsidRPr="00F94E00">
        <w:rPr>
          <w:rFonts w:ascii="Arial" w:hAnsi="Arial" w:cs="Arial"/>
          <w:szCs w:val="24"/>
        </w:rPr>
        <w:t xml:space="preserve">Section 8484 [a][2]). Grants may be </w:t>
      </w:r>
      <w:r w:rsidRPr="00F94E00">
        <w:rPr>
          <w:rFonts w:ascii="Arial" w:hAnsi="Arial" w:cs="Arial"/>
          <w:b/>
          <w:szCs w:val="24"/>
        </w:rPr>
        <w:t>terminated</w:t>
      </w:r>
      <w:r w:rsidRPr="00F94E00">
        <w:rPr>
          <w:rFonts w:ascii="Arial" w:hAnsi="Arial" w:cs="Arial"/>
          <w:szCs w:val="24"/>
        </w:rPr>
        <w:t xml:space="preserve"> when a site or program does not comply with fiscal reporting, attendance reporting, </w:t>
      </w:r>
      <w:proofErr w:type="spellStart"/>
      <w:r w:rsidRPr="00F94E00">
        <w:rPr>
          <w:rFonts w:ascii="Arial" w:hAnsi="Arial" w:cs="Arial"/>
          <w:szCs w:val="24"/>
        </w:rPr>
        <w:t>CQI</w:t>
      </w:r>
      <w:proofErr w:type="spellEnd"/>
      <w:r w:rsidRPr="00F94E00">
        <w:rPr>
          <w:rFonts w:ascii="Arial" w:hAnsi="Arial" w:cs="Arial"/>
          <w:szCs w:val="24"/>
        </w:rPr>
        <w:t xml:space="preserve"> reporting, or outcome reporting requirements (</w:t>
      </w:r>
      <w:r w:rsidRPr="00F94E00">
        <w:rPr>
          <w:rFonts w:ascii="Arial" w:hAnsi="Arial" w:cs="Arial"/>
          <w:i/>
          <w:szCs w:val="24"/>
        </w:rPr>
        <w:t>EC</w:t>
      </w:r>
      <w:r w:rsidR="005A4BF4">
        <w:rPr>
          <w:rFonts w:ascii="Arial" w:hAnsi="Arial" w:cs="Arial"/>
          <w:szCs w:val="24"/>
        </w:rPr>
        <w:t xml:space="preserve"> Section 8483.7[a][1][A][vi]).</w:t>
      </w:r>
    </w:p>
    <w:p w14:paraId="51A0FC0D" w14:textId="47625938" w:rsidR="00D14C74" w:rsidRPr="00F94E00" w:rsidRDefault="00F00DC1" w:rsidP="001C1E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360"/>
        <w:ind w:left="720"/>
        <w:rPr>
          <w:rFonts w:ascii="Arial" w:hAnsi="Arial" w:cs="Arial"/>
          <w:szCs w:val="24"/>
        </w:rPr>
      </w:pPr>
      <w:r>
        <w:rPr>
          <w:rFonts w:ascii="Arial" w:hAnsi="Arial" w:cs="Arial"/>
          <w:szCs w:val="24"/>
        </w:rPr>
        <w:t>The</w:t>
      </w:r>
      <w:r w:rsidR="00B67F2A">
        <w:rPr>
          <w:rFonts w:ascii="Arial" w:hAnsi="Arial" w:cs="Arial"/>
          <w:szCs w:val="24"/>
        </w:rPr>
        <w:t xml:space="preserve"> table below</w:t>
      </w:r>
      <w:r w:rsidR="00D14C74" w:rsidRPr="00F94E00">
        <w:rPr>
          <w:rFonts w:ascii="Arial" w:hAnsi="Arial" w:cs="Arial"/>
          <w:szCs w:val="24"/>
        </w:rPr>
        <w:t xml:space="preserve"> outlines the reporti</w:t>
      </w:r>
      <w:r w:rsidR="005A4BF4">
        <w:rPr>
          <w:rFonts w:ascii="Arial" w:hAnsi="Arial" w:cs="Arial"/>
          <w:szCs w:val="24"/>
        </w:rPr>
        <w:t>ng due dates for the following</w:t>
      </w:r>
      <w:r w:rsidR="00BC579D">
        <w:rPr>
          <w:rFonts w:ascii="Arial" w:hAnsi="Arial" w:cs="Arial"/>
          <w:szCs w:val="24"/>
          <w:lang w:val="en-US"/>
        </w:rPr>
        <w:t xml:space="preserve"> reports. Refer to the payment schedule table on </w:t>
      </w:r>
      <w:proofErr w:type="spellStart"/>
      <w:r w:rsidR="00BC579D">
        <w:rPr>
          <w:rFonts w:ascii="Arial" w:hAnsi="Arial" w:cs="Arial"/>
          <w:szCs w:val="24"/>
          <w:lang w:val="en-US"/>
        </w:rPr>
        <w:t>p.15</w:t>
      </w:r>
      <w:proofErr w:type="spellEnd"/>
      <w:r w:rsidR="00BC579D">
        <w:rPr>
          <w:rFonts w:ascii="Arial" w:hAnsi="Arial" w:cs="Arial"/>
          <w:szCs w:val="24"/>
          <w:lang w:val="en-US"/>
        </w:rPr>
        <w:t xml:space="preserve"> for payment information</w:t>
      </w:r>
      <w:r w:rsidR="005A4BF4">
        <w:rPr>
          <w:rFonts w:ascii="Arial" w:hAnsi="Arial" w:cs="Arial"/>
          <w:szCs w:val="24"/>
        </w:rPr>
        <w:t>:</w:t>
      </w:r>
    </w:p>
    <w:tbl>
      <w:tblPr>
        <w:tblStyle w:val="TableGridLight"/>
        <w:tblW w:w="454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outlines the After School Education and Safety grant reporting due dates."/>
      </w:tblPr>
      <w:tblGrid>
        <w:gridCol w:w="2069"/>
        <w:gridCol w:w="4501"/>
        <w:gridCol w:w="1925"/>
      </w:tblGrid>
      <w:tr w:rsidR="00D14C74" w:rsidRPr="00F94E00" w14:paraId="25A16F99" w14:textId="77777777" w:rsidTr="009B5905">
        <w:trPr>
          <w:cantSplit/>
          <w:tblHeader/>
        </w:trPr>
        <w:tc>
          <w:tcPr>
            <w:tcW w:w="1218" w:type="pct"/>
            <w:shd w:val="clear" w:color="auto" w:fill="D9D9D9" w:themeFill="background1" w:themeFillShade="D9"/>
            <w:hideMark/>
          </w:tcPr>
          <w:p w14:paraId="27F2545E" w14:textId="01619263" w:rsidR="00D4187E" w:rsidRPr="00F94E00" w:rsidRDefault="00D14C74" w:rsidP="00D4187E">
            <w:pPr>
              <w:jc w:val="center"/>
              <w:rPr>
                <w:rFonts w:cs="Arial"/>
                <w:b/>
                <w:bCs/>
                <w:szCs w:val="24"/>
              </w:rPr>
            </w:pPr>
            <w:r w:rsidRPr="00F94E00">
              <w:rPr>
                <w:rFonts w:cs="Arial"/>
                <w:b/>
                <w:bCs/>
                <w:szCs w:val="24"/>
              </w:rPr>
              <w:lastRenderedPageBreak/>
              <w:t>Due Date</w:t>
            </w:r>
          </w:p>
        </w:tc>
        <w:tc>
          <w:tcPr>
            <w:tcW w:w="2649" w:type="pct"/>
            <w:shd w:val="clear" w:color="auto" w:fill="D9D9D9" w:themeFill="background1" w:themeFillShade="D9"/>
            <w:hideMark/>
          </w:tcPr>
          <w:p w14:paraId="169B653B" w14:textId="580A4F05" w:rsidR="00D14C74" w:rsidRPr="00F94E00" w:rsidRDefault="006156AB" w:rsidP="00C03512">
            <w:pPr>
              <w:jc w:val="center"/>
              <w:rPr>
                <w:rFonts w:cs="Arial"/>
                <w:b/>
                <w:bCs/>
                <w:szCs w:val="24"/>
              </w:rPr>
            </w:pPr>
            <w:r>
              <w:rPr>
                <w:rFonts w:cs="Arial"/>
                <w:b/>
                <w:bCs/>
                <w:szCs w:val="24"/>
              </w:rPr>
              <w:t>Fiscal Year 2019–</w:t>
            </w:r>
            <w:r w:rsidR="00D14C74" w:rsidRPr="00F94E00">
              <w:rPr>
                <w:rFonts w:cs="Arial"/>
                <w:b/>
                <w:bCs/>
                <w:szCs w:val="24"/>
              </w:rPr>
              <w:t>20</w:t>
            </w:r>
          </w:p>
          <w:p w14:paraId="62873C0F" w14:textId="77777777" w:rsidR="00D14C74" w:rsidRPr="00F94E00" w:rsidRDefault="00D14C74" w:rsidP="00BB7733">
            <w:pPr>
              <w:spacing w:after="240"/>
              <w:jc w:val="center"/>
              <w:rPr>
                <w:rFonts w:cs="Arial"/>
                <w:b/>
                <w:bCs/>
                <w:szCs w:val="24"/>
              </w:rPr>
            </w:pPr>
            <w:r w:rsidRPr="00F94E00">
              <w:rPr>
                <w:rFonts w:cs="Arial"/>
                <w:b/>
                <w:bCs/>
                <w:szCs w:val="24"/>
              </w:rPr>
              <w:t>Reporting Dates</w:t>
            </w:r>
          </w:p>
        </w:tc>
        <w:tc>
          <w:tcPr>
            <w:tcW w:w="1133" w:type="pct"/>
            <w:shd w:val="clear" w:color="auto" w:fill="D9D9D9" w:themeFill="background1" w:themeFillShade="D9"/>
            <w:hideMark/>
          </w:tcPr>
          <w:p w14:paraId="7917EB0E" w14:textId="77777777" w:rsidR="00D14C74" w:rsidRPr="00F94E00" w:rsidRDefault="00D14C74" w:rsidP="00C03512">
            <w:pPr>
              <w:jc w:val="center"/>
              <w:rPr>
                <w:rFonts w:cs="Arial"/>
                <w:b/>
                <w:bCs/>
                <w:szCs w:val="24"/>
              </w:rPr>
            </w:pPr>
            <w:r w:rsidRPr="00F94E00">
              <w:rPr>
                <w:rFonts w:cs="Arial"/>
                <w:b/>
                <w:bCs/>
                <w:szCs w:val="24"/>
              </w:rPr>
              <w:t>Notes</w:t>
            </w:r>
          </w:p>
        </w:tc>
      </w:tr>
      <w:tr w:rsidR="00D14C74" w:rsidRPr="00F94E00" w14:paraId="71380282" w14:textId="77777777" w:rsidTr="009B5905">
        <w:trPr>
          <w:cantSplit/>
          <w:trHeight w:val="768"/>
        </w:trPr>
        <w:tc>
          <w:tcPr>
            <w:tcW w:w="1218" w:type="pct"/>
            <w:hideMark/>
          </w:tcPr>
          <w:p w14:paraId="3D430FA2" w14:textId="77777777" w:rsidR="00D14C74" w:rsidRPr="00F94E00" w:rsidRDefault="00D14C74" w:rsidP="00B4325F">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22"/>
              <w:rPr>
                <w:rFonts w:ascii="Arial" w:hAnsi="Arial" w:cs="Arial"/>
                <w:szCs w:val="24"/>
                <w:lang w:val="en-US" w:eastAsia="en-US"/>
              </w:rPr>
            </w:pPr>
            <w:r w:rsidRPr="00F94E00">
              <w:rPr>
                <w:rFonts w:ascii="Arial" w:hAnsi="Arial" w:cs="Arial"/>
                <w:szCs w:val="24"/>
                <w:lang w:val="en-US" w:eastAsia="en-US"/>
              </w:rPr>
              <w:t>October</w:t>
            </w:r>
          </w:p>
        </w:tc>
        <w:tc>
          <w:tcPr>
            <w:tcW w:w="2649" w:type="pct"/>
            <w:hideMark/>
          </w:tcPr>
          <w:p w14:paraId="50BB8587" w14:textId="77777777" w:rsidR="00D14C74" w:rsidRPr="00F94E00" w:rsidRDefault="00D14C74" w:rsidP="00C03512">
            <w:pPr>
              <w:rPr>
                <w:rFonts w:cs="Arial"/>
                <w:szCs w:val="24"/>
              </w:rPr>
            </w:pPr>
            <w:r w:rsidRPr="00F94E00">
              <w:rPr>
                <w:rFonts w:cs="Arial"/>
                <w:szCs w:val="24"/>
              </w:rPr>
              <w:t>Annual Outcome-Based Data for Evaluation (Elementary/Middle and High schools)</w:t>
            </w:r>
          </w:p>
        </w:tc>
        <w:tc>
          <w:tcPr>
            <w:tcW w:w="1133" w:type="pct"/>
            <w:hideMark/>
          </w:tcPr>
          <w:p w14:paraId="44FE776A" w14:textId="77777777" w:rsidR="00D14C74" w:rsidRPr="00F94E00" w:rsidRDefault="00D14C74" w:rsidP="00C03512">
            <w:pPr>
              <w:rPr>
                <w:rFonts w:cs="Arial"/>
                <w:szCs w:val="24"/>
              </w:rPr>
            </w:pPr>
            <w:r w:rsidRPr="00F94E00">
              <w:rPr>
                <w:rFonts w:cs="Arial"/>
                <w:szCs w:val="24"/>
              </w:rPr>
              <w:t>Annual</w:t>
            </w:r>
          </w:p>
        </w:tc>
      </w:tr>
      <w:tr w:rsidR="00D14C74" w:rsidRPr="00F94E00" w14:paraId="01D0A4E0" w14:textId="77777777" w:rsidTr="009B5905">
        <w:trPr>
          <w:cantSplit/>
          <w:trHeight w:val="3797"/>
        </w:trPr>
        <w:tc>
          <w:tcPr>
            <w:tcW w:w="1218" w:type="pct"/>
            <w:hideMark/>
          </w:tcPr>
          <w:p w14:paraId="4A342E52" w14:textId="00647AFE" w:rsidR="00D14C74" w:rsidRPr="005A4BF4" w:rsidRDefault="00D14C74" w:rsidP="00B4325F">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40" w:after="480"/>
              <w:ind w:left="522"/>
              <w:rPr>
                <w:rFonts w:ascii="Arial" w:hAnsi="Arial" w:cs="Arial"/>
                <w:szCs w:val="24"/>
                <w:lang w:val="en-US" w:eastAsia="en-US"/>
              </w:rPr>
            </w:pPr>
            <w:r w:rsidRPr="00F94E00">
              <w:rPr>
                <w:rFonts w:ascii="Arial" w:hAnsi="Arial" w:cs="Arial"/>
                <w:szCs w:val="24"/>
                <w:lang w:val="en-US" w:eastAsia="en-US"/>
              </w:rPr>
              <w:t>October 31</w:t>
            </w:r>
          </w:p>
          <w:p w14:paraId="4FDFA2E4" w14:textId="50B16686" w:rsidR="00D14C74" w:rsidRPr="005A4BF4" w:rsidRDefault="00D14C74" w:rsidP="00B4325F">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560"/>
              <w:ind w:left="522"/>
              <w:rPr>
                <w:rFonts w:ascii="Arial" w:hAnsi="Arial" w:cs="Arial"/>
                <w:szCs w:val="24"/>
                <w:lang w:val="en-US" w:eastAsia="en-US"/>
              </w:rPr>
            </w:pPr>
            <w:r w:rsidRPr="00F94E00">
              <w:rPr>
                <w:rFonts w:ascii="Arial" w:hAnsi="Arial" w:cs="Arial"/>
                <w:szCs w:val="24"/>
                <w:lang w:val="en-US" w:eastAsia="en-US"/>
              </w:rPr>
              <w:t>January 31</w:t>
            </w:r>
          </w:p>
          <w:p w14:paraId="37840B25" w14:textId="66E24B6B" w:rsidR="00D14C74" w:rsidRPr="005A4BF4" w:rsidRDefault="00D14C74" w:rsidP="00B4325F">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520"/>
              <w:ind w:left="522"/>
              <w:rPr>
                <w:rFonts w:ascii="Arial" w:hAnsi="Arial" w:cs="Arial"/>
                <w:szCs w:val="24"/>
                <w:lang w:val="en-US" w:eastAsia="en-US"/>
              </w:rPr>
            </w:pPr>
            <w:r w:rsidRPr="00F94E00">
              <w:rPr>
                <w:rFonts w:ascii="Arial" w:hAnsi="Arial" w:cs="Arial"/>
                <w:szCs w:val="24"/>
                <w:lang w:val="en-US" w:eastAsia="en-US"/>
              </w:rPr>
              <w:t>April 30</w:t>
            </w:r>
          </w:p>
          <w:p w14:paraId="5FAC53DF" w14:textId="77777777" w:rsidR="00D14C74" w:rsidRPr="00F94E00" w:rsidRDefault="00D14C74" w:rsidP="00B4325F">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22"/>
              <w:rPr>
                <w:rFonts w:ascii="Arial" w:hAnsi="Arial" w:cs="Arial"/>
                <w:szCs w:val="24"/>
                <w:lang w:val="en-US" w:eastAsia="en-US"/>
              </w:rPr>
            </w:pPr>
            <w:r w:rsidRPr="00F94E00">
              <w:rPr>
                <w:rFonts w:ascii="Arial" w:hAnsi="Arial" w:cs="Arial"/>
                <w:szCs w:val="24"/>
                <w:lang w:val="en-US" w:eastAsia="en-US"/>
              </w:rPr>
              <w:t>July 31</w:t>
            </w:r>
          </w:p>
        </w:tc>
        <w:tc>
          <w:tcPr>
            <w:tcW w:w="2649" w:type="pct"/>
            <w:hideMark/>
          </w:tcPr>
          <w:p w14:paraId="325ABE92" w14:textId="4A15888A" w:rsidR="00B4325F" w:rsidRPr="00F94E00" w:rsidRDefault="005A4BF4" w:rsidP="00B4325F">
            <w:pPr>
              <w:spacing w:before="120" w:after="240"/>
              <w:rPr>
                <w:rFonts w:cs="Arial"/>
                <w:szCs w:val="24"/>
              </w:rPr>
            </w:pPr>
            <w:r>
              <w:rPr>
                <w:rFonts w:cs="Arial"/>
                <w:szCs w:val="24"/>
              </w:rPr>
              <w:t>Quarterly Expenditure Report:</w:t>
            </w:r>
          </w:p>
          <w:p w14:paraId="7DA601FE" w14:textId="77777777" w:rsidR="00B4325F" w:rsidRDefault="00D14C74" w:rsidP="00B4325F">
            <w:pPr>
              <w:numPr>
                <w:ilvl w:val="0"/>
                <w:numId w:val="26"/>
              </w:numPr>
              <w:rPr>
                <w:rFonts w:cs="Arial"/>
                <w:szCs w:val="24"/>
              </w:rPr>
            </w:pPr>
            <w:r w:rsidRPr="00F94E00">
              <w:rPr>
                <w:rFonts w:cs="Arial"/>
                <w:szCs w:val="24"/>
              </w:rPr>
              <w:t xml:space="preserve">First Quarter </w:t>
            </w:r>
          </w:p>
          <w:p w14:paraId="59D8A769" w14:textId="64A77A70" w:rsidR="00D14C74" w:rsidRPr="006435CB" w:rsidRDefault="00D14C74" w:rsidP="00B4325F">
            <w:pPr>
              <w:spacing w:after="240"/>
              <w:ind w:left="720"/>
              <w:rPr>
                <w:rFonts w:cs="Arial"/>
                <w:szCs w:val="24"/>
              </w:rPr>
            </w:pPr>
            <w:r w:rsidRPr="006435CB">
              <w:rPr>
                <w:rFonts w:cs="Arial"/>
                <w:szCs w:val="24"/>
              </w:rPr>
              <w:t>(July 1 to September 30)</w:t>
            </w:r>
          </w:p>
          <w:p w14:paraId="470CB593" w14:textId="77777777" w:rsidR="00B4325F" w:rsidRDefault="00D14C74" w:rsidP="00B4325F">
            <w:pPr>
              <w:numPr>
                <w:ilvl w:val="0"/>
                <w:numId w:val="26"/>
              </w:numPr>
              <w:rPr>
                <w:rFonts w:cs="Arial"/>
                <w:szCs w:val="24"/>
              </w:rPr>
            </w:pPr>
            <w:r w:rsidRPr="00F94E00">
              <w:rPr>
                <w:rFonts w:cs="Arial"/>
                <w:szCs w:val="24"/>
              </w:rPr>
              <w:t xml:space="preserve">Second Quarter </w:t>
            </w:r>
          </w:p>
          <w:p w14:paraId="4A6391DB" w14:textId="4D9EA563" w:rsidR="00D14C74" w:rsidRPr="005A4BF4" w:rsidRDefault="00D14C74" w:rsidP="00B4325F">
            <w:pPr>
              <w:spacing w:after="240"/>
              <w:ind w:left="720"/>
              <w:rPr>
                <w:rFonts w:cs="Arial"/>
                <w:szCs w:val="24"/>
              </w:rPr>
            </w:pPr>
            <w:r w:rsidRPr="00F94E00">
              <w:rPr>
                <w:rFonts w:cs="Arial"/>
                <w:szCs w:val="24"/>
              </w:rPr>
              <w:t xml:space="preserve">(October 1 to December </w:t>
            </w:r>
            <w:r w:rsidR="00E56312">
              <w:rPr>
                <w:rFonts w:cs="Arial"/>
                <w:szCs w:val="24"/>
              </w:rPr>
              <w:t>31)</w:t>
            </w:r>
          </w:p>
          <w:p w14:paraId="0611CD15" w14:textId="77777777" w:rsidR="00B4325F" w:rsidRDefault="00D14C74" w:rsidP="00B4325F">
            <w:pPr>
              <w:numPr>
                <w:ilvl w:val="0"/>
                <w:numId w:val="26"/>
              </w:numPr>
              <w:rPr>
                <w:rFonts w:cs="Arial"/>
                <w:szCs w:val="24"/>
              </w:rPr>
            </w:pPr>
            <w:r w:rsidRPr="00F94E00">
              <w:rPr>
                <w:rFonts w:cs="Arial"/>
                <w:szCs w:val="24"/>
              </w:rPr>
              <w:t xml:space="preserve">Third Quarter </w:t>
            </w:r>
          </w:p>
          <w:p w14:paraId="5C6E85CB" w14:textId="73F55134" w:rsidR="00D14C74" w:rsidRPr="005A4BF4" w:rsidRDefault="00D14C74" w:rsidP="00B4325F">
            <w:pPr>
              <w:spacing w:after="240"/>
              <w:ind w:left="720"/>
              <w:rPr>
                <w:rFonts w:cs="Arial"/>
                <w:szCs w:val="24"/>
              </w:rPr>
            </w:pPr>
            <w:r w:rsidRPr="00F94E00">
              <w:rPr>
                <w:rFonts w:cs="Arial"/>
                <w:szCs w:val="24"/>
              </w:rPr>
              <w:t>(January 1 to March 31)</w:t>
            </w:r>
          </w:p>
          <w:p w14:paraId="6B8AEAAD" w14:textId="77777777" w:rsidR="00B4325F" w:rsidRDefault="00D14C74" w:rsidP="00B4325F">
            <w:pPr>
              <w:numPr>
                <w:ilvl w:val="0"/>
                <w:numId w:val="26"/>
              </w:numPr>
              <w:spacing w:before="120"/>
              <w:rPr>
                <w:rFonts w:cs="Arial"/>
                <w:szCs w:val="24"/>
              </w:rPr>
            </w:pPr>
            <w:r w:rsidRPr="00F94E00">
              <w:rPr>
                <w:rFonts w:cs="Arial"/>
                <w:szCs w:val="24"/>
              </w:rPr>
              <w:t>Four</w:t>
            </w:r>
            <w:r w:rsidR="00E56312">
              <w:rPr>
                <w:rFonts w:cs="Arial"/>
                <w:szCs w:val="24"/>
              </w:rPr>
              <w:t xml:space="preserve">th Quarter </w:t>
            </w:r>
          </w:p>
          <w:p w14:paraId="170FA007" w14:textId="4B59E083" w:rsidR="00D14C74" w:rsidRPr="00F94E00" w:rsidRDefault="00E56312" w:rsidP="0013033B">
            <w:pPr>
              <w:spacing w:after="120"/>
              <w:ind w:left="720"/>
              <w:rPr>
                <w:rFonts w:cs="Arial"/>
                <w:szCs w:val="24"/>
              </w:rPr>
            </w:pPr>
            <w:r>
              <w:rPr>
                <w:rFonts w:cs="Arial"/>
                <w:szCs w:val="24"/>
              </w:rPr>
              <w:t>(April 1 to June 30)</w:t>
            </w:r>
          </w:p>
        </w:tc>
        <w:tc>
          <w:tcPr>
            <w:tcW w:w="1133" w:type="pct"/>
            <w:hideMark/>
          </w:tcPr>
          <w:p w14:paraId="4D7AF9DE" w14:textId="77777777" w:rsidR="00D14C74" w:rsidRPr="00F94E00" w:rsidRDefault="00D14C74" w:rsidP="00BB7733">
            <w:pPr>
              <w:spacing w:before="120"/>
              <w:rPr>
                <w:rFonts w:cs="Arial"/>
                <w:szCs w:val="24"/>
              </w:rPr>
            </w:pPr>
            <w:r w:rsidRPr="00F94E00">
              <w:rPr>
                <w:rFonts w:cs="Arial"/>
                <w:szCs w:val="24"/>
              </w:rPr>
              <w:t>Quarterly online reporting via ASSIST</w:t>
            </w:r>
          </w:p>
        </w:tc>
      </w:tr>
      <w:tr w:rsidR="00D14C74" w:rsidRPr="00F94E00" w14:paraId="2D5DB650" w14:textId="77777777" w:rsidTr="009B5905">
        <w:trPr>
          <w:cantSplit/>
          <w:trHeight w:val="2078"/>
        </w:trPr>
        <w:tc>
          <w:tcPr>
            <w:tcW w:w="1218" w:type="pct"/>
            <w:hideMark/>
          </w:tcPr>
          <w:p w14:paraId="7249A8A6" w14:textId="77777777" w:rsidR="00D14C74" w:rsidRPr="00F94E00" w:rsidRDefault="00D14C74" w:rsidP="00102FBE">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after="560"/>
              <w:ind w:left="522"/>
              <w:rPr>
                <w:rFonts w:ascii="Arial" w:hAnsi="Arial" w:cs="Arial"/>
                <w:szCs w:val="24"/>
                <w:lang w:val="en-US" w:eastAsia="en-US"/>
              </w:rPr>
            </w:pPr>
            <w:r w:rsidRPr="00F94E00">
              <w:rPr>
                <w:rFonts w:ascii="Arial" w:hAnsi="Arial" w:cs="Arial"/>
                <w:szCs w:val="24"/>
                <w:lang w:val="en-US" w:eastAsia="en-US"/>
              </w:rPr>
              <w:t>January 31</w:t>
            </w:r>
          </w:p>
          <w:p w14:paraId="4D36E54D" w14:textId="77777777" w:rsidR="00D14C74" w:rsidRPr="00F94E00" w:rsidRDefault="00D14C74" w:rsidP="00B4325F">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22"/>
              <w:rPr>
                <w:rFonts w:ascii="Arial" w:hAnsi="Arial" w:cs="Arial"/>
                <w:szCs w:val="24"/>
                <w:lang w:val="en-US" w:eastAsia="en-US"/>
              </w:rPr>
            </w:pPr>
            <w:r w:rsidRPr="00F94E00">
              <w:rPr>
                <w:rFonts w:ascii="Arial" w:hAnsi="Arial" w:cs="Arial"/>
                <w:szCs w:val="24"/>
                <w:lang w:val="en-US" w:eastAsia="en-US"/>
              </w:rPr>
              <w:t>July 31</w:t>
            </w:r>
          </w:p>
        </w:tc>
        <w:tc>
          <w:tcPr>
            <w:tcW w:w="2649" w:type="pct"/>
            <w:hideMark/>
          </w:tcPr>
          <w:p w14:paraId="4E079EA0" w14:textId="77777777" w:rsidR="00D14C74" w:rsidRPr="00F94E00" w:rsidRDefault="00D14C74" w:rsidP="00B4325F">
            <w:pPr>
              <w:spacing w:after="240"/>
              <w:rPr>
                <w:rFonts w:cs="Arial"/>
                <w:szCs w:val="24"/>
              </w:rPr>
            </w:pPr>
            <w:r w:rsidRPr="00F94E00">
              <w:rPr>
                <w:rFonts w:cs="Arial"/>
                <w:szCs w:val="24"/>
              </w:rPr>
              <w:t>Semi-Annual Attendance Report</w:t>
            </w:r>
          </w:p>
          <w:p w14:paraId="37DE23DD" w14:textId="10A9C5F4" w:rsidR="00D14C74" w:rsidRPr="005A4BF4" w:rsidRDefault="00D14C74" w:rsidP="00530A08">
            <w:pPr>
              <w:numPr>
                <w:ilvl w:val="0"/>
                <w:numId w:val="27"/>
              </w:numPr>
              <w:spacing w:after="240"/>
              <w:rPr>
                <w:rFonts w:cs="Arial"/>
                <w:szCs w:val="24"/>
              </w:rPr>
            </w:pPr>
            <w:r w:rsidRPr="00F94E00">
              <w:rPr>
                <w:rFonts w:cs="Arial"/>
                <w:szCs w:val="24"/>
              </w:rPr>
              <w:t>First Semi-Annual Att</w:t>
            </w:r>
            <w:r w:rsidR="00E56312">
              <w:rPr>
                <w:rFonts w:cs="Arial"/>
                <w:szCs w:val="24"/>
              </w:rPr>
              <w:t>endance (July 1 to December 31)</w:t>
            </w:r>
          </w:p>
          <w:p w14:paraId="6012AE39" w14:textId="77777777" w:rsidR="00D14C74" w:rsidRPr="00F94E00" w:rsidRDefault="00D14C74" w:rsidP="0013033B">
            <w:pPr>
              <w:numPr>
                <w:ilvl w:val="0"/>
                <w:numId w:val="27"/>
              </w:numPr>
              <w:spacing w:after="120"/>
              <w:rPr>
                <w:rFonts w:cs="Arial"/>
                <w:szCs w:val="24"/>
              </w:rPr>
            </w:pPr>
            <w:r w:rsidRPr="00F94E00">
              <w:rPr>
                <w:rFonts w:cs="Arial"/>
                <w:szCs w:val="24"/>
              </w:rPr>
              <w:t>Second Semi-Annual Attendance (January 1 to June 30)</w:t>
            </w:r>
          </w:p>
        </w:tc>
        <w:tc>
          <w:tcPr>
            <w:tcW w:w="1133" w:type="pct"/>
            <w:hideMark/>
          </w:tcPr>
          <w:p w14:paraId="47B2B1D9" w14:textId="77777777" w:rsidR="00D14C74" w:rsidRPr="00F94E00" w:rsidRDefault="00D14C74" w:rsidP="00C03512">
            <w:pPr>
              <w:rPr>
                <w:rFonts w:cs="Arial"/>
                <w:szCs w:val="24"/>
              </w:rPr>
            </w:pPr>
            <w:r w:rsidRPr="00F94E00">
              <w:rPr>
                <w:rFonts w:cs="Arial"/>
                <w:szCs w:val="24"/>
              </w:rPr>
              <w:t xml:space="preserve">Semiannual online reporting via ASSIST </w:t>
            </w:r>
          </w:p>
        </w:tc>
      </w:tr>
      <w:tr w:rsidR="00D14C74" w:rsidRPr="00F94E00" w14:paraId="190DB9D9" w14:textId="77777777" w:rsidTr="009B5905">
        <w:trPr>
          <w:cantSplit/>
          <w:trHeight w:val="1020"/>
        </w:trPr>
        <w:tc>
          <w:tcPr>
            <w:tcW w:w="1218" w:type="pct"/>
            <w:hideMark/>
          </w:tcPr>
          <w:p w14:paraId="7F27E4CA" w14:textId="77777777" w:rsidR="00D14C74" w:rsidRPr="00F94E00" w:rsidRDefault="00D14C74" w:rsidP="00B4325F">
            <w:pPr>
              <w:pStyle w:val="ListParagraph"/>
              <w:numPr>
                <w:ilvl w:val="0"/>
                <w:numId w:val="28"/>
              </w:numPr>
              <w:ind w:left="522"/>
              <w:rPr>
                <w:rFonts w:cs="Arial"/>
                <w:szCs w:val="24"/>
              </w:rPr>
            </w:pPr>
            <w:r w:rsidRPr="00F94E00">
              <w:rPr>
                <w:rFonts w:cs="Arial"/>
                <w:szCs w:val="24"/>
              </w:rPr>
              <w:t>July 31</w:t>
            </w:r>
          </w:p>
        </w:tc>
        <w:tc>
          <w:tcPr>
            <w:tcW w:w="2649" w:type="pct"/>
            <w:hideMark/>
          </w:tcPr>
          <w:p w14:paraId="38810F65" w14:textId="77777777" w:rsidR="00D14C74" w:rsidRPr="00F94E00" w:rsidRDefault="00D14C74" w:rsidP="00530A08">
            <w:pPr>
              <w:numPr>
                <w:ilvl w:val="0"/>
                <w:numId w:val="28"/>
              </w:numPr>
              <w:rPr>
                <w:rFonts w:cs="Arial"/>
                <w:szCs w:val="24"/>
              </w:rPr>
            </w:pPr>
            <w:r w:rsidRPr="00F94E00">
              <w:rPr>
                <w:rFonts w:cs="Arial"/>
                <w:szCs w:val="24"/>
              </w:rPr>
              <w:t>Close-Out Expenditure Report (July 1 to June 30)</w:t>
            </w:r>
          </w:p>
        </w:tc>
        <w:tc>
          <w:tcPr>
            <w:tcW w:w="1133" w:type="pct"/>
            <w:hideMark/>
          </w:tcPr>
          <w:p w14:paraId="729A0063" w14:textId="4AD35284" w:rsidR="00D14C74" w:rsidRPr="00F94E00" w:rsidRDefault="0013033B" w:rsidP="00BB7733">
            <w:pPr>
              <w:spacing w:after="120"/>
              <w:rPr>
                <w:rFonts w:cs="Arial"/>
                <w:szCs w:val="24"/>
              </w:rPr>
            </w:pPr>
            <w:r>
              <w:rPr>
                <w:rFonts w:cs="Arial"/>
                <w:szCs w:val="24"/>
              </w:rPr>
              <w:t>Ten</w:t>
            </w:r>
            <w:r w:rsidR="00D14C74" w:rsidRPr="00F94E00">
              <w:rPr>
                <w:rFonts w:cs="Arial"/>
                <w:szCs w:val="24"/>
              </w:rPr>
              <w:t xml:space="preserve"> percent payment wi</w:t>
            </w:r>
            <w:r w:rsidR="005A4BF4">
              <w:rPr>
                <w:rFonts w:cs="Arial"/>
                <w:szCs w:val="24"/>
              </w:rPr>
              <w:t>ll be processed after August 15</w:t>
            </w:r>
            <w:r>
              <w:rPr>
                <w:rFonts w:cs="Arial"/>
                <w:szCs w:val="24"/>
              </w:rPr>
              <w:t>.</w:t>
            </w:r>
          </w:p>
        </w:tc>
      </w:tr>
      <w:tr w:rsidR="00D14C74" w:rsidRPr="00F94E00" w14:paraId="4B996F27" w14:textId="77777777" w:rsidTr="009B5905">
        <w:trPr>
          <w:cantSplit/>
          <w:trHeight w:val="606"/>
        </w:trPr>
        <w:tc>
          <w:tcPr>
            <w:tcW w:w="1218" w:type="pct"/>
            <w:hideMark/>
          </w:tcPr>
          <w:p w14:paraId="3E9F7241" w14:textId="77777777" w:rsidR="00D14C74" w:rsidRPr="00F94E00" w:rsidRDefault="00D14C74" w:rsidP="009B5905">
            <w:pPr>
              <w:pStyle w:val="ListParagraph"/>
              <w:numPr>
                <w:ilvl w:val="0"/>
                <w:numId w:val="28"/>
              </w:numPr>
              <w:ind w:left="522" w:hanging="352"/>
              <w:rPr>
                <w:rFonts w:cs="Arial"/>
                <w:szCs w:val="24"/>
              </w:rPr>
            </w:pPr>
            <w:r w:rsidRPr="00F94E00">
              <w:rPr>
                <w:rFonts w:cs="Arial"/>
                <w:szCs w:val="24"/>
              </w:rPr>
              <w:t>August 15</w:t>
            </w:r>
          </w:p>
        </w:tc>
        <w:tc>
          <w:tcPr>
            <w:tcW w:w="2649" w:type="pct"/>
            <w:hideMark/>
          </w:tcPr>
          <w:p w14:paraId="3BCCFFAF" w14:textId="31DA3C6F" w:rsidR="00D14C74" w:rsidRPr="005A4BF4" w:rsidRDefault="00E56312" w:rsidP="00530A08">
            <w:pPr>
              <w:numPr>
                <w:ilvl w:val="0"/>
                <w:numId w:val="28"/>
              </w:numPr>
              <w:spacing w:after="240"/>
              <w:rPr>
                <w:rFonts w:cs="Arial"/>
                <w:szCs w:val="24"/>
              </w:rPr>
            </w:pPr>
            <w:r>
              <w:rPr>
                <w:rFonts w:cs="Arial"/>
                <w:szCs w:val="24"/>
              </w:rPr>
              <w:t>Last day to revise attendance</w:t>
            </w:r>
          </w:p>
          <w:p w14:paraId="544EDB8C" w14:textId="2E13873E" w:rsidR="00D14C74" w:rsidRPr="005A4BF4" w:rsidRDefault="00D14C74" w:rsidP="00BB7733">
            <w:pPr>
              <w:numPr>
                <w:ilvl w:val="0"/>
                <w:numId w:val="28"/>
              </w:numPr>
              <w:spacing w:after="120"/>
              <w:rPr>
                <w:rFonts w:cs="Arial"/>
                <w:szCs w:val="24"/>
              </w:rPr>
            </w:pPr>
            <w:r w:rsidRPr="00F94E00">
              <w:rPr>
                <w:rFonts w:cs="Arial"/>
                <w:szCs w:val="24"/>
              </w:rPr>
              <w:t xml:space="preserve">Last day to revise expenditures </w:t>
            </w:r>
          </w:p>
        </w:tc>
        <w:tc>
          <w:tcPr>
            <w:tcW w:w="1133" w:type="pct"/>
            <w:hideMark/>
          </w:tcPr>
          <w:p w14:paraId="70496AF7" w14:textId="20D53249" w:rsidR="00D14C74" w:rsidRPr="00F94E00" w:rsidRDefault="0013033B" w:rsidP="00C03512">
            <w:pPr>
              <w:rPr>
                <w:rFonts w:cs="Arial"/>
                <w:szCs w:val="24"/>
              </w:rPr>
            </w:pPr>
            <w:r>
              <w:rPr>
                <w:rFonts w:cs="Arial"/>
                <w:szCs w:val="24"/>
              </w:rPr>
              <w:t>Ten</w:t>
            </w:r>
            <w:r w:rsidR="00D14C74" w:rsidRPr="00F94E00">
              <w:rPr>
                <w:rFonts w:cs="Arial"/>
                <w:szCs w:val="24"/>
              </w:rPr>
              <w:t xml:space="preserve"> percent payment will be processed after August 15</w:t>
            </w:r>
            <w:r>
              <w:rPr>
                <w:rFonts w:cs="Arial"/>
                <w:szCs w:val="24"/>
              </w:rPr>
              <w:t>.</w:t>
            </w:r>
          </w:p>
        </w:tc>
      </w:tr>
    </w:tbl>
    <w:p w14:paraId="5C73BD84" w14:textId="225CF079" w:rsidR="00D14C74" w:rsidRPr="003669AC" w:rsidRDefault="00D14C74" w:rsidP="009B5905">
      <w:pPr>
        <w:pStyle w:val="Heading5"/>
        <w:numPr>
          <w:ilvl w:val="0"/>
          <w:numId w:val="47"/>
        </w:numPr>
        <w:spacing w:before="240"/>
      </w:pPr>
      <w:bookmarkStart w:id="72" w:name="_Toc402333162"/>
      <w:bookmarkStart w:id="73" w:name="_Toc425854843"/>
      <w:bookmarkStart w:id="74" w:name="_Toc425855395"/>
      <w:bookmarkStart w:id="75" w:name="_Toc425855959"/>
      <w:bookmarkStart w:id="76" w:name="_Toc518569523"/>
      <w:bookmarkStart w:id="77" w:name="_Toc524706011"/>
      <w:r w:rsidRPr="003669AC">
        <w:t>Evaluation Requirements</w:t>
      </w:r>
      <w:bookmarkEnd w:id="72"/>
      <w:bookmarkEnd w:id="73"/>
      <w:bookmarkEnd w:id="74"/>
      <w:bookmarkEnd w:id="75"/>
      <w:bookmarkEnd w:id="76"/>
      <w:bookmarkEnd w:id="77"/>
    </w:p>
    <w:p w14:paraId="5D7BDB13" w14:textId="754D263C" w:rsidR="00D14C74" w:rsidRPr="00F94E00" w:rsidRDefault="00D14C74" w:rsidP="006156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Arial" w:hAnsi="Arial" w:cs="Arial"/>
          <w:szCs w:val="24"/>
        </w:rPr>
      </w:pPr>
      <w:r w:rsidRPr="00F94E00">
        <w:rPr>
          <w:rFonts w:ascii="Arial" w:hAnsi="Arial" w:cs="Arial"/>
          <w:szCs w:val="24"/>
        </w:rPr>
        <w:t>Each grant program must meet all evaluation requirements, provide evaluation reports, and respond to any additional surveys or other methods of data collection that may be required throughout the life of the program as determined by the CDE (</w:t>
      </w:r>
      <w:r w:rsidRPr="00F94E00">
        <w:rPr>
          <w:rStyle w:val="Strong"/>
          <w:rFonts w:ascii="Arial" w:hAnsi="Arial" w:cs="Arial"/>
          <w:b w:val="0"/>
          <w:i/>
          <w:szCs w:val="24"/>
        </w:rPr>
        <w:t>EC</w:t>
      </w:r>
      <w:r w:rsidRPr="00F94E00">
        <w:rPr>
          <w:rStyle w:val="Strong"/>
          <w:rFonts w:ascii="Arial" w:hAnsi="Arial" w:cs="Arial"/>
          <w:b w:val="0"/>
          <w:szCs w:val="24"/>
        </w:rPr>
        <w:t xml:space="preserve"> sections 8482</w:t>
      </w:r>
      <w:r w:rsidRPr="00F94E00">
        <w:rPr>
          <w:rFonts w:ascii="Arial" w:hAnsi="Arial" w:cs="Arial"/>
          <w:szCs w:val="24"/>
        </w:rPr>
        <w:t>.3[f][7,8], 8483.3[c][11], and 8484</w:t>
      </w:r>
      <w:r w:rsidRPr="00F94E00">
        <w:rPr>
          <w:rFonts w:ascii="Arial" w:hAnsi="Arial" w:cs="Arial"/>
          <w:szCs w:val="24"/>
          <w:lang w:val="en-US"/>
        </w:rPr>
        <w:t>[a]</w:t>
      </w:r>
      <w:r w:rsidR="005A4BF4">
        <w:rPr>
          <w:rFonts w:ascii="Arial" w:hAnsi="Arial" w:cs="Arial"/>
          <w:szCs w:val="24"/>
        </w:rPr>
        <w:t>).</w:t>
      </w:r>
    </w:p>
    <w:p w14:paraId="04D4528C" w14:textId="1C98C22F" w:rsidR="00D14C74" w:rsidRPr="00F94E00" w:rsidRDefault="00D14C74" w:rsidP="006156AB">
      <w:pPr>
        <w:spacing w:after="240"/>
        <w:ind w:left="720"/>
        <w:rPr>
          <w:rFonts w:cs="Arial"/>
          <w:szCs w:val="24"/>
        </w:rPr>
      </w:pPr>
      <w:r w:rsidRPr="00F94E00">
        <w:rPr>
          <w:rFonts w:cs="Arial"/>
          <w:szCs w:val="24"/>
        </w:rPr>
        <w:t>All grantees will be re</w:t>
      </w:r>
      <w:r w:rsidR="005A4BF4">
        <w:rPr>
          <w:rFonts w:cs="Arial"/>
          <w:szCs w:val="24"/>
        </w:rPr>
        <w:t>quired to submit the following:</w:t>
      </w:r>
    </w:p>
    <w:p w14:paraId="2E7C9785" w14:textId="171CEFB6" w:rsidR="00D14C74" w:rsidRPr="005A4BF4" w:rsidRDefault="00D14C74" w:rsidP="00530A08">
      <w:pPr>
        <w:numPr>
          <w:ilvl w:val="0"/>
          <w:numId w:val="20"/>
        </w:numPr>
        <w:spacing w:after="240"/>
        <w:rPr>
          <w:rFonts w:cs="Arial"/>
          <w:szCs w:val="24"/>
        </w:rPr>
      </w:pPr>
      <w:r w:rsidRPr="00F94E00">
        <w:rPr>
          <w:rFonts w:cs="Arial"/>
          <w:szCs w:val="24"/>
        </w:rPr>
        <w:lastRenderedPageBreak/>
        <w:t>Regular school day attendance for each individual student on an annual basis (</w:t>
      </w:r>
      <w:r w:rsidRPr="00F94E00">
        <w:rPr>
          <w:rFonts w:cs="Arial"/>
          <w:i/>
          <w:szCs w:val="24"/>
        </w:rPr>
        <w:t>EC</w:t>
      </w:r>
      <w:r w:rsidRPr="00F94E00">
        <w:rPr>
          <w:rFonts w:cs="Arial"/>
          <w:szCs w:val="24"/>
        </w:rPr>
        <w:t xml:space="preserve"> sections 8484[a][1][A] and 8483.55[c][1][4]).</w:t>
      </w:r>
    </w:p>
    <w:p w14:paraId="76CE14A6" w14:textId="59FB16E4" w:rsidR="00D14C74" w:rsidRPr="005A4BF4" w:rsidRDefault="00D14C74" w:rsidP="006156AB">
      <w:pPr>
        <w:numPr>
          <w:ilvl w:val="0"/>
          <w:numId w:val="3"/>
        </w:numPr>
        <w:tabs>
          <w:tab w:val="clear" w:pos="1440"/>
        </w:tabs>
        <w:spacing w:after="240"/>
        <w:rPr>
          <w:rFonts w:cs="Arial"/>
          <w:szCs w:val="24"/>
        </w:rPr>
      </w:pPr>
      <w:r w:rsidRPr="00F94E00">
        <w:rPr>
          <w:rFonts w:cs="Arial"/>
          <w:szCs w:val="24"/>
        </w:rPr>
        <w:t>Program attendance for each individual student on a semiannual basis (</w:t>
      </w:r>
      <w:r w:rsidRPr="00F94E00">
        <w:rPr>
          <w:rFonts w:cs="Arial"/>
          <w:i/>
          <w:szCs w:val="24"/>
        </w:rPr>
        <w:t>EC</w:t>
      </w:r>
      <w:r w:rsidRPr="00F94E00">
        <w:rPr>
          <w:rFonts w:cs="Arial"/>
          <w:szCs w:val="24"/>
        </w:rPr>
        <w:t xml:space="preserve"> Section 8484[a][1][B]).</w:t>
      </w:r>
    </w:p>
    <w:p w14:paraId="2513CFA2" w14:textId="335CBDCD" w:rsidR="00D14C74" w:rsidRPr="00C03512" w:rsidRDefault="00D14C74" w:rsidP="00DC0064">
      <w:pPr>
        <w:numPr>
          <w:ilvl w:val="0"/>
          <w:numId w:val="3"/>
        </w:numPr>
        <w:tabs>
          <w:tab w:val="clear" w:pos="1440"/>
        </w:tabs>
        <w:spacing w:after="240"/>
        <w:rPr>
          <w:rFonts w:cs="Arial"/>
          <w:szCs w:val="24"/>
        </w:rPr>
      </w:pPr>
      <w:r w:rsidRPr="00C03512">
        <w:rPr>
          <w:rFonts w:cs="Arial"/>
          <w:szCs w:val="24"/>
        </w:rPr>
        <w:t xml:space="preserve">Evidence of a data-driven program quality improvement process that is based on the </w:t>
      </w:r>
      <w:proofErr w:type="spellStart"/>
      <w:r w:rsidRPr="00C03512">
        <w:rPr>
          <w:rFonts w:cs="Arial"/>
          <w:szCs w:val="24"/>
        </w:rPr>
        <w:t>CDE's</w:t>
      </w:r>
      <w:proofErr w:type="spellEnd"/>
      <w:r w:rsidRPr="00C03512">
        <w:rPr>
          <w:rFonts w:cs="Arial"/>
          <w:szCs w:val="24"/>
        </w:rPr>
        <w:t xml:space="preserve"> guidance on program quality standards (</w:t>
      </w:r>
      <w:r w:rsidRPr="00C03512">
        <w:rPr>
          <w:rFonts w:cs="Arial"/>
          <w:i/>
          <w:szCs w:val="24"/>
        </w:rPr>
        <w:t xml:space="preserve">EC </w:t>
      </w:r>
      <w:r w:rsidRPr="00C03512">
        <w:rPr>
          <w:rFonts w:cs="Arial"/>
          <w:szCs w:val="24"/>
        </w:rPr>
        <w:t>Section 8484[a][2]).</w:t>
      </w:r>
    </w:p>
    <w:p w14:paraId="246625C6" w14:textId="44196CC2" w:rsidR="00D14C74" w:rsidRPr="003669AC" w:rsidRDefault="00D14C74" w:rsidP="00C93A6E">
      <w:pPr>
        <w:pStyle w:val="Heading5"/>
        <w:numPr>
          <w:ilvl w:val="0"/>
          <w:numId w:val="47"/>
        </w:numPr>
      </w:pPr>
      <w:bookmarkStart w:id="78" w:name="_Toc402333160"/>
      <w:bookmarkStart w:id="79" w:name="_Toc425854844"/>
      <w:bookmarkStart w:id="80" w:name="_Toc425855396"/>
      <w:bookmarkStart w:id="81" w:name="_Toc425855960"/>
      <w:bookmarkStart w:id="82" w:name="_Toc518569524"/>
      <w:bookmarkStart w:id="83" w:name="_Toc524706012"/>
      <w:r w:rsidRPr="003669AC">
        <w:t>When Program Attendance Goals are Not Met</w:t>
      </w:r>
      <w:bookmarkEnd w:id="78"/>
      <w:bookmarkEnd w:id="79"/>
      <w:bookmarkEnd w:id="80"/>
      <w:bookmarkEnd w:id="81"/>
      <w:bookmarkEnd w:id="82"/>
      <w:bookmarkEnd w:id="83"/>
      <w:r w:rsidRPr="003669AC">
        <w:t xml:space="preserve"> </w:t>
      </w:r>
    </w:p>
    <w:p w14:paraId="5D5B293A" w14:textId="1A984FF9" w:rsidR="00D14C74" w:rsidRPr="00F94E00" w:rsidRDefault="00D14C74" w:rsidP="006156AB">
      <w:pPr>
        <w:pStyle w:val="BodyTextIndent"/>
        <w:spacing w:after="240"/>
        <w:ind w:left="720"/>
        <w:rPr>
          <w:rFonts w:cs="Arial"/>
          <w:szCs w:val="24"/>
        </w:rPr>
      </w:pPr>
      <w:r w:rsidRPr="003669AC">
        <w:rPr>
          <w:rFonts w:cs="Arial"/>
          <w:szCs w:val="24"/>
        </w:rPr>
        <w:t>There are specific attendance goals for ASES gran</w:t>
      </w:r>
      <w:r w:rsidRPr="00F94E00">
        <w:rPr>
          <w:rFonts w:cs="Arial"/>
          <w:szCs w:val="24"/>
        </w:rPr>
        <w:t>t programs (</w:t>
      </w:r>
      <w:r w:rsidRPr="00F94E00">
        <w:rPr>
          <w:rFonts w:cs="Arial"/>
          <w:i/>
          <w:szCs w:val="24"/>
        </w:rPr>
        <w:t>EC</w:t>
      </w:r>
      <w:r w:rsidRPr="00F94E00">
        <w:rPr>
          <w:rFonts w:cs="Arial"/>
          <w:szCs w:val="24"/>
        </w:rPr>
        <w:t xml:space="preserve"> Section 8483.7[a][1][A]). Failure to meet attendance goals will result in a development of a program improvement plan. Reductions to the grant amount will be made when</w:t>
      </w:r>
      <w:r w:rsidR="005A4BF4">
        <w:rPr>
          <w:rFonts w:cs="Arial"/>
          <w:szCs w:val="24"/>
        </w:rPr>
        <w:t>:</w:t>
      </w:r>
    </w:p>
    <w:p w14:paraId="565403EF" w14:textId="722A0B14" w:rsidR="00D14C74" w:rsidRPr="005A4BF4" w:rsidRDefault="00D14C74" w:rsidP="006156AB">
      <w:pPr>
        <w:pStyle w:val="BodyTextIndent"/>
        <w:numPr>
          <w:ilvl w:val="0"/>
          <w:numId w:val="2"/>
        </w:numPr>
        <w:tabs>
          <w:tab w:val="clear" w:pos="784"/>
        </w:tabs>
        <w:spacing w:after="240"/>
        <w:ind w:left="1440"/>
        <w:rPr>
          <w:rFonts w:cs="Arial"/>
          <w:szCs w:val="24"/>
        </w:rPr>
      </w:pPr>
      <w:r w:rsidRPr="00F94E00">
        <w:rPr>
          <w:rFonts w:cs="Arial"/>
          <w:szCs w:val="24"/>
        </w:rPr>
        <w:t>Actual attendance falls below 75 percent of the targeted attendance in any year after the initial grant year (</w:t>
      </w:r>
      <w:r w:rsidRPr="00F94E00">
        <w:rPr>
          <w:rFonts w:cs="Arial"/>
          <w:i/>
          <w:szCs w:val="24"/>
        </w:rPr>
        <w:t>EC</w:t>
      </w:r>
      <w:r w:rsidRPr="00F94E00">
        <w:rPr>
          <w:rFonts w:cs="Arial"/>
          <w:szCs w:val="24"/>
        </w:rPr>
        <w:t xml:space="preserve"> Section 8483.7[a][1][A][iii]); </w:t>
      </w:r>
      <w:r w:rsidRPr="00F94E00">
        <w:rPr>
          <w:rFonts w:cs="Arial"/>
          <w:b/>
          <w:szCs w:val="24"/>
        </w:rPr>
        <w:t>or</w:t>
      </w:r>
    </w:p>
    <w:p w14:paraId="435104FF" w14:textId="27EA6D6D" w:rsidR="00D14C74" w:rsidRPr="005A4BF4" w:rsidRDefault="00D14C74" w:rsidP="006156AB">
      <w:pPr>
        <w:pStyle w:val="BodyTextIndent"/>
        <w:numPr>
          <w:ilvl w:val="0"/>
          <w:numId w:val="2"/>
        </w:numPr>
        <w:tabs>
          <w:tab w:val="clear" w:pos="784"/>
        </w:tabs>
        <w:spacing w:after="240"/>
        <w:ind w:left="1440"/>
        <w:rPr>
          <w:rFonts w:cs="Arial"/>
          <w:szCs w:val="24"/>
        </w:rPr>
      </w:pPr>
      <w:r w:rsidRPr="00F94E00">
        <w:rPr>
          <w:rFonts w:cs="Arial"/>
          <w:szCs w:val="24"/>
        </w:rPr>
        <w:t>Actual attendance falls below 85 percent of the targeted attendance in each of two consecutive years (</w:t>
      </w:r>
      <w:r w:rsidRPr="00F94E00">
        <w:rPr>
          <w:rFonts w:cs="Arial"/>
          <w:i/>
          <w:szCs w:val="24"/>
        </w:rPr>
        <w:t>EC</w:t>
      </w:r>
      <w:r w:rsidRPr="00F94E00">
        <w:rPr>
          <w:rFonts w:cs="Arial"/>
          <w:szCs w:val="24"/>
        </w:rPr>
        <w:t xml:space="preserve"> Section 8483.7[a][1][A][ii])</w:t>
      </w:r>
      <w:r w:rsidRPr="00F94E00">
        <w:rPr>
          <w:rFonts w:cs="Arial"/>
          <w:szCs w:val="24"/>
          <w:lang w:val="en-US"/>
        </w:rPr>
        <w:t>.</w:t>
      </w:r>
    </w:p>
    <w:p w14:paraId="350CAB7B" w14:textId="590BDA75" w:rsidR="00D14C74" w:rsidRPr="00BB7733" w:rsidRDefault="00D14C74" w:rsidP="00C93A6E">
      <w:pPr>
        <w:pStyle w:val="Heading5"/>
        <w:numPr>
          <w:ilvl w:val="0"/>
          <w:numId w:val="47"/>
        </w:numPr>
      </w:pPr>
      <w:bookmarkStart w:id="84" w:name="_Toc402333161"/>
      <w:bookmarkStart w:id="85" w:name="_Toc425854845"/>
      <w:bookmarkStart w:id="86" w:name="_Toc425855397"/>
      <w:bookmarkStart w:id="87" w:name="_Toc425855961"/>
      <w:bookmarkStart w:id="88" w:name="_Toc518569525"/>
      <w:bookmarkStart w:id="89" w:name="_Toc524706013"/>
      <w:r w:rsidRPr="00BB7733">
        <w:t>Early Release Policy</w:t>
      </w:r>
      <w:bookmarkEnd w:id="84"/>
      <w:bookmarkEnd w:id="85"/>
      <w:bookmarkEnd w:id="86"/>
      <w:bookmarkEnd w:id="87"/>
      <w:bookmarkEnd w:id="88"/>
      <w:bookmarkEnd w:id="89"/>
    </w:p>
    <w:p w14:paraId="2D62B3C1" w14:textId="33EA4A16" w:rsidR="00D14C74" w:rsidRPr="00F94E00" w:rsidRDefault="00D14C74" w:rsidP="006156AB">
      <w:pPr>
        <w:pStyle w:val="BodyTextIndent"/>
        <w:spacing w:after="240"/>
        <w:ind w:left="720"/>
        <w:rPr>
          <w:rFonts w:cs="Arial"/>
          <w:szCs w:val="24"/>
        </w:rPr>
      </w:pPr>
      <w:r w:rsidRPr="00F94E00">
        <w:rPr>
          <w:rFonts w:cs="Arial"/>
          <w:szCs w:val="24"/>
        </w:rPr>
        <w:t xml:space="preserve">Every ASES Program will establish a reasonable early release policy for students attending the </w:t>
      </w:r>
      <w:r w:rsidRPr="00F94E00">
        <w:rPr>
          <w:rFonts w:cs="Arial"/>
          <w:szCs w:val="24"/>
          <w:lang w:val="en-US"/>
        </w:rPr>
        <w:t>ASP</w:t>
      </w:r>
      <w:r w:rsidRPr="00F94E00">
        <w:rPr>
          <w:rFonts w:cs="Arial"/>
          <w:szCs w:val="24"/>
        </w:rPr>
        <w:t xml:space="preserve"> (</w:t>
      </w:r>
      <w:r w:rsidRPr="00F94E00">
        <w:rPr>
          <w:rFonts w:cs="Arial"/>
          <w:i/>
          <w:szCs w:val="24"/>
        </w:rPr>
        <w:t>EC</w:t>
      </w:r>
      <w:r w:rsidRPr="00F94E00">
        <w:rPr>
          <w:rFonts w:cs="Arial"/>
          <w:szCs w:val="24"/>
        </w:rPr>
        <w:t xml:space="preserve"> Section 8483[a][1]). For further information regarding Early Release Policy, see the CDE Late Arrival and Early Release Guidance </w:t>
      </w:r>
      <w:r w:rsidR="00556AB9">
        <w:rPr>
          <w:rFonts w:cs="Arial"/>
          <w:szCs w:val="24"/>
        </w:rPr>
        <w:t>w</w:t>
      </w:r>
      <w:r w:rsidR="002F7F8B">
        <w:rPr>
          <w:rFonts w:cs="Arial"/>
          <w:szCs w:val="24"/>
        </w:rPr>
        <w:t>eb page</w:t>
      </w:r>
      <w:r w:rsidRPr="00F94E00">
        <w:rPr>
          <w:rFonts w:cs="Arial"/>
          <w:szCs w:val="24"/>
        </w:rPr>
        <w:t xml:space="preserve"> at </w:t>
      </w:r>
      <w:bookmarkStart w:id="90" w:name="_Toc402333163"/>
      <w:bookmarkStart w:id="91" w:name="_Toc425854846"/>
      <w:bookmarkStart w:id="92" w:name="_Toc425855398"/>
      <w:bookmarkStart w:id="93" w:name="_Toc425855962"/>
      <w:r w:rsidR="006861F9">
        <w:fldChar w:fldCharType="begin"/>
      </w:r>
      <w:r w:rsidR="006861F9">
        <w:instrText xml:space="preserve"> HYPERLINK "</w:instrText>
      </w:r>
      <w:r w:rsidR="006861F9" w:rsidRPr="006861F9">
        <w:instrText>http</w:instrText>
      </w:r>
      <w:r w:rsidR="006861F9" w:rsidRPr="006861F9">
        <w:rPr>
          <w:lang w:val="en-US"/>
        </w:rPr>
        <w:instrText>s</w:instrText>
      </w:r>
      <w:r w:rsidR="006861F9" w:rsidRPr="006861F9">
        <w:instrText>://</w:instrText>
      </w:r>
      <w:r w:rsidR="006861F9" w:rsidRPr="006861F9">
        <w:rPr>
          <w:lang w:val="en-US"/>
        </w:rPr>
        <w:instrText>www</w:instrText>
      </w:r>
      <w:r w:rsidR="006861F9" w:rsidRPr="006861F9">
        <w:instrText>.cde.ca.gov/ls/ex/earlyreleguidance.asp</w:instrText>
      </w:r>
      <w:r w:rsidR="006861F9">
        <w:instrText xml:space="preserve">" </w:instrText>
      </w:r>
      <w:r w:rsidR="006861F9">
        <w:fldChar w:fldCharType="separate"/>
      </w:r>
      <w:r w:rsidR="006861F9" w:rsidRPr="00042C27">
        <w:rPr>
          <w:rStyle w:val="Hyperlink"/>
        </w:rPr>
        <w:t>http</w:t>
      </w:r>
      <w:r w:rsidR="006861F9" w:rsidRPr="00042C27">
        <w:rPr>
          <w:rStyle w:val="Hyperlink"/>
          <w:lang w:val="en-US"/>
        </w:rPr>
        <w:t>s</w:t>
      </w:r>
      <w:r w:rsidR="006861F9" w:rsidRPr="00042C27">
        <w:rPr>
          <w:rStyle w:val="Hyperlink"/>
        </w:rPr>
        <w:t>://</w:t>
      </w:r>
      <w:r w:rsidR="006861F9" w:rsidRPr="00042C27">
        <w:rPr>
          <w:rStyle w:val="Hyperlink"/>
          <w:lang w:val="en-US"/>
        </w:rPr>
        <w:t>www</w:t>
      </w:r>
      <w:r w:rsidR="006861F9" w:rsidRPr="00042C27">
        <w:rPr>
          <w:rStyle w:val="Hyperlink"/>
        </w:rPr>
        <w:t>.</w:t>
      </w:r>
      <w:proofErr w:type="spellStart"/>
      <w:r w:rsidR="006861F9" w:rsidRPr="00042C27">
        <w:rPr>
          <w:rStyle w:val="Hyperlink"/>
        </w:rPr>
        <w:t>cde.ca.gov</w:t>
      </w:r>
      <w:proofErr w:type="spellEnd"/>
      <w:r w:rsidR="006861F9" w:rsidRPr="00042C27">
        <w:rPr>
          <w:rStyle w:val="Hyperlink"/>
        </w:rPr>
        <w:t>/ls/ex/</w:t>
      </w:r>
      <w:proofErr w:type="spellStart"/>
      <w:r w:rsidR="006861F9" w:rsidRPr="00042C27">
        <w:rPr>
          <w:rStyle w:val="Hyperlink"/>
        </w:rPr>
        <w:t>earlyreleguidance.asp</w:t>
      </w:r>
      <w:proofErr w:type="spellEnd"/>
      <w:r w:rsidR="006861F9">
        <w:fldChar w:fldCharType="end"/>
      </w:r>
      <w:r w:rsidR="005A4BF4">
        <w:rPr>
          <w:rFonts w:cs="Arial"/>
          <w:szCs w:val="24"/>
        </w:rPr>
        <w:t>.</w:t>
      </w:r>
    </w:p>
    <w:p w14:paraId="37BD9B48" w14:textId="64333622" w:rsidR="00D14C74" w:rsidRPr="00BB7733" w:rsidRDefault="00D14C74" w:rsidP="00C93A6E">
      <w:pPr>
        <w:pStyle w:val="Heading5"/>
        <w:numPr>
          <w:ilvl w:val="0"/>
          <w:numId w:val="47"/>
        </w:numPr>
      </w:pPr>
      <w:bookmarkStart w:id="94" w:name="_Toc524706014"/>
      <w:r w:rsidRPr="00BB7733">
        <w:t>Technical Assistance and Support</w:t>
      </w:r>
      <w:bookmarkEnd w:id="90"/>
      <w:bookmarkEnd w:id="91"/>
      <w:bookmarkEnd w:id="92"/>
      <w:bookmarkEnd w:id="93"/>
      <w:bookmarkEnd w:id="94"/>
    </w:p>
    <w:p w14:paraId="75D857D9" w14:textId="7ACEC21A" w:rsidR="00D14C74" w:rsidRPr="00F94E00" w:rsidRDefault="00D14C74" w:rsidP="006156AB">
      <w:pPr>
        <w:spacing w:after="480"/>
        <w:ind w:left="720"/>
        <w:rPr>
          <w:rFonts w:cs="Arial"/>
          <w:szCs w:val="24"/>
        </w:rPr>
      </w:pPr>
      <w:r w:rsidRPr="00F94E00">
        <w:rPr>
          <w:rFonts w:cs="Arial"/>
          <w:szCs w:val="24"/>
        </w:rPr>
        <w:t>Th</w:t>
      </w:r>
      <w:r w:rsidR="00955326">
        <w:rPr>
          <w:rFonts w:cs="Arial"/>
          <w:szCs w:val="24"/>
        </w:rPr>
        <w:t>e EXLD System of Support for Expanded Learning Program</w:t>
      </w:r>
      <w:r w:rsidRPr="00F94E00">
        <w:rPr>
          <w:rFonts w:cs="Arial"/>
          <w:szCs w:val="24"/>
        </w:rPr>
        <w:t xml:space="preserve">s provides field-based </w:t>
      </w:r>
      <w:r w:rsidR="00955326">
        <w:rPr>
          <w:rFonts w:cs="Arial"/>
          <w:szCs w:val="24"/>
        </w:rPr>
        <w:t>technical assistance (TA) to Expanded Learning Program</w:t>
      </w:r>
      <w:r w:rsidRPr="00F94E00">
        <w:rPr>
          <w:rFonts w:cs="Arial"/>
          <w:szCs w:val="24"/>
        </w:rPr>
        <w:t>s throughout California. The support system consists of 16 counties</w:t>
      </w:r>
      <w:r w:rsidR="00556AB9">
        <w:rPr>
          <w:rFonts w:cs="Arial"/>
          <w:szCs w:val="24"/>
        </w:rPr>
        <w:t xml:space="preserve"> and</w:t>
      </w:r>
      <w:r w:rsidRPr="00F94E00">
        <w:rPr>
          <w:rFonts w:cs="Arial"/>
          <w:szCs w:val="24"/>
        </w:rPr>
        <w:t xml:space="preserve"> each </w:t>
      </w:r>
      <w:r w:rsidR="00556AB9">
        <w:rPr>
          <w:rFonts w:cs="Arial"/>
          <w:szCs w:val="24"/>
        </w:rPr>
        <w:t>have</w:t>
      </w:r>
      <w:r w:rsidRPr="00F94E00">
        <w:rPr>
          <w:rFonts w:cs="Arial"/>
          <w:szCs w:val="24"/>
        </w:rPr>
        <w:t xml:space="preserve"> their own TA contacts: county leads, EXLD program consultants and analysts. These contacts make up the </w:t>
      </w:r>
      <w:proofErr w:type="gramStart"/>
      <w:r w:rsidRPr="00F94E00">
        <w:rPr>
          <w:rFonts w:cs="Arial"/>
          <w:szCs w:val="24"/>
        </w:rPr>
        <w:t>after school</w:t>
      </w:r>
      <w:proofErr w:type="gramEnd"/>
      <w:r w:rsidRPr="00F94E00">
        <w:rPr>
          <w:rFonts w:cs="Arial"/>
          <w:szCs w:val="24"/>
        </w:rPr>
        <w:t xml:space="preserve"> System of Support network throughout California and are charged with providing locally-based TA to grantees. At the state level, EXLD regional program consultants and analysts collaborate with county leads to provide comprehensive TA to grantees, programs, districts, and school sites. For more information about this system, contact the EXLD by phone at 916-319-0923 or by </w:t>
      </w:r>
      <w:r w:rsidR="00556AB9">
        <w:rPr>
          <w:rFonts w:cs="Arial"/>
          <w:szCs w:val="24"/>
        </w:rPr>
        <w:t>e</w:t>
      </w:r>
      <w:r w:rsidR="00B8274C">
        <w:rPr>
          <w:rFonts w:cs="Arial"/>
          <w:szCs w:val="24"/>
        </w:rPr>
        <w:t>mail</w:t>
      </w:r>
      <w:r w:rsidRPr="00F94E00">
        <w:rPr>
          <w:rFonts w:cs="Arial"/>
          <w:szCs w:val="24"/>
        </w:rPr>
        <w:t xml:space="preserve"> at </w:t>
      </w:r>
      <w:hyperlink r:id="rId32" w:tooltip="Expanded Learning mailbox link." w:history="1">
        <w:proofErr w:type="spellStart"/>
        <w:r w:rsidRPr="00F94E00">
          <w:rPr>
            <w:rStyle w:val="Hyperlink"/>
            <w:rFonts w:cs="Arial"/>
            <w:szCs w:val="24"/>
          </w:rPr>
          <w:t>expandedlearning@cde.ca.gov</w:t>
        </w:r>
        <w:proofErr w:type="spellEnd"/>
      </w:hyperlink>
      <w:r w:rsidRPr="00F94E00">
        <w:rPr>
          <w:rFonts w:cs="Arial"/>
          <w:szCs w:val="24"/>
        </w:rPr>
        <w:t xml:space="preserve"> or refer to the </w:t>
      </w:r>
      <w:r w:rsidR="006861F9">
        <w:rPr>
          <w:lang w:val="en"/>
        </w:rPr>
        <w:t>System of Support for Expanded Learning Contacts</w:t>
      </w:r>
      <w:r w:rsidR="006861F9">
        <w:rPr>
          <w:rFonts w:cs="Arial"/>
          <w:szCs w:val="24"/>
        </w:rPr>
        <w:t xml:space="preserve"> </w:t>
      </w:r>
      <w:r w:rsidR="00556AB9">
        <w:rPr>
          <w:rFonts w:cs="Arial"/>
          <w:szCs w:val="24"/>
        </w:rPr>
        <w:t>w</w:t>
      </w:r>
      <w:r w:rsidR="002F7F8B">
        <w:rPr>
          <w:rFonts w:cs="Arial"/>
          <w:szCs w:val="24"/>
        </w:rPr>
        <w:t>eb page</w:t>
      </w:r>
      <w:r w:rsidRPr="00F94E00">
        <w:rPr>
          <w:rFonts w:cs="Arial"/>
          <w:szCs w:val="24"/>
        </w:rPr>
        <w:t xml:space="preserve"> at </w:t>
      </w:r>
      <w:hyperlink r:id="rId33" w:tooltip="System of Support for Expanded Learning Contacts web page link." w:history="1">
        <w:r w:rsidR="006861F9" w:rsidRPr="00042C27">
          <w:rPr>
            <w:rStyle w:val="Hyperlink"/>
          </w:rPr>
          <w:t>https://</w:t>
        </w:r>
        <w:proofErr w:type="spellStart"/>
        <w:r w:rsidR="006861F9" w:rsidRPr="00042C27">
          <w:rPr>
            <w:rStyle w:val="Hyperlink"/>
          </w:rPr>
          <w:t>www.cde.ca.gov</w:t>
        </w:r>
        <w:proofErr w:type="spellEnd"/>
        <w:r w:rsidR="006861F9" w:rsidRPr="00042C27">
          <w:rPr>
            <w:rStyle w:val="Hyperlink"/>
          </w:rPr>
          <w:t>/ls/ex/</w:t>
        </w:r>
        <w:proofErr w:type="spellStart"/>
        <w:r w:rsidR="006861F9" w:rsidRPr="00042C27">
          <w:rPr>
            <w:rStyle w:val="Hyperlink"/>
          </w:rPr>
          <w:t>sosexplearncontacts.asp</w:t>
        </w:r>
        <w:proofErr w:type="spellEnd"/>
      </w:hyperlink>
      <w:r w:rsidR="00C03512">
        <w:rPr>
          <w:rFonts w:cs="Arial"/>
          <w:szCs w:val="24"/>
        </w:rPr>
        <w:t>.</w:t>
      </w:r>
    </w:p>
    <w:p w14:paraId="65D6FAB8" w14:textId="467B4461" w:rsidR="00D14C74" w:rsidRPr="005A4BF4" w:rsidRDefault="00D14C74" w:rsidP="00111D3F">
      <w:pPr>
        <w:pStyle w:val="Heading4"/>
        <w:numPr>
          <w:ilvl w:val="0"/>
          <w:numId w:val="34"/>
        </w:numPr>
        <w:ind w:left="360"/>
      </w:pPr>
      <w:bookmarkStart w:id="95" w:name="_Toc361667288"/>
      <w:bookmarkStart w:id="96" w:name="_Toc364411691"/>
      <w:bookmarkStart w:id="97" w:name="_Toc402333164"/>
      <w:bookmarkStart w:id="98" w:name="_Toc425854847"/>
      <w:bookmarkStart w:id="99" w:name="_Toc425855399"/>
      <w:bookmarkStart w:id="100" w:name="_Toc425855963"/>
      <w:bookmarkStart w:id="101" w:name="_Toc518569527"/>
      <w:bookmarkStart w:id="102" w:name="_Toc524706015"/>
      <w:r w:rsidRPr="00F94E00">
        <w:lastRenderedPageBreak/>
        <w:t>Fiscal Operations</w:t>
      </w:r>
      <w:bookmarkEnd w:id="95"/>
      <w:bookmarkEnd w:id="96"/>
      <w:bookmarkEnd w:id="97"/>
      <w:bookmarkEnd w:id="98"/>
      <w:bookmarkEnd w:id="99"/>
      <w:bookmarkEnd w:id="100"/>
      <w:bookmarkEnd w:id="101"/>
      <w:bookmarkEnd w:id="102"/>
    </w:p>
    <w:p w14:paraId="2EE0C737" w14:textId="5504B286" w:rsidR="00D14C74" w:rsidRPr="00F94E00" w:rsidRDefault="00D14C74" w:rsidP="005A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szCs w:val="24"/>
        </w:rPr>
      </w:pPr>
      <w:r w:rsidRPr="00F94E00">
        <w:rPr>
          <w:rFonts w:cs="Arial"/>
          <w:szCs w:val="24"/>
        </w:rPr>
        <w:t xml:space="preserve">The LEA </w:t>
      </w:r>
      <w:r w:rsidRPr="00F94E00">
        <w:rPr>
          <w:rFonts w:cs="Arial"/>
          <w:bCs/>
          <w:szCs w:val="24"/>
        </w:rPr>
        <w:t xml:space="preserve">and all Co-applicants agree to </w:t>
      </w:r>
      <w:r w:rsidRPr="00F94E00">
        <w:rPr>
          <w:rFonts w:cs="Arial"/>
          <w:szCs w:val="24"/>
        </w:rPr>
        <w:t>follow all fiscal reporting and auditing standards for acco</w:t>
      </w:r>
      <w:r w:rsidR="005A4BF4">
        <w:rPr>
          <w:rFonts w:cs="Arial"/>
          <w:szCs w:val="24"/>
        </w:rPr>
        <w:t>untability required by the CDE.</w:t>
      </w:r>
    </w:p>
    <w:p w14:paraId="4E16FEEB" w14:textId="06BBCE57" w:rsidR="00D14C74" w:rsidRPr="005A4BF4" w:rsidRDefault="00D14C74" w:rsidP="00111D3F">
      <w:pPr>
        <w:pStyle w:val="Heading5"/>
        <w:numPr>
          <w:ilvl w:val="0"/>
          <w:numId w:val="35"/>
        </w:numPr>
        <w:ind w:left="1080"/>
      </w:pPr>
      <w:bookmarkStart w:id="103" w:name="_Toc402333165"/>
      <w:bookmarkStart w:id="104" w:name="_Toc425854848"/>
      <w:bookmarkStart w:id="105" w:name="_Toc425855400"/>
      <w:bookmarkStart w:id="106" w:name="_Toc425855964"/>
      <w:bookmarkStart w:id="107" w:name="_Toc518569528"/>
      <w:bookmarkStart w:id="108" w:name="_Toc524706016"/>
      <w:r w:rsidRPr="00F94E00">
        <w:t>Budgets</w:t>
      </w:r>
      <w:bookmarkEnd w:id="103"/>
      <w:bookmarkEnd w:id="104"/>
      <w:bookmarkEnd w:id="105"/>
      <w:bookmarkEnd w:id="106"/>
      <w:bookmarkEnd w:id="107"/>
      <w:bookmarkEnd w:id="108"/>
    </w:p>
    <w:p w14:paraId="687C7FFE" w14:textId="6DE79E51" w:rsidR="00D14C74" w:rsidRPr="00F94E00" w:rsidRDefault="00D14C74" w:rsidP="00E74988">
      <w:pPr>
        <w:spacing w:after="240"/>
        <w:ind w:left="1080"/>
        <w:rPr>
          <w:rFonts w:cs="Arial"/>
          <w:szCs w:val="24"/>
        </w:rPr>
      </w:pPr>
      <w:r w:rsidRPr="00F94E00">
        <w:rPr>
          <w:rFonts w:cs="Arial"/>
          <w:szCs w:val="24"/>
        </w:rPr>
        <w:t>When notified of the grant award, grantees are required to provide a budget to the EXLD and will receive instructions about how to complete the detailed bu</w:t>
      </w:r>
      <w:r w:rsidR="00C03512">
        <w:rPr>
          <w:rFonts w:cs="Arial"/>
          <w:szCs w:val="24"/>
        </w:rPr>
        <w:t>dget information for the grant.</w:t>
      </w:r>
    </w:p>
    <w:p w14:paraId="452445C7" w14:textId="53030C77" w:rsidR="00D14C74" w:rsidRPr="005A4BF4" w:rsidRDefault="00D14C74" w:rsidP="00111D3F">
      <w:pPr>
        <w:pStyle w:val="Heading5"/>
        <w:numPr>
          <w:ilvl w:val="0"/>
          <w:numId w:val="35"/>
        </w:numPr>
        <w:ind w:left="1080"/>
      </w:pPr>
      <w:bookmarkStart w:id="109" w:name="_Toc402333166"/>
      <w:bookmarkStart w:id="110" w:name="_Toc425854849"/>
      <w:bookmarkStart w:id="111" w:name="_Toc425855401"/>
      <w:bookmarkStart w:id="112" w:name="_Toc425855965"/>
      <w:bookmarkStart w:id="113" w:name="_Toc518569529"/>
      <w:bookmarkStart w:id="114" w:name="_Toc524706017"/>
      <w:r w:rsidRPr="00F94E00">
        <w:t>Program Match</w:t>
      </w:r>
      <w:bookmarkEnd w:id="109"/>
      <w:bookmarkEnd w:id="110"/>
      <w:bookmarkEnd w:id="111"/>
      <w:bookmarkEnd w:id="112"/>
      <w:bookmarkEnd w:id="113"/>
      <w:bookmarkEnd w:id="114"/>
    </w:p>
    <w:p w14:paraId="5A4EF57B" w14:textId="29390E98" w:rsidR="00D14C74" w:rsidRPr="00F94E00" w:rsidRDefault="00D14C74" w:rsidP="005A4BF4">
      <w:pPr>
        <w:pStyle w:val="BodyText"/>
        <w:spacing w:after="240"/>
        <w:ind w:left="1080"/>
        <w:rPr>
          <w:rFonts w:cs="Arial"/>
          <w:szCs w:val="24"/>
        </w:rPr>
      </w:pPr>
      <w:r w:rsidRPr="00F94E00">
        <w:rPr>
          <w:rFonts w:cs="Arial"/>
          <w:szCs w:val="24"/>
        </w:rPr>
        <w:t xml:space="preserve">The ASES Program </w:t>
      </w:r>
      <w:r w:rsidRPr="00F94E00">
        <w:rPr>
          <w:rFonts w:cs="Arial"/>
          <w:b/>
          <w:szCs w:val="24"/>
        </w:rPr>
        <w:t>requires</w:t>
      </w:r>
      <w:r w:rsidRPr="00F94E00">
        <w:rPr>
          <w:rFonts w:cs="Arial"/>
          <w:szCs w:val="24"/>
        </w:rPr>
        <w:t xml:space="preserve"> a local match (cash or in-kind services) of one-third of the state grant amount from the school district, governmental agencies, community organizations, or the private sector for each dollar expended in grant funds (</w:t>
      </w:r>
      <w:r w:rsidRPr="00F94E00">
        <w:rPr>
          <w:rFonts w:cs="Arial"/>
          <w:i/>
          <w:szCs w:val="24"/>
        </w:rPr>
        <w:t>EC</w:t>
      </w:r>
      <w:r w:rsidR="006A1D31">
        <w:rPr>
          <w:rFonts w:cs="Arial"/>
          <w:szCs w:val="24"/>
        </w:rPr>
        <w:t xml:space="preserve"> Section 8483.7[a][6</w:t>
      </w:r>
      <w:r w:rsidRPr="00F94E00">
        <w:rPr>
          <w:rFonts w:cs="Arial"/>
          <w:szCs w:val="24"/>
        </w:rPr>
        <w:t>]). Facilities or space usage may not fulfill more than 25 percent of the required local contribution (</w:t>
      </w:r>
      <w:r w:rsidRPr="00F94E00">
        <w:rPr>
          <w:rFonts w:cs="Arial"/>
          <w:i/>
          <w:szCs w:val="24"/>
        </w:rPr>
        <w:t>EC</w:t>
      </w:r>
      <w:r w:rsidR="006A1D31">
        <w:rPr>
          <w:rFonts w:cs="Arial"/>
          <w:szCs w:val="24"/>
        </w:rPr>
        <w:t xml:space="preserve"> Section 8483.7[a][6</w:t>
      </w:r>
      <w:r w:rsidRPr="00F94E00">
        <w:rPr>
          <w:rFonts w:cs="Arial"/>
          <w:szCs w:val="24"/>
        </w:rPr>
        <w:t>]). State categorical funds for remedial education are not allowed to be used as a local match (</w:t>
      </w:r>
      <w:r w:rsidRPr="00F94E00">
        <w:rPr>
          <w:rFonts w:cs="Arial"/>
          <w:i/>
          <w:szCs w:val="24"/>
        </w:rPr>
        <w:t>EC</w:t>
      </w:r>
      <w:r w:rsidR="00C03512">
        <w:rPr>
          <w:rFonts w:cs="Arial"/>
          <w:szCs w:val="24"/>
        </w:rPr>
        <w:t xml:space="preserve"> Section 8483.7[b]).</w:t>
      </w:r>
    </w:p>
    <w:p w14:paraId="1838896A" w14:textId="6483A24E" w:rsidR="00D14C74" w:rsidRPr="00F94E00" w:rsidRDefault="00D14C74" w:rsidP="005A4BF4">
      <w:pPr>
        <w:pStyle w:val="BodyText"/>
        <w:spacing w:after="240"/>
        <w:ind w:left="1080"/>
        <w:rPr>
          <w:rFonts w:cs="Arial"/>
          <w:szCs w:val="24"/>
        </w:rPr>
      </w:pPr>
      <w:r w:rsidRPr="00F94E00">
        <w:rPr>
          <w:rFonts w:cs="Arial"/>
          <w:szCs w:val="24"/>
        </w:rPr>
        <w:t xml:space="preserve">In any FY, when a program receives state funds, but does not secure adequate matching funds, there may be a determination that an overpayment has occurred. In this case, repayment of the overpayment funds to the CDE will be required as well as any other obligations as set forth in </w:t>
      </w:r>
      <w:r w:rsidRPr="00F94E00">
        <w:rPr>
          <w:rFonts w:cs="Arial"/>
          <w:i/>
          <w:szCs w:val="24"/>
        </w:rPr>
        <w:t>EC</w:t>
      </w:r>
      <w:r w:rsidR="00C03512">
        <w:rPr>
          <w:rFonts w:cs="Arial"/>
          <w:szCs w:val="24"/>
        </w:rPr>
        <w:t xml:space="preserve"> Section 8483.8.</w:t>
      </w:r>
    </w:p>
    <w:p w14:paraId="2D660E43" w14:textId="76F35E57" w:rsidR="00D14C74" w:rsidRPr="005A4BF4" w:rsidRDefault="00D14C74" w:rsidP="00111D3F">
      <w:pPr>
        <w:pStyle w:val="Heading5"/>
        <w:numPr>
          <w:ilvl w:val="0"/>
          <w:numId w:val="35"/>
        </w:numPr>
        <w:ind w:left="1080"/>
      </w:pPr>
      <w:bookmarkStart w:id="115" w:name="_Toc402333167"/>
      <w:bookmarkStart w:id="116" w:name="_Toc425854850"/>
      <w:bookmarkStart w:id="117" w:name="_Toc425855402"/>
      <w:bookmarkStart w:id="118" w:name="_Toc425855966"/>
      <w:bookmarkStart w:id="119" w:name="_Toc518569530"/>
      <w:bookmarkStart w:id="120" w:name="_Toc524706018"/>
      <w:r w:rsidRPr="00F94E00">
        <w:t>Supplementing Versus Supplanting</w:t>
      </w:r>
      <w:bookmarkEnd w:id="115"/>
      <w:bookmarkEnd w:id="116"/>
      <w:bookmarkEnd w:id="117"/>
      <w:bookmarkEnd w:id="118"/>
      <w:bookmarkEnd w:id="119"/>
      <w:bookmarkEnd w:id="120"/>
    </w:p>
    <w:p w14:paraId="67EE5515" w14:textId="09E39966" w:rsidR="00673932" w:rsidRDefault="00D14C74" w:rsidP="0036101B">
      <w:pPr>
        <w:spacing w:after="240"/>
        <w:ind w:left="1080"/>
        <w:rPr>
          <w:rFonts w:cs="Arial"/>
          <w:szCs w:val="24"/>
        </w:rPr>
      </w:pPr>
      <w:r w:rsidRPr="00F94E00">
        <w:rPr>
          <w:rFonts w:cs="Arial"/>
          <w:szCs w:val="24"/>
        </w:rPr>
        <w:t>Grantees are to use program funds to supplement, but not supplant existing funding for ASPs (</w:t>
      </w:r>
      <w:r w:rsidRPr="00F94E00">
        <w:rPr>
          <w:rFonts w:cs="Arial"/>
          <w:i/>
          <w:szCs w:val="24"/>
        </w:rPr>
        <w:t>EC</w:t>
      </w:r>
      <w:r w:rsidRPr="00F94E00">
        <w:rPr>
          <w:rFonts w:cs="Arial"/>
          <w:szCs w:val="24"/>
        </w:rPr>
        <w:t xml:space="preserve"> sec</w:t>
      </w:r>
      <w:r w:rsidR="00C03512">
        <w:rPr>
          <w:rFonts w:cs="Arial"/>
          <w:szCs w:val="24"/>
        </w:rPr>
        <w:t>tions 8483.5[e] and 8483.7[b]).</w:t>
      </w:r>
    </w:p>
    <w:p w14:paraId="712DB13E" w14:textId="45134732" w:rsidR="00D14C74" w:rsidRPr="005A4BF4" w:rsidRDefault="00D14C74" w:rsidP="00C93A6E">
      <w:pPr>
        <w:pStyle w:val="Heading5"/>
        <w:numPr>
          <w:ilvl w:val="0"/>
          <w:numId w:val="45"/>
        </w:numPr>
        <w:ind w:left="1080"/>
      </w:pPr>
      <w:bookmarkStart w:id="121" w:name="_Toc402333168"/>
      <w:bookmarkStart w:id="122" w:name="_Toc425854851"/>
      <w:bookmarkStart w:id="123" w:name="_Toc425855403"/>
      <w:bookmarkStart w:id="124" w:name="_Toc425855967"/>
      <w:bookmarkStart w:id="125" w:name="_Toc518569531"/>
      <w:bookmarkStart w:id="126" w:name="_Toc524706019"/>
      <w:r w:rsidRPr="00F94E00">
        <w:t>Expenditure Reports</w:t>
      </w:r>
      <w:bookmarkEnd w:id="121"/>
      <w:bookmarkEnd w:id="122"/>
      <w:bookmarkEnd w:id="123"/>
      <w:bookmarkEnd w:id="124"/>
      <w:bookmarkEnd w:id="125"/>
      <w:bookmarkEnd w:id="126"/>
    </w:p>
    <w:p w14:paraId="6688C662" w14:textId="0A6DB2EC" w:rsidR="00D14C74" w:rsidRPr="00F94E00" w:rsidRDefault="00D14C74" w:rsidP="005A4BF4">
      <w:pPr>
        <w:spacing w:after="240"/>
        <w:ind w:left="1080"/>
        <w:rPr>
          <w:rFonts w:cs="Arial"/>
          <w:szCs w:val="24"/>
        </w:rPr>
      </w:pPr>
      <w:r w:rsidRPr="00F94E00">
        <w:rPr>
          <w:rFonts w:cs="Arial"/>
          <w:szCs w:val="24"/>
        </w:rPr>
        <w:t xml:space="preserve">The ASSIST online reporting system must be used to submit quarterly expenditure reports. All reporting due dates can be found on the CDE Reporting Due Dates </w:t>
      </w:r>
      <w:r w:rsidR="002F7F8B">
        <w:rPr>
          <w:rFonts w:cs="Arial"/>
          <w:szCs w:val="24"/>
        </w:rPr>
        <w:t>web page</w:t>
      </w:r>
      <w:r w:rsidRPr="00F94E00">
        <w:rPr>
          <w:rFonts w:cs="Arial"/>
          <w:szCs w:val="24"/>
        </w:rPr>
        <w:t xml:space="preserve"> at </w:t>
      </w:r>
      <w:hyperlink r:id="rId34" w:history="1">
        <w:r w:rsidR="007D5B2A" w:rsidRPr="00042C27">
          <w:rPr>
            <w:rStyle w:val="Hyperlink"/>
          </w:rPr>
          <w:t>https://</w:t>
        </w:r>
        <w:proofErr w:type="spellStart"/>
        <w:r w:rsidR="007D5B2A" w:rsidRPr="00042C27">
          <w:rPr>
            <w:rStyle w:val="Hyperlink"/>
          </w:rPr>
          <w:t>www.cde.ca.gov</w:t>
        </w:r>
        <w:proofErr w:type="spellEnd"/>
        <w:r w:rsidR="007D5B2A" w:rsidRPr="00042C27">
          <w:rPr>
            <w:rStyle w:val="Hyperlink"/>
          </w:rPr>
          <w:t>/ls/ex/</w:t>
        </w:r>
        <w:proofErr w:type="spellStart"/>
        <w:r w:rsidR="007D5B2A" w:rsidRPr="00042C27">
          <w:rPr>
            <w:rStyle w:val="Hyperlink"/>
          </w:rPr>
          <w:t>asesduedates.asp</w:t>
        </w:r>
        <w:proofErr w:type="spellEnd"/>
      </w:hyperlink>
      <w:r w:rsidR="00C03512">
        <w:rPr>
          <w:rFonts w:cs="Arial"/>
          <w:szCs w:val="24"/>
        </w:rPr>
        <w:t>.</w:t>
      </w:r>
    </w:p>
    <w:p w14:paraId="457268B9" w14:textId="74415D65" w:rsidR="00D14C74" w:rsidRPr="005A4BF4" w:rsidRDefault="00D14C74" w:rsidP="00C93A6E">
      <w:pPr>
        <w:pStyle w:val="Heading5"/>
        <w:numPr>
          <w:ilvl w:val="0"/>
          <w:numId w:val="45"/>
        </w:numPr>
        <w:ind w:left="1080"/>
      </w:pPr>
      <w:bookmarkStart w:id="127" w:name="_Toc402333169"/>
      <w:bookmarkStart w:id="128" w:name="_Toc425854852"/>
      <w:bookmarkStart w:id="129" w:name="_Toc425855404"/>
      <w:bookmarkStart w:id="130" w:name="_Toc425855968"/>
      <w:bookmarkStart w:id="131" w:name="_Toc518569532"/>
      <w:bookmarkStart w:id="132" w:name="_Toc524706020"/>
      <w:r w:rsidRPr="00F94E00">
        <w:t>Use of California School Accounting Manual Object Codes</w:t>
      </w:r>
      <w:bookmarkEnd w:id="127"/>
      <w:bookmarkEnd w:id="128"/>
      <w:bookmarkEnd w:id="129"/>
      <w:bookmarkEnd w:id="130"/>
      <w:bookmarkEnd w:id="131"/>
      <w:bookmarkEnd w:id="132"/>
    </w:p>
    <w:p w14:paraId="139E7405" w14:textId="1788D629" w:rsidR="00D14C74" w:rsidRPr="00F94E00" w:rsidRDefault="00D14C74" w:rsidP="005A4BF4">
      <w:pPr>
        <w:tabs>
          <w:tab w:val="center" w:pos="5220"/>
          <w:tab w:val="right" w:pos="10440"/>
        </w:tabs>
        <w:spacing w:after="240"/>
        <w:ind w:left="1080" w:right="720"/>
        <w:rPr>
          <w:rFonts w:cs="Arial"/>
          <w:szCs w:val="24"/>
        </w:rPr>
      </w:pPr>
      <w:r w:rsidRPr="00F94E00">
        <w:rPr>
          <w:rFonts w:cs="Arial"/>
          <w:szCs w:val="24"/>
        </w:rPr>
        <w:t>School Districts are required to report expenditures in accordance with the object codes in the C</w:t>
      </w:r>
      <w:r w:rsidRPr="00F94E00">
        <w:rPr>
          <w:rFonts w:cs="Arial"/>
          <w:bCs/>
          <w:szCs w:val="24"/>
        </w:rPr>
        <w:t>alifornia School Accounting Manual</w:t>
      </w:r>
      <w:r w:rsidRPr="00F94E00">
        <w:rPr>
          <w:rFonts w:cs="Arial"/>
          <w:szCs w:val="24"/>
        </w:rPr>
        <w:t xml:space="preserve">. The use of these object codes will facilitate the preparation of budgets and the various financial reports requested by federal, state, county, and local agencies. The </w:t>
      </w:r>
      <w:r w:rsidRPr="00F94E00">
        <w:rPr>
          <w:rFonts w:cs="Arial"/>
          <w:bCs/>
          <w:szCs w:val="24"/>
        </w:rPr>
        <w:t>manual</w:t>
      </w:r>
      <w:r w:rsidRPr="00F94E00">
        <w:rPr>
          <w:rFonts w:cs="Arial"/>
          <w:szCs w:val="24"/>
        </w:rPr>
        <w:t xml:space="preserve"> is accessible through the CDE California School </w:t>
      </w:r>
      <w:r w:rsidRPr="00F94E00">
        <w:rPr>
          <w:rFonts w:cs="Arial"/>
          <w:szCs w:val="24"/>
        </w:rPr>
        <w:lastRenderedPageBreak/>
        <w:t xml:space="preserve">Accounting Manual </w:t>
      </w:r>
      <w:r w:rsidR="00556AB9">
        <w:rPr>
          <w:rFonts w:cs="Arial"/>
          <w:szCs w:val="24"/>
        </w:rPr>
        <w:t>w</w:t>
      </w:r>
      <w:r w:rsidR="002F7F8B">
        <w:rPr>
          <w:rFonts w:cs="Arial"/>
          <w:szCs w:val="24"/>
        </w:rPr>
        <w:t>eb page</w:t>
      </w:r>
      <w:r w:rsidRPr="00F94E00">
        <w:rPr>
          <w:rFonts w:cs="Arial"/>
          <w:szCs w:val="24"/>
        </w:rPr>
        <w:t xml:space="preserve"> at </w:t>
      </w:r>
      <w:hyperlink r:id="rId35" w:tooltip="CDE California School Accounting Manual web page." w:history="1">
        <w:r w:rsidR="00352553" w:rsidRPr="00527909">
          <w:rPr>
            <w:rStyle w:val="Hyperlink"/>
          </w:rPr>
          <w:t>https://</w:t>
        </w:r>
        <w:proofErr w:type="spellStart"/>
        <w:r w:rsidR="00352553" w:rsidRPr="00527909">
          <w:rPr>
            <w:rStyle w:val="Hyperlink"/>
          </w:rPr>
          <w:t>www.cde.ca.gov</w:t>
        </w:r>
        <w:proofErr w:type="spellEnd"/>
        <w:r w:rsidR="00352553" w:rsidRPr="00527909">
          <w:rPr>
            <w:rStyle w:val="Hyperlink"/>
          </w:rPr>
          <w:t>/</w:t>
        </w:r>
        <w:proofErr w:type="spellStart"/>
        <w:r w:rsidR="00352553" w:rsidRPr="00527909">
          <w:rPr>
            <w:rStyle w:val="Hyperlink"/>
          </w:rPr>
          <w:t>fg</w:t>
        </w:r>
        <w:proofErr w:type="spellEnd"/>
        <w:r w:rsidR="00352553" w:rsidRPr="00527909">
          <w:rPr>
            <w:rStyle w:val="Hyperlink"/>
          </w:rPr>
          <w:t>/ac/</w:t>
        </w:r>
        <w:proofErr w:type="spellStart"/>
        <w:r w:rsidR="00352553" w:rsidRPr="00527909">
          <w:rPr>
            <w:rStyle w:val="Hyperlink"/>
          </w:rPr>
          <w:t>sa</w:t>
        </w:r>
        <w:proofErr w:type="spellEnd"/>
        <w:r w:rsidR="00352553" w:rsidRPr="00527909">
          <w:rPr>
            <w:rStyle w:val="Hyperlink"/>
          </w:rPr>
          <w:t>/</w:t>
        </w:r>
        <w:proofErr w:type="spellStart"/>
        <w:r w:rsidR="00352553" w:rsidRPr="00527909">
          <w:rPr>
            <w:rStyle w:val="Hyperlink"/>
          </w:rPr>
          <w:t>index.asp</w:t>
        </w:r>
        <w:proofErr w:type="spellEnd"/>
      </w:hyperlink>
      <w:r w:rsidR="00C03512">
        <w:rPr>
          <w:rFonts w:cs="Arial"/>
          <w:szCs w:val="24"/>
        </w:rPr>
        <w:t>.</w:t>
      </w:r>
    </w:p>
    <w:p w14:paraId="5BE377E2" w14:textId="1E9509F0" w:rsidR="00D14C74" w:rsidRPr="005A4BF4" w:rsidRDefault="00D14C74" w:rsidP="00C93A6E">
      <w:pPr>
        <w:pStyle w:val="Heading5"/>
        <w:numPr>
          <w:ilvl w:val="0"/>
          <w:numId w:val="45"/>
        </w:numPr>
        <w:ind w:left="1080"/>
      </w:pPr>
      <w:bookmarkStart w:id="133" w:name="_Toc402333170"/>
      <w:bookmarkStart w:id="134" w:name="_Toc425854853"/>
      <w:bookmarkStart w:id="135" w:name="_Toc425855405"/>
      <w:bookmarkStart w:id="136" w:name="_Toc425855969"/>
      <w:bookmarkStart w:id="137" w:name="_Toc518569533"/>
      <w:bookmarkStart w:id="138" w:name="_Toc524706021"/>
      <w:r w:rsidRPr="00F94E00">
        <w:t>Direct Services to Pupils</w:t>
      </w:r>
      <w:bookmarkEnd w:id="133"/>
      <w:bookmarkEnd w:id="134"/>
      <w:bookmarkEnd w:id="135"/>
      <w:bookmarkEnd w:id="136"/>
      <w:bookmarkEnd w:id="137"/>
      <w:bookmarkEnd w:id="138"/>
    </w:p>
    <w:p w14:paraId="4B2AF22A" w14:textId="00346E6C" w:rsidR="00D14C74" w:rsidRPr="005A4BF4" w:rsidRDefault="00D14C74" w:rsidP="005A4BF4">
      <w:pPr>
        <w:pStyle w:val="BodyTextIndent"/>
        <w:spacing w:after="240"/>
        <w:ind w:left="1080" w:hanging="7"/>
        <w:rPr>
          <w:rFonts w:cs="Arial"/>
          <w:szCs w:val="24"/>
        </w:rPr>
      </w:pPr>
      <w:r w:rsidRPr="00F94E00">
        <w:rPr>
          <w:rFonts w:cs="Arial"/>
          <w:szCs w:val="24"/>
        </w:rPr>
        <w:t>A grantee receiving state funding pursuant to this program shall ensure that no less than 85 percent of that funding is allocated to school sites for direct services to pupils. The cost of a program site supervisor may be included as direct services, provided that at least 85 percent of the site supervisor's time is spent at the program site (</w:t>
      </w:r>
      <w:r w:rsidRPr="00F94E00">
        <w:rPr>
          <w:rFonts w:cs="Arial"/>
          <w:i/>
          <w:szCs w:val="24"/>
        </w:rPr>
        <w:t>EC</w:t>
      </w:r>
      <w:r w:rsidRPr="00F94E00">
        <w:rPr>
          <w:rFonts w:cs="Arial"/>
          <w:szCs w:val="24"/>
        </w:rPr>
        <w:t xml:space="preserve"> Section 8483.9[c]). For further guidance, visit the CDE Direct Services and Administrative Costs Guidance </w:t>
      </w:r>
      <w:r w:rsidR="00561A66">
        <w:rPr>
          <w:rFonts w:cs="Arial"/>
          <w:szCs w:val="24"/>
          <w:lang w:val="en-US"/>
        </w:rPr>
        <w:t>w</w:t>
      </w:r>
      <w:r w:rsidR="002F7F8B">
        <w:rPr>
          <w:rFonts w:cs="Arial"/>
          <w:szCs w:val="24"/>
        </w:rPr>
        <w:t>eb page</w:t>
      </w:r>
      <w:r w:rsidRPr="00F94E00">
        <w:rPr>
          <w:rFonts w:cs="Arial"/>
          <w:szCs w:val="24"/>
        </w:rPr>
        <w:t xml:space="preserve"> at </w:t>
      </w:r>
      <w:hyperlink r:id="rId36" w:tooltip="Direct Service and Administrative Cost Guidance web page link." w:history="1">
        <w:r w:rsidR="007D5B2A" w:rsidRPr="00042C27">
          <w:rPr>
            <w:rStyle w:val="Hyperlink"/>
          </w:rPr>
          <w:t>http</w:t>
        </w:r>
        <w:r w:rsidR="007D5B2A" w:rsidRPr="00042C27">
          <w:rPr>
            <w:rStyle w:val="Hyperlink"/>
            <w:lang w:val="en-US"/>
          </w:rPr>
          <w:t>s</w:t>
        </w:r>
        <w:r w:rsidR="007D5B2A" w:rsidRPr="00042C27">
          <w:rPr>
            <w:rStyle w:val="Hyperlink"/>
          </w:rPr>
          <w:t>://</w:t>
        </w:r>
        <w:r w:rsidR="007D5B2A" w:rsidRPr="00042C27">
          <w:rPr>
            <w:rStyle w:val="Hyperlink"/>
            <w:lang w:val="en-US"/>
          </w:rPr>
          <w:t>www</w:t>
        </w:r>
        <w:r w:rsidR="007D5B2A" w:rsidRPr="00042C27">
          <w:rPr>
            <w:rStyle w:val="Hyperlink"/>
          </w:rPr>
          <w:t>.</w:t>
        </w:r>
        <w:proofErr w:type="spellStart"/>
        <w:r w:rsidR="007D5B2A" w:rsidRPr="00042C27">
          <w:rPr>
            <w:rStyle w:val="Hyperlink"/>
          </w:rPr>
          <w:t>cde.ca.gov</w:t>
        </w:r>
        <w:proofErr w:type="spellEnd"/>
        <w:r w:rsidR="007D5B2A" w:rsidRPr="00042C27">
          <w:rPr>
            <w:rStyle w:val="Hyperlink"/>
          </w:rPr>
          <w:t>/ls/ex/</w:t>
        </w:r>
        <w:proofErr w:type="spellStart"/>
        <w:r w:rsidR="007D5B2A" w:rsidRPr="00042C27">
          <w:rPr>
            <w:rStyle w:val="Hyperlink"/>
          </w:rPr>
          <w:t>dirctservguidance.asp</w:t>
        </w:r>
        <w:proofErr w:type="spellEnd"/>
      </w:hyperlink>
      <w:r w:rsidR="005A4BF4">
        <w:rPr>
          <w:rFonts w:cs="Arial"/>
          <w:szCs w:val="24"/>
        </w:rPr>
        <w:t>.</w:t>
      </w:r>
    </w:p>
    <w:p w14:paraId="1309DF8C" w14:textId="66B9F545" w:rsidR="00D14C74" w:rsidRPr="005A4BF4" w:rsidRDefault="00D14C74" w:rsidP="00C93A6E">
      <w:pPr>
        <w:pStyle w:val="Heading5"/>
        <w:numPr>
          <w:ilvl w:val="0"/>
          <w:numId w:val="45"/>
        </w:numPr>
        <w:ind w:left="1080"/>
      </w:pPr>
      <w:bookmarkStart w:id="139" w:name="_Toc402333171"/>
      <w:bookmarkStart w:id="140" w:name="_Toc425854854"/>
      <w:bookmarkStart w:id="141" w:name="_Toc425855406"/>
      <w:bookmarkStart w:id="142" w:name="_Toc425855970"/>
      <w:bookmarkStart w:id="143" w:name="_Toc524706022"/>
      <w:r w:rsidRPr="00F94E00">
        <w:t>Administrative Costs</w:t>
      </w:r>
      <w:bookmarkEnd w:id="139"/>
      <w:bookmarkEnd w:id="140"/>
      <w:bookmarkEnd w:id="141"/>
      <w:bookmarkEnd w:id="142"/>
      <w:bookmarkEnd w:id="143"/>
    </w:p>
    <w:p w14:paraId="7CD1ADE3" w14:textId="77777777" w:rsidR="00D14C74" w:rsidRPr="00F94E00" w:rsidRDefault="00D14C74" w:rsidP="00C03512">
      <w:pPr>
        <w:pStyle w:val="BodyTextIndent"/>
        <w:spacing w:after="0"/>
        <w:ind w:left="1080"/>
        <w:rPr>
          <w:rFonts w:cs="Arial"/>
          <w:szCs w:val="24"/>
        </w:rPr>
      </w:pPr>
      <w:r w:rsidRPr="00F94E00">
        <w:rPr>
          <w:rFonts w:cs="Arial"/>
          <w:szCs w:val="24"/>
        </w:rPr>
        <w:t>A grantee may expend no more than 15 percent of funding on administrative costs. Administrative costs shall include indirect costs (</w:t>
      </w:r>
      <w:r w:rsidRPr="00F94E00">
        <w:rPr>
          <w:rFonts w:cs="Arial"/>
          <w:i/>
          <w:szCs w:val="24"/>
        </w:rPr>
        <w:t>EC</w:t>
      </w:r>
      <w:r w:rsidRPr="00F94E00">
        <w:rPr>
          <w:rFonts w:cs="Arial"/>
          <w:szCs w:val="24"/>
        </w:rPr>
        <w:t xml:space="preserve"> Section 8483.9[b]).</w:t>
      </w:r>
    </w:p>
    <w:p w14:paraId="1308C7DE" w14:textId="2C41250A" w:rsidR="00D14C74" w:rsidRPr="00F94E00" w:rsidRDefault="00D14C74" w:rsidP="00C03512">
      <w:pPr>
        <w:pStyle w:val="BodyTextIndent"/>
        <w:spacing w:after="0"/>
        <w:ind w:left="1080"/>
        <w:rPr>
          <w:rFonts w:cs="Arial"/>
          <w:szCs w:val="24"/>
        </w:rPr>
      </w:pPr>
      <w:r w:rsidRPr="00F94E00">
        <w:rPr>
          <w:rFonts w:cs="Arial"/>
          <w:szCs w:val="24"/>
        </w:rPr>
        <w:t xml:space="preserve">Costs related to administration may include both </w:t>
      </w:r>
      <w:r w:rsidRPr="00F94E00">
        <w:rPr>
          <w:rFonts w:cs="Arial"/>
          <w:b/>
          <w:szCs w:val="24"/>
        </w:rPr>
        <w:t>direct</w:t>
      </w:r>
      <w:r w:rsidRPr="00F94E00">
        <w:rPr>
          <w:rFonts w:cs="Arial"/>
          <w:szCs w:val="24"/>
        </w:rPr>
        <w:t xml:space="preserve"> and</w:t>
      </w:r>
      <w:r w:rsidRPr="00F94E00">
        <w:rPr>
          <w:rFonts w:cs="Arial"/>
          <w:b/>
          <w:szCs w:val="24"/>
        </w:rPr>
        <w:t xml:space="preserve"> indirect </w:t>
      </w:r>
      <w:r w:rsidRPr="00F94E00">
        <w:rPr>
          <w:rFonts w:cs="Arial"/>
          <w:szCs w:val="24"/>
        </w:rPr>
        <w:t>administrative charges. Any cost, direct or indirect, that supports management of the program is consi</w:t>
      </w:r>
      <w:r w:rsidR="00C03512">
        <w:rPr>
          <w:rFonts w:cs="Arial"/>
          <w:szCs w:val="24"/>
        </w:rPr>
        <w:t>dered administrative in nature.</w:t>
      </w:r>
    </w:p>
    <w:p w14:paraId="32FC78F4" w14:textId="66408513" w:rsidR="00D14C74" w:rsidRPr="005A4BF4" w:rsidRDefault="00D14C74" w:rsidP="005A4BF4">
      <w:pPr>
        <w:pStyle w:val="BodyTextIndent"/>
        <w:spacing w:after="240"/>
        <w:ind w:left="1080"/>
        <w:rPr>
          <w:rFonts w:cs="Arial"/>
          <w:szCs w:val="24"/>
        </w:rPr>
      </w:pPr>
      <w:r w:rsidRPr="00F94E00">
        <w:rPr>
          <w:rFonts w:cs="Arial"/>
          <w:szCs w:val="24"/>
        </w:rPr>
        <w:t xml:space="preserve">For further guidance, visit the CDE Direct Services and Administrative Costs Guidance </w:t>
      </w:r>
      <w:r w:rsidR="00556AB9">
        <w:rPr>
          <w:rFonts w:cs="Arial"/>
          <w:szCs w:val="24"/>
        </w:rPr>
        <w:t>w</w:t>
      </w:r>
      <w:r w:rsidR="002F7F8B">
        <w:rPr>
          <w:rFonts w:cs="Arial"/>
          <w:szCs w:val="24"/>
        </w:rPr>
        <w:t>eb page</w:t>
      </w:r>
      <w:r w:rsidRPr="00F94E00">
        <w:rPr>
          <w:rFonts w:cs="Arial"/>
          <w:szCs w:val="24"/>
        </w:rPr>
        <w:t xml:space="preserve"> at </w:t>
      </w:r>
      <w:hyperlink r:id="rId37" w:tooltip="Direct Service and Administrative Cost Guidance web page link." w:history="1">
        <w:r w:rsidR="007D5B2A" w:rsidRPr="00042C27">
          <w:rPr>
            <w:rStyle w:val="Hyperlink"/>
          </w:rPr>
          <w:t>http</w:t>
        </w:r>
        <w:r w:rsidR="007D5B2A" w:rsidRPr="00042C27">
          <w:rPr>
            <w:rStyle w:val="Hyperlink"/>
            <w:lang w:val="en-US"/>
          </w:rPr>
          <w:t>s</w:t>
        </w:r>
        <w:r w:rsidR="007D5B2A" w:rsidRPr="00042C27">
          <w:rPr>
            <w:rStyle w:val="Hyperlink"/>
          </w:rPr>
          <w:t>://</w:t>
        </w:r>
        <w:r w:rsidR="007D5B2A" w:rsidRPr="00042C27">
          <w:rPr>
            <w:rStyle w:val="Hyperlink"/>
            <w:lang w:val="en-US"/>
          </w:rPr>
          <w:t>www</w:t>
        </w:r>
        <w:r w:rsidR="007D5B2A" w:rsidRPr="00042C27">
          <w:rPr>
            <w:rStyle w:val="Hyperlink"/>
          </w:rPr>
          <w:t>.</w:t>
        </w:r>
        <w:proofErr w:type="spellStart"/>
        <w:r w:rsidR="007D5B2A" w:rsidRPr="00042C27">
          <w:rPr>
            <w:rStyle w:val="Hyperlink"/>
          </w:rPr>
          <w:t>cde.ca.gov</w:t>
        </w:r>
        <w:proofErr w:type="spellEnd"/>
        <w:r w:rsidR="007D5B2A" w:rsidRPr="00042C27">
          <w:rPr>
            <w:rStyle w:val="Hyperlink"/>
          </w:rPr>
          <w:t>/ls/ex/</w:t>
        </w:r>
        <w:proofErr w:type="spellStart"/>
        <w:r w:rsidR="007D5B2A" w:rsidRPr="00042C27">
          <w:rPr>
            <w:rStyle w:val="Hyperlink"/>
          </w:rPr>
          <w:t>dirctservguidance.asp</w:t>
        </w:r>
        <w:proofErr w:type="spellEnd"/>
      </w:hyperlink>
      <w:r w:rsidR="005A4BF4">
        <w:rPr>
          <w:rFonts w:cs="Arial"/>
          <w:szCs w:val="24"/>
        </w:rPr>
        <w:t>.</w:t>
      </w:r>
    </w:p>
    <w:p w14:paraId="45CC43ED" w14:textId="09592502" w:rsidR="00D14C74" w:rsidRPr="00F94E00" w:rsidRDefault="00D14C74" w:rsidP="005A4BF4">
      <w:pPr>
        <w:pStyle w:val="BodyTextIndent"/>
        <w:spacing w:after="240"/>
        <w:ind w:left="1080"/>
        <w:rPr>
          <w:rFonts w:cs="Arial"/>
          <w:szCs w:val="24"/>
        </w:rPr>
      </w:pPr>
      <w:r w:rsidRPr="00F94E00">
        <w:rPr>
          <w:rFonts w:cs="Arial"/>
          <w:b/>
          <w:szCs w:val="24"/>
        </w:rPr>
        <w:t>Direct</w:t>
      </w:r>
      <w:r w:rsidRPr="00F94E00">
        <w:rPr>
          <w:rFonts w:cs="Arial"/>
          <w:szCs w:val="24"/>
        </w:rPr>
        <w:t xml:space="preserve"> administrative costs ma</w:t>
      </w:r>
      <w:r w:rsidR="005A4BF4">
        <w:rPr>
          <w:rFonts w:cs="Arial"/>
          <w:szCs w:val="24"/>
        </w:rPr>
        <w:t>y include the following:</w:t>
      </w:r>
    </w:p>
    <w:p w14:paraId="4856B28A" w14:textId="00B51025" w:rsidR="00D14C74" w:rsidRPr="00F94E00" w:rsidRDefault="00D14C74" w:rsidP="00530A08">
      <w:pPr>
        <w:pStyle w:val="BodyTextIndent"/>
        <w:numPr>
          <w:ilvl w:val="0"/>
          <w:numId w:val="8"/>
        </w:numPr>
        <w:spacing w:after="0"/>
        <w:ind w:left="1800"/>
        <w:rPr>
          <w:rFonts w:cs="Arial"/>
          <w:szCs w:val="24"/>
        </w:rPr>
      </w:pPr>
      <w:r w:rsidRPr="00F94E00">
        <w:rPr>
          <w:rFonts w:cs="Arial"/>
          <w:szCs w:val="24"/>
        </w:rPr>
        <w:t xml:space="preserve">Salary costs related to preparing </w:t>
      </w:r>
      <w:r w:rsidR="00C03512">
        <w:rPr>
          <w:rFonts w:cs="Arial"/>
          <w:szCs w:val="24"/>
          <w:lang w:val="en-US"/>
        </w:rPr>
        <w:t>the ASES Program Plan</w:t>
      </w:r>
    </w:p>
    <w:p w14:paraId="410C30FF" w14:textId="77777777" w:rsidR="00D14C74" w:rsidRPr="00F94E00" w:rsidRDefault="00D14C74" w:rsidP="00530A08">
      <w:pPr>
        <w:pStyle w:val="BodyTextIndent"/>
        <w:numPr>
          <w:ilvl w:val="0"/>
          <w:numId w:val="8"/>
        </w:numPr>
        <w:spacing w:after="0"/>
        <w:ind w:left="1800"/>
        <w:rPr>
          <w:rFonts w:cs="Arial"/>
          <w:szCs w:val="24"/>
        </w:rPr>
      </w:pPr>
      <w:r w:rsidRPr="00F94E00">
        <w:rPr>
          <w:rFonts w:cs="Arial"/>
          <w:szCs w:val="24"/>
        </w:rPr>
        <w:t>Monitoring activities</w:t>
      </w:r>
    </w:p>
    <w:p w14:paraId="0BC090D0" w14:textId="77777777" w:rsidR="00D14C74" w:rsidRPr="00F94E00" w:rsidRDefault="00D14C74" w:rsidP="00530A08">
      <w:pPr>
        <w:pStyle w:val="BodyTextIndent"/>
        <w:numPr>
          <w:ilvl w:val="0"/>
          <w:numId w:val="8"/>
        </w:numPr>
        <w:spacing w:after="0"/>
        <w:ind w:left="1800"/>
        <w:rPr>
          <w:rFonts w:cs="Arial"/>
          <w:szCs w:val="24"/>
        </w:rPr>
      </w:pPr>
      <w:r w:rsidRPr="00F94E00">
        <w:rPr>
          <w:rFonts w:cs="Arial"/>
          <w:szCs w:val="24"/>
        </w:rPr>
        <w:t>Rental or purchase of program-specific office equipment or supplies</w:t>
      </w:r>
    </w:p>
    <w:p w14:paraId="75803DCC" w14:textId="77777777" w:rsidR="00D14C74" w:rsidRPr="00F94E00" w:rsidRDefault="00D14C74" w:rsidP="00530A08">
      <w:pPr>
        <w:pStyle w:val="BodyTextIndent"/>
        <w:numPr>
          <w:ilvl w:val="0"/>
          <w:numId w:val="8"/>
        </w:numPr>
        <w:spacing w:after="0"/>
        <w:ind w:left="1800"/>
        <w:rPr>
          <w:rFonts w:cs="Arial"/>
          <w:szCs w:val="24"/>
        </w:rPr>
      </w:pPr>
      <w:r w:rsidRPr="00F94E00">
        <w:rPr>
          <w:rFonts w:cs="Arial"/>
          <w:szCs w:val="24"/>
        </w:rPr>
        <w:t>Rental and maintenance of program office space</w:t>
      </w:r>
    </w:p>
    <w:p w14:paraId="60D95A42" w14:textId="5ABC0CB6" w:rsidR="00D14C74" w:rsidRPr="005A4BF4" w:rsidRDefault="00D14C74" w:rsidP="00530A08">
      <w:pPr>
        <w:pStyle w:val="BodyTextIndent"/>
        <w:numPr>
          <w:ilvl w:val="0"/>
          <w:numId w:val="8"/>
        </w:numPr>
        <w:spacing w:after="240"/>
        <w:ind w:left="1800"/>
        <w:rPr>
          <w:rFonts w:cs="Arial"/>
          <w:szCs w:val="24"/>
        </w:rPr>
      </w:pPr>
      <w:r w:rsidRPr="00F94E00">
        <w:rPr>
          <w:rFonts w:cs="Arial"/>
          <w:szCs w:val="24"/>
        </w:rPr>
        <w:t>Ongoing general operating expense for the program</w:t>
      </w:r>
    </w:p>
    <w:p w14:paraId="7F33E171" w14:textId="747B70B0" w:rsidR="00D14C74" w:rsidRPr="00F94E00" w:rsidRDefault="00D14C74" w:rsidP="005A4BF4">
      <w:pPr>
        <w:pStyle w:val="BodyTextIndent"/>
        <w:spacing w:after="240"/>
        <w:ind w:left="1080"/>
        <w:rPr>
          <w:rFonts w:cs="Arial"/>
          <w:szCs w:val="24"/>
        </w:rPr>
      </w:pPr>
      <w:r w:rsidRPr="00F94E00">
        <w:rPr>
          <w:rFonts w:cs="Arial"/>
          <w:b/>
          <w:szCs w:val="24"/>
        </w:rPr>
        <w:t>Indirect</w:t>
      </w:r>
      <w:r w:rsidRPr="00F94E00">
        <w:rPr>
          <w:rFonts w:cs="Arial"/>
          <w:szCs w:val="24"/>
        </w:rPr>
        <w:t xml:space="preserve"> administrative costs may include general administration s</w:t>
      </w:r>
      <w:r w:rsidR="005A4BF4">
        <w:rPr>
          <w:rFonts w:cs="Arial"/>
          <w:szCs w:val="24"/>
        </w:rPr>
        <w:t>ervices to the program such as:</w:t>
      </w:r>
    </w:p>
    <w:p w14:paraId="045CA60A" w14:textId="7DD87B6A" w:rsidR="00D14C74" w:rsidRPr="00F94E00" w:rsidRDefault="00C03512" w:rsidP="00530A08">
      <w:pPr>
        <w:pStyle w:val="BodyTextIndent"/>
        <w:numPr>
          <w:ilvl w:val="0"/>
          <w:numId w:val="21"/>
        </w:numPr>
        <w:spacing w:after="0"/>
        <w:ind w:left="1800"/>
        <w:rPr>
          <w:rFonts w:cs="Arial"/>
          <w:szCs w:val="24"/>
        </w:rPr>
      </w:pPr>
      <w:r>
        <w:rPr>
          <w:rFonts w:cs="Arial"/>
          <w:szCs w:val="24"/>
        </w:rPr>
        <w:t>Personnel</w:t>
      </w:r>
    </w:p>
    <w:p w14:paraId="715A7604" w14:textId="510C7E66" w:rsidR="00D14C74" w:rsidRPr="00F94E00" w:rsidRDefault="00C03512" w:rsidP="00530A08">
      <w:pPr>
        <w:pStyle w:val="BodyTextIndent"/>
        <w:numPr>
          <w:ilvl w:val="0"/>
          <w:numId w:val="9"/>
        </w:numPr>
        <w:spacing w:after="0"/>
        <w:ind w:left="1800"/>
        <w:rPr>
          <w:rFonts w:cs="Arial"/>
          <w:szCs w:val="24"/>
        </w:rPr>
      </w:pPr>
      <w:r>
        <w:rPr>
          <w:rFonts w:cs="Arial"/>
          <w:szCs w:val="24"/>
        </w:rPr>
        <w:t>Payroll</w:t>
      </w:r>
    </w:p>
    <w:p w14:paraId="366E73FC" w14:textId="23789632" w:rsidR="00D14C74" w:rsidRPr="00F94E00" w:rsidRDefault="00C03512" w:rsidP="00530A08">
      <w:pPr>
        <w:pStyle w:val="BodyTextIndent"/>
        <w:numPr>
          <w:ilvl w:val="0"/>
          <w:numId w:val="9"/>
        </w:numPr>
        <w:spacing w:after="0"/>
        <w:ind w:left="1800"/>
        <w:rPr>
          <w:rFonts w:cs="Arial"/>
          <w:szCs w:val="24"/>
        </w:rPr>
      </w:pPr>
      <w:r>
        <w:rPr>
          <w:rFonts w:cs="Arial"/>
          <w:szCs w:val="24"/>
        </w:rPr>
        <w:t>Accounting</w:t>
      </w:r>
    </w:p>
    <w:p w14:paraId="46646031" w14:textId="77777777" w:rsidR="00D14C74" w:rsidRPr="00F94E00" w:rsidRDefault="00D14C74" w:rsidP="00530A08">
      <w:pPr>
        <w:pStyle w:val="BodyTextIndent"/>
        <w:numPr>
          <w:ilvl w:val="0"/>
          <w:numId w:val="9"/>
        </w:numPr>
        <w:spacing w:after="0"/>
        <w:ind w:left="1800"/>
        <w:rPr>
          <w:rFonts w:cs="Arial"/>
          <w:szCs w:val="24"/>
        </w:rPr>
      </w:pPr>
      <w:r w:rsidRPr="00F94E00">
        <w:rPr>
          <w:rFonts w:cs="Arial"/>
          <w:szCs w:val="24"/>
        </w:rPr>
        <w:t>Procurement</w:t>
      </w:r>
    </w:p>
    <w:p w14:paraId="6E3A4BBA" w14:textId="03814ACD" w:rsidR="00D14C74" w:rsidRPr="005A4BF4" w:rsidRDefault="00D14C74" w:rsidP="00530A08">
      <w:pPr>
        <w:pStyle w:val="BodyTextIndent"/>
        <w:numPr>
          <w:ilvl w:val="0"/>
          <w:numId w:val="9"/>
        </w:numPr>
        <w:spacing w:after="240"/>
        <w:ind w:left="1800"/>
        <w:rPr>
          <w:rFonts w:cs="Arial"/>
          <w:szCs w:val="24"/>
        </w:rPr>
      </w:pPr>
      <w:r w:rsidRPr="00F94E00">
        <w:rPr>
          <w:rFonts w:cs="Arial"/>
          <w:szCs w:val="24"/>
        </w:rPr>
        <w:t>Data processing</w:t>
      </w:r>
    </w:p>
    <w:p w14:paraId="0F5EFBDD" w14:textId="7FF1F66F" w:rsidR="00D14C74" w:rsidRPr="005A4BF4" w:rsidRDefault="00D14C74" w:rsidP="00C93A6E">
      <w:pPr>
        <w:pStyle w:val="Heading5"/>
        <w:numPr>
          <w:ilvl w:val="0"/>
          <w:numId w:val="45"/>
        </w:numPr>
        <w:ind w:left="1080"/>
      </w:pPr>
      <w:bookmarkStart w:id="144" w:name="_Toc402333172"/>
      <w:bookmarkStart w:id="145" w:name="_Toc425854855"/>
      <w:bookmarkStart w:id="146" w:name="_Toc425855407"/>
      <w:bookmarkStart w:id="147" w:name="_Toc425855971"/>
      <w:bookmarkStart w:id="148" w:name="_Toc518569534"/>
      <w:bookmarkStart w:id="149" w:name="_Toc524706023"/>
      <w:r w:rsidRPr="00F94E00">
        <w:t>Determining Maximum Indirect Expenditures</w:t>
      </w:r>
      <w:bookmarkEnd w:id="144"/>
      <w:bookmarkEnd w:id="145"/>
      <w:bookmarkEnd w:id="146"/>
      <w:bookmarkEnd w:id="147"/>
      <w:bookmarkEnd w:id="148"/>
      <w:bookmarkEnd w:id="149"/>
    </w:p>
    <w:p w14:paraId="3C163D44" w14:textId="1BDDB7ED" w:rsidR="00D14C74" w:rsidRPr="00F94E00" w:rsidRDefault="00D14C74" w:rsidP="005A4BF4">
      <w:pPr>
        <w:pStyle w:val="BodyTextIndent"/>
        <w:spacing w:after="240"/>
        <w:ind w:left="1080"/>
        <w:rPr>
          <w:rFonts w:cs="Arial"/>
          <w:szCs w:val="24"/>
        </w:rPr>
      </w:pPr>
      <w:r w:rsidRPr="00F94E00">
        <w:rPr>
          <w:rFonts w:cs="Arial"/>
          <w:szCs w:val="24"/>
        </w:rPr>
        <w:t xml:space="preserve">A grantee may expend on </w:t>
      </w:r>
      <w:r w:rsidRPr="00F94E00">
        <w:rPr>
          <w:rFonts w:cs="Arial"/>
          <w:b/>
          <w:szCs w:val="24"/>
        </w:rPr>
        <w:t>all</w:t>
      </w:r>
      <w:r w:rsidRPr="00F94E00">
        <w:rPr>
          <w:rFonts w:cs="Arial"/>
          <w:szCs w:val="24"/>
        </w:rPr>
        <w:t xml:space="preserve"> indirect costs no more th</w:t>
      </w:r>
      <w:r w:rsidR="005A4BF4">
        <w:rPr>
          <w:rFonts w:cs="Arial"/>
          <w:szCs w:val="24"/>
        </w:rPr>
        <w:t>an the lesser of the following:</w:t>
      </w:r>
    </w:p>
    <w:p w14:paraId="76FA2A01" w14:textId="783C1522" w:rsidR="00D14C74" w:rsidRPr="005A4BF4" w:rsidRDefault="00D14C74" w:rsidP="00530A08">
      <w:pPr>
        <w:pStyle w:val="BodyTextIndent"/>
        <w:numPr>
          <w:ilvl w:val="0"/>
          <w:numId w:val="13"/>
        </w:numPr>
        <w:spacing w:after="240"/>
        <w:ind w:left="1800"/>
        <w:rPr>
          <w:rFonts w:cs="Arial"/>
          <w:szCs w:val="24"/>
        </w:rPr>
      </w:pPr>
      <w:r w:rsidRPr="00F94E00">
        <w:rPr>
          <w:rFonts w:cs="Arial"/>
          <w:szCs w:val="24"/>
        </w:rPr>
        <w:lastRenderedPageBreak/>
        <w:t>The school district's indirect cost rate as approved by the CDE for the appropriate FY</w:t>
      </w:r>
      <w:r w:rsidRPr="00F94E00">
        <w:rPr>
          <w:rFonts w:cs="Arial"/>
          <w:szCs w:val="24"/>
          <w:lang w:val="en-US"/>
        </w:rPr>
        <w:t>.</w:t>
      </w:r>
    </w:p>
    <w:p w14:paraId="53A6F83F" w14:textId="036D11CE" w:rsidR="00D14C74" w:rsidRPr="005A4BF4" w:rsidRDefault="00D14C74" w:rsidP="00530A08">
      <w:pPr>
        <w:pStyle w:val="BodyTextIndent"/>
        <w:numPr>
          <w:ilvl w:val="0"/>
          <w:numId w:val="13"/>
        </w:numPr>
        <w:spacing w:after="240"/>
        <w:ind w:left="1800"/>
        <w:rPr>
          <w:rFonts w:cs="Arial"/>
          <w:szCs w:val="24"/>
        </w:rPr>
      </w:pPr>
      <w:r w:rsidRPr="00F94E00">
        <w:rPr>
          <w:rFonts w:cs="Arial"/>
          <w:szCs w:val="24"/>
        </w:rPr>
        <w:t>Five percent of the state program funding received pursuant to this article (</w:t>
      </w:r>
      <w:r w:rsidRPr="00F94E00">
        <w:rPr>
          <w:rFonts w:cs="Arial"/>
          <w:i/>
          <w:szCs w:val="24"/>
        </w:rPr>
        <w:t>EC</w:t>
      </w:r>
      <w:r w:rsidRPr="00F94E00">
        <w:rPr>
          <w:rFonts w:cs="Arial"/>
          <w:szCs w:val="24"/>
        </w:rPr>
        <w:t xml:space="preserve"> Section 8483.9[a]</w:t>
      </w:r>
      <w:r w:rsidR="006F195D">
        <w:rPr>
          <w:rFonts w:cs="Arial"/>
          <w:szCs w:val="24"/>
          <w:lang w:val="en-US"/>
        </w:rPr>
        <w:t>[2]</w:t>
      </w:r>
      <w:r w:rsidRPr="00F94E00">
        <w:rPr>
          <w:rFonts w:cs="Arial"/>
          <w:szCs w:val="24"/>
        </w:rPr>
        <w:t>)</w:t>
      </w:r>
      <w:r w:rsidRPr="00F94E00">
        <w:rPr>
          <w:rFonts w:cs="Arial"/>
          <w:szCs w:val="24"/>
          <w:lang w:val="en-US"/>
        </w:rPr>
        <w:t>.</w:t>
      </w:r>
    </w:p>
    <w:p w14:paraId="7D4AB65B" w14:textId="59AE76B1" w:rsidR="00E74988" w:rsidRDefault="00D14C74" w:rsidP="00E74988">
      <w:pPr>
        <w:pStyle w:val="BodyTextIndent"/>
        <w:spacing w:after="240"/>
        <w:ind w:left="1080"/>
        <w:rPr>
          <w:rFonts w:cs="Arial"/>
          <w:szCs w:val="24"/>
        </w:rPr>
      </w:pPr>
      <w:r w:rsidRPr="00F94E00">
        <w:rPr>
          <w:rFonts w:cs="Arial"/>
          <w:szCs w:val="24"/>
        </w:rPr>
        <w:t xml:space="preserve">Current indirect cost rates for LEAs are available on the CDE Indirect Cost Rates </w:t>
      </w:r>
      <w:r w:rsidR="002F7F8B">
        <w:rPr>
          <w:rFonts w:cs="Arial"/>
          <w:szCs w:val="24"/>
        </w:rPr>
        <w:t>web page</w:t>
      </w:r>
      <w:r w:rsidRPr="00F94E00">
        <w:rPr>
          <w:rFonts w:cs="Arial"/>
          <w:szCs w:val="24"/>
        </w:rPr>
        <w:t xml:space="preserve"> at </w:t>
      </w:r>
      <w:hyperlink r:id="rId38" w:tooltip="CDE Indirect Cost Rates web page." w:history="1">
        <w:r w:rsidR="00352553" w:rsidRPr="00527909">
          <w:rPr>
            <w:rStyle w:val="Hyperlink"/>
          </w:rPr>
          <w:t>https://</w:t>
        </w:r>
        <w:proofErr w:type="spellStart"/>
        <w:r w:rsidR="00352553" w:rsidRPr="00527909">
          <w:rPr>
            <w:rStyle w:val="Hyperlink"/>
          </w:rPr>
          <w:t>www.cde.ca.gov</w:t>
        </w:r>
        <w:proofErr w:type="spellEnd"/>
        <w:r w:rsidR="00352553" w:rsidRPr="00527909">
          <w:rPr>
            <w:rStyle w:val="Hyperlink"/>
          </w:rPr>
          <w:t>/</w:t>
        </w:r>
        <w:proofErr w:type="spellStart"/>
        <w:r w:rsidR="00352553" w:rsidRPr="00527909">
          <w:rPr>
            <w:rStyle w:val="Hyperlink"/>
          </w:rPr>
          <w:t>fg</w:t>
        </w:r>
        <w:proofErr w:type="spellEnd"/>
        <w:r w:rsidR="00352553" w:rsidRPr="00527909">
          <w:rPr>
            <w:rStyle w:val="Hyperlink"/>
          </w:rPr>
          <w:t>/ac/</w:t>
        </w:r>
        <w:proofErr w:type="spellStart"/>
        <w:r w:rsidR="00352553" w:rsidRPr="00527909">
          <w:rPr>
            <w:rStyle w:val="Hyperlink"/>
          </w:rPr>
          <w:t>ic</w:t>
        </w:r>
        <w:proofErr w:type="spellEnd"/>
        <w:r w:rsidR="00352553" w:rsidRPr="00527909">
          <w:rPr>
            <w:rStyle w:val="Hyperlink"/>
          </w:rPr>
          <w:t>/</w:t>
        </w:r>
      </w:hyperlink>
      <w:r w:rsidR="005A4BF4">
        <w:rPr>
          <w:rFonts w:cs="Arial"/>
          <w:szCs w:val="24"/>
        </w:rPr>
        <w:t>.</w:t>
      </w:r>
      <w:bookmarkStart w:id="150" w:name="_Toc402333173"/>
      <w:bookmarkStart w:id="151" w:name="_Toc425854856"/>
      <w:bookmarkStart w:id="152" w:name="_Toc425855408"/>
      <w:bookmarkStart w:id="153" w:name="_Toc425855972"/>
    </w:p>
    <w:p w14:paraId="27EFA9E6" w14:textId="3642B1D4" w:rsidR="00D14C74" w:rsidRPr="00E74988" w:rsidRDefault="00D14C74" w:rsidP="00C93A6E">
      <w:pPr>
        <w:pStyle w:val="Heading5"/>
        <w:numPr>
          <w:ilvl w:val="0"/>
          <w:numId w:val="45"/>
        </w:numPr>
        <w:ind w:left="1080"/>
        <w:rPr>
          <w:rFonts w:cs="Arial"/>
          <w:szCs w:val="24"/>
        </w:rPr>
      </w:pPr>
      <w:bookmarkStart w:id="154" w:name="_Toc524706024"/>
      <w:r w:rsidRPr="00F94E00">
        <w:t>Carryover Funds</w:t>
      </w:r>
      <w:bookmarkEnd w:id="150"/>
      <w:bookmarkEnd w:id="151"/>
      <w:bookmarkEnd w:id="152"/>
      <w:bookmarkEnd w:id="153"/>
      <w:bookmarkEnd w:id="154"/>
    </w:p>
    <w:p w14:paraId="2EC7CA36" w14:textId="561AD7F7" w:rsidR="00D14C74" w:rsidRPr="005A4BF4" w:rsidRDefault="00D14C74" w:rsidP="00696493">
      <w:pPr>
        <w:spacing w:after="240"/>
        <w:ind w:left="1080"/>
      </w:pPr>
      <w:r w:rsidRPr="00F94E00">
        <w:rPr>
          <w:rFonts w:cs="Arial"/>
          <w:szCs w:val="24"/>
        </w:rPr>
        <w:t>Grants are provided for three years and are allocated annually, however, California state law does not allow carryover of ASES funding beyond the FY in which it was awarded (</w:t>
      </w:r>
      <w:r w:rsidRPr="00F94E00">
        <w:rPr>
          <w:rFonts w:cs="Arial"/>
          <w:i/>
          <w:szCs w:val="24"/>
        </w:rPr>
        <w:t>EC</w:t>
      </w:r>
      <w:r w:rsidR="005A4BF4">
        <w:rPr>
          <w:rFonts w:cs="Arial"/>
          <w:szCs w:val="24"/>
        </w:rPr>
        <w:t xml:space="preserve"> Section 8483.51).</w:t>
      </w:r>
    </w:p>
    <w:p w14:paraId="7AD0AB97" w14:textId="6FF32E2D" w:rsidR="00D14C74" w:rsidRPr="006B1966" w:rsidRDefault="00D14C74" w:rsidP="00C93A6E">
      <w:pPr>
        <w:pStyle w:val="Heading5"/>
        <w:numPr>
          <w:ilvl w:val="0"/>
          <w:numId w:val="49"/>
        </w:numPr>
        <w:ind w:left="1080"/>
      </w:pPr>
      <w:bookmarkStart w:id="155" w:name="_Toc524706025"/>
      <w:r w:rsidRPr="006B1966">
        <w:t>Payments will be issued in three increments each year (</w:t>
      </w:r>
      <w:r w:rsidRPr="006B1966">
        <w:rPr>
          <w:i/>
        </w:rPr>
        <w:t>EC</w:t>
      </w:r>
      <w:r w:rsidRPr="006B1966">
        <w:t xml:space="preserve"> Section </w:t>
      </w:r>
      <w:r w:rsidRPr="006B1966">
        <w:rPr>
          <w:rStyle w:val="Strong"/>
          <w:rFonts w:cs="Arial"/>
          <w:b w:val="0"/>
          <w:szCs w:val="24"/>
        </w:rPr>
        <w:t>8482</w:t>
      </w:r>
      <w:r w:rsidR="005A4BF4" w:rsidRPr="006B1966">
        <w:t>.4[f]).</w:t>
      </w:r>
      <w:bookmarkEnd w:id="155"/>
    </w:p>
    <w:tbl>
      <w:tblPr>
        <w:tblStyle w:val="TableGridLight"/>
        <w:tblW w:w="8303"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 and the timeline of when the After School Education and Safety grant funds will be released to grantees."/>
      </w:tblPr>
      <w:tblGrid>
        <w:gridCol w:w="1890"/>
        <w:gridCol w:w="6413"/>
      </w:tblGrid>
      <w:tr w:rsidR="00D14C74" w:rsidRPr="00F94E00" w14:paraId="51465C36" w14:textId="77777777" w:rsidTr="009B5905">
        <w:trPr>
          <w:cantSplit/>
          <w:trHeight w:val="755"/>
          <w:tblHeader/>
        </w:trPr>
        <w:tc>
          <w:tcPr>
            <w:tcW w:w="1890" w:type="dxa"/>
            <w:shd w:val="clear" w:color="auto" w:fill="D9D9D9" w:themeFill="background1" w:themeFillShade="D9"/>
          </w:tcPr>
          <w:p w14:paraId="5FF0730E" w14:textId="33FBE97C" w:rsidR="00D14C74" w:rsidRPr="00F94E00" w:rsidRDefault="00D14C74" w:rsidP="00111D3F">
            <w:pPr>
              <w:spacing w:after="240"/>
              <w:ind w:left="41"/>
              <w:jc w:val="center"/>
              <w:rPr>
                <w:rFonts w:cs="Arial"/>
                <w:b/>
                <w:szCs w:val="24"/>
              </w:rPr>
            </w:pPr>
            <w:r w:rsidRPr="00F94E00">
              <w:rPr>
                <w:rFonts w:cs="Arial"/>
                <w:szCs w:val="24"/>
              </w:rPr>
              <w:br w:type="page"/>
            </w:r>
            <w:r w:rsidRPr="00F94E00">
              <w:rPr>
                <w:rFonts w:cs="Arial"/>
                <w:b/>
                <w:szCs w:val="24"/>
              </w:rPr>
              <w:t>Percent of the Total</w:t>
            </w:r>
            <w:r w:rsidR="00E74988">
              <w:rPr>
                <w:rFonts w:cs="Arial"/>
                <w:b/>
                <w:szCs w:val="24"/>
              </w:rPr>
              <w:t xml:space="preserve"> </w:t>
            </w:r>
            <w:r w:rsidR="005A4BF4">
              <w:rPr>
                <w:rFonts w:cs="Arial"/>
                <w:b/>
                <w:szCs w:val="24"/>
              </w:rPr>
              <w:t>Funded Grant Amount</w:t>
            </w:r>
          </w:p>
        </w:tc>
        <w:tc>
          <w:tcPr>
            <w:tcW w:w="6413" w:type="dxa"/>
            <w:shd w:val="clear" w:color="auto" w:fill="D9D9D9" w:themeFill="background1" w:themeFillShade="D9"/>
          </w:tcPr>
          <w:p w14:paraId="267AD4E7" w14:textId="77777777" w:rsidR="00D14C74" w:rsidRPr="00F94E00" w:rsidRDefault="00D14C74" w:rsidP="00C03512">
            <w:pPr>
              <w:ind w:left="41"/>
              <w:jc w:val="center"/>
              <w:rPr>
                <w:rFonts w:cs="Arial"/>
                <w:b/>
                <w:szCs w:val="24"/>
              </w:rPr>
            </w:pPr>
            <w:r w:rsidRPr="00F94E00">
              <w:rPr>
                <w:rFonts w:cs="Arial"/>
                <w:b/>
                <w:szCs w:val="24"/>
              </w:rPr>
              <w:t>Date Issued and Reporting Requirements</w:t>
            </w:r>
          </w:p>
        </w:tc>
      </w:tr>
      <w:tr w:rsidR="00D14C74" w:rsidRPr="00F94E00" w14:paraId="2E31D7DE" w14:textId="77777777" w:rsidTr="009B5905">
        <w:trPr>
          <w:cantSplit/>
          <w:trHeight w:val="737"/>
        </w:trPr>
        <w:tc>
          <w:tcPr>
            <w:tcW w:w="1890" w:type="dxa"/>
          </w:tcPr>
          <w:p w14:paraId="134C6999" w14:textId="77CE91D3" w:rsidR="00D14C74" w:rsidRPr="00F94E00" w:rsidRDefault="00556AB9" w:rsidP="00C03512">
            <w:pPr>
              <w:ind w:left="43"/>
              <w:jc w:val="center"/>
              <w:rPr>
                <w:rFonts w:cs="Arial"/>
                <w:szCs w:val="24"/>
              </w:rPr>
            </w:pPr>
            <w:r>
              <w:rPr>
                <w:rFonts w:cs="Arial"/>
                <w:szCs w:val="24"/>
              </w:rPr>
              <w:t>65 percent</w:t>
            </w:r>
          </w:p>
        </w:tc>
        <w:tc>
          <w:tcPr>
            <w:tcW w:w="6413" w:type="dxa"/>
          </w:tcPr>
          <w:p w14:paraId="796837CE" w14:textId="7AA60A0E" w:rsidR="00D14C74" w:rsidRPr="00F94E00" w:rsidRDefault="00D14C74" w:rsidP="005A4BF4">
            <w:pPr>
              <w:ind w:left="43"/>
              <w:rPr>
                <w:rFonts w:cs="Arial"/>
                <w:szCs w:val="24"/>
              </w:rPr>
            </w:pPr>
            <w:r w:rsidRPr="00F94E00">
              <w:rPr>
                <w:rFonts w:cs="Arial"/>
                <w:szCs w:val="24"/>
              </w:rPr>
              <w:t>Within 30 days of return to the CDE of the signed Gra</w:t>
            </w:r>
            <w:r w:rsidR="005A4BF4">
              <w:rPr>
                <w:rFonts w:cs="Arial"/>
                <w:szCs w:val="24"/>
              </w:rPr>
              <w:t>nt Award Notification (AO-400).</w:t>
            </w:r>
          </w:p>
        </w:tc>
      </w:tr>
      <w:tr w:rsidR="00D14C74" w:rsidRPr="00F94E00" w14:paraId="541A42B6" w14:textId="77777777" w:rsidTr="009B5905">
        <w:trPr>
          <w:cantSplit/>
          <w:trHeight w:val="1250"/>
        </w:trPr>
        <w:tc>
          <w:tcPr>
            <w:tcW w:w="1890" w:type="dxa"/>
          </w:tcPr>
          <w:p w14:paraId="49332734" w14:textId="72765BFB" w:rsidR="00D14C74" w:rsidRPr="00F94E00" w:rsidRDefault="00556AB9" w:rsidP="00C03512">
            <w:pPr>
              <w:ind w:left="41"/>
              <w:jc w:val="center"/>
              <w:rPr>
                <w:rFonts w:cs="Arial"/>
                <w:szCs w:val="24"/>
              </w:rPr>
            </w:pPr>
            <w:r>
              <w:rPr>
                <w:rFonts w:cs="Arial"/>
                <w:szCs w:val="24"/>
              </w:rPr>
              <w:t>25 percent</w:t>
            </w:r>
          </w:p>
        </w:tc>
        <w:tc>
          <w:tcPr>
            <w:tcW w:w="6413" w:type="dxa"/>
          </w:tcPr>
          <w:p w14:paraId="62619191" w14:textId="0440A0B0" w:rsidR="00D14C74" w:rsidRPr="00F94E00" w:rsidRDefault="00D14C74" w:rsidP="005A4BF4">
            <w:pPr>
              <w:ind w:left="41"/>
              <w:rPr>
                <w:rFonts w:cs="Arial"/>
                <w:szCs w:val="24"/>
              </w:rPr>
            </w:pPr>
            <w:r w:rsidRPr="00F94E00">
              <w:rPr>
                <w:rFonts w:cs="Arial"/>
                <w:szCs w:val="24"/>
              </w:rPr>
              <w:t xml:space="preserve">On receipt of first semiannual attendance reports, first and second quarter expenditure reports (October–December), and all other required reports by </w:t>
            </w:r>
            <w:r w:rsidRPr="00F94E00">
              <w:rPr>
                <w:rFonts w:cs="Arial"/>
                <w:b/>
                <w:szCs w:val="24"/>
              </w:rPr>
              <w:t>January 31</w:t>
            </w:r>
            <w:r w:rsidR="005A4BF4">
              <w:rPr>
                <w:rFonts w:cs="Arial"/>
                <w:szCs w:val="24"/>
              </w:rPr>
              <w:t>.</w:t>
            </w:r>
          </w:p>
        </w:tc>
      </w:tr>
      <w:tr w:rsidR="00D14C74" w:rsidRPr="00F94E00" w14:paraId="13E3BAB7" w14:textId="77777777" w:rsidTr="009B5905">
        <w:trPr>
          <w:cantSplit/>
          <w:trHeight w:val="908"/>
        </w:trPr>
        <w:tc>
          <w:tcPr>
            <w:tcW w:w="1890" w:type="dxa"/>
          </w:tcPr>
          <w:p w14:paraId="0E7E348F" w14:textId="2073F722" w:rsidR="00D14C74" w:rsidRPr="00F94E00" w:rsidRDefault="00556AB9" w:rsidP="00696493">
            <w:pPr>
              <w:spacing w:before="120"/>
              <w:ind w:left="41"/>
              <w:jc w:val="center"/>
              <w:rPr>
                <w:rFonts w:cs="Arial"/>
                <w:szCs w:val="24"/>
              </w:rPr>
            </w:pPr>
            <w:r>
              <w:rPr>
                <w:rFonts w:cs="Arial"/>
                <w:szCs w:val="24"/>
              </w:rPr>
              <w:t>10 percent</w:t>
            </w:r>
          </w:p>
        </w:tc>
        <w:tc>
          <w:tcPr>
            <w:tcW w:w="6413" w:type="dxa"/>
          </w:tcPr>
          <w:p w14:paraId="16AD5D5F" w14:textId="30352FBE" w:rsidR="00D14C74" w:rsidRPr="00F94E00" w:rsidRDefault="00D14C74" w:rsidP="00696493">
            <w:pPr>
              <w:spacing w:before="120" w:after="120"/>
              <w:ind w:left="41"/>
              <w:rPr>
                <w:rFonts w:cs="Arial"/>
                <w:szCs w:val="24"/>
              </w:rPr>
            </w:pPr>
            <w:r w:rsidRPr="00F94E00">
              <w:rPr>
                <w:rFonts w:cs="Arial"/>
                <w:szCs w:val="24"/>
              </w:rPr>
              <w:t xml:space="preserve">On receipt of second semiannual attendance reports, third and fourth quarter expenditure reports (April–June), and all other required reports by </w:t>
            </w:r>
            <w:r w:rsidRPr="00F94E00">
              <w:rPr>
                <w:rFonts w:cs="Arial"/>
                <w:b/>
                <w:szCs w:val="24"/>
              </w:rPr>
              <w:t>July 31.</w:t>
            </w:r>
            <w:r w:rsidR="005A4BF4">
              <w:rPr>
                <w:rFonts w:cs="Arial"/>
                <w:szCs w:val="24"/>
              </w:rPr>
              <w:t xml:space="preserve"> </w:t>
            </w:r>
          </w:p>
        </w:tc>
      </w:tr>
    </w:tbl>
    <w:p w14:paraId="4287B535" w14:textId="0375687D" w:rsidR="00D14C74" w:rsidRPr="00F94E00" w:rsidRDefault="00D14C74" w:rsidP="00075C98">
      <w:pPr>
        <w:spacing w:before="360" w:after="480"/>
        <w:ind w:left="1080"/>
        <w:rPr>
          <w:rFonts w:cs="Arial"/>
          <w:szCs w:val="24"/>
        </w:rPr>
      </w:pPr>
      <w:r w:rsidRPr="00F94E00">
        <w:rPr>
          <w:rFonts w:cs="Arial"/>
          <w:szCs w:val="24"/>
        </w:rPr>
        <w:t>Payments will be withheld if reporting requirements are not met or if the grantee has invoices outstanding of more than 90 days (</w:t>
      </w:r>
      <w:r w:rsidRPr="00F94E00">
        <w:rPr>
          <w:rFonts w:cs="Arial"/>
          <w:i/>
          <w:szCs w:val="24"/>
        </w:rPr>
        <w:t>EC</w:t>
      </w:r>
      <w:r w:rsidRPr="00F94E00">
        <w:rPr>
          <w:rFonts w:cs="Arial"/>
          <w:szCs w:val="24"/>
        </w:rPr>
        <w:t xml:space="preserve"> </w:t>
      </w:r>
      <w:r w:rsidRPr="00F94E00">
        <w:rPr>
          <w:rStyle w:val="Strong"/>
          <w:rFonts w:cs="Arial"/>
          <w:b w:val="0"/>
          <w:szCs w:val="24"/>
        </w:rPr>
        <w:t>sections 8483.7[a][1][A][vi]</w:t>
      </w:r>
      <w:r w:rsidRPr="00F94E00">
        <w:rPr>
          <w:rFonts w:cs="Arial"/>
          <w:szCs w:val="24"/>
        </w:rPr>
        <w:t xml:space="preserve"> and 8483.8[a]).</w:t>
      </w:r>
    </w:p>
    <w:p w14:paraId="57F2568B" w14:textId="78848E80" w:rsidR="00D14C74" w:rsidRPr="005A4BF4" w:rsidRDefault="00D14C74" w:rsidP="00111D3F">
      <w:pPr>
        <w:pStyle w:val="Heading4"/>
        <w:numPr>
          <w:ilvl w:val="0"/>
          <w:numId w:val="36"/>
        </w:numPr>
        <w:ind w:left="360"/>
      </w:pPr>
      <w:bookmarkStart w:id="156" w:name="_Toc425854858"/>
      <w:bookmarkStart w:id="157" w:name="_Toc425855410"/>
      <w:bookmarkStart w:id="158" w:name="_Toc425855974"/>
      <w:bookmarkStart w:id="159" w:name="_Toc518569536"/>
      <w:bookmarkStart w:id="160" w:name="_Toc524706026"/>
      <w:bookmarkStart w:id="161" w:name="_Toc361667289"/>
      <w:bookmarkStart w:id="162" w:name="_Toc364411692"/>
      <w:bookmarkStart w:id="163" w:name="_Toc402333175"/>
      <w:r w:rsidRPr="00F94E00">
        <w:t>Program Monitoring and Annual Audit</w:t>
      </w:r>
      <w:bookmarkEnd w:id="156"/>
      <w:bookmarkEnd w:id="157"/>
      <w:bookmarkEnd w:id="158"/>
      <w:bookmarkEnd w:id="159"/>
      <w:bookmarkEnd w:id="160"/>
    </w:p>
    <w:p w14:paraId="1AD5C3E9" w14:textId="43A25A54" w:rsidR="00D14C74" w:rsidRPr="005A4BF4" w:rsidRDefault="00D14C74" w:rsidP="00111D3F">
      <w:pPr>
        <w:pStyle w:val="Heading5"/>
        <w:numPr>
          <w:ilvl w:val="0"/>
          <w:numId w:val="37"/>
        </w:numPr>
        <w:ind w:left="1080"/>
      </w:pPr>
      <w:bookmarkStart w:id="164" w:name="_Toc425854859"/>
      <w:bookmarkStart w:id="165" w:name="_Toc425855411"/>
      <w:bookmarkStart w:id="166" w:name="_Toc425855975"/>
      <w:bookmarkStart w:id="167" w:name="_Toc518569537"/>
      <w:bookmarkStart w:id="168" w:name="_Toc524706027"/>
      <w:r w:rsidRPr="00F94E00">
        <w:t>Program Monitoring</w:t>
      </w:r>
      <w:bookmarkEnd w:id="164"/>
      <w:bookmarkEnd w:id="165"/>
      <w:bookmarkEnd w:id="166"/>
      <w:bookmarkEnd w:id="167"/>
      <w:bookmarkEnd w:id="168"/>
    </w:p>
    <w:p w14:paraId="15C98C5A" w14:textId="585E7BA2" w:rsidR="00D14C74" w:rsidRPr="00F94E00" w:rsidRDefault="00D14C74" w:rsidP="00B67F2A">
      <w:pPr>
        <w:pStyle w:val="BodyText"/>
        <w:spacing w:after="240"/>
        <w:ind w:left="1080"/>
        <w:rPr>
          <w:rFonts w:cs="Arial"/>
          <w:szCs w:val="24"/>
        </w:rPr>
      </w:pPr>
      <w:r w:rsidRPr="00F94E00">
        <w:rPr>
          <w:rFonts w:cs="Arial"/>
          <w:szCs w:val="24"/>
        </w:rPr>
        <w:t xml:space="preserve">State law requires the CDE to systematically monitor the implementation of funded programs, including the ASES Program. Grantees operating an ASES Program must participate in the </w:t>
      </w:r>
      <w:proofErr w:type="spellStart"/>
      <w:r w:rsidRPr="00F94E00">
        <w:rPr>
          <w:rFonts w:cs="Arial"/>
          <w:szCs w:val="24"/>
        </w:rPr>
        <w:t>CDE’s</w:t>
      </w:r>
      <w:proofErr w:type="spellEnd"/>
      <w:r w:rsidRPr="00F94E00">
        <w:rPr>
          <w:rFonts w:cs="Arial"/>
          <w:szCs w:val="24"/>
        </w:rPr>
        <w:t xml:space="preserve"> program monitoring process. T</w:t>
      </w:r>
      <w:r w:rsidR="0060551D">
        <w:rPr>
          <w:rFonts w:cs="Arial"/>
          <w:szCs w:val="24"/>
        </w:rPr>
        <w:t xml:space="preserve">his </w:t>
      </w:r>
      <w:r w:rsidR="0060551D">
        <w:rPr>
          <w:rFonts w:cs="Arial"/>
          <w:szCs w:val="24"/>
        </w:rPr>
        <w:lastRenderedPageBreak/>
        <w:t>S</w:t>
      </w:r>
      <w:r w:rsidRPr="00F94E00">
        <w:rPr>
          <w:rFonts w:cs="Arial"/>
          <w:szCs w:val="24"/>
        </w:rPr>
        <w:t xml:space="preserve">tate oversight is accomplished in part by conducting on-site and online monitoring reviews. The purpose of the review is to verify compliance with the statutory requirements of each program and to ensure that program funds are spent according to program requirements. </w:t>
      </w:r>
    </w:p>
    <w:p w14:paraId="2192DC24" w14:textId="34FA504C" w:rsidR="00D14C74" w:rsidRDefault="00D14C74" w:rsidP="005A4BF4">
      <w:pPr>
        <w:pStyle w:val="BodyText"/>
        <w:spacing w:after="240"/>
        <w:ind w:left="1080"/>
        <w:rPr>
          <w:rFonts w:cs="Arial"/>
          <w:szCs w:val="24"/>
          <w:lang w:val="en-US"/>
        </w:rPr>
      </w:pPr>
      <w:r w:rsidRPr="00F94E00">
        <w:rPr>
          <w:rFonts w:cs="Arial"/>
          <w:szCs w:val="24"/>
        </w:rPr>
        <w:t xml:space="preserve">As part of this process, the CDE will monitor whether the program has implemented a data-driven program quality improvement process that is based on the </w:t>
      </w:r>
      <w:r w:rsidRPr="00F94E00">
        <w:rPr>
          <w:rFonts w:cs="Arial"/>
          <w:szCs w:val="24"/>
          <w:lang w:val="en-US"/>
        </w:rPr>
        <w:t>CDE</w:t>
      </w:r>
      <w:r w:rsidRPr="00F94E00">
        <w:rPr>
          <w:rFonts w:cs="Arial"/>
          <w:szCs w:val="24"/>
        </w:rPr>
        <w:t>'s guidan</w:t>
      </w:r>
      <w:r w:rsidR="00C03512">
        <w:rPr>
          <w:rFonts w:cs="Arial"/>
          <w:szCs w:val="24"/>
        </w:rPr>
        <w:t>ce on program quality standards</w:t>
      </w:r>
      <w:r w:rsidR="00C03512">
        <w:rPr>
          <w:rFonts w:cs="Arial"/>
          <w:szCs w:val="24"/>
          <w:lang w:val="en-US"/>
        </w:rPr>
        <w:t xml:space="preserve"> </w:t>
      </w:r>
      <w:r w:rsidRPr="00F94E00">
        <w:rPr>
          <w:rFonts w:cs="Arial"/>
          <w:szCs w:val="24"/>
        </w:rPr>
        <w:t>(</w:t>
      </w:r>
      <w:r w:rsidRPr="00F94E00">
        <w:rPr>
          <w:rFonts w:cs="Arial"/>
          <w:i/>
          <w:iCs/>
          <w:szCs w:val="24"/>
        </w:rPr>
        <w:t>EC</w:t>
      </w:r>
      <w:r w:rsidRPr="00F94E00">
        <w:rPr>
          <w:rFonts w:cs="Arial"/>
          <w:iCs/>
          <w:szCs w:val="24"/>
        </w:rPr>
        <w:t xml:space="preserve"> Section </w:t>
      </w:r>
      <w:r w:rsidRPr="00F94E00">
        <w:rPr>
          <w:rFonts w:cs="Arial"/>
          <w:szCs w:val="24"/>
        </w:rPr>
        <w:t xml:space="preserve">8484[a][2]). The CDE program quality standards can be found on the California </w:t>
      </w:r>
      <w:proofErr w:type="spellStart"/>
      <w:r w:rsidRPr="00F94E00">
        <w:rPr>
          <w:rFonts w:cs="Arial"/>
          <w:szCs w:val="24"/>
        </w:rPr>
        <w:t>AfterSchool</w:t>
      </w:r>
      <w:proofErr w:type="spellEnd"/>
      <w:r w:rsidRPr="00F94E00">
        <w:rPr>
          <w:rFonts w:cs="Arial"/>
          <w:szCs w:val="24"/>
        </w:rPr>
        <w:t xml:space="preserve"> Network </w:t>
      </w:r>
      <w:r w:rsidR="0060551D">
        <w:rPr>
          <w:rFonts w:cs="Arial"/>
          <w:szCs w:val="24"/>
        </w:rPr>
        <w:t>w</w:t>
      </w:r>
      <w:r w:rsidR="002F7F8B">
        <w:rPr>
          <w:rFonts w:cs="Arial"/>
          <w:szCs w:val="24"/>
        </w:rPr>
        <w:t>eb page</w:t>
      </w:r>
      <w:r w:rsidRPr="00F94E00">
        <w:rPr>
          <w:rFonts w:cs="Arial"/>
          <w:szCs w:val="24"/>
        </w:rPr>
        <w:t xml:space="preserve"> at </w:t>
      </w:r>
      <w:hyperlink r:id="rId39" w:tooltip="California AfterSchool Network web page link." w:history="1">
        <w:r w:rsidR="002E7921" w:rsidRPr="004F4FFA">
          <w:rPr>
            <w:rStyle w:val="Hyperlink"/>
            <w:rFonts w:cs="Arial"/>
            <w:szCs w:val="24"/>
          </w:rPr>
          <w:t>https://www.afterschoolnetwork.org/post/quality-standards-expanded-learning-california</w:t>
        </w:r>
      </w:hyperlink>
      <w:r w:rsidR="002E7921">
        <w:rPr>
          <w:rFonts w:cs="Arial"/>
          <w:szCs w:val="24"/>
          <w:lang w:val="en-US"/>
        </w:rPr>
        <w:t>.</w:t>
      </w:r>
    </w:p>
    <w:p w14:paraId="54C5A8E2" w14:textId="77777777" w:rsidR="006F195D" w:rsidRPr="00D4187E" w:rsidRDefault="006F195D" w:rsidP="005A4BF4">
      <w:pPr>
        <w:pStyle w:val="BodyText"/>
        <w:spacing w:after="240"/>
        <w:ind w:left="1080"/>
        <w:rPr>
          <w:rFonts w:cs="Arial"/>
          <w:szCs w:val="24"/>
          <w:lang w:val="en-US"/>
        </w:rPr>
      </w:pPr>
    </w:p>
    <w:p w14:paraId="0F0D9598" w14:textId="01AB4A45" w:rsidR="00D14C74" w:rsidRPr="005A4BF4" w:rsidRDefault="00D14C74" w:rsidP="00111D3F">
      <w:pPr>
        <w:pStyle w:val="Heading5"/>
        <w:numPr>
          <w:ilvl w:val="0"/>
          <w:numId w:val="37"/>
        </w:numPr>
        <w:ind w:left="1170"/>
      </w:pPr>
      <w:bookmarkStart w:id="169" w:name="_Toc425854860"/>
      <w:bookmarkStart w:id="170" w:name="_Toc425855412"/>
      <w:bookmarkStart w:id="171" w:name="_Toc425855976"/>
      <w:bookmarkStart w:id="172" w:name="_Toc524706028"/>
      <w:r w:rsidRPr="00F94E00">
        <w:t>Annual Fiscal Audit</w:t>
      </w:r>
      <w:bookmarkEnd w:id="169"/>
      <w:bookmarkEnd w:id="170"/>
      <w:bookmarkEnd w:id="171"/>
      <w:bookmarkEnd w:id="172"/>
    </w:p>
    <w:p w14:paraId="5E3B1D27" w14:textId="49BF4B2A" w:rsidR="00D14C74" w:rsidRPr="005A4BF4" w:rsidRDefault="00D14C74" w:rsidP="00530A08">
      <w:pPr>
        <w:pStyle w:val="ListParagraph"/>
        <w:numPr>
          <w:ilvl w:val="0"/>
          <w:numId w:val="31"/>
        </w:numPr>
        <w:spacing w:after="480"/>
        <w:rPr>
          <w:rFonts w:cs="Arial"/>
          <w:szCs w:val="24"/>
        </w:rPr>
      </w:pPr>
      <w:r w:rsidRPr="00F94E00">
        <w:rPr>
          <w:rFonts w:cs="Arial"/>
          <w:szCs w:val="24"/>
        </w:rPr>
        <w:t xml:space="preserve">All entities that receive ASES Program funds must undergo an </w:t>
      </w:r>
      <w:r w:rsidRPr="00F94E00">
        <w:rPr>
          <w:rFonts w:cs="Arial"/>
          <w:b/>
          <w:szCs w:val="24"/>
        </w:rPr>
        <w:t xml:space="preserve">annual </w:t>
      </w:r>
      <w:r w:rsidRPr="00F94E00">
        <w:rPr>
          <w:rFonts w:cs="Arial"/>
          <w:szCs w:val="24"/>
        </w:rPr>
        <w:t>financial and compliance audit and keep adequate, accurate records for the ASES Program. The funded program shall abide by generally accepted accounting principles and recordkeeping requirements (</w:t>
      </w:r>
      <w:r w:rsidRPr="00F94E00">
        <w:rPr>
          <w:rFonts w:cs="Arial"/>
          <w:i/>
          <w:iCs/>
          <w:szCs w:val="24"/>
        </w:rPr>
        <w:t>EC</w:t>
      </w:r>
      <w:r w:rsidRPr="00F94E00">
        <w:rPr>
          <w:rFonts w:cs="Arial"/>
          <w:iCs/>
          <w:szCs w:val="24"/>
        </w:rPr>
        <w:t xml:space="preserve"> sections </w:t>
      </w:r>
      <w:r w:rsidRPr="00F94E00">
        <w:rPr>
          <w:rFonts w:cs="Arial"/>
          <w:szCs w:val="24"/>
        </w:rPr>
        <w:t xml:space="preserve">8448[a][1], 8448[d], and 41020[b][4]). The LEA and the Fiscal Agent Co-applicants are required to maintain auditable records, which must be made available, upon request, to auditors and other governmental agencies for monitoring, reviews, and audits. All records must be maintained until the </w:t>
      </w:r>
      <w:r w:rsidR="00C03512">
        <w:rPr>
          <w:rFonts w:cs="Arial"/>
          <w:szCs w:val="24"/>
        </w:rPr>
        <w:t>audit is resolved by the state.</w:t>
      </w:r>
      <w:bookmarkStart w:id="173" w:name="_Toc425854861"/>
      <w:bookmarkStart w:id="174" w:name="_Toc425855413"/>
      <w:bookmarkStart w:id="175" w:name="_Toc425855977"/>
    </w:p>
    <w:p w14:paraId="7D163660" w14:textId="0A2F3F4B" w:rsidR="00D14C74" w:rsidRPr="005A4BF4" w:rsidRDefault="00D14C74" w:rsidP="00111D3F">
      <w:pPr>
        <w:pStyle w:val="Heading4"/>
        <w:numPr>
          <w:ilvl w:val="0"/>
          <w:numId w:val="38"/>
        </w:numPr>
        <w:ind w:left="360"/>
      </w:pPr>
      <w:bookmarkStart w:id="176" w:name="_Toc518569538"/>
      <w:bookmarkStart w:id="177" w:name="_Toc524706029"/>
      <w:r w:rsidRPr="00F94E00">
        <w:t>Eligibility Criteria and Determination—Who May Apply</w:t>
      </w:r>
      <w:bookmarkEnd w:id="173"/>
      <w:bookmarkEnd w:id="174"/>
      <w:bookmarkEnd w:id="175"/>
      <w:bookmarkEnd w:id="176"/>
      <w:bookmarkEnd w:id="177"/>
    </w:p>
    <w:p w14:paraId="6A3FB6CE" w14:textId="61BA3604" w:rsidR="00D14C74" w:rsidRPr="00F94E00" w:rsidRDefault="00D14C74" w:rsidP="00696493">
      <w:pPr>
        <w:pStyle w:val="BodyTextIndent"/>
        <w:spacing w:after="220"/>
        <w:rPr>
          <w:rFonts w:cs="Arial"/>
          <w:szCs w:val="24"/>
        </w:rPr>
      </w:pPr>
      <w:r w:rsidRPr="00F94E00">
        <w:rPr>
          <w:rFonts w:cs="Arial"/>
          <w:szCs w:val="24"/>
        </w:rPr>
        <w:t xml:space="preserve">Entities </w:t>
      </w:r>
      <w:r w:rsidRPr="00F94E00">
        <w:rPr>
          <w:rFonts w:cs="Arial"/>
          <w:b/>
          <w:szCs w:val="24"/>
        </w:rPr>
        <w:t>eligible</w:t>
      </w:r>
      <w:r w:rsidRPr="00F94E00">
        <w:rPr>
          <w:rFonts w:cs="Arial"/>
          <w:szCs w:val="24"/>
        </w:rPr>
        <w:t xml:space="preserve"> to apply for ASES funds thr</w:t>
      </w:r>
      <w:r w:rsidR="005A4BF4">
        <w:rPr>
          <w:rFonts w:cs="Arial"/>
          <w:szCs w:val="24"/>
        </w:rPr>
        <w:t xml:space="preserve">ough the Universal </w:t>
      </w:r>
      <w:proofErr w:type="spellStart"/>
      <w:r w:rsidR="005A4BF4">
        <w:rPr>
          <w:rFonts w:cs="Arial"/>
          <w:szCs w:val="24"/>
        </w:rPr>
        <w:t>RFA</w:t>
      </w:r>
      <w:proofErr w:type="spellEnd"/>
      <w:r w:rsidR="005A4BF4">
        <w:rPr>
          <w:rFonts w:cs="Arial"/>
          <w:szCs w:val="24"/>
        </w:rPr>
        <w:t xml:space="preserve"> include:</w:t>
      </w:r>
    </w:p>
    <w:p w14:paraId="3976FD18" w14:textId="2BDF6EEF" w:rsidR="00D14C74" w:rsidRPr="005A4BF4" w:rsidRDefault="00D14C74" w:rsidP="00696493">
      <w:pPr>
        <w:pStyle w:val="BodyTextIndent"/>
        <w:numPr>
          <w:ilvl w:val="0"/>
          <w:numId w:val="4"/>
        </w:numPr>
        <w:spacing w:before="220" w:after="220"/>
        <w:ind w:left="1080"/>
        <w:rPr>
          <w:rFonts w:cs="Arial"/>
          <w:bCs/>
          <w:szCs w:val="24"/>
        </w:rPr>
      </w:pPr>
      <w:r w:rsidRPr="00F94E00">
        <w:rPr>
          <w:rFonts w:cs="Arial"/>
          <w:szCs w:val="24"/>
        </w:rPr>
        <w:t>School districts</w:t>
      </w:r>
    </w:p>
    <w:p w14:paraId="1A93B641" w14:textId="53105388" w:rsidR="00D14C74" w:rsidRPr="005A4BF4" w:rsidRDefault="00D14C74" w:rsidP="00696493">
      <w:pPr>
        <w:pStyle w:val="BodyTextIndent"/>
        <w:numPr>
          <w:ilvl w:val="0"/>
          <w:numId w:val="4"/>
        </w:numPr>
        <w:spacing w:after="220"/>
        <w:ind w:left="1080"/>
        <w:rPr>
          <w:rFonts w:cs="Arial"/>
          <w:szCs w:val="24"/>
        </w:rPr>
      </w:pPr>
      <w:r w:rsidRPr="00F94E00">
        <w:rPr>
          <w:rFonts w:cs="Arial"/>
          <w:szCs w:val="24"/>
        </w:rPr>
        <w:t>County offices of education</w:t>
      </w:r>
    </w:p>
    <w:p w14:paraId="7E35416D" w14:textId="5281352C" w:rsidR="00D14C74" w:rsidRPr="005A4BF4" w:rsidRDefault="00D14C74" w:rsidP="00696493">
      <w:pPr>
        <w:pStyle w:val="BodyTextIndent"/>
        <w:numPr>
          <w:ilvl w:val="0"/>
          <w:numId w:val="4"/>
        </w:numPr>
        <w:spacing w:after="220"/>
        <w:ind w:left="1080"/>
        <w:rPr>
          <w:rFonts w:cs="Arial"/>
          <w:szCs w:val="24"/>
        </w:rPr>
      </w:pPr>
      <w:r w:rsidRPr="00F94E00">
        <w:rPr>
          <w:rFonts w:cs="Arial"/>
          <w:szCs w:val="24"/>
        </w:rPr>
        <w:t xml:space="preserve">California School for the Blind </w:t>
      </w:r>
      <w:r w:rsidRPr="00F94E00">
        <w:rPr>
          <w:rFonts w:cs="Arial"/>
          <w:bCs/>
          <w:szCs w:val="24"/>
        </w:rPr>
        <w:t>o</w:t>
      </w:r>
      <w:r w:rsidRPr="00F94E00">
        <w:rPr>
          <w:rFonts w:cs="Arial"/>
          <w:szCs w:val="24"/>
        </w:rPr>
        <w:t>r for the Deaf</w:t>
      </w:r>
    </w:p>
    <w:p w14:paraId="378650EA" w14:textId="61D98190" w:rsidR="00D14C74" w:rsidRPr="005A4BF4" w:rsidRDefault="00D14C74" w:rsidP="00696493">
      <w:pPr>
        <w:pStyle w:val="BodyTextIndent"/>
        <w:numPr>
          <w:ilvl w:val="0"/>
          <w:numId w:val="4"/>
        </w:numPr>
        <w:spacing w:after="220"/>
        <w:ind w:left="1080"/>
        <w:rPr>
          <w:rFonts w:cs="Arial"/>
          <w:bCs/>
          <w:szCs w:val="24"/>
        </w:rPr>
      </w:pPr>
      <w:r w:rsidRPr="00F94E00">
        <w:rPr>
          <w:rFonts w:cs="Arial"/>
          <w:szCs w:val="24"/>
        </w:rPr>
        <w:t>Direct-funded charter schools</w:t>
      </w:r>
    </w:p>
    <w:p w14:paraId="05D3F6AD" w14:textId="5915F19F" w:rsidR="00D14C74" w:rsidRPr="005A4BF4" w:rsidRDefault="00D14C74" w:rsidP="00696493">
      <w:pPr>
        <w:pStyle w:val="BodyTextIndent"/>
        <w:numPr>
          <w:ilvl w:val="0"/>
          <w:numId w:val="4"/>
        </w:numPr>
        <w:spacing w:after="220"/>
        <w:ind w:left="1080"/>
        <w:rPr>
          <w:rFonts w:cs="Arial"/>
          <w:bCs/>
          <w:szCs w:val="24"/>
        </w:rPr>
      </w:pPr>
      <w:r w:rsidRPr="00F94E00">
        <w:rPr>
          <w:rFonts w:cs="Arial"/>
          <w:szCs w:val="24"/>
        </w:rPr>
        <w:t>City, county, or non-profit organizations, but only as a Co-applicant with the approval of an LEA or multiple LEAs (see below Allowable Co-applicant Combinations)</w:t>
      </w:r>
    </w:p>
    <w:p w14:paraId="4FDCD173" w14:textId="383D3998" w:rsidR="00D14C74" w:rsidRPr="00F94E00" w:rsidRDefault="00D14C74" w:rsidP="00696493">
      <w:pPr>
        <w:pStyle w:val="BodyTextIndent"/>
        <w:spacing w:after="220"/>
        <w:rPr>
          <w:rFonts w:cs="Arial"/>
          <w:bCs/>
          <w:szCs w:val="24"/>
        </w:rPr>
      </w:pPr>
      <w:r w:rsidRPr="00F94E00">
        <w:rPr>
          <w:rFonts w:cs="Arial"/>
          <w:bCs/>
          <w:szCs w:val="24"/>
        </w:rPr>
        <w:t xml:space="preserve">Eligible entities </w:t>
      </w:r>
      <w:r w:rsidRPr="00F94E00">
        <w:rPr>
          <w:rFonts w:cs="Arial"/>
          <w:b/>
          <w:bCs/>
          <w:szCs w:val="24"/>
        </w:rPr>
        <w:t>may</w:t>
      </w:r>
      <w:r w:rsidRPr="00F94E00">
        <w:rPr>
          <w:rFonts w:cs="Arial"/>
          <w:bCs/>
          <w:szCs w:val="24"/>
        </w:rPr>
        <w:t xml:space="preserve"> </w:t>
      </w:r>
      <w:r w:rsidRPr="00F94E00">
        <w:rPr>
          <w:rFonts w:cs="Arial"/>
          <w:b/>
          <w:bCs/>
          <w:szCs w:val="24"/>
        </w:rPr>
        <w:t>apply</w:t>
      </w:r>
      <w:r w:rsidRPr="00F94E00">
        <w:rPr>
          <w:rFonts w:cs="Arial"/>
          <w:bCs/>
          <w:szCs w:val="24"/>
        </w:rPr>
        <w:t xml:space="preserve"> </w:t>
      </w:r>
      <w:r w:rsidRPr="00F94E00">
        <w:rPr>
          <w:rFonts w:cs="Arial"/>
          <w:bCs/>
          <w:szCs w:val="24"/>
          <w:lang w:val="en-US"/>
        </w:rPr>
        <w:t>for</w:t>
      </w:r>
      <w:r w:rsidR="005A4BF4">
        <w:rPr>
          <w:rFonts w:cs="Arial"/>
          <w:bCs/>
          <w:szCs w:val="24"/>
        </w:rPr>
        <w:t xml:space="preserve"> this </w:t>
      </w:r>
      <w:proofErr w:type="spellStart"/>
      <w:r w:rsidR="005A4BF4">
        <w:rPr>
          <w:rFonts w:cs="Arial"/>
          <w:bCs/>
          <w:szCs w:val="24"/>
        </w:rPr>
        <w:t>RFA</w:t>
      </w:r>
      <w:proofErr w:type="spellEnd"/>
      <w:r w:rsidR="005A4BF4">
        <w:rPr>
          <w:rFonts w:cs="Arial"/>
          <w:bCs/>
          <w:szCs w:val="24"/>
        </w:rPr>
        <w:t xml:space="preserve"> if they are:</w:t>
      </w:r>
    </w:p>
    <w:p w14:paraId="18303E4D" w14:textId="6698C83C" w:rsidR="00D14C74" w:rsidRPr="005A4BF4" w:rsidRDefault="00D14C74" w:rsidP="00696493">
      <w:pPr>
        <w:widowControl w:val="0"/>
        <w:numPr>
          <w:ilvl w:val="0"/>
          <w:numId w:val="4"/>
        </w:numPr>
        <w:adjustRightInd w:val="0"/>
        <w:spacing w:after="220"/>
        <w:ind w:left="1080"/>
        <w:textAlignment w:val="baseline"/>
        <w:rPr>
          <w:rFonts w:cs="Arial"/>
          <w:szCs w:val="24"/>
        </w:rPr>
      </w:pPr>
      <w:r w:rsidRPr="00F94E00">
        <w:rPr>
          <w:rFonts w:cs="Arial"/>
          <w:szCs w:val="24"/>
        </w:rPr>
        <w:t>Seeking funding as a new grantee</w:t>
      </w:r>
    </w:p>
    <w:p w14:paraId="6DF392A8" w14:textId="7219587C" w:rsidR="00D14C74" w:rsidRPr="005A4BF4" w:rsidRDefault="00D14C74" w:rsidP="00696493">
      <w:pPr>
        <w:widowControl w:val="0"/>
        <w:numPr>
          <w:ilvl w:val="0"/>
          <w:numId w:val="4"/>
        </w:numPr>
        <w:adjustRightInd w:val="0"/>
        <w:spacing w:after="220"/>
        <w:ind w:left="1080"/>
        <w:textAlignment w:val="baseline"/>
        <w:rPr>
          <w:rFonts w:cs="Arial"/>
          <w:szCs w:val="24"/>
        </w:rPr>
      </w:pPr>
      <w:r w:rsidRPr="00F94E00">
        <w:rPr>
          <w:rFonts w:cs="Arial"/>
          <w:szCs w:val="24"/>
        </w:rPr>
        <w:lastRenderedPageBreak/>
        <w:t>Current grantees that are seeking to add a site to their grant</w:t>
      </w:r>
    </w:p>
    <w:p w14:paraId="358A8310" w14:textId="41061CD5" w:rsidR="00D14C74" w:rsidRPr="005A4BF4" w:rsidRDefault="00D14C74" w:rsidP="00696493">
      <w:pPr>
        <w:widowControl w:val="0"/>
        <w:numPr>
          <w:ilvl w:val="0"/>
          <w:numId w:val="4"/>
        </w:numPr>
        <w:adjustRightInd w:val="0"/>
        <w:spacing w:after="220"/>
        <w:ind w:left="1080"/>
        <w:textAlignment w:val="baseline"/>
        <w:rPr>
          <w:rFonts w:cs="Arial"/>
          <w:szCs w:val="24"/>
        </w:rPr>
      </w:pPr>
      <w:r w:rsidRPr="00F94E00">
        <w:rPr>
          <w:rFonts w:cs="Arial"/>
          <w:szCs w:val="24"/>
        </w:rPr>
        <w:t>Current grantees that are seeking to increase a current site’s funding to the legislative cap, which is $122,850 for elementary schools and $163,800 for middle schools (</w:t>
      </w:r>
      <w:r w:rsidRPr="00F94E00">
        <w:rPr>
          <w:rFonts w:cs="Arial"/>
          <w:i/>
          <w:szCs w:val="24"/>
        </w:rPr>
        <w:t xml:space="preserve">EC </w:t>
      </w:r>
      <w:r w:rsidRPr="00F94E00">
        <w:rPr>
          <w:rFonts w:cs="Arial"/>
          <w:szCs w:val="24"/>
        </w:rPr>
        <w:t>Section 8483.7)</w:t>
      </w:r>
    </w:p>
    <w:p w14:paraId="3A84CD3B" w14:textId="14A15C6C" w:rsidR="00D14C74" w:rsidRPr="00F94E00" w:rsidRDefault="00D14C74" w:rsidP="005A4BF4">
      <w:pPr>
        <w:pStyle w:val="BodyTextIndent"/>
        <w:tabs>
          <w:tab w:val="left" w:pos="1080"/>
        </w:tabs>
        <w:spacing w:after="240"/>
        <w:rPr>
          <w:rFonts w:cs="Arial"/>
          <w:bCs/>
          <w:szCs w:val="24"/>
        </w:rPr>
      </w:pPr>
      <w:r w:rsidRPr="00F94E00">
        <w:rPr>
          <w:rFonts w:cs="Arial"/>
          <w:bCs/>
          <w:szCs w:val="24"/>
        </w:rPr>
        <w:t xml:space="preserve">Eligible entities </w:t>
      </w:r>
      <w:r w:rsidRPr="00F94E00">
        <w:rPr>
          <w:rFonts w:cs="Arial"/>
          <w:b/>
          <w:bCs/>
          <w:szCs w:val="24"/>
        </w:rPr>
        <w:t>may not apply</w:t>
      </w:r>
      <w:r w:rsidRPr="00F94E00">
        <w:rPr>
          <w:rFonts w:cs="Arial"/>
          <w:bCs/>
          <w:szCs w:val="24"/>
        </w:rPr>
        <w:t xml:space="preserve"> </w:t>
      </w:r>
      <w:r w:rsidRPr="00F94E00">
        <w:rPr>
          <w:rFonts w:cs="Arial"/>
          <w:bCs/>
          <w:szCs w:val="24"/>
          <w:lang w:val="en-US"/>
        </w:rPr>
        <w:t>for</w:t>
      </w:r>
      <w:r w:rsidR="005A4BF4">
        <w:rPr>
          <w:rFonts w:cs="Arial"/>
          <w:bCs/>
          <w:szCs w:val="24"/>
        </w:rPr>
        <w:t xml:space="preserve"> this </w:t>
      </w:r>
      <w:proofErr w:type="spellStart"/>
      <w:r w:rsidR="005A4BF4">
        <w:rPr>
          <w:rFonts w:cs="Arial"/>
          <w:bCs/>
          <w:szCs w:val="24"/>
        </w:rPr>
        <w:t>RFA</w:t>
      </w:r>
      <w:proofErr w:type="spellEnd"/>
      <w:r w:rsidR="005A4BF4">
        <w:rPr>
          <w:rFonts w:cs="Arial"/>
          <w:bCs/>
          <w:szCs w:val="24"/>
        </w:rPr>
        <w:t xml:space="preserve"> if they are:</w:t>
      </w:r>
    </w:p>
    <w:p w14:paraId="1ADF70FA" w14:textId="6C30599E" w:rsidR="00D14C74" w:rsidRPr="005A4BF4" w:rsidRDefault="00D14C74" w:rsidP="00696493">
      <w:pPr>
        <w:pStyle w:val="BodyTextIndent"/>
        <w:numPr>
          <w:ilvl w:val="0"/>
          <w:numId w:val="17"/>
        </w:numPr>
        <w:spacing w:after="220"/>
        <w:rPr>
          <w:rFonts w:cs="Arial"/>
          <w:bCs/>
          <w:szCs w:val="24"/>
        </w:rPr>
      </w:pPr>
      <w:r w:rsidRPr="00F94E00">
        <w:rPr>
          <w:rFonts w:cs="Arial"/>
          <w:bCs/>
          <w:szCs w:val="24"/>
        </w:rPr>
        <w:t xml:space="preserve">Current </w:t>
      </w:r>
      <w:r w:rsidR="00DC0064">
        <w:rPr>
          <w:rFonts w:cs="Arial"/>
          <w:bCs/>
          <w:szCs w:val="24"/>
          <w:lang w:val="en-US"/>
        </w:rPr>
        <w:t xml:space="preserve">ASES </w:t>
      </w:r>
      <w:r w:rsidRPr="00F94E00">
        <w:rPr>
          <w:rFonts w:cs="Arial"/>
          <w:bCs/>
          <w:szCs w:val="24"/>
        </w:rPr>
        <w:t>grantees seeking to renew their grant</w:t>
      </w:r>
      <w:r w:rsidRPr="00F94E00">
        <w:rPr>
          <w:rFonts w:cs="Arial"/>
          <w:bCs/>
          <w:szCs w:val="24"/>
          <w:lang w:val="en-US"/>
        </w:rPr>
        <w:t>.</w:t>
      </w:r>
    </w:p>
    <w:p w14:paraId="0CFD0F2C" w14:textId="05327D77" w:rsidR="00D14C74" w:rsidRPr="005A4BF4" w:rsidRDefault="00D14C74" w:rsidP="00530A08">
      <w:pPr>
        <w:pStyle w:val="BodyTextIndent"/>
        <w:numPr>
          <w:ilvl w:val="0"/>
          <w:numId w:val="17"/>
        </w:numPr>
        <w:spacing w:after="240"/>
        <w:rPr>
          <w:rFonts w:cs="Arial"/>
          <w:bCs/>
          <w:szCs w:val="24"/>
        </w:rPr>
      </w:pPr>
      <w:r w:rsidRPr="00F94E00">
        <w:rPr>
          <w:rFonts w:cs="Arial"/>
          <w:bCs/>
          <w:szCs w:val="24"/>
        </w:rPr>
        <w:t>High schools</w:t>
      </w:r>
      <w:r w:rsidRPr="00F94E00">
        <w:rPr>
          <w:rFonts w:cs="Arial"/>
          <w:bCs/>
          <w:szCs w:val="24"/>
          <w:lang w:val="en-US"/>
        </w:rPr>
        <w:t>.</w:t>
      </w:r>
    </w:p>
    <w:p w14:paraId="0922C2B8" w14:textId="1B08596C" w:rsidR="00D14C74" w:rsidRPr="00CB73F5" w:rsidRDefault="00D14C74" w:rsidP="00696493">
      <w:pPr>
        <w:pStyle w:val="BodyTextIndent"/>
        <w:numPr>
          <w:ilvl w:val="0"/>
          <w:numId w:val="17"/>
        </w:numPr>
        <w:spacing w:after="220"/>
        <w:rPr>
          <w:rFonts w:cs="Arial"/>
          <w:bCs/>
          <w:szCs w:val="24"/>
        </w:rPr>
      </w:pPr>
      <w:r w:rsidRPr="00CB73F5">
        <w:rPr>
          <w:rFonts w:cs="Arial"/>
          <w:bCs/>
          <w:szCs w:val="24"/>
        </w:rPr>
        <w:t>ASES Programs seeking before school, summer school, or large school adjustments funding</w:t>
      </w:r>
      <w:r w:rsidRPr="00CB73F5">
        <w:rPr>
          <w:rFonts w:cs="Arial"/>
          <w:bCs/>
          <w:szCs w:val="24"/>
          <w:lang w:val="en-US"/>
        </w:rPr>
        <w:t>.</w:t>
      </w:r>
    </w:p>
    <w:p w14:paraId="7385503E" w14:textId="5A417DF7" w:rsidR="00D14C74" w:rsidRPr="00CB73F5" w:rsidRDefault="00B67F2A" w:rsidP="007D04D6">
      <w:pPr>
        <w:widowControl w:val="0"/>
        <w:numPr>
          <w:ilvl w:val="0"/>
          <w:numId w:val="17"/>
        </w:numPr>
        <w:adjustRightInd w:val="0"/>
        <w:spacing w:after="240"/>
        <w:textAlignment w:val="baseline"/>
        <w:rPr>
          <w:rFonts w:cs="Arial"/>
          <w:szCs w:val="24"/>
        </w:rPr>
      </w:pPr>
      <w:r>
        <w:rPr>
          <w:rFonts w:cs="Arial"/>
          <w:szCs w:val="24"/>
        </w:rPr>
        <w:t>Current 21</w:t>
      </w:r>
      <w:r w:rsidRPr="00B67F2A">
        <w:rPr>
          <w:rFonts w:cs="Arial"/>
          <w:szCs w:val="24"/>
          <w:vertAlign w:val="superscript"/>
        </w:rPr>
        <w:t>st</w:t>
      </w:r>
      <w:r>
        <w:rPr>
          <w:rFonts w:cs="Arial"/>
          <w:szCs w:val="24"/>
        </w:rPr>
        <w:t xml:space="preserve"> Century Community Learning Centers</w:t>
      </w:r>
      <w:r w:rsidR="007D04D6" w:rsidRPr="00CB73F5">
        <w:rPr>
          <w:rFonts w:cs="Arial"/>
          <w:szCs w:val="24"/>
        </w:rPr>
        <w:t xml:space="preserve"> or ASES sites that have received a grant reduction in </w:t>
      </w:r>
      <w:r w:rsidR="0060551D">
        <w:rPr>
          <w:rFonts w:cs="Arial"/>
          <w:szCs w:val="24"/>
        </w:rPr>
        <w:t>FY</w:t>
      </w:r>
      <w:r w:rsidR="007D04D6" w:rsidRPr="00CB73F5">
        <w:rPr>
          <w:rFonts w:cs="Arial"/>
          <w:szCs w:val="24"/>
        </w:rPr>
        <w:t xml:space="preserve"> 2018–19 (that will be implem</w:t>
      </w:r>
      <w:r w:rsidR="0060551D">
        <w:rPr>
          <w:rFonts w:cs="Arial"/>
          <w:szCs w:val="24"/>
        </w:rPr>
        <w:t>ented in FY 2019–</w:t>
      </w:r>
      <w:r w:rsidR="007D04D6" w:rsidRPr="00CB73F5">
        <w:rPr>
          <w:rFonts w:cs="Arial"/>
          <w:szCs w:val="24"/>
        </w:rPr>
        <w:t xml:space="preserve">20) due to the agency not meeting the requirements of the grant in the prior </w:t>
      </w:r>
      <w:proofErr w:type="spellStart"/>
      <w:r w:rsidR="007D04D6" w:rsidRPr="00CB73F5">
        <w:rPr>
          <w:rFonts w:cs="Arial"/>
          <w:szCs w:val="24"/>
        </w:rPr>
        <w:t>RFA</w:t>
      </w:r>
      <w:proofErr w:type="spellEnd"/>
      <w:r w:rsidR="007D04D6" w:rsidRPr="00CB73F5">
        <w:rPr>
          <w:rFonts w:cs="Arial"/>
          <w:szCs w:val="24"/>
        </w:rPr>
        <w:t xml:space="preserve">, are ineligible for an increase in funding through this </w:t>
      </w:r>
      <w:proofErr w:type="spellStart"/>
      <w:r w:rsidR="007D04D6" w:rsidRPr="00CB73F5">
        <w:rPr>
          <w:rFonts w:cs="Arial"/>
          <w:szCs w:val="24"/>
        </w:rPr>
        <w:t>RFA</w:t>
      </w:r>
      <w:proofErr w:type="spellEnd"/>
      <w:r w:rsidR="007D04D6" w:rsidRPr="00CB73F5">
        <w:rPr>
          <w:rFonts w:cs="Arial"/>
          <w:szCs w:val="24"/>
        </w:rPr>
        <w:t xml:space="preserve"> in </w:t>
      </w:r>
      <w:r w:rsidR="0060551D">
        <w:rPr>
          <w:rFonts w:cs="Arial"/>
          <w:szCs w:val="24"/>
        </w:rPr>
        <w:t>FY</w:t>
      </w:r>
      <w:r w:rsidR="007D04D6" w:rsidRPr="00CB73F5">
        <w:rPr>
          <w:rFonts w:cs="Arial"/>
          <w:szCs w:val="24"/>
        </w:rPr>
        <w:t xml:space="preserve"> 2019–20. This applies to the program type, or component, that has been reduced (After School Base, </w:t>
      </w:r>
      <w:r>
        <w:rPr>
          <w:rFonts w:cs="Arial"/>
          <w:szCs w:val="24"/>
        </w:rPr>
        <w:t>Before School Base, and Summer/</w:t>
      </w:r>
      <w:r w:rsidR="007D04D6" w:rsidRPr="00CB73F5">
        <w:rPr>
          <w:rFonts w:cs="Arial"/>
          <w:szCs w:val="24"/>
        </w:rPr>
        <w:t>Supplemental).</w:t>
      </w:r>
    </w:p>
    <w:p w14:paraId="102A6CA2" w14:textId="27E77EE3" w:rsidR="00D14C74" w:rsidRPr="00F94E00" w:rsidRDefault="00D14C74" w:rsidP="00111D3F">
      <w:pPr>
        <w:pStyle w:val="Heading5"/>
        <w:numPr>
          <w:ilvl w:val="0"/>
          <w:numId w:val="39"/>
        </w:numPr>
        <w:ind w:left="1080"/>
      </w:pPr>
      <w:bookmarkStart w:id="178" w:name="_Toc425854862"/>
      <w:bookmarkStart w:id="179" w:name="_Toc425855414"/>
      <w:bookmarkStart w:id="180" w:name="_Toc425855978"/>
      <w:bookmarkStart w:id="181" w:name="_Toc524706030"/>
      <w:r w:rsidRPr="00F94E00">
        <w:t>Allowable Co-applicants</w:t>
      </w:r>
      <w:bookmarkEnd w:id="178"/>
      <w:bookmarkEnd w:id="179"/>
      <w:bookmarkEnd w:id="180"/>
      <w:bookmarkEnd w:id="181"/>
    </w:p>
    <w:p w14:paraId="3912F42F" w14:textId="5902EEE2" w:rsidR="00D14C74" w:rsidRPr="005434F9" w:rsidRDefault="00D14C74" w:rsidP="00673932">
      <w:pPr>
        <w:spacing w:after="240"/>
        <w:ind w:left="1080"/>
        <w:rPr>
          <w:rFonts w:cs="Arial"/>
          <w:szCs w:val="24"/>
        </w:rPr>
      </w:pPr>
      <w:r w:rsidRPr="00F94E00">
        <w:rPr>
          <w:rFonts w:cs="Arial"/>
          <w:szCs w:val="24"/>
        </w:rPr>
        <w:t>The following chart outlines the allowable options fo</w:t>
      </w:r>
      <w:r w:rsidR="005434F9">
        <w:rPr>
          <w:rFonts w:cs="Arial"/>
          <w:szCs w:val="24"/>
        </w:rPr>
        <w:t>r applying with a Co-applicant.</w:t>
      </w:r>
    </w:p>
    <w:p w14:paraId="40893C32" w14:textId="264C0F49" w:rsidR="00D14C74" w:rsidRPr="005434F9" w:rsidRDefault="00D14C74" w:rsidP="005434F9">
      <w:pPr>
        <w:spacing w:after="240"/>
        <w:jc w:val="center"/>
        <w:rPr>
          <w:rFonts w:cs="Arial"/>
          <w:b/>
          <w:szCs w:val="24"/>
        </w:rPr>
      </w:pPr>
      <w:r w:rsidRPr="00F94E00">
        <w:rPr>
          <w:rFonts w:cs="Arial"/>
          <w:b/>
          <w:szCs w:val="24"/>
        </w:rPr>
        <w:t>Allo</w:t>
      </w:r>
      <w:r w:rsidR="005434F9">
        <w:rPr>
          <w:rFonts w:cs="Arial"/>
          <w:b/>
          <w:szCs w:val="24"/>
        </w:rPr>
        <w:t>wable Co-applicant Combinations</w:t>
      </w:r>
    </w:p>
    <w:tbl>
      <w:tblPr>
        <w:tblStyle w:val="TableGridLight"/>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e table shows the three types of co-applicants for an applicant."/>
      </w:tblPr>
      <w:tblGrid>
        <w:gridCol w:w="1800"/>
        <w:gridCol w:w="3965"/>
        <w:gridCol w:w="1975"/>
      </w:tblGrid>
      <w:tr w:rsidR="00E87D25" w:rsidRPr="00F94E00" w14:paraId="41429866" w14:textId="77777777" w:rsidTr="009B5905">
        <w:trPr>
          <w:cantSplit/>
          <w:trHeight w:val="467"/>
          <w:tblHeader/>
        </w:trPr>
        <w:tc>
          <w:tcPr>
            <w:tcW w:w="1800" w:type="dxa"/>
            <w:shd w:val="clear" w:color="auto" w:fill="D9D9D9" w:themeFill="background1" w:themeFillShade="D9"/>
          </w:tcPr>
          <w:p w14:paraId="374DCEE2" w14:textId="13B9EEBD" w:rsidR="00D14C74" w:rsidRPr="00F94E00" w:rsidRDefault="00883297" w:rsidP="00111D3F">
            <w:pPr>
              <w:spacing w:after="240"/>
              <w:ind w:left="41"/>
              <w:jc w:val="center"/>
              <w:rPr>
                <w:rFonts w:cs="Arial"/>
                <w:b/>
                <w:szCs w:val="24"/>
              </w:rPr>
            </w:pPr>
            <w:r>
              <w:rPr>
                <w:rFonts w:cs="Arial"/>
                <w:b/>
                <w:szCs w:val="24"/>
              </w:rPr>
              <w:t>Co-applicant Type</w:t>
            </w:r>
          </w:p>
        </w:tc>
        <w:tc>
          <w:tcPr>
            <w:tcW w:w="3965" w:type="dxa"/>
            <w:shd w:val="clear" w:color="auto" w:fill="D9D9D9" w:themeFill="background1" w:themeFillShade="D9"/>
          </w:tcPr>
          <w:p w14:paraId="3F067511" w14:textId="66ABACCF" w:rsidR="00D14C74" w:rsidRPr="00F94E00" w:rsidRDefault="00D14C74" w:rsidP="00E87D25">
            <w:pPr>
              <w:ind w:left="41"/>
              <w:jc w:val="center"/>
              <w:rPr>
                <w:rFonts w:cs="Arial"/>
                <w:b/>
                <w:szCs w:val="24"/>
              </w:rPr>
            </w:pPr>
            <w:r w:rsidRPr="00F94E00">
              <w:rPr>
                <w:rFonts w:cs="Arial"/>
                <w:b/>
                <w:szCs w:val="24"/>
              </w:rPr>
              <w:t>Non-L</w:t>
            </w:r>
            <w:r w:rsidR="0060551D">
              <w:rPr>
                <w:rFonts w:cs="Arial"/>
                <w:b/>
                <w:szCs w:val="24"/>
              </w:rPr>
              <w:t xml:space="preserve">ocal </w:t>
            </w:r>
            <w:r w:rsidRPr="00F94E00">
              <w:rPr>
                <w:rFonts w:cs="Arial"/>
                <w:b/>
                <w:szCs w:val="24"/>
              </w:rPr>
              <w:t>E</w:t>
            </w:r>
            <w:r w:rsidR="0060551D">
              <w:rPr>
                <w:rFonts w:cs="Arial"/>
                <w:b/>
                <w:szCs w:val="24"/>
              </w:rPr>
              <w:t xml:space="preserve">ducational </w:t>
            </w:r>
            <w:r w:rsidRPr="00F94E00">
              <w:rPr>
                <w:rFonts w:cs="Arial"/>
                <w:b/>
                <w:szCs w:val="24"/>
              </w:rPr>
              <w:t>A</w:t>
            </w:r>
            <w:r w:rsidR="0060551D">
              <w:rPr>
                <w:rFonts w:cs="Arial"/>
                <w:b/>
                <w:szCs w:val="24"/>
              </w:rPr>
              <w:t>gency</w:t>
            </w:r>
          </w:p>
        </w:tc>
        <w:tc>
          <w:tcPr>
            <w:tcW w:w="1975" w:type="dxa"/>
            <w:shd w:val="clear" w:color="auto" w:fill="D9D9D9" w:themeFill="background1" w:themeFillShade="D9"/>
          </w:tcPr>
          <w:p w14:paraId="75C5D328" w14:textId="3BECF979" w:rsidR="00D14C74" w:rsidRPr="00F94E00" w:rsidRDefault="00D14C74" w:rsidP="00E87D25">
            <w:pPr>
              <w:ind w:left="41"/>
              <w:jc w:val="center"/>
              <w:rPr>
                <w:rFonts w:cs="Arial"/>
                <w:b/>
                <w:szCs w:val="24"/>
              </w:rPr>
            </w:pPr>
            <w:r w:rsidRPr="00F94E00">
              <w:rPr>
                <w:rFonts w:cs="Arial"/>
                <w:b/>
                <w:szCs w:val="24"/>
              </w:rPr>
              <w:t>L</w:t>
            </w:r>
            <w:r w:rsidR="0060551D">
              <w:rPr>
                <w:rFonts w:cs="Arial"/>
                <w:b/>
                <w:szCs w:val="24"/>
              </w:rPr>
              <w:t xml:space="preserve">ocal </w:t>
            </w:r>
            <w:r w:rsidRPr="00F94E00">
              <w:rPr>
                <w:rFonts w:cs="Arial"/>
                <w:b/>
                <w:szCs w:val="24"/>
              </w:rPr>
              <w:t>E</w:t>
            </w:r>
            <w:r w:rsidR="0060551D">
              <w:rPr>
                <w:rFonts w:cs="Arial"/>
                <w:b/>
                <w:szCs w:val="24"/>
              </w:rPr>
              <w:t xml:space="preserve">ducational </w:t>
            </w:r>
            <w:r w:rsidRPr="00F94E00">
              <w:rPr>
                <w:rFonts w:cs="Arial"/>
                <w:b/>
                <w:szCs w:val="24"/>
              </w:rPr>
              <w:t>A</w:t>
            </w:r>
            <w:r w:rsidR="0060551D">
              <w:rPr>
                <w:rFonts w:cs="Arial"/>
                <w:b/>
                <w:szCs w:val="24"/>
              </w:rPr>
              <w:t>gency</w:t>
            </w:r>
          </w:p>
        </w:tc>
      </w:tr>
      <w:tr w:rsidR="00E87D25" w:rsidRPr="00F94E00" w14:paraId="3EE908E9" w14:textId="77777777" w:rsidTr="009B5905">
        <w:trPr>
          <w:cantSplit/>
          <w:trHeight w:val="317"/>
        </w:trPr>
        <w:tc>
          <w:tcPr>
            <w:tcW w:w="1800" w:type="dxa"/>
          </w:tcPr>
          <w:p w14:paraId="32DD4611" w14:textId="4556CADB" w:rsidR="00D14C74" w:rsidRPr="00883297" w:rsidRDefault="00883297" w:rsidP="00E87D25">
            <w:pPr>
              <w:ind w:left="697"/>
              <w:rPr>
                <w:rFonts w:cs="Arial"/>
                <w:szCs w:val="24"/>
              </w:rPr>
            </w:pPr>
            <w:r>
              <w:rPr>
                <w:rFonts w:cs="Arial"/>
                <w:szCs w:val="24"/>
              </w:rPr>
              <w:t>1</w:t>
            </w:r>
          </w:p>
        </w:tc>
        <w:tc>
          <w:tcPr>
            <w:tcW w:w="3965" w:type="dxa"/>
          </w:tcPr>
          <w:p w14:paraId="6DD5B8D0" w14:textId="77777777" w:rsidR="00D14C74" w:rsidRPr="00F94E00" w:rsidRDefault="00D14C74" w:rsidP="00E87D25">
            <w:pPr>
              <w:ind w:left="43"/>
              <w:rPr>
                <w:rFonts w:cs="Arial"/>
                <w:szCs w:val="24"/>
              </w:rPr>
            </w:pPr>
            <w:r w:rsidRPr="00F94E00">
              <w:rPr>
                <w:rFonts w:cs="Arial"/>
                <w:szCs w:val="24"/>
              </w:rPr>
              <w:t>County Board of Supervisors</w:t>
            </w:r>
          </w:p>
        </w:tc>
        <w:tc>
          <w:tcPr>
            <w:tcW w:w="1975" w:type="dxa"/>
          </w:tcPr>
          <w:p w14:paraId="4B16A5F2" w14:textId="6085246B" w:rsidR="00D14C74" w:rsidRPr="00F94E00" w:rsidRDefault="00D14C74" w:rsidP="00111D3F">
            <w:pPr>
              <w:spacing w:after="120"/>
              <w:ind w:left="41"/>
              <w:rPr>
                <w:rFonts w:cs="Arial"/>
                <w:szCs w:val="24"/>
              </w:rPr>
            </w:pPr>
            <w:r w:rsidRPr="00F94E00">
              <w:rPr>
                <w:rFonts w:cs="Arial"/>
                <w:szCs w:val="24"/>
              </w:rPr>
              <w:t>O</w:t>
            </w:r>
            <w:r w:rsidR="00883297">
              <w:rPr>
                <w:rFonts w:cs="Arial"/>
                <w:szCs w:val="24"/>
              </w:rPr>
              <w:t>ne or more LEA</w:t>
            </w:r>
          </w:p>
        </w:tc>
      </w:tr>
      <w:tr w:rsidR="00E87D25" w:rsidRPr="00F94E00" w14:paraId="7F1190D3" w14:textId="77777777" w:rsidTr="009B5905">
        <w:trPr>
          <w:cantSplit/>
          <w:trHeight w:val="479"/>
        </w:trPr>
        <w:tc>
          <w:tcPr>
            <w:tcW w:w="1800" w:type="dxa"/>
          </w:tcPr>
          <w:p w14:paraId="0D079DE0" w14:textId="2DB11D95" w:rsidR="00D14C74" w:rsidRPr="00F94E00" w:rsidRDefault="00883297" w:rsidP="00E87D25">
            <w:pPr>
              <w:ind w:left="720"/>
              <w:rPr>
                <w:rFonts w:cs="Arial"/>
                <w:szCs w:val="24"/>
              </w:rPr>
            </w:pPr>
            <w:r>
              <w:rPr>
                <w:rFonts w:cs="Arial"/>
                <w:szCs w:val="24"/>
              </w:rPr>
              <w:t>2</w:t>
            </w:r>
          </w:p>
        </w:tc>
        <w:tc>
          <w:tcPr>
            <w:tcW w:w="3965" w:type="dxa"/>
          </w:tcPr>
          <w:p w14:paraId="5813DD8E" w14:textId="288FDA77" w:rsidR="00D14C74" w:rsidRPr="00F94E00" w:rsidRDefault="00D14C74" w:rsidP="00E87D25">
            <w:pPr>
              <w:ind w:left="41"/>
              <w:rPr>
                <w:rFonts w:cs="Arial"/>
                <w:szCs w:val="24"/>
              </w:rPr>
            </w:pPr>
            <w:r w:rsidRPr="00F94E00">
              <w:rPr>
                <w:rFonts w:cs="Arial"/>
                <w:szCs w:val="24"/>
              </w:rPr>
              <w:t>The city council of a</w:t>
            </w:r>
            <w:r w:rsidR="00883297">
              <w:rPr>
                <w:rFonts w:cs="Arial"/>
                <w:szCs w:val="24"/>
              </w:rPr>
              <w:t xml:space="preserve"> chartered or incorporated city</w:t>
            </w:r>
          </w:p>
        </w:tc>
        <w:tc>
          <w:tcPr>
            <w:tcW w:w="1975" w:type="dxa"/>
          </w:tcPr>
          <w:p w14:paraId="3AFFB6B8" w14:textId="77777777" w:rsidR="00D14C74" w:rsidRPr="00F94E00" w:rsidRDefault="00D14C74" w:rsidP="00111D3F">
            <w:pPr>
              <w:spacing w:after="120"/>
              <w:ind w:left="41"/>
              <w:rPr>
                <w:rFonts w:cs="Arial"/>
                <w:szCs w:val="24"/>
              </w:rPr>
            </w:pPr>
            <w:r w:rsidRPr="00F94E00">
              <w:rPr>
                <w:rFonts w:cs="Arial"/>
                <w:szCs w:val="24"/>
              </w:rPr>
              <w:t>One or more LEA</w:t>
            </w:r>
          </w:p>
        </w:tc>
      </w:tr>
      <w:tr w:rsidR="00E87D25" w:rsidRPr="00F94E00" w14:paraId="42C85000" w14:textId="77777777" w:rsidTr="009B5905">
        <w:trPr>
          <w:cantSplit/>
          <w:trHeight w:val="362"/>
        </w:trPr>
        <w:tc>
          <w:tcPr>
            <w:tcW w:w="1800" w:type="dxa"/>
          </w:tcPr>
          <w:p w14:paraId="5FEDE2A4" w14:textId="7EC8B7CA" w:rsidR="00D14C74" w:rsidRPr="00F94E00" w:rsidRDefault="00883297" w:rsidP="00E87D25">
            <w:pPr>
              <w:ind w:left="720"/>
              <w:rPr>
                <w:rFonts w:cs="Arial"/>
                <w:szCs w:val="24"/>
              </w:rPr>
            </w:pPr>
            <w:r>
              <w:rPr>
                <w:rFonts w:cs="Arial"/>
                <w:szCs w:val="24"/>
              </w:rPr>
              <w:t>3</w:t>
            </w:r>
          </w:p>
        </w:tc>
        <w:tc>
          <w:tcPr>
            <w:tcW w:w="3965" w:type="dxa"/>
          </w:tcPr>
          <w:p w14:paraId="168C59A6" w14:textId="360201FD" w:rsidR="00D14C74" w:rsidRPr="00F94E00" w:rsidRDefault="00D14C74" w:rsidP="00E87D25">
            <w:pPr>
              <w:ind w:left="41"/>
              <w:rPr>
                <w:rFonts w:cs="Arial"/>
                <w:szCs w:val="24"/>
              </w:rPr>
            </w:pPr>
            <w:r w:rsidRPr="00F94E00">
              <w:rPr>
                <w:rFonts w:cs="Arial"/>
                <w:szCs w:val="24"/>
              </w:rPr>
              <w:t>Non-profit (m</w:t>
            </w:r>
            <w:r w:rsidR="00883297">
              <w:rPr>
                <w:rFonts w:cs="Arial"/>
                <w:szCs w:val="24"/>
              </w:rPr>
              <w:t>ay not act as the Fiscal Agent)</w:t>
            </w:r>
          </w:p>
        </w:tc>
        <w:tc>
          <w:tcPr>
            <w:tcW w:w="1975" w:type="dxa"/>
          </w:tcPr>
          <w:p w14:paraId="45254B58" w14:textId="77777777" w:rsidR="00D14C74" w:rsidRPr="00F94E00" w:rsidRDefault="00D14C74" w:rsidP="00111D3F">
            <w:pPr>
              <w:spacing w:after="120"/>
              <w:ind w:left="41"/>
              <w:rPr>
                <w:rFonts w:cs="Arial"/>
                <w:szCs w:val="24"/>
              </w:rPr>
            </w:pPr>
            <w:r w:rsidRPr="00F94E00">
              <w:rPr>
                <w:rFonts w:cs="Arial"/>
                <w:szCs w:val="24"/>
              </w:rPr>
              <w:t>One or more LEA</w:t>
            </w:r>
          </w:p>
        </w:tc>
      </w:tr>
    </w:tbl>
    <w:p w14:paraId="6E8873BA" w14:textId="1138F0DB" w:rsidR="00D14C74" w:rsidRPr="005434F9" w:rsidRDefault="00D14C74" w:rsidP="0036101B">
      <w:pPr>
        <w:spacing w:before="360" w:after="360"/>
        <w:ind w:left="1080"/>
        <w:rPr>
          <w:rFonts w:cs="Arial"/>
          <w:b/>
          <w:szCs w:val="24"/>
        </w:rPr>
      </w:pPr>
      <w:r w:rsidRPr="00F94E00">
        <w:rPr>
          <w:rFonts w:cs="Arial"/>
          <w:szCs w:val="24"/>
        </w:rPr>
        <w:t xml:space="preserve">Any agency may act as a collaborative local partner, contractually or otherwise, in implementing the ASES Program without applying as a Co-applicant in this ASES application. Applying as a Co-applicant in the application creates a responsibility directly to the CDE to implement the terms of the </w:t>
      </w:r>
      <w:proofErr w:type="spellStart"/>
      <w:r w:rsidRPr="00F94E00">
        <w:rPr>
          <w:rFonts w:cs="Arial"/>
          <w:szCs w:val="24"/>
        </w:rPr>
        <w:t>RFA</w:t>
      </w:r>
      <w:proofErr w:type="spellEnd"/>
      <w:r w:rsidRPr="00F94E00">
        <w:rPr>
          <w:rFonts w:cs="Arial"/>
          <w:szCs w:val="24"/>
        </w:rPr>
        <w:t>.</w:t>
      </w:r>
      <w:r w:rsidRPr="00F94E00">
        <w:rPr>
          <w:rFonts w:cs="Arial"/>
          <w:b/>
          <w:szCs w:val="24"/>
        </w:rPr>
        <w:t xml:space="preserve"> </w:t>
      </w:r>
      <w:r w:rsidRPr="00F94E00">
        <w:rPr>
          <w:rFonts w:cs="Arial"/>
          <w:szCs w:val="24"/>
        </w:rPr>
        <w:t>Charter School Administrative Agencies may only apply as a co-</w:t>
      </w:r>
      <w:r w:rsidRPr="00F94E00">
        <w:rPr>
          <w:rFonts w:cs="Arial"/>
          <w:szCs w:val="24"/>
        </w:rPr>
        <w:lastRenderedPageBreak/>
        <w:t>applicant with the LEA as the applicant, since Charter School Administrative Agencies are considered t</w:t>
      </w:r>
      <w:r w:rsidR="00C03512">
        <w:rPr>
          <w:rFonts w:cs="Arial"/>
          <w:szCs w:val="24"/>
        </w:rPr>
        <w:t>o be a non-profit organization.</w:t>
      </w:r>
    </w:p>
    <w:p w14:paraId="589D7FEC" w14:textId="71F8F801" w:rsidR="00D14C74" w:rsidRPr="005434F9" w:rsidRDefault="00D14C74" w:rsidP="00111D3F">
      <w:pPr>
        <w:pStyle w:val="Heading5"/>
        <w:numPr>
          <w:ilvl w:val="0"/>
          <w:numId w:val="39"/>
        </w:numPr>
        <w:ind w:left="1080"/>
      </w:pPr>
      <w:bookmarkStart w:id="182" w:name="_Toc425854863"/>
      <w:bookmarkStart w:id="183" w:name="_Toc425855415"/>
      <w:bookmarkStart w:id="184" w:name="_Toc425855979"/>
      <w:bookmarkStart w:id="185" w:name="_Toc524706031"/>
      <w:r w:rsidRPr="00F94E00">
        <w:t>Good Standing</w:t>
      </w:r>
      <w:bookmarkEnd w:id="182"/>
      <w:bookmarkEnd w:id="183"/>
      <w:bookmarkEnd w:id="184"/>
      <w:bookmarkEnd w:id="185"/>
    </w:p>
    <w:p w14:paraId="42810571" w14:textId="0229A08C" w:rsidR="00D14C74" w:rsidRPr="005434F9" w:rsidRDefault="00D14C74" w:rsidP="005434F9">
      <w:pPr>
        <w:spacing w:after="240"/>
        <w:ind w:left="1080"/>
        <w:rPr>
          <w:rFonts w:cs="Arial"/>
          <w:szCs w:val="24"/>
        </w:rPr>
      </w:pPr>
      <w:r w:rsidRPr="00F94E00">
        <w:rPr>
          <w:rFonts w:cs="Arial"/>
          <w:szCs w:val="24"/>
        </w:rPr>
        <w:t>Currently funded ASES program sites applying for additional schools or to increase school site funding to the legislative cap, or renewing their school’s funding must meet the administrat</w:t>
      </w:r>
      <w:r w:rsidR="0060551D">
        <w:rPr>
          <w:rFonts w:cs="Arial"/>
          <w:szCs w:val="24"/>
        </w:rPr>
        <w:t>ive reporting requirements for FY</w:t>
      </w:r>
      <w:r w:rsidRPr="00F94E00">
        <w:rPr>
          <w:rFonts w:cs="Arial"/>
          <w:szCs w:val="24"/>
        </w:rPr>
        <w:t xml:space="preserve"> 2017–18 and be considered in Good Standing</w:t>
      </w:r>
      <w:r w:rsidRPr="00F94E00">
        <w:rPr>
          <w:rFonts w:cs="Arial"/>
          <w:color w:val="000000"/>
          <w:szCs w:val="24"/>
        </w:rPr>
        <w:t xml:space="preserve"> to be eligible for ASES Universal funds.</w:t>
      </w:r>
    </w:p>
    <w:p w14:paraId="121F037B" w14:textId="2091603D" w:rsidR="00D14C74" w:rsidRPr="00F94E00" w:rsidRDefault="00D14C74" w:rsidP="005434F9">
      <w:pPr>
        <w:spacing w:after="240"/>
        <w:ind w:left="1080"/>
        <w:rPr>
          <w:rFonts w:cs="Arial"/>
          <w:szCs w:val="24"/>
        </w:rPr>
      </w:pPr>
      <w:r w:rsidRPr="00F94E00">
        <w:rPr>
          <w:rFonts w:cs="Arial"/>
          <w:bCs/>
          <w:szCs w:val="24"/>
        </w:rPr>
        <w:t>Good Standing f</w:t>
      </w:r>
      <w:r w:rsidRPr="00F94E00">
        <w:rPr>
          <w:rFonts w:cs="Arial"/>
          <w:szCs w:val="24"/>
        </w:rPr>
        <w:t>or ASES</w:t>
      </w:r>
      <w:r w:rsidRPr="00F94E00">
        <w:rPr>
          <w:rFonts w:cs="Arial"/>
          <w:b/>
          <w:szCs w:val="24"/>
        </w:rPr>
        <w:t xml:space="preserve"> </w:t>
      </w:r>
      <w:r w:rsidRPr="00F94E00">
        <w:rPr>
          <w:rFonts w:cs="Arial"/>
          <w:szCs w:val="24"/>
        </w:rPr>
        <w:t>grantees</w:t>
      </w:r>
      <w:r w:rsidRPr="00F94E00">
        <w:rPr>
          <w:rFonts w:cs="Arial"/>
          <w:b/>
          <w:szCs w:val="24"/>
        </w:rPr>
        <w:t xml:space="preserve"> </w:t>
      </w:r>
      <w:r w:rsidRPr="00F94E00">
        <w:rPr>
          <w:rFonts w:cs="Arial"/>
          <w:szCs w:val="24"/>
        </w:rPr>
        <w:t>refers to all of the following conditi</w:t>
      </w:r>
      <w:r w:rsidR="005434F9">
        <w:rPr>
          <w:rFonts w:cs="Arial"/>
          <w:szCs w:val="24"/>
        </w:rPr>
        <w:t>ons:</w:t>
      </w:r>
    </w:p>
    <w:p w14:paraId="7088D0DE" w14:textId="467C6DF3" w:rsidR="00D14C74" w:rsidRPr="005434F9" w:rsidRDefault="00D14C74" w:rsidP="00530A08">
      <w:pPr>
        <w:numPr>
          <w:ilvl w:val="0"/>
          <w:numId w:val="5"/>
        </w:numPr>
        <w:tabs>
          <w:tab w:val="clear" w:pos="1620"/>
        </w:tabs>
        <w:spacing w:after="240"/>
        <w:ind w:left="1800"/>
        <w:rPr>
          <w:rFonts w:cs="Arial"/>
          <w:szCs w:val="24"/>
        </w:rPr>
      </w:pPr>
      <w:r w:rsidRPr="00F94E00">
        <w:rPr>
          <w:rFonts w:cs="Arial"/>
          <w:szCs w:val="24"/>
        </w:rPr>
        <w:t>All attendance reports for grantees have been submitted prior to the reporting deadline and have been f</w:t>
      </w:r>
      <w:r w:rsidR="0060551D">
        <w:rPr>
          <w:rFonts w:cs="Arial"/>
          <w:szCs w:val="24"/>
        </w:rPr>
        <w:t>ound by the EXLD to be complete;</w:t>
      </w:r>
    </w:p>
    <w:p w14:paraId="62918916" w14:textId="507F18FF" w:rsidR="00D14C74" w:rsidRPr="005434F9" w:rsidRDefault="00D14C74" w:rsidP="00530A08">
      <w:pPr>
        <w:numPr>
          <w:ilvl w:val="0"/>
          <w:numId w:val="5"/>
        </w:numPr>
        <w:tabs>
          <w:tab w:val="clear" w:pos="1620"/>
        </w:tabs>
        <w:spacing w:after="240"/>
        <w:ind w:left="1800"/>
        <w:rPr>
          <w:rFonts w:cs="Arial"/>
          <w:szCs w:val="24"/>
        </w:rPr>
      </w:pPr>
      <w:r w:rsidRPr="00F94E00">
        <w:rPr>
          <w:rFonts w:cs="Arial"/>
          <w:szCs w:val="24"/>
        </w:rPr>
        <w:t>All expenditure reports for grantees have been submitted prior to the reporting deadline and have been f</w:t>
      </w:r>
      <w:r w:rsidR="0060551D">
        <w:rPr>
          <w:rFonts w:cs="Arial"/>
          <w:szCs w:val="24"/>
        </w:rPr>
        <w:t>ound by the EXLD to be complete;</w:t>
      </w:r>
    </w:p>
    <w:p w14:paraId="653944CC" w14:textId="0214DBEB" w:rsidR="00D14C74" w:rsidRPr="005434F9" w:rsidRDefault="00D14C74" w:rsidP="00530A08">
      <w:pPr>
        <w:numPr>
          <w:ilvl w:val="0"/>
          <w:numId w:val="5"/>
        </w:numPr>
        <w:tabs>
          <w:tab w:val="clear" w:pos="1620"/>
        </w:tabs>
        <w:spacing w:after="240"/>
        <w:ind w:left="1800"/>
        <w:rPr>
          <w:rFonts w:cs="Arial"/>
          <w:szCs w:val="24"/>
        </w:rPr>
      </w:pPr>
      <w:r w:rsidRPr="00F94E00">
        <w:rPr>
          <w:rFonts w:cs="Arial"/>
          <w:szCs w:val="24"/>
        </w:rPr>
        <w:t>All annual outcome-based data for grantees has been submitted prior to the reporting deadline and have been f</w:t>
      </w:r>
      <w:r w:rsidR="0060551D">
        <w:rPr>
          <w:rFonts w:cs="Arial"/>
          <w:szCs w:val="24"/>
        </w:rPr>
        <w:t>ound by the EXLD to be complete;</w:t>
      </w:r>
    </w:p>
    <w:p w14:paraId="6A0ED2EB" w14:textId="01BAED7B" w:rsidR="00D14C74" w:rsidRPr="005434F9" w:rsidRDefault="00D14C74" w:rsidP="00530A08">
      <w:pPr>
        <w:numPr>
          <w:ilvl w:val="0"/>
          <w:numId w:val="5"/>
        </w:numPr>
        <w:tabs>
          <w:tab w:val="clear" w:pos="1620"/>
        </w:tabs>
        <w:spacing w:after="240"/>
        <w:ind w:left="1800"/>
        <w:rPr>
          <w:rFonts w:cs="Arial"/>
          <w:szCs w:val="24"/>
        </w:rPr>
      </w:pPr>
      <w:r w:rsidRPr="00F94E00">
        <w:rPr>
          <w:rFonts w:cs="Arial"/>
          <w:szCs w:val="24"/>
        </w:rPr>
        <w:t xml:space="preserve">All annual audit findings for grantees have been found by the EXLD to be resolved or are in the process of being resolved to </w:t>
      </w:r>
      <w:r w:rsidR="00B67F2A">
        <w:rPr>
          <w:rFonts w:cs="Arial"/>
          <w:szCs w:val="24"/>
        </w:rPr>
        <w:t>the satisfaction of the CDE; and</w:t>
      </w:r>
    </w:p>
    <w:p w14:paraId="087AD635" w14:textId="27550112" w:rsidR="00D14C74" w:rsidRPr="005434F9" w:rsidRDefault="00D14C74" w:rsidP="00530A08">
      <w:pPr>
        <w:numPr>
          <w:ilvl w:val="0"/>
          <w:numId w:val="5"/>
        </w:numPr>
        <w:tabs>
          <w:tab w:val="clear" w:pos="1620"/>
        </w:tabs>
        <w:spacing w:after="240"/>
        <w:ind w:left="1800"/>
        <w:rPr>
          <w:rFonts w:cs="Arial"/>
          <w:szCs w:val="24"/>
        </w:rPr>
      </w:pPr>
      <w:r w:rsidRPr="00F94E00">
        <w:rPr>
          <w:rFonts w:cs="Arial"/>
          <w:szCs w:val="24"/>
        </w:rPr>
        <w:t>All Federal Program Monitoring findings for grantees have been found by the EXLD to be resolved or are in the process of being resolved to the satisfaction of the CDE.</w:t>
      </w:r>
    </w:p>
    <w:p w14:paraId="043D656B" w14:textId="60F76237" w:rsidR="00D14C74" w:rsidRPr="00F94E00" w:rsidRDefault="00D14C74" w:rsidP="005434F9">
      <w:pPr>
        <w:spacing w:after="480"/>
        <w:ind w:left="1080"/>
        <w:rPr>
          <w:rFonts w:cs="Arial"/>
          <w:szCs w:val="24"/>
        </w:rPr>
      </w:pPr>
      <w:r w:rsidRPr="00F94E00">
        <w:rPr>
          <w:rFonts w:cs="Arial"/>
          <w:szCs w:val="24"/>
        </w:rPr>
        <w:t xml:space="preserve">If the applicant’s school is determined to be in Good Standing at the time the application is submitted to the CDE and if all other submission requirements are met, the application will be moved forward in the review process. If the applicant’s school is not in Good Standing at the time the application is submitted to the CDE on </w:t>
      </w:r>
      <w:r w:rsidRPr="005F66CC">
        <w:rPr>
          <w:rFonts w:cs="Arial"/>
          <w:szCs w:val="24"/>
        </w:rPr>
        <w:t xml:space="preserve">January </w:t>
      </w:r>
      <w:r w:rsidR="005F66CC" w:rsidRPr="005F66CC">
        <w:rPr>
          <w:rFonts w:cs="Arial"/>
          <w:szCs w:val="24"/>
        </w:rPr>
        <w:t>22</w:t>
      </w:r>
      <w:r w:rsidRPr="005F66CC">
        <w:rPr>
          <w:rFonts w:cs="Arial"/>
          <w:szCs w:val="24"/>
        </w:rPr>
        <w:t>, 2019</w:t>
      </w:r>
      <w:r w:rsidRPr="00F94E00">
        <w:rPr>
          <w:rFonts w:cs="Arial"/>
          <w:szCs w:val="24"/>
        </w:rPr>
        <w:t xml:space="preserve"> the school </w:t>
      </w:r>
      <w:r w:rsidRPr="00F94E00">
        <w:rPr>
          <w:rFonts w:cs="Arial"/>
          <w:b/>
          <w:szCs w:val="24"/>
        </w:rPr>
        <w:t>will be disqualified</w:t>
      </w:r>
      <w:r w:rsidRPr="00F94E00">
        <w:rPr>
          <w:rFonts w:cs="Arial"/>
          <w:szCs w:val="24"/>
        </w:rPr>
        <w:t xml:space="preserve"> (</w:t>
      </w:r>
      <w:r w:rsidRPr="00F94E00">
        <w:rPr>
          <w:rFonts w:cs="Arial"/>
          <w:i/>
          <w:szCs w:val="24"/>
        </w:rPr>
        <w:t>EC</w:t>
      </w:r>
      <w:r w:rsidR="005434F9">
        <w:rPr>
          <w:rFonts w:cs="Arial"/>
          <w:szCs w:val="24"/>
        </w:rPr>
        <w:t xml:space="preserve"> Section 8484.8[b][3]).</w:t>
      </w:r>
    </w:p>
    <w:p w14:paraId="3D45C956" w14:textId="76252087" w:rsidR="00D14C74" w:rsidRPr="005434F9" w:rsidRDefault="00D14C74" w:rsidP="00111D3F">
      <w:pPr>
        <w:pStyle w:val="Heading4"/>
        <w:numPr>
          <w:ilvl w:val="0"/>
          <w:numId w:val="40"/>
        </w:numPr>
        <w:ind w:left="360"/>
      </w:pPr>
      <w:bookmarkStart w:id="186" w:name="_Toc402333178"/>
      <w:bookmarkStart w:id="187" w:name="_Toc425855980"/>
      <w:bookmarkStart w:id="188" w:name="_Toc524706032"/>
      <w:bookmarkEnd w:id="161"/>
      <w:bookmarkEnd w:id="162"/>
      <w:bookmarkEnd w:id="163"/>
      <w:r w:rsidRPr="00F94E00">
        <w:t>Completion and Submission of the Application</w:t>
      </w:r>
      <w:bookmarkStart w:id="189" w:name="_Toc361667291"/>
      <w:bookmarkEnd w:id="186"/>
      <w:bookmarkEnd w:id="187"/>
      <w:bookmarkEnd w:id="188"/>
    </w:p>
    <w:p w14:paraId="5F8D3B71" w14:textId="10CC8550" w:rsidR="00D14C74" w:rsidRPr="00F94E00" w:rsidRDefault="00D14C74" w:rsidP="005434F9">
      <w:pPr>
        <w:widowControl w:val="0"/>
        <w:adjustRightInd w:val="0"/>
        <w:spacing w:after="240"/>
        <w:ind w:left="360"/>
        <w:textAlignment w:val="baseline"/>
        <w:rPr>
          <w:rFonts w:cs="Arial"/>
          <w:szCs w:val="24"/>
        </w:rPr>
      </w:pPr>
      <w:r w:rsidRPr="00F94E00">
        <w:rPr>
          <w:rFonts w:cs="Arial"/>
          <w:bCs/>
          <w:szCs w:val="24"/>
        </w:rPr>
        <w:t xml:space="preserve">An application may include multiple school sites. </w:t>
      </w:r>
      <w:r w:rsidRPr="00F94E00">
        <w:rPr>
          <w:rFonts w:cs="Arial"/>
          <w:szCs w:val="24"/>
        </w:rPr>
        <w:t xml:space="preserve">A school site is only eligible to receive funding in </w:t>
      </w:r>
      <w:r w:rsidRPr="00F94E00">
        <w:rPr>
          <w:rFonts w:cs="Arial"/>
          <w:b/>
          <w:szCs w:val="24"/>
        </w:rPr>
        <w:t>one</w:t>
      </w:r>
      <w:r w:rsidRPr="00F94E00">
        <w:rPr>
          <w:rFonts w:cs="Arial"/>
          <w:szCs w:val="24"/>
        </w:rPr>
        <w:t xml:space="preserve"> ASES Un</w:t>
      </w:r>
      <w:r w:rsidR="00C03512">
        <w:rPr>
          <w:rFonts w:cs="Arial"/>
          <w:szCs w:val="24"/>
        </w:rPr>
        <w:t>iversal Application submission.</w:t>
      </w:r>
    </w:p>
    <w:p w14:paraId="34EE6047" w14:textId="5D136228" w:rsidR="00D14C74" w:rsidRPr="005434F9" w:rsidRDefault="00D14C74" w:rsidP="00111D3F">
      <w:pPr>
        <w:pStyle w:val="Heading5"/>
        <w:numPr>
          <w:ilvl w:val="0"/>
          <w:numId w:val="41"/>
        </w:numPr>
        <w:ind w:left="1080"/>
      </w:pPr>
      <w:bookmarkStart w:id="190" w:name="_Toc402333179"/>
      <w:bookmarkStart w:id="191" w:name="_Toc425854864"/>
      <w:bookmarkStart w:id="192" w:name="_Toc425855416"/>
      <w:bookmarkStart w:id="193" w:name="_Toc425855981"/>
      <w:bookmarkStart w:id="194" w:name="_Toc518569539"/>
      <w:bookmarkStart w:id="195" w:name="_Toc524706033"/>
      <w:r w:rsidRPr="00F94E00">
        <w:t>Description of the Required Program Narrative</w:t>
      </w:r>
      <w:bookmarkEnd w:id="190"/>
      <w:bookmarkEnd w:id="191"/>
      <w:bookmarkEnd w:id="192"/>
      <w:bookmarkEnd w:id="193"/>
      <w:bookmarkEnd w:id="194"/>
      <w:bookmarkEnd w:id="195"/>
    </w:p>
    <w:p w14:paraId="1BF439A3" w14:textId="4EF333D8" w:rsidR="00D14C74" w:rsidRPr="00F94E00" w:rsidRDefault="00D14C74" w:rsidP="00673932">
      <w:pPr>
        <w:pStyle w:val="ListParagraph"/>
        <w:spacing w:after="240"/>
        <w:ind w:left="1080"/>
        <w:rPr>
          <w:rFonts w:cs="Arial"/>
          <w:szCs w:val="24"/>
        </w:rPr>
      </w:pPr>
      <w:r w:rsidRPr="00F94E00">
        <w:rPr>
          <w:rFonts w:cs="Arial"/>
          <w:szCs w:val="24"/>
        </w:rPr>
        <w:lastRenderedPageBreak/>
        <w:t xml:space="preserve">The Applicant </w:t>
      </w:r>
      <w:r w:rsidRPr="00F94E00">
        <w:rPr>
          <w:rFonts w:cs="Arial"/>
          <w:b/>
          <w:szCs w:val="24"/>
        </w:rPr>
        <w:t>must</w:t>
      </w:r>
      <w:r w:rsidRPr="00F94E00">
        <w:rPr>
          <w:rFonts w:cs="Arial"/>
          <w:szCs w:val="24"/>
        </w:rPr>
        <w:t xml:space="preserve"> attach and submit with the application a maximum five-page narrative describing the two Required Program Elements. The educational and literacy elements must describe the tutoring or homework assistance provided in one or more of the following areas: (1) language arts, (2) mathematics, (3) history and social science, (4) computer training, or (5) science. The enrichment elements must include one or more of the elements as described in the Description of Required Program Elements in this </w:t>
      </w:r>
      <w:proofErr w:type="spellStart"/>
      <w:r w:rsidRPr="00F94E00">
        <w:rPr>
          <w:rFonts w:cs="Arial"/>
          <w:szCs w:val="24"/>
        </w:rPr>
        <w:t>RFA</w:t>
      </w:r>
      <w:proofErr w:type="spellEnd"/>
      <w:r w:rsidRPr="00F94E00">
        <w:rPr>
          <w:rFonts w:cs="Arial"/>
          <w:szCs w:val="24"/>
        </w:rPr>
        <w:t xml:space="preserve">. The Program Narrative is a </w:t>
      </w:r>
      <w:r w:rsidRPr="00F94E00">
        <w:rPr>
          <w:rFonts w:cs="Arial"/>
          <w:b/>
          <w:szCs w:val="24"/>
        </w:rPr>
        <w:t>required</w:t>
      </w:r>
      <w:r w:rsidRPr="00F94E00">
        <w:rPr>
          <w:rFonts w:cs="Arial"/>
          <w:szCs w:val="24"/>
        </w:rPr>
        <w:t xml:space="preserve"> component of the ASES application and should document a thoughtful and collaborative planning process. Applicants will be </w:t>
      </w:r>
      <w:r w:rsidRPr="00F94E00">
        <w:rPr>
          <w:rFonts w:cs="Arial"/>
          <w:b/>
          <w:szCs w:val="24"/>
        </w:rPr>
        <w:t>disqualified</w:t>
      </w:r>
      <w:r w:rsidRPr="00F94E00">
        <w:rPr>
          <w:rFonts w:cs="Arial"/>
          <w:szCs w:val="24"/>
        </w:rPr>
        <w:t xml:space="preserve"> if the Program Narrative is not submitted or if the narrative fails to address the two Required Program Elements.</w:t>
      </w:r>
    </w:p>
    <w:p w14:paraId="44BABC22" w14:textId="1BD7283E" w:rsidR="00D14C74" w:rsidRPr="005434F9" w:rsidRDefault="00D14C74" w:rsidP="00111D3F">
      <w:pPr>
        <w:pStyle w:val="Heading5"/>
        <w:numPr>
          <w:ilvl w:val="0"/>
          <w:numId w:val="41"/>
        </w:numPr>
        <w:ind w:left="1080"/>
      </w:pPr>
      <w:bookmarkStart w:id="196" w:name="_Toc364411693"/>
      <w:bookmarkStart w:id="197" w:name="_Toc402333181"/>
      <w:bookmarkStart w:id="198" w:name="_Toc425854866"/>
      <w:bookmarkStart w:id="199" w:name="_Toc425855418"/>
      <w:bookmarkStart w:id="200" w:name="_Toc425855983"/>
      <w:bookmarkStart w:id="201" w:name="_Toc518569540"/>
      <w:bookmarkStart w:id="202" w:name="_Toc524706034"/>
      <w:r w:rsidRPr="00F94E00">
        <w:t>Online After School Support and Information System Application Process</w:t>
      </w:r>
      <w:bookmarkEnd w:id="189"/>
      <w:bookmarkEnd w:id="196"/>
      <w:bookmarkEnd w:id="197"/>
      <w:bookmarkEnd w:id="198"/>
      <w:bookmarkEnd w:id="199"/>
      <w:bookmarkEnd w:id="200"/>
      <w:bookmarkEnd w:id="201"/>
      <w:bookmarkEnd w:id="202"/>
    </w:p>
    <w:p w14:paraId="321FA447" w14:textId="7A4DCEFF" w:rsidR="00D14C74" w:rsidRPr="00F94E00" w:rsidRDefault="00D14C74" w:rsidP="005434F9">
      <w:pPr>
        <w:spacing w:after="240"/>
        <w:ind w:left="1080"/>
        <w:rPr>
          <w:rFonts w:eastAsia="Calibri" w:cs="Arial"/>
          <w:szCs w:val="24"/>
        </w:rPr>
      </w:pPr>
      <w:r w:rsidRPr="00F94E00">
        <w:rPr>
          <w:rFonts w:eastAsia="Calibri" w:cs="Arial"/>
          <w:szCs w:val="24"/>
        </w:rPr>
        <w:t xml:space="preserve">Applicants can access the application online using the ASSIST. After the completion of the application process in the ASSIST, Applicants will print out the application for signature and submit the original signed application to the CDE by </w:t>
      </w:r>
      <w:r w:rsidRPr="005F66CC">
        <w:rPr>
          <w:rFonts w:eastAsia="Calibri" w:cs="Arial"/>
          <w:b/>
          <w:szCs w:val="24"/>
        </w:rPr>
        <w:t xml:space="preserve">January </w:t>
      </w:r>
      <w:r w:rsidR="005F66CC" w:rsidRPr="005F66CC">
        <w:rPr>
          <w:rFonts w:eastAsia="Calibri" w:cs="Arial"/>
          <w:b/>
          <w:szCs w:val="24"/>
        </w:rPr>
        <w:t>22</w:t>
      </w:r>
      <w:r w:rsidRPr="005F66CC">
        <w:rPr>
          <w:rFonts w:eastAsia="Calibri" w:cs="Arial"/>
          <w:b/>
          <w:szCs w:val="24"/>
        </w:rPr>
        <w:t>, 2019</w:t>
      </w:r>
      <w:r w:rsidRPr="00F94E00">
        <w:rPr>
          <w:rFonts w:eastAsia="Calibri" w:cs="Arial"/>
          <w:szCs w:val="24"/>
        </w:rPr>
        <w:t xml:space="preserve">. </w:t>
      </w:r>
      <w:r w:rsidR="00315F31" w:rsidRPr="005C252B">
        <w:rPr>
          <w:rFonts w:eastAsiaTheme="minorHAnsi" w:cs="Arial"/>
          <w:color w:val="000000"/>
          <w:szCs w:val="24"/>
        </w:rPr>
        <w:t xml:space="preserve">Applicants that do not have </w:t>
      </w:r>
      <w:r w:rsidR="00315F31" w:rsidRPr="005C252B">
        <w:rPr>
          <w:rFonts w:eastAsiaTheme="minorHAnsi" w:cs="Arial"/>
          <w:color w:val="000000"/>
          <w:szCs w:val="24"/>
          <w:lang w:val="en"/>
        </w:rPr>
        <w:t>an existing logon to access and apply through ASSIST</w:t>
      </w:r>
      <w:r w:rsidR="00B67F2A" w:rsidRPr="005C252B">
        <w:rPr>
          <w:rFonts w:eastAsiaTheme="minorHAnsi" w:cs="Arial"/>
          <w:color w:val="000000"/>
          <w:szCs w:val="24"/>
          <w:lang w:val="en"/>
        </w:rPr>
        <w:t>,</w:t>
      </w:r>
      <w:r w:rsidR="00315F31" w:rsidRPr="005C252B">
        <w:rPr>
          <w:rFonts w:eastAsiaTheme="minorHAnsi" w:cs="Arial"/>
          <w:color w:val="000000"/>
          <w:szCs w:val="24"/>
          <w:lang w:val="en"/>
        </w:rPr>
        <w:t xml:space="preserve"> may request a hard copy application. Please contact the </w:t>
      </w:r>
      <w:proofErr w:type="spellStart"/>
      <w:r w:rsidR="00315F31" w:rsidRPr="005C252B">
        <w:rPr>
          <w:rFonts w:eastAsiaTheme="minorHAnsi" w:cs="Arial"/>
          <w:color w:val="000000"/>
          <w:szCs w:val="24"/>
          <w:lang w:val="en"/>
        </w:rPr>
        <w:t>RFA</w:t>
      </w:r>
      <w:proofErr w:type="spellEnd"/>
      <w:r w:rsidR="00315F31" w:rsidRPr="005C252B">
        <w:rPr>
          <w:rFonts w:eastAsiaTheme="minorHAnsi" w:cs="Arial"/>
          <w:color w:val="000000"/>
          <w:szCs w:val="24"/>
          <w:lang w:val="en"/>
        </w:rPr>
        <w:t xml:space="preserve"> helpdesk for further information and instructions (see Contact Information at the beginning of the </w:t>
      </w:r>
      <w:proofErr w:type="spellStart"/>
      <w:r w:rsidR="00315F31" w:rsidRPr="005C252B">
        <w:rPr>
          <w:rFonts w:eastAsiaTheme="minorHAnsi" w:cs="Arial"/>
          <w:color w:val="000000"/>
          <w:szCs w:val="24"/>
          <w:lang w:val="en"/>
        </w:rPr>
        <w:t>RFA</w:t>
      </w:r>
      <w:proofErr w:type="spellEnd"/>
      <w:r w:rsidR="00315F31" w:rsidRPr="005C252B">
        <w:rPr>
          <w:rFonts w:eastAsiaTheme="minorHAnsi" w:cs="Arial"/>
          <w:color w:val="000000"/>
          <w:szCs w:val="24"/>
          <w:lang w:val="en"/>
        </w:rPr>
        <w:t>). Applicants with ASSIST logons must complete the application using ASSIST</w:t>
      </w:r>
      <w:r w:rsidRPr="005C252B">
        <w:rPr>
          <w:rFonts w:eastAsia="Calibri" w:cs="Arial"/>
          <w:szCs w:val="24"/>
        </w:rPr>
        <w:t>.</w:t>
      </w:r>
    </w:p>
    <w:p w14:paraId="05CC5310" w14:textId="6076FA33" w:rsidR="00D14C74" w:rsidRPr="005434F9" w:rsidRDefault="00D14C74" w:rsidP="00111D3F">
      <w:pPr>
        <w:pStyle w:val="Heading5"/>
        <w:numPr>
          <w:ilvl w:val="0"/>
          <w:numId w:val="41"/>
        </w:numPr>
        <w:ind w:left="1080"/>
      </w:pPr>
      <w:bookmarkStart w:id="203" w:name="_Toc524706035"/>
      <w:r w:rsidRPr="00F94E00">
        <w:t>Required Signatures and Assurances</w:t>
      </w:r>
      <w:bookmarkEnd w:id="203"/>
    </w:p>
    <w:p w14:paraId="7F2F5D5F" w14:textId="4DA5484A" w:rsidR="00D14C74" w:rsidRPr="00F94E00" w:rsidRDefault="00D14C74" w:rsidP="005434F9">
      <w:pPr>
        <w:widowControl w:val="0"/>
        <w:adjustRightInd w:val="0"/>
        <w:spacing w:after="240"/>
        <w:ind w:left="1080"/>
        <w:textAlignment w:val="baseline"/>
        <w:rPr>
          <w:rFonts w:cs="Arial"/>
          <w:szCs w:val="24"/>
        </w:rPr>
      </w:pPr>
      <w:r w:rsidRPr="00F94E00">
        <w:rPr>
          <w:rFonts w:cs="Arial"/>
          <w:szCs w:val="24"/>
        </w:rPr>
        <w:t xml:space="preserve">All </w:t>
      </w:r>
      <w:r w:rsidRPr="00F94E00">
        <w:rPr>
          <w:rFonts w:cs="Arial"/>
          <w:bCs/>
          <w:szCs w:val="24"/>
        </w:rPr>
        <w:t>original “wet” signature</w:t>
      </w:r>
      <w:r w:rsidR="0060551D">
        <w:rPr>
          <w:rFonts w:cs="Arial"/>
          <w:bCs/>
          <w:szCs w:val="24"/>
        </w:rPr>
        <w:t>s</w:t>
      </w:r>
      <w:r w:rsidRPr="00F94E00">
        <w:rPr>
          <w:rFonts w:cs="Arial"/>
          <w:bCs/>
          <w:szCs w:val="24"/>
        </w:rPr>
        <w:t>, using blue ink</w:t>
      </w:r>
      <w:r w:rsidR="0060551D">
        <w:rPr>
          <w:rFonts w:cs="Arial"/>
          <w:szCs w:val="24"/>
        </w:rPr>
        <w:t>,</w:t>
      </w:r>
      <w:r w:rsidRPr="00F94E00">
        <w:rPr>
          <w:rFonts w:cs="Arial"/>
          <w:szCs w:val="24"/>
        </w:rPr>
        <w:t xml:space="preserve"> from the applicant and all other co-applicants are due at the time the application packet is submitted to the CDE, or the application </w:t>
      </w:r>
      <w:r w:rsidR="00C03512">
        <w:rPr>
          <w:rFonts w:cs="Arial"/>
          <w:b/>
          <w:szCs w:val="24"/>
        </w:rPr>
        <w:t>will be disqualified.</w:t>
      </w:r>
    </w:p>
    <w:p w14:paraId="376EDC67" w14:textId="339697D5" w:rsidR="00D14C74" w:rsidRPr="00F94E00" w:rsidRDefault="00D14C74" w:rsidP="005434F9">
      <w:pPr>
        <w:widowControl w:val="0"/>
        <w:adjustRightInd w:val="0"/>
        <w:spacing w:after="240"/>
        <w:ind w:left="1080"/>
        <w:textAlignment w:val="baseline"/>
        <w:rPr>
          <w:rFonts w:cs="Arial"/>
          <w:szCs w:val="24"/>
        </w:rPr>
      </w:pPr>
      <w:r w:rsidRPr="00F94E00">
        <w:rPr>
          <w:rFonts w:cs="Arial"/>
          <w:szCs w:val="24"/>
        </w:rPr>
        <w:t xml:space="preserve">All grantees are required to retain copies of signed documents for their records and for audit purposes. Please visit the CDE General Assurances and Certifications </w:t>
      </w:r>
      <w:r w:rsidR="0060551D">
        <w:rPr>
          <w:rFonts w:cs="Arial"/>
          <w:szCs w:val="24"/>
        </w:rPr>
        <w:t>w</w:t>
      </w:r>
      <w:r w:rsidR="002F7F8B">
        <w:rPr>
          <w:rFonts w:cs="Arial"/>
          <w:szCs w:val="24"/>
        </w:rPr>
        <w:t>eb page</w:t>
      </w:r>
      <w:r w:rsidRPr="00F94E00">
        <w:rPr>
          <w:rFonts w:cs="Arial"/>
          <w:szCs w:val="24"/>
        </w:rPr>
        <w:t xml:space="preserve"> at </w:t>
      </w:r>
      <w:hyperlink r:id="rId40" w:tooltip="CDE General Assurances and Certifications web page." w:history="1">
        <w:r w:rsidRPr="00F94E00">
          <w:rPr>
            <w:rFonts w:cs="Arial"/>
            <w:color w:val="0000FF"/>
            <w:szCs w:val="24"/>
            <w:u w:val="single"/>
          </w:rPr>
          <w:t>https://</w:t>
        </w:r>
        <w:proofErr w:type="spellStart"/>
        <w:r w:rsidRPr="00F94E00">
          <w:rPr>
            <w:rFonts w:cs="Arial"/>
            <w:color w:val="0000FF"/>
            <w:szCs w:val="24"/>
            <w:u w:val="single"/>
          </w:rPr>
          <w:t>www.cde.ca.gov</w:t>
        </w:r>
        <w:proofErr w:type="spellEnd"/>
        <w:r w:rsidRPr="00F94E00">
          <w:rPr>
            <w:rFonts w:cs="Arial"/>
            <w:color w:val="0000FF"/>
            <w:szCs w:val="24"/>
            <w:u w:val="single"/>
          </w:rPr>
          <w:t>/</w:t>
        </w:r>
        <w:proofErr w:type="spellStart"/>
        <w:r w:rsidRPr="00F94E00">
          <w:rPr>
            <w:rFonts w:cs="Arial"/>
            <w:color w:val="0000FF"/>
            <w:szCs w:val="24"/>
            <w:u w:val="single"/>
          </w:rPr>
          <w:t>fg</w:t>
        </w:r>
        <w:proofErr w:type="spellEnd"/>
        <w:r w:rsidRPr="00F94E00">
          <w:rPr>
            <w:rFonts w:cs="Arial"/>
            <w:color w:val="0000FF"/>
            <w:szCs w:val="24"/>
            <w:u w:val="single"/>
          </w:rPr>
          <w:t>/</w:t>
        </w:r>
        <w:proofErr w:type="spellStart"/>
        <w:r w:rsidRPr="00F94E00">
          <w:rPr>
            <w:rFonts w:cs="Arial"/>
            <w:color w:val="0000FF"/>
            <w:szCs w:val="24"/>
            <w:u w:val="single"/>
          </w:rPr>
          <w:t>fo</w:t>
        </w:r>
        <w:proofErr w:type="spellEnd"/>
        <w:r w:rsidRPr="00F94E00">
          <w:rPr>
            <w:rFonts w:cs="Arial"/>
            <w:color w:val="0000FF"/>
            <w:szCs w:val="24"/>
            <w:u w:val="single"/>
          </w:rPr>
          <w:t>/</w:t>
        </w:r>
        <w:proofErr w:type="spellStart"/>
        <w:r w:rsidRPr="00F94E00">
          <w:rPr>
            <w:rFonts w:cs="Arial"/>
            <w:color w:val="0000FF"/>
            <w:szCs w:val="24"/>
            <w:u w:val="single"/>
          </w:rPr>
          <w:t>fm</w:t>
        </w:r>
        <w:proofErr w:type="spellEnd"/>
        <w:r w:rsidRPr="00F94E00">
          <w:rPr>
            <w:rFonts w:cs="Arial"/>
            <w:color w:val="0000FF"/>
            <w:szCs w:val="24"/>
            <w:u w:val="single"/>
          </w:rPr>
          <w:t>/</w:t>
        </w:r>
        <w:proofErr w:type="spellStart"/>
        <w:r w:rsidRPr="00F94E00">
          <w:rPr>
            <w:rFonts w:cs="Arial"/>
            <w:color w:val="0000FF"/>
            <w:szCs w:val="24"/>
            <w:u w:val="single"/>
          </w:rPr>
          <w:t>ff.asp</w:t>
        </w:r>
        <w:proofErr w:type="spellEnd"/>
      </w:hyperlink>
      <w:r w:rsidR="005434F9">
        <w:rPr>
          <w:rFonts w:cs="Arial"/>
          <w:szCs w:val="24"/>
        </w:rPr>
        <w:t>.</w:t>
      </w:r>
    </w:p>
    <w:p w14:paraId="2648BD94" w14:textId="3BA6EA16" w:rsidR="00D14C74" w:rsidRPr="005434F9" w:rsidRDefault="00D14C74" w:rsidP="005434F9">
      <w:pPr>
        <w:adjustRightInd w:val="0"/>
        <w:spacing w:after="240"/>
        <w:ind w:left="1080"/>
        <w:textAlignment w:val="baseline"/>
        <w:rPr>
          <w:rFonts w:cs="Arial"/>
          <w:szCs w:val="24"/>
        </w:rPr>
      </w:pPr>
      <w:r w:rsidRPr="00F94E00">
        <w:rPr>
          <w:rFonts w:cs="Arial"/>
          <w:iCs/>
          <w:szCs w:val="24"/>
        </w:rPr>
        <w:t xml:space="preserve">A designee may provide the authorized signature as long as a copy of a recent governing board resolution or minutes, specifically authorizing the designee to accept and sign </w:t>
      </w:r>
      <w:r w:rsidRPr="00F94E00">
        <w:rPr>
          <w:rFonts w:cs="Arial"/>
          <w:szCs w:val="24"/>
        </w:rPr>
        <w:t>as a proxy for financial statements and legally binding documents, is included in the application materials. In the absence of an authorized signature on the Authorized Designee form and answering “Yes” to the authoriz</w:t>
      </w:r>
      <w:r w:rsidR="00906DC2">
        <w:rPr>
          <w:rFonts w:cs="Arial"/>
          <w:szCs w:val="24"/>
        </w:rPr>
        <w:t xml:space="preserve">ed designee question on ASSIST, </w:t>
      </w:r>
      <w:r w:rsidRPr="00F94E00">
        <w:rPr>
          <w:rFonts w:cs="Arial"/>
          <w:szCs w:val="24"/>
        </w:rPr>
        <w:t xml:space="preserve">the applicant </w:t>
      </w:r>
      <w:r w:rsidRPr="00F94E00">
        <w:rPr>
          <w:rFonts w:cs="Arial"/>
          <w:b/>
          <w:szCs w:val="24"/>
        </w:rPr>
        <w:t>will be disqualified</w:t>
      </w:r>
      <w:r w:rsidR="005434F9">
        <w:rPr>
          <w:rFonts w:cs="Arial"/>
          <w:szCs w:val="24"/>
        </w:rPr>
        <w:t>.</w:t>
      </w:r>
    </w:p>
    <w:p w14:paraId="6BA788DB" w14:textId="3778B7C4" w:rsidR="00D14C74" w:rsidRPr="00F94E00" w:rsidRDefault="00D14C74" w:rsidP="00FE66AC">
      <w:pPr>
        <w:spacing w:after="240"/>
        <w:ind w:left="1080"/>
        <w:rPr>
          <w:rFonts w:cs="Arial"/>
          <w:szCs w:val="24"/>
        </w:rPr>
      </w:pPr>
      <w:r w:rsidRPr="00F94E00">
        <w:rPr>
          <w:rFonts w:cs="Arial"/>
          <w:szCs w:val="24"/>
        </w:rPr>
        <w:t xml:space="preserve">All original authorized signatures of the </w:t>
      </w:r>
      <w:r w:rsidRPr="00F94E00">
        <w:rPr>
          <w:rFonts w:cs="Arial"/>
          <w:iCs/>
          <w:szCs w:val="24"/>
        </w:rPr>
        <w:t xml:space="preserve">school principals or executive directors of a direct-funded charter school </w:t>
      </w:r>
      <w:r w:rsidRPr="00F94E00">
        <w:rPr>
          <w:rFonts w:cs="Arial"/>
          <w:szCs w:val="24"/>
        </w:rPr>
        <w:t xml:space="preserve">are due at the time the application packet is submitted to the CDE, or the school site </w:t>
      </w:r>
      <w:r w:rsidRPr="00F94E00">
        <w:rPr>
          <w:rFonts w:cs="Arial"/>
          <w:b/>
          <w:szCs w:val="24"/>
        </w:rPr>
        <w:t xml:space="preserve">will be disqualified </w:t>
      </w:r>
      <w:r w:rsidRPr="00F94E00">
        <w:rPr>
          <w:rFonts w:cs="Arial"/>
          <w:szCs w:val="24"/>
        </w:rPr>
        <w:t xml:space="preserve">(see the Signature and Approvals form). An </w:t>
      </w:r>
      <w:r w:rsidRPr="00F94E00">
        <w:rPr>
          <w:rFonts w:cs="Arial"/>
          <w:bCs/>
          <w:szCs w:val="24"/>
        </w:rPr>
        <w:t>original “wet” signature using blue ink</w:t>
      </w:r>
      <w:r w:rsidR="005434F9">
        <w:rPr>
          <w:rFonts w:cs="Arial"/>
          <w:szCs w:val="24"/>
        </w:rPr>
        <w:t xml:space="preserve"> is required.</w:t>
      </w:r>
    </w:p>
    <w:p w14:paraId="718B106A" w14:textId="54FD4321" w:rsidR="00D14C74" w:rsidRPr="005434F9" w:rsidRDefault="00D14C74" w:rsidP="00111D3F">
      <w:pPr>
        <w:pStyle w:val="Heading5"/>
        <w:numPr>
          <w:ilvl w:val="0"/>
          <w:numId w:val="41"/>
        </w:numPr>
        <w:ind w:left="1080"/>
      </w:pPr>
      <w:bookmarkStart w:id="204" w:name="_Toc361667292"/>
      <w:bookmarkStart w:id="205" w:name="_Toc364411694"/>
      <w:bookmarkStart w:id="206" w:name="_Toc402333182"/>
      <w:bookmarkStart w:id="207" w:name="_Toc425854867"/>
      <w:bookmarkStart w:id="208" w:name="_Toc425855419"/>
      <w:bookmarkStart w:id="209" w:name="_Toc425855984"/>
      <w:bookmarkStart w:id="210" w:name="_Toc524706036"/>
      <w:r w:rsidRPr="00F94E00">
        <w:lastRenderedPageBreak/>
        <w:t>Submitting the Application</w:t>
      </w:r>
      <w:bookmarkEnd w:id="204"/>
      <w:bookmarkEnd w:id="205"/>
      <w:bookmarkEnd w:id="206"/>
      <w:bookmarkEnd w:id="207"/>
      <w:bookmarkEnd w:id="208"/>
      <w:bookmarkEnd w:id="209"/>
      <w:bookmarkEnd w:id="210"/>
    </w:p>
    <w:p w14:paraId="7E546BE5" w14:textId="49C211E8" w:rsidR="00D14C74" w:rsidRPr="00F94E00" w:rsidRDefault="00D14C74" w:rsidP="005434F9">
      <w:pPr>
        <w:pStyle w:val="BodyText"/>
        <w:spacing w:after="240"/>
        <w:ind w:left="1080"/>
        <w:rPr>
          <w:rFonts w:cs="Arial"/>
          <w:szCs w:val="24"/>
        </w:rPr>
      </w:pPr>
      <w:r w:rsidRPr="00F94E00">
        <w:rPr>
          <w:rFonts w:cs="Arial"/>
          <w:szCs w:val="24"/>
        </w:rPr>
        <w:t>Applicants must mail or hand-deliver the originally</w:t>
      </w:r>
      <w:r w:rsidR="005434F9">
        <w:rPr>
          <w:rFonts w:cs="Arial"/>
          <w:szCs w:val="24"/>
        </w:rPr>
        <w:t xml:space="preserve"> signed application packet to: </w:t>
      </w:r>
    </w:p>
    <w:p w14:paraId="07BC2203" w14:textId="77777777" w:rsidR="00D14C74" w:rsidRPr="00F94E00" w:rsidRDefault="00D14C74" w:rsidP="005434F9">
      <w:pPr>
        <w:pStyle w:val="BodyTextIndent3"/>
        <w:spacing w:after="0"/>
        <w:ind w:left="720"/>
        <w:jc w:val="center"/>
        <w:rPr>
          <w:rFonts w:cs="Arial"/>
          <w:sz w:val="24"/>
          <w:szCs w:val="24"/>
        </w:rPr>
      </w:pPr>
      <w:r w:rsidRPr="00F94E00">
        <w:rPr>
          <w:rFonts w:cs="Arial"/>
          <w:sz w:val="24"/>
          <w:szCs w:val="24"/>
        </w:rPr>
        <w:t>ASES Universal Grant Application</w:t>
      </w:r>
    </w:p>
    <w:p w14:paraId="57717D45" w14:textId="77777777" w:rsidR="00D14C74" w:rsidRPr="00F94E00" w:rsidRDefault="00D14C74" w:rsidP="005434F9">
      <w:pPr>
        <w:pStyle w:val="BodyText"/>
        <w:spacing w:after="0"/>
        <w:ind w:left="720"/>
        <w:jc w:val="center"/>
        <w:rPr>
          <w:rFonts w:cs="Arial"/>
          <w:szCs w:val="24"/>
        </w:rPr>
      </w:pPr>
      <w:r w:rsidRPr="00F94E00">
        <w:rPr>
          <w:rFonts w:cs="Arial"/>
          <w:szCs w:val="24"/>
          <w:lang w:val="en-US"/>
        </w:rPr>
        <w:t>Expanded Learning</w:t>
      </w:r>
      <w:r w:rsidRPr="00F94E00">
        <w:rPr>
          <w:rFonts w:cs="Arial"/>
          <w:szCs w:val="24"/>
        </w:rPr>
        <w:t xml:space="preserve"> Division</w:t>
      </w:r>
    </w:p>
    <w:p w14:paraId="37DF920A" w14:textId="77777777" w:rsidR="00D14C74" w:rsidRPr="00F94E00" w:rsidRDefault="00D14C74" w:rsidP="005434F9">
      <w:pPr>
        <w:pStyle w:val="BodyTextIndent3"/>
        <w:spacing w:after="0"/>
        <w:ind w:left="720"/>
        <w:jc w:val="center"/>
        <w:rPr>
          <w:rFonts w:cs="Arial"/>
          <w:sz w:val="24"/>
          <w:szCs w:val="24"/>
        </w:rPr>
      </w:pPr>
      <w:r w:rsidRPr="00F94E00">
        <w:rPr>
          <w:rFonts w:cs="Arial"/>
          <w:sz w:val="24"/>
          <w:szCs w:val="24"/>
        </w:rPr>
        <w:t>California Department of Education</w:t>
      </w:r>
    </w:p>
    <w:p w14:paraId="16F25889" w14:textId="77777777" w:rsidR="00D14C74" w:rsidRPr="00F94E00" w:rsidRDefault="00D14C74" w:rsidP="005434F9">
      <w:pPr>
        <w:pStyle w:val="BodyTextIndent3"/>
        <w:spacing w:after="0"/>
        <w:ind w:left="720"/>
        <w:jc w:val="center"/>
        <w:rPr>
          <w:rFonts w:cs="Arial"/>
          <w:sz w:val="24"/>
          <w:szCs w:val="24"/>
        </w:rPr>
      </w:pPr>
      <w:r w:rsidRPr="00F94E00">
        <w:rPr>
          <w:rFonts w:cs="Arial"/>
          <w:sz w:val="24"/>
          <w:szCs w:val="24"/>
        </w:rPr>
        <w:t>1430 N Street, Suite 3400</w:t>
      </w:r>
    </w:p>
    <w:p w14:paraId="7DB397D6" w14:textId="3535DB4E" w:rsidR="00D14C74" w:rsidRPr="00F94E00" w:rsidRDefault="005434F9" w:rsidP="005434F9">
      <w:pPr>
        <w:pStyle w:val="BodyTextIndent3"/>
        <w:spacing w:after="240"/>
        <w:ind w:left="720"/>
        <w:jc w:val="center"/>
        <w:rPr>
          <w:rFonts w:cs="Arial"/>
          <w:sz w:val="24"/>
          <w:szCs w:val="24"/>
        </w:rPr>
      </w:pPr>
      <w:r>
        <w:rPr>
          <w:rFonts w:cs="Arial"/>
          <w:sz w:val="24"/>
          <w:szCs w:val="24"/>
        </w:rPr>
        <w:t>Sacramento, CA 95814-5901</w:t>
      </w:r>
    </w:p>
    <w:p w14:paraId="1E225FC3" w14:textId="09190359" w:rsidR="00D14C74" w:rsidRPr="00F94E00" w:rsidRDefault="00D14C74" w:rsidP="005434F9">
      <w:pPr>
        <w:spacing w:after="240"/>
        <w:ind w:left="1080"/>
        <w:rPr>
          <w:rFonts w:cs="Arial"/>
          <w:szCs w:val="24"/>
        </w:rPr>
      </w:pPr>
      <w:r w:rsidRPr="00F94E00">
        <w:rPr>
          <w:rFonts w:cs="Arial"/>
          <w:szCs w:val="24"/>
        </w:rPr>
        <w:t xml:space="preserve">Applications must be received at the CDE by </w:t>
      </w:r>
      <w:r w:rsidR="00164172">
        <w:rPr>
          <w:rFonts w:cs="Arial"/>
          <w:b/>
          <w:szCs w:val="24"/>
        </w:rPr>
        <w:t>4</w:t>
      </w:r>
      <w:r w:rsidR="002F7F8B">
        <w:rPr>
          <w:rFonts w:cs="Arial"/>
          <w:b/>
          <w:szCs w:val="24"/>
        </w:rPr>
        <w:t xml:space="preserve"> </w:t>
      </w:r>
      <w:r w:rsidRPr="00F94E00">
        <w:rPr>
          <w:rFonts w:cs="Arial"/>
          <w:b/>
          <w:szCs w:val="24"/>
        </w:rPr>
        <w:t>p.m. on</w:t>
      </w:r>
      <w:r w:rsidRPr="00F94E00">
        <w:rPr>
          <w:rFonts w:cs="Arial"/>
          <w:szCs w:val="24"/>
        </w:rPr>
        <w:t xml:space="preserve"> </w:t>
      </w:r>
      <w:r w:rsidR="00122842">
        <w:rPr>
          <w:rFonts w:cs="Arial"/>
          <w:b/>
          <w:szCs w:val="24"/>
        </w:rPr>
        <w:t>January 22</w:t>
      </w:r>
      <w:r w:rsidRPr="00F94E00">
        <w:rPr>
          <w:rFonts w:cs="Arial"/>
          <w:b/>
          <w:szCs w:val="24"/>
        </w:rPr>
        <w:t>, 2019.</w:t>
      </w:r>
      <w:r w:rsidRPr="00F94E00">
        <w:rPr>
          <w:rFonts w:cs="Arial"/>
          <w:szCs w:val="24"/>
        </w:rPr>
        <w:t xml:space="preserve"> </w:t>
      </w:r>
      <w:r w:rsidRPr="00F94E00">
        <w:rPr>
          <w:rFonts w:cs="Arial"/>
          <w:b/>
          <w:szCs w:val="24"/>
        </w:rPr>
        <w:t>Postmarks will not be accepted.</w:t>
      </w:r>
      <w:r w:rsidRPr="00F94E00">
        <w:rPr>
          <w:rFonts w:cs="Arial"/>
          <w:szCs w:val="24"/>
        </w:rPr>
        <w:t xml:space="preserve"> Any application received after the due date and time </w:t>
      </w:r>
      <w:r w:rsidRPr="00F94E00">
        <w:rPr>
          <w:rFonts w:cs="Arial"/>
          <w:b/>
          <w:szCs w:val="24"/>
        </w:rPr>
        <w:t>will be disqualified</w:t>
      </w:r>
      <w:r w:rsidR="00C03512">
        <w:rPr>
          <w:rFonts w:cs="Arial"/>
          <w:szCs w:val="24"/>
        </w:rPr>
        <w:t xml:space="preserve"> from the competitive process.</w:t>
      </w:r>
    </w:p>
    <w:p w14:paraId="1EE82C2A" w14:textId="24AD12C4" w:rsidR="00D14C74" w:rsidRPr="00F94E00" w:rsidRDefault="00D14C74" w:rsidP="005434F9">
      <w:pPr>
        <w:spacing w:after="240"/>
        <w:ind w:left="1080"/>
        <w:rPr>
          <w:rFonts w:cs="Arial"/>
          <w:szCs w:val="24"/>
        </w:rPr>
      </w:pPr>
      <w:r w:rsidRPr="00F94E00">
        <w:rPr>
          <w:rFonts w:cs="Arial"/>
          <w:szCs w:val="24"/>
        </w:rPr>
        <w:t>For questions regarding submission, please contact the ASES Univer</w:t>
      </w:r>
      <w:r w:rsidR="00906DC2">
        <w:rPr>
          <w:rFonts w:cs="Arial"/>
          <w:szCs w:val="24"/>
        </w:rPr>
        <w:t xml:space="preserve">sal </w:t>
      </w:r>
      <w:proofErr w:type="spellStart"/>
      <w:r w:rsidRPr="00F94E00">
        <w:rPr>
          <w:rFonts w:cs="Arial"/>
          <w:szCs w:val="24"/>
        </w:rPr>
        <w:t>RFA</w:t>
      </w:r>
      <w:proofErr w:type="spellEnd"/>
      <w:r w:rsidRPr="00F94E00">
        <w:rPr>
          <w:rFonts w:cs="Arial"/>
          <w:szCs w:val="24"/>
        </w:rPr>
        <w:t xml:space="preserve"> Helpdesk </w:t>
      </w:r>
      <w:r w:rsidRPr="00F94E00">
        <w:rPr>
          <w:rFonts w:cs="Arial"/>
          <w:bCs/>
          <w:szCs w:val="24"/>
        </w:rPr>
        <w:t xml:space="preserve">at </w:t>
      </w:r>
      <w:hyperlink r:id="rId41" w:tooltip="Expanded Learning Division mail box." w:history="1">
        <w:proofErr w:type="spellStart"/>
        <w:r w:rsidRPr="00F94E00">
          <w:rPr>
            <w:rStyle w:val="Hyperlink"/>
            <w:rFonts w:cs="Arial"/>
            <w:bCs/>
            <w:szCs w:val="24"/>
          </w:rPr>
          <w:t>expandedlearning@cde.ca.gov</w:t>
        </w:r>
        <w:proofErr w:type="spellEnd"/>
      </w:hyperlink>
      <w:r w:rsidRPr="00F94E00">
        <w:rPr>
          <w:rFonts w:cs="Arial"/>
          <w:bCs/>
          <w:szCs w:val="24"/>
        </w:rPr>
        <w:t xml:space="preserve"> or the EXLD by phone at 916-319-0923.</w:t>
      </w:r>
    </w:p>
    <w:p w14:paraId="480D5BFB" w14:textId="5A82EE07" w:rsidR="00D14C74" w:rsidRPr="005434F9" w:rsidRDefault="00D14C74" w:rsidP="00111D3F">
      <w:pPr>
        <w:pStyle w:val="Heading5"/>
        <w:numPr>
          <w:ilvl w:val="0"/>
          <w:numId w:val="41"/>
        </w:numPr>
        <w:ind w:left="1080"/>
      </w:pPr>
      <w:bookmarkStart w:id="211" w:name="_Toc361667293"/>
      <w:bookmarkStart w:id="212" w:name="_Toc364411695"/>
      <w:bookmarkStart w:id="213" w:name="_Toc402333183"/>
      <w:bookmarkStart w:id="214" w:name="_Toc425854868"/>
      <w:bookmarkStart w:id="215" w:name="_Toc425855420"/>
      <w:bookmarkStart w:id="216" w:name="_Toc425855985"/>
      <w:bookmarkStart w:id="217" w:name="_Toc524706037"/>
      <w:r w:rsidRPr="00F94E00">
        <w:t>Grant Award Determination</w:t>
      </w:r>
      <w:bookmarkEnd w:id="211"/>
      <w:bookmarkEnd w:id="212"/>
      <w:bookmarkEnd w:id="213"/>
      <w:bookmarkEnd w:id="214"/>
      <w:bookmarkEnd w:id="215"/>
      <w:bookmarkEnd w:id="216"/>
      <w:bookmarkEnd w:id="217"/>
    </w:p>
    <w:p w14:paraId="4C98F2C9" w14:textId="26D7D599" w:rsidR="00D14C74" w:rsidRPr="00F94E00" w:rsidRDefault="00D14C74" w:rsidP="005434F9">
      <w:pPr>
        <w:tabs>
          <w:tab w:val="left" w:pos="2880"/>
        </w:tabs>
        <w:spacing w:after="240"/>
        <w:ind w:left="1080"/>
        <w:rPr>
          <w:rFonts w:cs="Arial"/>
          <w:szCs w:val="24"/>
        </w:rPr>
      </w:pPr>
      <w:r w:rsidRPr="00F94E00">
        <w:rPr>
          <w:rFonts w:cs="Arial"/>
          <w:szCs w:val="24"/>
        </w:rPr>
        <w:t xml:space="preserve">In determining grant awards, the CDE will consider each school site included in an application as if it were an independent application for that site alone. The </w:t>
      </w:r>
      <w:proofErr w:type="spellStart"/>
      <w:r w:rsidRPr="00F94E00">
        <w:rPr>
          <w:rFonts w:cs="Arial"/>
          <w:szCs w:val="24"/>
        </w:rPr>
        <w:t>FRPM</w:t>
      </w:r>
      <w:proofErr w:type="spellEnd"/>
      <w:r w:rsidRPr="00F94E00">
        <w:rPr>
          <w:rFonts w:cs="Arial"/>
          <w:szCs w:val="24"/>
        </w:rPr>
        <w:t xml:space="preserve"> school site data will be retrieved from the </w:t>
      </w:r>
      <w:proofErr w:type="spellStart"/>
      <w:r w:rsidRPr="00F94E00">
        <w:rPr>
          <w:rFonts w:cs="Arial"/>
          <w:szCs w:val="24"/>
        </w:rPr>
        <w:t>CALPADS</w:t>
      </w:r>
      <w:proofErr w:type="spellEnd"/>
      <w:r w:rsidRPr="00F94E00">
        <w:rPr>
          <w:rFonts w:cs="Arial"/>
          <w:szCs w:val="24"/>
        </w:rPr>
        <w:t xml:space="preserve"> FY 2017–18 file</w:t>
      </w:r>
      <w:r w:rsidR="00315F31">
        <w:rPr>
          <w:rFonts w:cs="Arial"/>
          <w:szCs w:val="24"/>
        </w:rPr>
        <w:t>.</w:t>
      </w:r>
      <w:r w:rsidRPr="00F94E00">
        <w:rPr>
          <w:rFonts w:cs="Arial"/>
          <w:szCs w:val="24"/>
        </w:rPr>
        <w:t xml:space="preserve"> The school sites will be rank-ordered according to the highest percentage of students eligible for the </w:t>
      </w:r>
      <w:proofErr w:type="spellStart"/>
      <w:r w:rsidRPr="00F94E00">
        <w:rPr>
          <w:rFonts w:cs="Arial"/>
          <w:szCs w:val="24"/>
        </w:rPr>
        <w:t>FRPM</w:t>
      </w:r>
      <w:proofErr w:type="spellEnd"/>
      <w:r w:rsidRPr="00F94E00">
        <w:rPr>
          <w:rFonts w:cs="Arial"/>
          <w:szCs w:val="24"/>
        </w:rPr>
        <w:t xml:space="preserve">. Schools with the highest percentage of </w:t>
      </w:r>
      <w:proofErr w:type="spellStart"/>
      <w:r w:rsidRPr="00F94E00">
        <w:rPr>
          <w:rFonts w:cs="Arial"/>
          <w:szCs w:val="24"/>
        </w:rPr>
        <w:t>FRPM</w:t>
      </w:r>
      <w:proofErr w:type="spellEnd"/>
      <w:r w:rsidRPr="00F94E00">
        <w:rPr>
          <w:rFonts w:cs="Arial"/>
          <w:szCs w:val="24"/>
        </w:rPr>
        <w:t xml:space="preserve"> eligible students will be awarded grants and funded down the list until all funds are exhausted. An Applicant agency may therefore receive funding for all, some, or none of the school site</w:t>
      </w:r>
      <w:r w:rsidR="005434F9">
        <w:rPr>
          <w:rFonts w:cs="Arial"/>
          <w:szCs w:val="24"/>
        </w:rPr>
        <w:t>s contained in the application.</w:t>
      </w:r>
    </w:p>
    <w:p w14:paraId="3635C28E" w14:textId="39629F52" w:rsidR="00CB73F5" w:rsidRPr="00111D3F" w:rsidRDefault="00D14C74" w:rsidP="007D7348">
      <w:pPr>
        <w:spacing w:after="240"/>
        <w:ind w:left="1080"/>
        <w:rPr>
          <w:rFonts w:cs="Arial"/>
          <w:szCs w:val="24"/>
        </w:rPr>
      </w:pPr>
      <w:r w:rsidRPr="00F94E00">
        <w:rPr>
          <w:rFonts w:cs="Arial"/>
          <w:szCs w:val="24"/>
        </w:rPr>
        <w:t xml:space="preserve">An Intent to Award list will be posted on the CDE </w:t>
      </w:r>
      <w:r w:rsidR="007D5B2A">
        <w:rPr>
          <w:lang w:val="en"/>
        </w:rPr>
        <w:t xml:space="preserve">Funding Results </w:t>
      </w:r>
      <w:r w:rsidR="0060551D">
        <w:rPr>
          <w:rFonts w:cs="Arial"/>
          <w:szCs w:val="24"/>
        </w:rPr>
        <w:t>w</w:t>
      </w:r>
      <w:r w:rsidR="002F7F8B">
        <w:rPr>
          <w:rFonts w:cs="Arial"/>
          <w:szCs w:val="24"/>
        </w:rPr>
        <w:t>eb page</w:t>
      </w:r>
      <w:r w:rsidRPr="00F94E00">
        <w:rPr>
          <w:rFonts w:cs="Arial"/>
          <w:szCs w:val="24"/>
        </w:rPr>
        <w:t xml:space="preserve"> at </w:t>
      </w:r>
      <w:hyperlink r:id="rId42" w:tooltip="Funding Results web page link." w:history="1">
        <w:r w:rsidR="007D5B2A" w:rsidRPr="00042C27">
          <w:rPr>
            <w:rStyle w:val="Hyperlink"/>
          </w:rPr>
          <w:t>https://</w:t>
        </w:r>
        <w:proofErr w:type="spellStart"/>
        <w:r w:rsidR="007D5B2A" w:rsidRPr="00042C27">
          <w:rPr>
            <w:rStyle w:val="Hyperlink"/>
          </w:rPr>
          <w:t>www.cde.ca.gov</w:t>
        </w:r>
        <w:proofErr w:type="spellEnd"/>
        <w:r w:rsidR="007D5B2A" w:rsidRPr="00042C27">
          <w:rPr>
            <w:rStyle w:val="Hyperlink"/>
          </w:rPr>
          <w:t>/ls/ex/</w:t>
        </w:r>
        <w:proofErr w:type="spellStart"/>
        <w:r w:rsidR="007D5B2A" w:rsidRPr="00042C27">
          <w:rPr>
            <w:rStyle w:val="Hyperlink"/>
          </w:rPr>
          <w:t>exldfundingresults.asp</w:t>
        </w:r>
        <w:proofErr w:type="spellEnd"/>
      </w:hyperlink>
      <w:r w:rsidRPr="00F94E00">
        <w:rPr>
          <w:rFonts w:cs="Arial"/>
          <w:szCs w:val="24"/>
        </w:rPr>
        <w:t xml:space="preserve"> by May 2019. </w:t>
      </w:r>
      <w:r w:rsidR="002F7F8B">
        <w:rPr>
          <w:rFonts w:cs="Arial"/>
          <w:szCs w:val="24"/>
        </w:rPr>
        <w:t>Email</w:t>
      </w:r>
      <w:r w:rsidRPr="00F94E00">
        <w:rPr>
          <w:rFonts w:cs="Arial"/>
          <w:szCs w:val="24"/>
        </w:rPr>
        <w:t xml:space="preserve">s will be sent to all Applicants announcing the </w:t>
      </w:r>
      <w:bookmarkStart w:id="218" w:name="_Toc361667294"/>
      <w:bookmarkStart w:id="219" w:name="_Toc364411696"/>
      <w:bookmarkStart w:id="220" w:name="_Ref367707148"/>
      <w:bookmarkStart w:id="221" w:name="_Toc402333184"/>
      <w:bookmarkStart w:id="222" w:name="_Toc425854869"/>
      <w:bookmarkStart w:id="223" w:name="_Toc425855421"/>
      <w:bookmarkStart w:id="224" w:name="_Toc425855986"/>
      <w:r w:rsidR="005434F9">
        <w:rPr>
          <w:rFonts w:cs="Arial"/>
          <w:szCs w:val="24"/>
        </w:rPr>
        <w:t>posting of the proposed awards.</w:t>
      </w:r>
      <w:r w:rsidR="00CB73F5" w:rsidRPr="00CB73F5">
        <w:rPr>
          <w:rFonts w:eastAsiaTheme="minorHAnsi" w:cs="Arial"/>
          <w:i/>
          <w:szCs w:val="24"/>
        </w:rPr>
        <w:t xml:space="preserve"> </w:t>
      </w:r>
    </w:p>
    <w:p w14:paraId="75CD3570" w14:textId="568A62A5" w:rsidR="00D14C74" w:rsidRPr="00CB73F5" w:rsidRDefault="00CB73F5" w:rsidP="0036101B">
      <w:pPr>
        <w:spacing w:after="360"/>
        <w:ind w:left="1080"/>
        <w:rPr>
          <w:rFonts w:eastAsiaTheme="minorHAnsi" w:cs="Arial"/>
          <w:i/>
          <w:szCs w:val="24"/>
        </w:rPr>
      </w:pPr>
      <w:r w:rsidRPr="00CB73F5">
        <w:rPr>
          <w:rFonts w:eastAsiaTheme="minorHAnsi" w:cs="Arial"/>
          <w:i/>
          <w:szCs w:val="24"/>
        </w:rPr>
        <w:t xml:space="preserve">Note: Verifiable </w:t>
      </w:r>
      <w:r w:rsidR="00B8274C" w:rsidRPr="00497E48">
        <w:rPr>
          <w:rFonts w:eastAsiaTheme="minorHAnsi" w:cs="Arial"/>
          <w:i/>
          <w:szCs w:val="24"/>
        </w:rPr>
        <w:t>2017–</w:t>
      </w:r>
      <w:r w:rsidRPr="00497E48">
        <w:rPr>
          <w:rFonts w:eastAsiaTheme="minorHAnsi" w:cs="Arial"/>
          <w:i/>
          <w:szCs w:val="24"/>
        </w:rPr>
        <w:t>18</w:t>
      </w:r>
      <w:r w:rsidRPr="00CB73F5">
        <w:rPr>
          <w:rFonts w:eastAsiaTheme="minorHAnsi" w:cs="Arial"/>
          <w:i/>
          <w:szCs w:val="24"/>
        </w:rPr>
        <w:t xml:space="preserve"> data in </w:t>
      </w:r>
      <w:proofErr w:type="spellStart"/>
      <w:r w:rsidRPr="00CB73F5">
        <w:rPr>
          <w:rFonts w:eastAsiaTheme="minorHAnsi" w:cs="Arial"/>
          <w:i/>
          <w:szCs w:val="24"/>
        </w:rPr>
        <w:t>CALPADS</w:t>
      </w:r>
      <w:proofErr w:type="spellEnd"/>
      <w:r w:rsidRPr="00CB73F5">
        <w:rPr>
          <w:rFonts w:eastAsiaTheme="minorHAnsi" w:cs="Arial"/>
          <w:i/>
          <w:szCs w:val="24"/>
        </w:rPr>
        <w:t xml:space="preserve"> is required for applicants to be considered in the Funding Determination process. </w:t>
      </w:r>
    </w:p>
    <w:p w14:paraId="68DC4DFD" w14:textId="15F73115" w:rsidR="00D14C74" w:rsidRPr="005434F9" w:rsidRDefault="00D14C74" w:rsidP="00111D3F">
      <w:pPr>
        <w:pStyle w:val="Heading5"/>
        <w:numPr>
          <w:ilvl w:val="0"/>
          <w:numId w:val="41"/>
        </w:numPr>
        <w:ind w:left="1080"/>
      </w:pPr>
      <w:bookmarkStart w:id="225" w:name="_Toc518569541"/>
      <w:bookmarkStart w:id="226" w:name="_Toc524706038"/>
      <w:r w:rsidRPr="00F94E00">
        <w:t xml:space="preserve">Disqualifications and Appeals </w:t>
      </w:r>
      <w:bookmarkEnd w:id="218"/>
      <w:bookmarkEnd w:id="219"/>
      <w:bookmarkEnd w:id="220"/>
      <w:bookmarkEnd w:id="221"/>
      <w:bookmarkEnd w:id="222"/>
      <w:bookmarkEnd w:id="223"/>
      <w:bookmarkEnd w:id="224"/>
      <w:r w:rsidRPr="00F94E00">
        <w:t>Process</w:t>
      </w:r>
      <w:bookmarkEnd w:id="225"/>
      <w:bookmarkEnd w:id="226"/>
    </w:p>
    <w:p w14:paraId="7523E37A" w14:textId="55B8B9B2" w:rsidR="00D14C74" w:rsidRPr="005434F9" w:rsidRDefault="007D7348" w:rsidP="00530A08">
      <w:pPr>
        <w:pStyle w:val="ListParagraph"/>
        <w:numPr>
          <w:ilvl w:val="0"/>
          <w:numId w:val="10"/>
        </w:numPr>
        <w:spacing w:after="240"/>
        <w:ind w:left="1800"/>
        <w:rPr>
          <w:rFonts w:cs="Arial"/>
          <w:bCs/>
          <w:szCs w:val="24"/>
        </w:rPr>
      </w:pPr>
      <w:r>
        <w:rPr>
          <w:rFonts w:cs="Arial"/>
          <w:bCs/>
          <w:szCs w:val="24"/>
        </w:rPr>
        <w:t>Disqualifications</w:t>
      </w:r>
    </w:p>
    <w:p w14:paraId="6BD04D6E" w14:textId="1ABFF23B" w:rsidR="00D14C74" w:rsidRPr="00F94E00" w:rsidRDefault="00D14C74" w:rsidP="005434F9">
      <w:pPr>
        <w:spacing w:after="240"/>
        <w:ind w:left="1800"/>
        <w:rPr>
          <w:rFonts w:cs="Arial"/>
          <w:szCs w:val="24"/>
        </w:rPr>
      </w:pPr>
      <w:r w:rsidRPr="00F94E00">
        <w:rPr>
          <w:rFonts w:cs="Arial"/>
          <w:szCs w:val="24"/>
        </w:rPr>
        <w:t xml:space="preserve">The following conditions must be met for an application to be considered for ASES funding. If an Applicant does not comply with the following items, either individual schools or the entire application </w:t>
      </w:r>
      <w:r w:rsidRPr="00F94E00">
        <w:rPr>
          <w:rFonts w:cs="Arial"/>
          <w:b/>
          <w:szCs w:val="24"/>
        </w:rPr>
        <w:t>will be disqualified</w:t>
      </w:r>
      <w:r w:rsidR="005434F9">
        <w:rPr>
          <w:rFonts w:cs="Arial"/>
          <w:szCs w:val="24"/>
        </w:rPr>
        <w:t xml:space="preserve"> from funding consideration.</w:t>
      </w:r>
    </w:p>
    <w:p w14:paraId="313773AA" w14:textId="77777777" w:rsidR="00D14C74" w:rsidRPr="00F94E00" w:rsidRDefault="00D14C74" w:rsidP="00530A08">
      <w:pPr>
        <w:pStyle w:val="ListParagraph"/>
        <w:numPr>
          <w:ilvl w:val="1"/>
          <w:numId w:val="12"/>
        </w:numPr>
        <w:spacing w:after="240"/>
        <w:ind w:left="2520"/>
        <w:rPr>
          <w:rFonts w:cs="Arial"/>
          <w:szCs w:val="24"/>
        </w:rPr>
      </w:pPr>
      <w:r w:rsidRPr="00F94E00">
        <w:rPr>
          <w:rFonts w:cs="Arial"/>
          <w:szCs w:val="24"/>
        </w:rPr>
        <w:lastRenderedPageBreak/>
        <w:t>Individual School Disqualification</w:t>
      </w:r>
    </w:p>
    <w:p w14:paraId="31426679" w14:textId="59F15576" w:rsidR="00D14C74" w:rsidRPr="005434F9" w:rsidRDefault="00D14C74" w:rsidP="00B8274C">
      <w:pPr>
        <w:numPr>
          <w:ilvl w:val="1"/>
          <w:numId w:val="14"/>
        </w:numPr>
        <w:spacing w:after="240"/>
        <w:ind w:left="3240"/>
        <w:rPr>
          <w:rFonts w:cs="Arial"/>
          <w:szCs w:val="24"/>
        </w:rPr>
      </w:pPr>
      <w:r w:rsidRPr="00F94E00">
        <w:rPr>
          <w:rFonts w:cs="Arial"/>
          <w:szCs w:val="24"/>
        </w:rPr>
        <w:t xml:space="preserve">An individual school that is not in Good Standing at the time the application is reviewed </w:t>
      </w:r>
      <w:r w:rsidRPr="00F94E00">
        <w:rPr>
          <w:rFonts w:cs="Arial"/>
          <w:b/>
          <w:szCs w:val="24"/>
        </w:rPr>
        <w:t>will be disqualified</w:t>
      </w:r>
      <w:r w:rsidRPr="00F94E00">
        <w:rPr>
          <w:rFonts w:cs="Arial"/>
          <w:szCs w:val="24"/>
        </w:rPr>
        <w:t>.</w:t>
      </w:r>
    </w:p>
    <w:p w14:paraId="5BF63F15" w14:textId="06E07908" w:rsidR="00D14C74" w:rsidRPr="005434F9" w:rsidRDefault="00D14C74" w:rsidP="00530A08">
      <w:pPr>
        <w:pStyle w:val="ListParagraph"/>
        <w:numPr>
          <w:ilvl w:val="1"/>
          <w:numId w:val="12"/>
        </w:numPr>
        <w:spacing w:after="240"/>
        <w:ind w:left="2520"/>
        <w:rPr>
          <w:rFonts w:cs="Arial"/>
          <w:szCs w:val="24"/>
        </w:rPr>
      </w:pPr>
      <w:r w:rsidRPr="00F94E00">
        <w:rPr>
          <w:rFonts w:cs="Arial"/>
          <w:szCs w:val="24"/>
        </w:rPr>
        <w:t>Application Disqualification</w:t>
      </w:r>
    </w:p>
    <w:p w14:paraId="2864569E" w14:textId="77777777" w:rsidR="00CE6D46" w:rsidRPr="00CE6D46" w:rsidRDefault="00D14C74" w:rsidP="00CE6D46">
      <w:pPr>
        <w:numPr>
          <w:ilvl w:val="1"/>
          <w:numId w:val="14"/>
        </w:numPr>
        <w:spacing w:after="240"/>
        <w:ind w:left="3240"/>
        <w:rPr>
          <w:rFonts w:cs="Arial"/>
          <w:b/>
          <w:szCs w:val="24"/>
        </w:rPr>
      </w:pPr>
      <w:r w:rsidRPr="00F94E00">
        <w:rPr>
          <w:rFonts w:cs="Arial"/>
          <w:szCs w:val="24"/>
        </w:rPr>
        <w:t xml:space="preserve">An application without a Program Narrative </w:t>
      </w:r>
      <w:r w:rsidRPr="00F94E00">
        <w:rPr>
          <w:rFonts w:cs="Arial"/>
          <w:b/>
          <w:szCs w:val="24"/>
        </w:rPr>
        <w:t>will be disqualified</w:t>
      </w:r>
      <w:r w:rsidRPr="00F94E00">
        <w:rPr>
          <w:rFonts w:cs="Arial"/>
          <w:szCs w:val="24"/>
        </w:rPr>
        <w:t>. The Applicant</w:t>
      </w:r>
      <w:r w:rsidRPr="00F94E00">
        <w:rPr>
          <w:rFonts w:cs="Arial"/>
          <w:b/>
          <w:szCs w:val="24"/>
        </w:rPr>
        <w:t xml:space="preserve"> must</w:t>
      </w:r>
      <w:r w:rsidRPr="00F94E00">
        <w:rPr>
          <w:rFonts w:cs="Arial"/>
          <w:szCs w:val="24"/>
        </w:rPr>
        <w:t xml:space="preserve"> submit, as an attachment, a Program Narrative that describes the two ASES required program elements (see Description of Required Program Narrative</w:t>
      </w:r>
      <w:r w:rsidR="005434F9">
        <w:rPr>
          <w:rFonts w:cs="Arial"/>
          <w:szCs w:val="24"/>
        </w:rPr>
        <w:t xml:space="preserve"> section</w:t>
      </w:r>
      <w:r w:rsidRPr="00F94E00">
        <w:rPr>
          <w:rFonts w:cs="Arial"/>
          <w:szCs w:val="24"/>
        </w:rPr>
        <w:t>).</w:t>
      </w:r>
      <w:r w:rsidR="00CE6D46" w:rsidRPr="00CE6D46">
        <w:rPr>
          <w:rFonts w:eastAsiaTheme="minorHAnsi" w:cs="Arial"/>
          <w:szCs w:val="24"/>
        </w:rPr>
        <w:t xml:space="preserve"> </w:t>
      </w:r>
    </w:p>
    <w:p w14:paraId="1C699FAE" w14:textId="77777777" w:rsidR="00CE6D46" w:rsidRPr="00CE6D46" w:rsidRDefault="00CE6D46" w:rsidP="00CE6D46">
      <w:pPr>
        <w:numPr>
          <w:ilvl w:val="1"/>
          <w:numId w:val="14"/>
        </w:numPr>
        <w:spacing w:after="240"/>
        <w:ind w:left="3240"/>
        <w:rPr>
          <w:rFonts w:cs="Arial"/>
          <w:szCs w:val="24"/>
        </w:rPr>
      </w:pPr>
      <w:r w:rsidRPr="00F94E00">
        <w:rPr>
          <w:rFonts w:cs="Arial"/>
          <w:szCs w:val="24"/>
        </w:rPr>
        <w:t xml:space="preserve">An application without an original “wet” signature using blue ink LEA Authorized Signature on the Cover Page </w:t>
      </w:r>
      <w:r w:rsidRPr="00F94E00">
        <w:rPr>
          <w:rFonts w:cs="Arial"/>
          <w:b/>
          <w:szCs w:val="24"/>
        </w:rPr>
        <w:t>will be disqualified</w:t>
      </w:r>
      <w:r w:rsidRPr="00F94E00">
        <w:rPr>
          <w:rFonts w:cs="Arial"/>
          <w:szCs w:val="24"/>
        </w:rPr>
        <w:t>. Signatures submitted after the application deadline will not be accepted. If an application is submitted by more than one Applicant, all Co-applicants must sign the application. If a Co-applicant fails to sign the form, the Co-applicant will be dropped from the application. However, at least one LEA must always sign the Cover Page of the application.</w:t>
      </w:r>
      <w:r w:rsidRPr="00CE6D46">
        <w:rPr>
          <w:rFonts w:eastAsiaTheme="minorHAnsi" w:cs="Arial"/>
          <w:szCs w:val="24"/>
        </w:rPr>
        <w:t xml:space="preserve"> </w:t>
      </w:r>
    </w:p>
    <w:p w14:paraId="59C7039C" w14:textId="1B1FA8DC" w:rsidR="00CE6D46" w:rsidRPr="00CE6D46" w:rsidRDefault="00CE6D46" w:rsidP="00CE6D46">
      <w:pPr>
        <w:numPr>
          <w:ilvl w:val="1"/>
          <w:numId w:val="14"/>
        </w:numPr>
        <w:spacing w:after="240"/>
        <w:ind w:left="3240"/>
        <w:rPr>
          <w:rFonts w:cs="Arial"/>
          <w:szCs w:val="24"/>
        </w:rPr>
      </w:pPr>
      <w:r w:rsidRPr="00CE6D46">
        <w:rPr>
          <w:rFonts w:cs="Arial"/>
          <w:szCs w:val="24"/>
        </w:rPr>
        <w:t xml:space="preserve">A Cover Page without an original Authorized </w:t>
      </w:r>
      <w:r w:rsidRPr="00CE6D46">
        <w:rPr>
          <w:rFonts w:cs="Arial"/>
          <w:iCs/>
          <w:szCs w:val="24"/>
        </w:rPr>
        <w:t xml:space="preserve">Signature or without a Designee signature submitted with a copy of a recent governing board resolution or minutes clearly authorizing the Designee to accept and sign </w:t>
      </w:r>
      <w:r w:rsidRPr="00CE6D46">
        <w:rPr>
          <w:rFonts w:cs="Arial"/>
          <w:szCs w:val="24"/>
        </w:rPr>
        <w:t>as a proxy for financial statements and legally binding documents</w:t>
      </w:r>
      <w:r w:rsidRPr="00CE6D46">
        <w:rPr>
          <w:rFonts w:cs="Arial"/>
          <w:iCs/>
          <w:szCs w:val="24"/>
        </w:rPr>
        <w:t xml:space="preserve"> </w:t>
      </w:r>
      <w:r w:rsidRPr="00CE6D46">
        <w:rPr>
          <w:rFonts w:cs="Arial"/>
          <w:b/>
          <w:szCs w:val="24"/>
        </w:rPr>
        <w:t>will be disqualified</w:t>
      </w:r>
      <w:r w:rsidRPr="00CE6D46">
        <w:rPr>
          <w:rFonts w:cs="Arial"/>
          <w:szCs w:val="24"/>
        </w:rPr>
        <w:t xml:space="preserve">. </w:t>
      </w:r>
      <w:r w:rsidRPr="00CE6D46">
        <w:rPr>
          <w:rFonts w:cs="Arial"/>
          <w:b/>
          <w:szCs w:val="24"/>
        </w:rPr>
        <w:t xml:space="preserve">All signatures must be original </w:t>
      </w:r>
      <w:r w:rsidRPr="00CE6D46">
        <w:rPr>
          <w:rFonts w:cs="Arial"/>
          <w:b/>
          <w:bCs/>
          <w:szCs w:val="24"/>
        </w:rPr>
        <w:t xml:space="preserve">“wet” signatures using blue ink. </w:t>
      </w:r>
      <w:r w:rsidRPr="00CE6D46">
        <w:rPr>
          <w:rFonts w:cs="Arial"/>
          <w:b/>
          <w:szCs w:val="24"/>
        </w:rPr>
        <w:t>Applications that are submitted with signature stamps, electronic stamps, or any form of reproduced stamp will be disqualified.</w:t>
      </w:r>
    </w:p>
    <w:p w14:paraId="20EE70D9" w14:textId="01B1F410" w:rsidR="00D14C74" w:rsidRPr="00CE6D46" w:rsidRDefault="00CE6D46" w:rsidP="00CE6D46">
      <w:pPr>
        <w:numPr>
          <w:ilvl w:val="1"/>
          <w:numId w:val="14"/>
        </w:numPr>
        <w:spacing w:after="240"/>
        <w:ind w:left="3240"/>
        <w:rPr>
          <w:rFonts w:cs="Arial"/>
          <w:szCs w:val="24"/>
        </w:rPr>
      </w:pPr>
      <w:r w:rsidRPr="00CE6D46">
        <w:rPr>
          <w:rFonts w:cs="Arial"/>
          <w:szCs w:val="24"/>
        </w:rPr>
        <w:t xml:space="preserve">The ASSIST-generated application forms (see Application Checklist in this </w:t>
      </w:r>
      <w:proofErr w:type="spellStart"/>
      <w:r w:rsidRPr="00CE6D46">
        <w:rPr>
          <w:rFonts w:cs="Arial"/>
          <w:szCs w:val="24"/>
        </w:rPr>
        <w:t>RFA</w:t>
      </w:r>
      <w:proofErr w:type="spellEnd"/>
      <w:r w:rsidRPr="00CE6D46">
        <w:rPr>
          <w:rFonts w:cs="Arial"/>
          <w:szCs w:val="24"/>
        </w:rPr>
        <w:t xml:space="preserve">) that are submitted to the CDE after 4 p.m. on </w:t>
      </w:r>
      <w:r>
        <w:rPr>
          <w:rFonts w:cs="Arial"/>
          <w:szCs w:val="24"/>
        </w:rPr>
        <w:t xml:space="preserve">January </w:t>
      </w:r>
      <w:r w:rsidR="00DC7AD1">
        <w:rPr>
          <w:rFonts w:cs="Arial"/>
          <w:szCs w:val="24"/>
        </w:rPr>
        <w:t>22</w:t>
      </w:r>
      <w:r>
        <w:rPr>
          <w:rFonts w:cs="Arial"/>
          <w:szCs w:val="24"/>
        </w:rPr>
        <w:t>, 2019</w:t>
      </w:r>
      <w:r w:rsidRPr="00CE6D46">
        <w:rPr>
          <w:rFonts w:cs="Arial"/>
          <w:szCs w:val="24"/>
        </w:rPr>
        <w:t xml:space="preserve">, </w:t>
      </w:r>
      <w:r w:rsidRPr="00CE6D46">
        <w:rPr>
          <w:rFonts w:cs="Arial"/>
          <w:b/>
          <w:szCs w:val="24"/>
        </w:rPr>
        <w:t>will be disqualified. Postmarks will not be accepted</w:t>
      </w:r>
      <w:r w:rsidRPr="00CE6D46">
        <w:rPr>
          <w:rFonts w:cs="Arial"/>
          <w:szCs w:val="24"/>
        </w:rPr>
        <w:t>.</w:t>
      </w:r>
      <w:r w:rsidRPr="00CE6D46">
        <w:rPr>
          <w:rFonts w:cs="Arial"/>
          <w:b/>
          <w:szCs w:val="24"/>
        </w:rPr>
        <w:t xml:space="preserve"> </w:t>
      </w:r>
      <w:r w:rsidRPr="00CE6D46">
        <w:rPr>
          <w:rFonts w:cs="Arial"/>
          <w:szCs w:val="24"/>
        </w:rPr>
        <w:t xml:space="preserve">Applications that are sent by guaranteed, overnight, priority mail, or other means must include verifiable documentation from the delivery service assuring delivery date by the due date and time. </w:t>
      </w:r>
      <w:r w:rsidRPr="00CE6D46">
        <w:rPr>
          <w:rFonts w:cs="Arial"/>
          <w:szCs w:val="24"/>
          <w:lang w:val="en"/>
        </w:rPr>
        <w:t>Dates printed on Mobile Bar Codes, such as the Quick Response Codes available at the U.S. Postal Service, are not considered postmark dates for the purpose of determining the timely filing of an application.</w:t>
      </w:r>
    </w:p>
    <w:p w14:paraId="34FA04D0" w14:textId="7E5727D4" w:rsidR="00D14C74" w:rsidRPr="005434F9" w:rsidRDefault="00D14C74" w:rsidP="00530A08">
      <w:pPr>
        <w:pStyle w:val="ListParagraph"/>
        <w:numPr>
          <w:ilvl w:val="0"/>
          <w:numId w:val="10"/>
        </w:numPr>
        <w:spacing w:after="240"/>
        <w:ind w:left="1800"/>
        <w:rPr>
          <w:rFonts w:cs="Arial"/>
          <w:bCs/>
          <w:szCs w:val="24"/>
        </w:rPr>
      </w:pPr>
      <w:bookmarkStart w:id="227" w:name="_Toc364416999"/>
      <w:r w:rsidRPr="00F94E00">
        <w:rPr>
          <w:rFonts w:cs="Arial"/>
          <w:bCs/>
          <w:szCs w:val="24"/>
        </w:rPr>
        <w:lastRenderedPageBreak/>
        <w:t>Appeals</w:t>
      </w:r>
      <w:bookmarkEnd w:id="227"/>
    </w:p>
    <w:p w14:paraId="2AD184D6" w14:textId="3D850929" w:rsidR="00D14C74" w:rsidRPr="00F94E00" w:rsidRDefault="00D14C74" w:rsidP="005434F9">
      <w:pPr>
        <w:spacing w:after="240"/>
        <w:ind w:left="1800"/>
        <w:rPr>
          <w:rFonts w:cs="Arial"/>
          <w:b/>
          <w:szCs w:val="24"/>
        </w:rPr>
      </w:pPr>
      <w:r w:rsidRPr="00F94E00">
        <w:rPr>
          <w:rFonts w:cs="Arial"/>
          <w:szCs w:val="24"/>
        </w:rPr>
        <w:t xml:space="preserve">Applicants that wish to appeal a disqualification, Intent to Award list, or Final Awards decision must submit a Letter of Appeal to the CDE. Appeals are </w:t>
      </w:r>
      <w:r w:rsidRPr="00F94E00">
        <w:rPr>
          <w:rFonts w:cs="Arial"/>
          <w:b/>
          <w:szCs w:val="24"/>
        </w:rPr>
        <w:t xml:space="preserve">limited to the grounds that the CDE failed to correctly apply the standards for reviewing the applications as specified in this </w:t>
      </w:r>
      <w:proofErr w:type="spellStart"/>
      <w:r w:rsidRPr="00F94E00">
        <w:rPr>
          <w:rFonts w:cs="Arial"/>
          <w:b/>
          <w:szCs w:val="24"/>
        </w:rPr>
        <w:t>RFA</w:t>
      </w:r>
      <w:proofErr w:type="spellEnd"/>
      <w:r w:rsidRPr="00F94E00">
        <w:rPr>
          <w:rFonts w:cs="Arial"/>
          <w:szCs w:val="24"/>
        </w:rPr>
        <w:t>. The appellant must file a full and complete written appeal, including the issue(s) in dispute, the legal authority (</w:t>
      </w:r>
      <w:r w:rsidRPr="00F94E00">
        <w:rPr>
          <w:rFonts w:cs="Arial"/>
          <w:i/>
          <w:szCs w:val="24"/>
        </w:rPr>
        <w:t>EC</w:t>
      </w:r>
      <w:r w:rsidRPr="00F94E00">
        <w:rPr>
          <w:rFonts w:cs="Arial"/>
          <w:szCs w:val="24"/>
        </w:rPr>
        <w:t xml:space="preserve"> citation) or other basis for the appeal position, and the remedy sought. The appeal letter must have an original Authorized Signature from the superintendent or chief executive officer that signed the original ASES application. </w:t>
      </w:r>
      <w:r w:rsidR="005434F9">
        <w:rPr>
          <w:rFonts w:cs="Arial"/>
          <w:b/>
          <w:szCs w:val="24"/>
        </w:rPr>
        <w:t>E</w:t>
      </w:r>
      <w:r w:rsidRPr="00F94E00">
        <w:rPr>
          <w:rFonts w:cs="Arial"/>
          <w:b/>
          <w:szCs w:val="24"/>
        </w:rPr>
        <w:t>mai</w:t>
      </w:r>
      <w:r w:rsidR="005434F9">
        <w:rPr>
          <w:rFonts w:cs="Arial"/>
          <w:b/>
          <w:szCs w:val="24"/>
        </w:rPr>
        <w:t>l appeals will not be accepted.</w:t>
      </w:r>
    </w:p>
    <w:p w14:paraId="69E45B7F" w14:textId="578A3B87" w:rsidR="00D14C74" w:rsidRPr="005434F9" w:rsidRDefault="00D14C74" w:rsidP="00530A08">
      <w:pPr>
        <w:numPr>
          <w:ilvl w:val="0"/>
          <w:numId w:val="29"/>
        </w:numPr>
        <w:spacing w:after="240"/>
        <w:ind w:left="2520"/>
        <w:rPr>
          <w:rFonts w:cs="Arial"/>
          <w:szCs w:val="24"/>
        </w:rPr>
      </w:pPr>
      <w:r w:rsidRPr="00F94E00">
        <w:rPr>
          <w:rFonts w:cs="Arial"/>
          <w:b/>
          <w:szCs w:val="24"/>
        </w:rPr>
        <w:t>Appeals to disqualifications</w:t>
      </w:r>
      <w:r w:rsidRPr="00F94E00">
        <w:rPr>
          <w:rFonts w:cs="Arial"/>
          <w:szCs w:val="24"/>
        </w:rPr>
        <w:t>––</w:t>
      </w:r>
      <w:r w:rsidRPr="00F94E00">
        <w:rPr>
          <w:rFonts w:cs="Arial"/>
          <w:iCs/>
          <w:szCs w:val="24"/>
        </w:rPr>
        <w:t xml:space="preserve">The CDE must receive the Letter of Appeal within 10 calendar days of the date of the </w:t>
      </w:r>
      <w:r w:rsidR="00B8274C">
        <w:rPr>
          <w:rFonts w:cs="Arial"/>
          <w:iCs/>
          <w:szCs w:val="24"/>
        </w:rPr>
        <w:t>e-mail</w:t>
      </w:r>
      <w:r w:rsidRPr="00F94E00">
        <w:rPr>
          <w:rFonts w:cs="Arial"/>
          <w:iCs/>
          <w:szCs w:val="24"/>
        </w:rPr>
        <w:t xml:space="preserve"> disqualification notification</w:t>
      </w:r>
      <w:r w:rsidRPr="00F94E00">
        <w:rPr>
          <w:rFonts w:cs="Arial"/>
          <w:szCs w:val="24"/>
        </w:rPr>
        <w:t>.</w:t>
      </w:r>
    </w:p>
    <w:p w14:paraId="7896F4B8" w14:textId="04547074" w:rsidR="00D14C74" w:rsidRPr="00F94E00" w:rsidRDefault="00D14C74" w:rsidP="00530A08">
      <w:pPr>
        <w:numPr>
          <w:ilvl w:val="0"/>
          <w:numId w:val="29"/>
        </w:numPr>
        <w:spacing w:after="240"/>
        <w:ind w:left="2520"/>
        <w:rPr>
          <w:rFonts w:cs="Arial"/>
          <w:szCs w:val="24"/>
        </w:rPr>
      </w:pPr>
      <w:r w:rsidRPr="00F94E00">
        <w:rPr>
          <w:rFonts w:cs="Arial"/>
          <w:b/>
          <w:szCs w:val="24"/>
        </w:rPr>
        <w:t>Appeals to the Intent to Award posting</w:t>
      </w:r>
      <w:r w:rsidRPr="00F94E00">
        <w:rPr>
          <w:rFonts w:cs="Arial"/>
          <w:szCs w:val="24"/>
        </w:rPr>
        <w:t>––</w:t>
      </w:r>
      <w:r w:rsidRPr="00F94E00">
        <w:rPr>
          <w:rFonts w:cs="Arial"/>
          <w:iCs/>
          <w:szCs w:val="24"/>
        </w:rPr>
        <w:t xml:space="preserve">The CDE must receive the Letter of Appeal within 10 calendar days of the posting of the Intent to Award on the CDE Funding and Fiscal Management </w:t>
      </w:r>
      <w:r w:rsidR="0060551D">
        <w:rPr>
          <w:rFonts w:cs="Arial"/>
          <w:iCs/>
          <w:szCs w:val="24"/>
        </w:rPr>
        <w:t>w</w:t>
      </w:r>
      <w:r w:rsidR="002F7F8B">
        <w:rPr>
          <w:rFonts w:cs="Arial"/>
          <w:iCs/>
          <w:szCs w:val="24"/>
        </w:rPr>
        <w:t>eb page</w:t>
      </w:r>
      <w:r w:rsidRPr="00F94E00">
        <w:rPr>
          <w:rFonts w:cs="Arial"/>
          <w:iCs/>
          <w:szCs w:val="24"/>
        </w:rPr>
        <w:t xml:space="preserve"> at </w:t>
      </w:r>
      <w:hyperlink r:id="rId43" w:tooltip="Funding Results web page link." w:history="1">
        <w:r w:rsidR="007D5B2A" w:rsidRPr="00042C27">
          <w:rPr>
            <w:rStyle w:val="Hyperlink"/>
          </w:rPr>
          <w:t>https://</w:t>
        </w:r>
        <w:proofErr w:type="spellStart"/>
        <w:r w:rsidR="007D5B2A" w:rsidRPr="00042C27">
          <w:rPr>
            <w:rStyle w:val="Hyperlink"/>
          </w:rPr>
          <w:t>www.cde.ca.gov</w:t>
        </w:r>
        <w:proofErr w:type="spellEnd"/>
        <w:r w:rsidR="007D5B2A" w:rsidRPr="00042C27">
          <w:rPr>
            <w:rStyle w:val="Hyperlink"/>
          </w:rPr>
          <w:t>/ls/ex/</w:t>
        </w:r>
        <w:proofErr w:type="spellStart"/>
        <w:r w:rsidR="007D5B2A" w:rsidRPr="00042C27">
          <w:rPr>
            <w:rStyle w:val="Hyperlink"/>
          </w:rPr>
          <w:t>exldfundingresults.asp</w:t>
        </w:r>
        <w:proofErr w:type="spellEnd"/>
      </w:hyperlink>
      <w:r w:rsidRPr="00F94E00">
        <w:rPr>
          <w:rFonts w:cs="Arial"/>
          <w:szCs w:val="24"/>
        </w:rPr>
        <w:t>.</w:t>
      </w:r>
    </w:p>
    <w:p w14:paraId="4BEDB599" w14:textId="77777777" w:rsidR="0036101B" w:rsidRDefault="0036101B" w:rsidP="001F626D">
      <w:pPr>
        <w:spacing w:after="240"/>
        <w:ind w:left="360"/>
        <w:rPr>
          <w:rFonts w:cs="Arial"/>
          <w:szCs w:val="24"/>
        </w:rPr>
      </w:pPr>
      <w:r>
        <w:rPr>
          <w:rFonts w:cs="Arial"/>
          <w:szCs w:val="24"/>
        </w:rPr>
        <w:br w:type="page"/>
      </w:r>
    </w:p>
    <w:p w14:paraId="2A8701B3" w14:textId="7CCC7D3E" w:rsidR="00D14C74" w:rsidRPr="00F94E00" w:rsidRDefault="00D14C74" w:rsidP="001F626D">
      <w:pPr>
        <w:spacing w:after="240"/>
        <w:ind w:left="360"/>
        <w:rPr>
          <w:rFonts w:cs="Arial"/>
          <w:szCs w:val="24"/>
        </w:rPr>
      </w:pPr>
      <w:r w:rsidRPr="00F94E00">
        <w:rPr>
          <w:rFonts w:cs="Arial"/>
          <w:szCs w:val="24"/>
        </w:rPr>
        <w:lastRenderedPageBreak/>
        <w:t xml:space="preserve">Hand-delivered appeal letters must be received at the CDE by </w:t>
      </w:r>
      <w:r w:rsidR="002F7F8B">
        <w:rPr>
          <w:rFonts w:cs="Arial"/>
          <w:b/>
          <w:szCs w:val="24"/>
        </w:rPr>
        <w:t xml:space="preserve">4 </w:t>
      </w:r>
      <w:r w:rsidRPr="00F94E00">
        <w:rPr>
          <w:rFonts w:cs="Arial"/>
          <w:b/>
          <w:szCs w:val="24"/>
        </w:rPr>
        <w:t>p.m.</w:t>
      </w:r>
      <w:r w:rsidRPr="00F94E00">
        <w:rPr>
          <w:rFonts w:cs="Arial"/>
          <w:szCs w:val="24"/>
        </w:rPr>
        <w:t xml:space="preserve"> on the required date. Mailed appeal letters must be </w:t>
      </w:r>
      <w:r w:rsidRPr="00F94E00">
        <w:rPr>
          <w:rFonts w:cs="Arial"/>
          <w:b/>
          <w:szCs w:val="24"/>
        </w:rPr>
        <w:t>postmarked</w:t>
      </w:r>
      <w:r w:rsidRPr="00F94E00">
        <w:rPr>
          <w:rFonts w:cs="Arial"/>
          <w:szCs w:val="24"/>
        </w:rPr>
        <w:t xml:space="preserve"> on or before t</w:t>
      </w:r>
      <w:r w:rsidR="005434F9">
        <w:rPr>
          <w:rFonts w:cs="Arial"/>
          <w:szCs w:val="24"/>
        </w:rPr>
        <w:t>he required date and mailed to:</w:t>
      </w:r>
    </w:p>
    <w:p w14:paraId="1858EAA0" w14:textId="02B085ED" w:rsidR="00D14C74" w:rsidRPr="00F94E00" w:rsidRDefault="00D14C74" w:rsidP="001F626D">
      <w:pPr>
        <w:ind w:left="360"/>
        <w:jc w:val="center"/>
        <w:rPr>
          <w:rFonts w:cs="Arial"/>
          <w:b/>
          <w:szCs w:val="24"/>
        </w:rPr>
      </w:pPr>
      <w:r w:rsidRPr="00F94E00">
        <w:rPr>
          <w:rFonts w:cs="Arial"/>
          <w:b/>
          <w:szCs w:val="24"/>
        </w:rPr>
        <w:t>ASES Universal Appeals</w:t>
      </w:r>
    </w:p>
    <w:p w14:paraId="262DB140" w14:textId="77777777" w:rsidR="00D14C74" w:rsidRPr="00F94E00" w:rsidRDefault="00D14C74" w:rsidP="001C1E40">
      <w:pPr>
        <w:ind w:left="360"/>
        <w:jc w:val="center"/>
        <w:rPr>
          <w:rFonts w:cs="Arial"/>
          <w:b/>
          <w:szCs w:val="24"/>
        </w:rPr>
      </w:pPr>
      <w:r w:rsidRPr="00F94E00">
        <w:rPr>
          <w:rFonts w:cs="Arial"/>
          <w:b/>
          <w:szCs w:val="24"/>
        </w:rPr>
        <w:t>Expanded Learning Division</w:t>
      </w:r>
    </w:p>
    <w:p w14:paraId="41F5B5C6" w14:textId="77777777" w:rsidR="00D14C74" w:rsidRPr="00F94E00" w:rsidRDefault="00D14C74" w:rsidP="001C1E40">
      <w:pPr>
        <w:ind w:left="360"/>
        <w:jc w:val="center"/>
        <w:rPr>
          <w:rFonts w:cs="Arial"/>
          <w:b/>
          <w:szCs w:val="24"/>
        </w:rPr>
      </w:pPr>
      <w:r w:rsidRPr="00F94E00">
        <w:rPr>
          <w:rFonts w:cs="Arial"/>
          <w:b/>
          <w:szCs w:val="24"/>
        </w:rPr>
        <w:t>California Department of Education</w:t>
      </w:r>
    </w:p>
    <w:p w14:paraId="0A4B3863" w14:textId="77777777" w:rsidR="00D14C74" w:rsidRPr="00F94E00" w:rsidRDefault="00D14C74" w:rsidP="001C1E40">
      <w:pPr>
        <w:tabs>
          <w:tab w:val="left" w:pos="2840"/>
          <w:tab w:val="left" w:pos="2880"/>
        </w:tabs>
        <w:ind w:left="360"/>
        <w:jc w:val="center"/>
        <w:rPr>
          <w:rFonts w:cs="Arial"/>
          <w:b/>
          <w:szCs w:val="24"/>
        </w:rPr>
      </w:pPr>
      <w:r w:rsidRPr="00F94E00">
        <w:rPr>
          <w:rFonts w:cs="Arial"/>
          <w:b/>
          <w:szCs w:val="24"/>
        </w:rPr>
        <w:t>1430 N Street, Suite 3400</w:t>
      </w:r>
    </w:p>
    <w:p w14:paraId="6F5A238A" w14:textId="730B11EA" w:rsidR="00D14C74" w:rsidRPr="005434F9" w:rsidRDefault="005434F9" w:rsidP="001C1E40">
      <w:pPr>
        <w:tabs>
          <w:tab w:val="left" w:pos="2880"/>
        </w:tabs>
        <w:spacing w:after="240"/>
        <w:ind w:left="360"/>
        <w:jc w:val="center"/>
        <w:rPr>
          <w:rFonts w:cs="Arial"/>
          <w:b/>
          <w:szCs w:val="24"/>
        </w:rPr>
      </w:pPr>
      <w:r>
        <w:rPr>
          <w:rFonts w:cs="Arial"/>
          <w:b/>
          <w:szCs w:val="24"/>
        </w:rPr>
        <w:t>Sacramento, CA 95814-5901</w:t>
      </w:r>
    </w:p>
    <w:p w14:paraId="0BC0E8C4" w14:textId="3B0A26BA" w:rsidR="003511FA" w:rsidRDefault="00D14C74" w:rsidP="001F626D">
      <w:pPr>
        <w:ind w:left="360"/>
        <w:rPr>
          <w:rFonts w:cs="Arial"/>
          <w:szCs w:val="24"/>
        </w:rPr>
      </w:pPr>
      <w:r w:rsidRPr="00F94E00">
        <w:rPr>
          <w:rFonts w:cs="Arial"/>
          <w:szCs w:val="24"/>
        </w:rPr>
        <w:t>A final decision regarding the appeal will be made within 30 days of the receipt of the appeal by the CDE. That decision will be mailed to the appellant and shall be the final administrative action afforded to the appeal.</w:t>
      </w:r>
    </w:p>
    <w:p w14:paraId="0F7C9307" w14:textId="77777777" w:rsidR="003511FA" w:rsidRDefault="003511FA">
      <w:pPr>
        <w:rPr>
          <w:rFonts w:cs="Arial"/>
          <w:szCs w:val="24"/>
        </w:rPr>
      </w:pPr>
      <w:r>
        <w:rPr>
          <w:rFonts w:cs="Arial"/>
          <w:szCs w:val="24"/>
        </w:rPr>
        <w:br w:type="page"/>
      </w:r>
    </w:p>
    <w:p w14:paraId="673868EF" w14:textId="78CC4D65" w:rsidR="00D14C74" w:rsidRPr="005434F9" w:rsidRDefault="00D14C74" w:rsidP="00C93A6E">
      <w:pPr>
        <w:pStyle w:val="Heading4"/>
        <w:numPr>
          <w:ilvl w:val="0"/>
          <w:numId w:val="48"/>
        </w:numPr>
        <w:ind w:left="360"/>
      </w:pPr>
      <w:bookmarkStart w:id="228" w:name="_Toc333482063"/>
      <w:bookmarkStart w:id="229" w:name="_Ref334685291"/>
      <w:bookmarkStart w:id="230" w:name="_Toc335303690"/>
      <w:bookmarkStart w:id="231" w:name="_Ref335313433"/>
      <w:bookmarkStart w:id="232" w:name="_Toc361667285"/>
      <w:bookmarkStart w:id="233" w:name="_Toc364411687"/>
      <w:bookmarkStart w:id="234" w:name="_Toc402333147"/>
      <w:bookmarkStart w:id="235" w:name="_Toc425854831"/>
      <w:bookmarkStart w:id="236" w:name="_Toc425855383"/>
      <w:bookmarkStart w:id="237" w:name="_Toc425855947"/>
      <w:bookmarkStart w:id="238" w:name="_Toc518569543"/>
      <w:bookmarkStart w:id="239" w:name="_Toc524706039"/>
      <w:r w:rsidRPr="00F94E00">
        <w:lastRenderedPageBreak/>
        <w:t>Key Terms</w:t>
      </w:r>
      <w:bookmarkEnd w:id="228"/>
      <w:bookmarkEnd w:id="229"/>
      <w:bookmarkEnd w:id="230"/>
      <w:bookmarkEnd w:id="231"/>
      <w:bookmarkEnd w:id="232"/>
      <w:bookmarkEnd w:id="233"/>
      <w:bookmarkEnd w:id="234"/>
      <w:bookmarkEnd w:id="235"/>
      <w:bookmarkEnd w:id="236"/>
      <w:bookmarkEnd w:id="237"/>
      <w:bookmarkEnd w:id="238"/>
      <w:bookmarkEnd w:id="239"/>
    </w:p>
    <w:p w14:paraId="0088AE40" w14:textId="77777777" w:rsidR="00D14C74" w:rsidRPr="00F94E00" w:rsidRDefault="00D14C74" w:rsidP="001F626D">
      <w:pPr>
        <w:widowControl w:val="0"/>
        <w:adjustRightInd w:val="0"/>
        <w:spacing w:after="240"/>
        <w:ind w:left="360"/>
        <w:textAlignment w:val="baseline"/>
        <w:rPr>
          <w:rFonts w:cs="Arial"/>
          <w:szCs w:val="24"/>
        </w:rPr>
      </w:pPr>
      <w:r w:rsidRPr="00F94E00">
        <w:rPr>
          <w:rFonts w:cs="Arial"/>
          <w:b/>
          <w:szCs w:val="24"/>
        </w:rPr>
        <w:t xml:space="preserve">Applicant </w:t>
      </w:r>
      <w:r w:rsidRPr="00F94E00">
        <w:rPr>
          <w:rFonts w:cs="Arial"/>
          <w:szCs w:val="24"/>
        </w:rPr>
        <w:t>refers to the primary or lead agency or organization reque</w:t>
      </w:r>
      <w:r w:rsidR="005434F9">
        <w:rPr>
          <w:rFonts w:cs="Arial"/>
          <w:szCs w:val="24"/>
        </w:rPr>
        <w:t xml:space="preserve">sting funding through this </w:t>
      </w:r>
      <w:proofErr w:type="spellStart"/>
      <w:r w:rsidR="005434F9">
        <w:rPr>
          <w:rFonts w:cs="Arial"/>
          <w:szCs w:val="24"/>
        </w:rPr>
        <w:t>RFA</w:t>
      </w:r>
      <w:proofErr w:type="spellEnd"/>
      <w:r w:rsidR="005434F9">
        <w:rPr>
          <w:rFonts w:cs="Arial"/>
          <w:szCs w:val="24"/>
        </w:rPr>
        <w:t>.</w:t>
      </w:r>
    </w:p>
    <w:p w14:paraId="63CE163B" w14:textId="3F0B771E" w:rsidR="00D14C74" w:rsidRDefault="00D14C74" w:rsidP="001F626D">
      <w:pPr>
        <w:spacing w:after="240"/>
        <w:ind w:left="360"/>
        <w:textAlignment w:val="baseline"/>
        <w:rPr>
          <w:rFonts w:cs="Arial"/>
          <w:szCs w:val="24"/>
        </w:rPr>
      </w:pPr>
      <w:r w:rsidRPr="00F94E00">
        <w:rPr>
          <w:rFonts w:cs="Arial"/>
          <w:b/>
          <w:szCs w:val="24"/>
        </w:rPr>
        <w:t xml:space="preserve">ASES </w:t>
      </w:r>
      <w:r w:rsidRPr="00F94E00">
        <w:rPr>
          <w:rFonts w:cs="Arial"/>
          <w:szCs w:val="24"/>
        </w:rPr>
        <w:t xml:space="preserve">refers to the state-funded After School </w:t>
      </w:r>
      <w:r w:rsidR="005434F9">
        <w:rPr>
          <w:rFonts w:cs="Arial"/>
          <w:szCs w:val="24"/>
        </w:rPr>
        <w:t>Education and Safety Program.</w:t>
      </w:r>
    </w:p>
    <w:p w14:paraId="0A1B00B6" w14:textId="4F9395A1" w:rsidR="006F195D" w:rsidRPr="005434F9" w:rsidRDefault="006F195D" w:rsidP="001F626D">
      <w:pPr>
        <w:spacing w:after="240"/>
        <w:ind w:left="360"/>
        <w:textAlignment w:val="baseline"/>
        <w:rPr>
          <w:rFonts w:cs="Arial"/>
          <w:szCs w:val="24"/>
        </w:rPr>
      </w:pPr>
      <w:r>
        <w:rPr>
          <w:rFonts w:cs="Arial"/>
          <w:b/>
          <w:szCs w:val="24"/>
        </w:rPr>
        <w:t xml:space="preserve">ASP </w:t>
      </w:r>
      <w:r w:rsidRPr="006F195D">
        <w:rPr>
          <w:rFonts w:cs="Arial"/>
          <w:szCs w:val="24"/>
        </w:rPr>
        <w:t>refers to after school programs</w:t>
      </w:r>
    </w:p>
    <w:p w14:paraId="175BB16E" w14:textId="1954BD76" w:rsidR="00D14C74" w:rsidRPr="005434F9" w:rsidRDefault="00D14C74" w:rsidP="001F626D">
      <w:pPr>
        <w:spacing w:after="240"/>
        <w:ind w:left="360"/>
        <w:textAlignment w:val="baseline"/>
        <w:rPr>
          <w:rFonts w:cs="Arial"/>
          <w:szCs w:val="24"/>
        </w:rPr>
      </w:pPr>
      <w:r w:rsidRPr="00F94E00">
        <w:rPr>
          <w:rFonts w:cs="Arial"/>
          <w:b/>
          <w:szCs w:val="24"/>
        </w:rPr>
        <w:t xml:space="preserve">ASSIST </w:t>
      </w:r>
      <w:r w:rsidRPr="00F94E00">
        <w:rPr>
          <w:rFonts w:cs="Arial"/>
          <w:szCs w:val="24"/>
        </w:rPr>
        <w:t>refers to the online reporting After School Su</w:t>
      </w:r>
      <w:r w:rsidR="005434F9">
        <w:rPr>
          <w:rFonts w:cs="Arial"/>
          <w:szCs w:val="24"/>
        </w:rPr>
        <w:t>pport &amp; Information System.</w:t>
      </w:r>
    </w:p>
    <w:p w14:paraId="643105C4" w14:textId="121E748D" w:rsidR="00D14C74" w:rsidRPr="005434F9" w:rsidRDefault="00D14C74" w:rsidP="001F626D">
      <w:pPr>
        <w:widowControl w:val="0"/>
        <w:adjustRightInd w:val="0"/>
        <w:spacing w:after="240"/>
        <w:ind w:left="360"/>
        <w:textAlignment w:val="baseline"/>
        <w:rPr>
          <w:rFonts w:cs="Arial"/>
          <w:szCs w:val="24"/>
        </w:rPr>
      </w:pPr>
      <w:r w:rsidRPr="00F94E00">
        <w:rPr>
          <w:rFonts w:cs="Arial"/>
          <w:b/>
          <w:szCs w:val="24"/>
        </w:rPr>
        <w:t>Authorized Signature</w:t>
      </w:r>
      <w:r w:rsidRPr="00F94E00">
        <w:rPr>
          <w:rFonts w:cs="Arial"/>
          <w:szCs w:val="24"/>
        </w:rPr>
        <w:t xml:space="preserve"> refers to the signing</w:t>
      </w:r>
      <w:r w:rsidR="001F626D">
        <w:rPr>
          <w:rFonts w:cs="Arial"/>
          <w:szCs w:val="24"/>
        </w:rPr>
        <w:t xml:space="preserve"> executive of the organization. </w:t>
      </w:r>
      <w:r w:rsidRPr="00F94E00">
        <w:rPr>
          <w:rFonts w:cs="Arial"/>
          <w:szCs w:val="24"/>
        </w:rPr>
        <w:t>Authorized signatures from the following i</w:t>
      </w:r>
      <w:r w:rsidR="005434F9">
        <w:rPr>
          <w:rFonts w:cs="Arial"/>
          <w:szCs w:val="24"/>
        </w:rPr>
        <w:t>ndividuals are also acceptable:</w:t>
      </w:r>
    </w:p>
    <w:p w14:paraId="59501CE2" w14:textId="601461E1" w:rsidR="00D14C74" w:rsidRPr="005434F9" w:rsidRDefault="00D14C74" w:rsidP="00DF0A4C">
      <w:pPr>
        <w:widowControl w:val="0"/>
        <w:numPr>
          <w:ilvl w:val="0"/>
          <w:numId w:val="16"/>
        </w:numPr>
        <w:adjustRightInd w:val="0"/>
        <w:spacing w:after="240"/>
        <w:ind w:left="1080"/>
        <w:textAlignment w:val="baseline"/>
        <w:rPr>
          <w:rFonts w:cs="Arial"/>
          <w:iCs/>
          <w:szCs w:val="24"/>
        </w:rPr>
      </w:pPr>
      <w:r w:rsidRPr="00F94E00">
        <w:rPr>
          <w:rFonts w:cs="Arial"/>
          <w:iCs/>
          <w:szCs w:val="24"/>
        </w:rPr>
        <w:t>LEA: Superintendent of an LEA, county offices of education or school district, or charter school govern</w:t>
      </w:r>
      <w:r w:rsidR="005434F9">
        <w:rPr>
          <w:rFonts w:cs="Arial"/>
          <w:iCs/>
          <w:szCs w:val="24"/>
        </w:rPr>
        <w:t>ing board authorized signature</w:t>
      </w:r>
    </w:p>
    <w:p w14:paraId="15C5451E" w14:textId="798EE36A" w:rsidR="00D14C74" w:rsidRPr="005434F9" w:rsidRDefault="00D14C74" w:rsidP="00DF0A4C">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F94E00">
        <w:rPr>
          <w:rFonts w:cs="Arial"/>
          <w:iCs/>
          <w:szCs w:val="24"/>
        </w:rPr>
        <w:t>School: Principal or executive director of a school</w:t>
      </w:r>
    </w:p>
    <w:p w14:paraId="376EEAF5" w14:textId="4D4C0CAA" w:rsidR="00D14C74" w:rsidRPr="005434F9" w:rsidRDefault="00D14C74" w:rsidP="00DF0A4C">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F94E00">
        <w:rPr>
          <w:rFonts w:cs="Arial"/>
          <w:iCs/>
          <w:szCs w:val="24"/>
        </w:rPr>
        <w:t>Non-LEA co-applicant: The chief executive officer of the nonprofit or government agency (a county board of supervisors or city council)</w:t>
      </w:r>
    </w:p>
    <w:p w14:paraId="55ED7F92" w14:textId="27CC056B" w:rsidR="00D14C74" w:rsidRPr="00F94E00" w:rsidRDefault="00D14C74" w:rsidP="0060551D">
      <w:pPr>
        <w:widowControl w:val="0"/>
        <w:adjustRightInd w:val="0"/>
        <w:spacing w:after="240"/>
        <w:ind w:left="720"/>
        <w:textAlignment w:val="baseline"/>
        <w:rPr>
          <w:rFonts w:cs="Arial"/>
          <w:iCs/>
          <w:szCs w:val="24"/>
        </w:rPr>
      </w:pPr>
      <w:r w:rsidRPr="00F94E00">
        <w:rPr>
          <w:rFonts w:cs="Arial"/>
          <w:b/>
          <w:i/>
          <w:szCs w:val="24"/>
        </w:rPr>
        <w:t>Note</w:t>
      </w:r>
      <w:r w:rsidRPr="00F94E00">
        <w:rPr>
          <w:rFonts w:cs="Arial"/>
          <w:i/>
          <w:szCs w:val="24"/>
        </w:rPr>
        <w:t>:</w:t>
      </w:r>
      <w:r w:rsidRPr="00F94E00">
        <w:rPr>
          <w:rFonts w:cs="Arial"/>
          <w:szCs w:val="24"/>
        </w:rPr>
        <w:t xml:space="preserve"> Designees </w:t>
      </w:r>
      <w:r w:rsidRPr="00F94E00">
        <w:rPr>
          <w:rFonts w:cs="Arial"/>
          <w:b/>
          <w:szCs w:val="24"/>
        </w:rPr>
        <w:t>will</w:t>
      </w:r>
      <w:r w:rsidRPr="00F94E00">
        <w:rPr>
          <w:rFonts w:cs="Arial"/>
          <w:szCs w:val="24"/>
        </w:rPr>
        <w:t xml:space="preserve"> be accepted with a copy of a recent governing board’s resolution or minutes authorizing them to</w:t>
      </w:r>
      <w:r w:rsidR="00EA4BA6">
        <w:rPr>
          <w:rFonts w:cs="Arial"/>
          <w:szCs w:val="24"/>
        </w:rPr>
        <w:t xml:space="preserve"> sign as a proxy for financial </w:t>
      </w:r>
      <w:r w:rsidRPr="00F94E00">
        <w:rPr>
          <w:rFonts w:cs="Arial"/>
          <w:szCs w:val="24"/>
        </w:rPr>
        <w:t>statements and legally binding documents.</w:t>
      </w:r>
    </w:p>
    <w:p w14:paraId="3083B14E" w14:textId="55DA24A6" w:rsidR="00D14C74" w:rsidRPr="005434F9" w:rsidRDefault="00D14C74" w:rsidP="001F626D">
      <w:pPr>
        <w:tabs>
          <w:tab w:val="left" w:pos="1260"/>
        </w:tabs>
        <w:spacing w:after="240"/>
        <w:ind w:left="360"/>
        <w:textAlignment w:val="baseline"/>
        <w:rPr>
          <w:rFonts w:cs="Arial"/>
          <w:iCs/>
          <w:szCs w:val="24"/>
        </w:rPr>
      </w:pPr>
      <w:proofErr w:type="spellStart"/>
      <w:r w:rsidRPr="00F94E00">
        <w:rPr>
          <w:rFonts w:cs="Arial"/>
          <w:b/>
          <w:iCs/>
          <w:szCs w:val="24"/>
        </w:rPr>
        <w:t>CALPADS</w:t>
      </w:r>
      <w:proofErr w:type="spellEnd"/>
      <w:r w:rsidRPr="00F94E00">
        <w:rPr>
          <w:rFonts w:cs="Arial"/>
          <w:b/>
          <w:iCs/>
          <w:szCs w:val="24"/>
        </w:rPr>
        <w:t xml:space="preserve"> </w:t>
      </w:r>
      <w:r w:rsidRPr="00F94E00">
        <w:rPr>
          <w:rFonts w:cs="Arial"/>
          <w:iCs/>
          <w:szCs w:val="24"/>
        </w:rPr>
        <w:t>refers to the California Longitudinal Pupil Achievement Data Sys</w:t>
      </w:r>
      <w:r w:rsidR="005434F9">
        <w:rPr>
          <w:rFonts w:cs="Arial"/>
          <w:iCs/>
          <w:szCs w:val="24"/>
        </w:rPr>
        <w:t>tem.</w:t>
      </w:r>
    </w:p>
    <w:p w14:paraId="749B8CE6" w14:textId="668D0173" w:rsidR="00D14C74" w:rsidRPr="005434F9" w:rsidRDefault="00D14C74" w:rsidP="001F626D">
      <w:pPr>
        <w:tabs>
          <w:tab w:val="left" w:pos="1260"/>
        </w:tabs>
        <w:spacing w:after="240"/>
        <w:ind w:left="360"/>
        <w:textAlignment w:val="baseline"/>
        <w:rPr>
          <w:rFonts w:cs="Arial"/>
          <w:iCs/>
          <w:szCs w:val="24"/>
        </w:rPr>
      </w:pPr>
      <w:r w:rsidRPr="00F94E00">
        <w:rPr>
          <w:rFonts w:cs="Arial"/>
          <w:b/>
          <w:iCs/>
          <w:szCs w:val="24"/>
        </w:rPr>
        <w:t xml:space="preserve">CBO </w:t>
      </w:r>
      <w:r w:rsidRPr="00F94E00">
        <w:rPr>
          <w:rFonts w:cs="Arial"/>
          <w:iCs/>
          <w:szCs w:val="24"/>
        </w:rPr>
        <w:t>refers t</w:t>
      </w:r>
      <w:r w:rsidR="005434F9">
        <w:rPr>
          <w:rFonts w:cs="Arial"/>
          <w:iCs/>
          <w:szCs w:val="24"/>
        </w:rPr>
        <w:t>o Community-Based Organization.</w:t>
      </w:r>
    </w:p>
    <w:p w14:paraId="6052826D" w14:textId="4DE1782F" w:rsidR="00D14C74" w:rsidRPr="005434F9" w:rsidRDefault="00D14C74" w:rsidP="001F626D">
      <w:pPr>
        <w:tabs>
          <w:tab w:val="left" w:pos="1260"/>
        </w:tabs>
        <w:spacing w:after="240"/>
        <w:ind w:left="360"/>
        <w:textAlignment w:val="baseline"/>
        <w:rPr>
          <w:rFonts w:cs="Arial"/>
          <w:iCs/>
          <w:szCs w:val="24"/>
        </w:rPr>
      </w:pPr>
      <w:r w:rsidRPr="00F94E00">
        <w:rPr>
          <w:rFonts w:cs="Arial"/>
          <w:b/>
          <w:iCs/>
          <w:szCs w:val="24"/>
        </w:rPr>
        <w:t xml:space="preserve">CDE </w:t>
      </w:r>
      <w:r w:rsidRPr="00F94E00">
        <w:rPr>
          <w:rFonts w:cs="Arial"/>
          <w:iCs/>
          <w:szCs w:val="24"/>
        </w:rPr>
        <w:t>refers to the Cali</w:t>
      </w:r>
      <w:r w:rsidR="005434F9">
        <w:rPr>
          <w:rFonts w:cs="Arial"/>
          <w:iCs/>
          <w:szCs w:val="24"/>
        </w:rPr>
        <w:t>fornia Department of Education.</w:t>
      </w:r>
    </w:p>
    <w:p w14:paraId="58FB993F" w14:textId="50DA96EB" w:rsidR="00D14C74" w:rsidRPr="00F94E00" w:rsidRDefault="00D14C74" w:rsidP="001F626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szCs w:val="24"/>
          <w:lang w:eastAsia="x-none"/>
        </w:rPr>
      </w:pPr>
      <w:r w:rsidRPr="00F94E00">
        <w:rPr>
          <w:rFonts w:cs="Arial"/>
          <w:b/>
          <w:szCs w:val="24"/>
          <w:lang w:eastAsia="x-none"/>
        </w:rPr>
        <w:t>Co-Applicant</w:t>
      </w:r>
      <w:r w:rsidRPr="00F94E00">
        <w:rPr>
          <w:rFonts w:cs="Arial"/>
          <w:szCs w:val="24"/>
          <w:lang w:eastAsia="x-none"/>
        </w:rPr>
        <w:t xml:space="preserve"> </w:t>
      </w:r>
      <w:r w:rsidRPr="00F94E00">
        <w:rPr>
          <w:rFonts w:cs="Arial"/>
          <w:szCs w:val="24"/>
          <w:lang w:val="en"/>
        </w:rPr>
        <w:t xml:space="preserve">refers to a </w:t>
      </w:r>
      <w:r w:rsidRPr="00F94E00">
        <w:rPr>
          <w:rFonts w:cs="Arial"/>
          <w:szCs w:val="24"/>
          <w:lang w:eastAsia="x-none"/>
        </w:rPr>
        <w:t xml:space="preserve">true partner (other than the named Applicant) that jointly submits the application and shares all decision-making and grant responsibilities with the applicant, including all assurances and fiscal reporting requirements. </w:t>
      </w:r>
    </w:p>
    <w:p w14:paraId="04ACA088" w14:textId="23D6E15C" w:rsidR="00D14C74" w:rsidRPr="00F94E00" w:rsidRDefault="00D14C74" w:rsidP="001F626D">
      <w:pPr>
        <w:spacing w:after="240"/>
        <w:ind w:left="360"/>
        <w:textAlignment w:val="baseline"/>
        <w:rPr>
          <w:rFonts w:cs="Arial"/>
          <w:szCs w:val="24"/>
        </w:rPr>
      </w:pPr>
      <w:proofErr w:type="spellStart"/>
      <w:r w:rsidRPr="00F94E00">
        <w:rPr>
          <w:rFonts w:cs="Arial"/>
          <w:b/>
          <w:szCs w:val="24"/>
        </w:rPr>
        <w:t>CTE</w:t>
      </w:r>
      <w:proofErr w:type="spellEnd"/>
      <w:r w:rsidRPr="00F94E00">
        <w:rPr>
          <w:rFonts w:cs="Arial"/>
          <w:b/>
          <w:szCs w:val="24"/>
        </w:rPr>
        <w:t xml:space="preserve"> </w:t>
      </w:r>
      <w:r w:rsidRPr="00F94E00">
        <w:rPr>
          <w:rFonts w:cs="Arial"/>
          <w:szCs w:val="24"/>
        </w:rPr>
        <w:t xml:space="preserve">refers </w:t>
      </w:r>
      <w:r w:rsidR="005434F9">
        <w:rPr>
          <w:rFonts w:cs="Arial"/>
          <w:szCs w:val="24"/>
        </w:rPr>
        <w:t>to Career Technical Education.</w:t>
      </w:r>
    </w:p>
    <w:p w14:paraId="5DF126F8" w14:textId="0FDD5451" w:rsidR="00D14C74" w:rsidRPr="005434F9" w:rsidRDefault="00D14C74" w:rsidP="001F626D">
      <w:pPr>
        <w:spacing w:after="240"/>
        <w:ind w:left="360"/>
        <w:textAlignment w:val="baseline"/>
        <w:rPr>
          <w:rFonts w:cs="Arial"/>
          <w:szCs w:val="24"/>
        </w:rPr>
      </w:pPr>
      <w:proofErr w:type="spellStart"/>
      <w:r w:rsidRPr="00F94E00">
        <w:rPr>
          <w:rFonts w:cs="Arial"/>
          <w:b/>
          <w:szCs w:val="24"/>
        </w:rPr>
        <w:t>CQI</w:t>
      </w:r>
      <w:proofErr w:type="spellEnd"/>
      <w:r w:rsidR="002F7F8B">
        <w:rPr>
          <w:rFonts w:cs="Arial"/>
          <w:szCs w:val="24"/>
        </w:rPr>
        <w:t xml:space="preserve"> r</w:t>
      </w:r>
      <w:r w:rsidRPr="00F94E00">
        <w:rPr>
          <w:rFonts w:cs="Arial"/>
          <w:szCs w:val="24"/>
        </w:rPr>
        <w:t xml:space="preserve">efers to the Continuous Quality Improvement process that programs are required to take part in as outlined by California </w:t>
      </w:r>
      <w:r w:rsidRPr="00F94E00">
        <w:rPr>
          <w:rFonts w:cs="Arial"/>
          <w:i/>
          <w:szCs w:val="24"/>
        </w:rPr>
        <w:t xml:space="preserve">Education Code (EC) </w:t>
      </w:r>
      <w:r w:rsidRPr="00B8274C">
        <w:rPr>
          <w:rFonts w:cs="Arial"/>
          <w:szCs w:val="24"/>
        </w:rPr>
        <w:t>8484(a)(2</w:t>
      </w:r>
      <w:r w:rsidRPr="00F94E00">
        <w:rPr>
          <w:rFonts w:cs="Arial"/>
          <w:i/>
          <w:szCs w:val="24"/>
        </w:rPr>
        <w:t>)</w:t>
      </w:r>
      <w:r w:rsidR="005434F9">
        <w:rPr>
          <w:rFonts w:cs="Arial"/>
          <w:szCs w:val="24"/>
        </w:rPr>
        <w:t>.</w:t>
      </w:r>
    </w:p>
    <w:p w14:paraId="16465513" w14:textId="77777777" w:rsidR="0060551D" w:rsidRDefault="00D14C74" w:rsidP="001F626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after="240"/>
        <w:ind w:left="360"/>
        <w:rPr>
          <w:rFonts w:cs="Arial"/>
          <w:szCs w:val="24"/>
          <w:lang w:eastAsia="x-none"/>
        </w:rPr>
      </w:pPr>
      <w:r w:rsidRPr="00F94E00">
        <w:rPr>
          <w:rFonts w:cs="Arial"/>
          <w:b/>
          <w:szCs w:val="24"/>
          <w:lang w:eastAsia="x-none"/>
        </w:rPr>
        <w:t>Disqualification</w:t>
      </w:r>
      <w:r w:rsidRPr="00F94E00">
        <w:rPr>
          <w:rFonts w:cs="Arial"/>
          <w:szCs w:val="24"/>
          <w:lang w:eastAsia="x-none"/>
        </w:rPr>
        <w:t xml:space="preserve"> refers to the ineligibility of an application or site if requirements are not met in accordance with the instructi</w:t>
      </w:r>
      <w:r w:rsidR="005434F9">
        <w:rPr>
          <w:rFonts w:cs="Arial"/>
          <w:szCs w:val="24"/>
          <w:lang w:eastAsia="x-none"/>
        </w:rPr>
        <w:t xml:space="preserve">ons as established in this </w:t>
      </w:r>
      <w:proofErr w:type="spellStart"/>
      <w:r w:rsidR="005434F9">
        <w:rPr>
          <w:rFonts w:cs="Arial"/>
          <w:szCs w:val="24"/>
          <w:lang w:eastAsia="x-none"/>
        </w:rPr>
        <w:t>RFA</w:t>
      </w:r>
      <w:proofErr w:type="spellEnd"/>
      <w:r w:rsidR="005434F9">
        <w:rPr>
          <w:rFonts w:cs="Arial"/>
          <w:szCs w:val="24"/>
          <w:lang w:eastAsia="x-none"/>
        </w:rPr>
        <w:t>.</w:t>
      </w:r>
    </w:p>
    <w:p w14:paraId="6B9FF8F9" w14:textId="233A6896" w:rsidR="00D14C74" w:rsidRPr="005434F9" w:rsidRDefault="00D14C74" w:rsidP="001F626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after="240"/>
        <w:ind w:left="360"/>
        <w:rPr>
          <w:rFonts w:cs="Arial"/>
          <w:i/>
          <w:iCs/>
          <w:szCs w:val="24"/>
        </w:rPr>
      </w:pPr>
      <w:r w:rsidRPr="00B8274C">
        <w:rPr>
          <w:rFonts w:cs="Arial"/>
          <w:b/>
          <w:i/>
          <w:iCs/>
          <w:szCs w:val="24"/>
        </w:rPr>
        <w:t>EC</w:t>
      </w:r>
      <w:r w:rsidRPr="00F94E00">
        <w:rPr>
          <w:rFonts w:cs="Arial"/>
          <w:iCs/>
          <w:szCs w:val="24"/>
        </w:rPr>
        <w:t xml:space="preserve"> refers to California </w:t>
      </w:r>
      <w:r w:rsidR="005434F9">
        <w:rPr>
          <w:rFonts w:cs="Arial"/>
          <w:i/>
          <w:iCs/>
          <w:szCs w:val="24"/>
        </w:rPr>
        <w:t>Education Code.</w:t>
      </w:r>
    </w:p>
    <w:p w14:paraId="165554B3" w14:textId="2B9F3879" w:rsidR="00D14C74" w:rsidRPr="005434F9" w:rsidRDefault="00D14C74" w:rsidP="00DF0A4C">
      <w:pPr>
        <w:widowControl w:val="0"/>
        <w:adjustRightInd w:val="0"/>
        <w:spacing w:after="240"/>
        <w:ind w:left="360"/>
        <w:textAlignment w:val="baseline"/>
        <w:rPr>
          <w:rFonts w:cs="Arial"/>
          <w:szCs w:val="24"/>
        </w:rPr>
      </w:pPr>
      <w:r w:rsidRPr="00F94E00">
        <w:rPr>
          <w:rFonts w:cs="Arial"/>
          <w:b/>
          <w:szCs w:val="24"/>
        </w:rPr>
        <w:t xml:space="preserve">Eligible entity </w:t>
      </w:r>
      <w:r w:rsidRPr="00F94E00">
        <w:rPr>
          <w:rFonts w:cs="Arial"/>
          <w:szCs w:val="24"/>
        </w:rPr>
        <w:t xml:space="preserve">refers </w:t>
      </w:r>
      <w:r w:rsidR="0060551D">
        <w:rPr>
          <w:rFonts w:cs="Arial"/>
          <w:szCs w:val="24"/>
        </w:rPr>
        <w:t>to a local educational agency, CBO</w:t>
      </w:r>
      <w:r w:rsidRPr="00F94E00">
        <w:rPr>
          <w:rFonts w:cs="Arial"/>
          <w:szCs w:val="24"/>
        </w:rPr>
        <w:t xml:space="preserve">, Indian tribe or tribal organization, another public or private entity, or a consortium of two or more such </w:t>
      </w:r>
      <w:r w:rsidRPr="00F94E00">
        <w:rPr>
          <w:rFonts w:cs="Arial"/>
          <w:szCs w:val="24"/>
        </w:rPr>
        <w:lastRenderedPageBreak/>
        <w:t>agenci</w:t>
      </w:r>
      <w:r w:rsidR="005434F9">
        <w:rPr>
          <w:rFonts w:cs="Arial"/>
          <w:szCs w:val="24"/>
        </w:rPr>
        <w:t>es, organizations, or entities.</w:t>
      </w:r>
    </w:p>
    <w:p w14:paraId="0C45B2D0" w14:textId="0411670F" w:rsidR="00D14C74" w:rsidRPr="005434F9" w:rsidRDefault="00D14C74" w:rsidP="00DF0A4C">
      <w:pPr>
        <w:spacing w:after="240"/>
        <w:ind w:left="360"/>
        <w:textAlignment w:val="baseline"/>
        <w:rPr>
          <w:rFonts w:cs="Arial"/>
          <w:szCs w:val="24"/>
        </w:rPr>
      </w:pPr>
      <w:r w:rsidRPr="00F94E00">
        <w:rPr>
          <w:rFonts w:cs="Arial"/>
          <w:b/>
          <w:iCs/>
          <w:szCs w:val="24"/>
        </w:rPr>
        <w:t xml:space="preserve">EXLD </w:t>
      </w:r>
      <w:r w:rsidRPr="00F94E00">
        <w:rPr>
          <w:rFonts w:cs="Arial"/>
          <w:szCs w:val="24"/>
        </w:rPr>
        <w:t xml:space="preserve">refers to the </w:t>
      </w:r>
      <w:proofErr w:type="spellStart"/>
      <w:r w:rsidRPr="00F94E00">
        <w:rPr>
          <w:rFonts w:cs="Arial"/>
          <w:iCs/>
          <w:szCs w:val="24"/>
        </w:rPr>
        <w:t>CDE’s</w:t>
      </w:r>
      <w:proofErr w:type="spellEnd"/>
      <w:r w:rsidRPr="00F94E00">
        <w:rPr>
          <w:rFonts w:cs="Arial"/>
          <w:iCs/>
          <w:szCs w:val="24"/>
        </w:rPr>
        <w:t>,</w:t>
      </w:r>
      <w:r w:rsidRPr="00F94E00">
        <w:rPr>
          <w:rFonts w:cs="Arial"/>
          <w:szCs w:val="24"/>
        </w:rPr>
        <w:t xml:space="preserve"> Expanded Learning Div</w:t>
      </w:r>
      <w:r w:rsidR="005434F9">
        <w:rPr>
          <w:rFonts w:cs="Arial"/>
          <w:szCs w:val="24"/>
        </w:rPr>
        <w:t>ision.</w:t>
      </w:r>
    </w:p>
    <w:p w14:paraId="23931F02" w14:textId="3D3287E2" w:rsidR="00D14C74" w:rsidRPr="005434F9" w:rsidRDefault="00D14C74" w:rsidP="00DF0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iCs/>
          <w:szCs w:val="24"/>
          <w:lang w:val="x-none" w:eastAsia="x-none"/>
        </w:rPr>
      </w:pPr>
      <w:r w:rsidRPr="00F94E00">
        <w:rPr>
          <w:rFonts w:cs="Arial"/>
          <w:b/>
          <w:iCs/>
          <w:szCs w:val="24"/>
          <w:lang w:val="x-none" w:eastAsia="x-none"/>
        </w:rPr>
        <w:t xml:space="preserve">Expanded </w:t>
      </w:r>
      <w:r w:rsidR="0060551D">
        <w:rPr>
          <w:rFonts w:cs="Arial"/>
          <w:b/>
          <w:iCs/>
          <w:szCs w:val="24"/>
          <w:lang w:eastAsia="x-none"/>
        </w:rPr>
        <w:t>L</w:t>
      </w:r>
      <w:r w:rsidRPr="00F94E00">
        <w:rPr>
          <w:rFonts w:cs="Arial"/>
          <w:b/>
          <w:iCs/>
          <w:szCs w:val="24"/>
          <w:lang w:val="x-none" w:eastAsia="x-none"/>
        </w:rPr>
        <w:t xml:space="preserve">earning programs </w:t>
      </w:r>
      <w:r w:rsidRPr="00F94E00">
        <w:rPr>
          <w:rFonts w:cs="Arial"/>
          <w:iCs/>
          <w:szCs w:val="24"/>
          <w:lang w:val="x-none" w:eastAsia="x-none"/>
        </w:rPr>
        <w:t>refer to</w:t>
      </w:r>
      <w:r w:rsidRPr="00F94E00">
        <w:rPr>
          <w:rFonts w:cs="Arial"/>
          <w:szCs w:val="24"/>
        </w:rPr>
        <w:t xml:space="preserve"> before school, after school, or summer </w:t>
      </w:r>
      <w:r w:rsidRPr="00F94E00">
        <w:rPr>
          <w:rFonts w:cs="Arial"/>
          <w:szCs w:val="24"/>
          <w:lang w:val="x-none" w:eastAsia="x-none"/>
        </w:rPr>
        <w:t>learning programs that focus on developing the</w:t>
      </w:r>
      <w:r w:rsidRPr="00F94E00">
        <w:rPr>
          <w:rFonts w:cs="Arial"/>
          <w:szCs w:val="24"/>
          <w:lang w:eastAsia="x-none"/>
        </w:rPr>
        <w:t xml:space="preserve"> </w:t>
      </w:r>
      <w:r w:rsidRPr="00F94E00">
        <w:rPr>
          <w:rFonts w:cs="Arial"/>
          <w:szCs w:val="24"/>
          <w:lang w:val="x-none" w:eastAsia="x-none"/>
        </w:rPr>
        <w:t>academic, social, emotional, and physical needs and interests of</w:t>
      </w:r>
      <w:r w:rsidRPr="00F94E00">
        <w:rPr>
          <w:rFonts w:cs="Arial"/>
          <w:szCs w:val="24"/>
          <w:lang w:eastAsia="x-none"/>
        </w:rPr>
        <w:t xml:space="preserve"> </w:t>
      </w:r>
      <w:r w:rsidRPr="00F94E00">
        <w:rPr>
          <w:rFonts w:cs="Arial"/>
          <w:szCs w:val="24"/>
          <w:lang w:val="x-none" w:eastAsia="x-none"/>
        </w:rPr>
        <w:t>pupils through hands-on, engaging learning experiences. It is the</w:t>
      </w:r>
      <w:r w:rsidRPr="00F94E00">
        <w:rPr>
          <w:rFonts w:cs="Arial"/>
          <w:szCs w:val="24"/>
          <w:lang w:eastAsia="x-none"/>
        </w:rPr>
        <w:t xml:space="preserve"> </w:t>
      </w:r>
      <w:r w:rsidRPr="00F94E00">
        <w:rPr>
          <w:rFonts w:cs="Arial"/>
          <w:szCs w:val="24"/>
          <w:lang w:val="x-none" w:eastAsia="x-none"/>
        </w:rPr>
        <w:t>intent of the Legislature that expanded learning programs are</w:t>
      </w:r>
      <w:r w:rsidRPr="00F94E00">
        <w:rPr>
          <w:rFonts w:cs="Arial"/>
          <w:szCs w:val="24"/>
          <w:lang w:eastAsia="x-none"/>
        </w:rPr>
        <w:t xml:space="preserve"> </w:t>
      </w:r>
      <w:r w:rsidRPr="00F94E00">
        <w:rPr>
          <w:rFonts w:cs="Arial"/>
          <w:szCs w:val="24"/>
          <w:lang w:val="x-none" w:eastAsia="x-none"/>
        </w:rPr>
        <w:t>pupil-centered, results driven, include community partners, and</w:t>
      </w:r>
      <w:r w:rsidRPr="00F94E00">
        <w:rPr>
          <w:rFonts w:cs="Arial"/>
          <w:szCs w:val="24"/>
          <w:lang w:eastAsia="x-none"/>
        </w:rPr>
        <w:t xml:space="preserve"> </w:t>
      </w:r>
      <w:r w:rsidRPr="00F94E00">
        <w:rPr>
          <w:rFonts w:cs="Arial"/>
          <w:szCs w:val="24"/>
          <w:lang w:val="x-none" w:eastAsia="x-none"/>
        </w:rPr>
        <w:t>complement, but do not replicate, learning activities in the regular</w:t>
      </w:r>
      <w:r w:rsidRPr="00F94E00">
        <w:rPr>
          <w:rFonts w:cs="Arial"/>
          <w:szCs w:val="24"/>
          <w:lang w:eastAsia="x-none"/>
        </w:rPr>
        <w:t xml:space="preserve"> </w:t>
      </w:r>
      <w:r w:rsidRPr="00F94E00">
        <w:rPr>
          <w:rFonts w:cs="Arial"/>
          <w:szCs w:val="24"/>
          <w:lang w:val="x-none" w:eastAsia="x-none"/>
        </w:rPr>
        <w:t>school</w:t>
      </w:r>
      <w:r w:rsidRPr="00F94E00">
        <w:rPr>
          <w:rFonts w:cs="Arial"/>
          <w:szCs w:val="24"/>
          <w:lang w:eastAsia="x-none"/>
        </w:rPr>
        <w:t xml:space="preserve"> </w:t>
      </w:r>
      <w:r w:rsidRPr="00F94E00">
        <w:rPr>
          <w:rFonts w:cs="Arial"/>
          <w:szCs w:val="24"/>
          <w:lang w:val="x-none" w:eastAsia="x-none"/>
        </w:rPr>
        <w:t>day and school year.</w:t>
      </w:r>
    </w:p>
    <w:p w14:paraId="67BD0596" w14:textId="71A2DF4A" w:rsidR="00D14C74" w:rsidRPr="00F94E00" w:rsidRDefault="00D14C74" w:rsidP="00DF0A4C">
      <w:pPr>
        <w:tabs>
          <w:tab w:val="left" w:pos="1260"/>
        </w:tabs>
        <w:spacing w:after="240"/>
        <w:ind w:left="360"/>
        <w:textAlignment w:val="baseline"/>
        <w:rPr>
          <w:rFonts w:cs="Arial"/>
          <w:iCs/>
          <w:szCs w:val="24"/>
        </w:rPr>
      </w:pPr>
      <w:proofErr w:type="spellStart"/>
      <w:r w:rsidRPr="00F94E00">
        <w:rPr>
          <w:rFonts w:cs="Arial"/>
          <w:b/>
          <w:szCs w:val="24"/>
        </w:rPr>
        <w:t>FRPM</w:t>
      </w:r>
      <w:proofErr w:type="spellEnd"/>
      <w:r w:rsidRPr="00F94E00">
        <w:rPr>
          <w:rFonts w:cs="Arial"/>
          <w:b/>
          <w:szCs w:val="24"/>
        </w:rPr>
        <w:t xml:space="preserve"> </w:t>
      </w:r>
      <w:r w:rsidRPr="00F94E00">
        <w:rPr>
          <w:rFonts w:cs="Arial"/>
          <w:szCs w:val="24"/>
        </w:rPr>
        <w:t xml:space="preserve">refers to the California Free and </w:t>
      </w:r>
      <w:proofErr w:type="gramStart"/>
      <w:r w:rsidRPr="00F94E00">
        <w:rPr>
          <w:rFonts w:cs="Arial"/>
          <w:szCs w:val="24"/>
        </w:rPr>
        <w:t>Reduced Price</w:t>
      </w:r>
      <w:proofErr w:type="gramEnd"/>
      <w:r w:rsidRPr="00F94E00">
        <w:rPr>
          <w:rFonts w:cs="Arial"/>
          <w:szCs w:val="24"/>
        </w:rPr>
        <w:t xml:space="preserve"> Meals program.</w:t>
      </w:r>
    </w:p>
    <w:p w14:paraId="742175C7" w14:textId="0A27A193" w:rsidR="00D14C74" w:rsidRPr="00F94E00" w:rsidRDefault="00D14C74" w:rsidP="00DF0A4C">
      <w:pPr>
        <w:spacing w:after="240"/>
        <w:ind w:left="360"/>
        <w:textAlignment w:val="baseline"/>
        <w:rPr>
          <w:rFonts w:cs="Arial"/>
          <w:szCs w:val="24"/>
        </w:rPr>
      </w:pPr>
      <w:r w:rsidRPr="00F94E00">
        <w:rPr>
          <w:rFonts w:cs="Arial"/>
          <w:b/>
          <w:szCs w:val="24"/>
        </w:rPr>
        <w:t xml:space="preserve">Fiscal Agent </w:t>
      </w:r>
      <w:r w:rsidRPr="00F94E00">
        <w:rPr>
          <w:rFonts w:cs="Arial"/>
          <w:szCs w:val="24"/>
        </w:rPr>
        <w:t>refers to the public agency or local educational agency partner designated in the applicat</w:t>
      </w:r>
      <w:r w:rsidR="005434F9">
        <w:rPr>
          <w:rFonts w:cs="Arial"/>
          <w:szCs w:val="24"/>
        </w:rPr>
        <w:t>ion to act as the Fiscal Agent.</w:t>
      </w:r>
    </w:p>
    <w:p w14:paraId="7D6C8FC0" w14:textId="5F8206F1" w:rsidR="00D14C74" w:rsidRPr="005434F9" w:rsidRDefault="00D14C74" w:rsidP="00DF0A4C">
      <w:pPr>
        <w:spacing w:after="240"/>
        <w:ind w:left="360"/>
        <w:textAlignment w:val="baseline"/>
        <w:rPr>
          <w:rFonts w:cs="Arial"/>
          <w:bCs/>
          <w:szCs w:val="24"/>
        </w:rPr>
      </w:pPr>
      <w:r w:rsidRPr="00F94E00">
        <w:rPr>
          <w:rFonts w:cs="Arial"/>
          <w:b/>
          <w:bCs/>
          <w:szCs w:val="24"/>
        </w:rPr>
        <w:t>FY</w:t>
      </w:r>
      <w:r w:rsidR="005434F9">
        <w:rPr>
          <w:rFonts w:cs="Arial"/>
          <w:bCs/>
          <w:szCs w:val="24"/>
        </w:rPr>
        <w:t xml:space="preserve"> refers to state fiscal year.</w:t>
      </w:r>
    </w:p>
    <w:p w14:paraId="7D515B9F" w14:textId="3B0DA5B6" w:rsidR="00D14C74" w:rsidRPr="005434F9" w:rsidRDefault="00D14C74" w:rsidP="00DF0A4C">
      <w:pPr>
        <w:widowControl w:val="0"/>
        <w:adjustRightInd w:val="0"/>
        <w:spacing w:after="240"/>
        <w:ind w:left="360"/>
        <w:textAlignment w:val="baseline"/>
        <w:rPr>
          <w:rFonts w:cs="Arial"/>
          <w:color w:val="000000"/>
          <w:szCs w:val="24"/>
        </w:rPr>
      </w:pPr>
      <w:r w:rsidRPr="00F94E00">
        <w:rPr>
          <w:rFonts w:cs="Arial"/>
          <w:b/>
          <w:bCs/>
          <w:color w:val="000000"/>
          <w:szCs w:val="24"/>
        </w:rPr>
        <w:t xml:space="preserve">Good Standing </w:t>
      </w:r>
      <w:r w:rsidRPr="00F94E00">
        <w:rPr>
          <w:rFonts w:cs="Arial"/>
          <w:color w:val="000000"/>
          <w:szCs w:val="24"/>
        </w:rPr>
        <w:t xml:space="preserve">refers to the status of a current grantee’s completion of </w:t>
      </w:r>
      <w:r w:rsidR="005434F9">
        <w:rPr>
          <w:rFonts w:cs="Arial"/>
          <w:color w:val="000000"/>
          <w:szCs w:val="24"/>
        </w:rPr>
        <w:t>program reporting requirements.</w:t>
      </w:r>
    </w:p>
    <w:p w14:paraId="4AC87A79" w14:textId="01A2179A" w:rsidR="00D14C74" w:rsidRPr="00F94E00" w:rsidRDefault="00D14C74" w:rsidP="00DF0A4C">
      <w:pPr>
        <w:widowControl w:val="0"/>
        <w:adjustRightInd w:val="0"/>
        <w:spacing w:after="240"/>
        <w:ind w:left="360"/>
        <w:textAlignment w:val="baseline"/>
        <w:rPr>
          <w:rFonts w:cs="Arial"/>
          <w:szCs w:val="24"/>
        </w:rPr>
      </w:pPr>
      <w:r w:rsidRPr="00F94E00">
        <w:rPr>
          <w:rFonts w:cs="Arial"/>
          <w:b/>
          <w:szCs w:val="24"/>
        </w:rPr>
        <w:t xml:space="preserve">Grantee </w:t>
      </w:r>
      <w:r w:rsidRPr="00F94E00">
        <w:rPr>
          <w:rFonts w:cs="Arial"/>
          <w:szCs w:val="24"/>
        </w:rPr>
        <w:t>refers to an applicant who has a current, approved grant (Form AO-400 Grant Award Notif</w:t>
      </w:r>
      <w:r w:rsidR="005434F9">
        <w:rPr>
          <w:rFonts w:cs="Arial"/>
          <w:szCs w:val="24"/>
        </w:rPr>
        <w:t xml:space="preserve">ication) for ASES grant funds. </w:t>
      </w:r>
    </w:p>
    <w:p w14:paraId="4D3F8742" w14:textId="68DECA49" w:rsidR="00D14C74" w:rsidRPr="005434F9" w:rsidRDefault="00D14C74" w:rsidP="00DF0A4C">
      <w:pPr>
        <w:widowControl w:val="0"/>
        <w:adjustRightInd w:val="0"/>
        <w:spacing w:after="240"/>
        <w:ind w:left="360"/>
        <w:textAlignment w:val="baseline"/>
        <w:rPr>
          <w:rFonts w:cs="Arial"/>
          <w:szCs w:val="24"/>
        </w:rPr>
      </w:pPr>
      <w:r w:rsidRPr="00F94E00">
        <w:rPr>
          <w:rFonts w:cs="Arial"/>
          <w:b/>
          <w:szCs w:val="24"/>
        </w:rPr>
        <w:t xml:space="preserve">LEA </w:t>
      </w:r>
      <w:r w:rsidRPr="00F94E00">
        <w:rPr>
          <w:rFonts w:cs="Arial"/>
          <w:szCs w:val="24"/>
        </w:rPr>
        <w:t>refers to the local educational agency, consisting of county offices of education, districts, and</w:t>
      </w:r>
      <w:r w:rsidR="005434F9">
        <w:rPr>
          <w:rFonts w:cs="Arial"/>
          <w:szCs w:val="24"/>
        </w:rPr>
        <w:t xml:space="preserve"> direct-funded charter schools.</w:t>
      </w:r>
    </w:p>
    <w:p w14:paraId="173FC02A" w14:textId="03D20B33" w:rsidR="00D14C74" w:rsidRPr="005434F9" w:rsidRDefault="00D14C74" w:rsidP="00DF0A4C">
      <w:pPr>
        <w:spacing w:after="240"/>
        <w:ind w:left="360"/>
        <w:textAlignment w:val="baseline"/>
        <w:rPr>
          <w:rFonts w:cs="Arial"/>
          <w:szCs w:val="24"/>
        </w:rPr>
      </w:pPr>
      <w:r w:rsidRPr="00F94E00">
        <w:rPr>
          <w:rFonts w:cs="Arial"/>
          <w:b/>
          <w:szCs w:val="24"/>
        </w:rPr>
        <w:t xml:space="preserve">NON-LEA </w:t>
      </w:r>
      <w:r w:rsidRPr="00F94E00">
        <w:rPr>
          <w:rFonts w:cs="Arial"/>
          <w:b/>
          <w:szCs w:val="24"/>
        </w:rPr>
        <w:softHyphen/>
      </w:r>
      <w:r w:rsidRPr="00F94E00">
        <w:rPr>
          <w:rFonts w:cs="Arial"/>
          <w:szCs w:val="24"/>
        </w:rPr>
        <w:t>refers to nonprofit agencies</w:t>
      </w:r>
      <w:r w:rsidR="005434F9">
        <w:rPr>
          <w:rFonts w:cs="Arial"/>
          <w:szCs w:val="24"/>
        </w:rPr>
        <w:t xml:space="preserve"> or city and county government.</w:t>
      </w:r>
    </w:p>
    <w:p w14:paraId="79A799DD" w14:textId="10E3F8C3" w:rsidR="00B5198F" w:rsidRPr="00B5198F" w:rsidRDefault="00B5198F" w:rsidP="00DF0A4C">
      <w:pPr>
        <w:spacing w:before="220" w:after="240"/>
        <w:ind w:left="360"/>
        <w:rPr>
          <w:rFonts w:eastAsiaTheme="minorHAnsi" w:cstheme="minorBidi"/>
          <w:szCs w:val="22"/>
        </w:rPr>
      </w:pPr>
      <w:r w:rsidRPr="00B5198F">
        <w:rPr>
          <w:rFonts w:eastAsiaTheme="minorHAnsi" w:cstheme="minorBidi"/>
          <w:b/>
          <w:szCs w:val="24"/>
        </w:rPr>
        <w:t xml:space="preserve">Original Signature </w:t>
      </w:r>
      <w:r w:rsidRPr="00B5198F">
        <w:rPr>
          <w:rFonts w:eastAsiaTheme="minorHAnsi" w:cstheme="minorBidi"/>
          <w:szCs w:val="24"/>
        </w:rPr>
        <w:t xml:space="preserve">refers to an </w:t>
      </w:r>
      <w:r w:rsidRPr="00B5198F">
        <w:rPr>
          <w:rFonts w:eastAsiaTheme="minorHAnsi" w:cstheme="minorBidi"/>
          <w:bCs/>
          <w:szCs w:val="24"/>
        </w:rPr>
        <w:t>original “wet” signature, using blue ink, from an Authorized</w:t>
      </w:r>
      <w:r w:rsidRPr="00B5198F">
        <w:rPr>
          <w:rFonts w:eastAsiaTheme="minorHAnsi" w:cstheme="minorBidi"/>
          <w:bCs/>
          <w:szCs w:val="22"/>
        </w:rPr>
        <w:t xml:space="preserve"> Signature, Designee, or Co-Applicant. For the purpose of this R</w:t>
      </w:r>
      <w:r w:rsidR="00955326">
        <w:rPr>
          <w:rFonts w:eastAsiaTheme="minorHAnsi" w:cstheme="minorBidi"/>
          <w:bCs/>
          <w:szCs w:val="22"/>
        </w:rPr>
        <w:t xml:space="preserve">equest for </w:t>
      </w:r>
      <w:r w:rsidRPr="00B5198F">
        <w:rPr>
          <w:rFonts w:eastAsiaTheme="minorHAnsi" w:cstheme="minorBidi"/>
          <w:bCs/>
          <w:szCs w:val="22"/>
        </w:rPr>
        <w:t>A</w:t>
      </w:r>
      <w:r w:rsidR="00955326">
        <w:rPr>
          <w:rFonts w:eastAsiaTheme="minorHAnsi" w:cstheme="minorBidi"/>
          <w:bCs/>
          <w:szCs w:val="22"/>
        </w:rPr>
        <w:t>pplications</w:t>
      </w:r>
      <w:r w:rsidRPr="00B5198F">
        <w:rPr>
          <w:rFonts w:eastAsiaTheme="minorHAnsi" w:cstheme="minorBidi"/>
          <w:bCs/>
          <w:szCs w:val="22"/>
        </w:rPr>
        <w:t>, signature stamps, electronic stamps, or any form of reproduced stamp will not be considered as original.</w:t>
      </w:r>
    </w:p>
    <w:p w14:paraId="54F59F71" w14:textId="3E25CC0D" w:rsidR="00D14C74" w:rsidRPr="00F94E00" w:rsidRDefault="00D14C74" w:rsidP="00DF0A4C">
      <w:pPr>
        <w:spacing w:before="220" w:after="240"/>
        <w:ind w:left="360"/>
        <w:textAlignment w:val="baseline"/>
        <w:rPr>
          <w:rFonts w:cs="Arial"/>
          <w:szCs w:val="24"/>
        </w:rPr>
      </w:pPr>
      <w:r w:rsidRPr="00F94E00">
        <w:rPr>
          <w:rFonts w:cs="Arial"/>
          <w:b/>
          <w:szCs w:val="24"/>
        </w:rPr>
        <w:t xml:space="preserve">Public Agency </w:t>
      </w:r>
      <w:r w:rsidRPr="00F94E00">
        <w:rPr>
          <w:rFonts w:cs="Arial"/>
          <w:szCs w:val="24"/>
        </w:rPr>
        <w:t>refers only to a county board of supervisors or, if a city is incorporated or</w:t>
      </w:r>
      <w:r w:rsidR="005434F9">
        <w:rPr>
          <w:rFonts w:cs="Arial"/>
          <w:szCs w:val="24"/>
        </w:rPr>
        <w:t xml:space="preserve"> has a charter, a city council.</w:t>
      </w:r>
    </w:p>
    <w:p w14:paraId="6DF294A7" w14:textId="77777777" w:rsidR="00D14C74" w:rsidRPr="00F94E00" w:rsidRDefault="00D14C74" w:rsidP="00DF0A4C">
      <w:pPr>
        <w:spacing w:after="240"/>
        <w:ind w:left="360"/>
        <w:textAlignment w:val="baseline"/>
        <w:rPr>
          <w:rFonts w:cs="Arial"/>
          <w:szCs w:val="24"/>
        </w:rPr>
      </w:pPr>
      <w:proofErr w:type="spellStart"/>
      <w:r w:rsidRPr="00F94E00">
        <w:rPr>
          <w:rFonts w:cs="Arial"/>
          <w:b/>
          <w:szCs w:val="24"/>
        </w:rPr>
        <w:t>RFA</w:t>
      </w:r>
      <w:proofErr w:type="spellEnd"/>
      <w:r w:rsidRPr="00F94E00">
        <w:rPr>
          <w:rFonts w:cs="Arial"/>
          <w:b/>
          <w:szCs w:val="24"/>
        </w:rPr>
        <w:t xml:space="preserve"> </w:t>
      </w:r>
      <w:r w:rsidRPr="00F94E00">
        <w:rPr>
          <w:rFonts w:cs="Arial"/>
          <w:szCs w:val="24"/>
        </w:rPr>
        <w:t>refers to this Request for Applications.</w:t>
      </w:r>
    </w:p>
    <w:p w14:paraId="1BC4C5F9" w14:textId="07E2FAD4" w:rsidR="00D14C74" w:rsidRPr="007D7348" w:rsidRDefault="00D14C74" w:rsidP="00C93A6E">
      <w:pPr>
        <w:pStyle w:val="Heading4"/>
        <w:numPr>
          <w:ilvl w:val="0"/>
          <w:numId w:val="48"/>
        </w:numPr>
        <w:ind w:left="360"/>
      </w:pPr>
      <w:bookmarkStart w:id="240" w:name="_Toc518569544"/>
      <w:bookmarkStart w:id="241" w:name="_Toc524706040"/>
      <w:r w:rsidRPr="007D7348">
        <w:t>Universal Grant Application Checklist</w:t>
      </w:r>
      <w:bookmarkEnd w:id="240"/>
      <w:bookmarkEnd w:id="241"/>
    </w:p>
    <w:p w14:paraId="54457E00" w14:textId="1C3FA587" w:rsidR="00A67E9C" w:rsidRPr="00F94E00" w:rsidRDefault="00A67E9C" w:rsidP="006B1966">
      <w:pPr>
        <w:spacing w:after="240"/>
        <w:ind w:left="360"/>
        <w:rPr>
          <w:rFonts w:cs="Arial"/>
          <w:b/>
          <w:bCs/>
          <w:szCs w:val="24"/>
        </w:rPr>
      </w:pPr>
      <w:r w:rsidRPr="00F94E00">
        <w:rPr>
          <w:rFonts w:cs="Arial"/>
          <w:szCs w:val="24"/>
        </w:rPr>
        <w:t xml:space="preserve">The ASES Universal Applications must be received at the CDE by </w:t>
      </w:r>
      <w:r>
        <w:rPr>
          <w:rFonts w:cs="Arial"/>
          <w:b/>
          <w:szCs w:val="24"/>
        </w:rPr>
        <w:t>4</w:t>
      </w:r>
      <w:r w:rsidR="007D7348">
        <w:rPr>
          <w:rFonts w:cs="Arial"/>
          <w:b/>
          <w:szCs w:val="24"/>
        </w:rPr>
        <w:t xml:space="preserve"> </w:t>
      </w:r>
      <w:r w:rsidR="00FC61D6">
        <w:rPr>
          <w:rFonts w:cs="Arial"/>
          <w:b/>
          <w:szCs w:val="24"/>
        </w:rPr>
        <w:t>p.m. on January 22</w:t>
      </w:r>
      <w:r w:rsidRPr="00F94E00">
        <w:rPr>
          <w:rFonts w:cs="Arial"/>
          <w:b/>
          <w:szCs w:val="24"/>
        </w:rPr>
        <w:t xml:space="preserve">, 2019. </w:t>
      </w:r>
      <w:r>
        <w:rPr>
          <w:rFonts w:cs="Arial"/>
          <w:b/>
          <w:szCs w:val="24"/>
        </w:rPr>
        <w:t>Postmarks will not be accepted.</w:t>
      </w:r>
      <w:r w:rsidRPr="00A67E9C">
        <w:rPr>
          <w:rFonts w:eastAsiaTheme="minorHAnsi" w:cstheme="minorBidi"/>
          <w:b/>
          <w:szCs w:val="22"/>
          <w:lang w:eastAsia="x-none"/>
        </w:rPr>
        <w:t xml:space="preserve"> </w:t>
      </w:r>
      <w:r>
        <w:rPr>
          <w:rFonts w:cs="Arial"/>
          <w:b/>
          <w:bCs/>
          <w:szCs w:val="24"/>
        </w:rPr>
        <w:t xml:space="preserve">Mail or deliver </w:t>
      </w:r>
      <w:r w:rsidR="00955326">
        <w:rPr>
          <w:rFonts w:cs="Arial"/>
          <w:b/>
          <w:bCs/>
          <w:szCs w:val="24"/>
        </w:rPr>
        <w:t xml:space="preserve">applications </w:t>
      </w:r>
      <w:r>
        <w:rPr>
          <w:rFonts w:cs="Arial"/>
          <w:b/>
          <w:bCs/>
          <w:szCs w:val="24"/>
        </w:rPr>
        <w:t>to:</w:t>
      </w:r>
    </w:p>
    <w:p w14:paraId="08FF9AD3" w14:textId="77777777" w:rsidR="00A67E9C" w:rsidRPr="00F94E00" w:rsidRDefault="00A67E9C" w:rsidP="00A67E9C">
      <w:pPr>
        <w:tabs>
          <w:tab w:val="left" w:pos="3366"/>
          <w:tab w:val="left" w:pos="3553"/>
        </w:tabs>
        <w:jc w:val="center"/>
        <w:rPr>
          <w:rFonts w:cs="Arial"/>
          <w:b/>
          <w:bCs/>
          <w:szCs w:val="24"/>
        </w:rPr>
      </w:pPr>
      <w:r w:rsidRPr="00F94E00">
        <w:rPr>
          <w:rFonts w:cs="Arial"/>
          <w:b/>
          <w:bCs/>
          <w:szCs w:val="24"/>
        </w:rPr>
        <w:t>Expanded Learning Division</w:t>
      </w:r>
    </w:p>
    <w:p w14:paraId="50E340E8" w14:textId="77777777" w:rsidR="00A67E9C" w:rsidRPr="00F94E00" w:rsidRDefault="00A67E9C" w:rsidP="00A67E9C">
      <w:pPr>
        <w:tabs>
          <w:tab w:val="left" w:pos="3366"/>
          <w:tab w:val="left" w:pos="3553"/>
        </w:tabs>
        <w:jc w:val="center"/>
        <w:rPr>
          <w:rFonts w:cs="Arial"/>
          <w:b/>
          <w:bCs/>
          <w:szCs w:val="24"/>
        </w:rPr>
      </w:pPr>
      <w:r w:rsidRPr="00F94E00">
        <w:rPr>
          <w:rFonts w:cs="Arial"/>
          <w:b/>
          <w:bCs/>
          <w:szCs w:val="24"/>
        </w:rPr>
        <w:t>ASES Universal Grant Application</w:t>
      </w:r>
    </w:p>
    <w:p w14:paraId="393DDD39" w14:textId="77777777" w:rsidR="00A67E9C" w:rsidRPr="00F94E00" w:rsidRDefault="00A67E9C" w:rsidP="00A67E9C">
      <w:pPr>
        <w:tabs>
          <w:tab w:val="left" w:pos="3366"/>
          <w:tab w:val="left" w:pos="3553"/>
        </w:tabs>
        <w:jc w:val="center"/>
        <w:rPr>
          <w:rFonts w:cs="Arial"/>
          <w:b/>
          <w:bCs/>
          <w:szCs w:val="24"/>
        </w:rPr>
      </w:pPr>
      <w:r w:rsidRPr="00F94E00">
        <w:rPr>
          <w:rFonts w:cs="Arial"/>
          <w:b/>
          <w:bCs/>
          <w:szCs w:val="24"/>
        </w:rPr>
        <w:lastRenderedPageBreak/>
        <w:t>California Department of Education</w:t>
      </w:r>
    </w:p>
    <w:p w14:paraId="155C9E7D" w14:textId="77777777" w:rsidR="00A67E9C" w:rsidRPr="00F94E00" w:rsidRDefault="00A67E9C" w:rsidP="00A67E9C">
      <w:pPr>
        <w:tabs>
          <w:tab w:val="left" w:pos="3366"/>
          <w:tab w:val="left" w:pos="3553"/>
        </w:tabs>
        <w:jc w:val="center"/>
        <w:rPr>
          <w:rFonts w:cs="Arial"/>
          <w:b/>
          <w:bCs/>
          <w:szCs w:val="24"/>
        </w:rPr>
      </w:pPr>
      <w:r w:rsidRPr="00F94E00">
        <w:rPr>
          <w:rFonts w:cs="Arial"/>
          <w:b/>
          <w:bCs/>
          <w:szCs w:val="24"/>
        </w:rPr>
        <w:t>1430 N Street, Suite 3400</w:t>
      </w:r>
    </w:p>
    <w:p w14:paraId="1D38DF87" w14:textId="77777777" w:rsidR="00A67E9C" w:rsidRPr="00F94E00" w:rsidRDefault="00A67E9C" w:rsidP="00A67E9C">
      <w:pPr>
        <w:tabs>
          <w:tab w:val="left" w:pos="3366"/>
          <w:tab w:val="left" w:pos="3553"/>
        </w:tabs>
        <w:spacing w:after="240"/>
        <w:jc w:val="center"/>
        <w:rPr>
          <w:rFonts w:cs="Arial"/>
          <w:b/>
          <w:bCs/>
          <w:szCs w:val="24"/>
        </w:rPr>
      </w:pPr>
      <w:r>
        <w:rPr>
          <w:rFonts w:cs="Arial"/>
          <w:b/>
          <w:bCs/>
          <w:szCs w:val="24"/>
        </w:rPr>
        <w:t>Sacramento, CA 95814-5901</w:t>
      </w:r>
    </w:p>
    <w:p w14:paraId="2003E58E" w14:textId="77777777" w:rsidR="00CE6D46" w:rsidRDefault="00CE6D46" w:rsidP="006B1966">
      <w:pPr>
        <w:spacing w:after="240"/>
        <w:ind w:left="360"/>
        <w:contextualSpacing/>
        <w:rPr>
          <w:rFonts w:eastAsiaTheme="minorHAnsi" w:cstheme="minorBidi"/>
          <w:b/>
          <w:szCs w:val="22"/>
          <w:lang w:eastAsia="x-none"/>
        </w:rPr>
      </w:pPr>
      <w:r>
        <w:rPr>
          <w:rFonts w:eastAsiaTheme="minorHAnsi" w:cstheme="minorBidi"/>
          <w:b/>
          <w:szCs w:val="22"/>
          <w:lang w:eastAsia="x-none"/>
        </w:rPr>
        <w:t>Applications must include:</w:t>
      </w:r>
    </w:p>
    <w:p w14:paraId="6284D0A2" w14:textId="16359001" w:rsidR="00CE6D46" w:rsidRPr="002A7538" w:rsidRDefault="00CE6D46" w:rsidP="001C1E40">
      <w:pPr>
        <w:pStyle w:val="ListParagraph"/>
        <w:numPr>
          <w:ilvl w:val="0"/>
          <w:numId w:val="43"/>
        </w:numPr>
        <w:spacing w:before="240" w:after="240"/>
        <w:ind w:left="1080"/>
        <w:rPr>
          <w:rFonts w:eastAsiaTheme="minorHAnsi" w:cstheme="minorBidi"/>
          <w:szCs w:val="22"/>
          <w:lang w:eastAsia="x-none"/>
        </w:rPr>
      </w:pPr>
      <w:r w:rsidRPr="00CE6D46">
        <w:rPr>
          <w:rFonts w:eastAsiaTheme="minorHAnsi" w:cstheme="minorBidi"/>
          <w:b/>
          <w:szCs w:val="22"/>
          <w:lang w:eastAsia="x-none"/>
        </w:rPr>
        <w:t>Program Narrative</w:t>
      </w:r>
      <w:r w:rsidR="00955326">
        <w:rPr>
          <w:rFonts w:eastAsiaTheme="minorHAnsi" w:cstheme="minorBidi"/>
          <w:szCs w:val="22"/>
          <w:lang w:eastAsia="x-none"/>
        </w:rPr>
        <w:t>—</w:t>
      </w:r>
      <w:r w:rsidRPr="00CE6D46">
        <w:rPr>
          <w:rFonts w:eastAsiaTheme="minorHAnsi" w:cstheme="minorBidi"/>
          <w:szCs w:val="22"/>
          <w:lang w:eastAsia="x-none"/>
        </w:rPr>
        <w:t>see Descripti</w:t>
      </w:r>
      <w:r w:rsidR="00955326">
        <w:rPr>
          <w:rFonts w:eastAsiaTheme="minorHAnsi" w:cstheme="minorBidi"/>
          <w:szCs w:val="22"/>
          <w:lang w:eastAsia="x-none"/>
        </w:rPr>
        <w:t xml:space="preserve">on of </w:t>
      </w:r>
      <w:r w:rsidR="00F1587A">
        <w:rPr>
          <w:rFonts w:eastAsiaTheme="minorHAnsi" w:cstheme="minorBidi"/>
          <w:szCs w:val="22"/>
          <w:lang w:eastAsia="x-none"/>
        </w:rPr>
        <w:t xml:space="preserve">the required </w:t>
      </w:r>
      <w:r w:rsidR="00955326">
        <w:rPr>
          <w:rFonts w:eastAsiaTheme="minorHAnsi" w:cstheme="minorBidi"/>
          <w:szCs w:val="22"/>
          <w:lang w:eastAsia="x-none"/>
        </w:rPr>
        <w:t>Program Narrative Section.</w:t>
      </w:r>
    </w:p>
    <w:p w14:paraId="6D0762BA" w14:textId="7F4DD0A6" w:rsidR="00A67E9C" w:rsidRPr="002A7538" w:rsidRDefault="00CE6D46" w:rsidP="001C1E40">
      <w:pPr>
        <w:pStyle w:val="ListParagraph"/>
        <w:numPr>
          <w:ilvl w:val="0"/>
          <w:numId w:val="43"/>
        </w:numPr>
        <w:spacing w:before="240" w:after="240"/>
        <w:ind w:left="1080"/>
        <w:rPr>
          <w:rFonts w:eastAsiaTheme="minorHAnsi" w:cstheme="minorBidi"/>
          <w:szCs w:val="22"/>
          <w:lang w:eastAsia="x-none"/>
        </w:rPr>
      </w:pPr>
      <w:r w:rsidRPr="00CE6D46">
        <w:rPr>
          <w:rFonts w:eastAsiaTheme="minorHAnsi" w:cstheme="minorBidi"/>
          <w:b/>
          <w:szCs w:val="22"/>
          <w:lang w:eastAsia="x-none"/>
        </w:rPr>
        <w:t>Required ASSIST Form Submissions</w:t>
      </w:r>
      <w:r w:rsidR="00B8274C">
        <w:rPr>
          <w:rFonts w:eastAsiaTheme="minorHAnsi" w:cstheme="minorBidi"/>
          <w:szCs w:val="22"/>
          <w:lang w:eastAsia="x-none"/>
        </w:rPr>
        <w:t>—</w:t>
      </w:r>
      <w:r w:rsidR="00B8274C" w:rsidRPr="00CE6D46">
        <w:rPr>
          <w:rFonts w:eastAsiaTheme="minorHAnsi" w:cstheme="minorBidi"/>
          <w:szCs w:val="22"/>
          <w:lang w:eastAsia="x-none"/>
        </w:rPr>
        <w:t>each</w:t>
      </w:r>
      <w:r w:rsidR="00A67E9C" w:rsidRPr="00CE6D46">
        <w:rPr>
          <w:rFonts w:eastAsiaTheme="minorHAnsi" w:cstheme="minorBidi"/>
          <w:szCs w:val="22"/>
          <w:lang w:eastAsia="x-none"/>
        </w:rPr>
        <w:t xml:space="preserve"> of the forms listed below must be downloaded, completed, signed (original “wet” signatures in blue ink), and submitted in hard copy to the CDE.</w:t>
      </w:r>
    </w:p>
    <w:p w14:paraId="32AE3C4C" w14:textId="7841CC41" w:rsidR="00A67E9C" w:rsidRPr="002A7538" w:rsidRDefault="00A67E9C" w:rsidP="001C1E40">
      <w:pPr>
        <w:widowControl w:val="0"/>
        <w:numPr>
          <w:ilvl w:val="0"/>
          <w:numId w:val="42"/>
        </w:numPr>
        <w:adjustRightInd w:val="0"/>
        <w:spacing w:before="240"/>
        <w:ind w:left="1080"/>
        <w:contextualSpacing/>
        <w:textAlignment w:val="baseline"/>
        <w:rPr>
          <w:rFonts w:eastAsiaTheme="minorHAnsi" w:cstheme="minorBidi"/>
          <w:szCs w:val="22"/>
          <w:lang w:eastAsia="x-none"/>
        </w:rPr>
      </w:pPr>
      <w:r w:rsidRPr="001F626D">
        <w:rPr>
          <w:rFonts w:eastAsiaTheme="minorHAnsi" w:cstheme="minorBidi"/>
          <w:b/>
          <w:szCs w:val="22"/>
        </w:rPr>
        <w:t>Cover Page</w:t>
      </w:r>
      <w:r w:rsidR="00955326">
        <w:rPr>
          <w:rFonts w:eastAsiaTheme="minorHAnsi" w:cstheme="minorBidi"/>
          <w:szCs w:val="22"/>
        </w:rPr>
        <w:t>—</w:t>
      </w:r>
      <w:r w:rsidRPr="00A67E9C">
        <w:rPr>
          <w:rFonts w:eastAsiaTheme="minorHAnsi" w:cstheme="minorBidi"/>
          <w:bCs/>
          <w:szCs w:val="22"/>
        </w:rPr>
        <w:t>refer to Required Si</w:t>
      </w:r>
      <w:r w:rsidR="00955326">
        <w:rPr>
          <w:rFonts w:eastAsiaTheme="minorHAnsi" w:cstheme="minorBidi"/>
          <w:bCs/>
          <w:szCs w:val="22"/>
        </w:rPr>
        <w:t>gnatures and Assurances Section.</w:t>
      </w:r>
    </w:p>
    <w:p w14:paraId="3A33738F" w14:textId="5748C2DB" w:rsidR="00A67E9C" w:rsidRPr="002A7538" w:rsidRDefault="00A67E9C" w:rsidP="001C1E40">
      <w:pPr>
        <w:numPr>
          <w:ilvl w:val="0"/>
          <w:numId w:val="42"/>
        </w:numPr>
        <w:adjustRightInd w:val="0"/>
        <w:spacing w:before="240"/>
        <w:ind w:left="1080" w:right="14"/>
        <w:textAlignment w:val="baseline"/>
        <w:rPr>
          <w:rFonts w:eastAsiaTheme="minorHAnsi" w:cstheme="minorBidi"/>
          <w:iCs/>
          <w:szCs w:val="22"/>
        </w:rPr>
      </w:pPr>
      <w:r w:rsidRPr="001F626D">
        <w:rPr>
          <w:rFonts w:eastAsiaTheme="minorHAnsi" w:cstheme="minorBidi"/>
          <w:b/>
          <w:szCs w:val="22"/>
        </w:rPr>
        <w:t>Authorized Designee</w:t>
      </w:r>
      <w:r w:rsidR="00955326">
        <w:rPr>
          <w:rFonts w:eastAsiaTheme="minorHAnsi" w:cstheme="minorBidi"/>
          <w:szCs w:val="22"/>
        </w:rPr>
        <w:t>—</w:t>
      </w:r>
      <w:r w:rsidRPr="00A67E9C">
        <w:rPr>
          <w:rFonts w:eastAsiaTheme="minorHAnsi" w:cstheme="minorBidi"/>
          <w:bCs/>
          <w:szCs w:val="22"/>
        </w:rPr>
        <w:t>refer to Required Si</w:t>
      </w:r>
      <w:r w:rsidR="00955326">
        <w:rPr>
          <w:rFonts w:eastAsiaTheme="minorHAnsi" w:cstheme="minorBidi"/>
          <w:bCs/>
          <w:szCs w:val="22"/>
        </w:rPr>
        <w:t>gnatures and Assurances Section.</w:t>
      </w:r>
    </w:p>
    <w:p w14:paraId="05840EF1" w14:textId="26CF22C6" w:rsidR="00A67E9C" w:rsidRPr="002A7538" w:rsidRDefault="00A67E9C" w:rsidP="001C1E40">
      <w:pPr>
        <w:widowControl w:val="0"/>
        <w:numPr>
          <w:ilvl w:val="0"/>
          <w:numId w:val="42"/>
        </w:numPr>
        <w:adjustRightInd w:val="0"/>
        <w:spacing w:before="240"/>
        <w:ind w:left="1080" w:right="14"/>
        <w:textAlignment w:val="baseline"/>
        <w:rPr>
          <w:rFonts w:eastAsiaTheme="minorHAnsi" w:cstheme="minorBidi"/>
          <w:szCs w:val="22"/>
        </w:rPr>
      </w:pPr>
      <w:r w:rsidRPr="001F626D">
        <w:rPr>
          <w:rFonts w:eastAsiaTheme="minorHAnsi" w:cstheme="minorBidi"/>
          <w:b/>
          <w:szCs w:val="22"/>
        </w:rPr>
        <w:t>Signature and Approvals</w:t>
      </w:r>
      <w:r w:rsidR="00955326">
        <w:rPr>
          <w:rFonts w:eastAsiaTheme="minorHAnsi" w:cstheme="minorBidi"/>
          <w:szCs w:val="22"/>
        </w:rPr>
        <w:t>—</w:t>
      </w:r>
      <w:r w:rsidRPr="00A67E9C">
        <w:rPr>
          <w:rFonts w:eastAsiaTheme="minorHAnsi" w:cstheme="minorBidi"/>
          <w:bCs/>
          <w:szCs w:val="22"/>
        </w:rPr>
        <w:t>refer to Required Si</w:t>
      </w:r>
      <w:r w:rsidR="00955326">
        <w:rPr>
          <w:rFonts w:eastAsiaTheme="minorHAnsi" w:cstheme="minorBidi"/>
          <w:bCs/>
          <w:szCs w:val="22"/>
        </w:rPr>
        <w:t>gnatures and Assurances Section.</w:t>
      </w:r>
    </w:p>
    <w:p w14:paraId="05E7530C" w14:textId="3273F115" w:rsidR="00A67E9C" w:rsidRPr="00A67E9C" w:rsidRDefault="00A67E9C" w:rsidP="001C1E40">
      <w:pPr>
        <w:pStyle w:val="ListParagraph"/>
        <w:widowControl w:val="0"/>
        <w:numPr>
          <w:ilvl w:val="0"/>
          <w:numId w:val="42"/>
        </w:numPr>
        <w:adjustRightInd w:val="0"/>
        <w:spacing w:before="240" w:after="240"/>
        <w:ind w:left="1080" w:right="14"/>
        <w:textAlignment w:val="baseline"/>
        <w:rPr>
          <w:rFonts w:eastAsiaTheme="minorHAnsi" w:cstheme="minorBidi"/>
          <w:szCs w:val="22"/>
        </w:rPr>
      </w:pPr>
      <w:r w:rsidRPr="001F626D">
        <w:rPr>
          <w:rFonts w:eastAsiaTheme="minorHAnsi" w:cstheme="minorBidi"/>
          <w:b/>
          <w:szCs w:val="22"/>
        </w:rPr>
        <w:t>Off-site Program Information</w:t>
      </w:r>
      <w:r w:rsidR="00955326">
        <w:rPr>
          <w:rFonts w:eastAsiaTheme="minorHAnsi" w:cstheme="minorBidi"/>
          <w:szCs w:val="22"/>
        </w:rPr>
        <w:t>—</w:t>
      </w:r>
      <w:r w:rsidRPr="00A67E9C">
        <w:rPr>
          <w:rFonts w:eastAsiaTheme="minorHAnsi" w:cstheme="minorBidi"/>
          <w:szCs w:val="22"/>
        </w:rPr>
        <w:t>ONLY if proposing to run a program at a location other than the regular school day site; no c</w:t>
      </w:r>
      <w:r w:rsidR="00955326">
        <w:rPr>
          <w:rFonts w:eastAsiaTheme="minorHAnsi" w:cstheme="minorBidi"/>
          <w:szCs w:val="22"/>
        </w:rPr>
        <w:t>o-applicant signatures required.</w:t>
      </w:r>
    </w:p>
    <w:p w14:paraId="5F2FEDD7" w14:textId="2C8BA293" w:rsidR="00A67E9C" w:rsidRPr="002A7538" w:rsidRDefault="00A67E9C" w:rsidP="001C1E40">
      <w:pPr>
        <w:pStyle w:val="ListParagraph"/>
        <w:numPr>
          <w:ilvl w:val="0"/>
          <w:numId w:val="42"/>
        </w:numPr>
        <w:spacing w:after="240"/>
        <w:ind w:left="1080" w:right="14"/>
        <w:rPr>
          <w:rFonts w:eastAsiaTheme="minorHAnsi" w:cstheme="minorBidi"/>
          <w:szCs w:val="22"/>
          <w:lang w:eastAsia="x-none"/>
        </w:rPr>
      </w:pPr>
      <w:r w:rsidRPr="002A7538">
        <w:rPr>
          <w:rFonts w:eastAsiaTheme="minorHAnsi" w:cstheme="minorBidi"/>
          <w:b/>
          <w:szCs w:val="22"/>
          <w:lang w:eastAsia="x-none"/>
        </w:rPr>
        <w:t>Additional ASSIST Forms</w:t>
      </w:r>
      <w:r w:rsidRPr="00955326">
        <w:rPr>
          <w:rFonts w:eastAsiaTheme="minorHAnsi" w:cstheme="minorBidi"/>
          <w:szCs w:val="22"/>
          <w:lang w:eastAsia="x-none"/>
        </w:rPr>
        <w:t>—</w:t>
      </w:r>
      <w:r w:rsidR="002A7538" w:rsidRPr="002A7538">
        <w:rPr>
          <w:rFonts w:eastAsiaTheme="minorHAnsi" w:cstheme="minorBidi"/>
          <w:szCs w:val="22"/>
          <w:lang w:eastAsia="x-none"/>
        </w:rPr>
        <w:t>each</w:t>
      </w:r>
      <w:r w:rsidRPr="002A7538">
        <w:rPr>
          <w:rFonts w:eastAsiaTheme="minorHAnsi" w:cstheme="minorBidi"/>
          <w:szCs w:val="22"/>
          <w:lang w:eastAsia="x-none"/>
        </w:rPr>
        <w:t xml:space="preserve"> of the forms listed below must be entered into ASSIST manually by the applicant, but are no longer hard copy submission requirements. Applicants should retain these forms for their records.</w:t>
      </w:r>
    </w:p>
    <w:p w14:paraId="4CC437E8" w14:textId="24D3C88D" w:rsidR="00A67E9C" w:rsidRPr="002A7538" w:rsidRDefault="00A67E9C" w:rsidP="001C1E40">
      <w:pPr>
        <w:pStyle w:val="ListParagraph"/>
        <w:numPr>
          <w:ilvl w:val="0"/>
          <w:numId w:val="44"/>
        </w:numPr>
        <w:ind w:left="1620" w:right="14"/>
        <w:rPr>
          <w:rFonts w:eastAsiaTheme="minorHAnsi" w:cstheme="minorBidi"/>
          <w:szCs w:val="22"/>
          <w:lang w:eastAsia="x-none"/>
        </w:rPr>
      </w:pPr>
      <w:r w:rsidRPr="002A7538">
        <w:rPr>
          <w:rFonts w:eastAsiaTheme="minorHAnsi" w:cstheme="minorBidi"/>
          <w:szCs w:val="22"/>
          <w:lang w:eastAsia="x-none"/>
        </w:rPr>
        <w:t>Award Calculator</w:t>
      </w:r>
    </w:p>
    <w:p w14:paraId="0F975569" w14:textId="6BC18683" w:rsidR="00A67E9C" w:rsidRPr="002A7538" w:rsidRDefault="00A67E9C" w:rsidP="001C1E40">
      <w:pPr>
        <w:pStyle w:val="ListParagraph"/>
        <w:numPr>
          <w:ilvl w:val="0"/>
          <w:numId w:val="44"/>
        </w:numPr>
        <w:tabs>
          <w:tab w:val="left" w:pos="540"/>
          <w:tab w:val="left" w:pos="720"/>
        </w:tabs>
        <w:ind w:left="1620" w:right="14"/>
        <w:rPr>
          <w:rFonts w:eastAsiaTheme="minorHAnsi" w:cstheme="minorBidi"/>
          <w:szCs w:val="22"/>
          <w:lang w:eastAsia="x-none"/>
        </w:rPr>
      </w:pPr>
      <w:r w:rsidRPr="002A7538">
        <w:rPr>
          <w:rFonts w:eastAsiaTheme="minorHAnsi" w:cstheme="minorBidi"/>
          <w:szCs w:val="22"/>
          <w:lang w:eastAsia="x-none"/>
        </w:rPr>
        <w:t>Disqualification</w:t>
      </w:r>
      <w:r w:rsidR="00A0431D" w:rsidRPr="002A7538">
        <w:rPr>
          <w:rFonts w:eastAsiaTheme="minorHAnsi" w:cstheme="minorBidi"/>
          <w:szCs w:val="22"/>
          <w:lang w:eastAsia="x-none"/>
        </w:rPr>
        <w:t>s</w:t>
      </w:r>
      <w:r w:rsidRPr="002A7538">
        <w:rPr>
          <w:rFonts w:eastAsiaTheme="minorHAnsi" w:cstheme="minorBidi"/>
          <w:szCs w:val="22"/>
          <w:lang w:eastAsia="x-none"/>
        </w:rPr>
        <w:t xml:space="preserve"> Form</w:t>
      </w:r>
    </w:p>
    <w:p w14:paraId="5F1911C7" w14:textId="7A523FC1" w:rsidR="00A67E9C" w:rsidRDefault="00A0431D" w:rsidP="009F4682">
      <w:pPr>
        <w:pStyle w:val="ListParagraph"/>
        <w:numPr>
          <w:ilvl w:val="0"/>
          <w:numId w:val="44"/>
        </w:numPr>
        <w:spacing w:after="480"/>
        <w:ind w:left="1620" w:right="14"/>
        <w:rPr>
          <w:rFonts w:eastAsiaTheme="minorHAnsi" w:cstheme="minorBidi"/>
          <w:szCs w:val="22"/>
          <w:lang w:eastAsia="x-none"/>
        </w:rPr>
      </w:pPr>
      <w:r w:rsidRPr="002A7538">
        <w:rPr>
          <w:rFonts w:eastAsiaTheme="minorHAnsi" w:cstheme="minorBidi"/>
          <w:szCs w:val="22"/>
          <w:lang w:eastAsia="x-none"/>
        </w:rPr>
        <w:t xml:space="preserve">California Education Code </w:t>
      </w:r>
      <w:r w:rsidR="00A67E9C" w:rsidRPr="002A7538">
        <w:rPr>
          <w:rFonts w:eastAsiaTheme="minorHAnsi" w:cstheme="minorBidi"/>
          <w:szCs w:val="22"/>
          <w:lang w:eastAsia="x-none"/>
        </w:rPr>
        <w:t>Certified Assurances</w:t>
      </w:r>
    </w:p>
    <w:p w14:paraId="3A48AB02" w14:textId="75843949" w:rsidR="009F4682" w:rsidRPr="009F4682" w:rsidRDefault="009F4682" w:rsidP="009F4682">
      <w:pPr>
        <w:pStyle w:val="Footer"/>
        <w:rPr>
          <w:lang w:val="en-US"/>
        </w:rPr>
      </w:pPr>
      <w:r>
        <w:rPr>
          <w:lang w:val="en-US"/>
        </w:rPr>
        <w:t>Created 15-Jul-2018</w:t>
      </w:r>
    </w:p>
    <w:sectPr w:rsidR="009F4682" w:rsidRPr="009F4682" w:rsidSect="00561A66">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B6DF" w14:textId="77777777" w:rsidR="00C131CE" w:rsidRDefault="00C131CE" w:rsidP="00D14C74">
      <w:r>
        <w:separator/>
      </w:r>
    </w:p>
  </w:endnote>
  <w:endnote w:type="continuationSeparator" w:id="0">
    <w:p w14:paraId="75D5B248" w14:textId="77777777" w:rsidR="00C131CE" w:rsidRDefault="00C131CE" w:rsidP="00D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01C5" w14:textId="424519E1" w:rsidR="003D775E" w:rsidRDefault="003D775E" w:rsidP="009C2927">
    <w:pPr>
      <w:pStyle w:val="Footer"/>
      <w:rPr>
        <w:lang w:val="en-US"/>
      </w:rPr>
    </w:pPr>
    <w:r>
      <w:rPr>
        <w:lang w:val="en-US"/>
      </w:rPr>
      <w:t>California Department of Education</w:t>
    </w:r>
    <w:r>
      <w:rPr>
        <w:lang w:val="en-US"/>
      </w:rPr>
      <w:tab/>
      <w:t>ii</w:t>
    </w:r>
  </w:p>
  <w:p w14:paraId="4D268BEA" w14:textId="01957D9A" w:rsidR="003D775E" w:rsidRPr="0004662D" w:rsidRDefault="003D775E" w:rsidP="009C2927">
    <w:pPr>
      <w:pStyle w:val="Footer"/>
      <w:rPr>
        <w:lang w:val="en-US"/>
      </w:rPr>
    </w:pPr>
    <w:r>
      <w:rPr>
        <w:lang w:val="en-US"/>
      </w:rPr>
      <w:t>Created 15-Jul-2018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1F08" w14:textId="5CC19B20" w:rsidR="003D775E" w:rsidRDefault="003D775E" w:rsidP="009C2927">
    <w:pPr>
      <w:pStyle w:val="Footer"/>
      <w:rPr>
        <w:lang w:val="en-US"/>
      </w:rPr>
    </w:pPr>
    <w:r>
      <w:rPr>
        <w:lang w:val="en-US"/>
      </w:rPr>
      <w:t>California Department of Education</w:t>
    </w:r>
    <w:r>
      <w:rPr>
        <w:lang w:val="en-US"/>
      </w:rPr>
      <w:tab/>
    </w:r>
    <w:r w:rsidR="00561A66">
      <w:rPr>
        <w:lang w:val="en-US"/>
      </w:rPr>
      <w:fldChar w:fldCharType="begin"/>
    </w:r>
    <w:r w:rsidR="00561A66">
      <w:rPr>
        <w:lang w:val="en-US"/>
      </w:rPr>
      <w:instrText xml:space="preserve"> PAGE  \* roman  \* MERGEFORMAT </w:instrText>
    </w:r>
    <w:r w:rsidR="00561A66">
      <w:rPr>
        <w:lang w:val="en-US"/>
      </w:rPr>
      <w:fldChar w:fldCharType="separate"/>
    </w:r>
    <w:r w:rsidR="00561A66">
      <w:rPr>
        <w:noProof/>
        <w:lang w:val="en-US"/>
      </w:rPr>
      <w:t>i</w:t>
    </w:r>
    <w:r w:rsidR="00561A66">
      <w:rPr>
        <w:lang w:val="en-US"/>
      </w:rPr>
      <w:fldChar w:fldCharType="end"/>
    </w:r>
  </w:p>
  <w:p w14:paraId="7B9BDE50" w14:textId="6A7EDF58" w:rsidR="003D775E" w:rsidRDefault="003D775E" w:rsidP="009C2927">
    <w:pPr>
      <w:pStyle w:val="Footer"/>
      <w:rPr>
        <w:lang w:val="en-US"/>
      </w:rPr>
    </w:pPr>
    <w:r>
      <w:rPr>
        <w:lang w:val="en-US"/>
      </w:rPr>
      <w:t>Created 15-Jul-2018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993E" w14:textId="0C58B2D4" w:rsidR="003D775E" w:rsidRDefault="003D775E" w:rsidP="009C2927">
    <w:pPr>
      <w:pStyle w:val="Footer"/>
      <w:rPr>
        <w:lang w:val="en-US"/>
      </w:rPr>
    </w:pPr>
    <w:r>
      <w:rPr>
        <w:lang w:val="en-US"/>
      </w:rPr>
      <w:t>California Department of Education</w:t>
    </w:r>
    <w:r>
      <w:rPr>
        <w:lang w:val="en-US"/>
      </w:rPr>
      <w:tab/>
    </w:r>
    <w:r w:rsidR="00561A66">
      <w:rPr>
        <w:lang w:val="en-US"/>
      </w:rPr>
      <w:fldChar w:fldCharType="begin"/>
    </w:r>
    <w:r w:rsidR="00561A66">
      <w:rPr>
        <w:lang w:val="en-US"/>
      </w:rPr>
      <w:instrText xml:space="preserve"> PAGE  \* roman  \* MERGEFORMAT </w:instrText>
    </w:r>
    <w:r w:rsidR="00561A66">
      <w:rPr>
        <w:lang w:val="en-US"/>
      </w:rPr>
      <w:fldChar w:fldCharType="separate"/>
    </w:r>
    <w:r w:rsidR="00561A66">
      <w:rPr>
        <w:noProof/>
        <w:lang w:val="en-US"/>
      </w:rPr>
      <w:t>xvii</w:t>
    </w:r>
    <w:r w:rsidR="00561A66">
      <w:rPr>
        <w:lang w:val="en-US"/>
      </w:rPr>
      <w:fldChar w:fldCharType="end"/>
    </w:r>
  </w:p>
  <w:p w14:paraId="0E9EC73A" w14:textId="77777777" w:rsidR="003D775E" w:rsidRPr="0004662D" w:rsidRDefault="003D775E" w:rsidP="009C2927">
    <w:pPr>
      <w:pStyle w:val="Footer"/>
      <w:rPr>
        <w:lang w:val="en-US"/>
      </w:rPr>
    </w:pPr>
    <w:r>
      <w:rPr>
        <w:lang w:val="en-US"/>
      </w:rPr>
      <w:t>Created 15-Jul-2018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59BE" w14:textId="62A31E83" w:rsidR="003D775E" w:rsidRDefault="003D775E" w:rsidP="009C2927">
    <w:pPr>
      <w:pStyle w:val="Footer"/>
      <w:rPr>
        <w:lang w:val="en-US"/>
      </w:rPr>
    </w:pPr>
    <w:r>
      <w:rPr>
        <w:lang w:val="en-US"/>
      </w:rPr>
      <w:t>California Department of Education</w:t>
    </w:r>
    <w:r>
      <w:rPr>
        <w:lang w:val="en-US"/>
      </w:rPr>
      <w:tab/>
    </w:r>
    <w:r w:rsidRPr="00007455">
      <w:rPr>
        <w:lang w:val="en-US"/>
      </w:rPr>
      <w:fldChar w:fldCharType="begin"/>
    </w:r>
    <w:r w:rsidRPr="00007455">
      <w:rPr>
        <w:lang w:val="en-US"/>
      </w:rPr>
      <w:instrText xml:space="preserve"> PAGE   \* MERGEFORMAT </w:instrText>
    </w:r>
    <w:r w:rsidRPr="00007455">
      <w:rPr>
        <w:lang w:val="en-US"/>
      </w:rPr>
      <w:fldChar w:fldCharType="separate"/>
    </w:r>
    <w:r>
      <w:rPr>
        <w:noProof/>
        <w:lang w:val="en-US"/>
      </w:rPr>
      <w:t>16</w:t>
    </w:r>
    <w:r w:rsidRPr="00007455">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2FA3" w14:textId="77777777" w:rsidR="00C131CE" w:rsidRDefault="00C131CE" w:rsidP="00D14C74">
      <w:r>
        <w:separator/>
      </w:r>
    </w:p>
  </w:footnote>
  <w:footnote w:type="continuationSeparator" w:id="0">
    <w:p w14:paraId="42A86E33" w14:textId="77777777" w:rsidR="00C131CE" w:rsidRDefault="00C131CE" w:rsidP="00D1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737" w14:textId="77777777" w:rsidR="003D775E" w:rsidRPr="00561A66" w:rsidRDefault="003D775E" w:rsidP="00561A66">
    <w:r w:rsidRPr="00561A66">
      <w:t>After School Education and Safety Universal Grant</w:t>
    </w:r>
  </w:p>
  <w:p w14:paraId="73598E03" w14:textId="582535A8" w:rsidR="003D775E" w:rsidRPr="00561A66" w:rsidRDefault="003D775E" w:rsidP="00561A66">
    <w:pPr>
      <w:spacing w:after="480"/>
    </w:pPr>
    <w:r w:rsidRPr="00561A66">
      <w:t>2019–20 Request for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D3F2" w14:textId="1FFAEABB" w:rsidR="003D775E" w:rsidRPr="00D911AC" w:rsidRDefault="003D775E" w:rsidP="00561A66">
    <w:r w:rsidRPr="00D911AC">
      <w:t>After School Education and Safety Universal Grant</w:t>
    </w:r>
  </w:p>
  <w:p w14:paraId="5163020A" w14:textId="7726E589" w:rsidR="003D775E" w:rsidRPr="00D911AC" w:rsidRDefault="003D775E" w:rsidP="00561A66">
    <w:pPr>
      <w:spacing w:after="480"/>
    </w:pPr>
    <w:r w:rsidRPr="00D911AC">
      <w:t>2019–20 Request for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5880" w14:textId="77777777" w:rsidR="003D775E" w:rsidRPr="00D911AC" w:rsidRDefault="003D775E" w:rsidP="00561A66">
    <w:r w:rsidRPr="00D911AC">
      <w:t>After School Education and Safety Universal Grant</w:t>
    </w:r>
  </w:p>
  <w:p w14:paraId="606D7EE0" w14:textId="496926CE" w:rsidR="003D775E" w:rsidRPr="005F66CC" w:rsidRDefault="003D775E" w:rsidP="00561A66">
    <w:pPr>
      <w:spacing w:after="480"/>
    </w:pPr>
    <w:r w:rsidRPr="00D911AC">
      <w:t>2019–20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3E35"/>
    <w:multiLevelType w:val="hybridMultilevel"/>
    <w:tmpl w:val="6DF61438"/>
    <w:lvl w:ilvl="0" w:tplc="25689156">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309E"/>
    <w:multiLevelType w:val="hybridMultilevel"/>
    <w:tmpl w:val="7FCE9C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EBB489B"/>
    <w:multiLevelType w:val="hybridMultilevel"/>
    <w:tmpl w:val="0144D586"/>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57A4"/>
    <w:multiLevelType w:val="hybridMultilevel"/>
    <w:tmpl w:val="FA8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59940F9"/>
    <w:multiLevelType w:val="hybridMultilevel"/>
    <w:tmpl w:val="51245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2630"/>
    <w:multiLevelType w:val="hybridMultilevel"/>
    <w:tmpl w:val="16E6EF94"/>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98C3E63"/>
    <w:multiLevelType w:val="hybridMultilevel"/>
    <w:tmpl w:val="266C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A6249F"/>
    <w:multiLevelType w:val="hybridMultilevel"/>
    <w:tmpl w:val="27927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1E0994"/>
    <w:multiLevelType w:val="hybridMultilevel"/>
    <w:tmpl w:val="222EAF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EF604B9"/>
    <w:multiLevelType w:val="hybridMultilevel"/>
    <w:tmpl w:val="9FFC2F94"/>
    <w:lvl w:ilvl="0" w:tplc="06ECDEFC">
      <w:start w:val="1"/>
      <w:numFmt w:val="decimal"/>
      <w:lvlText w:val="%1."/>
      <w:lvlJc w:val="left"/>
      <w:pPr>
        <w:ind w:left="1080" w:hanging="360"/>
      </w:pPr>
      <w:rPr>
        <w:rFonts w:hint="default"/>
        <w:color w:val="auto"/>
      </w:rPr>
    </w:lvl>
    <w:lvl w:ilvl="1" w:tplc="04090001">
      <w:start w:val="1"/>
      <w:numFmt w:val="bullet"/>
      <w:lvlText w:val=""/>
      <w:lvlJc w:val="left"/>
      <w:pPr>
        <w:ind w:left="1440" w:hanging="360"/>
      </w:pPr>
      <w:rPr>
        <w:rFonts w:ascii="Symbol" w:hAnsi="Symbol" w:hint="default"/>
      </w:rPr>
    </w:lvl>
    <w:lvl w:ilvl="2" w:tplc="BC5000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927AE"/>
    <w:multiLevelType w:val="hybridMultilevel"/>
    <w:tmpl w:val="B51EF082"/>
    <w:lvl w:ilvl="0" w:tplc="8ADA7368">
      <w:start w:val="1"/>
      <w:numFmt w:val="decimal"/>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FA46A6"/>
    <w:multiLevelType w:val="hybridMultilevel"/>
    <w:tmpl w:val="8E76D9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D58384A"/>
    <w:multiLevelType w:val="hybridMultilevel"/>
    <w:tmpl w:val="C8FC09E6"/>
    <w:lvl w:ilvl="0" w:tplc="A8647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636E87"/>
    <w:multiLevelType w:val="hybridMultilevel"/>
    <w:tmpl w:val="0A84D2E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94881"/>
    <w:multiLevelType w:val="hybridMultilevel"/>
    <w:tmpl w:val="30F0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36FC3"/>
    <w:multiLevelType w:val="hybridMultilevel"/>
    <w:tmpl w:val="922621FC"/>
    <w:lvl w:ilvl="0" w:tplc="D832A31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02334"/>
    <w:multiLevelType w:val="hybridMultilevel"/>
    <w:tmpl w:val="DA4290E2"/>
    <w:lvl w:ilvl="0" w:tplc="CE564BD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6339D"/>
    <w:multiLevelType w:val="hybridMultilevel"/>
    <w:tmpl w:val="A4D03EC2"/>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0" w15:restartNumberingAfterBreak="0">
    <w:nsid w:val="3D6C0887"/>
    <w:multiLevelType w:val="hybridMultilevel"/>
    <w:tmpl w:val="AA4244B6"/>
    <w:lvl w:ilvl="0" w:tplc="5A6687CE">
      <w:start w:val="7"/>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A68DB"/>
    <w:multiLevelType w:val="hybridMultilevel"/>
    <w:tmpl w:val="211C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C713C1"/>
    <w:multiLevelType w:val="hybridMultilevel"/>
    <w:tmpl w:val="07E892C2"/>
    <w:lvl w:ilvl="0" w:tplc="E56E3506">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93972"/>
    <w:multiLevelType w:val="hybridMultilevel"/>
    <w:tmpl w:val="60CE1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DC173D"/>
    <w:multiLevelType w:val="hybridMultilevel"/>
    <w:tmpl w:val="E34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C7FAE"/>
    <w:multiLevelType w:val="hybridMultilevel"/>
    <w:tmpl w:val="3356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1263F0"/>
    <w:multiLevelType w:val="hybridMultilevel"/>
    <w:tmpl w:val="950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0334D"/>
    <w:multiLevelType w:val="hybridMultilevel"/>
    <w:tmpl w:val="8E724060"/>
    <w:lvl w:ilvl="0" w:tplc="1624B0D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A4EE5"/>
    <w:multiLevelType w:val="hybridMultilevel"/>
    <w:tmpl w:val="C5DC0E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F5530E8"/>
    <w:multiLevelType w:val="hybridMultilevel"/>
    <w:tmpl w:val="BEEE2A7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0" w15:restartNumberingAfterBreak="0">
    <w:nsid w:val="56D449BE"/>
    <w:multiLevelType w:val="hybridMultilevel"/>
    <w:tmpl w:val="DF623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C3DBC"/>
    <w:multiLevelType w:val="hybridMultilevel"/>
    <w:tmpl w:val="86E212E0"/>
    <w:lvl w:ilvl="0" w:tplc="25908B1C">
      <w:start w:val="10"/>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76967"/>
    <w:multiLevelType w:val="hybridMultilevel"/>
    <w:tmpl w:val="BF9C6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8D1373"/>
    <w:multiLevelType w:val="hybridMultilevel"/>
    <w:tmpl w:val="9B463A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B2D228D"/>
    <w:multiLevelType w:val="hybridMultilevel"/>
    <w:tmpl w:val="5292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8D4EC6"/>
    <w:multiLevelType w:val="hybridMultilevel"/>
    <w:tmpl w:val="F5F209B0"/>
    <w:lvl w:ilvl="0" w:tplc="759C6C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4610A"/>
    <w:multiLevelType w:val="hybridMultilevel"/>
    <w:tmpl w:val="0C3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421B8"/>
    <w:multiLevelType w:val="hybridMultilevel"/>
    <w:tmpl w:val="A99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744D2"/>
    <w:multiLevelType w:val="hybridMultilevel"/>
    <w:tmpl w:val="DD3CE3BC"/>
    <w:lvl w:ilvl="0" w:tplc="04090001">
      <w:start w:val="1"/>
      <w:numFmt w:val="bullet"/>
      <w:lvlText w:val=""/>
      <w:lvlJc w:val="left"/>
      <w:pPr>
        <w:ind w:left="998" w:hanging="360"/>
      </w:pPr>
      <w:rPr>
        <w:rFonts w:ascii="Symbol" w:hAnsi="Symbol"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9" w15:restartNumberingAfterBreak="0">
    <w:nsid w:val="62047088"/>
    <w:multiLevelType w:val="hybridMultilevel"/>
    <w:tmpl w:val="5E6E292A"/>
    <w:lvl w:ilvl="0" w:tplc="33243A7C">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8121D"/>
    <w:multiLevelType w:val="hybridMultilevel"/>
    <w:tmpl w:val="0724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DB343E"/>
    <w:multiLevelType w:val="hybridMultilevel"/>
    <w:tmpl w:val="DE3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33CAF"/>
    <w:multiLevelType w:val="hybridMultilevel"/>
    <w:tmpl w:val="AE5437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15:restartNumberingAfterBreak="0">
    <w:nsid w:val="6C48533A"/>
    <w:multiLevelType w:val="hybridMultilevel"/>
    <w:tmpl w:val="E95AE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9950B7"/>
    <w:multiLevelType w:val="hybridMultilevel"/>
    <w:tmpl w:val="AAAC17A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772B004E"/>
    <w:multiLevelType w:val="hybridMultilevel"/>
    <w:tmpl w:val="D6FE5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21BBD"/>
    <w:multiLevelType w:val="hybridMultilevel"/>
    <w:tmpl w:val="D51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E12AB5"/>
    <w:multiLevelType w:val="hybridMultilevel"/>
    <w:tmpl w:val="E348C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622B79"/>
    <w:multiLevelType w:val="hybridMultilevel"/>
    <w:tmpl w:val="794E18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49" w15:restartNumberingAfterBreak="0">
    <w:nsid w:val="7CF46196"/>
    <w:multiLevelType w:val="hybridMultilevel"/>
    <w:tmpl w:val="5A3E7D24"/>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0"/>
  </w:num>
  <w:num w:numId="2">
    <w:abstractNumId w:val="29"/>
  </w:num>
  <w:num w:numId="3">
    <w:abstractNumId w:val="48"/>
  </w:num>
  <w:num w:numId="4">
    <w:abstractNumId w:val="13"/>
  </w:num>
  <w:num w:numId="5">
    <w:abstractNumId w:val="44"/>
  </w:num>
  <w:num w:numId="6">
    <w:abstractNumId w:val="5"/>
  </w:num>
  <w:num w:numId="7">
    <w:abstractNumId w:val="10"/>
  </w:num>
  <w:num w:numId="8">
    <w:abstractNumId w:val="19"/>
  </w:num>
  <w:num w:numId="9">
    <w:abstractNumId w:val="42"/>
  </w:num>
  <w:num w:numId="10">
    <w:abstractNumId w:val="14"/>
  </w:num>
  <w:num w:numId="11">
    <w:abstractNumId w:val="28"/>
  </w:num>
  <w:num w:numId="12">
    <w:abstractNumId w:val="3"/>
  </w:num>
  <w:num w:numId="13">
    <w:abstractNumId w:val="33"/>
  </w:num>
  <w:num w:numId="14">
    <w:abstractNumId w:val="7"/>
  </w:num>
  <w:num w:numId="15">
    <w:abstractNumId w:val="32"/>
  </w:num>
  <w:num w:numId="16">
    <w:abstractNumId w:val="23"/>
  </w:num>
  <w:num w:numId="17">
    <w:abstractNumId w:val="21"/>
  </w:num>
  <w:num w:numId="18">
    <w:abstractNumId w:val="11"/>
  </w:num>
  <w:num w:numId="19">
    <w:abstractNumId w:val="12"/>
  </w:num>
  <w:num w:numId="20">
    <w:abstractNumId w:val="40"/>
  </w:num>
  <w:num w:numId="21">
    <w:abstractNumId w:val="25"/>
  </w:num>
  <w:num w:numId="22">
    <w:abstractNumId w:val="24"/>
  </w:num>
  <w:num w:numId="23">
    <w:abstractNumId w:val="4"/>
  </w:num>
  <w:num w:numId="24">
    <w:abstractNumId w:val="8"/>
  </w:num>
  <w:num w:numId="25">
    <w:abstractNumId w:val="34"/>
  </w:num>
  <w:num w:numId="26">
    <w:abstractNumId w:val="41"/>
  </w:num>
  <w:num w:numId="27">
    <w:abstractNumId w:val="26"/>
  </w:num>
  <w:num w:numId="28">
    <w:abstractNumId w:val="36"/>
  </w:num>
  <w:num w:numId="29">
    <w:abstractNumId w:val="9"/>
  </w:num>
  <w:num w:numId="30">
    <w:abstractNumId w:val="1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49"/>
  </w:num>
  <w:num w:numId="34">
    <w:abstractNumId w:val="22"/>
  </w:num>
  <w:num w:numId="35">
    <w:abstractNumId w:val="30"/>
  </w:num>
  <w:num w:numId="36">
    <w:abstractNumId w:val="1"/>
  </w:num>
  <w:num w:numId="37">
    <w:abstractNumId w:val="47"/>
  </w:num>
  <w:num w:numId="38">
    <w:abstractNumId w:val="20"/>
  </w:num>
  <w:num w:numId="39">
    <w:abstractNumId w:val="45"/>
  </w:num>
  <w:num w:numId="40">
    <w:abstractNumId w:val="27"/>
  </w:num>
  <w:num w:numId="41">
    <w:abstractNumId w:val="6"/>
  </w:num>
  <w:num w:numId="42">
    <w:abstractNumId w:val="38"/>
  </w:num>
  <w:num w:numId="43">
    <w:abstractNumId w:val="46"/>
  </w:num>
  <w:num w:numId="44">
    <w:abstractNumId w:val="15"/>
  </w:num>
  <w:num w:numId="45">
    <w:abstractNumId w:val="18"/>
  </w:num>
  <w:num w:numId="46">
    <w:abstractNumId w:val="39"/>
  </w:num>
  <w:num w:numId="47">
    <w:abstractNumId w:val="43"/>
  </w:num>
  <w:num w:numId="48">
    <w:abstractNumId w:val="31"/>
  </w:num>
  <w:num w:numId="49">
    <w:abstractNumId w:val="17"/>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DE3MDEyNzI2NzZR0lEKTi0uzszPAykwNKgFAK3JMkAtAAAA"/>
  </w:docVars>
  <w:rsids>
    <w:rsidRoot w:val="00D14C74"/>
    <w:rsid w:val="00007455"/>
    <w:rsid w:val="000137F2"/>
    <w:rsid w:val="00035726"/>
    <w:rsid w:val="0004662D"/>
    <w:rsid w:val="00075C98"/>
    <w:rsid w:val="000904B0"/>
    <w:rsid w:val="000B64B7"/>
    <w:rsid w:val="000C33AF"/>
    <w:rsid w:val="000C6344"/>
    <w:rsid w:val="000E222E"/>
    <w:rsid w:val="00102FBE"/>
    <w:rsid w:val="00111D3F"/>
    <w:rsid w:val="00122842"/>
    <w:rsid w:val="0013033B"/>
    <w:rsid w:val="00137997"/>
    <w:rsid w:val="00164172"/>
    <w:rsid w:val="00175B21"/>
    <w:rsid w:val="001819A9"/>
    <w:rsid w:val="00181F77"/>
    <w:rsid w:val="001C1E40"/>
    <w:rsid w:val="001F626D"/>
    <w:rsid w:val="00207DB1"/>
    <w:rsid w:val="002127FF"/>
    <w:rsid w:val="00234EB2"/>
    <w:rsid w:val="00252599"/>
    <w:rsid w:val="002623FB"/>
    <w:rsid w:val="0028296F"/>
    <w:rsid w:val="002852F6"/>
    <w:rsid w:val="002A7538"/>
    <w:rsid w:val="002B3FA2"/>
    <w:rsid w:val="002D447B"/>
    <w:rsid w:val="002E7921"/>
    <w:rsid w:val="002F7A08"/>
    <w:rsid w:val="002F7F8B"/>
    <w:rsid w:val="00315F31"/>
    <w:rsid w:val="003511FA"/>
    <w:rsid w:val="00352553"/>
    <w:rsid w:val="0036101B"/>
    <w:rsid w:val="00364F7E"/>
    <w:rsid w:val="003669AC"/>
    <w:rsid w:val="00374DE5"/>
    <w:rsid w:val="00382730"/>
    <w:rsid w:val="003967E0"/>
    <w:rsid w:val="003A065A"/>
    <w:rsid w:val="003C2663"/>
    <w:rsid w:val="003C5B51"/>
    <w:rsid w:val="003D775E"/>
    <w:rsid w:val="003E0A1F"/>
    <w:rsid w:val="003F39D2"/>
    <w:rsid w:val="00433510"/>
    <w:rsid w:val="00494C34"/>
    <w:rsid w:val="00497E48"/>
    <w:rsid w:val="004A751E"/>
    <w:rsid w:val="004D4F65"/>
    <w:rsid w:val="00530683"/>
    <w:rsid w:val="00530A08"/>
    <w:rsid w:val="005434F9"/>
    <w:rsid w:val="00556AB9"/>
    <w:rsid w:val="00561A66"/>
    <w:rsid w:val="00591755"/>
    <w:rsid w:val="005A4BF4"/>
    <w:rsid w:val="005A7453"/>
    <w:rsid w:val="005B6FCC"/>
    <w:rsid w:val="005C252B"/>
    <w:rsid w:val="005D4493"/>
    <w:rsid w:val="005F66CC"/>
    <w:rsid w:val="0060551D"/>
    <w:rsid w:val="006156AB"/>
    <w:rsid w:val="006435CB"/>
    <w:rsid w:val="006557AE"/>
    <w:rsid w:val="006575AC"/>
    <w:rsid w:val="00673932"/>
    <w:rsid w:val="006861F9"/>
    <w:rsid w:val="00693C75"/>
    <w:rsid w:val="00696493"/>
    <w:rsid w:val="006A1D31"/>
    <w:rsid w:val="006B1966"/>
    <w:rsid w:val="006E3A9D"/>
    <w:rsid w:val="006F195D"/>
    <w:rsid w:val="007078B4"/>
    <w:rsid w:val="00733939"/>
    <w:rsid w:val="007758C1"/>
    <w:rsid w:val="007D04D6"/>
    <w:rsid w:val="007D5B2A"/>
    <w:rsid w:val="007D7348"/>
    <w:rsid w:val="007F6F33"/>
    <w:rsid w:val="0085050E"/>
    <w:rsid w:val="0085319C"/>
    <w:rsid w:val="008554DA"/>
    <w:rsid w:val="00883297"/>
    <w:rsid w:val="008D4BEC"/>
    <w:rsid w:val="00906DC2"/>
    <w:rsid w:val="009440DC"/>
    <w:rsid w:val="00955326"/>
    <w:rsid w:val="009B514A"/>
    <w:rsid w:val="009B5905"/>
    <w:rsid w:val="009C2927"/>
    <w:rsid w:val="009F4682"/>
    <w:rsid w:val="00A0431D"/>
    <w:rsid w:val="00A617DE"/>
    <w:rsid w:val="00A664C8"/>
    <w:rsid w:val="00A67E9C"/>
    <w:rsid w:val="00AC2F9B"/>
    <w:rsid w:val="00AE43EE"/>
    <w:rsid w:val="00AF378B"/>
    <w:rsid w:val="00B05B8D"/>
    <w:rsid w:val="00B13362"/>
    <w:rsid w:val="00B15BB9"/>
    <w:rsid w:val="00B4325F"/>
    <w:rsid w:val="00B5198F"/>
    <w:rsid w:val="00B67F2A"/>
    <w:rsid w:val="00B765BB"/>
    <w:rsid w:val="00B8274C"/>
    <w:rsid w:val="00BB7733"/>
    <w:rsid w:val="00BC579D"/>
    <w:rsid w:val="00BD6E46"/>
    <w:rsid w:val="00C03512"/>
    <w:rsid w:val="00C131CE"/>
    <w:rsid w:val="00C16744"/>
    <w:rsid w:val="00C17D81"/>
    <w:rsid w:val="00C31CE6"/>
    <w:rsid w:val="00C46D3C"/>
    <w:rsid w:val="00C60211"/>
    <w:rsid w:val="00C93A6E"/>
    <w:rsid w:val="00CA701E"/>
    <w:rsid w:val="00CB6B77"/>
    <w:rsid w:val="00CB73F5"/>
    <w:rsid w:val="00CE6D46"/>
    <w:rsid w:val="00D14C74"/>
    <w:rsid w:val="00D20D9A"/>
    <w:rsid w:val="00D263DE"/>
    <w:rsid w:val="00D31201"/>
    <w:rsid w:val="00D37525"/>
    <w:rsid w:val="00D4187E"/>
    <w:rsid w:val="00D52014"/>
    <w:rsid w:val="00D66063"/>
    <w:rsid w:val="00D911AC"/>
    <w:rsid w:val="00DB5791"/>
    <w:rsid w:val="00DC0064"/>
    <w:rsid w:val="00DC7AD1"/>
    <w:rsid w:val="00DD6597"/>
    <w:rsid w:val="00DE7757"/>
    <w:rsid w:val="00DF0A4C"/>
    <w:rsid w:val="00E319F9"/>
    <w:rsid w:val="00E35AC3"/>
    <w:rsid w:val="00E470EE"/>
    <w:rsid w:val="00E56312"/>
    <w:rsid w:val="00E74988"/>
    <w:rsid w:val="00E77489"/>
    <w:rsid w:val="00E87D25"/>
    <w:rsid w:val="00EA4BA6"/>
    <w:rsid w:val="00EB789A"/>
    <w:rsid w:val="00EC1B65"/>
    <w:rsid w:val="00EC27E0"/>
    <w:rsid w:val="00F00DC1"/>
    <w:rsid w:val="00F1587A"/>
    <w:rsid w:val="00F5693E"/>
    <w:rsid w:val="00F60829"/>
    <w:rsid w:val="00F841A1"/>
    <w:rsid w:val="00FC61D6"/>
    <w:rsid w:val="00FD2C9F"/>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DAD2"/>
  <w15:chartTrackingRefBased/>
  <w15:docId w15:val="{5871AD74-425F-47D4-838F-8928E798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C74"/>
    <w:rPr>
      <w:rFonts w:eastAsia="Times New Roman" w:cs="Times New Roman"/>
      <w:szCs w:val="20"/>
    </w:rPr>
  </w:style>
  <w:style w:type="paragraph" w:styleId="Heading1">
    <w:name w:val="heading 1"/>
    <w:basedOn w:val="Normal"/>
    <w:next w:val="Normal"/>
    <w:link w:val="Heading1Char"/>
    <w:uiPriority w:val="99"/>
    <w:qFormat/>
    <w:rsid w:val="00137997"/>
    <w:pPr>
      <w:keepNext/>
      <w:keepLines/>
      <w:spacing w:line="276" w:lineRule="auto"/>
      <w:jc w:val="center"/>
      <w:outlineLvl w:val="0"/>
    </w:pPr>
    <w:rPr>
      <w:rFonts w:eastAsia="Arial" w:cs="Arial"/>
      <w:b/>
      <w:sz w:val="32"/>
      <w:szCs w:val="40"/>
      <w:lang w:val="en"/>
    </w:rPr>
  </w:style>
  <w:style w:type="paragraph" w:styleId="Heading2">
    <w:name w:val="heading 2"/>
    <w:basedOn w:val="Normal"/>
    <w:next w:val="Normal"/>
    <w:link w:val="Heading2Char"/>
    <w:autoRedefine/>
    <w:uiPriority w:val="99"/>
    <w:unhideWhenUsed/>
    <w:qFormat/>
    <w:rsid w:val="00DE7757"/>
    <w:pPr>
      <w:keepNext/>
      <w:keepLines/>
      <w:ind w:left="1890" w:right="1710"/>
      <w:jc w:val="center"/>
      <w:outlineLvl w:val="1"/>
    </w:pPr>
    <w:rPr>
      <w:rFonts w:eastAsiaTheme="majorEastAsia" w:cstheme="majorBidi"/>
      <w:b/>
      <w:sz w:val="28"/>
      <w:szCs w:val="26"/>
    </w:rPr>
  </w:style>
  <w:style w:type="paragraph" w:styleId="Heading3">
    <w:name w:val="heading 3"/>
    <w:basedOn w:val="Normal"/>
    <w:next w:val="Normal"/>
    <w:link w:val="Heading3Char"/>
    <w:uiPriority w:val="99"/>
    <w:unhideWhenUsed/>
    <w:qFormat/>
    <w:rsid w:val="003D775E"/>
    <w:pPr>
      <w:keepNext/>
      <w:keepLines/>
      <w:spacing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3A065A"/>
    <w:pPr>
      <w:keepNext/>
      <w:spacing w:after="240"/>
      <w:outlineLvl w:val="3"/>
    </w:pPr>
    <w:rPr>
      <w:b/>
      <w:bCs/>
      <w:szCs w:val="28"/>
      <w:lang w:val="x-none" w:eastAsia="x-none"/>
    </w:rPr>
  </w:style>
  <w:style w:type="paragraph" w:styleId="Heading5">
    <w:name w:val="heading 5"/>
    <w:basedOn w:val="Normal"/>
    <w:next w:val="Normal"/>
    <w:link w:val="Heading5Char"/>
    <w:uiPriority w:val="9"/>
    <w:unhideWhenUsed/>
    <w:qFormat/>
    <w:rsid w:val="00E77489"/>
    <w:pPr>
      <w:spacing w:after="240"/>
      <w:outlineLvl w:val="4"/>
    </w:pPr>
    <w:rPr>
      <w:bCs/>
      <w:iCs/>
      <w:szCs w:val="26"/>
      <w:lang w:val="x-none" w:eastAsia="x-none"/>
    </w:rPr>
  </w:style>
  <w:style w:type="paragraph" w:styleId="Heading6">
    <w:name w:val="heading 6"/>
    <w:basedOn w:val="Normal"/>
    <w:next w:val="Normal"/>
    <w:link w:val="Heading6Char"/>
    <w:uiPriority w:val="9"/>
    <w:unhideWhenUsed/>
    <w:qFormat/>
    <w:rsid w:val="002623FB"/>
    <w:pPr>
      <w:spacing w:after="240"/>
      <w:jc w:val="center"/>
      <w:outlineLvl w:val="5"/>
    </w:pPr>
    <w:rPr>
      <w:b/>
      <w:bCs/>
      <w:szCs w:val="22"/>
      <w:lang w:val="x-none" w:eastAsia="x-none"/>
    </w:rPr>
  </w:style>
  <w:style w:type="paragraph" w:styleId="Heading7">
    <w:name w:val="heading 7"/>
    <w:basedOn w:val="Normal"/>
    <w:next w:val="Normal"/>
    <w:link w:val="Heading7Char"/>
    <w:uiPriority w:val="9"/>
    <w:semiHidden/>
    <w:unhideWhenUsed/>
    <w:qFormat/>
    <w:rsid w:val="00D14C74"/>
    <w:pPr>
      <w:spacing w:before="240" w:after="60"/>
      <w:ind w:left="4320"/>
      <w:outlineLvl w:val="6"/>
    </w:pPr>
    <w:rPr>
      <w:rFonts w:ascii="Calibri" w:hAnsi="Calibri"/>
      <w:szCs w:val="24"/>
      <w:lang w:val="x-none" w:eastAsia="x-none"/>
    </w:rPr>
  </w:style>
  <w:style w:type="paragraph" w:styleId="Heading8">
    <w:name w:val="heading 8"/>
    <w:basedOn w:val="Normal"/>
    <w:next w:val="Normal"/>
    <w:link w:val="Heading8Char"/>
    <w:uiPriority w:val="99"/>
    <w:qFormat/>
    <w:rsid w:val="00D14C74"/>
    <w:pPr>
      <w:spacing w:before="240" w:after="60"/>
      <w:ind w:left="5040"/>
      <w:outlineLvl w:val="7"/>
    </w:pPr>
    <w:rPr>
      <w:rFonts w:ascii="Times New Roman" w:hAnsi="Times New Roman"/>
      <w:i/>
      <w:iCs/>
      <w:szCs w:val="24"/>
      <w:lang w:val="x-none" w:eastAsia="x-none"/>
    </w:rPr>
  </w:style>
  <w:style w:type="paragraph" w:styleId="Heading9">
    <w:name w:val="heading 9"/>
    <w:basedOn w:val="Normal"/>
    <w:next w:val="Normal"/>
    <w:link w:val="Heading9Char"/>
    <w:uiPriority w:val="9"/>
    <w:semiHidden/>
    <w:unhideWhenUsed/>
    <w:qFormat/>
    <w:rsid w:val="00D14C74"/>
    <w:pPr>
      <w:spacing w:before="240" w:after="60"/>
      <w:ind w:left="5760"/>
      <w:outlineLvl w:val="8"/>
    </w:pPr>
    <w:rPr>
      <w:rFonts w:ascii="Calibri Light"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7997"/>
    <w:rPr>
      <w:rFonts w:eastAsia="Arial" w:cs="Arial"/>
      <w:b/>
      <w:sz w:val="32"/>
      <w:szCs w:val="40"/>
      <w:lang w:val="en"/>
    </w:rPr>
  </w:style>
  <w:style w:type="character" w:customStyle="1" w:styleId="Heading2Char">
    <w:name w:val="Heading 2 Char"/>
    <w:basedOn w:val="DefaultParagraphFont"/>
    <w:link w:val="Heading2"/>
    <w:uiPriority w:val="99"/>
    <w:rsid w:val="00DE7757"/>
    <w:rPr>
      <w:rFonts w:eastAsiaTheme="majorEastAsia" w:cstheme="majorBidi"/>
      <w:b/>
      <w:sz w:val="28"/>
      <w:szCs w:val="26"/>
    </w:rPr>
  </w:style>
  <w:style w:type="character" w:customStyle="1" w:styleId="Heading3Char">
    <w:name w:val="Heading 3 Char"/>
    <w:basedOn w:val="DefaultParagraphFont"/>
    <w:link w:val="Heading3"/>
    <w:uiPriority w:val="99"/>
    <w:rsid w:val="003D775E"/>
    <w:rPr>
      <w:rFonts w:eastAsiaTheme="majorEastAsia" w:cstheme="majorBidi"/>
      <w:b/>
      <w:szCs w:val="20"/>
    </w:rPr>
  </w:style>
  <w:style w:type="character" w:customStyle="1" w:styleId="Heading4Char">
    <w:name w:val="Heading 4 Char"/>
    <w:basedOn w:val="DefaultParagraphFont"/>
    <w:link w:val="Heading4"/>
    <w:uiPriority w:val="9"/>
    <w:rsid w:val="003A065A"/>
    <w:rPr>
      <w:rFonts w:eastAsia="Times New Roman" w:cs="Times New Roman"/>
      <w:b/>
      <w:bCs/>
      <w:szCs w:val="28"/>
      <w:lang w:val="x-none" w:eastAsia="x-none"/>
    </w:rPr>
  </w:style>
  <w:style w:type="character" w:customStyle="1" w:styleId="Heading5Char">
    <w:name w:val="Heading 5 Char"/>
    <w:basedOn w:val="DefaultParagraphFont"/>
    <w:link w:val="Heading5"/>
    <w:uiPriority w:val="9"/>
    <w:rsid w:val="00E77489"/>
    <w:rPr>
      <w:rFonts w:eastAsia="Times New Roman" w:cs="Times New Roman"/>
      <w:bCs/>
      <w:iCs/>
      <w:szCs w:val="26"/>
      <w:lang w:val="x-none" w:eastAsia="x-none"/>
    </w:rPr>
  </w:style>
  <w:style w:type="character" w:customStyle="1" w:styleId="Heading6Char">
    <w:name w:val="Heading 6 Char"/>
    <w:basedOn w:val="DefaultParagraphFont"/>
    <w:link w:val="Heading6"/>
    <w:uiPriority w:val="9"/>
    <w:rsid w:val="002623FB"/>
    <w:rPr>
      <w:rFonts w:eastAsia="Times New Roman" w:cs="Times New Roman"/>
      <w:b/>
      <w:bCs/>
      <w:szCs w:val="22"/>
      <w:lang w:val="x-none" w:eastAsia="x-none"/>
    </w:rPr>
  </w:style>
  <w:style w:type="character" w:customStyle="1" w:styleId="Heading7Char">
    <w:name w:val="Heading 7 Char"/>
    <w:basedOn w:val="DefaultParagraphFont"/>
    <w:link w:val="Heading7"/>
    <w:uiPriority w:val="9"/>
    <w:semiHidden/>
    <w:rsid w:val="00D14C74"/>
    <w:rPr>
      <w:rFonts w:ascii="Calibri" w:eastAsia="Times New Roman" w:hAnsi="Calibri" w:cs="Times New Roman"/>
      <w:lang w:val="x-none" w:eastAsia="x-none"/>
    </w:rPr>
  </w:style>
  <w:style w:type="character" w:customStyle="1" w:styleId="Heading8Char">
    <w:name w:val="Heading 8 Char"/>
    <w:basedOn w:val="DefaultParagraphFont"/>
    <w:link w:val="Heading8"/>
    <w:uiPriority w:val="99"/>
    <w:rsid w:val="00D14C74"/>
    <w:rPr>
      <w:rFonts w:ascii="Times New Roman" w:eastAsia="Times New Roman" w:hAnsi="Times New Roman" w:cs="Times New Roman"/>
      <w:i/>
      <w:iCs/>
      <w:lang w:val="x-none" w:eastAsia="x-none"/>
    </w:rPr>
  </w:style>
  <w:style w:type="character" w:customStyle="1" w:styleId="Heading9Char">
    <w:name w:val="Heading 9 Char"/>
    <w:basedOn w:val="DefaultParagraphFont"/>
    <w:link w:val="Heading9"/>
    <w:uiPriority w:val="9"/>
    <w:semiHidden/>
    <w:rsid w:val="00D14C74"/>
    <w:rPr>
      <w:rFonts w:ascii="Calibri Light" w:eastAsia="Times New Roman" w:hAnsi="Calibri Light" w:cs="Times New Roman"/>
      <w:sz w:val="22"/>
      <w:szCs w:val="22"/>
      <w:lang w:val="x-none" w:eastAsia="x-none"/>
    </w:rPr>
  </w:style>
  <w:style w:type="paragraph" w:styleId="BodyText2">
    <w:name w:val="Body Text 2"/>
    <w:basedOn w:val="Normal"/>
    <w:link w:val="BodyText2Char"/>
    <w:uiPriority w:val="99"/>
    <w:rsid w:val="00D14C74"/>
    <w:pPr>
      <w:pBdr>
        <w:top w:val="thinThickSmallGap" w:sz="24" w:space="31" w:color="auto"/>
        <w:left w:val="thinThickSmallGap" w:sz="24" w:space="4" w:color="auto"/>
        <w:bottom w:val="thinThickSmallGap" w:sz="24" w:space="0" w:color="auto"/>
        <w:right w:val="thinThickSmallGap" w:sz="24" w:space="4" w:color="auto"/>
      </w:pBdr>
      <w:jc w:val="center"/>
    </w:pPr>
    <w:rPr>
      <w:b/>
      <w:sz w:val="36"/>
      <w:lang w:val="x-none" w:eastAsia="x-none"/>
    </w:rPr>
  </w:style>
  <w:style w:type="character" w:customStyle="1" w:styleId="BodyText2Char">
    <w:name w:val="Body Text 2 Char"/>
    <w:basedOn w:val="DefaultParagraphFont"/>
    <w:link w:val="BodyText2"/>
    <w:uiPriority w:val="99"/>
    <w:rsid w:val="00D14C74"/>
    <w:rPr>
      <w:rFonts w:eastAsia="Times New Roman" w:cs="Times New Roman"/>
      <w:b/>
      <w:sz w:val="36"/>
      <w:szCs w:val="20"/>
      <w:lang w:val="x-none" w:eastAsia="x-none"/>
    </w:rPr>
  </w:style>
  <w:style w:type="character" w:styleId="Hyperlink">
    <w:name w:val="Hyperlink"/>
    <w:uiPriority w:val="99"/>
    <w:rsid w:val="00D14C74"/>
    <w:rPr>
      <w:rFonts w:cs="Times New Roman"/>
      <w:color w:val="0000FF"/>
      <w:u w:val="single"/>
    </w:rPr>
  </w:style>
  <w:style w:type="paragraph" w:styleId="BodyText">
    <w:name w:val="Body Text"/>
    <w:basedOn w:val="Normal"/>
    <w:link w:val="BodyTextChar"/>
    <w:uiPriority w:val="99"/>
    <w:rsid w:val="00D14C74"/>
    <w:pPr>
      <w:spacing w:after="120"/>
    </w:pPr>
    <w:rPr>
      <w:lang w:val="x-none" w:eastAsia="x-none"/>
    </w:rPr>
  </w:style>
  <w:style w:type="character" w:customStyle="1" w:styleId="BodyTextChar">
    <w:name w:val="Body Text Char"/>
    <w:basedOn w:val="DefaultParagraphFont"/>
    <w:link w:val="BodyText"/>
    <w:uiPriority w:val="99"/>
    <w:rsid w:val="00D14C74"/>
    <w:rPr>
      <w:rFonts w:eastAsia="Times New Roman" w:cs="Times New Roman"/>
      <w:szCs w:val="20"/>
      <w:lang w:val="x-none" w:eastAsia="x-none"/>
    </w:rPr>
  </w:style>
  <w:style w:type="paragraph" w:styleId="BodyTextIndent">
    <w:name w:val="Body Text Indent"/>
    <w:basedOn w:val="Normal"/>
    <w:link w:val="BodyTextIndentChar"/>
    <w:uiPriority w:val="99"/>
    <w:rsid w:val="00D14C74"/>
    <w:pPr>
      <w:spacing w:after="120"/>
      <w:ind w:left="360"/>
    </w:pPr>
    <w:rPr>
      <w:lang w:val="x-none" w:eastAsia="x-none"/>
    </w:rPr>
  </w:style>
  <w:style w:type="character" w:customStyle="1" w:styleId="BodyTextIndentChar">
    <w:name w:val="Body Text Indent Char"/>
    <w:basedOn w:val="DefaultParagraphFont"/>
    <w:link w:val="BodyTextIndent"/>
    <w:uiPriority w:val="99"/>
    <w:rsid w:val="00D14C74"/>
    <w:rPr>
      <w:rFonts w:eastAsia="Times New Roman" w:cs="Times New Roman"/>
      <w:szCs w:val="20"/>
      <w:lang w:val="x-none" w:eastAsia="x-none"/>
    </w:rPr>
  </w:style>
  <w:style w:type="paragraph" w:styleId="Header">
    <w:name w:val="header"/>
    <w:basedOn w:val="Normal"/>
    <w:link w:val="HeaderChar"/>
    <w:uiPriority w:val="99"/>
    <w:rsid w:val="00D14C74"/>
    <w:pPr>
      <w:tabs>
        <w:tab w:val="center" w:pos="4320"/>
        <w:tab w:val="right" w:pos="8640"/>
      </w:tabs>
    </w:pPr>
    <w:rPr>
      <w:rFonts w:ascii="Times New Roman" w:hAnsi="Times New Roman"/>
      <w:szCs w:val="24"/>
      <w:lang w:val="x-none" w:eastAsia="x-none"/>
    </w:rPr>
  </w:style>
  <w:style w:type="character" w:customStyle="1" w:styleId="HeaderChar">
    <w:name w:val="Header Char"/>
    <w:basedOn w:val="DefaultParagraphFont"/>
    <w:link w:val="Header"/>
    <w:uiPriority w:val="99"/>
    <w:rsid w:val="00D14C74"/>
    <w:rPr>
      <w:rFonts w:ascii="Times New Roman" w:eastAsia="Times New Roman" w:hAnsi="Times New Roman" w:cs="Times New Roman"/>
      <w:lang w:val="x-none" w:eastAsia="x-none"/>
    </w:rPr>
  </w:style>
  <w:style w:type="paragraph" w:styleId="Title">
    <w:name w:val="Title"/>
    <w:basedOn w:val="Normal"/>
    <w:link w:val="TitleChar"/>
    <w:uiPriority w:val="99"/>
    <w:qFormat/>
    <w:rsid w:val="00D14C74"/>
    <w:pPr>
      <w:jc w:val="center"/>
    </w:pPr>
    <w:rPr>
      <w:rFonts w:ascii="Times New Roman" w:hAnsi="Times New Roman"/>
      <w:b/>
      <w:sz w:val="28"/>
      <w:lang w:val="x-none" w:eastAsia="x-none"/>
    </w:rPr>
  </w:style>
  <w:style w:type="character" w:customStyle="1" w:styleId="TitleChar">
    <w:name w:val="Title Char"/>
    <w:basedOn w:val="DefaultParagraphFont"/>
    <w:link w:val="Title"/>
    <w:uiPriority w:val="99"/>
    <w:rsid w:val="00D14C74"/>
    <w:rPr>
      <w:rFonts w:ascii="Times New Roman" w:eastAsia="Times New Roman" w:hAnsi="Times New Roman" w:cs="Times New Roman"/>
      <w:b/>
      <w:sz w:val="28"/>
      <w:szCs w:val="20"/>
      <w:lang w:val="x-none" w:eastAsia="x-none"/>
    </w:rPr>
  </w:style>
  <w:style w:type="character" w:styleId="Strong">
    <w:name w:val="Strong"/>
    <w:uiPriority w:val="99"/>
    <w:qFormat/>
    <w:rsid w:val="00D14C74"/>
    <w:rPr>
      <w:rFonts w:cs="Times New Roman"/>
      <w:b/>
    </w:rPr>
  </w:style>
  <w:style w:type="paragraph" w:styleId="NormalWeb">
    <w:name w:val="Normal (Web)"/>
    <w:basedOn w:val="Normal"/>
    <w:uiPriority w:val="99"/>
    <w:rsid w:val="00D14C74"/>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D14C7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14C74"/>
    <w:rPr>
      <w:rFonts w:eastAsia="Times New Roman" w:cs="Times New Roman"/>
      <w:szCs w:val="20"/>
      <w:lang w:val="x-none" w:eastAsia="x-none"/>
    </w:rPr>
  </w:style>
  <w:style w:type="character" w:styleId="PageNumber">
    <w:name w:val="page number"/>
    <w:uiPriority w:val="99"/>
    <w:rsid w:val="00D14C74"/>
    <w:rPr>
      <w:rFonts w:cs="Times New Roman"/>
    </w:rPr>
  </w:style>
  <w:style w:type="paragraph" w:styleId="HTMLPreformatted">
    <w:name w:val="HTML Preformatted"/>
    <w:basedOn w:val="Normal"/>
    <w:link w:val="HTMLPreformattedChar"/>
    <w:uiPriority w:val="99"/>
    <w:rsid w:val="00D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uiPriority w:val="99"/>
    <w:rsid w:val="00D14C74"/>
    <w:rPr>
      <w:rFonts w:ascii="Courier New" w:eastAsia="Times New Roman" w:hAnsi="Courier New" w:cs="Times New Roman"/>
      <w:szCs w:val="20"/>
      <w:lang w:val="x-none" w:eastAsia="x-none"/>
    </w:rPr>
  </w:style>
  <w:style w:type="paragraph" w:styleId="FootnoteText">
    <w:name w:val="footnote text"/>
    <w:basedOn w:val="Normal"/>
    <w:link w:val="FootnoteTextChar"/>
    <w:uiPriority w:val="99"/>
    <w:semiHidden/>
    <w:rsid w:val="00D14C74"/>
    <w:rPr>
      <w:lang w:val="x-none" w:eastAsia="x-none"/>
    </w:rPr>
  </w:style>
  <w:style w:type="character" w:customStyle="1" w:styleId="FootnoteTextChar">
    <w:name w:val="Footnote Text Char"/>
    <w:basedOn w:val="DefaultParagraphFont"/>
    <w:link w:val="FootnoteText"/>
    <w:uiPriority w:val="99"/>
    <w:semiHidden/>
    <w:rsid w:val="00D14C74"/>
    <w:rPr>
      <w:rFonts w:eastAsia="Times New Roman" w:cs="Times New Roman"/>
      <w:szCs w:val="20"/>
      <w:lang w:val="x-none" w:eastAsia="x-none"/>
    </w:rPr>
  </w:style>
  <w:style w:type="character" w:styleId="Emphasis">
    <w:name w:val="Emphasis"/>
    <w:uiPriority w:val="99"/>
    <w:qFormat/>
    <w:rsid w:val="00D14C74"/>
    <w:rPr>
      <w:rFonts w:cs="Times New Roman"/>
      <w:i/>
    </w:rPr>
  </w:style>
  <w:style w:type="table" w:styleId="TableGrid">
    <w:name w:val="Table Grid"/>
    <w:basedOn w:val="TableNormal"/>
    <w:uiPriority w:val="99"/>
    <w:rsid w:val="00D14C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14C7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14C74"/>
    <w:rPr>
      <w:rFonts w:ascii="Tahoma" w:eastAsia="Times New Roman" w:hAnsi="Tahoma" w:cs="Times New Roman"/>
      <w:sz w:val="16"/>
      <w:szCs w:val="16"/>
      <w:lang w:val="x-none" w:eastAsia="x-none"/>
    </w:rPr>
  </w:style>
  <w:style w:type="character" w:styleId="CommentReference">
    <w:name w:val="annotation reference"/>
    <w:uiPriority w:val="99"/>
    <w:rsid w:val="00D14C74"/>
    <w:rPr>
      <w:rFonts w:cs="Times New Roman"/>
      <w:sz w:val="16"/>
    </w:rPr>
  </w:style>
  <w:style w:type="paragraph" w:styleId="CommentText">
    <w:name w:val="annotation text"/>
    <w:basedOn w:val="Normal"/>
    <w:link w:val="CommentTextChar"/>
    <w:uiPriority w:val="99"/>
    <w:rsid w:val="00D14C74"/>
    <w:rPr>
      <w:sz w:val="20"/>
      <w:lang w:val="x-none" w:eastAsia="x-none"/>
    </w:rPr>
  </w:style>
  <w:style w:type="character" w:customStyle="1" w:styleId="CommentTextChar">
    <w:name w:val="Comment Text Char"/>
    <w:basedOn w:val="DefaultParagraphFont"/>
    <w:link w:val="CommentText"/>
    <w:uiPriority w:val="99"/>
    <w:rsid w:val="00D14C74"/>
    <w:rPr>
      <w:rFonts w:eastAsia="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D14C74"/>
    <w:rPr>
      <w:b/>
      <w:bCs/>
    </w:rPr>
  </w:style>
  <w:style w:type="character" w:customStyle="1" w:styleId="CommentSubjectChar">
    <w:name w:val="Comment Subject Char"/>
    <w:basedOn w:val="CommentTextChar"/>
    <w:link w:val="CommentSubject"/>
    <w:uiPriority w:val="99"/>
    <w:semiHidden/>
    <w:rsid w:val="00D14C74"/>
    <w:rPr>
      <w:rFonts w:eastAsia="Times New Roman" w:cs="Times New Roman"/>
      <w:b/>
      <w:bCs/>
      <w:sz w:val="20"/>
      <w:szCs w:val="20"/>
      <w:lang w:val="x-none" w:eastAsia="x-none"/>
    </w:rPr>
  </w:style>
  <w:style w:type="character" w:styleId="FollowedHyperlink">
    <w:name w:val="FollowedHyperlink"/>
    <w:uiPriority w:val="99"/>
    <w:rsid w:val="00D14C74"/>
    <w:rPr>
      <w:rFonts w:cs="Times New Roman"/>
      <w:color w:val="800080"/>
      <w:u w:val="single"/>
    </w:rPr>
  </w:style>
  <w:style w:type="paragraph" w:customStyle="1" w:styleId="Chartheader">
    <w:name w:val="Chart header"/>
    <w:basedOn w:val="Normal"/>
    <w:uiPriority w:val="99"/>
    <w:rsid w:val="00D14C74"/>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D14C74"/>
    <w:pPr>
      <w:widowControl w:val="0"/>
      <w:adjustRightInd w:val="0"/>
      <w:spacing w:before="80" w:after="80"/>
      <w:ind w:left="360"/>
      <w:textAlignment w:val="baseline"/>
    </w:pPr>
    <w:rPr>
      <w:rFonts w:cs="Arial"/>
      <w:b/>
      <w:iCs/>
      <w:sz w:val="22"/>
      <w:szCs w:val="22"/>
    </w:rPr>
  </w:style>
  <w:style w:type="paragraph" w:styleId="TOC1">
    <w:name w:val="toc 1"/>
    <w:basedOn w:val="Heading1"/>
    <w:next w:val="Normal"/>
    <w:autoRedefine/>
    <w:uiPriority w:val="39"/>
    <w:qFormat/>
    <w:rsid w:val="001819A9"/>
    <w:pPr>
      <w:keepLines w:val="0"/>
      <w:tabs>
        <w:tab w:val="left" w:pos="450"/>
        <w:tab w:val="right" w:leader="dot" w:pos="9000"/>
      </w:tabs>
      <w:spacing w:line="240" w:lineRule="auto"/>
      <w:ind w:left="360" w:right="274" w:hanging="360"/>
      <w:jc w:val="both"/>
      <w:outlineLvl w:val="1"/>
    </w:pPr>
    <w:rPr>
      <w:rFonts w:eastAsia="Times New Roman" w:cs="Times New Roman"/>
      <w:bCs/>
      <w:noProof/>
      <w:kern w:val="32"/>
      <w:sz w:val="24"/>
      <w:szCs w:val="24"/>
      <w:lang w:val="x-none" w:eastAsia="x-none"/>
    </w:rPr>
  </w:style>
  <w:style w:type="paragraph" w:styleId="TOC2">
    <w:name w:val="toc 2"/>
    <w:basedOn w:val="Normal"/>
    <w:next w:val="Normal"/>
    <w:autoRedefine/>
    <w:uiPriority w:val="39"/>
    <w:qFormat/>
    <w:rsid w:val="001819A9"/>
    <w:pPr>
      <w:tabs>
        <w:tab w:val="left" w:pos="990"/>
        <w:tab w:val="right" w:leader="dot" w:pos="9000"/>
      </w:tabs>
      <w:ind w:left="990" w:right="360" w:hanging="270"/>
      <w:outlineLvl w:val="1"/>
    </w:pPr>
    <w:rPr>
      <w:rFonts w:cs="Arial"/>
      <w:noProof/>
    </w:rPr>
  </w:style>
  <w:style w:type="paragraph" w:styleId="TOC3">
    <w:name w:val="toc 3"/>
    <w:basedOn w:val="Normal"/>
    <w:next w:val="Normal"/>
    <w:autoRedefine/>
    <w:uiPriority w:val="39"/>
    <w:qFormat/>
    <w:rsid w:val="00D14C74"/>
    <w:pPr>
      <w:tabs>
        <w:tab w:val="right" w:leader="dot" w:pos="9350"/>
      </w:tabs>
      <w:ind w:left="480"/>
      <w:jc w:val="both"/>
    </w:pPr>
  </w:style>
  <w:style w:type="paragraph" w:styleId="BodyTextIndent3">
    <w:name w:val="Body Text Indent 3"/>
    <w:basedOn w:val="Normal"/>
    <w:link w:val="BodyTextIndent3Char"/>
    <w:uiPriority w:val="99"/>
    <w:rsid w:val="00D14C74"/>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D14C74"/>
    <w:rPr>
      <w:rFonts w:eastAsia="Times New Roman" w:cs="Times New Roman"/>
      <w:sz w:val="16"/>
      <w:szCs w:val="16"/>
      <w:lang w:val="x-none" w:eastAsia="x-none"/>
    </w:rPr>
  </w:style>
  <w:style w:type="paragraph" w:customStyle="1" w:styleId="msolistparagraph0">
    <w:name w:val="msolistparagraph"/>
    <w:basedOn w:val="Normal"/>
    <w:uiPriority w:val="99"/>
    <w:rsid w:val="00D14C74"/>
    <w:pPr>
      <w:ind w:left="720"/>
    </w:pPr>
    <w:rPr>
      <w:rFonts w:ascii="Calibri" w:hAnsi="Calibri"/>
      <w:sz w:val="22"/>
      <w:szCs w:val="22"/>
    </w:rPr>
  </w:style>
  <w:style w:type="character" w:customStyle="1" w:styleId="infomessage1">
    <w:name w:val="infomessage1"/>
    <w:uiPriority w:val="99"/>
    <w:rsid w:val="00D14C74"/>
    <w:rPr>
      <w:rFonts w:cs="Times New Roman"/>
      <w:b/>
      <w:bCs/>
      <w:color w:val="000000"/>
    </w:rPr>
  </w:style>
  <w:style w:type="character" w:customStyle="1" w:styleId="errormessage1">
    <w:name w:val="errormessage1"/>
    <w:uiPriority w:val="99"/>
    <w:rsid w:val="00D14C74"/>
    <w:rPr>
      <w:rFonts w:cs="Times New Roman"/>
      <w:color w:val="FF0000"/>
    </w:rPr>
  </w:style>
  <w:style w:type="paragraph" w:styleId="ListBullet">
    <w:name w:val="List Bullet"/>
    <w:basedOn w:val="Normal"/>
    <w:uiPriority w:val="99"/>
    <w:rsid w:val="00D14C74"/>
    <w:pPr>
      <w:numPr>
        <w:numId w:val="1"/>
      </w:numPr>
      <w:tabs>
        <w:tab w:val="clear" w:pos="360"/>
        <w:tab w:val="num" w:pos="808"/>
      </w:tabs>
    </w:pPr>
  </w:style>
  <w:style w:type="paragraph" w:styleId="DocumentMap">
    <w:name w:val="Document Map"/>
    <w:basedOn w:val="Normal"/>
    <w:link w:val="DocumentMapChar"/>
    <w:uiPriority w:val="99"/>
    <w:semiHidden/>
    <w:rsid w:val="00D14C74"/>
    <w:pPr>
      <w:shd w:val="clear" w:color="auto" w:fill="000080"/>
    </w:pPr>
    <w:rPr>
      <w:rFonts w:ascii="Tahoma" w:hAnsi="Tahoma"/>
      <w:sz w:val="20"/>
      <w:lang w:val="x-none" w:eastAsia="x-none"/>
    </w:rPr>
  </w:style>
  <w:style w:type="character" w:customStyle="1" w:styleId="DocumentMapChar">
    <w:name w:val="Document Map Char"/>
    <w:basedOn w:val="DefaultParagraphFont"/>
    <w:link w:val="DocumentMap"/>
    <w:uiPriority w:val="99"/>
    <w:semiHidden/>
    <w:rsid w:val="00D14C74"/>
    <w:rPr>
      <w:rFonts w:ascii="Tahoma" w:eastAsia="Times New Roman" w:hAnsi="Tahoma" w:cs="Times New Roman"/>
      <w:sz w:val="20"/>
      <w:szCs w:val="20"/>
      <w:shd w:val="clear" w:color="auto" w:fill="000080"/>
      <w:lang w:val="x-none" w:eastAsia="x-none"/>
    </w:rPr>
  </w:style>
  <w:style w:type="paragraph" w:styleId="ListParagraph">
    <w:name w:val="List Paragraph"/>
    <w:basedOn w:val="Normal"/>
    <w:uiPriority w:val="34"/>
    <w:qFormat/>
    <w:rsid w:val="00D14C74"/>
    <w:pPr>
      <w:ind w:left="720"/>
    </w:pPr>
  </w:style>
  <w:style w:type="character" w:customStyle="1" w:styleId="apple-converted-space">
    <w:name w:val="apple-converted-space"/>
    <w:rsid w:val="00D14C74"/>
  </w:style>
  <w:style w:type="paragraph" w:styleId="TOCHeading">
    <w:name w:val="TOC Heading"/>
    <w:basedOn w:val="Heading1"/>
    <w:next w:val="Normal"/>
    <w:uiPriority w:val="39"/>
    <w:unhideWhenUsed/>
    <w:qFormat/>
    <w:rsid w:val="00D14C74"/>
    <w:pPr>
      <w:spacing w:before="480"/>
      <w:outlineLvl w:val="9"/>
    </w:pPr>
    <w:rPr>
      <w:rFonts w:ascii="Cambria" w:eastAsia="MS Gothic" w:hAnsi="Cambria" w:cs="Times New Roman"/>
      <w:bCs/>
      <w:color w:val="365F91"/>
      <w:sz w:val="28"/>
      <w:szCs w:val="28"/>
      <w:lang w:val="x-none" w:eastAsia="ja-JP"/>
    </w:rPr>
  </w:style>
  <w:style w:type="paragraph" w:styleId="Revision">
    <w:name w:val="Revision"/>
    <w:hidden/>
    <w:uiPriority w:val="99"/>
    <w:semiHidden/>
    <w:rsid w:val="00D14C74"/>
    <w:rPr>
      <w:rFonts w:eastAsia="Times New Roman" w:cs="Times New Roman"/>
      <w:szCs w:val="20"/>
    </w:rPr>
  </w:style>
  <w:style w:type="paragraph" w:customStyle="1" w:styleId="Default">
    <w:name w:val="Default"/>
    <w:rsid w:val="00D14C74"/>
    <w:pPr>
      <w:autoSpaceDE w:val="0"/>
      <w:autoSpaceDN w:val="0"/>
      <w:adjustRightInd w:val="0"/>
    </w:pPr>
    <w:rPr>
      <w:rFonts w:ascii="Courier New" w:eastAsia="Calibri" w:hAnsi="Courier New" w:cs="Courier New"/>
      <w:color w:val="000000"/>
    </w:rPr>
  </w:style>
  <w:style w:type="paragraph" w:customStyle="1" w:styleId="chartcontent">
    <w:name w:val="chart content"/>
    <w:basedOn w:val="Normal"/>
    <w:uiPriority w:val="99"/>
    <w:rsid w:val="00D14C74"/>
    <w:pPr>
      <w:widowControl w:val="0"/>
      <w:adjustRightInd w:val="0"/>
      <w:spacing w:before="120" w:after="120"/>
      <w:ind w:left="72"/>
      <w:jc w:val="center"/>
      <w:textAlignment w:val="baseline"/>
    </w:pPr>
    <w:rPr>
      <w:rFonts w:cs="Arial"/>
    </w:rPr>
  </w:style>
  <w:style w:type="paragraph" w:customStyle="1" w:styleId="Normal1">
    <w:name w:val="Normal1"/>
    <w:basedOn w:val="Normal"/>
    <w:rsid w:val="00D14C74"/>
    <w:pPr>
      <w:spacing w:before="100" w:beforeAutospacing="1" w:after="100" w:afterAutospacing="1"/>
    </w:pPr>
    <w:rPr>
      <w:rFonts w:ascii="Times New Roman" w:hAnsi="Times New Roman"/>
      <w:szCs w:val="24"/>
    </w:rPr>
  </w:style>
  <w:style w:type="character" w:customStyle="1" w:styleId="normalchar">
    <w:name w:val="normal__char"/>
    <w:rsid w:val="00D14C74"/>
  </w:style>
  <w:style w:type="paragraph" w:styleId="TOC4">
    <w:name w:val="toc 4"/>
    <w:basedOn w:val="Normal"/>
    <w:next w:val="Normal"/>
    <w:autoRedefine/>
    <w:uiPriority w:val="39"/>
    <w:unhideWhenUsed/>
    <w:rsid w:val="00D14C74"/>
    <w:pPr>
      <w:spacing w:after="100" w:line="259" w:lineRule="auto"/>
      <w:ind w:left="660"/>
    </w:pPr>
    <w:rPr>
      <w:rFonts w:ascii="Calibri" w:hAnsi="Calibri"/>
      <w:sz w:val="22"/>
      <w:szCs w:val="22"/>
    </w:rPr>
  </w:style>
  <w:style w:type="paragraph" w:styleId="TOC8">
    <w:name w:val="toc 8"/>
    <w:basedOn w:val="Normal"/>
    <w:next w:val="Normal"/>
    <w:autoRedefine/>
    <w:uiPriority w:val="39"/>
    <w:unhideWhenUsed/>
    <w:rsid w:val="00D14C74"/>
    <w:pPr>
      <w:ind w:left="1680"/>
    </w:pPr>
  </w:style>
  <w:style w:type="paragraph" w:styleId="TOC5">
    <w:name w:val="toc 5"/>
    <w:basedOn w:val="Normal"/>
    <w:next w:val="Normal"/>
    <w:autoRedefine/>
    <w:uiPriority w:val="39"/>
    <w:unhideWhenUsed/>
    <w:rsid w:val="00D14C7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14C7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14C74"/>
    <w:pPr>
      <w:spacing w:after="100" w:line="259" w:lineRule="auto"/>
      <w:ind w:left="1320"/>
    </w:pPr>
    <w:rPr>
      <w:rFonts w:ascii="Calibri" w:hAnsi="Calibri"/>
      <w:sz w:val="22"/>
      <w:szCs w:val="22"/>
    </w:rPr>
  </w:style>
  <w:style w:type="paragraph" w:styleId="TOC9">
    <w:name w:val="toc 9"/>
    <w:basedOn w:val="Normal"/>
    <w:next w:val="Normal"/>
    <w:autoRedefine/>
    <w:uiPriority w:val="39"/>
    <w:unhideWhenUsed/>
    <w:rsid w:val="00D14C74"/>
    <w:pPr>
      <w:spacing w:after="100" w:line="259" w:lineRule="auto"/>
      <w:ind w:left="1760"/>
    </w:pPr>
    <w:rPr>
      <w:rFonts w:ascii="Calibri" w:hAnsi="Calibri"/>
      <w:sz w:val="22"/>
      <w:szCs w:val="22"/>
    </w:rPr>
  </w:style>
  <w:style w:type="paragraph" w:styleId="NoSpacing">
    <w:name w:val="No Spacing"/>
    <w:uiPriority w:val="1"/>
    <w:qFormat/>
    <w:rsid w:val="00D14C74"/>
    <w:rPr>
      <w:rFonts w:eastAsia="Times New Roman" w:cs="Times New Roman"/>
      <w:szCs w:val="20"/>
    </w:rPr>
  </w:style>
  <w:style w:type="character" w:customStyle="1" w:styleId="HeaderChar1">
    <w:name w:val="Header Char1"/>
    <w:locked/>
    <w:rsid w:val="00D14C74"/>
    <w:rPr>
      <w:rFonts w:ascii="Arial" w:eastAsia="Times New Roman" w:hAnsi="Arial" w:cs="Times New Roman"/>
      <w:sz w:val="24"/>
      <w:szCs w:val="20"/>
      <w:lang w:val="x-none" w:eastAsia="x-none"/>
    </w:rPr>
  </w:style>
  <w:style w:type="table" w:styleId="TableGridLight">
    <w:name w:val="Grid Table Light"/>
    <w:basedOn w:val="TableNormal"/>
    <w:uiPriority w:val="40"/>
    <w:rsid w:val="00BB77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8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SIST@cde.ca.gov" TargetMode="External"/><Relationship Id="rId18" Type="http://schemas.openxmlformats.org/officeDocument/2006/relationships/header" Target="header3.xml"/><Relationship Id="rId26" Type="http://schemas.openxmlformats.org/officeDocument/2006/relationships/hyperlink" Target="https://www.cde.ca.gov/ls/ex/fundingop.asp" TargetMode="External"/><Relationship Id="rId39" Type="http://schemas.openxmlformats.org/officeDocument/2006/relationships/hyperlink" Target="https://www.afterschoolnetwork.org/post/quality-standards-expanded-learning-california" TargetMode="External"/><Relationship Id="rId3" Type="http://schemas.openxmlformats.org/officeDocument/2006/relationships/styles" Target="styles.xml"/><Relationship Id="rId21" Type="http://schemas.openxmlformats.org/officeDocument/2006/relationships/hyperlink" Target="https://www.cde.ca.gov/ds/sd/sd/filessp.asp" TargetMode="External"/><Relationship Id="rId34" Type="http://schemas.openxmlformats.org/officeDocument/2006/relationships/hyperlink" Target="https://www.cde.ca.gov/ls/ex/asesduedates.asp" TargetMode="External"/><Relationship Id="rId42" Type="http://schemas.openxmlformats.org/officeDocument/2006/relationships/hyperlink" Target="https://www.cde.ca.gov/ls/ex/exldfundingresults.asp" TargetMode="External"/><Relationship Id="rId7" Type="http://schemas.openxmlformats.org/officeDocument/2006/relationships/endnotes" Target="endnotes.xml"/><Relationship Id="rId12" Type="http://schemas.openxmlformats.org/officeDocument/2006/relationships/hyperlink" Target="mailto:expandedlearning@cde.ca.gov" TargetMode="External"/><Relationship Id="rId17" Type="http://schemas.openxmlformats.org/officeDocument/2006/relationships/footer" Target="footer3.xml"/><Relationship Id="rId25" Type="http://schemas.openxmlformats.org/officeDocument/2006/relationships/hyperlink" Target="http://www3.cde.ca.gov/ASSIST/index.aspx" TargetMode="External"/><Relationship Id="rId33" Type="http://schemas.openxmlformats.org/officeDocument/2006/relationships/hyperlink" Target="https://www.cde.ca.gov/ls/ex/sosexplearncontacts.asp" TargetMode="External"/><Relationship Id="rId38" Type="http://schemas.openxmlformats.org/officeDocument/2006/relationships/hyperlink" Target="https://www.cde.ca.gov/fg/ac/ic/" TargetMode="External"/><Relationship Id="rId2" Type="http://schemas.openxmlformats.org/officeDocument/2006/relationships/numbering" Target="numbering.xml"/><Relationship Id="rId16" Type="http://schemas.openxmlformats.org/officeDocument/2006/relationships/hyperlink" Target="https://www.cde.ca.gov/ls/ex/fundingop.asp" TargetMode="External"/><Relationship Id="rId20" Type="http://schemas.openxmlformats.org/officeDocument/2006/relationships/hyperlink" Target="https://www.cde.ca.gov/ls/ex/fundingop.asp" TargetMode="External"/><Relationship Id="rId29" Type="http://schemas.openxmlformats.org/officeDocument/2006/relationships/hyperlink" Target="https://www.cde.ca.gov/ls/ex/reportingandforms.asp" TargetMode="External"/><Relationship Id="rId41" Type="http://schemas.openxmlformats.org/officeDocument/2006/relationships/hyperlink" Target="mailto:expandedlearning@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ls/ex/fundingop.asp" TargetMode="External"/><Relationship Id="rId24" Type="http://schemas.openxmlformats.org/officeDocument/2006/relationships/hyperlink" Target="https://www.cde.ca.gov/ls/ex/asesrenewalcycles.asp" TargetMode="External"/><Relationship Id="rId32" Type="http://schemas.openxmlformats.org/officeDocument/2006/relationships/hyperlink" Target="mailto:expandedlearning@cde.ca.gov" TargetMode="External"/><Relationship Id="rId37" Type="http://schemas.openxmlformats.org/officeDocument/2006/relationships/hyperlink" Target="https://www.cde.ca.gov/ls/ex/dirctservguidance.asp" TargetMode="External"/><Relationship Id="rId40" Type="http://schemas.openxmlformats.org/officeDocument/2006/relationships/hyperlink" Target="https://www.cde.ca.gov/fg/fo/fm/ff.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de.ca.gov/ds/sd/sd/filessp.asp" TargetMode="External"/><Relationship Id="rId28" Type="http://schemas.openxmlformats.org/officeDocument/2006/relationships/hyperlink" Target="https://www.cde.ca.gov/pd/ca/sc/ngssstandards.asp" TargetMode="External"/><Relationship Id="rId36" Type="http://schemas.openxmlformats.org/officeDocument/2006/relationships/hyperlink" Target="https://www.cde.ca.gov/ls/ex/dirctservguidance.asp"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s://www.cde.ca.gov/ls/ex/asesduedates.a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www.cde.ca.gov/ds/si/ds/pubschls.asp" TargetMode="External"/><Relationship Id="rId27" Type="http://schemas.openxmlformats.org/officeDocument/2006/relationships/hyperlink" Target="https://www.cde.ca.gov/re/cc/" TargetMode="External"/><Relationship Id="rId30" Type="http://schemas.openxmlformats.org/officeDocument/2006/relationships/hyperlink" Target="https://www.cde.ca.gov/ls/ex/documents/asestwentyfirstassests.docx" TargetMode="External"/><Relationship Id="rId35" Type="http://schemas.openxmlformats.org/officeDocument/2006/relationships/hyperlink" Target="https://www.cde.ca.gov/fg/ac/sa/index.asp" TargetMode="External"/><Relationship Id="rId43" Type="http://schemas.openxmlformats.org/officeDocument/2006/relationships/hyperlink" Target="https://www.cde.ca.gov/ls/ex/exldfundingresul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C8F7-6137-4C6F-95AE-497A2F66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8064</Words>
  <Characters>45725</Characters>
  <Application>Microsoft Office Word</Application>
  <DocSecurity>0</DocSecurity>
  <Lines>1039</Lines>
  <Paragraphs>537</Paragraphs>
  <ScaleCrop>false</ScaleCrop>
  <HeadingPairs>
    <vt:vector size="2" baseType="variant">
      <vt:variant>
        <vt:lpstr>Title</vt:lpstr>
      </vt:variant>
      <vt:variant>
        <vt:i4>1</vt:i4>
      </vt:variant>
    </vt:vector>
  </HeadingPairs>
  <TitlesOfParts>
    <vt:vector size="1" baseType="lpstr">
      <vt:lpstr>RFA-19: ASES Universal and Renewal RFA 2019-20 - Funding Opportunities (CA Dept of Education)</vt:lpstr>
    </vt:vector>
  </TitlesOfParts>
  <Company>CA Department of Education</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ASES Universal and Renewal RFA 2019-20 - Funding Opportunities (CA Dept of Education)</dc:title>
  <dc:subject>Request for Applications for the 2019-20 After School Education and Safety Grant.</dc:subject>
  <dc:creator>Kimi Toya</dc:creator>
  <cp:keywords/>
  <dc:description/>
  <cp:lastModifiedBy>Kimi Toya</cp:lastModifiedBy>
  <cp:revision>4</cp:revision>
  <cp:lastPrinted>2018-08-10T20:19:00Z</cp:lastPrinted>
  <dcterms:created xsi:type="dcterms:W3CDTF">2019-08-15T19:39:00Z</dcterms:created>
  <dcterms:modified xsi:type="dcterms:W3CDTF">2020-12-23T18:48:00Z</dcterms:modified>
</cp:coreProperties>
</file>